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:rsidR="009E0249" w:rsidRPr="003A4D1D" w:rsidRDefault="00B870BF" w:rsidP="009E0249">
      <w:pPr>
        <w:jc w:val="center"/>
        <w:rPr>
          <w:sz w:val="60"/>
          <w:szCs w:val="60"/>
          <w:lang w:val="en-US"/>
        </w:rPr>
      </w:pPr>
      <w:r>
        <w:rPr>
          <w:b/>
          <w:noProof/>
          <w:sz w:val="60"/>
          <w:szCs w:val="6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594359</wp:posOffset>
                </wp:positionV>
                <wp:extent cx="9029700" cy="9525"/>
                <wp:effectExtent l="19050" t="19050" r="19050" b="28575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97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D590B" id="Connettore 1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6.8pt" to="711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" strokecolor="#e7e6e6 [3214]" strokeweight="3pt">
                <v:stroke joinstyle="miter"/>
                <w10:wrap anchorx="margin"/>
              </v:line>
            </w:pict>
          </mc:Fallback>
        </mc:AlternateContent>
      </w:r>
      <w:r w:rsidR="009E0249" w:rsidRPr="003A4D1D">
        <w:rPr>
          <w:b/>
          <w:sz w:val="60"/>
          <w:szCs w:val="60"/>
          <w:lang w:val="en-US"/>
        </w:rPr>
        <w:t>TPQA  - Traceable Power &amp; Power Quality Analyzer</w:t>
      </w:r>
    </w:p>
    <w:p w:rsidR="009E0249" w:rsidRDefault="009E0249" w:rsidP="009E0249">
      <w:pPr>
        <w:jc w:val="center"/>
        <w:rPr>
          <w:sz w:val="44"/>
          <w:szCs w:val="44"/>
          <w:lang w:val="en-US"/>
        </w:rPr>
      </w:pPr>
    </w:p>
    <w:p w:rsidR="003A4D1D" w:rsidRDefault="009E0249" w:rsidP="003A4D1D">
      <w:pPr>
        <w:spacing w:after="4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:rsidR="009E0249" w:rsidRDefault="00D237CE" w:rsidP="00DD0D94">
      <w:pPr>
        <w:spacing w:after="40"/>
        <w:jc w:val="right"/>
        <w:rPr>
          <w:sz w:val="44"/>
          <w:szCs w:val="4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3718800" cy="1422000"/>
            <wp:effectExtent l="0" t="0" r="0" b="698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TracePQ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00" cy="142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249">
        <w:rPr>
          <w:sz w:val="44"/>
          <w:szCs w:val="44"/>
          <w:lang w:val="en-US"/>
        </w:rPr>
        <w:t xml:space="preserve"> </w:t>
      </w:r>
      <w:r w:rsidR="003A4D1D">
        <w:rPr>
          <w:sz w:val="44"/>
          <w:szCs w:val="44"/>
          <w:lang w:val="en-US"/>
        </w:rPr>
        <w:t xml:space="preserve"> </w:t>
      </w:r>
      <w:r w:rsidR="009E0249" w:rsidRPr="00DD0D94">
        <w:rPr>
          <w:b/>
          <w:sz w:val="44"/>
          <w:szCs w:val="44"/>
          <w:lang w:val="en-US"/>
        </w:rPr>
        <w:t>Version:</w:t>
      </w:r>
      <w:r w:rsidR="00A76091">
        <w:rPr>
          <w:sz w:val="44"/>
          <w:szCs w:val="44"/>
          <w:lang w:val="en-US"/>
        </w:rPr>
        <w:t xml:space="preserve"> ver. 1.1.0, 2019-04-04</w:t>
      </w:r>
    </w:p>
    <w:p w:rsidR="009E0249" w:rsidRDefault="009E0249" w:rsidP="00DD0D94">
      <w:pPr>
        <w:spacing w:after="40"/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="003A4D1D">
        <w:rPr>
          <w:sz w:val="44"/>
          <w:szCs w:val="44"/>
          <w:lang w:val="en-US"/>
        </w:rPr>
        <w:t xml:space="preserve"> </w:t>
      </w:r>
      <w:r w:rsidRPr="00DD0D94">
        <w:rPr>
          <w:b/>
          <w:sz w:val="44"/>
          <w:szCs w:val="44"/>
          <w:lang w:val="en-US"/>
        </w:rPr>
        <w:t>Maintainer:</w:t>
      </w:r>
      <w:r>
        <w:rPr>
          <w:sz w:val="44"/>
          <w:szCs w:val="44"/>
          <w:lang w:val="en-US"/>
        </w:rPr>
        <w:t xml:space="preserve"> Bruno </w:t>
      </w:r>
      <w:proofErr w:type="spellStart"/>
      <w:r>
        <w:rPr>
          <w:sz w:val="44"/>
          <w:szCs w:val="44"/>
          <w:lang w:val="en-US"/>
        </w:rPr>
        <w:t>Trinchera</w:t>
      </w:r>
      <w:proofErr w:type="spellEnd"/>
    </w:p>
    <w:p w:rsidR="009E0249" w:rsidRDefault="009E0249" w:rsidP="00DD0D94">
      <w:pPr>
        <w:spacing w:after="40"/>
        <w:jc w:val="right"/>
        <w:rPr>
          <w:sz w:val="44"/>
          <w:szCs w:val="44"/>
          <w:lang w:val="en-US"/>
        </w:rPr>
      </w:pPr>
      <w:r w:rsidRPr="00DD0D94">
        <w:rPr>
          <w:b/>
          <w:sz w:val="44"/>
          <w:szCs w:val="44"/>
          <w:lang w:val="en-US"/>
        </w:rPr>
        <w:t xml:space="preserve"> </w:t>
      </w:r>
      <w:r w:rsidR="003A4D1D" w:rsidRPr="00DD0D94">
        <w:rPr>
          <w:b/>
          <w:sz w:val="44"/>
          <w:szCs w:val="44"/>
          <w:lang w:val="en-US"/>
        </w:rPr>
        <w:t xml:space="preserve"> </w:t>
      </w:r>
      <w:r w:rsidRPr="00DD0D94">
        <w:rPr>
          <w:b/>
          <w:sz w:val="44"/>
          <w:szCs w:val="44"/>
          <w:lang w:val="en-US"/>
        </w:rPr>
        <w:t>E-mail:</w:t>
      </w:r>
      <w:r>
        <w:rPr>
          <w:sz w:val="44"/>
          <w:szCs w:val="44"/>
          <w:lang w:val="en-US"/>
        </w:rPr>
        <w:t xml:space="preserve"> </w:t>
      </w:r>
      <w:hyperlink r:id="rId8" w:history="1">
        <w:r w:rsidRPr="005D74C4">
          <w:rPr>
            <w:rStyle w:val="Collegamentoipertestuale"/>
            <w:sz w:val="44"/>
            <w:szCs w:val="44"/>
            <w:lang w:val="en-US"/>
          </w:rPr>
          <w:t>b.trinchera@inrim.it</w:t>
        </w:r>
      </w:hyperlink>
    </w:p>
    <w:p w:rsidR="009E0249" w:rsidRDefault="003A4D1D" w:rsidP="00DD0D94">
      <w:pPr>
        <w:spacing w:after="40"/>
        <w:jc w:val="right"/>
        <w:rPr>
          <w:sz w:val="44"/>
          <w:szCs w:val="44"/>
          <w:lang w:val="en-US"/>
        </w:rPr>
      </w:pPr>
      <w:r w:rsidRPr="00DD0D94">
        <w:rPr>
          <w:b/>
          <w:sz w:val="44"/>
          <w:szCs w:val="44"/>
          <w:lang w:val="en-US"/>
        </w:rPr>
        <w:t xml:space="preserve"> </w:t>
      </w:r>
      <w:r w:rsidR="009E0249" w:rsidRPr="00DD0D94">
        <w:rPr>
          <w:b/>
          <w:sz w:val="44"/>
          <w:szCs w:val="44"/>
          <w:lang w:val="en-US"/>
        </w:rPr>
        <w:t xml:space="preserve"> </w:t>
      </w:r>
      <w:proofErr w:type="gramStart"/>
      <w:r w:rsidR="009E0249" w:rsidRPr="00DD0D94">
        <w:rPr>
          <w:b/>
          <w:sz w:val="44"/>
          <w:szCs w:val="44"/>
          <w:lang w:val="en-US"/>
        </w:rPr>
        <w:t>www</w:t>
      </w:r>
      <w:proofErr w:type="gramEnd"/>
      <w:r w:rsidR="009E0249" w:rsidRPr="00DD0D94">
        <w:rPr>
          <w:b/>
          <w:sz w:val="44"/>
          <w:szCs w:val="44"/>
          <w:lang w:val="en-US"/>
        </w:rPr>
        <w:t>:</w:t>
      </w:r>
      <w:r w:rsidR="009E0249">
        <w:rPr>
          <w:sz w:val="44"/>
          <w:szCs w:val="44"/>
          <w:lang w:val="en-US"/>
        </w:rPr>
        <w:t xml:space="preserve"> </w:t>
      </w:r>
      <w:hyperlink r:id="rId9" w:history="1">
        <w:r w:rsidRPr="005D74C4">
          <w:rPr>
            <w:rStyle w:val="Collegamentoipertestuale"/>
            <w:sz w:val="44"/>
            <w:szCs w:val="44"/>
            <w:lang w:val="en-US"/>
          </w:rPr>
          <w:t>https://github.com/btrinchera/TPQA</w:t>
        </w:r>
      </w:hyperlink>
    </w:p>
    <w:p w:rsidR="003A4D1D" w:rsidRDefault="003A4D1D" w:rsidP="009E0249">
      <w:pPr>
        <w:rPr>
          <w:sz w:val="44"/>
          <w:szCs w:val="44"/>
          <w:lang w:val="en-US"/>
        </w:rPr>
      </w:pPr>
    </w:p>
    <w:p w:rsidR="003A4D1D" w:rsidRDefault="003A4D1D" w:rsidP="003A4D1D">
      <w:pPr>
        <w:spacing w:after="0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Created in scope of the</w:t>
      </w:r>
      <w:r w:rsidRPr="003A4D1D">
        <w:rPr>
          <w:b/>
          <w:sz w:val="44"/>
          <w:szCs w:val="44"/>
          <w:lang w:val="en-US"/>
        </w:rPr>
        <w:t xml:space="preserve"> EMPIR</w:t>
      </w:r>
      <w:r>
        <w:rPr>
          <w:sz w:val="44"/>
          <w:szCs w:val="44"/>
          <w:lang w:val="en-US"/>
        </w:rPr>
        <w:t xml:space="preserve"> project </w:t>
      </w:r>
      <w:r w:rsidRPr="003A4D1D">
        <w:rPr>
          <w:b/>
          <w:sz w:val="44"/>
          <w:szCs w:val="44"/>
          <w:lang w:val="en-US"/>
        </w:rPr>
        <w:t>15RPOT-TracePQM</w:t>
      </w:r>
      <w:r>
        <w:rPr>
          <w:sz w:val="44"/>
          <w:szCs w:val="44"/>
          <w:lang w:val="en-US"/>
        </w:rPr>
        <w:t>.</w:t>
      </w:r>
      <w:r w:rsidR="00A42586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Distributed under the </w:t>
      </w:r>
      <w:r w:rsidRPr="003A4D1D">
        <w:rPr>
          <w:b/>
          <w:sz w:val="44"/>
          <w:szCs w:val="44"/>
          <w:lang w:val="en-US"/>
        </w:rPr>
        <w:t>MIT license</w:t>
      </w:r>
      <w:r>
        <w:rPr>
          <w:sz w:val="44"/>
          <w:szCs w:val="44"/>
          <w:lang w:val="en-US"/>
        </w:rPr>
        <w:t>.</w:t>
      </w:r>
    </w:p>
    <w:p w:rsidR="003A4D1D" w:rsidRDefault="003A4D1D" w:rsidP="003A4D1D">
      <w:pPr>
        <w:spacing w:after="0"/>
        <w:rPr>
          <w:sz w:val="44"/>
          <w:szCs w:val="44"/>
          <w:lang w:val="en-US"/>
        </w:rPr>
      </w:pPr>
    </w:p>
    <w:p w:rsidR="003A4D1D" w:rsidRDefault="003A4D1D" w:rsidP="003A4D1D">
      <w:pPr>
        <w:spacing w:after="0"/>
        <w:rPr>
          <w:rStyle w:val="Collegamentoipertestuale"/>
          <w:sz w:val="40"/>
          <w:szCs w:val="40"/>
          <w:lang w:val="en-US"/>
        </w:rPr>
      </w:pPr>
      <w:r w:rsidRPr="003A4D1D">
        <w:rPr>
          <w:sz w:val="40"/>
          <w:szCs w:val="40"/>
          <w:lang w:val="en-US"/>
        </w:rPr>
        <w:t xml:space="preserve">Authors: Bruno </w:t>
      </w:r>
      <w:proofErr w:type="spellStart"/>
      <w:r w:rsidRPr="003A4D1D">
        <w:rPr>
          <w:sz w:val="40"/>
          <w:szCs w:val="40"/>
          <w:lang w:val="en-US"/>
        </w:rPr>
        <w:t>Trinchera</w:t>
      </w:r>
      <w:proofErr w:type="spellEnd"/>
      <w:r w:rsidRPr="003A4D1D">
        <w:rPr>
          <w:sz w:val="40"/>
          <w:szCs w:val="40"/>
          <w:lang w:val="en-US"/>
        </w:rPr>
        <w:t xml:space="preserve">, </w:t>
      </w:r>
      <w:hyperlink r:id="rId10" w:history="1">
        <w:r w:rsidRPr="003A4D1D">
          <w:rPr>
            <w:rStyle w:val="Collegamentoipertestuale"/>
            <w:sz w:val="40"/>
            <w:szCs w:val="40"/>
            <w:lang w:val="en-US"/>
          </w:rPr>
          <w:t>b.trinchera@inrim.it</w:t>
        </w:r>
      </w:hyperlink>
    </w:p>
    <w:p w:rsidR="00A76091" w:rsidRPr="002444CD" w:rsidRDefault="00A76091" w:rsidP="003A4D1D">
      <w:pPr>
        <w:spacing w:after="0"/>
        <w:rPr>
          <w:sz w:val="44"/>
          <w:szCs w:val="44"/>
          <w:lang w:val="en-US"/>
        </w:rPr>
      </w:pPr>
      <w:r w:rsidRPr="002444CD">
        <w:rPr>
          <w:sz w:val="44"/>
          <w:szCs w:val="44"/>
          <w:lang w:val="en-US"/>
        </w:rPr>
        <w:t xml:space="preserve">               Stanislav </w:t>
      </w:r>
      <w:proofErr w:type="spellStart"/>
      <w:r w:rsidRPr="002444CD">
        <w:rPr>
          <w:sz w:val="44"/>
          <w:szCs w:val="44"/>
          <w:lang w:val="en-US"/>
        </w:rPr>
        <w:t>Mašláň</w:t>
      </w:r>
      <w:proofErr w:type="spellEnd"/>
      <w:r w:rsidRPr="002444CD">
        <w:rPr>
          <w:sz w:val="44"/>
          <w:szCs w:val="44"/>
          <w:lang w:val="en-US"/>
        </w:rPr>
        <w:t>, smaslan@cmi.cz</w:t>
      </w:r>
    </w:p>
    <w:p w:rsidR="003A4D1D" w:rsidRPr="00A76091" w:rsidRDefault="003A4D1D" w:rsidP="003A4D1D">
      <w:pPr>
        <w:spacing w:before="160" w:after="0"/>
        <w:rPr>
          <w:sz w:val="36"/>
          <w:szCs w:val="36"/>
          <w:lang w:val="en-US"/>
        </w:rPr>
      </w:pPr>
      <w:r w:rsidRPr="00A76091">
        <w:rPr>
          <w:sz w:val="36"/>
          <w:szCs w:val="36"/>
          <w:lang w:val="en-US"/>
        </w:rPr>
        <w:t>For authors who have contributed to the development of low level instrument drivers see readmes in the program folder.</w:t>
      </w:r>
      <w:bookmarkStart w:id="0" w:name="_GoBack"/>
      <w:bookmarkEnd w:id="0"/>
    </w:p>
    <w:sectPr w:rsidR="003A4D1D" w:rsidRPr="00A76091" w:rsidSect="009E024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3E2" w:rsidRDefault="001673E2" w:rsidP="002444CD">
      <w:pPr>
        <w:spacing w:after="0" w:line="240" w:lineRule="auto"/>
      </w:pPr>
      <w:r>
        <w:separator/>
      </w:r>
    </w:p>
  </w:endnote>
  <w:endnote w:type="continuationSeparator" w:id="0">
    <w:p w:rsidR="001673E2" w:rsidRDefault="001673E2" w:rsidP="0024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3E2" w:rsidRDefault="001673E2" w:rsidP="002444CD">
      <w:pPr>
        <w:spacing w:after="0" w:line="240" w:lineRule="auto"/>
      </w:pPr>
      <w:r>
        <w:separator/>
      </w:r>
    </w:p>
  </w:footnote>
  <w:footnote w:type="continuationSeparator" w:id="0">
    <w:p w:rsidR="001673E2" w:rsidRDefault="001673E2" w:rsidP="00244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49"/>
    <w:rsid w:val="00034D78"/>
    <w:rsid w:val="001673E2"/>
    <w:rsid w:val="002444CD"/>
    <w:rsid w:val="003A4D1D"/>
    <w:rsid w:val="005070DF"/>
    <w:rsid w:val="005B5AC2"/>
    <w:rsid w:val="007F2C9D"/>
    <w:rsid w:val="009E0249"/>
    <w:rsid w:val="00A02E0B"/>
    <w:rsid w:val="00A42586"/>
    <w:rsid w:val="00A76091"/>
    <w:rsid w:val="00B870BF"/>
    <w:rsid w:val="00CF3FE5"/>
    <w:rsid w:val="00D237CE"/>
    <w:rsid w:val="00DD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0AB3B5-C22D-4F22-829E-3F140851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E0249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F3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F3FE5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2444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44CD"/>
  </w:style>
  <w:style w:type="paragraph" w:styleId="Pidipagina">
    <w:name w:val="footer"/>
    <w:basedOn w:val="Normale"/>
    <w:link w:val="PidipaginaCarattere"/>
    <w:uiPriority w:val="99"/>
    <w:unhideWhenUsed/>
    <w:rsid w:val="002444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4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.trinchera@inrim.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b.trinchera@inrim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trinchera/TPQ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ABA83-A613-4416-9CE9-D57B47BA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2018-09-06T10:50:00Z</cp:lastPrinted>
  <dcterms:created xsi:type="dcterms:W3CDTF">2018-07-16T08:36:00Z</dcterms:created>
  <dcterms:modified xsi:type="dcterms:W3CDTF">2019-04-08T08:21:00Z</dcterms:modified>
</cp:coreProperties>
</file>