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D13" w:rsidRPr="00C11D13" w:rsidRDefault="00C11D13" w:rsidP="00C11D13">
      <w:p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 xml:space="preserve">The Tetra Trunked Protocol is a professional mobile radio-based system designed and developed for critical communication in government agencies, ambulances, transport services, and the military. [1] Tetra protocol employs TDMA, dividing time into discrete slots where each radio carrier accommodates four user channels with 25 kHz spacing between </w:t>
      </w:r>
      <w:proofErr w:type="gramStart"/>
      <w:r w:rsidRPr="00C11D13">
        <w:rPr>
          <w:rFonts w:ascii="Times New Roman" w:eastAsia="Times New Roman" w:hAnsi="Times New Roman" w:cs="Times New Roman"/>
          <w:color w:val="0E101A"/>
          <w:kern w:val="0"/>
          <w14:ligatures w14:val="none"/>
        </w:rPr>
        <w:t>carriers[</w:t>
      </w:r>
      <w:proofErr w:type="gramEnd"/>
      <w:r w:rsidRPr="00C11D13">
        <w:rPr>
          <w:rFonts w:ascii="Times New Roman" w:eastAsia="Times New Roman" w:hAnsi="Times New Roman" w:cs="Times New Roman"/>
          <w:color w:val="0E101A"/>
          <w:kern w:val="0"/>
          <w14:ligatures w14:val="none"/>
        </w:rPr>
        <w:t>2].</w:t>
      </w:r>
    </w:p>
    <w:p w:rsidR="00C11D13" w:rsidRPr="00C11D13" w:rsidRDefault="00C11D13" w:rsidP="00C11D13">
      <w:pPr>
        <w:numPr>
          <w:ilvl w:val="0"/>
          <w:numId w:val="1"/>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Time-Division Multiple Access (TDMA): TETRA uses TDMA to divide time into discrete slots, allowing multiple users to share the same frequency channel. Each radio carrier accommodates four user channels with 25 kHz spacing between carriers.</w:t>
      </w:r>
    </w:p>
    <w:p w:rsidR="00C11D13" w:rsidRPr="00C11D13" w:rsidRDefault="00C11D13" w:rsidP="00C11D13">
      <w:pPr>
        <w:numPr>
          <w:ilvl w:val="0"/>
          <w:numId w:val="1"/>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Point-to-Point and Point-to-Multipoint: TETRA supports both point-to-point and point-to-multipoint communication, allowing for versatile communication options.</w:t>
      </w:r>
    </w:p>
    <w:p w:rsidR="00C11D13" w:rsidRPr="00C11D13" w:rsidRDefault="00C11D13" w:rsidP="00C11D13">
      <w:pPr>
        <w:numPr>
          <w:ilvl w:val="0"/>
          <w:numId w:val="1"/>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Digital Data Transmission: TETRA includes digital data transmission capabilities, although at a low data rate.</w:t>
      </w:r>
    </w:p>
    <w:p w:rsidR="00C11D13" w:rsidRPr="00C11D13" w:rsidRDefault="00C11D13" w:rsidP="00C11D13">
      <w:pPr>
        <w:numPr>
          <w:ilvl w:val="0"/>
          <w:numId w:val="1"/>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Mobile Stations (MS): TETRA mobile stations can operate in two modes: Direct-Mode Operation (DMO) and Trunked-Mode Operation (TMO). DMO enables direct communication between terminals when network coverage is unavailable, while TMO utilizes switching and management infrastructure (</w:t>
      </w:r>
      <w:proofErr w:type="spellStart"/>
      <w:r w:rsidRPr="00C11D13">
        <w:rPr>
          <w:rFonts w:ascii="Times New Roman" w:eastAsia="Times New Roman" w:hAnsi="Times New Roman" w:cs="Times New Roman"/>
          <w:color w:val="0E101A"/>
          <w:kern w:val="0"/>
          <w14:ligatures w14:val="none"/>
        </w:rPr>
        <w:t>SwMI</w:t>
      </w:r>
      <w:proofErr w:type="spellEnd"/>
      <w:r w:rsidRPr="00C11D13">
        <w:rPr>
          <w:rFonts w:ascii="Times New Roman" w:eastAsia="Times New Roman" w:hAnsi="Times New Roman" w:cs="Times New Roman"/>
          <w:color w:val="0E101A"/>
          <w:kern w:val="0"/>
          <w14:ligatures w14:val="none"/>
        </w:rPr>
        <w:t>) composed of Tetra base stations (TBS).</w:t>
      </w:r>
    </w:p>
    <w:p w:rsidR="00C11D13" w:rsidRPr="00C11D13" w:rsidRDefault="00C11D13" w:rsidP="00C11D13">
      <w:pPr>
        <w:numPr>
          <w:ilvl w:val="0"/>
          <w:numId w:val="1"/>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Data Services: TETRA provides status messages and short data services (SDS) sent over the system's main control channel, as well as packet-switched data or circuit-switched data using specifically assigned channels.</w:t>
      </w:r>
    </w:p>
    <w:p w:rsidR="00C11D13" w:rsidRPr="00C11D13" w:rsidRDefault="00C11D13" w:rsidP="00C11D13">
      <w:pPr>
        <w:numPr>
          <w:ilvl w:val="0"/>
          <w:numId w:val="1"/>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Authentication and Encryption: TETRA provides authentication of terminals toward infrastructure and vice versa, with air interface encryption and end-to-end encryption for enhanced security.</w:t>
      </w:r>
    </w:p>
    <w:p w:rsidR="00C11D13" w:rsidRPr="00C11D13" w:rsidRDefault="00C11D13" w:rsidP="00C11D13">
      <w:pPr>
        <w:numPr>
          <w:ilvl w:val="0"/>
          <w:numId w:val="1"/>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Group Calling and Individual Calls: TETRA supports group calling mode, allowing users to connect to selected call groups or dispatchers with a single button press, as well as one-to-one walkie-talkie functionality, extending range via the network.</w:t>
      </w:r>
    </w:p>
    <w:p w:rsidR="00C11D13" w:rsidRPr="00C11D13" w:rsidRDefault="00C11D13" w:rsidP="00C11D13">
      <w:pPr>
        <w:numPr>
          <w:ilvl w:val="0"/>
          <w:numId w:val="1"/>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Mobile Phone Functionality: TETRA terminals can function as mobile phones, connecting directly to other TETRA users or the PSTN, and emergency buttons allow users to transmit urgent signals to dispatchers, overriding ongoing activities.</w:t>
      </w: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 xml:space="preserve">The implementation of the Terrestrial Trunked Radio (TETRA) protocol across various sectors has significantly improved communication and coordination in critical situations. Here's a detailed look at how different sectors </w:t>
      </w:r>
      <w:proofErr w:type="gramStart"/>
      <w:r w:rsidRPr="00C11D13">
        <w:rPr>
          <w:rFonts w:ascii="Times New Roman" w:eastAsia="Times New Roman" w:hAnsi="Times New Roman" w:cs="Times New Roman"/>
          <w:color w:val="0E101A"/>
          <w:kern w:val="0"/>
          <w14:ligatures w14:val="none"/>
        </w:rPr>
        <w:t>are</w:t>
      </w:r>
      <w:proofErr w:type="gramEnd"/>
      <w:r w:rsidRPr="00C11D13">
        <w:rPr>
          <w:rFonts w:ascii="Times New Roman" w:eastAsia="Times New Roman" w:hAnsi="Times New Roman" w:cs="Times New Roman"/>
          <w:color w:val="0E101A"/>
          <w:kern w:val="0"/>
          <w14:ligatures w14:val="none"/>
        </w:rPr>
        <w:t xml:space="preserve"> leveraging the technology:</w:t>
      </w: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numPr>
          <w:ilvl w:val="0"/>
          <w:numId w:val="2"/>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Public Safety: TETRA is a popular choice for police, fire, and emergency medical services due to its high level of security and reliability. In countries like Australia, Bahrain, Brazil, China, India, Indonesia, Moldova, Portugal, Romania, and Sweden, public safety organizations have adopted TETRA networks to ensure seamless communication during emergencies.</w:t>
      </w:r>
    </w:p>
    <w:p w:rsidR="00C11D13" w:rsidRPr="00C11D13" w:rsidRDefault="00C11D13" w:rsidP="00C11D13">
      <w:pPr>
        <w:numPr>
          <w:ilvl w:val="0"/>
          <w:numId w:val="2"/>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Transportation: Airports, railways, public transit systems, and maritime authorities rely on TETRA for efficient coordination and communication. The technology's ability to provide secure and reliable communication in high-security environments makes it an ideal choice for transportation sectors.</w:t>
      </w:r>
    </w:p>
    <w:p w:rsidR="00C11D13" w:rsidRPr="00C11D13" w:rsidRDefault="00C11D13" w:rsidP="00C11D13">
      <w:pPr>
        <w:numPr>
          <w:ilvl w:val="0"/>
          <w:numId w:val="2"/>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Utilities and Industrial Sectors: Energy, water, and gas utilities use TETRA for field operations and maintenance. Manufacturing plants, construction sites, and oil refineries also benefit from the robust communication infrastructure provided by the technology.</w:t>
      </w:r>
    </w:p>
    <w:p w:rsidR="00C11D13" w:rsidRPr="00C11D13" w:rsidRDefault="00C11D13" w:rsidP="00C11D13">
      <w:pPr>
        <w:numPr>
          <w:ilvl w:val="0"/>
          <w:numId w:val="2"/>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lastRenderedPageBreak/>
        <w:t>Government and Military: Government agencies and military organizations use TETRA as a reliable communication backbone. The secure voice and data communication capabilities of the technology make it an essential tool for critical situations.</w:t>
      </w:r>
    </w:p>
    <w:p w:rsidR="00C11D13" w:rsidRPr="00C11D13" w:rsidRDefault="00C11D13" w:rsidP="00C11D13">
      <w:pPr>
        <w:numPr>
          <w:ilvl w:val="0"/>
          <w:numId w:val="2"/>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Commercial and Industry: Various commercial enterprises, including large-scale events, utilize TETRA for efficient communication. The technology's coverage in both urban and remote areas makes it a versatile choice for businesses.</w:t>
      </w:r>
    </w:p>
    <w:p w:rsidR="00C11D13" w:rsidRPr="00C11D13" w:rsidRDefault="00C11D13" w:rsidP="00C11D13">
      <w:pPr>
        <w:numPr>
          <w:ilvl w:val="0"/>
          <w:numId w:val="2"/>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Oil and Gas Industry: TETRA is widely used in the oil and gas sector for communication between field workers, control centers, and emergency response teams. The technology's ability to provide secure and reliable communication in hazardous environments makes it an ideal choice for the industry.</w:t>
      </w: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p>
    <w:p w:rsidR="00C11D13" w:rsidRPr="00C11D13" w:rsidRDefault="00C11D13" w:rsidP="00C11D13">
      <w:p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b/>
          <w:bCs/>
          <w:color w:val="0E101A"/>
          <w:kern w:val="0"/>
          <w14:ligatures w14:val="none"/>
        </w:rPr>
        <w:t>REFERENCES</w:t>
      </w:r>
    </w:p>
    <w:p w:rsidR="00C11D13" w:rsidRPr="00C11D13" w:rsidRDefault="00C11D13" w:rsidP="00C11D13">
      <w:pPr>
        <w:numPr>
          <w:ilvl w:val="0"/>
          <w:numId w:val="3"/>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 xml:space="preserve">Liu </w:t>
      </w:r>
      <w:proofErr w:type="spellStart"/>
      <w:r w:rsidRPr="00C11D13">
        <w:rPr>
          <w:rFonts w:ascii="Times New Roman" w:eastAsia="Times New Roman" w:hAnsi="Times New Roman" w:cs="Times New Roman"/>
          <w:color w:val="0E101A"/>
          <w:kern w:val="0"/>
          <w14:ligatures w14:val="none"/>
        </w:rPr>
        <w:t>Siqian</w:t>
      </w:r>
      <w:proofErr w:type="spellEnd"/>
      <w:r w:rsidRPr="00C11D13">
        <w:rPr>
          <w:rFonts w:ascii="Times New Roman" w:eastAsia="Times New Roman" w:hAnsi="Times New Roman" w:cs="Times New Roman"/>
          <w:color w:val="0E101A"/>
          <w:kern w:val="0"/>
          <w14:ligatures w14:val="none"/>
        </w:rPr>
        <w:t xml:space="preserve">, Li Hai, Wang </w:t>
      </w:r>
      <w:proofErr w:type="spellStart"/>
      <w:r w:rsidRPr="00C11D13">
        <w:rPr>
          <w:rFonts w:ascii="Times New Roman" w:eastAsia="Times New Roman" w:hAnsi="Times New Roman" w:cs="Times New Roman"/>
          <w:color w:val="0E101A"/>
          <w:kern w:val="0"/>
          <w14:ligatures w14:val="none"/>
        </w:rPr>
        <w:t>Luman</w:t>
      </w:r>
      <w:proofErr w:type="spellEnd"/>
      <w:r w:rsidRPr="00C11D13">
        <w:rPr>
          <w:rFonts w:ascii="Times New Roman" w:eastAsia="Times New Roman" w:hAnsi="Times New Roman" w:cs="Times New Roman"/>
          <w:color w:val="0E101A"/>
          <w:kern w:val="0"/>
          <w14:ligatures w14:val="none"/>
        </w:rPr>
        <w:t xml:space="preserve">, Song </w:t>
      </w:r>
      <w:proofErr w:type="spellStart"/>
      <w:r w:rsidRPr="00C11D13">
        <w:rPr>
          <w:rFonts w:ascii="Times New Roman" w:eastAsia="Times New Roman" w:hAnsi="Times New Roman" w:cs="Times New Roman"/>
          <w:color w:val="0E101A"/>
          <w:kern w:val="0"/>
          <w14:ligatures w14:val="none"/>
        </w:rPr>
        <w:t>Qizhu</w:t>
      </w:r>
      <w:proofErr w:type="spellEnd"/>
      <w:r w:rsidRPr="00C11D13">
        <w:rPr>
          <w:rFonts w:ascii="Times New Roman" w:eastAsia="Times New Roman" w:hAnsi="Times New Roman" w:cs="Times New Roman"/>
          <w:color w:val="0E101A"/>
          <w:kern w:val="0"/>
          <w14:ligatures w14:val="none"/>
        </w:rPr>
        <w:t xml:space="preserve">, Wang </w:t>
      </w:r>
      <w:proofErr w:type="spellStart"/>
      <w:r w:rsidRPr="00C11D13">
        <w:rPr>
          <w:rFonts w:ascii="Times New Roman" w:eastAsia="Times New Roman" w:hAnsi="Times New Roman" w:cs="Times New Roman"/>
          <w:color w:val="0E101A"/>
          <w:kern w:val="0"/>
          <w14:ligatures w14:val="none"/>
        </w:rPr>
        <w:t>Junfeng</w:t>
      </w:r>
      <w:proofErr w:type="spellEnd"/>
      <w:r w:rsidRPr="00C11D13">
        <w:rPr>
          <w:rFonts w:ascii="Times New Roman" w:eastAsia="Times New Roman" w:hAnsi="Times New Roman" w:cs="Times New Roman"/>
          <w:color w:val="0E101A"/>
          <w:kern w:val="0"/>
          <w14:ligatures w14:val="none"/>
        </w:rPr>
        <w:t xml:space="preserve">, Chen </w:t>
      </w:r>
      <w:proofErr w:type="spellStart"/>
      <w:r w:rsidRPr="00C11D13">
        <w:rPr>
          <w:rFonts w:ascii="Times New Roman" w:eastAsia="Times New Roman" w:hAnsi="Times New Roman" w:cs="Times New Roman"/>
          <w:color w:val="0E101A"/>
          <w:kern w:val="0"/>
          <w14:ligatures w14:val="none"/>
        </w:rPr>
        <w:t>Guocheng</w:t>
      </w:r>
      <w:proofErr w:type="spellEnd"/>
      <w:r w:rsidRPr="00C11D13">
        <w:rPr>
          <w:rFonts w:ascii="Times New Roman" w:eastAsia="Times New Roman" w:hAnsi="Times New Roman" w:cs="Times New Roman"/>
          <w:color w:val="0E101A"/>
          <w:kern w:val="0"/>
          <w14:ligatures w14:val="none"/>
        </w:rPr>
        <w:t>, "Design and implementation of TETRA call analysis software", </w:t>
      </w:r>
      <w:r w:rsidRPr="00C11D13">
        <w:rPr>
          <w:rFonts w:ascii="Times New Roman" w:eastAsia="Times New Roman" w:hAnsi="Times New Roman" w:cs="Times New Roman"/>
          <w:i/>
          <w:iCs/>
          <w:color w:val="0E101A"/>
          <w:kern w:val="0"/>
          <w14:ligatures w14:val="none"/>
        </w:rPr>
        <w:t>2014 IEEE 5th International Conference on Software Engineering and Service Science</w:t>
      </w:r>
      <w:r w:rsidRPr="00C11D13">
        <w:rPr>
          <w:rFonts w:ascii="Times New Roman" w:eastAsia="Times New Roman" w:hAnsi="Times New Roman" w:cs="Times New Roman"/>
          <w:color w:val="0E101A"/>
          <w:kern w:val="0"/>
          <w14:ligatures w14:val="none"/>
        </w:rPr>
        <w:t>, pp.220-223, 2014.</w:t>
      </w:r>
    </w:p>
    <w:p w:rsidR="00C11D13" w:rsidRPr="00C11D13" w:rsidRDefault="00C11D13" w:rsidP="00C11D13">
      <w:pPr>
        <w:numPr>
          <w:ilvl w:val="0"/>
          <w:numId w:val="3"/>
        </w:numPr>
        <w:rPr>
          <w:rFonts w:ascii="Times New Roman" w:eastAsia="Times New Roman" w:hAnsi="Times New Roman" w:cs="Times New Roman"/>
          <w:color w:val="0E101A"/>
          <w:kern w:val="0"/>
          <w14:ligatures w14:val="none"/>
        </w:rPr>
      </w:pPr>
      <w:r w:rsidRPr="00C11D13">
        <w:rPr>
          <w:rFonts w:ascii="Times New Roman" w:eastAsia="Times New Roman" w:hAnsi="Times New Roman" w:cs="Times New Roman"/>
          <w:color w:val="0E101A"/>
          <w:kern w:val="0"/>
          <w14:ligatures w14:val="none"/>
        </w:rPr>
        <w:t xml:space="preserve">Li Hai, Yu Yue-Yue, Liu Chang, Cui Li-Na, "A Protocol Analysis Platform Based on </w:t>
      </w:r>
      <w:proofErr w:type="gramStart"/>
      <w:r w:rsidRPr="00C11D13">
        <w:rPr>
          <w:rFonts w:ascii="Times New Roman" w:eastAsia="Times New Roman" w:hAnsi="Times New Roman" w:cs="Times New Roman"/>
          <w:color w:val="0E101A"/>
          <w:kern w:val="0"/>
          <w14:ligatures w14:val="none"/>
        </w:rPr>
        <w:t>Open Source</w:t>
      </w:r>
      <w:proofErr w:type="gramEnd"/>
      <w:r w:rsidRPr="00C11D13">
        <w:rPr>
          <w:rFonts w:ascii="Times New Roman" w:eastAsia="Times New Roman" w:hAnsi="Times New Roman" w:cs="Times New Roman"/>
          <w:color w:val="0E101A"/>
          <w:kern w:val="0"/>
          <w14:ligatures w14:val="none"/>
        </w:rPr>
        <w:t xml:space="preserve"> Software", </w:t>
      </w:r>
      <w:r w:rsidRPr="00C11D13">
        <w:rPr>
          <w:rFonts w:ascii="Times New Roman" w:eastAsia="Times New Roman" w:hAnsi="Times New Roman" w:cs="Times New Roman"/>
          <w:i/>
          <w:iCs/>
          <w:color w:val="0E101A"/>
          <w:kern w:val="0"/>
          <w14:ligatures w14:val="none"/>
        </w:rPr>
        <w:t>2012 Second International Conference on Instrumentation, Measurement, Computer, Communication and Control</w:t>
      </w:r>
      <w:r w:rsidRPr="00C11D13">
        <w:rPr>
          <w:rFonts w:ascii="Times New Roman" w:eastAsia="Times New Roman" w:hAnsi="Times New Roman" w:cs="Times New Roman"/>
          <w:color w:val="0E101A"/>
          <w:kern w:val="0"/>
          <w14:ligatures w14:val="none"/>
        </w:rPr>
        <w:t>, pp.846-849, 2012.</w:t>
      </w:r>
    </w:p>
    <w:p w:rsidR="00C11D13" w:rsidRPr="00C11D13" w:rsidRDefault="00C11D13" w:rsidP="00C11D13">
      <w:pPr>
        <w:rPr>
          <w:rFonts w:ascii="Times New Roman" w:eastAsia="Times New Roman" w:hAnsi="Times New Roman" w:cs="Times New Roman"/>
          <w:color w:val="0E101A"/>
          <w:kern w:val="0"/>
          <w14:ligatures w14:val="none"/>
        </w:rPr>
      </w:pPr>
    </w:p>
    <w:p w:rsidR="00C11D13" w:rsidRDefault="00C11D13"/>
    <w:sectPr w:rsidR="00C1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1C7C"/>
    <w:multiLevelType w:val="multilevel"/>
    <w:tmpl w:val="F524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F255F"/>
    <w:multiLevelType w:val="multilevel"/>
    <w:tmpl w:val="BA36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F313F"/>
    <w:multiLevelType w:val="multilevel"/>
    <w:tmpl w:val="E822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997408">
    <w:abstractNumId w:val="0"/>
  </w:num>
  <w:num w:numId="2" w16cid:durableId="535898795">
    <w:abstractNumId w:val="2"/>
  </w:num>
  <w:num w:numId="3" w16cid:durableId="209644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13"/>
    <w:rsid w:val="00C1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75F4CF-69E7-514E-8CCC-31620C71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D1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11D13"/>
    <w:rPr>
      <w:b/>
      <w:bCs/>
    </w:rPr>
  </w:style>
  <w:style w:type="character" w:styleId="Emphasis">
    <w:name w:val="Emphasis"/>
    <w:basedOn w:val="DefaultParagraphFont"/>
    <w:uiPriority w:val="20"/>
    <w:qFormat/>
    <w:rsid w:val="00C11D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7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2024-03-10T00:28:00Z</dcterms:created>
  <dcterms:modified xsi:type="dcterms:W3CDTF">2024-03-10T00:30:00Z</dcterms:modified>
</cp:coreProperties>
</file>