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DEF" w14:textId="77777777" w:rsidR="00B8276F" w:rsidRDefault="00B8276F" w:rsidP="00BE6E1D">
      <w:pPr>
        <w:jc w:val="center"/>
        <w:rPr>
          <w:rFonts w:asciiTheme="minorHAnsi" w:hAnsiTheme="minorHAnsi" w:cs="Arial"/>
          <w:b/>
          <w:sz w:val="20"/>
          <w:szCs w:val="20"/>
        </w:rPr>
      </w:pPr>
    </w:p>
    <w:p w14:paraId="00ECCD13" w14:textId="77777777" w:rsidR="00B8276F" w:rsidRDefault="00B8276F" w:rsidP="00BE6E1D">
      <w:pPr>
        <w:jc w:val="center"/>
        <w:rPr>
          <w:rFonts w:asciiTheme="minorHAnsi" w:hAnsiTheme="minorHAnsi" w:cs="Arial"/>
          <w:b/>
          <w:sz w:val="20"/>
          <w:szCs w:val="20"/>
        </w:rPr>
      </w:pPr>
    </w:p>
    <w:p w14:paraId="1783FDD0" w14:textId="77777777" w:rsidR="00B8276F" w:rsidRDefault="00B8276F" w:rsidP="00BE6E1D">
      <w:pPr>
        <w:jc w:val="center"/>
        <w:rPr>
          <w:rFonts w:asciiTheme="minorHAnsi" w:hAnsiTheme="minorHAnsi" w:cs="Arial"/>
          <w:b/>
          <w:sz w:val="20"/>
          <w:szCs w:val="20"/>
        </w:rPr>
      </w:pPr>
    </w:p>
    <w:p w14:paraId="4C31C398" w14:textId="7865813D" w:rsidR="0086486A" w:rsidRPr="00FE69AB" w:rsidRDefault="00FE69AB" w:rsidP="00BE6E1D">
      <w:pPr>
        <w:jc w:val="center"/>
        <w:rPr>
          <w:rFonts w:asciiTheme="minorHAnsi" w:hAnsiTheme="minorHAnsi" w:cs="Arial"/>
          <w:b/>
          <w:sz w:val="28"/>
          <w:szCs w:val="28"/>
        </w:rPr>
      </w:pPr>
      <w:r w:rsidRPr="00FE69AB">
        <w:rPr>
          <w:rFonts w:asciiTheme="minorHAnsi" w:hAnsiTheme="minorHAnsi" w:cs="Arial"/>
          <w:b/>
          <w:sz w:val="28"/>
          <w:szCs w:val="28"/>
        </w:rPr>
        <w:t>Final d</w:t>
      </w:r>
      <w:r w:rsidR="0086486A" w:rsidRPr="00FE69AB">
        <w:rPr>
          <w:rFonts w:asciiTheme="minorHAnsi" w:hAnsiTheme="minorHAnsi" w:cs="Arial"/>
          <w:b/>
          <w:sz w:val="28"/>
          <w:szCs w:val="28"/>
        </w:rPr>
        <w:t>raft minutes</w:t>
      </w:r>
    </w:p>
    <w:p w14:paraId="3DACD8F9" w14:textId="473B9370" w:rsidR="00355BC9" w:rsidRPr="00FE69AB" w:rsidRDefault="00EF6DD8" w:rsidP="00BE6E1D">
      <w:pPr>
        <w:jc w:val="center"/>
        <w:rPr>
          <w:rFonts w:asciiTheme="minorHAnsi" w:hAnsiTheme="minorHAnsi" w:cs="Arial"/>
          <w:b/>
          <w:bCs/>
          <w:sz w:val="28"/>
          <w:szCs w:val="28"/>
        </w:rPr>
      </w:pPr>
      <w:r w:rsidRPr="00FE69AB">
        <w:rPr>
          <w:rFonts w:asciiTheme="minorHAnsi" w:hAnsiTheme="minorHAnsi" w:cs="Arial"/>
          <w:b/>
          <w:sz w:val="28"/>
          <w:szCs w:val="28"/>
        </w:rPr>
        <w:t xml:space="preserve"> </w:t>
      </w:r>
      <w:r w:rsidR="00FE69AB" w:rsidRPr="00FE69AB">
        <w:rPr>
          <w:rFonts w:asciiTheme="minorHAnsi" w:hAnsiTheme="minorHAnsi" w:cs="Arial"/>
          <w:b/>
          <w:sz w:val="28"/>
          <w:szCs w:val="28"/>
        </w:rPr>
        <w:t xml:space="preserve">Joint </w:t>
      </w:r>
      <w:r w:rsidRPr="00FE69AB">
        <w:rPr>
          <w:rFonts w:asciiTheme="minorHAnsi" w:hAnsiTheme="minorHAnsi" w:cs="Arial"/>
          <w:b/>
          <w:bCs/>
          <w:sz w:val="28"/>
          <w:szCs w:val="28"/>
        </w:rPr>
        <w:t>Eionet NRC</w:t>
      </w:r>
      <w:r w:rsidR="00EC1B00" w:rsidRPr="00FE69AB">
        <w:rPr>
          <w:rFonts w:asciiTheme="minorHAnsi" w:hAnsiTheme="minorHAnsi" w:cs="Arial"/>
          <w:b/>
          <w:bCs/>
          <w:sz w:val="28"/>
          <w:szCs w:val="28"/>
        </w:rPr>
        <w:t xml:space="preserve"> </w:t>
      </w:r>
      <w:r w:rsidR="00B8276F" w:rsidRPr="00FE69AB">
        <w:rPr>
          <w:rFonts w:asciiTheme="minorHAnsi" w:hAnsiTheme="minorHAnsi" w:cs="Arial"/>
          <w:b/>
          <w:bCs/>
          <w:sz w:val="28"/>
          <w:szCs w:val="28"/>
        </w:rPr>
        <w:t>Environmental Information Systems (</w:t>
      </w:r>
      <w:r w:rsidR="00AD14E0" w:rsidRPr="00FE69AB">
        <w:rPr>
          <w:rFonts w:asciiTheme="minorHAnsi" w:hAnsiTheme="minorHAnsi" w:cs="Arial"/>
          <w:b/>
          <w:bCs/>
          <w:sz w:val="28"/>
          <w:szCs w:val="28"/>
        </w:rPr>
        <w:t>EIS</w:t>
      </w:r>
      <w:r w:rsidR="00B8276F" w:rsidRPr="00FE69AB">
        <w:rPr>
          <w:rFonts w:asciiTheme="minorHAnsi" w:hAnsiTheme="minorHAnsi" w:cs="Arial"/>
          <w:b/>
          <w:bCs/>
          <w:sz w:val="28"/>
          <w:szCs w:val="28"/>
        </w:rPr>
        <w:t>)</w:t>
      </w:r>
      <w:r w:rsidRPr="00FE69AB">
        <w:rPr>
          <w:rFonts w:asciiTheme="minorHAnsi" w:hAnsiTheme="minorHAnsi" w:cs="Arial"/>
          <w:b/>
          <w:bCs/>
          <w:sz w:val="28"/>
          <w:szCs w:val="28"/>
        </w:rPr>
        <w:t xml:space="preserve"> </w:t>
      </w:r>
      <w:r w:rsidR="00D916DD" w:rsidRPr="00FE69AB">
        <w:rPr>
          <w:rFonts w:asciiTheme="minorHAnsi" w:hAnsiTheme="minorHAnsi" w:cs="Arial"/>
          <w:b/>
          <w:bCs/>
          <w:sz w:val="28"/>
          <w:szCs w:val="28"/>
        </w:rPr>
        <w:t>meeting</w:t>
      </w:r>
      <w:r w:rsidR="00320432" w:rsidRPr="00FE69AB">
        <w:rPr>
          <w:rFonts w:asciiTheme="minorHAnsi" w:hAnsiTheme="minorHAnsi" w:cs="Arial"/>
          <w:b/>
          <w:bCs/>
          <w:sz w:val="28"/>
          <w:szCs w:val="28"/>
        </w:rPr>
        <w:t xml:space="preserve"> 202</w:t>
      </w:r>
      <w:r w:rsidR="00CF136D" w:rsidRPr="00FE69AB">
        <w:rPr>
          <w:rFonts w:asciiTheme="minorHAnsi" w:hAnsiTheme="minorHAnsi" w:cs="Arial"/>
          <w:b/>
          <w:bCs/>
          <w:sz w:val="28"/>
          <w:szCs w:val="28"/>
        </w:rPr>
        <w:t>1</w:t>
      </w:r>
    </w:p>
    <w:p w14:paraId="72AC5BAF" w14:textId="5DD82EF3" w:rsidR="00FE69AB" w:rsidRPr="00FE69AB" w:rsidRDefault="00FE69AB" w:rsidP="00BE6E1D">
      <w:pPr>
        <w:jc w:val="center"/>
        <w:rPr>
          <w:rFonts w:asciiTheme="minorHAnsi" w:hAnsiTheme="minorHAnsi" w:cs="Arial"/>
          <w:b/>
          <w:bCs/>
          <w:sz w:val="28"/>
          <w:szCs w:val="28"/>
        </w:rPr>
      </w:pPr>
      <w:r w:rsidRPr="00FE69AB">
        <w:rPr>
          <w:rFonts w:asciiTheme="minorHAnsi" w:hAnsiTheme="minorHAnsi" w:cs="Arial"/>
          <w:b/>
          <w:bCs/>
          <w:sz w:val="28"/>
          <w:szCs w:val="28"/>
        </w:rPr>
        <w:t xml:space="preserve">and INSPIRE MIWP Action 2.1. on </w:t>
      </w:r>
      <w:r w:rsidRPr="00FE69AB">
        <w:rPr>
          <w:rFonts w:asciiTheme="minorHAnsi" w:hAnsiTheme="minorHAnsi"/>
          <w:b/>
          <w:bCs/>
          <w:sz w:val="28"/>
          <w:szCs w:val="28"/>
        </w:rPr>
        <w:t>“needs-driven data prioritisation”</w:t>
      </w:r>
    </w:p>
    <w:p w14:paraId="2B0CA795" w14:textId="6A2FA97F" w:rsidR="003F7946" w:rsidRPr="00BE5E59" w:rsidRDefault="00A82E7E" w:rsidP="003F7946">
      <w:pPr>
        <w:jc w:val="center"/>
        <w:rPr>
          <w:rFonts w:asciiTheme="minorHAnsi" w:hAnsiTheme="minorHAnsi" w:cs="Arial"/>
          <w:b/>
          <w:bCs/>
          <w:sz w:val="26"/>
          <w:szCs w:val="26"/>
        </w:rPr>
      </w:pPr>
      <w:r>
        <w:rPr>
          <w:rFonts w:asciiTheme="minorHAnsi" w:hAnsiTheme="minorHAnsi" w:cs="Arial"/>
          <w:b/>
          <w:bCs/>
          <w:sz w:val="26"/>
          <w:szCs w:val="26"/>
        </w:rPr>
        <w:t>21</w:t>
      </w:r>
      <w:r w:rsidR="0086486A">
        <w:rPr>
          <w:rFonts w:asciiTheme="minorHAnsi" w:hAnsiTheme="minorHAnsi" w:cs="Arial"/>
          <w:b/>
          <w:bCs/>
          <w:sz w:val="26"/>
          <w:szCs w:val="26"/>
          <w:vertAlign w:val="superscript"/>
        </w:rPr>
        <w:t xml:space="preserve">st </w:t>
      </w:r>
      <w:r>
        <w:rPr>
          <w:rFonts w:asciiTheme="minorHAnsi" w:hAnsiTheme="minorHAnsi" w:cs="Arial"/>
          <w:b/>
          <w:bCs/>
          <w:sz w:val="26"/>
          <w:szCs w:val="26"/>
        </w:rPr>
        <w:t>April</w:t>
      </w:r>
      <w:r w:rsidR="00320432">
        <w:rPr>
          <w:rFonts w:asciiTheme="minorHAnsi" w:hAnsiTheme="minorHAnsi" w:cs="Arial"/>
          <w:b/>
          <w:bCs/>
          <w:sz w:val="26"/>
          <w:szCs w:val="26"/>
        </w:rPr>
        <w:t xml:space="preserve"> 202</w:t>
      </w:r>
      <w:r>
        <w:rPr>
          <w:rFonts w:asciiTheme="minorHAnsi" w:hAnsiTheme="minorHAnsi" w:cs="Arial"/>
          <w:b/>
          <w:bCs/>
          <w:sz w:val="26"/>
          <w:szCs w:val="26"/>
        </w:rPr>
        <w:t>1</w:t>
      </w:r>
      <w:r w:rsidR="00E81B39" w:rsidRPr="00BE5E59">
        <w:rPr>
          <w:rFonts w:asciiTheme="minorHAnsi" w:hAnsiTheme="minorHAnsi" w:cs="Arial"/>
          <w:b/>
          <w:bCs/>
          <w:sz w:val="26"/>
          <w:szCs w:val="26"/>
        </w:rPr>
        <w:t xml:space="preserve">, </w:t>
      </w:r>
      <w:r>
        <w:rPr>
          <w:rFonts w:asciiTheme="minorHAnsi" w:hAnsiTheme="minorHAnsi" w:cs="Arial"/>
          <w:b/>
          <w:bCs/>
          <w:sz w:val="26"/>
          <w:szCs w:val="26"/>
        </w:rPr>
        <w:t>hosted by EEA as Webinar</w:t>
      </w:r>
      <w:r w:rsidR="0053177D">
        <w:rPr>
          <w:rFonts w:asciiTheme="minorHAnsi" w:hAnsiTheme="minorHAnsi" w:cs="Arial"/>
          <w:b/>
          <w:bCs/>
          <w:sz w:val="26"/>
          <w:szCs w:val="26"/>
        </w:rPr>
        <w:t xml:space="preserve"> from 9:00 – 16:45</w:t>
      </w:r>
    </w:p>
    <w:p w14:paraId="1F85B621" w14:textId="400B9EC1" w:rsidR="00EC1B00" w:rsidRPr="00BE5E59" w:rsidRDefault="00EC1B00" w:rsidP="003F7946">
      <w:pPr>
        <w:jc w:val="center"/>
        <w:rPr>
          <w:rFonts w:asciiTheme="minorHAnsi" w:hAnsiTheme="minorHAnsi" w:cs="Arial"/>
          <w:b/>
          <w:bCs/>
          <w:sz w:val="26"/>
          <w:szCs w:val="26"/>
        </w:rPr>
      </w:pPr>
    </w:p>
    <w:p w14:paraId="67A8CFE6" w14:textId="77777777" w:rsidR="006971D2" w:rsidRPr="00BE5E59" w:rsidRDefault="006971D2" w:rsidP="00BE6E1D">
      <w:pPr>
        <w:rPr>
          <w:rFonts w:asciiTheme="minorHAnsi" w:hAnsiTheme="minorHAnsi" w:cs="Arial"/>
          <w:sz w:val="20"/>
          <w:szCs w:val="20"/>
        </w:rPr>
      </w:pPr>
    </w:p>
    <w:tbl>
      <w:tblPr>
        <w:tblStyle w:val="TableGrid"/>
        <w:tblW w:w="0" w:type="auto"/>
        <w:tblInd w:w="108" w:type="dxa"/>
        <w:tblLook w:val="04A0" w:firstRow="1" w:lastRow="0" w:firstColumn="1" w:lastColumn="0" w:noHBand="0" w:noVBand="1"/>
      </w:tblPr>
      <w:tblGrid>
        <w:gridCol w:w="9805"/>
      </w:tblGrid>
      <w:tr w:rsidR="006971D2" w:rsidRPr="00BE5E59" w14:paraId="04B30059" w14:textId="77777777" w:rsidTr="000E32FE">
        <w:trPr>
          <w:trHeight w:val="3973"/>
        </w:trPr>
        <w:tc>
          <w:tcPr>
            <w:tcW w:w="14629" w:type="dxa"/>
          </w:tcPr>
          <w:p w14:paraId="523CA86F" w14:textId="77777777" w:rsidR="00B8228A" w:rsidRPr="00E8435B" w:rsidRDefault="00B8228A" w:rsidP="00B8228A">
            <w:pPr>
              <w:pStyle w:val="Header"/>
              <w:tabs>
                <w:tab w:val="clear" w:pos="4153"/>
                <w:tab w:val="left" w:pos="4932"/>
              </w:tabs>
              <w:rPr>
                <w:rFonts w:asciiTheme="minorHAnsi" w:hAnsiTheme="minorHAnsi" w:cs="Arial"/>
                <w:b/>
                <w:bCs/>
                <w:sz w:val="22"/>
                <w:szCs w:val="22"/>
              </w:rPr>
            </w:pPr>
            <w:r w:rsidRPr="00E8435B">
              <w:rPr>
                <w:rFonts w:asciiTheme="minorHAnsi" w:hAnsiTheme="minorHAnsi" w:cs="Arial"/>
                <w:b/>
                <w:bCs/>
                <w:sz w:val="22"/>
                <w:szCs w:val="22"/>
              </w:rPr>
              <w:t xml:space="preserve">Objectives: </w:t>
            </w:r>
          </w:p>
          <w:p w14:paraId="7C168A27" w14:textId="77777777" w:rsidR="00B8228A" w:rsidRPr="00E8435B" w:rsidRDefault="00B8228A" w:rsidP="00DE715A">
            <w:pPr>
              <w:pStyle w:val="Header"/>
              <w:numPr>
                <w:ilvl w:val="0"/>
                <w:numId w:val="21"/>
              </w:numPr>
              <w:tabs>
                <w:tab w:val="clear" w:pos="4153"/>
                <w:tab w:val="left" w:pos="4932"/>
              </w:tabs>
              <w:ind w:hanging="515"/>
              <w:rPr>
                <w:rFonts w:asciiTheme="minorHAnsi" w:hAnsiTheme="minorHAnsi" w:cs="Arial"/>
                <w:bCs/>
                <w:sz w:val="22"/>
                <w:szCs w:val="22"/>
              </w:rPr>
            </w:pPr>
            <w:r w:rsidRPr="00E8435B">
              <w:rPr>
                <w:rFonts w:asciiTheme="minorHAnsi" w:hAnsiTheme="minorHAnsi" w:cs="Arial"/>
                <w:bCs/>
                <w:sz w:val="22"/>
                <w:szCs w:val="22"/>
              </w:rPr>
              <w:t>To communicate and discuss</w:t>
            </w:r>
            <w:r w:rsidR="00BE5E59" w:rsidRPr="00E8435B">
              <w:rPr>
                <w:rFonts w:asciiTheme="minorHAnsi" w:hAnsiTheme="minorHAnsi" w:cs="Arial"/>
                <w:bCs/>
                <w:sz w:val="22"/>
                <w:szCs w:val="22"/>
              </w:rPr>
              <w:t xml:space="preserve"> </w:t>
            </w:r>
            <w:proofErr w:type="spellStart"/>
            <w:r w:rsidR="00BE5E59" w:rsidRPr="00E8435B">
              <w:rPr>
                <w:rFonts w:asciiTheme="minorHAnsi" w:hAnsiTheme="minorHAnsi" w:cs="Arial"/>
                <w:bCs/>
                <w:sz w:val="22"/>
                <w:szCs w:val="22"/>
              </w:rPr>
              <w:t>Reportnet</w:t>
            </w:r>
            <w:proofErr w:type="spellEnd"/>
            <w:r w:rsidR="00BE5E59" w:rsidRPr="00E8435B">
              <w:rPr>
                <w:rFonts w:asciiTheme="minorHAnsi" w:hAnsiTheme="minorHAnsi" w:cs="Arial"/>
                <w:bCs/>
                <w:sz w:val="22"/>
                <w:szCs w:val="22"/>
              </w:rPr>
              <w:t xml:space="preserve"> 3.0 development and</w:t>
            </w:r>
            <w:r w:rsidRPr="00E8435B">
              <w:rPr>
                <w:rFonts w:asciiTheme="minorHAnsi" w:hAnsiTheme="minorHAnsi" w:cs="Arial"/>
                <w:bCs/>
                <w:sz w:val="22"/>
                <w:szCs w:val="22"/>
              </w:rPr>
              <w:t xml:space="preserve"> INSPIRE implementation in EEA/EIONET and </w:t>
            </w:r>
            <w:r w:rsidR="005A0EEE" w:rsidRPr="00E8435B">
              <w:rPr>
                <w:rFonts w:asciiTheme="minorHAnsi" w:hAnsiTheme="minorHAnsi" w:cs="Arial"/>
                <w:bCs/>
                <w:sz w:val="22"/>
                <w:szCs w:val="22"/>
              </w:rPr>
              <w:t>to liaise with the other relevant European initiatives</w:t>
            </w:r>
          </w:p>
          <w:p w14:paraId="07BF0696" w14:textId="42DA2BBA" w:rsidR="00DE620D" w:rsidRPr="00E8435B" w:rsidRDefault="00585DE6" w:rsidP="00DE715A">
            <w:pPr>
              <w:pStyle w:val="Header"/>
              <w:numPr>
                <w:ilvl w:val="0"/>
                <w:numId w:val="21"/>
              </w:numPr>
              <w:tabs>
                <w:tab w:val="clear" w:pos="4153"/>
                <w:tab w:val="left" w:pos="4932"/>
              </w:tabs>
              <w:ind w:hanging="515"/>
              <w:rPr>
                <w:rFonts w:asciiTheme="minorHAnsi" w:hAnsiTheme="minorHAnsi" w:cs="Arial"/>
                <w:bCs/>
                <w:sz w:val="22"/>
                <w:szCs w:val="22"/>
              </w:rPr>
            </w:pPr>
            <w:r w:rsidRPr="00E8435B">
              <w:rPr>
                <w:rFonts w:asciiTheme="minorHAnsi" w:hAnsiTheme="minorHAnsi" w:cs="Arial"/>
                <w:bCs/>
                <w:sz w:val="22"/>
                <w:szCs w:val="22"/>
              </w:rPr>
              <w:t xml:space="preserve">To get informed about related actions based on the </w:t>
            </w:r>
            <w:r w:rsidR="00CB5DE8" w:rsidRPr="00E8435B">
              <w:rPr>
                <w:rFonts w:asciiTheme="minorHAnsi" w:hAnsiTheme="minorHAnsi" w:cs="Arial"/>
                <w:bCs/>
                <w:sz w:val="22"/>
                <w:szCs w:val="22"/>
              </w:rPr>
              <w:t>new EEA Strategy, the EU Green Deal and Data Strategy</w:t>
            </w:r>
          </w:p>
          <w:p w14:paraId="466C6B41" w14:textId="290A7246" w:rsidR="008107D5" w:rsidRPr="00E8435B" w:rsidRDefault="008107D5" w:rsidP="00DE715A">
            <w:pPr>
              <w:pStyle w:val="Header"/>
              <w:numPr>
                <w:ilvl w:val="0"/>
                <w:numId w:val="21"/>
              </w:numPr>
              <w:tabs>
                <w:tab w:val="clear" w:pos="4153"/>
                <w:tab w:val="left" w:pos="4932"/>
              </w:tabs>
              <w:ind w:hanging="515"/>
              <w:rPr>
                <w:rFonts w:asciiTheme="minorHAnsi" w:hAnsiTheme="minorHAnsi" w:cs="Arial"/>
                <w:bCs/>
                <w:sz w:val="22"/>
                <w:szCs w:val="22"/>
              </w:rPr>
            </w:pPr>
            <w:r w:rsidRPr="00E8435B">
              <w:rPr>
                <w:rFonts w:asciiTheme="minorHAnsi" w:hAnsiTheme="minorHAnsi" w:cs="Arial"/>
                <w:bCs/>
                <w:sz w:val="22"/>
                <w:szCs w:val="22"/>
              </w:rPr>
              <w:t xml:space="preserve">To inform relevant other EEA </w:t>
            </w:r>
            <w:r w:rsidR="00CD1BBF" w:rsidRPr="00E8435B">
              <w:rPr>
                <w:rFonts w:asciiTheme="minorHAnsi" w:hAnsiTheme="minorHAnsi" w:cs="Arial"/>
                <w:bCs/>
                <w:sz w:val="22"/>
                <w:szCs w:val="22"/>
              </w:rPr>
              <w:t xml:space="preserve">governance and </w:t>
            </w:r>
            <w:r w:rsidRPr="00E8435B">
              <w:rPr>
                <w:rFonts w:asciiTheme="minorHAnsi" w:hAnsiTheme="minorHAnsi" w:cs="Arial"/>
                <w:bCs/>
                <w:sz w:val="22"/>
                <w:szCs w:val="22"/>
              </w:rPr>
              <w:t>IT developments</w:t>
            </w:r>
          </w:p>
          <w:p w14:paraId="485B7062" w14:textId="77777777" w:rsidR="008107D5" w:rsidRPr="00E8435B" w:rsidRDefault="008107D5" w:rsidP="008107D5">
            <w:pPr>
              <w:pStyle w:val="Header"/>
              <w:tabs>
                <w:tab w:val="clear" w:pos="4153"/>
                <w:tab w:val="left" w:pos="4932"/>
              </w:tabs>
              <w:ind w:left="720"/>
              <w:rPr>
                <w:rFonts w:asciiTheme="minorHAnsi" w:hAnsiTheme="minorHAnsi" w:cs="Arial"/>
                <w:bCs/>
                <w:sz w:val="22"/>
                <w:szCs w:val="22"/>
              </w:rPr>
            </w:pPr>
          </w:p>
          <w:p w14:paraId="76F33C49" w14:textId="77777777" w:rsidR="00B8228A" w:rsidRPr="00E8435B" w:rsidRDefault="00B8228A" w:rsidP="00B8228A">
            <w:pPr>
              <w:pStyle w:val="Header"/>
              <w:tabs>
                <w:tab w:val="clear" w:pos="4153"/>
                <w:tab w:val="left" w:pos="4932"/>
              </w:tabs>
              <w:rPr>
                <w:rFonts w:asciiTheme="minorHAnsi" w:hAnsiTheme="minorHAnsi" w:cs="Arial"/>
                <w:b/>
                <w:bCs/>
                <w:sz w:val="22"/>
                <w:szCs w:val="22"/>
              </w:rPr>
            </w:pPr>
            <w:r w:rsidRPr="00E8435B">
              <w:rPr>
                <w:rFonts w:asciiTheme="minorHAnsi" w:hAnsiTheme="minorHAnsi" w:cs="Arial"/>
                <w:b/>
                <w:bCs/>
                <w:sz w:val="22"/>
                <w:szCs w:val="22"/>
              </w:rPr>
              <w:t xml:space="preserve">Preparation: </w:t>
            </w:r>
          </w:p>
          <w:p w14:paraId="7C72B621" w14:textId="77777777" w:rsidR="009A0DB5" w:rsidRPr="00773902" w:rsidRDefault="00CD0505" w:rsidP="00773902">
            <w:pPr>
              <w:pStyle w:val="ListParagraph"/>
              <w:numPr>
                <w:ilvl w:val="0"/>
                <w:numId w:val="35"/>
              </w:numPr>
              <w:rPr>
                <w:rFonts w:asciiTheme="minorHAnsi" w:hAnsiTheme="minorHAnsi" w:cstheme="minorHAnsi"/>
                <w:sz w:val="22"/>
                <w:szCs w:val="22"/>
                <w:lang w:val="en-US"/>
              </w:rPr>
            </w:pPr>
            <w:r w:rsidRPr="00773902">
              <w:rPr>
                <w:rFonts w:asciiTheme="minorHAnsi" w:hAnsiTheme="minorHAnsi"/>
                <w:sz w:val="22"/>
                <w:szCs w:val="22"/>
              </w:rPr>
              <w:t xml:space="preserve">Read the draft of the EEA-Eionet </w:t>
            </w:r>
            <w:r w:rsidRPr="00773902">
              <w:rPr>
                <w:rFonts w:asciiTheme="minorHAnsi" w:hAnsiTheme="minorHAnsi" w:cstheme="minorHAnsi"/>
                <w:sz w:val="22"/>
                <w:szCs w:val="22"/>
              </w:rPr>
              <w:t>digitalisation framework</w:t>
            </w:r>
            <w:r w:rsidR="00E8435B" w:rsidRPr="00773902">
              <w:rPr>
                <w:rFonts w:asciiTheme="minorHAnsi" w:hAnsiTheme="minorHAnsi" w:cstheme="minorHAnsi"/>
                <w:sz w:val="22"/>
                <w:szCs w:val="22"/>
              </w:rPr>
              <w:t xml:space="preserve"> available </w:t>
            </w:r>
            <w:proofErr w:type="gramStart"/>
            <w:r w:rsidR="00E8435B" w:rsidRPr="00773902">
              <w:rPr>
                <w:rFonts w:asciiTheme="minorHAnsi" w:hAnsiTheme="minorHAnsi" w:cstheme="minorHAnsi"/>
                <w:sz w:val="22"/>
                <w:szCs w:val="22"/>
              </w:rPr>
              <w:t xml:space="preserve">at </w:t>
            </w:r>
            <w:r w:rsidR="009A0DB5" w:rsidRPr="00773902">
              <w:rPr>
                <w:rFonts w:asciiTheme="minorHAnsi" w:hAnsiTheme="minorHAnsi" w:cstheme="minorHAnsi"/>
                <w:sz w:val="22"/>
                <w:szCs w:val="22"/>
                <w:lang w:val="en-US"/>
              </w:rPr>
              <w:t>:</w:t>
            </w:r>
            <w:proofErr w:type="gramEnd"/>
            <w:r w:rsidR="009A0DB5" w:rsidRPr="00773902">
              <w:rPr>
                <w:rFonts w:asciiTheme="minorHAnsi" w:hAnsiTheme="minorHAnsi" w:cstheme="minorHAnsi"/>
                <w:sz w:val="22"/>
                <w:szCs w:val="22"/>
                <w:lang w:val="en-US"/>
              </w:rPr>
              <w:t xml:space="preserve"> </w:t>
            </w:r>
            <w:hyperlink r:id="rId11" w:history="1">
              <w:r w:rsidR="009A0DB5" w:rsidRPr="00773902">
                <w:rPr>
                  <w:rStyle w:val="Hyperlink"/>
                  <w:rFonts w:asciiTheme="minorHAnsi" w:hAnsiTheme="minorHAnsi" w:cstheme="minorHAnsi"/>
                  <w:sz w:val="22"/>
                  <w:szCs w:val="22"/>
                </w:rPr>
                <w:t>2021 NRC EIS meeting | NRC Environmental Information Systems (europa.eu)</w:t>
              </w:r>
            </w:hyperlink>
          </w:p>
          <w:p w14:paraId="041CD3CD" w14:textId="1CF59ED3" w:rsidR="00A12B9F" w:rsidRPr="00E8435B" w:rsidRDefault="001B4E2A" w:rsidP="00A12B9F">
            <w:pPr>
              <w:pStyle w:val="ListParagraph"/>
              <w:numPr>
                <w:ilvl w:val="0"/>
                <w:numId w:val="35"/>
              </w:numPr>
              <w:spacing w:before="450"/>
              <w:rPr>
                <w:rFonts w:asciiTheme="minorHAnsi" w:hAnsiTheme="minorHAnsi"/>
                <w:sz w:val="22"/>
                <w:szCs w:val="22"/>
              </w:rPr>
            </w:pPr>
            <w:r>
              <w:rPr>
                <w:rFonts w:asciiTheme="minorHAnsi" w:hAnsiTheme="minorHAnsi"/>
                <w:sz w:val="22"/>
                <w:szCs w:val="22"/>
              </w:rPr>
              <w:t xml:space="preserve">Already start considering out of the many aspects addressed by the </w:t>
            </w:r>
            <w:r w:rsidR="00B76C30">
              <w:rPr>
                <w:rFonts w:asciiTheme="minorHAnsi" w:hAnsiTheme="minorHAnsi"/>
                <w:sz w:val="22"/>
                <w:szCs w:val="22"/>
              </w:rPr>
              <w:t xml:space="preserve">framework </w:t>
            </w:r>
            <w:r w:rsidR="00D9447B">
              <w:rPr>
                <w:rFonts w:asciiTheme="minorHAnsi" w:hAnsiTheme="minorHAnsi"/>
                <w:sz w:val="22"/>
                <w:szCs w:val="22"/>
              </w:rPr>
              <w:t xml:space="preserve">which national initiatives need to be linked </w:t>
            </w:r>
          </w:p>
          <w:p w14:paraId="43F1A5BD" w14:textId="13F6F4DF" w:rsidR="00A12B9F" w:rsidRPr="00E8435B" w:rsidRDefault="00A52E55" w:rsidP="00A12B9F">
            <w:pPr>
              <w:pStyle w:val="ListParagraph"/>
              <w:numPr>
                <w:ilvl w:val="0"/>
                <w:numId w:val="35"/>
              </w:numPr>
              <w:spacing w:before="450"/>
              <w:rPr>
                <w:rFonts w:asciiTheme="minorHAnsi" w:hAnsiTheme="minorHAnsi"/>
                <w:sz w:val="22"/>
                <w:szCs w:val="22"/>
              </w:rPr>
            </w:pPr>
            <w:r w:rsidRPr="00E8435B">
              <w:rPr>
                <w:rFonts w:asciiTheme="minorHAnsi" w:hAnsiTheme="minorHAnsi" w:cs="Arial"/>
                <w:bCs/>
                <w:sz w:val="22"/>
                <w:szCs w:val="22"/>
              </w:rPr>
              <w:t xml:space="preserve">Become aware of the </w:t>
            </w:r>
            <w:r w:rsidR="00C10A47" w:rsidRPr="00E8435B">
              <w:rPr>
                <w:rFonts w:asciiTheme="minorHAnsi" w:hAnsiTheme="minorHAnsi" w:cs="Arial"/>
                <w:bCs/>
                <w:sz w:val="22"/>
                <w:szCs w:val="22"/>
              </w:rPr>
              <w:t xml:space="preserve">past and ongoing </w:t>
            </w:r>
            <w:r w:rsidRPr="00E8435B">
              <w:rPr>
                <w:rFonts w:asciiTheme="minorHAnsi" w:hAnsiTheme="minorHAnsi" w:cs="Arial"/>
                <w:bCs/>
                <w:sz w:val="22"/>
                <w:szCs w:val="22"/>
              </w:rPr>
              <w:t>work of the INSPIRE subgroup 2016.5 o</w:t>
            </w:r>
            <w:r w:rsidR="008B2A4B" w:rsidRPr="00E8435B">
              <w:rPr>
                <w:rFonts w:asciiTheme="minorHAnsi" w:hAnsiTheme="minorHAnsi" w:cs="Arial"/>
                <w:bCs/>
                <w:sz w:val="22"/>
                <w:szCs w:val="22"/>
              </w:rPr>
              <w:t>n</w:t>
            </w:r>
            <w:r w:rsidRPr="00E8435B">
              <w:rPr>
                <w:rFonts w:asciiTheme="minorHAnsi" w:hAnsiTheme="minorHAnsi" w:cs="Arial"/>
                <w:bCs/>
                <w:sz w:val="22"/>
                <w:szCs w:val="22"/>
              </w:rPr>
              <w:t xml:space="preserve"> “priority datasets for </w:t>
            </w:r>
            <w:proofErr w:type="spellStart"/>
            <w:r w:rsidRPr="00E8435B">
              <w:rPr>
                <w:rFonts w:asciiTheme="minorHAnsi" w:hAnsiTheme="minorHAnsi" w:cs="Arial"/>
                <w:bCs/>
                <w:sz w:val="22"/>
                <w:szCs w:val="22"/>
              </w:rPr>
              <w:t>eReporting</w:t>
            </w:r>
            <w:proofErr w:type="spellEnd"/>
            <w:r w:rsidRPr="00E8435B">
              <w:rPr>
                <w:rFonts w:asciiTheme="minorHAnsi" w:hAnsiTheme="minorHAnsi" w:cs="Arial"/>
                <w:bCs/>
                <w:sz w:val="22"/>
                <w:szCs w:val="22"/>
              </w:rPr>
              <w:t>”</w:t>
            </w:r>
            <w:r w:rsidR="00C10A47" w:rsidRPr="00E8435B">
              <w:rPr>
                <w:rFonts w:asciiTheme="minorHAnsi" w:hAnsiTheme="minorHAnsi" w:cs="Arial"/>
                <w:bCs/>
                <w:sz w:val="22"/>
                <w:szCs w:val="22"/>
              </w:rPr>
              <w:t xml:space="preserve"> and </w:t>
            </w:r>
            <w:proofErr w:type="gramStart"/>
            <w:r w:rsidR="00C10A47" w:rsidRPr="00E8435B">
              <w:rPr>
                <w:rFonts w:asciiTheme="minorHAnsi" w:hAnsiTheme="minorHAnsi" w:cs="Arial"/>
                <w:bCs/>
                <w:sz w:val="22"/>
                <w:szCs w:val="22"/>
              </w:rPr>
              <w:t>it’s</w:t>
            </w:r>
            <w:proofErr w:type="gramEnd"/>
            <w:r w:rsidR="00C10A47" w:rsidRPr="00E8435B">
              <w:rPr>
                <w:rFonts w:asciiTheme="minorHAnsi" w:hAnsiTheme="minorHAnsi" w:cs="Arial"/>
                <w:bCs/>
                <w:sz w:val="22"/>
                <w:szCs w:val="22"/>
              </w:rPr>
              <w:t xml:space="preserve"> transition to the </w:t>
            </w:r>
            <w:r w:rsidR="003007F0" w:rsidRPr="00E8435B">
              <w:rPr>
                <w:rFonts w:asciiTheme="minorHAnsi" w:hAnsiTheme="minorHAnsi" w:cs="Arial"/>
                <w:bCs/>
                <w:sz w:val="22"/>
                <w:szCs w:val="22"/>
              </w:rPr>
              <w:t>new action 2.1 group on “needs-driven data prioritis</w:t>
            </w:r>
            <w:r w:rsidR="00E461DB" w:rsidRPr="00E8435B">
              <w:rPr>
                <w:rFonts w:asciiTheme="minorHAnsi" w:hAnsiTheme="minorHAnsi" w:cs="Arial"/>
                <w:bCs/>
                <w:sz w:val="22"/>
                <w:szCs w:val="22"/>
              </w:rPr>
              <w:t>a</w:t>
            </w:r>
            <w:r w:rsidR="003007F0" w:rsidRPr="00E8435B">
              <w:rPr>
                <w:rFonts w:asciiTheme="minorHAnsi" w:hAnsiTheme="minorHAnsi" w:cs="Arial"/>
                <w:bCs/>
                <w:sz w:val="22"/>
                <w:szCs w:val="22"/>
              </w:rPr>
              <w:t xml:space="preserve">tion”. </w:t>
            </w:r>
            <w:r w:rsidRPr="00E8435B">
              <w:rPr>
                <w:rFonts w:asciiTheme="minorHAnsi" w:hAnsiTheme="minorHAnsi" w:cs="Arial"/>
                <w:bCs/>
                <w:sz w:val="22"/>
                <w:szCs w:val="22"/>
              </w:rPr>
              <w:t xml:space="preserve"> </w:t>
            </w:r>
            <w:r w:rsidR="005D1518" w:rsidRPr="00E8435B">
              <w:rPr>
                <w:rFonts w:asciiTheme="minorHAnsi" w:hAnsiTheme="minorHAnsi" w:cs="Arial"/>
                <w:bCs/>
                <w:sz w:val="22"/>
                <w:szCs w:val="22"/>
              </w:rPr>
              <w:t xml:space="preserve">Make yourself familiar with </w:t>
            </w:r>
            <w:r w:rsidR="00593913" w:rsidRPr="00E8435B">
              <w:rPr>
                <w:rFonts w:asciiTheme="minorHAnsi" w:hAnsiTheme="minorHAnsi" w:cs="Arial"/>
                <w:bCs/>
                <w:sz w:val="22"/>
                <w:szCs w:val="22"/>
              </w:rPr>
              <w:t>the documents published by the group</w:t>
            </w:r>
            <w:r w:rsidR="00E461DB" w:rsidRPr="00E8435B">
              <w:rPr>
                <w:rFonts w:asciiTheme="minorHAnsi" w:hAnsiTheme="minorHAnsi" w:cs="Arial"/>
                <w:bCs/>
                <w:sz w:val="22"/>
                <w:szCs w:val="22"/>
              </w:rPr>
              <w:t xml:space="preserve"> at </w:t>
            </w:r>
            <w:hyperlink r:id="rId12" w:history="1">
              <w:r w:rsidR="00A12B9F" w:rsidRPr="00E8435B">
                <w:rPr>
                  <w:rStyle w:val="Hyperlink"/>
                  <w:rFonts w:asciiTheme="minorHAnsi" w:hAnsiTheme="minorHAnsi" w:cstheme="minorHAnsi"/>
                  <w:sz w:val="22"/>
                  <w:szCs w:val="22"/>
                </w:rPr>
                <w:t>https://webgate.ec.europa.eu/fpfis/wikis/display/InspireMIG/Action+2016.5%3A+Priority+list+of+datasets+for+e-Reporting</w:t>
              </w:r>
            </w:hyperlink>
            <w:r w:rsidR="00A12B9F" w:rsidRPr="00E8435B">
              <w:rPr>
                <w:rFonts w:asciiTheme="minorHAnsi" w:hAnsiTheme="minorHAnsi"/>
                <w:sz w:val="22"/>
                <w:szCs w:val="22"/>
              </w:rPr>
              <w:t xml:space="preserve"> </w:t>
            </w:r>
          </w:p>
          <w:p w14:paraId="138582D9" w14:textId="77777777" w:rsidR="00DE620D" w:rsidRPr="00E8435B" w:rsidRDefault="00DE620D" w:rsidP="00A12B9F">
            <w:pPr>
              <w:pStyle w:val="Header"/>
              <w:tabs>
                <w:tab w:val="clear" w:pos="4153"/>
                <w:tab w:val="left" w:pos="4932"/>
              </w:tabs>
              <w:rPr>
                <w:rFonts w:asciiTheme="minorHAnsi" w:hAnsiTheme="minorHAnsi" w:cs="Arial"/>
                <w:bCs/>
                <w:sz w:val="22"/>
                <w:szCs w:val="22"/>
              </w:rPr>
            </w:pPr>
          </w:p>
          <w:p w14:paraId="03F976F5" w14:textId="77777777" w:rsidR="00B8228A" w:rsidRPr="00E8435B" w:rsidRDefault="00B8228A" w:rsidP="00B8228A">
            <w:pPr>
              <w:pStyle w:val="Header"/>
              <w:tabs>
                <w:tab w:val="clear" w:pos="4153"/>
                <w:tab w:val="left" w:pos="318"/>
              </w:tabs>
              <w:rPr>
                <w:rFonts w:asciiTheme="minorHAnsi" w:hAnsiTheme="minorHAnsi" w:cs="Arial"/>
                <w:b/>
                <w:bCs/>
                <w:sz w:val="22"/>
                <w:szCs w:val="22"/>
              </w:rPr>
            </w:pPr>
            <w:r w:rsidRPr="00E8435B">
              <w:rPr>
                <w:rFonts w:asciiTheme="minorHAnsi" w:hAnsiTheme="minorHAnsi" w:cs="Arial"/>
                <w:b/>
                <w:bCs/>
                <w:sz w:val="22"/>
                <w:szCs w:val="22"/>
              </w:rPr>
              <w:t>Expected outcome:</w:t>
            </w:r>
          </w:p>
          <w:p w14:paraId="14554A5B" w14:textId="77777777" w:rsidR="00B8228A" w:rsidRPr="00E8435B" w:rsidRDefault="00B8228A" w:rsidP="00DE715A">
            <w:pPr>
              <w:pStyle w:val="Header"/>
              <w:numPr>
                <w:ilvl w:val="0"/>
                <w:numId w:val="10"/>
              </w:numPr>
              <w:tabs>
                <w:tab w:val="clear" w:pos="360"/>
                <w:tab w:val="clear" w:pos="4153"/>
                <w:tab w:val="clear" w:pos="8306"/>
                <w:tab w:val="num" w:pos="743"/>
              </w:tabs>
              <w:ind w:left="743" w:hanging="538"/>
              <w:rPr>
                <w:rFonts w:asciiTheme="minorHAnsi" w:hAnsiTheme="minorHAnsi" w:cs="Arial"/>
                <w:sz w:val="22"/>
                <w:szCs w:val="22"/>
              </w:rPr>
            </w:pPr>
            <w:r w:rsidRPr="00E8435B">
              <w:rPr>
                <w:rFonts w:asciiTheme="minorHAnsi" w:hAnsiTheme="minorHAnsi" w:cs="Arial"/>
                <w:sz w:val="22"/>
                <w:szCs w:val="22"/>
              </w:rPr>
              <w:t>Better adjustment of EEA resources to support implementation in EIONET</w:t>
            </w:r>
          </w:p>
          <w:p w14:paraId="27124520" w14:textId="77777777" w:rsidR="00B8228A" w:rsidRPr="00E8435B" w:rsidRDefault="00B8228A" w:rsidP="00DE715A">
            <w:pPr>
              <w:pStyle w:val="Header"/>
              <w:numPr>
                <w:ilvl w:val="0"/>
                <w:numId w:val="10"/>
              </w:numPr>
              <w:tabs>
                <w:tab w:val="clear" w:pos="360"/>
                <w:tab w:val="clear" w:pos="4153"/>
                <w:tab w:val="clear" w:pos="8306"/>
                <w:tab w:val="num" w:pos="743"/>
              </w:tabs>
              <w:ind w:left="743" w:hanging="538"/>
              <w:rPr>
                <w:rFonts w:asciiTheme="minorHAnsi" w:hAnsiTheme="minorHAnsi" w:cs="Arial"/>
                <w:sz w:val="22"/>
                <w:szCs w:val="22"/>
              </w:rPr>
            </w:pPr>
            <w:r w:rsidRPr="00E8435B">
              <w:rPr>
                <w:rFonts w:asciiTheme="minorHAnsi" w:hAnsiTheme="minorHAnsi" w:cs="Arial"/>
                <w:sz w:val="22"/>
                <w:szCs w:val="22"/>
              </w:rPr>
              <w:t>Enhanced awareness of EIONET NRC</w:t>
            </w:r>
            <w:r w:rsidR="004323EA" w:rsidRPr="00E8435B">
              <w:rPr>
                <w:rFonts w:asciiTheme="minorHAnsi" w:hAnsiTheme="minorHAnsi" w:cs="Arial"/>
                <w:sz w:val="22"/>
                <w:szCs w:val="22"/>
              </w:rPr>
              <w:t>s</w:t>
            </w:r>
            <w:r w:rsidRPr="00E8435B">
              <w:rPr>
                <w:rFonts w:asciiTheme="minorHAnsi" w:hAnsiTheme="minorHAnsi" w:cs="Arial"/>
                <w:sz w:val="22"/>
                <w:szCs w:val="22"/>
              </w:rPr>
              <w:t xml:space="preserve"> on steps needed for INSPIRE implementation</w:t>
            </w:r>
            <w:r w:rsidR="004323EA" w:rsidRPr="00E8435B">
              <w:rPr>
                <w:rFonts w:asciiTheme="minorHAnsi" w:hAnsiTheme="minorHAnsi" w:cs="Arial"/>
                <w:sz w:val="22"/>
                <w:szCs w:val="22"/>
              </w:rPr>
              <w:t xml:space="preserve"> in Eionet</w:t>
            </w:r>
          </w:p>
          <w:p w14:paraId="02F29BB8" w14:textId="77777777" w:rsidR="001A36A7" w:rsidRPr="00E8435B" w:rsidRDefault="004323EA" w:rsidP="001A36A7">
            <w:pPr>
              <w:pStyle w:val="Header"/>
              <w:numPr>
                <w:ilvl w:val="0"/>
                <w:numId w:val="10"/>
              </w:numPr>
              <w:tabs>
                <w:tab w:val="clear" w:pos="360"/>
                <w:tab w:val="clear" w:pos="4153"/>
                <w:tab w:val="clear" w:pos="8306"/>
                <w:tab w:val="num" w:pos="743"/>
              </w:tabs>
              <w:ind w:left="743" w:hanging="538"/>
              <w:rPr>
                <w:rFonts w:asciiTheme="minorHAnsi" w:hAnsiTheme="minorHAnsi" w:cs="Arial"/>
                <w:sz w:val="22"/>
                <w:szCs w:val="22"/>
              </w:rPr>
            </w:pPr>
            <w:r w:rsidRPr="00E8435B">
              <w:rPr>
                <w:rFonts w:asciiTheme="minorHAnsi" w:hAnsiTheme="minorHAnsi" w:cs="Arial"/>
                <w:sz w:val="22"/>
                <w:szCs w:val="22"/>
              </w:rPr>
              <w:t xml:space="preserve">Knowledge about the </w:t>
            </w:r>
            <w:proofErr w:type="spellStart"/>
            <w:r w:rsidRPr="00E8435B">
              <w:rPr>
                <w:rFonts w:asciiTheme="minorHAnsi" w:hAnsiTheme="minorHAnsi" w:cs="Arial"/>
                <w:sz w:val="22"/>
                <w:szCs w:val="22"/>
              </w:rPr>
              <w:t>Reportnet</w:t>
            </w:r>
            <w:proofErr w:type="spellEnd"/>
            <w:r w:rsidRPr="00E8435B">
              <w:rPr>
                <w:rFonts w:asciiTheme="minorHAnsi" w:hAnsiTheme="minorHAnsi" w:cs="Arial"/>
                <w:sz w:val="22"/>
                <w:szCs w:val="22"/>
              </w:rPr>
              <w:t xml:space="preserve"> 3.0 project and input into the developments</w:t>
            </w:r>
          </w:p>
          <w:p w14:paraId="304C9313" w14:textId="77777777" w:rsidR="00DE620D" w:rsidRPr="000E32FE" w:rsidRDefault="00DE620D" w:rsidP="00DE620D">
            <w:pPr>
              <w:pStyle w:val="Header"/>
              <w:tabs>
                <w:tab w:val="clear" w:pos="4153"/>
                <w:tab w:val="clear" w:pos="8306"/>
              </w:tabs>
              <w:ind w:left="743"/>
              <w:rPr>
                <w:rFonts w:asciiTheme="minorHAnsi" w:hAnsiTheme="minorHAnsi" w:cs="Arial"/>
                <w:sz w:val="24"/>
                <w:szCs w:val="24"/>
              </w:rPr>
            </w:pPr>
          </w:p>
        </w:tc>
      </w:tr>
    </w:tbl>
    <w:p w14:paraId="6221028A" w14:textId="77777777" w:rsidR="006971D2" w:rsidRPr="00BE5E59" w:rsidRDefault="006971D2" w:rsidP="00BE6E1D">
      <w:pPr>
        <w:rPr>
          <w:rFonts w:asciiTheme="minorHAnsi" w:hAnsiTheme="minorHAnsi" w:cs="Arial"/>
          <w:sz w:val="20"/>
          <w:szCs w:val="20"/>
        </w:rPr>
      </w:pPr>
    </w:p>
    <w:tbl>
      <w:tblPr>
        <w:tblStyle w:val="TableGrid"/>
        <w:tblW w:w="0" w:type="auto"/>
        <w:tblInd w:w="137" w:type="dxa"/>
        <w:tblLook w:val="04A0" w:firstRow="1" w:lastRow="0" w:firstColumn="1" w:lastColumn="0" w:noHBand="0" w:noVBand="1"/>
      </w:tblPr>
      <w:tblGrid>
        <w:gridCol w:w="9776"/>
      </w:tblGrid>
      <w:tr w:rsidR="00DE715A" w:rsidRPr="00BE5E59" w14:paraId="59C5F401" w14:textId="77777777" w:rsidTr="008107D5">
        <w:tc>
          <w:tcPr>
            <w:tcW w:w="14618" w:type="dxa"/>
            <w:shd w:val="clear" w:color="auto" w:fill="548DD4" w:themeFill="text2" w:themeFillTint="99"/>
          </w:tcPr>
          <w:p w14:paraId="276B486B" w14:textId="57214BFA" w:rsidR="00DE715A" w:rsidRPr="00585DE6" w:rsidRDefault="008960A4" w:rsidP="00A52E55">
            <w:pPr>
              <w:rPr>
                <w:rFonts w:asciiTheme="minorHAnsi" w:hAnsiTheme="minorHAnsi" w:cs="Arial"/>
              </w:rPr>
            </w:pPr>
            <w:r>
              <w:rPr>
                <w:rFonts w:asciiTheme="minorHAnsi" w:hAnsiTheme="minorHAnsi" w:cs="Arial"/>
                <w:b/>
                <w:bCs/>
              </w:rPr>
              <w:t>Wednesday 21</w:t>
            </w:r>
            <w:r w:rsidRPr="008960A4">
              <w:rPr>
                <w:rFonts w:asciiTheme="minorHAnsi" w:hAnsiTheme="minorHAnsi" w:cs="Arial"/>
                <w:b/>
                <w:bCs/>
                <w:vertAlign w:val="superscript"/>
              </w:rPr>
              <w:t>st</w:t>
            </w:r>
            <w:r>
              <w:rPr>
                <w:rFonts w:asciiTheme="minorHAnsi" w:hAnsiTheme="minorHAnsi" w:cs="Arial"/>
                <w:b/>
                <w:bCs/>
              </w:rPr>
              <w:t xml:space="preserve"> April</w:t>
            </w:r>
            <w:r w:rsidR="00BF1A44">
              <w:rPr>
                <w:rFonts w:asciiTheme="minorHAnsi" w:hAnsiTheme="minorHAnsi" w:cs="Arial"/>
                <w:b/>
                <w:bCs/>
              </w:rPr>
              <w:t xml:space="preserve"> </w:t>
            </w:r>
            <w:r w:rsidR="00A52E55" w:rsidRPr="00585DE6">
              <w:rPr>
                <w:rFonts w:asciiTheme="minorHAnsi" w:hAnsiTheme="minorHAnsi" w:cs="Arial"/>
                <w:b/>
                <w:bCs/>
              </w:rPr>
              <w:t>202</w:t>
            </w:r>
            <w:r>
              <w:rPr>
                <w:rFonts w:asciiTheme="minorHAnsi" w:hAnsiTheme="minorHAnsi" w:cs="Arial"/>
                <w:b/>
                <w:bCs/>
              </w:rPr>
              <w:t>1</w:t>
            </w:r>
          </w:p>
        </w:tc>
      </w:tr>
    </w:tbl>
    <w:p w14:paraId="1A2EC0FA" w14:textId="77777777" w:rsidR="0067439F" w:rsidRDefault="0067439F" w:rsidP="0067439F">
      <w:pPr>
        <w:autoSpaceDE w:val="0"/>
        <w:autoSpaceDN w:val="0"/>
        <w:adjustRightInd w:val="0"/>
        <w:rPr>
          <w:rFonts w:asciiTheme="minorHAnsi" w:hAnsiTheme="minorHAnsi" w:cs="Arial"/>
          <w:b/>
          <w:bCs/>
          <w:sz w:val="20"/>
          <w:szCs w:val="20"/>
        </w:rPr>
      </w:pPr>
    </w:p>
    <w:p w14:paraId="1A4ED0D7" w14:textId="77777777" w:rsidR="005F6FA7" w:rsidRDefault="005F6FA7" w:rsidP="00585DE6">
      <w:pPr>
        <w:rPr>
          <w:rFonts w:asciiTheme="minorHAnsi" w:hAnsiTheme="minorHAnsi"/>
          <w:i/>
          <w:iCs/>
        </w:rPr>
      </w:pPr>
    </w:p>
    <w:p w14:paraId="0EADFEE8" w14:textId="2567A456" w:rsidR="00585DE6" w:rsidRPr="008107D5" w:rsidRDefault="00585DE6" w:rsidP="00585DE6">
      <w:pPr>
        <w:rPr>
          <w:rFonts w:asciiTheme="minorHAnsi" w:hAnsiTheme="minorHAnsi"/>
          <w:i/>
          <w:iCs/>
        </w:rPr>
      </w:pPr>
      <w:r w:rsidRPr="008107D5">
        <w:rPr>
          <w:rFonts w:asciiTheme="minorHAnsi" w:hAnsiTheme="minorHAnsi"/>
          <w:i/>
          <w:iCs/>
        </w:rPr>
        <w:t>8:</w:t>
      </w:r>
      <w:r w:rsidR="00BF1A44">
        <w:rPr>
          <w:rFonts w:asciiTheme="minorHAnsi" w:hAnsiTheme="minorHAnsi"/>
          <w:i/>
          <w:iCs/>
        </w:rPr>
        <w:t>45</w:t>
      </w:r>
      <w:r w:rsidRPr="008107D5">
        <w:rPr>
          <w:rFonts w:asciiTheme="minorHAnsi" w:hAnsiTheme="minorHAnsi"/>
          <w:i/>
          <w:iCs/>
        </w:rPr>
        <w:t xml:space="preserve"> </w:t>
      </w:r>
      <w:r w:rsidR="00155222">
        <w:rPr>
          <w:rFonts w:asciiTheme="minorHAnsi" w:hAnsiTheme="minorHAnsi"/>
          <w:i/>
          <w:iCs/>
        </w:rPr>
        <w:t>-</w:t>
      </w:r>
      <w:r w:rsidRPr="008107D5">
        <w:rPr>
          <w:rFonts w:asciiTheme="minorHAnsi" w:hAnsiTheme="minorHAnsi"/>
          <w:i/>
          <w:iCs/>
        </w:rPr>
        <w:t xml:space="preserve"> 9:00</w:t>
      </w:r>
      <w:r w:rsidR="00155222">
        <w:rPr>
          <w:rFonts w:asciiTheme="minorHAnsi" w:hAnsiTheme="minorHAnsi"/>
          <w:i/>
          <w:iCs/>
        </w:rPr>
        <w:tab/>
      </w:r>
      <w:r w:rsidR="00BF1A44">
        <w:rPr>
          <w:rFonts w:asciiTheme="minorHAnsi" w:hAnsiTheme="minorHAnsi"/>
          <w:i/>
          <w:iCs/>
        </w:rPr>
        <w:t>Logon to Webinar</w:t>
      </w:r>
    </w:p>
    <w:p w14:paraId="4418B3B7" w14:textId="77777777" w:rsidR="00585DE6" w:rsidRDefault="00585DE6" w:rsidP="00585DE6">
      <w:pPr>
        <w:rPr>
          <w:rFonts w:asciiTheme="minorHAnsi" w:hAnsiTheme="minorHAnsi"/>
        </w:rPr>
      </w:pPr>
    </w:p>
    <w:p w14:paraId="02B35E7B" w14:textId="4B7A5A6C" w:rsidR="00585DE6" w:rsidRDefault="00585DE6" w:rsidP="00585DE6">
      <w:pPr>
        <w:rPr>
          <w:rFonts w:asciiTheme="minorHAnsi" w:hAnsiTheme="minorHAnsi"/>
          <w:b/>
          <w:bCs/>
        </w:rPr>
      </w:pPr>
      <w:r w:rsidRPr="001B67C3">
        <w:rPr>
          <w:rFonts w:asciiTheme="minorHAnsi" w:hAnsiTheme="minorHAnsi"/>
          <w:i/>
          <w:iCs/>
        </w:rPr>
        <w:t xml:space="preserve">9:00 </w:t>
      </w:r>
      <w:r w:rsidR="00155222">
        <w:rPr>
          <w:rFonts w:asciiTheme="minorHAnsi" w:hAnsiTheme="minorHAnsi"/>
          <w:i/>
          <w:iCs/>
        </w:rPr>
        <w:t>-</w:t>
      </w:r>
      <w:r w:rsidRPr="001B67C3">
        <w:rPr>
          <w:rFonts w:asciiTheme="minorHAnsi" w:hAnsiTheme="minorHAnsi"/>
          <w:i/>
          <w:iCs/>
        </w:rPr>
        <w:t xml:space="preserve"> </w:t>
      </w:r>
      <w:r w:rsidR="00034C31" w:rsidRPr="001B67C3">
        <w:rPr>
          <w:rFonts w:asciiTheme="minorHAnsi" w:hAnsiTheme="minorHAnsi"/>
          <w:i/>
          <w:iCs/>
        </w:rPr>
        <w:t>9:45</w:t>
      </w:r>
      <w:r w:rsidR="00155222">
        <w:rPr>
          <w:rFonts w:asciiTheme="minorHAnsi" w:hAnsiTheme="minorHAnsi"/>
        </w:rPr>
        <w:tab/>
      </w:r>
      <w:r w:rsidRPr="00585DE6">
        <w:rPr>
          <w:rFonts w:asciiTheme="minorHAnsi" w:hAnsiTheme="minorHAnsi"/>
          <w:b/>
          <w:bCs/>
        </w:rPr>
        <w:t>General items</w:t>
      </w:r>
      <w:r w:rsidR="00560400">
        <w:rPr>
          <w:rFonts w:asciiTheme="minorHAnsi" w:hAnsiTheme="minorHAnsi"/>
          <w:b/>
          <w:bCs/>
        </w:rPr>
        <w:t xml:space="preserve"> and </w:t>
      </w:r>
      <w:r w:rsidR="00563BDF">
        <w:rPr>
          <w:rFonts w:asciiTheme="minorHAnsi" w:hAnsiTheme="minorHAnsi"/>
          <w:b/>
          <w:bCs/>
        </w:rPr>
        <w:t>the EEA-Eionet Digitalisation Framework</w:t>
      </w:r>
    </w:p>
    <w:p w14:paraId="363C56D9" w14:textId="77777777" w:rsidR="00585DE6" w:rsidRPr="00585DE6" w:rsidRDefault="00585DE6" w:rsidP="00585DE6">
      <w:pPr>
        <w:rPr>
          <w:rFonts w:asciiTheme="minorHAnsi" w:hAnsiTheme="minorHAnsi"/>
          <w:sz w:val="22"/>
          <w:szCs w:val="22"/>
        </w:rPr>
      </w:pPr>
    </w:p>
    <w:p w14:paraId="43DC8539" w14:textId="12150521" w:rsidR="00585DE6" w:rsidRPr="008B2A4B" w:rsidRDefault="00585DE6" w:rsidP="00585DE6">
      <w:pPr>
        <w:pStyle w:val="ListParagraph"/>
        <w:numPr>
          <w:ilvl w:val="0"/>
          <w:numId w:val="24"/>
        </w:numPr>
        <w:contextualSpacing w:val="0"/>
        <w:rPr>
          <w:rFonts w:asciiTheme="minorHAnsi" w:hAnsiTheme="minorHAnsi" w:cstheme="minorHAnsi"/>
        </w:rPr>
      </w:pPr>
      <w:r w:rsidRPr="008B2A4B">
        <w:rPr>
          <w:rFonts w:asciiTheme="minorHAnsi" w:hAnsiTheme="minorHAnsi" w:cstheme="minorHAnsi"/>
        </w:rPr>
        <w:t xml:space="preserve">Introduction, </w:t>
      </w:r>
      <w:r w:rsidR="000569CF">
        <w:rPr>
          <w:rFonts w:asciiTheme="minorHAnsi" w:hAnsiTheme="minorHAnsi" w:cstheme="minorHAnsi"/>
        </w:rPr>
        <w:t xml:space="preserve">news from </w:t>
      </w:r>
      <w:r w:rsidRPr="008B2A4B">
        <w:rPr>
          <w:rFonts w:asciiTheme="minorHAnsi" w:hAnsiTheme="minorHAnsi" w:cstheme="minorHAnsi"/>
        </w:rPr>
        <w:t xml:space="preserve">EEA </w:t>
      </w:r>
      <w:r w:rsidR="000E0636">
        <w:rPr>
          <w:rFonts w:asciiTheme="minorHAnsi" w:hAnsiTheme="minorHAnsi" w:cstheme="minorHAnsi"/>
        </w:rPr>
        <w:t xml:space="preserve">processes </w:t>
      </w:r>
      <w:r w:rsidRPr="008B2A4B">
        <w:rPr>
          <w:rFonts w:asciiTheme="minorHAnsi" w:hAnsiTheme="minorHAnsi" w:cstheme="minorHAnsi"/>
        </w:rPr>
        <w:t>and the EU digital agenda</w:t>
      </w:r>
      <w:r w:rsidR="008B2A4B" w:rsidRPr="008B2A4B">
        <w:rPr>
          <w:rFonts w:asciiTheme="minorHAnsi" w:hAnsiTheme="minorHAnsi" w:cstheme="minorHAnsi"/>
        </w:rPr>
        <w:t xml:space="preserve"> </w:t>
      </w:r>
      <w:r w:rsidR="008B2A4B">
        <w:rPr>
          <w:rFonts w:asciiTheme="minorHAnsi" w:hAnsiTheme="minorHAnsi" w:cstheme="minorHAnsi"/>
        </w:rPr>
        <w:t>-</w:t>
      </w:r>
      <w:r w:rsidR="008B2A4B" w:rsidRPr="008B2A4B">
        <w:rPr>
          <w:rFonts w:asciiTheme="minorHAnsi" w:hAnsiTheme="minorHAnsi" w:cstheme="minorHAnsi"/>
        </w:rPr>
        <w:t xml:space="preserve"> </w:t>
      </w:r>
      <w:r w:rsidR="008B2A4B" w:rsidRPr="008B2A4B">
        <w:rPr>
          <w:rFonts w:asciiTheme="minorHAnsi" w:hAnsiTheme="minorHAnsi" w:cstheme="minorHAnsi"/>
          <w:i/>
          <w:iCs/>
        </w:rPr>
        <w:t>Stefan Jensen</w:t>
      </w:r>
      <w:r w:rsidR="008B2A4B" w:rsidRPr="008B2A4B">
        <w:rPr>
          <w:rFonts w:asciiTheme="minorHAnsi" w:hAnsiTheme="minorHAnsi" w:cstheme="minorHAnsi"/>
        </w:rPr>
        <w:t xml:space="preserve"> </w:t>
      </w:r>
    </w:p>
    <w:p w14:paraId="7DEFA3A2" w14:textId="64E55AD8" w:rsidR="008B2A4B" w:rsidRPr="00804776" w:rsidRDefault="006D1244" w:rsidP="00585DE6">
      <w:pPr>
        <w:pStyle w:val="ListParagraph"/>
        <w:numPr>
          <w:ilvl w:val="0"/>
          <w:numId w:val="24"/>
        </w:numPr>
        <w:contextualSpacing w:val="0"/>
        <w:rPr>
          <w:rFonts w:asciiTheme="minorHAnsi" w:hAnsiTheme="minorHAnsi" w:cstheme="minorHAnsi"/>
        </w:rPr>
      </w:pPr>
      <w:r w:rsidRPr="000B503A">
        <w:rPr>
          <w:rFonts w:asciiTheme="minorHAnsi" w:hAnsiTheme="minorHAnsi" w:cstheme="minorHAnsi"/>
        </w:rPr>
        <w:t>The EEA-Eionet digitalisation framework</w:t>
      </w:r>
      <w:r w:rsidR="000B503A" w:rsidRPr="000B503A">
        <w:rPr>
          <w:rFonts w:asciiTheme="minorHAnsi" w:hAnsiTheme="minorHAnsi" w:cstheme="minorHAnsi"/>
        </w:rPr>
        <w:t>, short intro</w:t>
      </w:r>
      <w:r w:rsidR="00AE678A">
        <w:rPr>
          <w:rFonts w:asciiTheme="minorHAnsi" w:hAnsiTheme="minorHAnsi" w:cstheme="minorHAnsi"/>
        </w:rPr>
        <w:t>duction</w:t>
      </w:r>
      <w:r w:rsidR="000B503A" w:rsidRPr="000B503A">
        <w:rPr>
          <w:rFonts w:asciiTheme="minorHAnsi" w:hAnsiTheme="minorHAnsi" w:cstheme="minorHAnsi"/>
        </w:rPr>
        <w:t xml:space="preserve"> and init</w:t>
      </w:r>
      <w:r w:rsidR="000B503A">
        <w:rPr>
          <w:rFonts w:asciiTheme="minorHAnsi" w:hAnsiTheme="minorHAnsi" w:cstheme="minorHAnsi"/>
        </w:rPr>
        <w:t>ial clarification</w:t>
      </w:r>
      <w:r w:rsidR="008B2A4B" w:rsidRPr="000B503A">
        <w:rPr>
          <w:rFonts w:asciiTheme="minorHAnsi" w:hAnsiTheme="minorHAnsi" w:cstheme="minorHAnsi"/>
        </w:rPr>
        <w:t xml:space="preserve"> -</w:t>
      </w:r>
      <w:r w:rsidR="008107D5" w:rsidRPr="000B503A">
        <w:rPr>
          <w:rFonts w:asciiTheme="minorHAnsi" w:hAnsiTheme="minorHAnsi" w:cstheme="minorHAnsi"/>
        </w:rPr>
        <w:t xml:space="preserve"> </w:t>
      </w:r>
      <w:r w:rsidR="008B2A4B" w:rsidRPr="000B503A">
        <w:rPr>
          <w:rFonts w:asciiTheme="minorHAnsi" w:hAnsiTheme="minorHAnsi" w:cstheme="minorHAnsi"/>
          <w:i/>
          <w:iCs/>
        </w:rPr>
        <w:t>S</w:t>
      </w:r>
      <w:r w:rsidRPr="000B503A">
        <w:rPr>
          <w:rFonts w:asciiTheme="minorHAnsi" w:hAnsiTheme="minorHAnsi" w:cstheme="minorHAnsi"/>
          <w:i/>
          <w:iCs/>
        </w:rPr>
        <w:t>tefan Jensen</w:t>
      </w:r>
    </w:p>
    <w:p w14:paraId="4DDB0296" w14:textId="623408D6" w:rsidR="00804776" w:rsidRPr="00EF614F" w:rsidRDefault="00804776" w:rsidP="00585DE6">
      <w:pPr>
        <w:pStyle w:val="ListParagraph"/>
        <w:numPr>
          <w:ilvl w:val="0"/>
          <w:numId w:val="24"/>
        </w:numPr>
        <w:contextualSpacing w:val="0"/>
        <w:rPr>
          <w:rFonts w:asciiTheme="minorHAnsi" w:hAnsiTheme="minorHAnsi" w:cstheme="minorHAnsi"/>
        </w:rPr>
      </w:pPr>
      <w:r w:rsidRPr="00EF614F">
        <w:rPr>
          <w:rFonts w:asciiTheme="minorHAnsi" w:hAnsiTheme="minorHAnsi" w:cstheme="minorHAnsi"/>
        </w:rPr>
        <w:t>Q&amp;A</w:t>
      </w:r>
    </w:p>
    <w:p w14:paraId="76A7B942" w14:textId="62866CD8" w:rsidR="006D1244" w:rsidRPr="00EF614F" w:rsidRDefault="006D1244" w:rsidP="00EF614F">
      <w:pPr>
        <w:pStyle w:val="ListParagraph"/>
        <w:contextualSpacing w:val="0"/>
        <w:rPr>
          <w:rFonts w:asciiTheme="minorHAnsi" w:hAnsiTheme="minorHAnsi" w:cstheme="minorHAnsi"/>
          <w:lang w:val="de-DE"/>
        </w:rPr>
      </w:pPr>
    </w:p>
    <w:p w14:paraId="5E0FE21F" w14:textId="0450CF1F" w:rsidR="00804776" w:rsidRDefault="00804776" w:rsidP="001B67C3">
      <w:pPr>
        <w:pStyle w:val="ListParagraph"/>
        <w:contextualSpacing w:val="0"/>
        <w:rPr>
          <w:rFonts w:asciiTheme="minorHAnsi" w:hAnsiTheme="minorHAnsi" w:cstheme="minorHAnsi"/>
          <w:lang w:val="de-DE"/>
        </w:rPr>
      </w:pPr>
    </w:p>
    <w:p w14:paraId="7A3FE490" w14:textId="5A0A7595" w:rsidR="00804776" w:rsidRDefault="007C01BD" w:rsidP="001B67C3">
      <w:pPr>
        <w:pStyle w:val="ListParagraph"/>
        <w:contextualSpacing w:val="0"/>
        <w:rPr>
          <w:rFonts w:asciiTheme="minorHAnsi" w:hAnsiTheme="minorHAnsi" w:cstheme="minorHAnsi"/>
          <w:lang w:val="de-DE"/>
        </w:rPr>
      </w:pPr>
      <w:r w:rsidRPr="00804776">
        <w:rPr>
          <w:rFonts w:asciiTheme="minorHAnsi" w:hAnsiTheme="minorHAnsi" w:cstheme="minorHAnsi"/>
          <w:noProof/>
          <w:lang w:val="de-DE"/>
        </w:rPr>
        <w:lastRenderedPageBreak/>
        <mc:AlternateContent>
          <mc:Choice Requires="wps">
            <w:drawing>
              <wp:anchor distT="45720" distB="45720" distL="114300" distR="114300" simplePos="0" relativeHeight="251661312" behindDoc="0" locked="0" layoutInCell="1" allowOverlap="1" wp14:anchorId="101CEFDF" wp14:editId="2276F4F7">
                <wp:simplePos x="0" y="0"/>
                <wp:positionH relativeFrom="page">
                  <wp:posOffset>581025</wp:posOffset>
                </wp:positionH>
                <wp:positionV relativeFrom="paragraph">
                  <wp:posOffset>10160</wp:posOffset>
                </wp:positionV>
                <wp:extent cx="5715000" cy="5467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467350"/>
                        </a:xfrm>
                        <a:prstGeom prst="rect">
                          <a:avLst/>
                        </a:prstGeom>
                        <a:solidFill>
                          <a:srgbClr val="FFFFFF"/>
                        </a:solidFill>
                        <a:ln w="9525">
                          <a:solidFill>
                            <a:srgbClr val="000000"/>
                          </a:solidFill>
                          <a:miter lim="800000"/>
                          <a:headEnd/>
                          <a:tailEnd/>
                        </a:ln>
                      </wps:spPr>
                      <wps:txbx>
                        <w:txbxContent>
                          <w:p w14:paraId="70306F70" w14:textId="428E3E4B" w:rsidR="00804776" w:rsidRPr="009F4DAB" w:rsidRDefault="00804776" w:rsidP="00804776">
                            <w:pPr>
                              <w:rPr>
                                <w:rFonts w:asciiTheme="minorHAnsi" w:hAnsiTheme="minorHAnsi" w:cstheme="minorHAnsi"/>
                                <w:b/>
                                <w:bCs/>
                                <w:color w:val="000000"/>
                                <w:sz w:val="22"/>
                                <w:szCs w:val="22"/>
                              </w:rPr>
                            </w:pPr>
                            <w:r w:rsidRPr="009F4DAB">
                              <w:rPr>
                                <w:rFonts w:asciiTheme="minorHAnsi" w:hAnsiTheme="minorHAnsi" w:cstheme="minorHAnsi"/>
                                <w:b/>
                                <w:bCs/>
                                <w:color w:val="000000"/>
                                <w:sz w:val="22"/>
                                <w:szCs w:val="22"/>
                              </w:rPr>
                              <w:t>Important for NRC-EIS:</w:t>
                            </w:r>
                          </w:p>
                          <w:p w14:paraId="0D3018E5"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express learning and development needs</w:t>
                            </w:r>
                          </w:p>
                          <w:p w14:paraId="0937D0C0"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start identifying common activities</w:t>
                            </w:r>
                          </w:p>
                          <w:p w14:paraId="3D501B22"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to collect national experiences</w:t>
                            </w:r>
                          </w:p>
                          <w:p w14:paraId="452DC8D5"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requirements will be shared with Eionet NFP</w:t>
                            </w:r>
                          </w:p>
                          <w:p w14:paraId="087E7949" w14:textId="77777777" w:rsidR="00804776" w:rsidRPr="009F4DAB" w:rsidRDefault="00804776" w:rsidP="00804776">
                            <w:pPr>
                              <w:rPr>
                                <w:rFonts w:asciiTheme="minorHAnsi" w:hAnsiTheme="minorHAnsi" w:cstheme="minorHAnsi"/>
                                <w:b/>
                                <w:bCs/>
                                <w:color w:val="000000"/>
                                <w:sz w:val="22"/>
                                <w:szCs w:val="22"/>
                              </w:rPr>
                            </w:pPr>
                            <w:r w:rsidRPr="009F4DAB">
                              <w:rPr>
                                <w:rFonts w:asciiTheme="minorHAnsi" w:hAnsiTheme="minorHAnsi" w:cstheme="minorHAnsi"/>
                                <w:b/>
                                <w:bCs/>
                                <w:color w:val="000000"/>
                                <w:sz w:val="22"/>
                                <w:szCs w:val="22"/>
                              </w:rPr>
                              <w:t>Role of the NRC EIS:</w:t>
                            </w:r>
                          </w:p>
                          <w:p w14:paraId="76FF9A31" w14:textId="3F96506C"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 xml:space="preserve">Eionet modernisation is on-going, including NRC evaluation: less NRCs, NRC-EIS will </w:t>
                            </w:r>
                            <w:r w:rsidR="00FF048E">
                              <w:rPr>
                                <w:rFonts w:asciiTheme="minorHAnsi" w:hAnsiTheme="minorHAnsi" w:cstheme="minorHAnsi"/>
                                <w:color w:val="000000"/>
                                <w:sz w:val="22"/>
                                <w:szCs w:val="22"/>
                                <w:lang w:val="en-US"/>
                              </w:rPr>
                              <w:t>most likely merge with</w:t>
                            </w:r>
                            <w:r w:rsidRPr="00EF614F">
                              <w:rPr>
                                <w:rFonts w:asciiTheme="minorHAnsi" w:hAnsiTheme="minorHAnsi" w:cstheme="minorHAnsi"/>
                                <w:color w:val="000000"/>
                                <w:sz w:val="22"/>
                                <w:szCs w:val="22"/>
                              </w:rPr>
                              <w:t xml:space="preserve"> NRC digitalisation</w:t>
                            </w:r>
                            <w:r w:rsidR="00FF048E">
                              <w:rPr>
                                <w:rFonts w:asciiTheme="minorHAnsi" w:hAnsiTheme="minorHAnsi" w:cstheme="minorHAnsi"/>
                                <w:color w:val="000000"/>
                                <w:sz w:val="22"/>
                                <w:szCs w:val="22"/>
                                <w:lang w:val="en-US"/>
                              </w:rPr>
                              <w:t xml:space="preserve"> in some form</w:t>
                            </w:r>
                          </w:p>
                          <w:p w14:paraId="46CB3E3D" w14:textId="77777777"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Expected more meetings per year</w:t>
                            </w:r>
                          </w:p>
                          <w:p w14:paraId="7E1F8E7C" w14:textId="77777777"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Focus: different aspects of digitalisation</w:t>
                            </w:r>
                          </w:p>
                          <w:p w14:paraId="1BAA3392" w14:textId="77777777" w:rsidR="00804776" w:rsidRPr="00AD62D8" w:rsidRDefault="00804776" w:rsidP="00804776">
                            <w:pPr>
                              <w:rPr>
                                <w:rFonts w:asciiTheme="minorHAnsi" w:hAnsiTheme="minorHAnsi" w:cstheme="minorHAnsi"/>
                                <w:b/>
                                <w:bCs/>
                                <w:color w:val="000000"/>
                                <w:sz w:val="22"/>
                                <w:szCs w:val="22"/>
                              </w:rPr>
                            </w:pPr>
                            <w:r w:rsidRPr="00AD62D8">
                              <w:rPr>
                                <w:rFonts w:asciiTheme="minorHAnsi" w:hAnsiTheme="minorHAnsi" w:cstheme="minorHAnsi"/>
                                <w:b/>
                                <w:bCs/>
                                <w:color w:val="000000"/>
                                <w:sz w:val="22"/>
                                <w:szCs w:val="22"/>
                              </w:rPr>
                              <w:t>Discussion and expressed interest in topics:</w:t>
                            </w:r>
                          </w:p>
                          <w:p w14:paraId="6B8919B7"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IT: AI related projects</w:t>
                            </w:r>
                          </w:p>
                          <w:p w14:paraId="05AC6BBC"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CH: digitalisation and to join the new NRC</w:t>
                            </w:r>
                          </w:p>
                          <w:p w14:paraId="42ADAE4A"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FI: technology developments, in particular for environmental monitoring (AI, data and reporting methods)</w:t>
                            </w:r>
                          </w:p>
                          <w:p w14:paraId="1C04200E"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DK: process and methods, could share experiences in automatic nature recognition</w:t>
                            </w:r>
                          </w:p>
                          <w:p w14:paraId="654E8463"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SK: keep track of digitalisation progress and combine environmental and ICT solutions, synergies with e-government activities, important to provide capacity support and knowledge transfer</w:t>
                            </w:r>
                          </w:p>
                          <w:p w14:paraId="1039B8DD"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HR: frequent use of environmental data already in place, interest in AI, learning and improving environmental monitoring, sharing good practices</w:t>
                            </w:r>
                          </w:p>
                          <w:p w14:paraId="1175A32C" w14:textId="77777777" w:rsidR="00804776" w:rsidRPr="00AD62D8" w:rsidRDefault="00804776" w:rsidP="00804776">
                            <w:pPr>
                              <w:rPr>
                                <w:rFonts w:asciiTheme="minorHAnsi" w:hAnsiTheme="minorHAnsi" w:cstheme="minorHAnsi"/>
                                <w:b/>
                                <w:bCs/>
                                <w:color w:val="000000"/>
                                <w:sz w:val="22"/>
                                <w:szCs w:val="22"/>
                              </w:rPr>
                            </w:pPr>
                            <w:r w:rsidRPr="00AD62D8">
                              <w:rPr>
                                <w:rFonts w:asciiTheme="minorHAnsi" w:hAnsiTheme="minorHAnsi" w:cstheme="minorHAnsi"/>
                                <w:b/>
                                <w:bCs/>
                                <w:color w:val="000000"/>
                                <w:sz w:val="22"/>
                                <w:szCs w:val="22"/>
                              </w:rPr>
                              <w:t>How to share experiences:</w:t>
                            </w:r>
                          </w:p>
                          <w:p w14:paraId="69017AE4" w14:textId="56EAAFAC" w:rsidR="00804776" w:rsidRPr="00EF614F" w:rsidRDefault="00804776" w:rsidP="00804776">
                            <w:pPr>
                              <w:numPr>
                                <w:ilvl w:val="0"/>
                                <w:numId w:val="42"/>
                              </w:numPr>
                              <w:spacing w:before="100" w:beforeAutospacing="1" w:after="100" w:afterAutospacing="1"/>
                              <w:rPr>
                                <w:rFonts w:asciiTheme="minorHAnsi" w:hAnsiTheme="minorHAnsi" w:cstheme="minorHAnsi"/>
                                <w:color w:val="000000"/>
                                <w:sz w:val="22"/>
                                <w:szCs w:val="22"/>
                              </w:rPr>
                            </w:pPr>
                            <w:r w:rsidRPr="00EF614F">
                              <w:rPr>
                                <w:rFonts w:asciiTheme="minorHAnsi" w:hAnsiTheme="minorHAnsi" w:cstheme="minorHAnsi"/>
                                <w:color w:val="000000"/>
                                <w:sz w:val="22"/>
                                <w:szCs w:val="22"/>
                              </w:rPr>
                              <w:t>to be decided, several options in E</w:t>
                            </w:r>
                            <w:r w:rsidR="00EF614F">
                              <w:rPr>
                                <w:rFonts w:asciiTheme="minorHAnsi" w:hAnsiTheme="minorHAnsi" w:cstheme="minorHAnsi"/>
                                <w:color w:val="000000"/>
                                <w:sz w:val="22"/>
                                <w:szCs w:val="22"/>
                                <w:lang w:val="en-US"/>
                              </w:rPr>
                              <w:t>i</w:t>
                            </w:r>
                            <w:proofErr w:type="spellStart"/>
                            <w:r w:rsidRPr="00EF614F">
                              <w:rPr>
                                <w:rFonts w:asciiTheme="minorHAnsi" w:hAnsiTheme="minorHAnsi" w:cstheme="minorHAnsi"/>
                                <w:color w:val="000000"/>
                                <w:sz w:val="22"/>
                                <w:szCs w:val="22"/>
                              </w:rPr>
                              <w:t>onet</w:t>
                            </w:r>
                            <w:proofErr w:type="spellEnd"/>
                            <w:r w:rsidRPr="00EF614F">
                              <w:rPr>
                                <w:rFonts w:asciiTheme="minorHAnsi" w:hAnsiTheme="minorHAnsi" w:cstheme="minorHAnsi"/>
                                <w:color w:val="000000"/>
                                <w:sz w:val="22"/>
                                <w:szCs w:val="22"/>
                              </w:rPr>
                              <w:t xml:space="preserve"> modernisation discussion: platforms, meetings, tools, courses</w:t>
                            </w:r>
                          </w:p>
                          <w:p w14:paraId="3AB96A22" w14:textId="521674DE" w:rsidR="00804776" w:rsidRPr="00804776" w:rsidRDefault="0080477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1CEFDF" id="_x0000_t202" coordsize="21600,21600" o:spt="202" path="m,l,21600r21600,l21600,xe">
                <v:stroke joinstyle="miter"/>
                <v:path gradientshapeok="t" o:connecttype="rect"/>
              </v:shapetype>
              <v:shape id="Text Box 2" o:spid="_x0000_s1026" type="#_x0000_t202" style="position:absolute;left:0;text-align:left;margin-left:45.75pt;margin-top:.8pt;width:450pt;height:43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">
                <v:textbox>
                  <w:txbxContent>
                    <w:p w14:paraId="70306F70" w14:textId="428E3E4B" w:rsidR="00804776" w:rsidRPr="009F4DAB" w:rsidRDefault="00804776" w:rsidP="00804776">
                      <w:pPr>
                        <w:rPr>
                          <w:rFonts w:asciiTheme="minorHAnsi" w:hAnsiTheme="minorHAnsi" w:cstheme="minorHAnsi"/>
                          <w:b/>
                          <w:bCs/>
                          <w:color w:val="000000"/>
                          <w:sz w:val="22"/>
                          <w:szCs w:val="22"/>
                          <w:lang w:val="en-DK" w:eastAsia="en-DK"/>
                        </w:rPr>
                      </w:pPr>
                      <w:r w:rsidRPr="009F4DAB">
                        <w:rPr>
                          <w:rFonts w:asciiTheme="minorHAnsi" w:hAnsiTheme="minorHAnsi" w:cstheme="minorHAnsi"/>
                          <w:b/>
                          <w:bCs/>
                          <w:color w:val="000000"/>
                          <w:sz w:val="22"/>
                          <w:szCs w:val="22"/>
                          <w:lang w:val="en-DK"/>
                        </w:rPr>
                        <w:t>Important for NRC-EIS:</w:t>
                      </w:r>
                    </w:p>
                    <w:p w14:paraId="0D3018E5"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express learning and development needs</w:t>
                      </w:r>
                    </w:p>
                    <w:p w14:paraId="0937D0C0"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start identifying common activities</w:t>
                      </w:r>
                    </w:p>
                    <w:p w14:paraId="3D501B22"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to collect national experiences</w:t>
                      </w:r>
                    </w:p>
                    <w:p w14:paraId="452DC8D5" w14:textId="77777777" w:rsidR="00804776" w:rsidRPr="00EF614F" w:rsidRDefault="00804776" w:rsidP="00804776">
                      <w:pPr>
                        <w:numPr>
                          <w:ilvl w:val="0"/>
                          <w:numId w:val="39"/>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requirements will be shared with Eionet NFP</w:t>
                      </w:r>
                    </w:p>
                    <w:p w14:paraId="087E7949" w14:textId="77777777" w:rsidR="00804776" w:rsidRPr="009F4DAB" w:rsidRDefault="00804776" w:rsidP="00804776">
                      <w:pPr>
                        <w:rPr>
                          <w:rFonts w:asciiTheme="minorHAnsi" w:hAnsiTheme="minorHAnsi" w:cstheme="minorHAnsi"/>
                          <w:b/>
                          <w:bCs/>
                          <w:color w:val="000000"/>
                          <w:sz w:val="22"/>
                          <w:szCs w:val="22"/>
                          <w:lang w:val="en-DK"/>
                        </w:rPr>
                      </w:pPr>
                      <w:r w:rsidRPr="009F4DAB">
                        <w:rPr>
                          <w:rFonts w:asciiTheme="minorHAnsi" w:hAnsiTheme="minorHAnsi" w:cstheme="minorHAnsi"/>
                          <w:b/>
                          <w:bCs/>
                          <w:color w:val="000000"/>
                          <w:sz w:val="22"/>
                          <w:szCs w:val="22"/>
                          <w:lang w:val="en-DK"/>
                        </w:rPr>
                        <w:t>Role of the NRC EIS:</w:t>
                      </w:r>
                    </w:p>
                    <w:p w14:paraId="76FF9A31" w14:textId="3F96506C"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 xml:space="preserve">Eionet modernisation is on-going, including NRC evaluation: less NRCs, NRC-EIS will </w:t>
                      </w:r>
                      <w:r w:rsidR="00FF048E">
                        <w:rPr>
                          <w:rFonts w:asciiTheme="minorHAnsi" w:hAnsiTheme="minorHAnsi" w:cstheme="minorHAnsi"/>
                          <w:color w:val="000000"/>
                          <w:sz w:val="22"/>
                          <w:szCs w:val="22"/>
                          <w:lang w:val="en-US"/>
                        </w:rPr>
                        <w:t>most likely merge with</w:t>
                      </w:r>
                      <w:r w:rsidRPr="00EF614F">
                        <w:rPr>
                          <w:rFonts w:asciiTheme="minorHAnsi" w:hAnsiTheme="minorHAnsi" w:cstheme="minorHAnsi"/>
                          <w:color w:val="000000"/>
                          <w:sz w:val="22"/>
                          <w:szCs w:val="22"/>
                          <w:lang w:val="en-DK"/>
                        </w:rPr>
                        <w:t xml:space="preserve"> NRC digitalisation</w:t>
                      </w:r>
                      <w:r w:rsidR="00FF048E">
                        <w:rPr>
                          <w:rFonts w:asciiTheme="minorHAnsi" w:hAnsiTheme="minorHAnsi" w:cstheme="minorHAnsi"/>
                          <w:color w:val="000000"/>
                          <w:sz w:val="22"/>
                          <w:szCs w:val="22"/>
                          <w:lang w:val="en-US"/>
                        </w:rPr>
                        <w:t xml:space="preserve"> in some form</w:t>
                      </w:r>
                    </w:p>
                    <w:p w14:paraId="46CB3E3D" w14:textId="77777777"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Expected more meetings per year</w:t>
                      </w:r>
                    </w:p>
                    <w:p w14:paraId="7E1F8E7C" w14:textId="77777777" w:rsidR="00804776" w:rsidRPr="00EF614F" w:rsidRDefault="00804776" w:rsidP="00804776">
                      <w:pPr>
                        <w:numPr>
                          <w:ilvl w:val="0"/>
                          <w:numId w:val="40"/>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Focus: different aspects of digitalisation</w:t>
                      </w:r>
                    </w:p>
                    <w:p w14:paraId="1BAA3392" w14:textId="77777777" w:rsidR="00804776" w:rsidRPr="00AD62D8" w:rsidRDefault="00804776" w:rsidP="00804776">
                      <w:pPr>
                        <w:rPr>
                          <w:rFonts w:asciiTheme="minorHAnsi" w:hAnsiTheme="minorHAnsi" w:cstheme="minorHAnsi"/>
                          <w:b/>
                          <w:bCs/>
                          <w:color w:val="000000"/>
                          <w:sz w:val="22"/>
                          <w:szCs w:val="22"/>
                          <w:lang w:val="en-DK"/>
                        </w:rPr>
                      </w:pPr>
                      <w:r w:rsidRPr="00AD62D8">
                        <w:rPr>
                          <w:rFonts w:asciiTheme="minorHAnsi" w:hAnsiTheme="minorHAnsi" w:cstheme="minorHAnsi"/>
                          <w:b/>
                          <w:bCs/>
                          <w:color w:val="000000"/>
                          <w:sz w:val="22"/>
                          <w:szCs w:val="22"/>
                          <w:lang w:val="en-DK"/>
                        </w:rPr>
                        <w:t>Discussion and expressed interest in topics:</w:t>
                      </w:r>
                    </w:p>
                    <w:p w14:paraId="6B8919B7"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IT: AI related projects</w:t>
                      </w:r>
                    </w:p>
                    <w:p w14:paraId="05AC6BBC"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CH: digitalisation and to join the new NRC</w:t>
                      </w:r>
                    </w:p>
                    <w:p w14:paraId="42ADAE4A"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FI: technology developments, in particular for environmental monitoring (AI, data and reporting methods)</w:t>
                      </w:r>
                    </w:p>
                    <w:p w14:paraId="1C04200E"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DK: process and methods, could share experiences in automatic nature recognition</w:t>
                      </w:r>
                    </w:p>
                    <w:p w14:paraId="654E8463"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SK: keep track of digitalisation progress and combine environmental and ICT solutions, synergies with e-government activities, important to provide capacity support and knowledge transfer</w:t>
                      </w:r>
                    </w:p>
                    <w:p w14:paraId="1039B8DD" w14:textId="77777777" w:rsidR="00804776" w:rsidRPr="00EF614F" w:rsidRDefault="00804776" w:rsidP="00804776">
                      <w:pPr>
                        <w:numPr>
                          <w:ilvl w:val="0"/>
                          <w:numId w:val="41"/>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HR: frequent use of environmental data already in place, interest in AI, learning and improving environmental monitoring, sharing good practices</w:t>
                      </w:r>
                    </w:p>
                    <w:p w14:paraId="1175A32C" w14:textId="77777777" w:rsidR="00804776" w:rsidRPr="00AD62D8" w:rsidRDefault="00804776" w:rsidP="00804776">
                      <w:pPr>
                        <w:rPr>
                          <w:rFonts w:asciiTheme="minorHAnsi" w:hAnsiTheme="minorHAnsi" w:cstheme="minorHAnsi"/>
                          <w:b/>
                          <w:bCs/>
                          <w:color w:val="000000"/>
                          <w:sz w:val="22"/>
                          <w:szCs w:val="22"/>
                          <w:lang w:val="en-DK"/>
                        </w:rPr>
                      </w:pPr>
                      <w:r w:rsidRPr="00AD62D8">
                        <w:rPr>
                          <w:rFonts w:asciiTheme="minorHAnsi" w:hAnsiTheme="minorHAnsi" w:cstheme="minorHAnsi"/>
                          <w:b/>
                          <w:bCs/>
                          <w:color w:val="000000"/>
                          <w:sz w:val="22"/>
                          <w:szCs w:val="22"/>
                          <w:lang w:val="en-DK"/>
                        </w:rPr>
                        <w:t>How to share experiences:</w:t>
                      </w:r>
                    </w:p>
                    <w:p w14:paraId="69017AE4" w14:textId="56EAAFAC" w:rsidR="00804776" w:rsidRPr="00EF614F" w:rsidRDefault="00804776" w:rsidP="00804776">
                      <w:pPr>
                        <w:numPr>
                          <w:ilvl w:val="0"/>
                          <w:numId w:val="42"/>
                        </w:numPr>
                        <w:spacing w:before="100" w:beforeAutospacing="1" w:after="100" w:afterAutospacing="1"/>
                        <w:rPr>
                          <w:rFonts w:asciiTheme="minorHAnsi" w:hAnsiTheme="minorHAnsi" w:cstheme="minorHAnsi"/>
                          <w:color w:val="000000"/>
                          <w:sz w:val="22"/>
                          <w:szCs w:val="22"/>
                          <w:lang w:val="en-DK"/>
                        </w:rPr>
                      </w:pPr>
                      <w:r w:rsidRPr="00EF614F">
                        <w:rPr>
                          <w:rFonts w:asciiTheme="minorHAnsi" w:hAnsiTheme="minorHAnsi" w:cstheme="minorHAnsi"/>
                          <w:color w:val="000000"/>
                          <w:sz w:val="22"/>
                          <w:szCs w:val="22"/>
                          <w:lang w:val="en-DK"/>
                        </w:rPr>
                        <w:t>to be decided, several options in E</w:t>
                      </w:r>
                      <w:r w:rsidR="00EF614F">
                        <w:rPr>
                          <w:rFonts w:asciiTheme="minorHAnsi" w:hAnsiTheme="minorHAnsi" w:cstheme="minorHAnsi"/>
                          <w:color w:val="000000"/>
                          <w:sz w:val="22"/>
                          <w:szCs w:val="22"/>
                          <w:lang w:val="en-US"/>
                        </w:rPr>
                        <w:t>i</w:t>
                      </w:r>
                      <w:r w:rsidRPr="00EF614F">
                        <w:rPr>
                          <w:rFonts w:asciiTheme="minorHAnsi" w:hAnsiTheme="minorHAnsi" w:cstheme="minorHAnsi"/>
                          <w:color w:val="000000"/>
                          <w:sz w:val="22"/>
                          <w:szCs w:val="22"/>
                          <w:lang w:val="en-DK"/>
                        </w:rPr>
                        <w:t>onet modernisation discussion: platforms, meetings, tools, courses</w:t>
                      </w:r>
                    </w:p>
                    <w:p w14:paraId="3AB96A22" w14:textId="521674DE" w:rsidR="00804776" w:rsidRPr="00804776" w:rsidRDefault="00804776">
                      <w:pPr>
                        <w:rPr>
                          <w:lang w:val="en-DK"/>
                        </w:rPr>
                      </w:pPr>
                    </w:p>
                  </w:txbxContent>
                </v:textbox>
                <w10:wrap type="square" anchorx="page"/>
              </v:shape>
            </w:pict>
          </mc:Fallback>
        </mc:AlternateContent>
      </w:r>
    </w:p>
    <w:p w14:paraId="58C8087F" w14:textId="77777777" w:rsidR="00804776" w:rsidRDefault="00804776" w:rsidP="001B67C3">
      <w:pPr>
        <w:pStyle w:val="ListParagraph"/>
        <w:contextualSpacing w:val="0"/>
        <w:rPr>
          <w:rFonts w:asciiTheme="minorHAnsi" w:hAnsiTheme="minorHAnsi" w:cstheme="minorHAnsi"/>
          <w:lang w:val="de-DE"/>
        </w:rPr>
      </w:pPr>
    </w:p>
    <w:p w14:paraId="3E33C02C" w14:textId="62603C17" w:rsidR="00804776" w:rsidRDefault="00804776" w:rsidP="001B67C3">
      <w:pPr>
        <w:pStyle w:val="ListParagraph"/>
        <w:contextualSpacing w:val="0"/>
        <w:rPr>
          <w:rFonts w:asciiTheme="minorHAnsi" w:hAnsiTheme="minorHAnsi" w:cstheme="minorHAnsi"/>
          <w:lang w:val="de-DE"/>
        </w:rPr>
      </w:pPr>
    </w:p>
    <w:p w14:paraId="20EE229D" w14:textId="1075725B" w:rsidR="00804776" w:rsidRPr="006D1244" w:rsidRDefault="00804776" w:rsidP="001B67C3">
      <w:pPr>
        <w:pStyle w:val="ListParagraph"/>
        <w:contextualSpacing w:val="0"/>
        <w:rPr>
          <w:rFonts w:asciiTheme="minorHAnsi" w:hAnsiTheme="minorHAnsi" w:cstheme="minorHAnsi"/>
          <w:lang w:val="de-DE"/>
        </w:rPr>
      </w:pPr>
    </w:p>
    <w:p w14:paraId="6D658C70" w14:textId="77777777" w:rsidR="008B2A4B" w:rsidRPr="006D1244" w:rsidRDefault="008B2A4B" w:rsidP="008B2A4B">
      <w:pPr>
        <w:rPr>
          <w:rFonts w:asciiTheme="minorHAnsi" w:hAnsiTheme="minorHAnsi" w:cstheme="minorHAnsi"/>
          <w:lang w:val="de-DE"/>
        </w:rPr>
      </w:pPr>
    </w:p>
    <w:p w14:paraId="3A6BF481" w14:textId="77777777" w:rsidR="00804776" w:rsidRDefault="00804776" w:rsidP="008B2A4B">
      <w:pPr>
        <w:rPr>
          <w:rFonts w:asciiTheme="minorHAnsi" w:hAnsiTheme="minorHAnsi" w:cstheme="minorHAnsi"/>
          <w:i/>
          <w:iCs/>
        </w:rPr>
      </w:pPr>
    </w:p>
    <w:p w14:paraId="5A201A3C" w14:textId="77777777" w:rsidR="00804776" w:rsidRDefault="00804776" w:rsidP="008B2A4B">
      <w:pPr>
        <w:rPr>
          <w:rFonts w:asciiTheme="minorHAnsi" w:hAnsiTheme="minorHAnsi" w:cstheme="minorHAnsi"/>
          <w:i/>
          <w:iCs/>
        </w:rPr>
      </w:pPr>
    </w:p>
    <w:p w14:paraId="0E087102" w14:textId="6D0F4B6D" w:rsidR="00804776" w:rsidRDefault="00804776" w:rsidP="008B2A4B">
      <w:pPr>
        <w:rPr>
          <w:rFonts w:asciiTheme="minorHAnsi" w:hAnsiTheme="minorHAnsi" w:cstheme="minorHAnsi"/>
          <w:i/>
          <w:iCs/>
        </w:rPr>
      </w:pPr>
    </w:p>
    <w:p w14:paraId="7ECD8F1A" w14:textId="2109C5F5" w:rsidR="00804776" w:rsidRDefault="00804776" w:rsidP="008B2A4B">
      <w:pPr>
        <w:rPr>
          <w:rFonts w:asciiTheme="minorHAnsi" w:hAnsiTheme="minorHAnsi" w:cstheme="minorHAnsi"/>
          <w:i/>
          <w:iCs/>
        </w:rPr>
      </w:pPr>
    </w:p>
    <w:p w14:paraId="0EFC0F44" w14:textId="76E24D36" w:rsidR="00804776" w:rsidRDefault="00804776" w:rsidP="008B2A4B">
      <w:pPr>
        <w:rPr>
          <w:rFonts w:asciiTheme="minorHAnsi" w:hAnsiTheme="minorHAnsi" w:cstheme="minorHAnsi"/>
          <w:i/>
          <w:iCs/>
        </w:rPr>
      </w:pPr>
    </w:p>
    <w:p w14:paraId="62B90295" w14:textId="6EA4F29B" w:rsidR="00804776" w:rsidRDefault="00804776" w:rsidP="008B2A4B">
      <w:pPr>
        <w:rPr>
          <w:rFonts w:asciiTheme="minorHAnsi" w:hAnsiTheme="minorHAnsi" w:cstheme="minorHAnsi"/>
          <w:i/>
          <w:iCs/>
        </w:rPr>
      </w:pPr>
    </w:p>
    <w:p w14:paraId="48FC1467" w14:textId="09A78312" w:rsidR="00804776" w:rsidRDefault="00804776" w:rsidP="008B2A4B">
      <w:pPr>
        <w:rPr>
          <w:rFonts w:asciiTheme="minorHAnsi" w:hAnsiTheme="minorHAnsi" w:cstheme="minorHAnsi"/>
          <w:i/>
          <w:iCs/>
        </w:rPr>
      </w:pPr>
    </w:p>
    <w:p w14:paraId="7A5C003C" w14:textId="3681EE91" w:rsidR="00804776" w:rsidRDefault="00804776" w:rsidP="008B2A4B">
      <w:pPr>
        <w:rPr>
          <w:rFonts w:asciiTheme="minorHAnsi" w:hAnsiTheme="minorHAnsi" w:cstheme="minorHAnsi"/>
          <w:i/>
          <w:iCs/>
        </w:rPr>
      </w:pPr>
    </w:p>
    <w:p w14:paraId="31A9F264" w14:textId="5FC4A544" w:rsidR="00804776" w:rsidRDefault="00804776" w:rsidP="008B2A4B">
      <w:pPr>
        <w:rPr>
          <w:rFonts w:asciiTheme="minorHAnsi" w:hAnsiTheme="minorHAnsi" w:cstheme="minorHAnsi"/>
          <w:i/>
          <w:iCs/>
        </w:rPr>
      </w:pPr>
    </w:p>
    <w:p w14:paraId="160511B9" w14:textId="5B85AEE3" w:rsidR="00804776" w:rsidRDefault="00804776" w:rsidP="008B2A4B">
      <w:pPr>
        <w:rPr>
          <w:rFonts w:asciiTheme="minorHAnsi" w:hAnsiTheme="minorHAnsi" w:cstheme="minorHAnsi"/>
          <w:i/>
          <w:iCs/>
        </w:rPr>
      </w:pPr>
    </w:p>
    <w:p w14:paraId="32931BA6" w14:textId="50987955" w:rsidR="00804776" w:rsidRDefault="00804776" w:rsidP="008B2A4B">
      <w:pPr>
        <w:rPr>
          <w:rFonts w:asciiTheme="minorHAnsi" w:hAnsiTheme="minorHAnsi" w:cstheme="minorHAnsi"/>
          <w:i/>
          <w:iCs/>
        </w:rPr>
      </w:pPr>
    </w:p>
    <w:p w14:paraId="04739D68" w14:textId="626A44FE" w:rsidR="00804776" w:rsidRDefault="00804776" w:rsidP="008B2A4B">
      <w:pPr>
        <w:rPr>
          <w:rFonts w:asciiTheme="minorHAnsi" w:hAnsiTheme="minorHAnsi" w:cstheme="minorHAnsi"/>
          <w:i/>
          <w:iCs/>
        </w:rPr>
      </w:pPr>
    </w:p>
    <w:p w14:paraId="21E5B68B" w14:textId="0498A60D" w:rsidR="00804776" w:rsidRDefault="00804776" w:rsidP="008B2A4B">
      <w:pPr>
        <w:rPr>
          <w:rFonts w:asciiTheme="minorHAnsi" w:hAnsiTheme="minorHAnsi" w:cstheme="minorHAnsi"/>
          <w:i/>
          <w:iCs/>
        </w:rPr>
      </w:pPr>
    </w:p>
    <w:p w14:paraId="6F26F2FF" w14:textId="44451C45" w:rsidR="00804776" w:rsidRDefault="00804776" w:rsidP="008B2A4B">
      <w:pPr>
        <w:rPr>
          <w:rFonts w:asciiTheme="minorHAnsi" w:hAnsiTheme="minorHAnsi" w:cstheme="minorHAnsi"/>
          <w:i/>
          <w:iCs/>
        </w:rPr>
      </w:pPr>
    </w:p>
    <w:p w14:paraId="2A5A51D1" w14:textId="66019517" w:rsidR="00804776" w:rsidRDefault="00804776" w:rsidP="008B2A4B">
      <w:pPr>
        <w:rPr>
          <w:rFonts w:asciiTheme="minorHAnsi" w:hAnsiTheme="minorHAnsi" w:cstheme="minorHAnsi"/>
          <w:i/>
          <w:iCs/>
        </w:rPr>
      </w:pPr>
    </w:p>
    <w:p w14:paraId="65C18F36" w14:textId="4D9FEE1F" w:rsidR="00804776" w:rsidRDefault="00804776" w:rsidP="008B2A4B">
      <w:pPr>
        <w:rPr>
          <w:rFonts w:asciiTheme="minorHAnsi" w:hAnsiTheme="minorHAnsi" w:cstheme="minorHAnsi"/>
          <w:i/>
          <w:iCs/>
        </w:rPr>
      </w:pPr>
    </w:p>
    <w:p w14:paraId="0B7EFD7F" w14:textId="21CFA9A3" w:rsidR="00804776" w:rsidRDefault="00804776" w:rsidP="008B2A4B">
      <w:pPr>
        <w:rPr>
          <w:rFonts w:asciiTheme="minorHAnsi" w:hAnsiTheme="minorHAnsi" w:cstheme="minorHAnsi"/>
          <w:i/>
          <w:iCs/>
        </w:rPr>
      </w:pPr>
    </w:p>
    <w:p w14:paraId="36AB840B" w14:textId="6CF56BD1" w:rsidR="00804776" w:rsidRDefault="00804776" w:rsidP="008B2A4B">
      <w:pPr>
        <w:rPr>
          <w:rFonts w:asciiTheme="minorHAnsi" w:hAnsiTheme="minorHAnsi" w:cstheme="minorHAnsi"/>
          <w:i/>
          <w:iCs/>
        </w:rPr>
      </w:pPr>
    </w:p>
    <w:p w14:paraId="1E361841" w14:textId="1C4D3BAC" w:rsidR="00804776" w:rsidRDefault="00804776" w:rsidP="008B2A4B">
      <w:pPr>
        <w:rPr>
          <w:rFonts w:asciiTheme="minorHAnsi" w:hAnsiTheme="minorHAnsi" w:cstheme="minorHAnsi"/>
          <w:i/>
          <w:iCs/>
        </w:rPr>
      </w:pPr>
    </w:p>
    <w:p w14:paraId="59F708F4" w14:textId="751F5FD0" w:rsidR="00804776" w:rsidRDefault="00804776" w:rsidP="008B2A4B">
      <w:pPr>
        <w:rPr>
          <w:rFonts w:asciiTheme="minorHAnsi" w:hAnsiTheme="minorHAnsi" w:cstheme="minorHAnsi"/>
          <w:i/>
          <w:iCs/>
        </w:rPr>
      </w:pPr>
    </w:p>
    <w:p w14:paraId="4FABB356" w14:textId="090BBEFD" w:rsidR="00804776" w:rsidRDefault="00804776" w:rsidP="008B2A4B">
      <w:pPr>
        <w:rPr>
          <w:rFonts w:asciiTheme="minorHAnsi" w:hAnsiTheme="minorHAnsi" w:cstheme="minorHAnsi"/>
          <w:i/>
          <w:iCs/>
        </w:rPr>
      </w:pPr>
    </w:p>
    <w:p w14:paraId="22AAB419" w14:textId="77777777" w:rsidR="00804776" w:rsidRDefault="00804776" w:rsidP="008B2A4B">
      <w:pPr>
        <w:rPr>
          <w:rFonts w:asciiTheme="minorHAnsi" w:hAnsiTheme="minorHAnsi" w:cstheme="minorHAnsi"/>
          <w:i/>
          <w:iCs/>
        </w:rPr>
      </w:pPr>
    </w:p>
    <w:p w14:paraId="6D9BC163" w14:textId="6BFA2251" w:rsidR="00804776" w:rsidRDefault="00804776" w:rsidP="008B2A4B">
      <w:pPr>
        <w:rPr>
          <w:rFonts w:asciiTheme="minorHAnsi" w:hAnsiTheme="minorHAnsi" w:cstheme="minorHAnsi"/>
          <w:i/>
          <w:iCs/>
        </w:rPr>
      </w:pPr>
    </w:p>
    <w:p w14:paraId="76036AAB" w14:textId="7C201C07" w:rsidR="004E1C06" w:rsidRDefault="004E1C06" w:rsidP="008B2A4B">
      <w:pPr>
        <w:rPr>
          <w:rFonts w:asciiTheme="minorHAnsi" w:hAnsiTheme="minorHAnsi" w:cstheme="minorHAnsi"/>
          <w:i/>
          <w:iCs/>
        </w:rPr>
      </w:pPr>
    </w:p>
    <w:p w14:paraId="76E026C2" w14:textId="103BE82D" w:rsidR="004E1C06" w:rsidRDefault="004E1C06" w:rsidP="008B2A4B">
      <w:pPr>
        <w:rPr>
          <w:rFonts w:asciiTheme="minorHAnsi" w:hAnsiTheme="minorHAnsi" w:cstheme="minorHAnsi"/>
          <w:i/>
          <w:iCs/>
        </w:rPr>
      </w:pPr>
    </w:p>
    <w:p w14:paraId="53E6B8AE" w14:textId="6F02DEE7" w:rsidR="00AA0669" w:rsidRPr="008B2A4B" w:rsidRDefault="00AA0669" w:rsidP="00AA0669">
      <w:pPr>
        <w:rPr>
          <w:rFonts w:asciiTheme="minorHAnsi" w:hAnsiTheme="minorHAnsi" w:cstheme="minorHAnsi"/>
          <w:i/>
          <w:iCs/>
        </w:rPr>
      </w:pPr>
      <w:r>
        <w:rPr>
          <w:rFonts w:asciiTheme="minorHAnsi" w:hAnsiTheme="minorHAnsi" w:cstheme="minorHAnsi"/>
          <w:i/>
          <w:iCs/>
        </w:rPr>
        <w:t>9:45</w:t>
      </w:r>
      <w:r w:rsidRPr="008B2A4B">
        <w:rPr>
          <w:rFonts w:asciiTheme="minorHAnsi" w:hAnsiTheme="minorHAnsi" w:cstheme="minorHAnsi"/>
          <w:i/>
          <w:iCs/>
        </w:rPr>
        <w:t xml:space="preserve"> </w:t>
      </w:r>
      <w:r>
        <w:rPr>
          <w:rFonts w:asciiTheme="minorHAnsi" w:hAnsiTheme="minorHAnsi" w:cstheme="minorHAnsi"/>
          <w:i/>
          <w:iCs/>
        </w:rPr>
        <w:t>-</w:t>
      </w:r>
      <w:r w:rsidRPr="008B2A4B">
        <w:rPr>
          <w:rFonts w:asciiTheme="minorHAnsi" w:hAnsiTheme="minorHAnsi" w:cstheme="minorHAnsi"/>
          <w:i/>
          <w:iCs/>
        </w:rPr>
        <w:t xml:space="preserve"> 10:</w:t>
      </w:r>
      <w:r>
        <w:rPr>
          <w:rFonts w:asciiTheme="minorHAnsi" w:hAnsiTheme="minorHAnsi" w:cstheme="minorHAnsi"/>
          <w:i/>
          <w:iCs/>
        </w:rPr>
        <w:t>45</w:t>
      </w:r>
      <w:r>
        <w:rPr>
          <w:rFonts w:asciiTheme="minorHAnsi" w:hAnsiTheme="minorHAnsi" w:cstheme="minorHAnsi"/>
          <w:i/>
          <w:iCs/>
        </w:rPr>
        <w:tab/>
      </w:r>
      <w:proofErr w:type="spellStart"/>
      <w:r w:rsidRPr="00A4657A">
        <w:rPr>
          <w:rFonts w:asciiTheme="minorHAnsi" w:hAnsiTheme="minorHAnsi" w:cstheme="minorHAnsi"/>
          <w:b/>
          <w:bCs/>
        </w:rPr>
        <w:t>Reportnet</w:t>
      </w:r>
      <w:proofErr w:type="spellEnd"/>
      <w:r w:rsidRPr="00A4657A">
        <w:rPr>
          <w:rFonts w:asciiTheme="minorHAnsi" w:hAnsiTheme="minorHAnsi" w:cstheme="minorHAnsi"/>
          <w:b/>
          <w:bCs/>
        </w:rPr>
        <w:t xml:space="preserve"> 3 </w:t>
      </w:r>
      <w:r>
        <w:rPr>
          <w:rFonts w:asciiTheme="minorHAnsi" w:hAnsiTheme="minorHAnsi" w:cstheme="minorHAnsi"/>
          <w:b/>
          <w:bCs/>
        </w:rPr>
        <w:t>-</w:t>
      </w:r>
      <w:r w:rsidRPr="00A4657A">
        <w:rPr>
          <w:rFonts w:asciiTheme="minorHAnsi" w:hAnsiTheme="minorHAnsi" w:cstheme="minorHAnsi"/>
          <w:b/>
          <w:bCs/>
        </w:rPr>
        <w:t xml:space="preserve"> </w:t>
      </w:r>
      <w:r>
        <w:rPr>
          <w:rFonts w:asciiTheme="minorHAnsi" w:hAnsiTheme="minorHAnsi" w:cstheme="minorHAnsi"/>
          <w:b/>
          <w:bCs/>
        </w:rPr>
        <w:t xml:space="preserve">general development </w:t>
      </w:r>
      <w:r w:rsidRPr="00A4657A">
        <w:rPr>
          <w:rFonts w:asciiTheme="minorHAnsi" w:hAnsiTheme="minorHAnsi" w:cstheme="minorHAnsi"/>
          <w:b/>
          <w:bCs/>
        </w:rPr>
        <w:t>status</w:t>
      </w:r>
    </w:p>
    <w:p w14:paraId="650EA86D" w14:textId="65E35E2C" w:rsidR="004E1C06" w:rsidRPr="008B2A4B" w:rsidRDefault="004E1C06" w:rsidP="004E1C06">
      <w:pPr>
        <w:rPr>
          <w:rFonts w:asciiTheme="minorHAnsi" w:hAnsiTheme="minorHAnsi" w:cstheme="minorHAnsi"/>
        </w:rPr>
      </w:pPr>
    </w:p>
    <w:p w14:paraId="7E604D2A" w14:textId="61E7D80C" w:rsidR="004E1C06" w:rsidRPr="008B2A4B" w:rsidRDefault="004E1C06" w:rsidP="004E1C06">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Development status – </w:t>
      </w:r>
      <w:r>
        <w:rPr>
          <w:rFonts w:asciiTheme="minorHAnsi" w:hAnsiTheme="minorHAnsi" w:cstheme="minorHAnsi"/>
          <w:i/>
          <w:iCs/>
        </w:rPr>
        <w:t>Christian-Xavier Prosperini</w:t>
      </w:r>
    </w:p>
    <w:p w14:paraId="4F7D2FDB" w14:textId="06373434" w:rsidR="004E1C06" w:rsidRPr="0001535B" w:rsidRDefault="004E1C06" w:rsidP="004E1C06">
      <w:pPr>
        <w:pStyle w:val="ListParagraph"/>
        <w:numPr>
          <w:ilvl w:val="0"/>
          <w:numId w:val="24"/>
        </w:numPr>
        <w:contextualSpacing w:val="0"/>
        <w:rPr>
          <w:rFonts w:asciiTheme="minorHAnsi" w:hAnsiTheme="minorHAnsi" w:cstheme="minorHAnsi"/>
        </w:rPr>
      </w:pPr>
      <w:r>
        <w:rPr>
          <w:rFonts w:asciiTheme="minorHAnsi" w:hAnsiTheme="minorHAnsi" w:cstheme="minorHAnsi"/>
        </w:rPr>
        <w:t xml:space="preserve">30min walk through on main functions - </w:t>
      </w:r>
      <w:r w:rsidRPr="008B2A4B">
        <w:rPr>
          <w:rFonts w:asciiTheme="minorHAnsi" w:hAnsiTheme="minorHAnsi" w:cstheme="minorHAnsi"/>
          <w:i/>
          <w:iCs/>
        </w:rPr>
        <w:t>Jon Maidens</w:t>
      </w:r>
    </w:p>
    <w:p w14:paraId="6546B806" w14:textId="7224A3FF" w:rsidR="004E1C06" w:rsidRPr="00AA0669" w:rsidRDefault="004E1C06" w:rsidP="008B2A4B">
      <w:pPr>
        <w:pStyle w:val="ListParagraph"/>
        <w:numPr>
          <w:ilvl w:val="0"/>
          <w:numId w:val="24"/>
        </w:numPr>
        <w:contextualSpacing w:val="0"/>
        <w:rPr>
          <w:rFonts w:asciiTheme="minorHAnsi" w:hAnsiTheme="minorHAnsi" w:cstheme="minorHAnsi"/>
        </w:rPr>
      </w:pPr>
      <w:r w:rsidRPr="0001535B">
        <w:rPr>
          <w:rFonts w:asciiTheme="minorHAnsi" w:hAnsiTheme="minorHAnsi" w:cstheme="minorHAnsi"/>
        </w:rPr>
        <w:t>Q and A</w:t>
      </w:r>
    </w:p>
    <w:p w14:paraId="1D54BD11" w14:textId="6BA4C2D6" w:rsidR="00804776" w:rsidRDefault="00804776" w:rsidP="008B2A4B">
      <w:pPr>
        <w:rPr>
          <w:rFonts w:asciiTheme="minorHAnsi" w:hAnsiTheme="minorHAnsi" w:cstheme="minorHAnsi"/>
          <w:i/>
          <w:iCs/>
        </w:rPr>
      </w:pPr>
    </w:p>
    <w:p w14:paraId="338EA9C9" w14:textId="57907588" w:rsidR="00804776" w:rsidRDefault="007D46ED" w:rsidP="00585DE6">
      <w:pPr>
        <w:rPr>
          <w:rFonts w:asciiTheme="minorHAnsi" w:hAnsiTheme="minorHAnsi"/>
        </w:rPr>
      </w:pPr>
      <w:r w:rsidRPr="00E30DF9">
        <w:rPr>
          <w:rFonts w:asciiTheme="minorHAnsi" w:hAnsiTheme="minorHAnsi"/>
          <w:noProof/>
        </w:rPr>
        <mc:AlternateContent>
          <mc:Choice Requires="wps">
            <w:drawing>
              <wp:anchor distT="45720" distB="45720" distL="114300" distR="114300" simplePos="0" relativeHeight="251665408" behindDoc="0" locked="0" layoutInCell="1" allowOverlap="1" wp14:anchorId="3A8D64FF" wp14:editId="51AA78BB">
                <wp:simplePos x="0" y="0"/>
                <wp:positionH relativeFrom="margin">
                  <wp:align>left</wp:align>
                </wp:positionH>
                <wp:positionV relativeFrom="paragraph">
                  <wp:posOffset>17780</wp:posOffset>
                </wp:positionV>
                <wp:extent cx="5886450" cy="267652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2676525"/>
                        </a:xfrm>
                        <a:prstGeom prst="rect">
                          <a:avLst/>
                        </a:prstGeom>
                        <a:solidFill>
                          <a:srgbClr val="FFFFFF"/>
                        </a:solidFill>
                        <a:ln w="9525">
                          <a:solidFill>
                            <a:srgbClr val="000000"/>
                          </a:solidFill>
                          <a:miter lim="800000"/>
                          <a:headEnd/>
                          <a:tailEnd/>
                        </a:ln>
                      </wps:spPr>
                      <wps:txbx>
                        <w:txbxContent>
                          <w:p w14:paraId="7417D01B" w14:textId="0B741630" w:rsidR="00E30DF9" w:rsidRPr="001B7298" w:rsidRDefault="00E30DF9" w:rsidP="00E30DF9">
                            <w:pPr>
                              <w:rPr>
                                <w:rFonts w:asciiTheme="minorHAnsi" w:hAnsiTheme="minorHAnsi" w:cstheme="minorHAnsi"/>
                                <w:sz w:val="22"/>
                                <w:szCs w:val="22"/>
                              </w:rPr>
                            </w:pPr>
                            <w:r w:rsidRPr="001B7298">
                              <w:rPr>
                                <w:rFonts w:asciiTheme="minorHAnsi" w:hAnsiTheme="minorHAnsi" w:cstheme="minorHAnsi"/>
                                <w:b/>
                                <w:bCs/>
                                <w:sz w:val="22"/>
                                <w:szCs w:val="22"/>
                              </w:rPr>
                              <w:t>Development status:</w:t>
                            </w:r>
                          </w:p>
                          <w:p w14:paraId="50979A83"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rPr>
                            </w:pPr>
                            <w:r w:rsidRPr="001B7298">
                              <w:rPr>
                                <w:rFonts w:asciiTheme="minorHAnsi" w:hAnsiTheme="minorHAnsi" w:cstheme="minorHAnsi"/>
                                <w:sz w:val="22"/>
                                <w:szCs w:val="22"/>
                              </w:rPr>
                              <w:t>in production since 2020 with first operational data flows</w:t>
                            </w:r>
                          </w:p>
                          <w:p w14:paraId="630F736C"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rPr>
                            </w:pPr>
                            <w:r w:rsidRPr="001B7298">
                              <w:rPr>
                                <w:rFonts w:asciiTheme="minorHAnsi" w:hAnsiTheme="minorHAnsi" w:cstheme="minorHAnsi"/>
                                <w:sz w:val="22"/>
                                <w:szCs w:val="22"/>
                              </w:rPr>
                              <w:t>regular development of functionalities and technical priorities, latest on reporting of spatial data, data harvesting and reporting of sensitive data</w:t>
                            </w:r>
                          </w:p>
                          <w:p w14:paraId="62CBDC49"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rPr>
                            </w:pPr>
                            <w:r w:rsidRPr="001B7298">
                              <w:rPr>
                                <w:rFonts w:asciiTheme="minorHAnsi" w:hAnsiTheme="minorHAnsi" w:cstheme="minorHAnsi"/>
                                <w:sz w:val="22"/>
                                <w:szCs w:val="22"/>
                              </w:rPr>
                              <w:t>planned testing sessions in April, July, end September, January 2022</w:t>
                            </w:r>
                          </w:p>
                          <w:p w14:paraId="41CEC57F"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rPr>
                            </w:pPr>
                            <w:r w:rsidRPr="001B7298">
                              <w:rPr>
                                <w:rFonts w:asciiTheme="minorHAnsi" w:hAnsiTheme="minorHAnsi" w:cstheme="minorHAnsi"/>
                                <w:sz w:val="22"/>
                                <w:szCs w:val="22"/>
                              </w:rPr>
                              <w:t>NRC EIS will be informed about the testing sessions</w:t>
                            </w:r>
                          </w:p>
                          <w:p w14:paraId="347B5EF9" w14:textId="77777777" w:rsidR="00E30DF9" w:rsidRPr="001B7298" w:rsidRDefault="00E30DF9" w:rsidP="00E30DF9">
                            <w:pPr>
                              <w:rPr>
                                <w:rFonts w:asciiTheme="minorHAnsi" w:hAnsiTheme="minorHAnsi" w:cstheme="minorHAnsi"/>
                                <w:color w:val="000000"/>
                                <w:sz w:val="22"/>
                                <w:szCs w:val="22"/>
                              </w:rPr>
                            </w:pPr>
                            <w:r w:rsidRPr="001B7298">
                              <w:rPr>
                                <w:rFonts w:asciiTheme="minorHAnsi" w:hAnsiTheme="minorHAnsi" w:cstheme="minorHAnsi"/>
                                <w:b/>
                                <w:bCs/>
                                <w:color w:val="000000"/>
                                <w:sz w:val="22"/>
                                <w:szCs w:val="22"/>
                              </w:rPr>
                              <w:t>30min walk through on main functions:</w:t>
                            </w:r>
                          </w:p>
                          <w:p w14:paraId="7BF73505" w14:textId="77777777" w:rsidR="00E30DF9" w:rsidRPr="001B7298" w:rsidRDefault="00E30DF9" w:rsidP="00E30DF9">
                            <w:pPr>
                              <w:numPr>
                                <w:ilvl w:val="0"/>
                                <w:numId w:val="46"/>
                              </w:numPr>
                              <w:spacing w:before="100" w:beforeAutospacing="1" w:after="100" w:afterAutospacing="1"/>
                              <w:rPr>
                                <w:rFonts w:asciiTheme="minorHAnsi" w:hAnsiTheme="minorHAnsi" w:cstheme="minorHAnsi"/>
                                <w:color w:val="000000"/>
                                <w:sz w:val="22"/>
                                <w:szCs w:val="22"/>
                              </w:rPr>
                            </w:pPr>
                            <w:r w:rsidRPr="001B7298">
                              <w:rPr>
                                <w:rFonts w:asciiTheme="minorHAnsi" w:hAnsiTheme="minorHAnsi" w:cstheme="minorHAnsi"/>
                                <w:color w:val="000000"/>
                                <w:sz w:val="22"/>
                                <w:szCs w:val="22"/>
                              </w:rPr>
                              <w:t>Reportent3 presentation from different views and roles</w:t>
                            </w:r>
                          </w:p>
                          <w:p w14:paraId="55B9F45B" w14:textId="77777777" w:rsidR="00E30DF9" w:rsidRPr="001B7298" w:rsidRDefault="00E30DF9" w:rsidP="00E30DF9">
                            <w:pPr>
                              <w:numPr>
                                <w:ilvl w:val="0"/>
                                <w:numId w:val="46"/>
                              </w:numPr>
                              <w:spacing w:before="100" w:beforeAutospacing="1" w:after="100" w:afterAutospacing="1"/>
                              <w:rPr>
                                <w:rFonts w:asciiTheme="minorHAnsi" w:hAnsiTheme="minorHAnsi" w:cstheme="minorHAnsi"/>
                                <w:color w:val="000000"/>
                                <w:sz w:val="22"/>
                                <w:szCs w:val="22"/>
                              </w:rPr>
                            </w:pPr>
                            <w:r w:rsidRPr="001B7298">
                              <w:rPr>
                                <w:rFonts w:asciiTheme="minorHAnsi" w:hAnsiTheme="minorHAnsi" w:cstheme="minorHAnsi"/>
                                <w:color w:val="000000"/>
                                <w:sz w:val="22"/>
                                <w:szCs w:val="22"/>
                              </w:rPr>
                              <w:t>reporter view, role of lead reporter (user / access management), national coordinator (country view of al data flows reported in a country, read view of reported data), public view of data (to explicitly define public data)</w:t>
                            </w:r>
                          </w:p>
                          <w:p w14:paraId="3796C81A" w14:textId="352299D3" w:rsidR="00E30DF9" w:rsidRPr="00E30DF9" w:rsidRDefault="00E30D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D64FF" id="_x0000_s1027" type="#_x0000_t202" style="position:absolute;margin-left:0;margin-top:1.4pt;width:463.5pt;height:210.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">
                <v:textbox>
                  <w:txbxContent>
                    <w:p w14:paraId="7417D01B" w14:textId="0B741630" w:rsidR="00E30DF9" w:rsidRPr="001B7298" w:rsidRDefault="00E30DF9" w:rsidP="00E30DF9">
                      <w:pPr>
                        <w:rPr>
                          <w:rFonts w:asciiTheme="minorHAnsi" w:hAnsiTheme="minorHAnsi" w:cstheme="minorHAnsi"/>
                          <w:sz w:val="22"/>
                          <w:szCs w:val="22"/>
                          <w:lang w:val="en-DK"/>
                        </w:rPr>
                      </w:pPr>
                      <w:r w:rsidRPr="001B7298">
                        <w:rPr>
                          <w:rFonts w:asciiTheme="minorHAnsi" w:hAnsiTheme="minorHAnsi" w:cstheme="minorHAnsi"/>
                          <w:b/>
                          <w:bCs/>
                          <w:sz w:val="22"/>
                          <w:szCs w:val="22"/>
                          <w:lang w:val="en-DK"/>
                        </w:rPr>
                        <w:t>Development status:</w:t>
                      </w:r>
                    </w:p>
                    <w:p w14:paraId="50979A83"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lang w:val="en-DK"/>
                        </w:rPr>
                      </w:pPr>
                      <w:r w:rsidRPr="001B7298">
                        <w:rPr>
                          <w:rFonts w:asciiTheme="minorHAnsi" w:hAnsiTheme="minorHAnsi" w:cstheme="minorHAnsi"/>
                          <w:sz w:val="22"/>
                          <w:szCs w:val="22"/>
                          <w:lang w:val="en-DK"/>
                        </w:rPr>
                        <w:t>in production since 2020 with first operational data flows</w:t>
                      </w:r>
                    </w:p>
                    <w:p w14:paraId="630F736C"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lang w:val="en-DK"/>
                        </w:rPr>
                      </w:pPr>
                      <w:r w:rsidRPr="001B7298">
                        <w:rPr>
                          <w:rFonts w:asciiTheme="minorHAnsi" w:hAnsiTheme="minorHAnsi" w:cstheme="minorHAnsi"/>
                          <w:sz w:val="22"/>
                          <w:szCs w:val="22"/>
                          <w:lang w:val="en-DK"/>
                        </w:rPr>
                        <w:t>regular development of functionalities and technical priorities, latest on reporting of spatial data, data harvesting and reporting of sensitive data</w:t>
                      </w:r>
                    </w:p>
                    <w:p w14:paraId="62CBDC49"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lang w:val="en-DK"/>
                        </w:rPr>
                      </w:pPr>
                      <w:r w:rsidRPr="001B7298">
                        <w:rPr>
                          <w:rFonts w:asciiTheme="minorHAnsi" w:hAnsiTheme="minorHAnsi" w:cstheme="minorHAnsi"/>
                          <w:sz w:val="22"/>
                          <w:szCs w:val="22"/>
                          <w:lang w:val="en-DK"/>
                        </w:rPr>
                        <w:t>planned testing sessions in April, July, end September, January 2022</w:t>
                      </w:r>
                    </w:p>
                    <w:p w14:paraId="41CEC57F" w14:textId="77777777" w:rsidR="00E30DF9" w:rsidRPr="001B7298" w:rsidRDefault="00E30DF9" w:rsidP="00E30DF9">
                      <w:pPr>
                        <w:numPr>
                          <w:ilvl w:val="0"/>
                          <w:numId w:val="45"/>
                        </w:numPr>
                        <w:spacing w:before="100" w:beforeAutospacing="1" w:after="100" w:afterAutospacing="1"/>
                        <w:rPr>
                          <w:rFonts w:asciiTheme="minorHAnsi" w:hAnsiTheme="minorHAnsi" w:cstheme="minorHAnsi"/>
                          <w:sz w:val="22"/>
                          <w:szCs w:val="22"/>
                          <w:lang w:val="en-DK"/>
                        </w:rPr>
                      </w:pPr>
                      <w:r w:rsidRPr="001B7298">
                        <w:rPr>
                          <w:rFonts w:asciiTheme="minorHAnsi" w:hAnsiTheme="minorHAnsi" w:cstheme="minorHAnsi"/>
                          <w:sz w:val="22"/>
                          <w:szCs w:val="22"/>
                          <w:lang w:val="en-DK"/>
                        </w:rPr>
                        <w:t>NRC EIS will be informed about the testing sessions</w:t>
                      </w:r>
                    </w:p>
                    <w:p w14:paraId="347B5EF9" w14:textId="77777777" w:rsidR="00E30DF9" w:rsidRPr="001B7298" w:rsidRDefault="00E30DF9" w:rsidP="00E30DF9">
                      <w:pPr>
                        <w:rPr>
                          <w:rFonts w:asciiTheme="minorHAnsi" w:hAnsiTheme="minorHAnsi" w:cstheme="minorHAnsi"/>
                          <w:color w:val="000000"/>
                          <w:sz w:val="22"/>
                          <w:szCs w:val="22"/>
                          <w:lang w:val="en-DK"/>
                        </w:rPr>
                      </w:pPr>
                      <w:r w:rsidRPr="001B7298">
                        <w:rPr>
                          <w:rFonts w:asciiTheme="minorHAnsi" w:hAnsiTheme="minorHAnsi" w:cstheme="minorHAnsi"/>
                          <w:b/>
                          <w:bCs/>
                          <w:color w:val="000000"/>
                          <w:sz w:val="22"/>
                          <w:szCs w:val="22"/>
                          <w:lang w:val="en-DK"/>
                        </w:rPr>
                        <w:t>30min walk through on main functions:</w:t>
                      </w:r>
                    </w:p>
                    <w:p w14:paraId="7BF73505" w14:textId="77777777" w:rsidR="00E30DF9" w:rsidRPr="001B7298" w:rsidRDefault="00E30DF9" w:rsidP="00E30DF9">
                      <w:pPr>
                        <w:numPr>
                          <w:ilvl w:val="0"/>
                          <w:numId w:val="46"/>
                        </w:numPr>
                        <w:spacing w:before="100" w:beforeAutospacing="1" w:after="100" w:afterAutospacing="1"/>
                        <w:rPr>
                          <w:rFonts w:asciiTheme="minorHAnsi" w:hAnsiTheme="minorHAnsi" w:cstheme="minorHAnsi"/>
                          <w:color w:val="000000"/>
                          <w:sz w:val="22"/>
                          <w:szCs w:val="22"/>
                          <w:lang w:val="en-DK"/>
                        </w:rPr>
                      </w:pPr>
                      <w:r w:rsidRPr="001B7298">
                        <w:rPr>
                          <w:rFonts w:asciiTheme="minorHAnsi" w:hAnsiTheme="minorHAnsi" w:cstheme="minorHAnsi"/>
                          <w:color w:val="000000"/>
                          <w:sz w:val="22"/>
                          <w:szCs w:val="22"/>
                          <w:lang w:val="en-DK"/>
                        </w:rPr>
                        <w:t>Reportent3 presentation from different views and roles</w:t>
                      </w:r>
                    </w:p>
                    <w:p w14:paraId="55B9F45B" w14:textId="77777777" w:rsidR="00E30DF9" w:rsidRPr="001B7298" w:rsidRDefault="00E30DF9" w:rsidP="00E30DF9">
                      <w:pPr>
                        <w:numPr>
                          <w:ilvl w:val="0"/>
                          <w:numId w:val="46"/>
                        </w:numPr>
                        <w:spacing w:before="100" w:beforeAutospacing="1" w:after="100" w:afterAutospacing="1"/>
                        <w:rPr>
                          <w:rFonts w:asciiTheme="minorHAnsi" w:hAnsiTheme="minorHAnsi" w:cstheme="minorHAnsi"/>
                          <w:color w:val="000000"/>
                          <w:sz w:val="22"/>
                          <w:szCs w:val="22"/>
                          <w:lang w:val="en-DK"/>
                        </w:rPr>
                      </w:pPr>
                      <w:r w:rsidRPr="001B7298">
                        <w:rPr>
                          <w:rFonts w:asciiTheme="minorHAnsi" w:hAnsiTheme="minorHAnsi" w:cstheme="minorHAnsi"/>
                          <w:color w:val="000000"/>
                          <w:sz w:val="22"/>
                          <w:szCs w:val="22"/>
                          <w:lang w:val="en-DK"/>
                        </w:rPr>
                        <w:t>reporter view, role of lead reporter (user / access management), national coordinator (country view of al data flows reported in a country, read view of reported data), public view of data (to explicitly define public data)</w:t>
                      </w:r>
                    </w:p>
                    <w:p w14:paraId="3796C81A" w14:textId="352299D3" w:rsidR="00E30DF9" w:rsidRPr="00E30DF9" w:rsidRDefault="00E30DF9">
                      <w:pPr>
                        <w:rPr>
                          <w:lang w:val="en-DK"/>
                        </w:rPr>
                      </w:pPr>
                    </w:p>
                  </w:txbxContent>
                </v:textbox>
                <w10:wrap type="square" anchorx="margin"/>
              </v:shape>
            </w:pict>
          </mc:Fallback>
        </mc:AlternateContent>
      </w:r>
    </w:p>
    <w:p w14:paraId="039FA9E5" w14:textId="779CDB28" w:rsidR="00EF614F" w:rsidRDefault="00EF614F" w:rsidP="00585DE6">
      <w:pPr>
        <w:rPr>
          <w:rFonts w:asciiTheme="minorHAnsi" w:hAnsiTheme="minorHAnsi"/>
        </w:rPr>
      </w:pPr>
    </w:p>
    <w:p w14:paraId="5CF64660" w14:textId="52757CD6" w:rsidR="00EF614F" w:rsidRDefault="00EF614F" w:rsidP="00585DE6">
      <w:pPr>
        <w:rPr>
          <w:rFonts w:asciiTheme="minorHAnsi" w:hAnsiTheme="minorHAnsi"/>
        </w:rPr>
      </w:pPr>
    </w:p>
    <w:p w14:paraId="68996598" w14:textId="28A7E0E5" w:rsidR="00EF614F" w:rsidRDefault="00EF614F" w:rsidP="00585DE6">
      <w:pPr>
        <w:rPr>
          <w:rFonts w:asciiTheme="minorHAnsi" w:hAnsiTheme="minorHAnsi"/>
        </w:rPr>
      </w:pPr>
    </w:p>
    <w:p w14:paraId="5AC8A854" w14:textId="77777777" w:rsidR="00457497" w:rsidRDefault="00457497" w:rsidP="00585DE6">
      <w:pPr>
        <w:rPr>
          <w:rFonts w:asciiTheme="minorHAnsi" w:hAnsiTheme="minorHAnsi"/>
          <w:i/>
          <w:iCs/>
        </w:rPr>
      </w:pPr>
    </w:p>
    <w:p w14:paraId="01745FBB" w14:textId="77777777" w:rsidR="00457497" w:rsidRDefault="00457497" w:rsidP="00585DE6">
      <w:pPr>
        <w:rPr>
          <w:rFonts w:asciiTheme="minorHAnsi" w:hAnsiTheme="minorHAnsi"/>
          <w:i/>
          <w:iCs/>
        </w:rPr>
      </w:pPr>
    </w:p>
    <w:p w14:paraId="719AB3F0" w14:textId="77777777" w:rsidR="00457497" w:rsidRDefault="00457497" w:rsidP="00585DE6">
      <w:pPr>
        <w:rPr>
          <w:rFonts w:asciiTheme="minorHAnsi" w:hAnsiTheme="minorHAnsi"/>
          <w:i/>
          <w:iCs/>
        </w:rPr>
      </w:pPr>
    </w:p>
    <w:p w14:paraId="3618F4E8" w14:textId="25C1C1D6" w:rsidR="00457497" w:rsidRDefault="00457497" w:rsidP="00585DE6">
      <w:pPr>
        <w:rPr>
          <w:rFonts w:asciiTheme="minorHAnsi" w:hAnsiTheme="minorHAnsi"/>
          <w:i/>
          <w:iCs/>
        </w:rPr>
      </w:pPr>
    </w:p>
    <w:p w14:paraId="1535EA3D" w14:textId="5067E22D" w:rsidR="00FB1478" w:rsidRDefault="00FB1478" w:rsidP="00585DE6">
      <w:pPr>
        <w:rPr>
          <w:rFonts w:asciiTheme="minorHAnsi" w:hAnsiTheme="minorHAnsi"/>
          <w:i/>
          <w:iCs/>
        </w:rPr>
      </w:pPr>
    </w:p>
    <w:p w14:paraId="3C5CC525" w14:textId="4E03EC64" w:rsidR="00FB1478" w:rsidRDefault="00FB1478" w:rsidP="00585DE6">
      <w:pPr>
        <w:rPr>
          <w:rFonts w:asciiTheme="minorHAnsi" w:hAnsiTheme="minorHAnsi"/>
          <w:i/>
          <w:iCs/>
        </w:rPr>
      </w:pPr>
    </w:p>
    <w:p w14:paraId="07908AE7" w14:textId="4F2D79D6" w:rsidR="00FB1478" w:rsidRDefault="00FB1478" w:rsidP="00585DE6">
      <w:pPr>
        <w:rPr>
          <w:rFonts w:asciiTheme="minorHAnsi" w:hAnsiTheme="minorHAnsi"/>
          <w:i/>
          <w:iCs/>
        </w:rPr>
      </w:pPr>
    </w:p>
    <w:p w14:paraId="1EA7F03E" w14:textId="2BB84AC6" w:rsidR="00FB1478" w:rsidRDefault="00FB1478" w:rsidP="00585DE6">
      <w:pPr>
        <w:rPr>
          <w:rFonts w:asciiTheme="minorHAnsi" w:hAnsiTheme="minorHAnsi"/>
          <w:i/>
          <w:iCs/>
        </w:rPr>
      </w:pPr>
    </w:p>
    <w:p w14:paraId="58195602" w14:textId="5F0580E3" w:rsidR="00FB1478" w:rsidRDefault="00FB1478" w:rsidP="00585DE6">
      <w:pPr>
        <w:rPr>
          <w:rFonts w:asciiTheme="minorHAnsi" w:hAnsiTheme="minorHAnsi"/>
          <w:i/>
          <w:iCs/>
        </w:rPr>
      </w:pPr>
    </w:p>
    <w:p w14:paraId="712E6F76" w14:textId="1D76EA65" w:rsidR="00FB1478" w:rsidRDefault="00FB1478" w:rsidP="00585DE6">
      <w:pPr>
        <w:rPr>
          <w:rFonts w:asciiTheme="minorHAnsi" w:hAnsiTheme="minorHAnsi"/>
          <w:i/>
          <w:iCs/>
        </w:rPr>
      </w:pPr>
    </w:p>
    <w:p w14:paraId="760AE726" w14:textId="1B52A16E" w:rsidR="00FB1478" w:rsidRDefault="00FB1478" w:rsidP="00585DE6">
      <w:pPr>
        <w:rPr>
          <w:rFonts w:asciiTheme="minorHAnsi" w:hAnsiTheme="minorHAnsi"/>
          <w:i/>
          <w:iCs/>
        </w:rPr>
      </w:pPr>
    </w:p>
    <w:p w14:paraId="4C07BFEB" w14:textId="03DA55F4" w:rsidR="00FB1478" w:rsidRDefault="00FB1478" w:rsidP="00585DE6">
      <w:pPr>
        <w:rPr>
          <w:rFonts w:asciiTheme="minorHAnsi" w:hAnsiTheme="minorHAnsi"/>
          <w:i/>
          <w:iCs/>
        </w:rPr>
      </w:pPr>
    </w:p>
    <w:p w14:paraId="093D2C63" w14:textId="6A202B68" w:rsidR="00FB1478" w:rsidRDefault="00D26B20" w:rsidP="00585DE6">
      <w:pPr>
        <w:rPr>
          <w:rFonts w:asciiTheme="minorHAnsi" w:hAnsiTheme="minorHAnsi"/>
          <w:i/>
          <w:iCs/>
        </w:rPr>
      </w:pPr>
      <w:r w:rsidRPr="00D26B20">
        <w:rPr>
          <w:rFonts w:asciiTheme="minorHAnsi" w:hAnsiTheme="minorHAnsi"/>
          <w:i/>
          <w:iCs/>
          <w:noProof/>
        </w:rPr>
        <mc:AlternateContent>
          <mc:Choice Requires="wps">
            <w:drawing>
              <wp:anchor distT="45720" distB="45720" distL="114300" distR="114300" simplePos="0" relativeHeight="251667456" behindDoc="0" locked="0" layoutInCell="1" allowOverlap="1" wp14:anchorId="4F806CEF" wp14:editId="5B00CC15">
                <wp:simplePos x="0" y="0"/>
                <wp:positionH relativeFrom="margin">
                  <wp:align>left</wp:align>
                </wp:positionH>
                <wp:positionV relativeFrom="paragraph">
                  <wp:posOffset>147955</wp:posOffset>
                </wp:positionV>
                <wp:extent cx="5791200" cy="91440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9144000"/>
                        </a:xfrm>
                        <a:prstGeom prst="rect">
                          <a:avLst/>
                        </a:prstGeom>
                        <a:solidFill>
                          <a:srgbClr val="FFFFFF"/>
                        </a:solidFill>
                        <a:ln w="9525">
                          <a:solidFill>
                            <a:srgbClr val="000000"/>
                          </a:solidFill>
                          <a:miter lim="800000"/>
                          <a:headEnd/>
                          <a:tailEnd/>
                        </a:ln>
                      </wps:spPr>
                      <wps:txbx>
                        <w:txbxContent>
                          <w:p w14:paraId="51DB460F" w14:textId="77777777" w:rsidR="00D26B20" w:rsidRPr="001B7298" w:rsidRDefault="00D26B20" w:rsidP="00D26B20">
                            <w:pPr>
                              <w:rPr>
                                <w:rFonts w:asciiTheme="minorHAnsi" w:hAnsiTheme="minorHAnsi" w:cstheme="minorHAnsi"/>
                                <w:b/>
                                <w:bCs/>
                                <w:sz w:val="22"/>
                                <w:szCs w:val="22"/>
                              </w:rPr>
                            </w:pPr>
                            <w:r>
                              <w:rPr>
                                <w:rFonts w:asciiTheme="minorHAnsi" w:hAnsiTheme="minorHAnsi" w:cstheme="minorHAnsi"/>
                                <w:b/>
                                <w:bCs/>
                                <w:sz w:val="22"/>
                                <w:szCs w:val="22"/>
                              </w:rPr>
                              <w:t>D</w:t>
                            </w:r>
                            <w:r w:rsidRPr="001B7298">
                              <w:rPr>
                                <w:rFonts w:asciiTheme="minorHAnsi" w:hAnsiTheme="minorHAnsi" w:cstheme="minorHAnsi"/>
                                <w:b/>
                                <w:bCs/>
                                <w:sz w:val="22"/>
                                <w:szCs w:val="22"/>
                              </w:rPr>
                              <w:t>iscussion:</w:t>
                            </w:r>
                          </w:p>
                          <w:p w14:paraId="641B984C" w14:textId="77777777" w:rsidR="00D26B20" w:rsidRPr="001B7298" w:rsidRDefault="00D26B20" w:rsidP="00D26B20">
                            <w:pPr>
                              <w:rPr>
                                <w:rFonts w:asciiTheme="minorHAnsi" w:hAnsiTheme="minorHAnsi" w:cstheme="minorHAnsi"/>
                                <w:sz w:val="22"/>
                                <w:szCs w:val="22"/>
                              </w:rPr>
                            </w:pPr>
                          </w:p>
                          <w:p w14:paraId="6CF94D27" w14:textId="58083D63" w:rsidR="00D26B20" w:rsidRDefault="00D26B20" w:rsidP="00D26B20">
                            <w:pPr>
                              <w:rPr>
                                <w:rFonts w:asciiTheme="minorHAnsi" w:hAnsiTheme="minorHAnsi" w:cstheme="minorHAnsi"/>
                                <w:sz w:val="22"/>
                                <w:szCs w:val="22"/>
                              </w:rPr>
                            </w:pPr>
                            <w:r w:rsidRPr="001B7298">
                              <w:rPr>
                                <w:rFonts w:asciiTheme="minorHAnsi" w:hAnsiTheme="minorHAnsi" w:cstheme="minorHAnsi"/>
                                <w:sz w:val="22"/>
                                <w:szCs w:val="22"/>
                              </w:rPr>
                              <w:t xml:space="preserve">Vincze Gabriele (AT) asked when the Water Framework Directive will be transitioned to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3. </w:t>
                            </w:r>
                            <w:r w:rsidR="0003476F">
                              <w:rPr>
                                <w:rFonts w:asciiTheme="minorHAnsi" w:hAnsiTheme="minorHAnsi" w:cstheme="minorHAnsi"/>
                                <w:sz w:val="22"/>
                                <w:szCs w:val="22"/>
                              </w:rPr>
                              <w:t xml:space="preserve"> </w:t>
                            </w:r>
                            <w:r w:rsidRPr="001B7298">
                              <w:rPr>
                                <w:rFonts w:asciiTheme="minorHAnsi" w:hAnsiTheme="minorHAnsi" w:cstheme="minorHAnsi"/>
                                <w:sz w:val="22"/>
                                <w:szCs w:val="22"/>
                              </w:rPr>
                              <w:t xml:space="preserve">Jon Maidens (EEA) replied that when the transition of any dataflow is planned, they will appear at the list of the dataflows on the public page. </w:t>
                            </w:r>
                          </w:p>
                          <w:p w14:paraId="3311CE13" w14:textId="77777777" w:rsidR="00D26B20" w:rsidRPr="001B7298" w:rsidRDefault="00D26B20" w:rsidP="00D26B20">
                            <w:pPr>
                              <w:rPr>
                                <w:rFonts w:asciiTheme="minorHAnsi" w:hAnsiTheme="minorHAnsi" w:cstheme="minorHAnsi"/>
                                <w:sz w:val="22"/>
                                <w:szCs w:val="22"/>
                              </w:rPr>
                            </w:pPr>
                          </w:p>
                          <w:p w14:paraId="4D1B80F3" w14:textId="77777777" w:rsidR="00D26B20" w:rsidRPr="001B7298" w:rsidRDefault="00D26B20" w:rsidP="00D26B20">
                            <w:pPr>
                              <w:rPr>
                                <w:rFonts w:asciiTheme="minorHAnsi" w:hAnsiTheme="minorHAnsi" w:cstheme="minorHAnsi"/>
                                <w:sz w:val="22"/>
                                <w:szCs w:val="22"/>
                              </w:rPr>
                            </w:pPr>
                            <w:r w:rsidRPr="001B7298">
                              <w:rPr>
                                <w:rFonts w:asciiTheme="minorHAnsi" w:hAnsiTheme="minorHAnsi" w:cstheme="minorHAnsi"/>
                                <w:sz w:val="22"/>
                                <w:szCs w:val="22"/>
                              </w:rPr>
                              <w:t xml:space="preserve">Carlo Cipolloni (IT) asked why the countries are required to upload geographic data manually since all geographic data can be uploaded via the INSPIRE service. Jon Maidens (EEA) replied that there will be primarily importing via INSPIRE services like in the Environmental Noise Directive and most functionality will be made available in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3 which will enable the reporters to interact programmatically. </w:t>
                            </w:r>
                          </w:p>
                          <w:p w14:paraId="332EC025" w14:textId="77777777" w:rsidR="00D26B20" w:rsidRDefault="00D26B20" w:rsidP="00D26B20">
                            <w:pPr>
                              <w:rPr>
                                <w:rFonts w:asciiTheme="minorHAnsi" w:hAnsiTheme="minorHAnsi" w:cstheme="minorHAnsi"/>
                                <w:sz w:val="22"/>
                                <w:szCs w:val="22"/>
                              </w:rPr>
                            </w:pPr>
                          </w:p>
                          <w:p w14:paraId="238E2B6D" w14:textId="77777777" w:rsidR="00D26B20" w:rsidRPr="00314A64" w:rsidRDefault="00D26B20" w:rsidP="00D26B20">
                            <w:pPr>
                              <w:rPr>
                                <w:rFonts w:asciiTheme="minorHAnsi" w:hAnsiTheme="minorHAnsi" w:cstheme="minorHAnsi"/>
                                <w:sz w:val="22"/>
                                <w:szCs w:val="22"/>
                              </w:rPr>
                            </w:pPr>
                            <w:proofErr w:type="spellStart"/>
                            <w:r w:rsidRPr="001B7298">
                              <w:rPr>
                                <w:rFonts w:asciiTheme="minorHAnsi" w:hAnsiTheme="minorHAnsi" w:cstheme="minorHAnsi"/>
                                <w:sz w:val="22"/>
                                <w:szCs w:val="22"/>
                              </w:rPr>
                              <w:t>Jóhannes</w:t>
                            </w:r>
                            <w:proofErr w:type="spellEnd"/>
                            <w:r w:rsidRPr="001B7298">
                              <w:rPr>
                                <w:rFonts w:asciiTheme="minorHAnsi" w:hAnsiTheme="minorHAnsi" w:cstheme="minorHAnsi"/>
                                <w:sz w:val="22"/>
                                <w:szCs w:val="22"/>
                              </w:rPr>
                              <w:t xml:space="preserve"> </w:t>
                            </w:r>
                            <w:proofErr w:type="spellStart"/>
                            <w:r w:rsidRPr="001B7298">
                              <w:rPr>
                                <w:rFonts w:asciiTheme="minorHAnsi" w:hAnsiTheme="minorHAnsi" w:cstheme="minorHAnsi"/>
                                <w:sz w:val="22"/>
                                <w:szCs w:val="22"/>
                              </w:rPr>
                              <w:t>Birgir</w:t>
                            </w:r>
                            <w:proofErr w:type="spellEnd"/>
                            <w:r w:rsidRPr="001B7298">
                              <w:rPr>
                                <w:rFonts w:asciiTheme="minorHAnsi" w:hAnsiTheme="minorHAnsi" w:cstheme="minorHAnsi"/>
                                <w:sz w:val="22"/>
                                <w:szCs w:val="22"/>
                              </w:rPr>
                              <w:t xml:space="preserve"> </w:t>
                            </w:r>
                            <w:proofErr w:type="spellStart"/>
                            <w:r w:rsidRPr="001B7298">
                              <w:rPr>
                                <w:rFonts w:asciiTheme="minorHAnsi" w:hAnsiTheme="minorHAnsi" w:cstheme="minorHAnsi"/>
                                <w:sz w:val="22"/>
                                <w:szCs w:val="22"/>
                              </w:rPr>
                              <w:t>Jensson</w:t>
                            </w:r>
                            <w:proofErr w:type="spellEnd"/>
                            <w:r w:rsidRPr="001B7298">
                              <w:rPr>
                                <w:rFonts w:asciiTheme="minorHAnsi" w:hAnsiTheme="minorHAnsi" w:cstheme="minorHAnsi"/>
                                <w:sz w:val="22"/>
                                <w:szCs w:val="22"/>
                              </w:rPr>
                              <w:t xml:space="preserve"> (IC) asked what will happen to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2 after the transition of all the dataflows to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3 and how the countries can compare the previously reported data between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2 and </w:t>
                            </w:r>
                            <w:proofErr w:type="spellStart"/>
                            <w:r w:rsidRPr="001B7298">
                              <w:rPr>
                                <w:rFonts w:asciiTheme="minorHAnsi" w:hAnsiTheme="minorHAnsi" w:cstheme="minorHAnsi"/>
                                <w:sz w:val="22"/>
                                <w:szCs w:val="22"/>
                              </w:rPr>
                              <w:t>Reportnet</w:t>
                            </w:r>
                            <w:proofErr w:type="spellEnd"/>
                            <w:r w:rsidRPr="001B7298">
                              <w:rPr>
                                <w:rFonts w:asciiTheme="minorHAnsi" w:hAnsiTheme="minorHAnsi" w:cstheme="minorHAnsi"/>
                                <w:sz w:val="22"/>
                                <w:szCs w:val="22"/>
                              </w:rPr>
                              <w:t xml:space="preserve"> </w:t>
                            </w:r>
                            <w:r w:rsidRPr="00314A64">
                              <w:rPr>
                                <w:rFonts w:asciiTheme="minorHAnsi" w:hAnsiTheme="minorHAnsi" w:cstheme="minorHAnsi"/>
                                <w:sz w:val="22"/>
                                <w:szCs w:val="22"/>
                              </w:rPr>
                              <w:t>3.</w:t>
                            </w:r>
                            <w:r>
                              <w:rPr>
                                <w:rFonts w:asciiTheme="minorHAnsi" w:hAnsiTheme="minorHAnsi" w:cstheme="minorHAnsi"/>
                                <w:sz w:val="22"/>
                                <w:szCs w:val="22"/>
                              </w:rPr>
                              <w:t xml:space="preserve"> </w:t>
                            </w:r>
                            <w:r w:rsidRPr="00314A64">
                              <w:rPr>
                                <w:rFonts w:asciiTheme="minorHAnsi" w:hAnsiTheme="minorHAnsi" w:cstheme="minorHAnsi"/>
                                <w:sz w:val="22"/>
                                <w:szCs w:val="22"/>
                              </w:rPr>
                              <w:t xml:space="preserve">Jon Maidens (EEA) replied that </w:t>
                            </w:r>
                            <w:proofErr w:type="spellStart"/>
                            <w:r w:rsidRPr="00314A64">
                              <w:rPr>
                                <w:rFonts w:asciiTheme="minorHAnsi" w:hAnsiTheme="minorHAnsi" w:cstheme="minorHAnsi"/>
                                <w:sz w:val="22"/>
                                <w:szCs w:val="22"/>
                              </w:rPr>
                              <w:t>Reportnet</w:t>
                            </w:r>
                            <w:proofErr w:type="spellEnd"/>
                            <w:r w:rsidRPr="00314A64">
                              <w:rPr>
                                <w:rFonts w:asciiTheme="minorHAnsi" w:hAnsiTheme="minorHAnsi" w:cstheme="minorHAnsi"/>
                                <w:sz w:val="22"/>
                                <w:szCs w:val="22"/>
                              </w:rPr>
                              <w:t xml:space="preserve"> 2 will serve as an archive and the functionality to compare the data reported in </w:t>
                            </w:r>
                            <w:proofErr w:type="spellStart"/>
                            <w:r w:rsidRPr="00314A64">
                              <w:rPr>
                                <w:rFonts w:asciiTheme="minorHAnsi" w:hAnsiTheme="minorHAnsi" w:cstheme="minorHAnsi"/>
                                <w:sz w:val="22"/>
                                <w:szCs w:val="22"/>
                              </w:rPr>
                              <w:t>Reportnet</w:t>
                            </w:r>
                            <w:proofErr w:type="spellEnd"/>
                            <w:r w:rsidRPr="00314A64">
                              <w:rPr>
                                <w:rFonts w:asciiTheme="minorHAnsi" w:hAnsiTheme="minorHAnsi" w:cstheme="minorHAnsi"/>
                                <w:sz w:val="22"/>
                                <w:szCs w:val="22"/>
                              </w:rPr>
                              <w:t xml:space="preserve"> 2 to </w:t>
                            </w:r>
                            <w:proofErr w:type="spellStart"/>
                            <w:r w:rsidRPr="00314A64">
                              <w:rPr>
                                <w:rFonts w:asciiTheme="minorHAnsi" w:hAnsiTheme="minorHAnsi" w:cstheme="minorHAnsi"/>
                                <w:sz w:val="22"/>
                                <w:szCs w:val="22"/>
                              </w:rPr>
                              <w:t>Reportnet</w:t>
                            </w:r>
                            <w:proofErr w:type="spellEnd"/>
                            <w:r w:rsidRPr="00314A64">
                              <w:rPr>
                                <w:rFonts w:asciiTheme="minorHAnsi" w:hAnsiTheme="minorHAnsi" w:cstheme="minorHAnsi"/>
                                <w:sz w:val="22"/>
                                <w:szCs w:val="22"/>
                              </w:rPr>
                              <w:t xml:space="preserve"> 3 will be evaluated. </w:t>
                            </w:r>
                          </w:p>
                          <w:p w14:paraId="2024C23A" w14:textId="77777777" w:rsidR="00D26B20" w:rsidRDefault="00D26B20" w:rsidP="00D26B20">
                            <w:pPr>
                              <w:rPr>
                                <w:rFonts w:asciiTheme="minorHAnsi" w:hAnsiTheme="minorHAnsi" w:cstheme="minorHAnsi"/>
                                <w:sz w:val="22"/>
                                <w:szCs w:val="22"/>
                              </w:rPr>
                            </w:pPr>
                          </w:p>
                          <w:p w14:paraId="3D3BE571" w14:textId="77777777" w:rsidR="00D26B20" w:rsidRPr="00314A64" w:rsidRDefault="00D26B20" w:rsidP="00D26B20">
                            <w:pPr>
                              <w:rPr>
                                <w:rFonts w:asciiTheme="minorHAnsi" w:hAnsiTheme="minorHAnsi" w:cstheme="minorHAnsi"/>
                                <w:sz w:val="22"/>
                                <w:szCs w:val="22"/>
                              </w:rPr>
                            </w:pPr>
                            <w:r w:rsidRPr="00314A64">
                              <w:rPr>
                                <w:rFonts w:asciiTheme="minorHAnsi" w:hAnsiTheme="minorHAnsi" w:cstheme="minorHAnsi"/>
                                <w:sz w:val="22"/>
                                <w:szCs w:val="22"/>
                              </w:rPr>
                              <w:t xml:space="preserve">Markus </w:t>
                            </w:r>
                            <w:proofErr w:type="spellStart"/>
                            <w:r w:rsidRPr="00314A64">
                              <w:rPr>
                                <w:rFonts w:asciiTheme="minorHAnsi" w:hAnsiTheme="minorHAnsi" w:cstheme="minorHAnsi"/>
                                <w:sz w:val="22"/>
                                <w:szCs w:val="22"/>
                              </w:rPr>
                              <w:t>Böhm</w:t>
                            </w:r>
                            <w:proofErr w:type="spellEnd"/>
                            <w:r w:rsidRPr="00314A64">
                              <w:rPr>
                                <w:rFonts w:asciiTheme="minorHAnsi" w:hAnsiTheme="minorHAnsi" w:cstheme="minorHAnsi"/>
                                <w:sz w:val="22"/>
                                <w:szCs w:val="22"/>
                              </w:rPr>
                              <w:t xml:space="preserve"> (CH) asked if there will be a way to reuse </w:t>
                            </w:r>
                            <w:proofErr w:type="spellStart"/>
                            <w:r w:rsidRPr="00314A64">
                              <w:rPr>
                                <w:rFonts w:asciiTheme="minorHAnsi" w:hAnsiTheme="minorHAnsi" w:cstheme="minorHAnsi"/>
                                <w:sz w:val="22"/>
                                <w:szCs w:val="22"/>
                              </w:rPr>
                              <w:t>Reportnet</w:t>
                            </w:r>
                            <w:proofErr w:type="spellEnd"/>
                            <w:r w:rsidRPr="00314A64">
                              <w:rPr>
                                <w:rFonts w:asciiTheme="minorHAnsi" w:hAnsiTheme="minorHAnsi" w:cstheme="minorHAnsi"/>
                                <w:sz w:val="22"/>
                                <w:szCs w:val="22"/>
                              </w:rPr>
                              <w:t xml:space="preserve"> 3 on the country level since Switzerland can benefit on collecting data from cantons. Jon Maidens (EEA) replied that </w:t>
                            </w:r>
                            <w:proofErr w:type="spellStart"/>
                            <w:r w:rsidRPr="00314A64">
                              <w:rPr>
                                <w:rFonts w:asciiTheme="minorHAnsi" w:hAnsiTheme="minorHAnsi" w:cstheme="minorHAnsi"/>
                                <w:sz w:val="22"/>
                                <w:szCs w:val="22"/>
                              </w:rPr>
                              <w:t>Reportnet</w:t>
                            </w:r>
                            <w:proofErr w:type="spellEnd"/>
                            <w:r w:rsidRPr="00314A64">
                              <w:rPr>
                                <w:rFonts w:asciiTheme="minorHAnsi" w:hAnsiTheme="minorHAnsi" w:cstheme="minorHAnsi"/>
                                <w:sz w:val="22"/>
                                <w:szCs w:val="22"/>
                              </w:rPr>
                              <w:t xml:space="preserve"> 3 is developed as a tool to handle EEA’s dataflows but can be used for other purposes to collect information like citizen science, which will be evaluated on a later stage. </w:t>
                            </w:r>
                          </w:p>
                          <w:p w14:paraId="3DDDE6A2" w14:textId="77777777" w:rsidR="00D26B20" w:rsidRDefault="00D26B20" w:rsidP="00D26B20">
                            <w:pPr>
                              <w:rPr>
                                <w:rFonts w:asciiTheme="minorHAnsi" w:hAnsiTheme="minorHAnsi" w:cstheme="minorHAnsi"/>
                                <w:sz w:val="22"/>
                                <w:szCs w:val="22"/>
                              </w:rPr>
                            </w:pPr>
                          </w:p>
                          <w:p w14:paraId="04E5B2BE" w14:textId="77777777" w:rsidR="00D26B20" w:rsidRPr="00314A64" w:rsidRDefault="00D26B20" w:rsidP="00D26B20">
                            <w:pPr>
                              <w:rPr>
                                <w:rFonts w:asciiTheme="minorHAnsi" w:hAnsiTheme="minorHAnsi" w:cstheme="minorHAnsi"/>
                                <w:sz w:val="22"/>
                                <w:szCs w:val="22"/>
                              </w:rPr>
                            </w:pPr>
                            <w:r w:rsidRPr="00314A64">
                              <w:rPr>
                                <w:rFonts w:asciiTheme="minorHAnsi" w:hAnsiTheme="minorHAnsi" w:cstheme="minorHAnsi"/>
                                <w:sz w:val="22"/>
                                <w:szCs w:val="22"/>
                              </w:rPr>
                              <w:t xml:space="preserve">Carlo Cipolloni (IT) requested to have the links to the development codes on </w:t>
                            </w:r>
                            <w:proofErr w:type="spellStart"/>
                            <w:r w:rsidRPr="00314A64">
                              <w:rPr>
                                <w:rFonts w:asciiTheme="minorHAnsi" w:hAnsiTheme="minorHAnsi" w:cstheme="minorHAnsi"/>
                                <w:sz w:val="22"/>
                                <w:szCs w:val="22"/>
                              </w:rPr>
                              <w:t>Github</w:t>
                            </w:r>
                            <w:proofErr w:type="spellEnd"/>
                            <w:r w:rsidRPr="00314A64">
                              <w:rPr>
                                <w:rFonts w:asciiTheme="minorHAnsi" w:hAnsiTheme="minorHAnsi" w:cstheme="minorHAnsi"/>
                                <w:sz w:val="22"/>
                                <w:szCs w:val="22"/>
                              </w:rPr>
                              <w:t xml:space="preserve">. Christian Prosperini (EEA) provided the links: </w:t>
                            </w:r>
                          </w:p>
                          <w:p w14:paraId="7B06C6FC" w14:textId="77777777" w:rsidR="00D26B20" w:rsidRPr="00314A64" w:rsidRDefault="00FE69AB" w:rsidP="00D26B20">
                            <w:pPr>
                              <w:pStyle w:val="ListParagraph"/>
                              <w:numPr>
                                <w:ilvl w:val="0"/>
                                <w:numId w:val="43"/>
                              </w:numPr>
                              <w:spacing w:after="160" w:line="259" w:lineRule="auto"/>
                              <w:rPr>
                                <w:rFonts w:asciiTheme="minorHAnsi" w:hAnsiTheme="minorHAnsi" w:cstheme="minorHAnsi"/>
                                <w:sz w:val="22"/>
                                <w:szCs w:val="22"/>
                              </w:rPr>
                            </w:pPr>
                            <w:hyperlink r:id="rId13" w:history="1">
                              <w:r w:rsidR="00D26B20" w:rsidRPr="00314A64">
                                <w:rPr>
                                  <w:rStyle w:val="Hyperlink"/>
                                  <w:rFonts w:asciiTheme="minorHAnsi" w:hAnsiTheme="minorHAnsi" w:cstheme="minorHAnsi"/>
                                  <w:sz w:val="22"/>
                                  <w:szCs w:val="22"/>
                                </w:rPr>
                                <w:t>https://github.com/eea/eea.reportnet3</w:t>
                              </w:r>
                            </w:hyperlink>
                            <w:r w:rsidR="00D26B20" w:rsidRPr="00314A64">
                              <w:rPr>
                                <w:rFonts w:asciiTheme="minorHAnsi" w:hAnsiTheme="minorHAnsi" w:cstheme="minorHAnsi"/>
                                <w:sz w:val="22"/>
                                <w:szCs w:val="22"/>
                              </w:rPr>
                              <w:t xml:space="preserve"> </w:t>
                            </w:r>
                          </w:p>
                          <w:p w14:paraId="4E0CB8F1" w14:textId="77777777" w:rsidR="00D26B20" w:rsidRPr="00314A64" w:rsidRDefault="00FE69AB" w:rsidP="00D26B20">
                            <w:pPr>
                              <w:pStyle w:val="ListParagraph"/>
                              <w:numPr>
                                <w:ilvl w:val="0"/>
                                <w:numId w:val="43"/>
                              </w:numPr>
                              <w:spacing w:after="160" w:line="259" w:lineRule="auto"/>
                              <w:rPr>
                                <w:rFonts w:asciiTheme="minorHAnsi" w:hAnsiTheme="minorHAnsi" w:cstheme="minorHAnsi"/>
                                <w:sz w:val="22"/>
                                <w:szCs w:val="22"/>
                              </w:rPr>
                            </w:pPr>
                            <w:hyperlink r:id="rId14" w:history="1">
                              <w:r w:rsidR="00D26B20" w:rsidRPr="00314A64">
                                <w:rPr>
                                  <w:rStyle w:val="Hyperlink"/>
                                  <w:rFonts w:asciiTheme="minorHAnsi" w:hAnsiTheme="minorHAnsi" w:cstheme="minorHAnsi"/>
                                  <w:sz w:val="22"/>
                                  <w:szCs w:val="22"/>
                                </w:rPr>
                                <w:t>https://github.com/eea/rn3-deploy-scripts</w:t>
                              </w:r>
                            </w:hyperlink>
                            <w:r w:rsidR="00D26B20" w:rsidRPr="00314A64">
                              <w:rPr>
                                <w:rFonts w:asciiTheme="minorHAnsi" w:hAnsiTheme="minorHAnsi" w:cstheme="minorHAnsi"/>
                                <w:sz w:val="22"/>
                                <w:szCs w:val="22"/>
                              </w:rPr>
                              <w:t xml:space="preserve"> </w:t>
                            </w:r>
                          </w:p>
                          <w:p w14:paraId="591FD815"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Renata </w:t>
                            </w:r>
                            <w:proofErr w:type="spellStart"/>
                            <w:r w:rsidRPr="0067756B">
                              <w:rPr>
                                <w:rFonts w:asciiTheme="minorHAnsi" w:hAnsiTheme="minorHAnsi" w:cstheme="minorHAnsi"/>
                                <w:sz w:val="22"/>
                                <w:szCs w:val="22"/>
                              </w:rPr>
                              <w:t>Grofova</w:t>
                            </w:r>
                            <w:proofErr w:type="spellEnd"/>
                            <w:r w:rsidRPr="0067756B">
                              <w:rPr>
                                <w:rFonts w:asciiTheme="minorHAnsi" w:hAnsiTheme="minorHAnsi" w:cstheme="minorHAnsi"/>
                                <w:sz w:val="22"/>
                                <w:szCs w:val="22"/>
                              </w:rPr>
                              <w:t xml:space="preserve"> asked if the tools in </w:t>
                            </w:r>
                            <w:proofErr w:type="spellStart"/>
                            <w:r w:rsidRPr="0067756B">
                              <w:rPr>
                                <w:rFonts w:asciiTheme="minorHAnsi" w:hAnsiTheme="minorHAnsi" w:cstheme="minorHAnsi"/>
                                <w:sz w:val="22"/>
                                <w:szCs w:val="22"/>
                              </w:rPr>
                              <w:t>Reportnet</w:t>
                            </w:r>
                            <w:proofErr w:type="spellEnd"/>
                            <w:r w:rsidRPr="0067756B">
                              <w:rPr>
                                <w:rFonts w:asciiTheme="minorHAnsi" w:hAnsiTheme="minorHAnsi" w:cstheme="minorHAnsi"/>
                                <w:sz w:val="22"/>
                                <w:szCs w:val="22"/>
                              </w:rPr>
                              <w:t xml:space="preserve"> 2 like data dictionary, reporting guidelines and confirmation letter be available for unauthorized users visiting the </w:t>
                            </w:r>
                            <w:proofErr w:type="spellStart"/>
                            <w:r w:rsidRPr="0067756B">
                              <w:rPr>
                                <w:rFonts w:asciiTheme="minorHAnsi" w:hAnsiTheme="minorHAnsi" w:cstheme="minorHAnsi"/>
                                <w:sz w:val="22"/>
                                <w:szCs w:val="22"/>
                              </w:rPr>
                              <w:t>Reportnet</w:t>
                            </w:r>
                            <w:proofErr w:type="spellEnd"/>
                            <w:r w:rsidRPr="0067756B">
                              <w:rPr>
                                <w:rFonts w:asciiTheme="minorHAnsi" w:hAnsiTheme="minorHAnsi" w:cstheme="minorHAnsi"/>
                                <w:sz w:val="22"/>
                                <w:szCs w:val="22"/>
                              </w:rPr>
                              <w:t xml:space="preserve"> 3 platform. Jon Maidens (EEA) confirmed that the enrichment of </w:t>
                            </w:r>
                            <w:proofErr w:type="spellStart"/>
                            <w:r w:rsidRPr="0067756B">
                              <w:rPr>
                                <w:rFonts w:asciiTheme="minorHAnsi" w:hAnsiTheme="minorHAnsi" w:cstheme="minorHAnsi"/>
                                <w:sz w:val="22"/>
                                <w:szCs w:val="22"/>
                              </w:rPr>
                              <w:t>Reportnet</w:t>
                            </w:r>
                            <w:proofErr w:type="spellEnd"/>
                            <w:r w:rsidRPr="0067756B">
                              <w:rPr>
                                <w:rFonts w:asciiTheme="minorHAnsi" w:hAnsiTheme="minorHAnsi" w:cstheme="minorHAnsi"/>
                                <w:sz w:val="22"/>
                                <w:szCs w:val="22"/>
                              </w:rPr>
                              <w:t xml:space="preserve"> 3 public page is on the pipeline.</w:t>
                            </w:r>
                          </w:p>
                          <w:p w14:paraId="35B17200" w14:textId="77777777" w:rsidR="00D26B20" w:rsidRPr="0067756B" w:rsidRDefault="00D26B20" w:rsidP="00D26B20">
                            <w:pPr>
                              <w:rPr>
                                <w:rFonts w:asciiTheme="minorHAnsi" w:hAnsiTheme="minorHAnsi" w:cstheme="minorHAnsi"/>
                                <w:sz w:val="22"/>
                                <w:szCs w:val="22"/>
                              </w:rPr>
                            </w:pPr>
                          </w:p>
                          <w:p w14:paraId="736F31B4"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Bojan </w:t>
                            </w:r>
                            <w:proofErr w:type="spellStart"/>
                            <w:r w:rsidRPr="0067756B">
                              <w:rPr>
                                <w:rFonts w:asciiTheme="minorHAnsi" w:hAnsiTheme="minorHAnsi" w:cstheme="minorHAnsi"/>
                                <w:sz w:val="22"/>
                                <w:szCs w:val="22"/>
                              </w:rPr>
                              <w:t>Karaica</w:t>
                            </w:r>
                            <w:proofErr w:type="spellEnd"/>
                            <w:r w:rsidRPr="0067756B">
                              <w:rPr>
                                <w:rFonts w:asciiTheme="minorHAnsi" w:hAnsiTheme="minorHAnsi" w:cstheme="minorHAnsi"/>
                                <w:sz w:val="22"/>
                                <w:szCs w:val="22"/>
                              </w:rPr>
                              <w:t xml:space="preserve"> (HR) asked if is there a python/R </w:t>
                            </w:r>
                            <w:proofErr w:type="spellStart"/>
                            <w:r w:rsidRPr="0067756B">
                              <w:rPr>
                                <w:rFonts w:asciiTheme="minorHAnsi" w:hAnsiTheme="minorHAnsi" w:cstheme="minorHAnsi"/>
                                <w:sz w:val="22"/>
                                <w:szCs w:val="22"/>
                              </w:rPr>
                              <w:t>libary</w:t>
                            </w:r>
                            <w:proofErr w:type="spellEnd"/>
                            <w:r w:rsidRPr="0067756B">
                              <w:rPr>
                                <w:rFonts w:asciiTheme="minorHAnsi" w:hAnsiTheme="minorHAnsi" w:cstheme="minorHAnsi"/>
                                <w:sz w:val="22"/>
                                <w:szCs w:val="22"/>
                              </w:rPr>
                              <w:t xml:space="preserve"> for the API access. Christian Prosperini (EEA) replied that any client can be used for API. </w:t>
                            </w:r>
                          </w:p>
                          <w:p w14:paraId="0BD2C014" w14:textId="77777777" w:rsidR="00D26B20" w:rsidRPr="0067756B" w:rsidRDefault="00D26B20" w:rsidP="00D26B20">
                            <w:pPr>
                              <w:rPr>
                                <w:rFonts w:asciiTheme="minorHAnsi" w:hAnsiTheme="minorHAnsi" w:cstheme="minorHAnsi"/>
                                <w:sz w:val="22"/>
                                <w:szCs w:val="22"/>
                              </w:rPr>
                            </w:pPr>
                          </w:p>
                          <w:p w14:paraId="2F1F7225"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Zita Zsembery (HU) asked if the current way of reporting by using a predefined xml will continue in </w:t>
                            </w:r>
                            <w:proofErr w:type="spellStart"/>
                            <w:r w:rsidRPr="0067756B">
                              <w:rPr>
                                <w:rFonts w:asciiTheme="minorHAnsi" w:hAnsiTheme="minorHAnsi" w:cstheme="minorHAnsi"/>
                                <w:sz w:val="22"/>
                                <w:szCs w:val="22"/>
                              </w:rPr>
                              <w:t>Reportnet</w:t>
                            </w:r>
                            <w:proofErr w:type="spellEnd"/>
                            <w:r w:rsidRPr="0067756B">
                              <w:rPr>
                                <w:rFonts w:asciiTheme="minorHAnsi" w:hAnsiTheme="minorHAnsi" w:cstheme="minorHAnsi"/>
                                <w:sz w:val="22"/>
                                <w:szCs w:val="22"/>
                              </w:rPr>
                              <w:t xml:space="preserve"> 3. Jon Maidens (EEA) replied that the traditional means of offline tools such as Access or Excel for example will continue. </w:t>
                            </w:r>
                          </w:p>
                          <w:p w14:paraId="646AB5BA" w14:textId="77777777" w:rsidR="00D26B20" w:rsidRPr="0067756B" w:rsidRDefault="00D26B20" w:rsidP="00D26B20">
                            <w:pPr>
                              <w:rPr>
                                <w:rFonts w:asciiTheme="minorHAnsi" w:hAnsiTheme="minorHAnsi" w:cstheme="minorHAnsi"/>
                                <w:sz w:val="22"/>
                                <w:szCs w:val="22"/>
                              </w:rPr>
                            </w:pPr>
                          </w:p>
                          <w:p w14:paraId="6CCA9AED"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Jan Voet (BE) brought the NRC review into the discussion and asked if the new NRC Digitalisation will be linked with Copernicus, citizen science and other Eionet tools. He commented that this new NRC can consist of groups with expertise on these topics. Stefan Jensen commented that the terms of reference for NRC Digitalisation is still under discussion by the Eionet Modernisation WG. </w:t>
                            </w:r>
                          </w:p>
                          <w:p w14:paraId="33A667B1" w14:textId="77777777" w:rsidR="00D26B20" w:rsidRPr="0067756B" w:rsidRDefault="00D26B20" w:rsidP="00D26B20">
                            <w:pPr>
                              <w:rPr>
                                <w:rFonts w:asciiTheme="minorHAnsi" w:hAnsiTheme="minorHAnsi" w:cstheme="minorHAnsi"/>
                                <w:sz w:val="22"/>
                                <w:szCs w:val="22"/>
                              </w:rPr>
                            </w:pPr>
                          </w:p>
                          <w:p w14:paraId="11E4B2DE" w14:textId="77777777" w:rsidR="00D26B20" w:rsidRDefault="00D26B20" w:rsidP="00D26B20">
                            <w:pPr>
                              <w:rPr>
                                <w:rFonts w:asciiTheme="minorHAnsi" w:hAnsiTheme="minorHAnsi" w:cstheme="minorHAnsi"/>
                                <w:sz w:val="22"/>
                                <w:szCs w:val="22"/>
                              </w:rPr>
                            </w:pPr>
                            <w:proofErr w:type="spellStart"/>
                            <w:r w:rsidRPr="0067756B">
                              <w:rPr>
                                <w:rFonts w:asciiTheme="minorHAnsi" w:hAnsiTheme="minorHAnsi" w:cstheme="minorHAnsi"/>
                                <w:sz w:val="22"/>
                                <w:szCs w:val="22"/>
                              </w:rPr>
                              <w:t>Jóhannes</w:t>
                            </w:r>
                            <w:proofErr w:type="spellEnd"/>
                            <w:r w:rsidRPr="0067756B">
                              <w:rPr>
                                <w:rFonts w:asciiTheme="minorHAnsi" w:hAnsiTheme="minorHAnsi" w:cstheme="minorHAnsi"/>
                                <w:sz w:val="22"/>
                                <w:szCs w:val="22"/>
                              </w:rPr>
                              <w:t xml:space="preserve"> </w:t>
                            </w:r>
                            <w:proofErr w:type="spellStart"/>
                            <w:r w:rsidRPr="0067756B">
                              <w:rPr>
                                <w:rFonts w:asciiTheme="minorHAnsi" w:hAnsiTheme="minorHAnsi" w:cstheme="minorHAnsi"/>
                                <w:sz w:val="22"/>
                                <w:szCs w:val="22"/>
                              </w:rPr>
                              <w:t>Birgir</w:t>
                            </w:r>
                            <w:proofErr w:type="spellEnd"/>
                            <w:r w:rsidRPr="0067756B">
                              <w:rPr>
                                <w:rFonts w:asciiTheme="minorHAnsi" w:hAnsiTheme="minorHAnsi" w:cstheme="minorHAnsi"/>
                                <w:sz w:val="22"/>
                                <w:szCs w:val="22"/>
                              </w:rPr>
                              <w:t xml:space="preserve"> </w:t>
                            </w:r>
                            <w:proofErr w:type="spellStart"/>
                            <w:r w:rsidRPr="0067756B">
                              <w:rPr>
                                <w:rFonts w:asciiTheme="minorHAnsi" w:hAnsiTheme="minorHAnsi" w:cstheme="minorHAnsi"/>
                                <w:sz w:val="22"/>
                                <w:szCs w:val="22"/>
                              </w:rPr>
                              <w:t>Jensson</w:t>
                            </w:r>
                            <w:proofErr w:type="spellEnd"/>
                            <w:r w:rsidRPr="0067756B">
                              <w:rPr>
                                <w:rFonts w:asciiTheme="minorHAnsi" w:hAnsiTheme="minorHAnsi" w:cstheme="minorHAnsi"/>
                                <w:sz w:val="22"/>
                                <w:szCs w:val="22"/>
                              </w:rPr>
                              <w:t xml:space="preserve"> (IC) asked who will </w:t>
                            </w:r>
                            <w:proofErr w:type="gramStart"/>
                            <w:r w:rsidRPr="0067756B">
                              <w:rPr>
                                <w:rFonts w:asciiTheme="minorHAnsi" w:hAnsiTheme="minorHAnsi" w:cstheme="minorHAnsi"/>
                                <w:sz w:val="22"/>
                                <w:szCs w:val="22"/>
                              </w:rPr>
                              <w:t>be in charge of</w:t>
                            </w:r>
                            <w:proofErr w:type="gramEnd"/>
                            <w:r w:rsidRPr="0067756B">
                              <w:rPr>
                                <w:rFonts w:asciiTheme="minorHAnsi" w:hAnsiTheme="minorHAnsi" w:cstheme="minorHAnsi"/>
                                <w:sz w:val="22"/>
                                <w:szCs w:val="22"/>
                              </w:rPr>
                              <w:t xml:space="preserve"> the legal delivery in case of 26 reporters and 1 lead reporter assigned to the dataflow. Jon </w:t>
                            </w:r>
                            <w:r w:rsidRPr="00EE7674">
                              <w:rPr>
                                <w:rFonts w:asciiTheme="minorHAnsi" w:hAnsiTheme="minorHAnsi" w:cstheme="minorHAnsi"/>
                                <w:sz w:val="22"/>
                                <w:szCs w:val="22"/>
                              </w:rPr>
                              <w:t xml:space="preserve">Maidens (EEA) clarified that only lead reporters can submit the data and one country can have more than one lead reporter. Supporting reporters can just edit data. </w:t>
                            </w:r>
                          </w:p>
                          <w:p w14:paraId="0DAE9FA8" w14:textId="77777777" w:rsidR="00D26B20" w:rsidRPr="00EE7674" w:rsidRDefault="00D26B20" w:rsidP="00D26B20">
                            <w:pPr>
                              <w:rPr>
                                <w:rFonts w:asciiTheme="minorHAnsi" w:hAnsiTheme="minorHAnsi" w:cstheme="minorHAnsi"/>
                                <w:sz w:val="22"/>
                                <w:szCs w:val="22"/>
                              </w:rPr>
                            </w:pPr>
                          </w:p>
                          <w:p w14:paraId="747B920F" w14:textId="18116BC5" w:rsidR="00D26B20" w:rsidRDefault="00D26B20" w:rsidP="00D26B20">
                            <w:r w:rsidRPr="00EE7674">
                              <w:rPr>
                                <w:rFonts w:asciiTheme="minorHAnsi" w:hAnsiTheme="minorHAnsi" w:cstheme="minorHAnsi"/>
                                <w:sz w:val="22"/>
                                <w:szCs w:val="22"/>
                              </w:rPr>
                              <w:t xml:space="preserve">Jon Maidens (EEA) explained the transition process to </w:t>
                            </w:r>
                            <w:proofErr w:type="spellStart"/>
                            <w:r w:rsidRPr="00EE7674">
                              <w:rPr>
                                <w:rFonts w:asciiTheme="minorHAnsi" w:hAnsiTheme="minorHAnsi" w:cstheme="minorHAnsi"/>
                                <w:sz w:val="22"/>
                                <w:szCs w:val="22"/>
                              </w:rPr>
                              <w:t>Repor</w:t>
                            </w:r>
                            <w:r>
                              <w:rPr>
                                <w:rFonts w:asciiTheme="minorHAnsi" w:hAnsiTheme="minorHAnsi" w:cstheme="minorHAnsi"/>
                                <w:sz w:val="22"/>
                                <w:szCs w:val="22"/>
                              </w:rPr>
                              <w:t>t</w:t>
                            </w:r>
                            <w:r w:rsidRPr="00EE7674">
                              <w:rPr>
                                <w:rFonts w:asciiTheme="minorHAnsi" w:hAnsiTheme="minorHAnsi" w:cstheme="minorHAnsi"/>
                                <w:sz w:val="22"/>
                                <w:szCs w:val="22"/>
                              </w:rPr>
                              <w:t>net</w:t>
                            </w:r>
                            <w:proofErr w:type="spellEnd"/>
                            <w:r w:rsidRPr="00EE7674">
                              <w:rPr>
                                <w:rFonts w:asciiTheme="minorHAnsi" w:hAnsiTheme="minorHAnsi" w:cstheme="minorHAnsi"/>
                                <w:sz w:val="22"/>
                                <w:szCs w:val="22"/>
                              </w:rPr>
                              <w:t xml:space="preserve"> 3. Any reporting group that will report to </w:t>
                            </w:r>
                            <w:proofErr w:type="spellStart"/>
                            <w:r w:rsidRPr="00EE7674">
                              <w:rPr>
                                <w:rFonts w:asciiTheme="minorHAnsi" w:hAnsiTheme="minorHAnsi" w:cstheme="minorHAnsi"/>
                                <w:sz w:val="22"/>
                                <w:szCs w:val="22"/>
                              </w:rPr>
                              <w:t>Reportnet</w:t>
                            </w:r>
                            <w:proofErr w:type="spellEnd"/>
                            <w:r w:rsidRPr="00EE7674">
                              <w:rPr>
                                <w:rFonts w:asciiTheme="minorHAnsi" w:hAnsiTheme="minorHAnsi" w:cstheme="minorHAnsi"/>
                                <w:sz w:val="22"/>
                                <w:szCs w:val="22"/>
                              </w:rPr>
                              <w:t xml:space="preserve"> 3 will be trained on the new platform. Communication will be provided to the reporting group</w:t>
                            </w:r>
                            <w:r>
                              <w:rPr>
                                <w:rFonts w:asciiTheme="minorHAnsi" w:hAnsiTheme="minorHAnsi" w:cstheme="minorHAnsi"/>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06CEF" id="_x0000_s1028" type="#_x0000_t202" style="position:absolute;margin-left:0;margin-top:11.65pt;width:456pt;height:10in;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">
                <v:textbox>
                  <w:txbxContent>
                    <w:p w14:paraId="51DB460F" w14:textId="77777777" w:rsidR="00D26B20" w:rsidRPr="001B7298" w:rsidRDefault="00D26B20" w:rsidP="00D26B20">
                      <w:pPr>
                        <w:rPr>
                          <w:rFonts w:asciiTheme="minorHAnsi" w:hAnsiTheme="minorHAnsi" w:cstheme="minorHAnsi"/>
                          <w:b/>
                          <w:bCs/>
                          <w:sz w:val="22"/>
                          <w:szCs w:val="22"/>
                        </w:rPr>
                      </w:pPr>
                      <w:r>
                        <w:rPr>
                          <w:rFonts w:asciiTheme="minorHAnsi" w:hAnsiTheme="minorHAnsi" w:cstheme="minorHAnsi"/>
                          <w:b/>
                          <w:bCs/>
                          <w:sz w:val="22"/>
                          <w:szCs w:val="22"/>
                        </w:rPr>
                        <w:t>D</w:t>
                      </w:r>
                      <w:r w:rsidRPr="001B7298">
                        <w:rPr>
                          <w:rFonts w:asciiTheme="minorHAnsi" w:hAnsiTheme="minorHAnsi" w:cstheme="minorHAnsi"/>
                          <w:b/>
                          <w:bCs/>
                          <w:sz w:val="22"/>
                          <w:szCs w:val="22"/>
                        </w:rPr>
                        <w:t>iscussion:</w:t>
                      </w:r>
                    </w:p>
                    <w:p w14:paraId="641B984C" w14:textId="77777777" w:rsidR="00D26B20" w:rsidRPr="001B7298" w:rsidRDefault="00D26B20" w:rsidP="00D26B20">
                      <w:pPr>
                        <w:rPr>
                          <w:rFonts w:asciiTheme="minorHAnsi" w:hAnsiTheme="minorHAnsi" w:cstheme="minorHAnsi"/>
                          <w:sz w:val="22"/>
                          <w:szCs w:val="22"/>
                        </w:rPr>
                      </w:pPr>
                    </w:p>
                    <w:p w14:paraId="6CF94D27" w14:textId="58083D63" w:rsidR="00D26B20" w:rsidRDefault="00D26B20" w:rsidP="00D26B20">
                      <w:pPr>
                        <w:rPr>
                          <w:rFonts w:asciiTheme="minorHAnsi" w:hAnsiTheme="minorHAnsi" w:cstheme="minorHAnsi"/>
                          <w:sz w:val="22"/>
                          <w:szCs w:val="22"/>
                        </w:rPr>
                      </w:pPr>
                      <w:r w:rsidRPr="001B7298">
                        <w:rPr>
                          <w:rFonts w:asciiTheme="minorHAnsi" w:hAnsiTheme="minorHAnsi" w:cstheme="minorHAnsi"/>
                          <w:sz w:val="22"/>
                          <w:szCs w:val="22"/>
                        </w:rPr>
                        <w:t xml:space="preserve">Vincze Gabriele (AT) asked when the Water Framework Directive will be transitioned to Reportnet 3. </w:t>
                      </w:r>
                      <w:r w:rsidR="0003476F">
                        <w:rPr>
                          <w:rFonts w:asciiTheme="minorHAnsi" w:hAnsiTheme="minorHAnsi" w:cstheme="minorHAnsi"/>
                          <w:sz w:val="22"/>
                          <w:szCs w:val="22"/>
                        </w:rPr>
                        <w:t xml:space="preserve"> </w:t>
                      </w:r>
                      <w:r w:rsidRPr="001B7298">
                        <w:rPr>
                          <w:rFonts w:asciiTheme="minorHAnsi" w:hAnsiTheme="minorHAnsi" w:cstheme="minorHAnsi"/>
                          <w:sz w:val="22"/>
                          <w:szCs w:val="22"/>
                        </w:rPr>
                        <w:t xml:space="preserve">Jon Maidens (EEA) replied that when the transition of any dataflow is planned, they will appear at the list of the dataflows on the public page. </w:t>
                      </w:r>
                    </w:p>
                    <w:p w14:paraId="3311CE13" w14:textId="77777777" w:rsidR="00D26B20" w:rsidRPr="001B7298" w:rsidRDefault="00D26B20" w:rsidP="00D26B20">
                      <w:pPr>
                        <w:rPr>
                          <w:rFonts w:asciiTheme="minorHAnsi" w:hAnsiTheme="minorHAnsi" w:cstheme="minorHAnsi"/>
                          <w:sz w:val="22"/>
                          <w:szCs w:val="22"/>
                        </w:rPr>
                      </w:pPr>
                    </w:p>
                    <w:p w14:paraId="4D1B80F3" w14:textId="77777777" w:rsidR="00D26B20" w:rsidRPr="001B7298" w:rsidRDefault="00D26B20" w:rsidP="00D26B20">
                      <w:pPr>
                        <w:rPr>
                          <w:rFonts w:asciiTheme="minorHAnsi" w:hAnsiTheme="minorHAnsi" w:cstheme="minorHAnsi"/>
                          <w:sz w:val="22"/>
                          <w:szCs w:val="22"/>
                        </w:rPr>
                      </w:pPr>
                      <w:r w:rsidRPr="001B7298">
                        <w:rPr>
                          <w:rFonts w:asciiTheme="minorHAnsi" w:hAnsiTheme="minorHAnsi" w:cstheme="minorHAnsi"/>
                          <w:sz w:val="22"/>
                          <w:szCs w:val="22"/>
                        </w:rPr>
                        <w:t xml:space="preserve">Carlo Cipolloni (IT) asked why the countries are required to upload geographic data manually since all geographic data can be uploaded via the INSPIRE service. Jon Maidens (EEA) replied that there will be primarily importing via INSPIRE services like in the Environmental Noise Directive and most functionality will be made available in Reportnet 3 which will enable the reporters to interact programmatically. </w:t>
                      </w:r>
                    </w:p>
                    <w:p w14:paraId="332EC025" w14:textId="77777777" w:rsidR="00D26B20" w:rsidRDefault="00D26B20" w:rsidP="00D26B20">
                      <w:pPr>
                        <w:rPr>
                          <w:rFonts w:asciiTheme="minorHAnsi" w:hAnsiTheme="minorHAnsi" w:cstheme="minorHAnsi"/>
                          <w:sz w:val="22"/>
                          <w:szCs w:val="22"/>
                        </w:rPr>
                      </w:pPr>
                    </w:p>
                    <w:p w14:paraId="238E2B6D" w14:textId="77777777" w:rsidR="00D26B20" w:rsidRPr="00314A64" w:rsidRDefault="00D26B20" w:rsidP="00D26B20">
                      <w:pPr>
                        <w:rPr>
                          <w:rFonts w:asciiTheme="minorHAnsi" w:hAnsiTheme="minorHAnsi" w:cstheme="minorHAnsi"/>
                          <w:sz w:val="22"/>
                          <w:szCs w:val="22"/>
                        </w:rPr>
                      </w:pPr>
                      <w:r w:rsidRPr="001B7298">
                        <w:rPr>
                          <w:rFonts w:asciiTheme="minorHAnsi" w:hAnsiTheme="minorHAnsi" w:cstheme="minorHAnsi"/>
                          <w:sz w:val="22"/>
                          <w:szCs w:val="22"/>
                        </w:rPr>
                        <w:t xml:space="preserve">Jóhannes Birgir Jensson (IC) asked what will happen to Reportnet 2 after the transition of all the dataflows to Reportnet 3 and how the countries can compare the previously reported data between Reportnet 2 and Reportnet </w:t>
                      </w:r>
                      <w:r w:rsidRPr="00314A64">
                        <w:rPr>
                          <w:rFonts w:asciiTheme="minorHAnsi" w:hAnsiTheme="minorHAnsi" w:cstheme="minorHAnsi"/>
                          <w:sz w:val="22"/>
                          <w:szCs w:val="22"/>
                        </w:rPr>
                        <w:t>3.</w:t>
                      </w:r>
                      <w:r>
                        <w:rPr>
                          <w:rFonts w:asciiTheme="minorHAnsi" w:hAnsiTheme="minorHAnsi" w:cstheme="minorHAnsi"/>
                          <w:sz w:val="22"/>
                          <w:szCs w:val="22"/>
                        </w:rPr>
                        <w:t xml:space="preserve"> </w:t>
                      </w:r>
                      <w:r w:rsidRPr="00314A64">
                        <w:rPr>
                          <w:rFonts w:asciiTheme="minorHAnsi" w:hAnsiTheme="minorHAnsi" w:cstheme="minorHAnsi"/>
                          <w:sz w:val="22"/>
                          <w:szCs w:val="22"/>
                        </w:rPr>
                        <w:t xml:space="preserve">Jon Maidens (EEA) replied that Reportnet 2 will serve as an archive and the functionality to compare the data reported in Reportnet 2 to Reportnet 3 will be evaluated. </w:t>
                      </w:r>
                    </w:p>
                    <w:p w14:paraId="2024C23A" w14:textId="77777777" w:rsidR="00D26B20" w:rsidRDefault="00D26B20" w:rsidP="00D26B20">
                      <w:pPr>
                        <w:rPr>
                          <w:rFonts w:asciiTheme="minorHAnsi" w:hAnsiTheme="minorHAnsi" w:cstheme="minorHAnsi"/>
                          <w:sz w:val="22"/>
                          <w:szCs w:val="22"/>
                        </w:rPr>
                      </w:pPr>
                    </w:p>
                    <w:p w14:paraId="3D3BE571" w14:textId="77777777" w:rsidR="00D26B20" w:rsidRPr="00314A64" w:rsidRDefault="00D26B20" w:rsidP="00D26B20">
                      <w:pPr>
                        <w:rPr>
                          <w:rFonts w:asciiTheme="minorHAnsi" w:hAnsiTheme="minorHAnsi" w:cstheme="minorHAnsi"/>
                          <w:sz w:val="22"/>
                          <w:szCs w:val="22"/>
                        </w:rPr>
                      </w:pPr>
                      <w:r w:rsidRPr="00314A64">
                        <w:rPr>
                          <w:rFonts w:asciiTheme="minorHAnsi" w:hAnsiTheme="minorHAnsi" w:cstheme="minorHAnsi"/>
                          <w:sz w:val="22"/>
                          <w:szCs w:val="22"/>
                        </w:rPr>
                        <w:t xml:space="preserve">Markus Böhm (CH) asked if there will be a way to reuse Reportnet 3 on the country level since Switzerland can benefit on collecting data from cantons. Jon Maidens (EEA) replied that Reportnet 3 is developed as a tool to handle EEA’s dataflows but can be used for other purposes to collect information like citizen science, which will be evaluated on a later stage. </w:t>
                      </w:r>
                    </w:p>
                    <w:p w14:paraId="3DDDE6A2" w14:textId="77777777" w:rsidR="00D26B20" w:rsidRDefault="00D26B20" w:rsidP="00D26B20">
                      <w:pPr>
                        <w:rPr>
                          <w:rFonts w:asciiTheme="minorHAnsi" w:hAnsiTheme="minorHAnsi" w:cstheme="minorHAnsi"/>
                          <w:sz w:val="22"/>
                          <w:szCs w:val="22"/>
                        </w:rPr>
                      </w:pPr>
                    </w:p>
                    <w:p w14:paraId="04E5B2BE" w14:textId="77777777" w:rsidR="00D26B20" w:rsidRPr="00314A64" w:rsidRDefault="00D26B20" w:rsidP="00D26B20">
                      <w:pPr>
                        <w:rPr>
                          <w:rFonts w:asciiTheme="minorHAnsi" w:hAnsiTheme="minorHAnsi" w:cstheme="minorHAnsi"/>
                          <w:sz w:val="22"/>
                          <w:szCs w:val="22"/>
                        </w:rPr>
                      </w:pPr>
                      <w:r w:rsidRPr="00314A64">
                        <w:rPr>
                          <w:rFonts w:asciiTheme="minorHAnsi" w:hAnsiTheme="minorHAnsi" w:cstheme="minorHAnsi"/>
                          <w:sz w:val="22"/>
                          <w:szCs w:val="22"/>
                        </w:rPr>
                        <w:t xml:space="preserve">Carlo Cipolloni (IT) requested to have the links to the development codes on Github. Christian Prosperini (EEA) provided the links: </w:t>
                      </w:r>
                    </w:p>
                    <w:p w14:paraId="7B06C6FC" w14:textId="77777777" w:rsidR="00D26B20" w:rsidRPr="00314A64" w:rsidRDefault="000417BE" w:rsidP="00D26B20">
                      <w:pPr>
                        <w:pStyle w:val="ListParagraph"/>
                        <w:numPr>
                          <w:ilvl w:val="0"/>
                          <w:numId w:val="43"/>
                        </w:numPr>
                        <w:spacing w:after="160" w:line="259" w:lineRule="auto"/>
                        <w:rPr>
                          <w:rFonts w:asciiTheme="minorHAnsi" w:hAnsiTheme="minorHAnsi" w:cstheme="minorHAnsi"/>
                          <w:sz w:val="22"/>
                          <w:szCs w:val="22"/>
                        </w:rPr>
                      </w:pPr>
                      <w:hyperlink r:id="rId15" w:history="1">
                        <w:r w:rsidR="00D26B20" w:rsidRPr="00314A64">
                          <w:rPr>
                            <w:rStyle w:val="Hyperlink"/>
                            <w:rFonts w:asciiTheme="minorHAnsi" w:hAnsiTheme="minorHAnsi" w:cstheme="minorHAnsi"/>
                            <w:sz w:val="22"/>
                            <w:szCs w:val="22"/>
                          </w:rPr>
                          <w:t>https://github.com/eea/eea.reportnet3</w:t>
                        </w:r>
                      </w:hyperlink>
                      <w:r w:rsidR="00D26B20" w:rsidRPr="00314A64">
                        <w:rPr>
                          <w:rFonts w:asciiTheme="minorHAnsi" w:hAnsiTheme="minorHAnsi" w:cstheme="minorHAnsi"/>
                          <w:sz w:val="22"/>
                          <w:szCs w:val="22"/>
                        </w:rPr>
                        <w:t xml:space="preserve"> </w:t>
                      </w:r>
                    </w:p>
                    <w:p w14:paraId="4E0CB8F1" w14:textId="77777777" w:rsidR="00D26B20" w:rsidRPr="00314A64" w:rsidRDefault="000417BE" w:rsidP="00D26B20">
                      <w:pPr>
                        <w:pStyle w:val="ListParagraph"/>
                        <w:numPr>
                          <w:ilvl w:val="0"/>
                          <w:numId w:val="43"/>
                        </w:numPr>
                        <w:spacing w:after="160" w:line="259" w:lineRule="auto"/>
                        <w:rPr>
                          <w:rFonts w:asciiTheme="minorHAnsi" w:hAnsiTheme="minorHAnsi" w:cstheme="minorHAnsi"/>
                          <w:sz w:val="22"/>
                          <w:szCs w:val="22"/>
                        </w:rPr>
                      </w:pPr>
                      <w:hyperlink r:id="rId16" w:history="1">
                        <w:r w:rsidR="00D26B20" w:rsidRPr="00314A64">
                          <w:rPr>
                            <w:rStyle w:val="Hyperlink"/>
                            <w:rFonts w:asciiTheme="minorHAnsi" w:hAnsiTheme="minorHAnsi" w:cstheme="minorHAnsi"/>
                            <w:sz w:val="22"/>
                            <w:szCs w:val="22"/>
                          </w:rPr>
                          <w:t>https://github.com/eea/rn3-deploy-scripts</w:t>
                        </w:r>
                      </w:hyperlink>
                      <w:r w:rsidR="00D26B20" w:rsidRPr="00314A64">
                        <w:rPr>
                          <w:rFonts w:asciiTheme="minorHAnsi" w:hAnsiTheme="minorHAnsi" w:cstheme="minorHAnsi"/>
                          <w:sz w:val="22"/>
                          <w:szCs w:val="22"/>
                        </w:rPr>
                        <w:t xml:space="preserve"> </w:t>
                      </w:r>
                    </w:p>
                    <w:p w14:paraId="591FD815"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Renata Grofova asked if the tools in Reportnet 2 like data dictionary, reporting guidelines and confirmation letter be available for unauthorized users visiting the Reportnet 3 platform. Jon Maidens (EEA) confirmed that the enrichment of Reportnet 3 public page is on the pipeline.</w:t>
                      </w:r>
                    </w:p>
                    <w:p w14:paraId="35B17200" w14:textId="77777777" w:rsidR="00D26B20" w:rsidRPr="0067756B" w:rsidRDefault="00D26B20" w:rsidP="00D26B20">
                      <w:pPr>
                        <w:rPr>
                          <w:rFonts w:asciiTheme="minorHAnsi" w:hAnsiTheme="minorHAnsi" w:cstheme="minorHAnsi"/>
                          <w:sz w:val="22"/>
                          <w:szCs w:val="22"/>
                        </w:rPr>
                      </w:pPr>
                    </w:p>
                    <w:p w14:paraId="736F31B4"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Bojan Karaica (HR) asked if is there a python/R libary for the API access. Christian Prosperini (EEA) replied that any client can be used for API. </w:t>
                      </w:r>
                    </w:p>
                    <w:p w14:paraId="0BD2C014" w14:textId="77777777" w:rsidR="00D26B20" w:rsidRPr="0067756B" w:rsidRDefault="00D26B20" w:rsidP="00D26B20">
                      <w:pPr>
                        <w:rPr>
                          <w:rFonts w:asciiTheme="minorHAnsi" w:hAnsiTheme="minorHAnsi" w:cstheme="minorHAnsi"/>
                          <w:sz w:val="22"/>
                          <w:szCs w:val="22"/>
                        </w:rPr>
                      </w:pPr>
                    </w:p>
                    <w:p w14:paraId="2F1F7225"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Zita Zsembery (HU) asked if the current way of reporting by using a predefined xml will continue in Reportnet 3. Jon Maidens (EEA) replied that the traditional means of offline tools such as Access or Excel for example will continue. </w:t>
                      </w:r>
                    </w:p>
                    <w:p w14:paraId="646AB5BA" w14:textId="77777777" w:rsidR="00D26B20" w:rsidRPr="0067756B" w:rsidRDefault="00D26B20" w:rsidP="00D26B20">
                      <w:pPr>
                        <w:rPr>
                          <w:rFonts w:asciiTheme="minorHAnsi" w:hAnsiTheme="minorHAnsi" w:cstheme="minorHAnsi"/>
                          <w:sz w:val="22"/>
                          <w:szCs w:val="22"/>
                        </w:rPr>
                      </w:pPr>
                    </w:p>
                    <w:p w14:paraId="6CCA9AED"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Jan Voet (BE) brought the NRC review into the discussion and asked if the new NRC Digitalisation will be linked with Copernicus, citizen science and other Eionet tools. He commented that this new NRC can consist of groups with expertise on these topics. Stefan Jensen commented that the terms of reference for NRC Digitalisation is still under discussion by the Eionet Modernisation WG. </w:t>
                      </w:r>
                    </w:p>
                    <w:p w14:paraId="33A667B1" w14:textId="77777777" w:rsidR="00D26B20" w:rsidRPr="0067756B" w:rsidRDefault="00D26B20" w:rsidP="00D26B20">
                      <w:pPr>
                        <w:rPr>
                          <w:rFonts w:asciiTheme="minorHAnsi" w:hAnsiTheme="minorHAnsi" w:cstheme="minorHAnsi"/>
                          <w:sz w:val="22"/>
                          <w:szCs w:val="22"/>
                        </w:rPr>
                      </w:pPr>
                    </w:p>
                    <w:p w14:paraId="11E4B2DE" w14:textId="77777777" w:rsidR="00D26B20" w:rsidRDefault="00D26B20" w:rsidP="00D26B20">
                      <w:pPr>
                        <w:rPr>
                          <w:rFonts w:asciiTheme="minorHAnsi" w:hAnsiTheme="minorHAnsi" w:cstheme="minorHAnsi"/>
                          <w:sz w:val="22"/>
                          <w:szCs w:val="22"/>
                        </w:rPr>
                      </w:pPr>
                      <w:r w:rsidRPr="0067756B">
                        <w:rPr>
                          <w:rFonts w:asciiTheme="minorHAnsi" w:hAnsiTheme="minorHAnsi" w:cstheme="minorHAnsi"/>
                          <w:sz w:val="22"/>
                          <w:szCs w:val="22"/>
                        </w:rPr>
                        <w:t xml:space="preserve">Jóhannes Birgir Jensson (IC) asked who will be in charge of the legal delivery in case of 26 reporters and 1 lead reporter assigned to the dataflow. Jon </w:t>
                      </w:r>
                      <w:r w:rsidRPr="00EE7674">
                        <w:rPr>
                          <w:rFonts w:asciiTheme="minorHAnsi" w:hAnsiTheme="minorHAnsi" w:cstheme="minorHAnsi"/>
                          <w:sz w:val="22"/>
                          <w:szCs w:val="22"/>
                        </w:rPr>
                        <w:t xml:space="preserve">Maidens (EEA) clarified that only lead reporters can submit the data and one country can have more than one lead reporter. Supporting reporters can just edit data. </w:t>
                      </w:r>
                    </w:p>
                    <w:p w14:paraId="0DAE9FA8" w14:textId="77777777" w:rsidR="00D26B20" w:rsidRPr="00EE7674" w:rsidRDefault="00D26B20" w:rsidP="00D26B20">
                      <w:pPr>
                        <w:rPr>
                          <w:rFonts w:asciiTheme="minorHAnsi" w:hAnsiTheme="minorHAnsi" w:cstheme="minorHAnsi"/>
                          <w:sz w:val="22"/>
                          <w:szCs w:val="22"/>
                        </w:rPr>
                      </w:pPr>
                    </w:p>
                    <w:p w14:paraId="747B920F" w14:textId="18116BC5" w:rsidR="00D26B20" w:rsidRDefault="00D26B20" w:rsidP="00D26B20">
                      <w:r w:rsidRPr="00EE7674">
                        <w:rPr>
                          <w:rFonts w:asciiTheme="minorHAnsi" w:hAnsiTheme="minorHAnsi" w:cstheme="minorHAnsi"/>
                          <w:sz w:val="22"/>
                          <w:szCs w:val="22"/>
                        </w:rPr>
                        <w:t>Jon Maidens (EEA) explained the transition process to Repor</w:t>
                      </w:r>
                      <w:r>
                        <w:rPr>
                          <w:rFonts w:asciiTheme="minorHAnsi" w:hAnsiTheme="minorHAnsi" w:cstheme="minorHAnsi"/>
                          <w:sz w:val="22"/>
                          <w:szCs w:val="22"/>
                        </w:rPr>
                        <w:t>t</w:t>
                      </w:r>
                      <w:r w:rsidRPr="00EE7674">
                        <w:rPr>
                          <w:rFonts w:asciiTheme="minorHAnsi" w:hAnsiTheme="minorHAnsi" w:cstheme="minorHAnsi"/>
                          <w:sz w:val="22"/>
                          <w:szCs w:val="22"/>
                        </w:rPr>
                        <w:t>net 3. Any reporting group that will report to Reportnet 3 will be trained on the new platform. Communication will be provided to the reporting group</w:t>
                      </w:r>
                      <w:r>
                        <w:rPr>
                          <w:rFonts w:asciiTheme="minorHAnsi" w:hAnsiTheme="minorHAnsi" w:cstheme="minorHAnsi"/>
                          <w:sz w:val="22"/>
                          <w:szCs w:val="22"/>
                        </w:rPr>
                        <w:t>.</w:t>
                      </w:r>
                    </w:p>
                  </w:txbxContent>
                </v:textbox>
                <w10:wrap type="square" anchorx="margin"/>
              </v:shape>
            </w:pict>
          </mc:Fallback>
        </mc:AlternateContent>
      </w:r>
    </w:p>
    <w:p w14:paraId="4A53E213" w14:textId="0F14CC5F" w:rsidR="00FB1478" w:rsidRDefault="00FB1478" w:rsidP="00585DE6">
      <w:pPr>
        <w:rPr>
          <w:rFonts w:asciiTheme="minorHAnsi" w:hAnsiTheme="minorHAnsi"/>
          <w:i/>
          <w:iCs/>
        </w:rPr>
      </w:pPr>
    </w:p>
    <w:p w14:paraId="2BF10758" w14:textId="5C4C7EF9" w:rsidR="00FB1478" w:rsidRDefault="00FB1478" w:rsidP="00585DE6">
      <w:pPr>
        <w:rPr>
          <w:rFonts w:asciiTheme="minorHAnsi" w:hAnsiTheme="minorHAnsi"/>
          <w:i/>
          <w:iCs/>
        </w:rPr>
      </w:pPr>
    </w:p>
    <w:p w14:paraId="7D0F2221" w14:textId="77777777" w:rsidR="00457497" w:rsidRDefault="00457497" w:rsidP="00585DE6">
      <w:pPr>
        <w:rPr>
          <w:rFonts w:asciiTheme="minorHAnsi" w:hAnsiTheme="minorHAnsi"/>
          <w:i/>
          <w:iCs/>
        </w:rPr>
      </w:pPr>
    </w:p>
    <w:p w14:paraId="57178E23" w14:textId="77777777" w:rsidR="00FB1478" w:rsidRDefault="00FB1478" w:rsidP="00585DE6">
      <w:pPr>
        <w:rPr>
          <w:rFonts w:asciiTheme="minorHAnsi" w:hAnsiTheme="minorHAnsi"/>
          <w:i/>
          <w:iCs/>
        </w:rPr>
      </w:pPr>
    </w:p>
    <w:p w14:paraId="570995B9" w14:textId="77777777" w:rsidR="00FB1478" w:rsidRDefault="00FB1478" w:rsidP="00585DE6">
      <w:pPr>
        <w:rPr>
          <w:rFonts w:asciiTheme="minorHAnsi" w:hAnsiTheme="minorHAnsi"/>
          <w:i/>
          <w:iCs/>
        </w:rPr>
      </w:pPr>
    </w:p>
    <w:p w14:paraId="230F871E" w14:textId="77777777" w:rsidR="00D26B20" w:rsidRDefault="00D26B20" w:rsidP="00585DE6">
      <w:pPr>
        <w:rPr>
          <w:rFonts w:asciiTheme="minorHAnsi" w:hAnsiTheme="minorHAnsi"/>
          <w:i/>
          <w:iCs/>
        </w:rPr>
      </w:pPr>
    </w:p>
    <w:p w14:paraId="365D09A2" w14:textId="77777777" w:rsidR="00D26B20" w:rsidRDefault="00D26B20" w:rsidP="00585DE6">
      <w:pPr>
        <w:rPr>
          <w:rFonts w:asciiTheme="minorHAnsi" w:hAnsiTheme="minorHAnsi"/>
          <w:i/>
          <w:iCs/>
        </w:rPr>
      </w:pPr>
    </w:p>
    <w:p w14:paraId="0CE4ADB4" w14:textId="77777777" w:rsidR="00D26B20" w:rsidRDefault="00D26B20" w:rsidP="00585DE6">
      <w:pPr>
        <w:rPr>
          <w:rFonts w:asciiTheme="minorHAnsi" w:hAnsiTheme="minorHAnsi"/>
          <w:i/>
          <w:iCs/>
        </w:rPr>
      </w:pPr>
    </w:p>
    <w:p w14:paraId="653E8678" w14:textId="77777777" w:rsidR="00D26B20" w:rsidRDefault="00D26B20" w:rsidP="00585DE6">
      <w:pPr>
        <w:rPr>
          <w:rFonts w:asciiTheme="minorHAnsi" w:hAnsiTheme="minorHAnsi"/>
          <w:i/>
          <w:iCs/>
        </w:rPr>
      </w:pPr>
    </w:p>
    <w:p w14:paraId="2DFEDC71" w14:textId="77777777" w:rsidR="00D26B20" w:rsidRDefault="00D26B20" w:rsidP="00585DE6">
      <w:pPr>
        <w:rPr>
          <w:rFonts w:asciiTheme="minorHAnsi" w:hAnsiTheme="minorHAnsi"/>
          <w:i/>
          <w:iCs/>
        </w:rPr>
      </w:pPr>
    </w:p>
    <w:p w14:paraId="46494DC4" w14:textId="77777777" w:rsidR="00D26B20" w:rsidRDefault="00D26B20" w:rsidP="00585DE6">
      <w:pPr>
        <w:rPr>
          <w:rFonts w:asciiTheme="minorHAnsi" w:hAnsiTheme="minorHAnsi"/>
          <w:i/>
          <w:iCs/>
        </w:rPr>
      </w:pPr>
    </w:p>
    <w:p w14:paraId="7BE03D15" w14:textId="77777777" w:rsidR="00D26B20" w:rsidRDefault="00D26B20" w:rsidP="00585DE6">
      <w:pPr>
        <w:rPr>
          <w:rFonts w:asciiTheme="minorHAnsi" w:hAnsiTheme="minorHAnsi"/>
          <w:i/>
          <w:iCs/>
        </w:rPr>
      </w:pPr>
    </w:p>
    <w:p w14:paraId="274262E8" w14:textId="77777777" w:rsidR="00D26B20" w:rsidRDefault="00D26B20" w:rsidP="00585DE6">
      <w:pPr>
        <w:rPr>
          <w:rFonts w:asciiTheme="minorHAnsi" w:hAnsiTheme="minorHAnsi"/>
          <w:i/>
          <w:iCs/>
        </w:rPr>
      </w:pPr>
    </w:p>
    <w:p w14:paraId="7C205EE9" w14:textId="77777777" w:rsidR="00D26B20" w:rsidRDefault="00D26B20" w:rsidP="00585DE6">
      <w:pPr>
        <w:rPr>
          <w:rFonts w:asciiTheme="minorHAnsi" w:hAnsiTheme="minorHAnsi"/>
          <w:i/>
          <w:iCs/>
        </w:rPr>
      </w:pPr>
    </w:p>
    <w:p w14:paraId="14385122" w14:textId="77777777" w:rsidR="00D26B20" w:rsidRDefault="00D26B20" w:rsidP="00585DE6">
      <w:pPr>
        <w:rPr>
          <w:rFonts w:asciiTheme="minorHAnsi" w:hAnsiTheme="minorHAnsi"/>
          <w:i/>
          <w:iCs/>
        </w:rPr>
      </w:pPr>
    </w:p>
    <w:p w14:paraId="781796B2" w14:textId="77777777" w:rsidR="00D26B20" w:rsidRDefault="00D26B20" w:rsidP="00585DE6">
      <w:pPr>
        <w:rPr>
          <w:rFonts w:asciiTheme="minorHAnsi" w:hAnsiTheme="minorHAnsi"/>
          <w:i/>
          <w:iCs/>
        </w:rPr>
      </w:pPr>
    </w:p>
    <w:p w14:paraId="77575B5D" w14:textId="77777777" w:rsidR="00D26B20" w:rsidRDefault="00D26B20" w:rsidP="00585DE6">
      <w:pPr>
        <w:rPr>
          <w:rFonts w:asciiTheme="minorHAnsi" w:hAnsiTheme="minorHAnsi"/>
          <w:i/>
          <w:iCs/>
        </w:rPr>
      </w:pPr>
    </w:p>
    <w:p w14:paraId="0ACD9B24" w14:textId="77777777" w:rsidR="00D26B20" w:rsidRDefault="00D26B20" w:rsidP="00585DE6">
      <w:pPr>
        <w:rPr>
          <w:rFonts w:asciiTheme="minorHAnsi" w:hAnsiTheme="minorHAnsi"/>
          <w:i/>
          <w:iCs/>
        </w:rPr>
      </w:pPr>
    </w:p>
    <w:p w14:paraId="0B6A8C8A" w14:textId="77777777" w:rsidR="00D26B20" w:rsidRDefault="00D26B20" w:rsidP="00585DE6">
      <w:pPr>
        <w:rPr>
          <w:rFonts w:asciiTheme="minorHAnsi" w:hAnsiTheme="minorHAnsi"/>
          <w:i/>
          <w:iCs/>
        </w:rPr>
      </w:pPr>
    </w:p>
    <w:p w14:paraId="7DE52465" w14:textId="77777777" w:rsidR="00D26B20" w:rsidRDefault="00D26B20" w:rsidP="00585DE6">
      <w:pPr>
        <w:rPr>
          <w:rFonts w:asciiTheme="minorHAnsi" w:hAnsiTheme="minorHAnsi"/>
          <w:i/>
          <w:iCs/>
        </w:rPr>
      </w:pPr>
    </w:p>
    <w:p w14:paraId="7F1C6186" w14:textId="77777777" w:rsidR="00D26B20" w:rsidRDefault="00D26B20" w:rsidP="00585DE6">
      <w:pPr>
        <w:rPr>
          <w:rFonts w:asciiTheme="minorHAnsi" w:hAnsiTheme="minorHAnsi"/>
          <w:i/>
          <w:iCs/>
        </w:rPr>
      </w:pPr>
    </w:p>
    <w:p w14:paraId="0071AD05" w14:textId="77777777" w:rsidR="00D26B20" w:rsidRDefault="00D26B20" w:rsidP="00585DE6">
      <w:pPr>
        <w:rPr>
          <w:rFonts w:asciiTheme="minorHAnsi" w:hAnsiTheme="minorHAnsi"/>
          <w:i/>
          <w:iCs/>
        </w:rPr>
      </w:pPr>
    </w:p>
    <w:p w14:paraId="47D5A19C" w14:textId="77777777" w:rsidR="00D26B20" w:rsidRDefault="00D26B20" w:rsidP="00585DE6">
      <w:pPr>
        <w:rPr>
          <w:rFonts w:asciiTheme="minorHAnsi" w:hAnsiTheme="minorHAnsi"/>
          <w:i/>
          <w:iCs/>
        </w:rPr>
      </w:pPr>
    </w:p>
    <w:p w14:paraId="12ED1BDA" w14:textId="77777777" w:rsidR="00D26B20" w:rsidRDefault="00D26B20" w:rsidP="00585DE6">
      <w:pPr>
        <w:rPr>
          <w:rFonts w:asciiTheme="minorHAnsi" w:hAnsiTheme="minorHAnsi"/>
          <w:i/>
          <w:iCs/>
        </w:rPr>
      </w:pPr>
    </w:p>
    <w:p w14:paraId="4846C7C6" w14:textId="77777777" w:rsidR="00D26B20" w:rsidRDefault="00D26B20" w:rsidP="00585DE6">
      <w:pPr>
        <w:rPr>
          <w:rFonts w:asciiTheme="minorHAnsi" w:hAnsiTheme="minorHAnsi"/>
          <w:i/>
          <w:iCs/>
        </w:rPr>
      </w:pPr>
    </w:p>
    <w:p w14:paraId="409EC0D8" w14:textId="77777777" w:rsidR="00D26B20" w:rsidRDefault="00D26B20" w:rsidP="00585DE6">
      <w:pPr>
        <w:rPr>
          <w:rFonts w:asciiTheme="minorHAnsi" w:hAnsiTheme="minorHAnsi"/>
          <w:i/>
          <w:iCs/>
        </w:rPr>
      </w:pPr>
    </w:p>
    <w:p w14:paraId="62B62F4C" w14:textId="77777777" w:rsidR="00D26B20" w:rsidRDefault="00D26B20" w:rsidP="00585DE6">
      <w:pPr>
        <w:rPr>
          <w:rFonts w:asciiTheme="minorHAnsi" w:hAnsiTheme="minorHAnsi"/>
          <w:i/>
          <w:iCs/>
        </w:rPr>
      </w:pPr>
    </w:p>
    <w:p w14:paraId="235E27E9" w14:textId="77777777" w:rsidR="00D26B20" w:rsidRDefault="00D26B20" w:rsidP="00585DE6">
      <w:pPr>
        <w:rPr>
          <w:rFonts w:asciiTheme="minorHAnsi" w:hAnsiTheme="minorHAnsi"/>
          <w:i/>
          <w:iCs/>
        </w:rPr>
      </w:pPr>
    </w:p>
    <w:p w14:paraId="708070CB" w14:textId="77777777" w:rsidR="00D26B20" w:rsidRDefault="00D26B20" w:rsidP="00585DE6">
      <w:pPr>
        <w:rPr>
          <w:rFonts w:asciiTheme="minorHAnsi" w:hAnsiTheme="minorHAnsi"/>
          <w:i/>
          <w:iCs/>
        </w:rPr>
      </w:pPr>
    </w:p>
    <w:p w14:paraId="1FE5F31E" w14:textId="77777777" w:rsidR="00D26B20" w:rsidRDefault="00D26B20" w:rsidP="00585DE6">
      <w:pPr>
        <w:rPr>
          <w:rFonts w:asciiTheme="minorHAnsi" w:hAnsiTheme="minorHAnsi"/>
          <w:i/>
          <w:iCs/>
        </w:rPr>
      </w:pPr>
    </w:p>
    <w:p w14:paraId="1D6DEA62" w14:textId="77777777" w:rsidR="00D26B20" w:rsidRDefault="00D26B20" w:rsidP="00585DE6">
      <w:pPr>
        <w:rPr>
          <w:rFonts w:asciiTheme="minorHAnsi" w:hAnsiTheme="minorHAnsi"/>
          <w:i/>
          <w:iCs/>
        </w:rPr>
      </w:pPr>
    </w:p>
    <w:p w14:paraId="5C561B57" w14:textId="77777777" w:rsidR="00D26B20" w:rsidRDefault="00D26B20" w:rsidP="00585DE6">
      <w:pPr>
        <w:rPr>
          <w:rFonts w:asciiTheme="minorHAnsi" w:hAnsiTheme="minorHAnsi"/>
          <w:i/>
          <w:iCs/>
        </w:rPr>
      </w:pPr>
    </w:p>
    <w:p w14:paraId="04AFCF56" w14:textId="77777777" w:rsidR="00D26B20" w:rsidRDefault="00D26B20" w:rsidP="00585DE6">
      <w:pPr>
        <w:rPr>
          <w:rFonts w:asciiTheme="minorHAnsi" w:hAnsiTheme="minorHAnsi"/>
          <w:i/>
          <w:iCs/>
        </w:rPr>
      </w:pPr>
    </w:p>
    <w:p w14:paraId="2A4F6C9F" w14:textId="77777777" w:rsidR="00D26B20" w:rsidRDefault="00D26B20" w:rsidP="00585DE6">
      <w:pPr>
        <w:rPr>
          <w:rFonts w:asciiTheme="minorHAnsi" w:hAnsiTheme="minorHAnsi"/>
          <w:i/>
          <w:iCs/>
        </w:rPr>
      </w:pPr>
    </w:p>
    <w:p w14:paraId="55BE6754" w14:textId="77777777" w:rsidR="00D26B20" w:rsidRDefault="00D26B20" w:rsidP="00585DE6">
      <w:pPr>
        <w:rPr>
          <w:rFonts w:asciiTheme="minorHAnsi" w:hAnsiTheme="minorHAnsi"/>
          <w:i/>
          <w:iCs/>
        </w:rPr>
      </w:pPr>
    </w:p>
    <w:p w14:paraId="76908E97" w14:textId="77777777" w:rsidR="00D26B20" w:rsidRDefault="00D26B20" w:rsidP="00585DE6">
      <w:pPr>
        <w:rPr>
          <w:rFonts w:asciiTheme="minorHAnsi" w:hAnsiTheme="minorHAnsi"/>
          <w:i/>
          <w:iCs/>
        </w:rPr>
      </w:pPr>
    </w:p>
    <w:p w14:paraId="034D4B6D" w14:textId="77777777" w:rsidR="00D26B20" w:rsidRDefault="00D26B20" w:rsidP="00585DE6">
      <w:pPr>
        <w:rPr>
          <w:rFonts w:asciiTheme="minorHAnsi" w:hAnsiTheme="minorHAnsi"/>
          <w:i/>
          <w:iCs/>
        </w:rPr>
      </w:pPr>
    </w:p>
    <w:p w14:paraId="5E465200" w14:textId="77777777" w:rsidR="00D26B20" w:rsidRDefault="00D26B20" w:rsidP="00585DE6">
      <w:pPr>
        <w:rPr>
          <w:rFonts w:asciiTheme="minorHAnsi" w:hAnsiTheme="minorHAnsi"/>
          <w:i/>
          <w:iCs/>
        </w:rPr>
      </w:pPr>
    </w:p>
    <w:p w14:paraId="78C7D2FE" w14:textId="77777777" w:rsidR="00D26B20" w:rsidRDefault="00D26B20" w:rsidP="00585DE6">
      <w:pPr>
        <w:rPr>
          <w:rFonts w:asciiTheme="minorHAnsi" w:hAnsiTheme="minorHAnsi"/>
          <w:i/>
          <w:iCs/>
        </w:rPr>
      </w:pPr>
    </w:p>
    <w:p w14:paraId="19C04EA8" w14:textId="77777777" w:rsidR="00D26B20" w:rsidRDefault="00D26B20" w:rsidP="00585DE6">
      <w:pPr>
        <w:rPr>
          <w:rFonts w:asciiTheme="minorHAnsi" w:hAnsiTheme="minorHAnsi"/>
          <w:i/>
          <w:iCs/>
        </w:rPr>
      </w:pPr>
    </w:p>
    <w:p w14:paraId="7C8A75D1" w14:textId="77777777" w:rsidR="00D26B20" w:rsidRDefault="00D26B20" w:rsidP="00585DE6">
      <w:pPr>
        <w:rPr>
          <w:rFonts w:asciiTheme="minorHAnsi" w:hAnsiTheme="minorHAnsi"/>
          <w:i/>
          <w:iCs/>
        </w:rPr>
      </w:pPr>
    </w:p>
    <w:p w14:paraId="576EF8BA" w14:textId="77777777" w:rsidR="00D26B20" w:rsidRDefault="00D26B20" w:rsidP="00585DE6">
      <w:pPr>
        <w:rPr>
          <w:rFonts w:asciiTheme="minorHAnsi" w:hAnsiTheme="minorHAnsi"/>
          <w:i/>
          <w:iCs/>
        </w:rPr>
      </w:pPr>
    </w:p>
    <w:p w14:paraId="23483045" w14:textId="77777777" w:rsidR="00D26B20" w:rsidRDefault="00D26B20" w:rsidP="00585DE6">
      <w:pPr>
        <w:rPr>
          <w:rFonts w:asciiTheme="minorHAnsi" w:hAnsiTheme="minorHAnsi"/>
          <w:i/>
          <w:iCs/>
        </w:rPr>
      </w:pPr>
    </w:p>
    <w:p w14:paraId="30D16D5D" w14:textId="77777777" w:rsidR="00D26B20" w:rsidRDefault="00D26B20" w:rsidP="00585DE6">
      <w:pPr>
        <w:rPr>
          <w:rFonts w:asciiTheme="minorHAnsi" w:hAnsiTheme="minorHAnsi"/>
          <w:i/>
          <w:iCs/>
        </w:rPr>
      </w:pPr>
    </w:p>
    <w:p w14:paraId="2F58EB6F" w14:textId="77777777" w:rsidR="00D26B20" w:rsidRDefault="00D26B20" w:rsidP="00585DE6">
      <w:pPr>
        <w:rPr>
          <w:rFonts w:asciiTheme="minorHAnsi" w:hAnsiTheme="minorHAnsi"/>
          <w:i/>
          <w:iCs/>
        </w:rPr>
      </w:pPr>
    </w:p>
    <w:p w14:paraId="7830DD96" w14:textId="77777777" w:rsidR="00D26B20" w:rsidRDefault="00D26B20" w:rsidP="00585DE6">
      <w:pPr>
        <w:rPr>
          <w:rFonts w:asciiTheme="minorHAnsi" w:hAnsiTheme="minorHAnsi"/>
          <w:i/>
          <w:iCs/>
        </w:rPr>
      </w:pPr>
    </w:p>
    <w:p w14:paraId="110C112D" w14:textId="77777777" w:rsidR="00D26B20" w:rsidRDefault="00D26B20" w:rsidP="00585DE6">
      <w:pPr>
        <w:rPr>
          <w:rFonts w:asciiTheme="minorHAnsi" w:hAnsiTheme="minorHAnsi"/>
          <w:i/>
          <w:iCs/>
        </w:rPr>
      </w:pPr>
    </w:p>
    <w:p w14:paraId="4E3F73DE" w14:textId="77777777" w:rsidR="00D26B20" w:rsidRDefault="00D26B20" w:rsidP="00585DE6">
      <w:pPr>
        <w:rPr>
          <w:rFonts w:asciiTheme="minorHAnsi" w:hAnsiTheme="minorHAnsi"/>
          <w:i/>
          <w:iCs/>
        </w:rPr>
      </w:pPr>
    </w:p>
    <w:p w14:paraId="67BF2192" w14:textId="77777777" w:rsidR="00D26B20" w:rsidRDefault="00D26B20" w:rsidP="00585DE6">
      <w:pPr>
        <w:rPr>
          <w:rFonts w:asciiTheme="minorHAnsi" w:hAnsiTheme="minorHAnsi"/>
          <w:i/>
          <w:iCs/>
        </w:rPr>
      </w:pPr>
    </w:p>
    <w:p w14:paraId="18513FC0" w14:textId="734CE376" w:rsidR="00585DE6" w:rsidRDefault="001B67C3" w:rsidP="00585DE6">
      <w:pPr>
        <w:rPr>
          <w:rFonts w:asciiTheme="minorHAnsi" w:hAnsiTheme="minorHAnsi"/>
          <w:i/>
          <w:iCs/>
        </w:rPr>
      </w:pPr>
      <w:r>
        <w:rPr>
          <w:rFonts w:asciiTheme="minorHAnsi" w:hAnsiTheme="minorHAnsi"/>
          <w:i/>
          <w:iCs/>
        </w:rPr>
        <w:lastRenderedPageBreak/>
        <w:t>Break</w:t>
      </w:r>
    </w:p>
    <w:p w14:paraId="64A18D71" w14:textId="24BC020B" w:rsidR="00213632" w:rsidRDefault="00213632" w:rsidP="00585DE6">
      <w:pPr>
        <w:rPr>
          <w:rFonts w:asciiTheme="minorHAnsi" w:hAnsiTheme="minorHAnsi"/>
          <w:i/>
          <w:iCs/>
        </w:rPr>
      </w:pPr>
    </w:p>
    <w:p w14:paraId="47B69577" w14:textId="30E84F1D" w:rsidR="00445B51" w:rsidRPr="008B2A4B" w:rsidRDefault="00DD3CDA" w:rsidP="00445B51">
      <w:pPr>
        <w:rPr>
          <w:rFonts w:asciiTheme="minorHAnsi" w:hAnsiTheme="minorHAnsi" w:cstheme="minorHAnsi"/>
          <w:i/>
          <w:iCs/>
        </w:rPr>
      </w:pPr>
      <w:r>
        <w:rPr>
          <w:rFonts w:asciiTheme="minorHAnsi" w:hAnsiTheme="minorHAnsi" w:cstheme="minorHAnsi"/>
          <w:i/>
          <w:iCs/>
        </w:rPr>
        <w:t>11:00</w:t>
      </w:r>
      <w:r w:rsidR="00445B51" w:rsidRPr="008B2A4B">
        <w:rPr>
          <w:rFonts w:asciiTheme="minorHAnsi" w:hAnsiTheme="minorHAnsi" w:cstheme="minorHAnsi"/>
          <w:i/>
          <w:iCs/>
        </w:rPr>
        <w:t xml:space="preserve"> </w:t>
      </w:r>
      <w:r w:rsidR="00155222">
        <w:rPr>
          <w:rFonts w:asciiTheme="minorHAnsi" w:hAnsiTheme="minorHAnsi" w:cstheme="minorHAnsi"/>
          <w:i/>
          <w:iCs/>
        </w:rPr>
        <w:t>-</w:t>
      </w:r>
      <w:r w:rsidR="00445B51" w:rsidRPr="008B2A4B">
        <w:rPr>
          <w:rFonts w:asciiTheme="minorHAnsi" w:hAnsiTheme="minorHAnsi" w:cstheme="minorHAnsi"/>
          <w:i/>
          <w:iCs/>
        </w:rPr>
        <w:t xml:space="preserve"> 1</w:t>
      </w:r>
      <w:r w:rsidR="00327A58">
        <w:rPr>
          <w:rFonts w:asciiTheme="minorHAnsi" w:hAnsiTheme="minorHAnsi" w:cstheme="minorHAnsi"/>
          <w:i/>
          <w:iCs/>
        </w:rPr>
        <w:t>3</w:t>
      </w:r>
      <w:r w:rsidR="00445B51" w:rsidRPr="008B2A4B">
        <w:rPr>
          <w:rFonts w:asciiTheme="minorHAnsi" w:hAnsiTheme="minorHAnsi" w:cstheme="minorHAnsi"/>
          <w:i/>
          <w:iCs/>
        </w:rPr>
        <w:t>:</w:t>
      </w:r>
      <w:r w:rsidR="00327A58">
        <w:rPr>
          <w:rFonts w:asciiTheme="minorHAnsi" w:hAnsiTheme="minorHAnsi" w:cstheme="minorHAnsi"/>
          <w:i/>
          <w:iCs/>
        </w:rPr>
        <w:t>0</w:t>
      </w:r>
      <w:r w:rsidR="00445B51" w:rsidRPr="008B2A4B">
        <w:rPr>
          <w:rFonts w:asciiTheme="minorHAnsi" w:hAnsiTheme="minorHAnsi" w:cstheme="minorHAnsi"/>
          <w:i/>
          <w:iCs/>
        </w:rPr>
        <w:t>0</w:t>
      </w:r>
      <w:r w:rsidR="00155222">
        <w:rPr>
          <w:rFonts w:asciiTheme="minorHAnsi" w:hAnsiTheme="minorHAnsi" w:cstheme="minorHAnsi"/>
          <w:i/>
          <w:iCs/>
        </w:rPr>
        <w:tab/>
      </w:r>
      <w:proofErr w:type="spellStart"/>
      <w:r w:rsidR="00445B51" w:rsidRPr="00A4657A">
        <w:rPr>
          <w:rFonts w:asciiTheme="minorHAnsi" w:hAnsiTheme="minorHAnsi" w:cstheme="minorHAnsi"/>
          <w:b/>
          <w:bCs/>
        </w:rPr>
        <w:t>Reportnet</w:t>
      </w:r>
      <w:proofErr w:type="spellEnd"/>
      <w:r w:rsidR="00445B51" w:rsidRPr="00A4657A">
        <w:rPr>
          <w:rFonts w:asciiTheme="minorHAnsi" w:hAnsiTheme="minorHAnsi" w:cstheme="minorHAnsi"/>
          <w:b/>
          <w:bCs/>
        </w:rPr>
        <w:t xml:space="preserve"> 3 </w:t>
      </w:r>
      <w:r w:rsidR="00B3569E">
        <w:rPr>
          <w:rFonts w:asciiTheme="minorHAnsi" w:hAnsiTheme="minorHAnsi" w:cstheme="minorHAnsi"/>
          <w:b/>
          <w:bCs/>
        </w:rPr>
        <w:t>-</w:t>
      </w:r>
      <w:r w:rsidR="00445B51" w:rsidRPr="00A4657A">
        <w:rPr>
          <w:rFonts w:asciiTheme="minorHAnsi" w:hAnsiTheme="minorHAnsi" w:cstheme="minorHAnsi"/>
          <w:b/>
          <w:bCs/>
        </w:rPr>
        <w:t xml:space="preserve"> </w:t>
      </w:r>
      <w:r w:rsidR="00B70EAC">
        <w:rPr>
          <w:rFonts w:asciiTheme="minorHAnsi" w:hAnsiTheme="minorHAnsi" w:cstheme="minorHAnsi"/>
          <w:b/>
          <w:bCs/>
        </w:rPr>
        <w:t xml:space="preserve">machine based </w:t>
      </w:r>
      <w:r w:rsidR="000564D6">
        <w:rPr>
          <w:rFonts w:asciiTheme="minorHAnsi" w:hAnsiTheme="minorHAnsi" w:cstheme="minorHAnsi"/>
          <w:b/>
          <w:bCs/>
        </w:rPr>
        <w:t xml:space="preserve">data sharing </w:t>
      </w:r>
    </w:p>
    <w:p w14:paraId="4290D5D7" w14:textId="77777777" w:rsidR="00445B51" w:rsidRPr="008B2A4B" w:rsidRDefault="00445B51" w:rsidP="00445B51">
      <w:pPr>
        <w:rPr>
          <w:rFonts w:asciiTheme="minorHAnsi" w:hAnsiTheme="minorHAnsi" w:cstheme="minorHAnsi"/>
        </w:rPr>
      </w:pPr>
    </w:p>
    <w:p w14:paraId="5BC13357" w14:textId="68F4F5AE" w:rsidR="000564D6" w:rsidRPr="001A2C48" w:rsidRDefault="000F1461" w:rsidP="001A2C48">
      <w:pPr>
        <w:pStyle w:val="ListParagraph"/>
        <w:numPr>
          <w:ilvl w:val="0"/>
          <w:numId w:val="28"/>
        </w:numPr>
        <w:rPr>
          <w:rFonts w:asciiTheme="minorHAnsi" w:hAnsiTheme="minorHAnsi" w:cstheme="minorHAnsi"/>
          <w:lang w:val="en-US"/>
        </w:rPr>
      </w:pPr>
      <w:r w:rsidRPr="001A2C48">
        <w:rPr>
          <w:rFonts w:asciiTheme="minorHAnsi" w:hAnsiTheme="minorHAnsi" w:cstheme="minorHAnsi"/>
          <w:lang w:val="en-US"/>
        </w:rPr>
        <w:t xml:space="preserve">“The push option” - </w:t>
      </w:r>
      <w:r w:rsidR="000564D6" w:rsidRPr="001A2C48">
        <w:rPr>
          <w:rFonts w:asciiTheme="minorHAnsi" w:hAnsiTheme="minorHAnsi" w:cstheme="minorHAnsi"/>
          <w:lang w:val="en-US"/>
        </w:rPr>
        <w:t xml:space="preserve">R3 architecture overview with focus on APIs - </w:t>
      </w:r>
      <w:r w:rsidR="000564D6" w:rsidRPr="001A2C48">
        <w:rPr>
          <w:rFonts w:asciiTheme="minorHAnsi" w:hAnsiTheme="minorHAnsi" w:cstheme="minorHAnsi"/>
          <w:i/>
          <w:iCs/>
        </w:rPr>
        <w:t>Christian-Xavier Prosperini</w:t>
      </w:r>
    </w:p>
    <w:p w14:paraId="1DDB88CB" w14:textId="2AAABBB7" w:rsidR="000564D6" w:rsidRPr="001A2C48" w:rsidRDefault="000F1461" w:rsidP="001A2C48">
      <w:pPr>
        <w:pStyle w:val="ListParagraph"/>
        <w:numPr>
          <w:ilvl w:val="0"/>
          <w:numId w:val="28"/>
        </w:numPr>
        <w:rPr>
          <w:rFonts w:asciiTheme="minorHAnsi" w:hAnsiTheme="minorHAnsi" w:cstheme="minorHAnsi"/>
          <w:i/>
          <w:iCs/>
          <w:lang w:val="en-US"/>
        </w:rPr>
      </w:pPr>
      <w:r w:rsidRPr="001A2C48">
        <w:rPr>
          <w:rFonts w:asciiTheme="minorHAnsi" w:hAnsiTheme="minorHAnsi" w:cstheme="minorHAnsi"/>
          <w:lang w:val="en-US"/>
        </w:rPr>
        <w:t xml:space="preserve">“The pull option” </w:t>
      </w:r>
      <w:r w:rsidR="006637E2" w:rsidRPr="001A2C48">
        <w:rPr>
          <w:rFonts w:asciiTheme="minorHAnsi" w:hAnsiTheme="minorHAnsi" w:cstheme="minorHAnsi"/>
          <w:lang w:val="en-US"/>
        </w:rPr>
        <w:t>–</w:t>
      </w:r>
      <w:r w:rsidRPr="001A2C48">
        <w:rPr>
          <w:rFonts w:asciiTheme="minorHAnsi" w:hAnsiTheme="minorHAnsi" w:cstheme="minorHAnsi"/>
          <w:lang w:val="en-US"/>
        </w:rPr>
        <w:t xml:space="preserve"> </w:t>
      </w:r>
      <w:r w:rsidR="006637E2" w:rsidRPr="001A2C48">
        <w:rPr>
          <w:rFonts w:asciiTheme="minorHAnsi" w:hAnsiTheme="minorHAnsi" w:cstheme="minorHAnsi"/>
          <w:lang w:val="en-US"/>
        </w:rPr>
        <w:t xml:space="preserve">lessons learnt from </w:t>
      </w:r>
      <w:r w:rsidRPr="001A2C48">
        <w:rPr>
          <w:rFonts w:asciiTheme="minorHAnsi" w:hAnsiTheme="minorHAnsi" w:cstheme="minorHAnsi"/>
          <w:lang w:val="en-US"/>
        </w:rPr>
        <w:t>f</w:t>
      </w:r>
      <w:r w:rsidR="000564D6" w:rsidRPr="001A2C48">
        <w:rPr>
          <w:rFonts w:asciiTheme="minorHAnsi" w:hAnsiTheme="minorHAnsi" w:cstheme="minorHAnsi"/>
          <w:lang w:val="en-US"/>
        </w:rPr>
        <w:t xml:space="preserve">easibility study on </w:t>
      </w:r>
      <w:proofErr w:type="spellStart"/>
      <w:r w:rsidR="000564D6" w:rsidRPr="001A2C48">
        <w:rPr>
          <w:rFonts w:asciiTheme="minorHAnsi" w:hAnsiTheme="minorHAnsi" w:cstheme="minorHAnsi"/>
          <w:lang w:val="en-US"/>
        </w:rPr>
        <w:t>Reportnet</w:t>
      </w:r>
      <w:proofErr w:type="spellEnd"/>
      <w:r w:rsidR="000564D6" w:rsidRPr="001A2C48">
        <w:rPr>
          <w:rFonts w:asciiTheme="minorHAnsi" w:hAnsiTheme="minorHAnsi" w:cstheme="minorHAnsi"/>
          <w:lang w:val="en-US"/>
        </w:rPr>
        <w:t xml:space="preserve"> data harvesting - </w:t>
      </w:r>
      <w:r w:rsidR="000564D6" w:rsidRPr="001A2C48">
        <w:rPr>
          <w:rFonts w:asciiTheme="minorHAnsi" w:hAnsiTheme="minorHAnsi" w:cstheme="minorHAnsi"/>
          <w:i/>
          <w:iCs/>
          <w:lang w:val="en-US"/>
        </w:rPr>
        <w:t>Darja Lihteneger and consultants</w:t>
      </w:r>
    </w:p>
    <w:p w14:paraId="1F5A4D89" w14:textId="164961A5" w:rsidR="005D7136" w:rsidRDefault="007D46ED" w:rsidP="001A2C48">
      <w:pPr>
        <w:pStyle w:val="ListParagraph"/>
        <w:numPr>
          <w:ilvl w:val="0"/>
          <w:numId w:val="28"/>
        </w:numPr>
        <w:rPr>
          <w:rFonts w:asciiTheme="minorHAnsi" w:hAnsiTheme="minorHAnsi" w:cstheme="minorHAnsi"/>
          <w:lang w:val="en-US"/>
        </w:rPr>
      </w:pPr>
      <w:r w:rsidRPr="00770DBA">
        <w:rPr>
          <w:rFonts w:asciiTheme="minorHAnsi" w:hAnsiTheme="minorHAnsi" w:cstheme="minorHAnsi"/>
          <w:noProof/>
          <w:lang w:val="en-US"/>
        </w:rPr>
        <mc:AlternateContent>
          <mc:Choice Requires="wps">
            <w:drawing>
              <wp:anchor distT="45720" distB="45720" distL="114300" distR="114300" simplePos="0" relativeHeight="251659264" behindDoc="0" locked="0" layoutInCell="1" allowOverlap="1" wp14:anchorId="40D16628" wp14:editId="1833AFE4">
                <wp:simplePos x="0" y="0"/>
                <wp:positionH relativeFrom="margin">
                  <wp:align>left</wp:align>
                </wp:positionH>
                <wp:positionV relativeFrom="paragraph">
                  <wp:posOffset>318135</wp:posOffset>
                </wp:positionV>
                <wp:extent cx="6591300" cy="1404620"/>
                <wp:effectExtent l="0" t="0" r="1905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1404620"/>
                        </a:xfrm>
                        <a:prstGeom prst="rect">
                          <a:avLst/>
                        </a:prstGeom>
                        <a:solidFill>
                          <a:srgbClr val="FFFFFF"/>
                        </a:solidFill>
                        <a:ln w="9525">
                          <a:solidFill>
                            <a:srgbClr val="000000"/>
                          </a:solidFill>
                          <a:miter lim="800000"/>
                          <a:headEnd/>
                          <a:tailEnd/>
                        </a:ln>
                      </wps:spPr>
                      <wps:txbx>
                        <w:txbxContent>
                          <w:p w14:paraId="4FBF209D" w14:textId="77777777" w:rsidR="00770DBA" w:rsidRPr="00C369FE" w:rsidRDefault="00770DBA" w:rsidP="00770DBA">
                            <w:pPr>
                              <w:rPr>
                                <w:rFonts w:asciiTheme="minorHAnsi" w:hAnsiTheme="minorHAnsi" w:cstheme="minorHAnsi"/>
                                <w:color w:val="000000"/>
                                <w:sz w:val="22"/>
                                <w:szCs w:val="22"/>
                              </w:rPr>
                            </w:pPr>
                            <w:r w:rsidRPr="00C369FE">
                              <w:rPr>
                                <w:rFonts w:asciiTheme="minorHAnsi" w:hAnsiTheme="minorHAnsi" w:cstheme="minorHAnsi"/>
                                <w:b/>
                                <w:bCs/>
                                <w:color w:val="000000"/>
                                <w:sz w:val="22"/>
                                <w:szCs w:val="22"/>
                              </w:rPr>
                              <w:t>“The push option” - R3 architecture overview with focus on APIs</w:t>
                            </w:r>
                          </w:p>
                          <w:p w14:paraId="7252F4A8"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live demonstration of using Reportnet 3 API to configure import of data sets (get / post requests)</w:t>
                            </w:r>
                          </w:p>
                          <w:p w14:paraId="7380D820"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information about the tools : client Postman used in Reportnet 3</w:t>
                            </w:r>
                          </w:p>
                          <w:p w14:paraId="30F030A6"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idea is to use API more for data flows</w:t>
                            </w:r>
                          </w:p>
                          <w:p w14:paraId="09870EE0" w14:textId="77777777" w:rsidR="00770DBA" w:rsidRPr="003308EB" w:rsidRDefault="00770DBA" w:rsidP="00770DBA">
                            <w:pPr>
                              <w:rPr>
                                <w:rFonts w:asciiTheme="minorHAnsi" w:hAnsiTheme="minorHAnsi" w:cstheme="minorHAnsi"/>
                                <w:b/>
                                <w:bCs/>
                                <w:color w:val="000000"/>
                                <w:sz w:val="22"/>
                                <w:szCs w:val="22"/>
                              </w:rPr>
                            </w:pPr>
                            <w:r w:rsidRPr="003308EB">
                              <w:rPr>
                                <w:rFonts w:asciiTheme="minorHAnsi" w:hAnsiTheme="minorHAnsi" w:cstheme="minorHAnsi"/>
                                <w:b/>
                                <w:bCs/>
                                <w:color w:val="000000"/>
                                <w:sz w:val="22"/>
                                <w:szCs w:val="22"/>
                              </w:rPr>
                              <w:t>“The pull option” – lessons learnt from feasibility study on Reportnet data harvesting</w:t>
                            </w:r>
                          </w:p>
                          <w:p w14:paraId="1D524E31" w14:textId="77777777" w:rsidR="00770DBA" w:rsidRPr="00C369FE" w:rsidRDefault="00770DBA" w:rsidP="00770DBA">
                            <w:pPr>
                              <w:numPr>
                                <w:ilvl w:val="0"/>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data harvesting workflow was presented from reporter view, with additional technical background information</w:t>
                            </w:r>
                          </w:p>
                          <w:p w14:paraId="798E64B8" w14:textId="77777777" w:rsidR="00770DBA" w:rsidRPr="00C369FE" w:rsidRDefault="00770DBA" w:rsidP="00770DBA">
                            <w:pPr>
                              <w:numPr>
                                <w:ilvl w:val="0"/>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study scope and results:</w:t>
                            </w:r>
                          </w:p>
                          <w:p w14:paraId="66BAEC84"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data flows tested for harvesting of spatial data: Bathing Waters Directive and Nationally designated areas (CDDA)</w:t>
                            </w:r>
                          </w:p>
                          <w:p w14:paraId="2C105F98"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service input - 2 types of service information: provided directly (tested on BWD) or as part of the reporting data flow (CDDA case)</w:t>
                            </w:r>
                          </w:p>
                          <w:p w14:paraId="0B300351"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3 types of INSPIRE download services tested: direct download of file, Atom feed, WFS</w:t>
                            </w:r>
                          </w:p>
                          <w:p w14:paraId="4BFBFDA3"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file format tested: GML</w:t>
                            </w:r>
                          </w:p>
                          <w:p w14:paraId="1D3E2D6F"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services can include nesting: 2 levels of nesting tested</w:t>
                            </w:r>
                          </w:p>
                          <w:p w14:paraId="7561BF48"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developed workflow includes re-usable block and block that needs adaptation to the data flow, log file and messages</w:t>
                            </w:r>
                          </w:p>
                          <w:p w14:paraId="41F423B1"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Outcomes:</w:t>
                            </w:r>
                          </w:p>
                          <w:p w14:paraId="4E0A24ED"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responsibility for identifying service is on reporter</w:t>
                            </w:r>
                          </w:p>
                          <w:p w14:paraId="763779F3"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still present heterogeneity in providing services / data in INSPIRE Geoportal</w:t>
                            </w:r>
                          </w:p>
                          <w:p w14:paraId="494E6805"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important to ensure matching between spatial on non-spatial data (identifiers)</w:t>
                            </w:r>
                          </w:p>
                          <w:p w14:paraId="5FF974B0"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feasible</w:t>
                            </w:r>
                          </w:p>
                          <w:p w14:paraId="7FFE5ADA"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still open how to ensure high re-usability of the workflow and FME processes for different data flows (without specific adaptations)</w:t>
                            </w:r>
                          </w:p>
                          <w:p w14:paraId="5BF05202" w14:textId="77777777" w:rsidR="00770DBA" w:rsidRPr="003308EB" w:rsidRDefault="00770DBA" w:rsidP="00770DBA">
                            <w:pPr>
                              <w:rPr>
                                <w:rFonts w:asciiTheme="minorHAnsi" w:hAnsiTheme="minorHAnsi" w:cstheme="minorHAnsi"/>
                                <w:b/>
                                <w:bCs/>
                                <w:color w:val="000000"/>
                                <w:sz w:val="22"/>
                                <w:szCs w:val="22"/>
                              </w:rPr>
                            </w:pPr>
                            <w:r w:rsidRPr="003308EB">
                              <w:rPr>
                                <w:rFonts w:asciiTheme="minorHAnsi" w:hAnsiTheme="minorHAnsi" w:cstheme="minorHAnsi"/>
                                <w:b/>
                                <w:bCs/>
                                <w:color w:val="000000"/>
                                <w:sz w:val="22"/>
                                <w:szCs w:val="22"/>
                              </w:rPr>
                              <w:t>Discussion:</w:t>
                            </w:r>
                          </w:p>
                          <w:p w14:paraId="2D86F776"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NL, AT: positive feedback on results, the interest is still on providing data once and re-use many times, one issue is that mostly INSPIRE data / services are developed from reported data (at the end of reporting process), discussions started to modify this practice</w:t>
                            </w:r>
                          </w:p>
                          <w:p w14:paraId="2DD03073"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IS: is there any indication to use data harvesting for continuous reporting to avoid outdated data in reporting comparing to original up-to-data data sources (example: regular updates of CDDA in IS &lt;&gt; reporting once a year):</w:t>
                            </w:r>
                          </w:p>
                          <w:p w14:paraId="26DF89AA" w14:textId="77777777" w:rsidR="00770DBA" w:rsidRPr="00C369FE" w:rsidRDefault="00770DBA" w:rsidP="00770DBA">
                            <w:pPr>
                              <w:numPr>
                                <w:ilvl w:val="1"/>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from discussion: legal reporting obligations define reporting deadlines, when snapshots of data are reported / mismatch with up-to-date data sources will co-exist</w:t>
                            </w:r>
                          </w:p>
                          <w:p w14:paraId="68B10916"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BE: how to use INSPIRE harmonised and non-harmonised data in data harvesting</w:t>
                            </w:r>
                          </w:p>
                          <w:p w14:paraId="6AB67206" w14:textId="02D2353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 xml:space="preserve">NL: to communicate </w:t>
                            </w:r>
                            <w:r w:rsidR="00AF12B8">
                              <w:rPr>
                                <w:rFonts w:asciiTheme="minorHAnsi" w:hAnsiTheme="minorHAnsi" w:cstheme="minorHAnsi"/>
                                <w:color w:val="000000"/>
                                <w:sz w:val="22"/>
                                <w:szCs w:val="22"/>
                              </w:rPr>
                              <w:t xml:space="preserve">at EU level the use of INSPIRE services in </w:t>
                            </w:r>
                            <w:proofErr w:type="spellStart"/>
                            <w:r w:rsidR="00AF12B8">
                              <w:rPr>
                                <w:rFonts w:asciiTheme="minorHAnsi" w:hAnsiTheme="minorHAnsi" w:cstheme="minorHAnsi"/>
                                <w:color w:val="000000"/>
                                <w:sz w:val="22"/>
                                <w:szCs w:val="22"/>
                              </w:rPr>
                              <w:t>Reportnet</w:t>
                            </w:r>
                            <w:proofErr w:type="spellEnd"/>
                            <w:r w:rsidR="00AF12B8">
                              <w:rPr>
                                <w:rFonts w:asciiTheme="minorHAnsi" w:hAnsiTheme="minorHAnsi" w:cstheme="minorHAnsi"/>
                                <w:color w:val="000000"/>
                                <w:sz w:val="22"/>
                                <w:szCs w:val="22"/>
                              </w:rPr>
                              <w:t xml:space="preserve"> 3.0</w:t>
                            </w:r>
                            <w:r w:rsidRPr="00C369FE">
                              <w:rPr>
                                <w:rFonts w:asciiTheme="minorHAnsi" w:hAnsiTheme="minorHAnsi" w:cstheme="minorHAnsi"/>
                                <w:color w:val="000000"/>
                                <w:sz w:val="22"/>
                                <w:szCs w:val="22"/>
                              </w:rPr>
                              <w:t xml:space="preserve"> to the </w:t>
                            </w:r>
                            <w:r w:rsidR="00AF12B8">
                              <w:rPr>
                                <w:rFonts w:asciiTheme="minorHAnsi" w:hAnsiTheme="minorHAnsi" w:cstheme="minorHAnsi"/>
                                <w:color w:val="000000"/>
                                <w:sz w:val="22"/>
                                <w:szCs w:val="22"/>
                              </w:rPr>
                              <w:t xml:space="preserve">national </w:t>
                            </w:r>
                            <w:r w:rsidRPr="00C369FE">
                              <w:rPr>
                                <w:rFonts w:asciiTheme="minorHAnsi" w:hAnsiTheme="minorHAnsi" w:cstheme="minorHAnsi"/>
                                <w:color w:val="000000"/>
                                <w:sz w:val="22"/>
                                <w:szCs w:val="22"/>
                              </w:rPr>
                              <w:t>reporters and the INSPIRE community, this can support cooperation</w:t>
                            </w:r>
                            <w:r w:rsidR="00AF12B8">
                              <w:rPr>
                                <w:rFonts w:asciiTheme="minorHAnsi" w:hAnsiTheme="minorHAnsi" w:cstheme="minorHAnsi"/>
                                <w:color w:val="000000"/>
                                <w:sz w:val="22"/>
                                <w:szCs w:val="22"/>
                              </w:rPr>
                              <w:t xml:space="preserve"> between both communities</w:t>
                            </w:r>
                            <w:r w:rsidRPr="00C369FE">
                              <w:rPr>
                                <w:rFonts w:asciiTheme="minorHAnsi" w:hAnsiTheme="minorHAnsi" w:cstheme="minorHAnsi"/>
                                <w:color w:val="000000"/>
                                <w:sz w:val="22"/>
                                <w:szCs w:val="22"/>
                              </w:rPr>
                              <w:t xml:space="preserve"> in the </w:t>
                            </w:r>
                            <w:proofErr w:type="gramStart"/>
                            <w:r w:rsidRPr="00C369FE">
                              <w:rPr>
                                <w:rFonts w:asciiTheme="minorHAnsi" w:hAnsiTheme="minorHAnsi" w:cstheme="minorHAnsi"/>
                                <w:color w:val="000000"/>
                                <w:sz w:val="22"/>
                                <w:szCs w:val="22"/>
                              </w:rPr>
                              <w:t>countries</w:t>
                            </w:r>
                            <w:proofErr w:type="gramEnd"/>
                          </w:p>
                          <w:p w14:paraId="01AC8AC4" w14:textId="50E3D715" w:rsidR="00770DBA" w:rsidRPr="00770DBA" w:rsidRDefault="00770DB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16628" id="_x0000_t202" coordsize="21600,21600" o:spt="202" path="m,l,21600r21600,l21600,xe">
                <v:stroke joinstyle="miter"/>
                <v:path gradientshapeok="t" o:connecttype="rect"/>
              </v:shapetype>
              <v:shape id="_x0000_s1029" type="#_x0000_t202" style="position:absolute;left:0;text-align:left;margin-left:0;margin-top:25.05pt;width:51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">
                <v:textbox style="mso-fit-shape-to-text:t">
                  <w:txbxContent>
                    <w:p w14:paraId="4FBF209D" w14:textId="77777777" w:rsidR="00770DBA" w:rsidRPr="00C369FE" w:rsidRDefault="00770DBA" w:rsidP="00770DBA">
                      <w:pPr>
                        <w:rPr>
                          <w:rFonts w:asciiTheme="minorHAnsi" w:hAnsiTheme="minorHAnsi" w:cstheme="minorHAnsi"/>
                          <w:color w:val="000000"/>
                          <w:sz w:val="22"/>
                          <w:szCs w:val="22"/>
                        </w:rPr>
                      </w:pPr>
                      <w:r w:rsidRPr="00C369FE">
                        <w:rPr>
                          <w:rFonts w:asciiTheme="minorHAnsi" w:hAnsiTheme="minorHAnsi" w:cstheme="minorHAnsi"/>
                          <w:b/>
                          <w:bCs/>
                          <w:color w:val="000000"/>
                          <w:sz w:val="22"/>
                          <w:szCs w:val="22"/>
                        </w:rPr>
                        <w:t>“The push option” - R3 architecture overview with focus on APIs</w:t>
                      </w:r>
                    </w:p>
                    <w:p w14:paraId="7252F4A8"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live demonstration of using Reportnet 3 API to configure import of data sets (get / post requests)</w:t>
                      </w:r>
                    </w:p>
                    <w:p w14:paraId="7380D820"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information about the tools : client Postman used in Reportnet 3</w:t>
                      </w:r>
                    </w:p>
                    <w:p w14:paraId="30F030A6" w14:textId="77777777" w:rsidR="00770DBA" w:rsidRPr="00C369FE" w:rsidRDefault="00770DBA" w:rsidP="00770DBA">
                      <w:pPr>
                        <w:numPr>
                          <w:ilvl w:val="0"/>
                          <w:numId w:val="36"/>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idea is to use API more for data flows</w:t>
                      </w:r>
                    </w:p>
                    <w:p w14:paraId="09870EE0" w14:textId="77777777" w:rsidR="00770DBA" w:rsidRPr="003308EB" w:rsidRDefault="00770DBA" w:rsidP="00770DBA">
                      <w:pPr>
                        <w:rPr>
                          <w:rFonts w:asciiTheme="minorHAnsi" w:hAnsiTheme="minorHAnsi" w:cstheme="minorHAnsi"/>
                          <w:b/>
                          <w:bCs/>
                          <w:color w:val="000000"/>
                          <w:sz w:val="22"/>
                          <w:szCs w:val="22"/>
                        </w:rPr>
                      </w:pPr>
                      <w:r w:rsidRPr="003308EB">
                        <w:rPr>
                          <w:rFonts w:asciiTheme="minorHAnsi" w:hAnsiTheme="minorHAnsi" w:cstheme="minorHAnsi"/>
                          <w:b/>
                          <w:bCs/>
                          <w:color w:val="000000"/>
                          <w:sz w:val="22"/>
                          <w:szCs w:val="22"/>
                        </w:rPr>
                        <w:t>“The pull option” – lessons learnt from feasibility study on Reportnet data harvesting</w:t>
                      </w:r>
                    </w:p>
                    <w:p w14:paraId="1D524E31" w14:textId="77777777" w:rsidR="00770DBA" w:rsidRPr="00C369FE" w:rsidRDefault="00770DBA" w:rsidP="00770DBA">
                      <w:pPr>
                        <w:numPr>
                          <w:ilvl w:val="0"/>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data harvesting workflow was presented from reporter view, with additional technical background information</w:t>
                      </w:r>
                    </w:p>
                    <w:p w14:paraId="798E64B8" w14:textId="77777777" w:rsidR="00770DBA" w:rsidRPr="00C369FE" w:rsidRDefault="00770DBA" w:rsidP="00770DBA">
                      <w:pPr>
                        <w:numPr>
                          <w:ilvl w:val="0"/>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study scope and results:</w:t>
                      </w:r>
                    </w:p>
                    <w:p w14:paraId="66BAEC84"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data flows tested for harvesting of spatial data: Bathing Waters Directive and Nationally designated areas (CDDA)</w:t>
                      </w:r>
                    </w:p>
                    <w:p w14:paraId="2C105F98"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service input - 2 types of service information: provided directly (tested on BWD) or as part of the reporting data flow (CDDA case)</w:t>
                      </w:r>
                    </w:p>
                    <w:p w14:paraId="0B300351"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3 types of INSPIRE download services tested: direct download of file, Atom feed, WFS</w:t>
                      </w:r>
                    </w:p>
                    <w:p w14:paraId="4BFBFDA3"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file format tested: GML</w:t>
                      </w:r>
                    </w:p>
                    <w:p w14:paraId="1D3E2D6F"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services can include nesting: 2 levels of nesting tested</w:t>
                      </w:r>
                    </w:p>
                    <w:p w14:paraId="7561BF48"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developed workflow includes re-usable block and block that needs adaptation to the data flow, log file and messages</w:t>
                      </w:r>
                    </w:p>
                    <w:p w14:paraId="41F423B1" w14:textId="77777777" w:rsidR="00770DBA" w:rsidRPr="00C369FE" w:rsidRDefault="00770DBA" w:rsidP="00770DBA">
                      <w:pPr>
                        <w:numPr>
                          <w:ilvl w:val="1"/>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Outcomes:</w:t>
                      </w:r>
                    </w:p>
                    <w:p w14:paraId="4E0A24ED"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responsibility for identifying service is on reporter</w:t>
                      </w:r>
                    </w:p>
                    <w:p w14:paraId="763779F3"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still present heterogeneity in providing services / data in INSPIRE Geoportal</w:t>
                      </w:r>
                    </w:p>
                    <w:p w14:paraId="494E6805"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important to ensure matching between spatial on non-spatial data (identifiers)</w:t>
                      </w:r>
                    </w:p>
                    <w:p w14:paraId="5FF974B0"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feasible</w:t>
                      </w:r>
                    </w:p>
                    <w:p w14:paraId="7FFE5ADA" w14:textId="77777777" w:rsidR="00770DBA" w:rsidRPr="00C369FE" w:rsidRDefault="00770DBA" w:rsidP="00770DBA">
                      <w:pPr>
                        <w:numPr>
                          <w:ilvl w:val="2"/>
                          <w:numId w:val="37"/>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still open how to ensure high re-usability of the workflow and FME processes for different data flows (without specific adaptations)</w:t>
                      </w:r>
                    </w:p>
                    <w:p w14:paraId="5BF05202" w14:textId="77777777" w:rsidR="00770DBA" w:rsidRPr="003308EB" w:rsidRDefault="00770DBA" w:rsidP="00770DBA">
                      <w:pPr>
                        <w:rPr>
                          <w:rFonts w:asciiTheme="minorHAnsi" w:hAnsiTheme="minorHAnsi" w:cstheme="minorHAnsi"/>
                          <w:b/>
                          <w:bCs/>
                          <w:color w:val="000000"/>
                          <w:sz w:val="22"/>
                          <w:szCs w:val="22"/>
                        </w:rPr>
                      </w:pPr>
                      <w:r w:rsidRPr="003308EB">
                        <w:rPr>
                          <w:rFonts w:asciiTheme="minorHAnsi" w:hAnsiTheme="minorHAnsi" w:cstheme="minorHAnsi"/>
                          <w:b/>
                          <w:bCs/>
                          <w:color w:val="000000"/>
                          <w:sz w:val="22"/>
                          <w:szCs w:val="22"/>
                        </w:rPr>
                        <w:t>Discussion:</w:t>
                      </w:r>
                    </w:p>
                    <w:p w14:paraId="2D86F776"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NL, AT: positive feedback on results, the interest is still on providing data once and re-use many times, one issue is that mostly INSPIRE data / services are developed from reported data (at the end of reporting process), discussions started to modify this practice</w:t>
                      </w:r>
                    </w:p>
                    <w:p w14:paraId="2DD03073"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IS: is there any indication to use data harvesting for continuous reporting to avoid outdated data in reporting comparing to original up-to-data data sources (example: regular updates of CDDA in IS &lt;&gt; reporting once a year):</w:t>
                      </w:r>
                    </w:p>
                    <w:p w14:paraId="26DF89AA" w14:textId="77777777" w:rsidR="00770DBA" w:rsidRPr="00C369FE" w:rsidRDefault="00770DBA" w:rsidP="00770DBA">
                      <w:pPr>
                        <w:numPr>
                          <w:ilvl w:val="1"/>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from discussion: legal reporting obligations define reporting deadlines, when snapshots of data are reported / mismatch with up-to-date data sources will co-exist</w:t>
                      </w:r>
                    </w:p>
                    <w:p w14:paraId="68B10916" w14:textId="7777777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BE: how to use INSPIRE harmonised and non-harmonised data in data harvesting</w:t>
                      </w:r>
                    </w:p>
                    <w:p w14:paraId="6AB67206" w14:textId="02D23537" w:rsidR="00770DBA" w:rsidRPr="00C369FE" w:rsidRDefault="00770DBA" w:rsidP="00770DBA">
                      <w:pPr>
                        <w:numPr>
                          <w:ilvl w:val="0"/>
                          <w:numId w:val="38"/>
                        </w:numPr>
                        <w:spacing w:before="100" w:beforeAutospacing="1" w:after="100" w:afterAutospacing="1"/>
                        <w:rPr>
                          <w:rFonts w:asciiTheme="minorHAnsi" w:hAnsiTheme="minorHAnsi" w:cstheme="minorHAnsi"/>
                          <w:color w:val="000000"/>
                          <w:sz w:val="22"/>
                          <w:szCs w:val="22"/>
                        </w:rPr>
                      </w:pPr>
                      <w:r w:rsidRPr="00C369FE">
                        <w:rPr>
                          <w:rFonts w:asciiTheme="minorHAnsi" w:hAnsiTheme="minorHAnsi" w:cstheme="minorHAnsi"/>
                          <w:color w:val="000000"/>
                          <w:sz w:val="22"/>
                          <w:szCs w:val="22"/>
                        </w:rPr>
                        <w:t xml:space="preserve">NL: to communicate </w:t>
                      </w:r>
                      <w:r w:rsidR="00AF12B8">
                        <w:rPr>
                          <w:rFonts w:asciiTheme="minorHAnsi" w:hAnsiTheme="minorHAnsi" w:cstheme="minorHAnsi"/>
                          <w:color w:val="000000"/>
                          <w:sz w:val="22"/>
                          <w:szCs w:val="22"/>
                        </w:rPr>
                        <w:t xml:space="preserve">at EU level the use of INSPIRE services in </w:t>
                      </w:r>
                      <w:proofErr w:type="spellStart"/>
                      <w:r w:rsidR="00AF12B8">
                        <w:rPr>
                          <w:rFonts w:asciiTheme="minorHAnsi" w:hAnsiTheme="minorHAnsi" w:cstheme="minorHAnsi"/>
                          <w:color w:val="000000"/>
                          <w:sz w:val="22"/>
                          <w:szCs w:val="22"/>
                        </w:rPr>
                        <w:t>Reportnet</w:t>
                      </w:r>
                      <w:proofErr w:type="spellEnd"/>
                      <w:r w:rsidR="00AF12B8">
                        <w:rPr>
                          <w:rFonts w:asciiTheme="minorHAnsi" w:hAnsiTheme="minorHAnsi" w:cstheme="minorHAnsi"/>
                          <w:color w:val="000000"/>
                          <w:sz w:val="22"/>
                          <w:szCs w:val="22"/>
                        </w:rPr>
                        <w:t xml:space="preserve"> 3.0</w:t>
                      </w:r>
                      <w:r w:rsidRPr="00C369FE">
                        <w:rPr>
                          <w:rFonts w:asciiTheme="minorHAnsi" w:hAnsiTheme="minorHAnsi" w:cstheme="minorHAnsi"/>
                          <w:color w:val="000000"/>
                          <w:sz w:val="22"/>
                          <w:szCs w:val="22"/>
                        </w:rPr>
                        <w:t xml:space="preserve"> to the </w:t>
                      </w:r>
                      <w:r w:rsidR="00AF12B8">
                        <w:rPr>
                          <w:rFonts w:asciiTheme="minorHAnsi" w:hAnsiTheme="minorHAnsi" w:cstheme="minorHAnsi"/>
                          <w:color w:val="000000"/>
                          <w:sz w:val="22"/>
                          <w:szCs w:val="22"/>
                        </w:rPr>
                        <w:t xml:space="preserve">national </w:t>
                      </w:r>
                      <w:r w:rsidRPr="00C369FE">
                        <w:rPr>
                          <w:rFonts w:asciiTheme="minorHAnsi" w:hAnsiTheme="minorHAnsi" w:cstheme="minorHAnsi"/>
                          <w:color w:val="000000"/>
                          <w:sz w:val="22"/>
                          <w:szCs w:val="22"/>
                        </w:rPr>
                        <w:t>reporters and the INSPIRE community, this can support cooperation</w:t>
                      </w:r>
                      <w:r w:rsidR="00AF12B8">
                        <w:rPr>
                          <w:rFonts w:asciiTheme="minorHAnsi" w:hAnsiTheme="minorHAnsi" w:cstheme="minorHAnsi"/>
                          <w:color w:val="000000"/>
                          <w:sz w:val="22"/>
                          <w:szCs w:val="22"/>
                        </w:rPr>
                        <w:t xml:space="preserve"> between both communities</w:t>
                      </w:r>
                      <w:r w:rsidRPr="00C369FE">
                        <w:rPr>
                          <w:rFonts w:asciiTheme="minorHAnsi" w:hAnsiTheme="minorHAnsi" w:cstheme="minorHAnsi"/>
                          <w:color w:val="000000"/>
                          <w:sz w:val="22"/>
                          <w:szCs w:val="22"/>
                        </w:rPr>
                        <w:t xml:space="preserve"> in the </w:t>
                      </w:r>
                      <w:proofErr w:type="gramStart"/>
                      <w:r w:rsidRPr="00C369FE">
                        <w:rPr>
                          <w:rFonts w:asciiTheme="minorHAnsi" w:hAnsiTheme="minorHAnsi" w:cstheme="minorHAnsi"/>
                          <w:color w:val="000000"/>
                          <w:sz w:val="22"/>
                          <w:szCs w:val="22"/>
                        </w:rPr>
                        <w:t>countries</w:t>
                      </w:r>
                      <w:proofErr w:type="gramEnd"/>
                    </w:p>
                    <w:p w14:paraId="01AC8AC4" w14:textId="50E3D715" w:rsidR="00770DBA" w:rsidRPr="00770DBA" w:rsidRDefault="00770DBA"/>
                  </w:txbxContent>
                </v:textbox>
                <w10:wrap type="square" anchorx="margin"/>
              </v:shape>
            </w:pict>
          </mc:Fallback>
        </mc:AlternateContent>
      </w:r>
      <w:r w:rsidR="001A2C48" w:rsidRPr="001A2C48">
        <w:rPr>
          <w:rFonts w:asciiTheme="minorHAnsi" w:hAnsiTheme="minorHAnsi" w:cstheme="minorHAnsi"/>
          <w:lang w:val="en-US"/>
        </w:rPr>
        <w:t>Q and A</w:t>
      </w:r>
    </w:p>
    <w:p w14:paraId="575D6485" w14:textId="04283A18" w:rsidR="00770DBA" w:rsidRDefault="00770DBA" w:rsidP="00770DBA">
      <w:pPr>
        <w:rPr>
          <w:rFonts w:asciiTheme="minorHAnsi" w:hAnsiTheme="minorHAnsi" w:cstheme="minorHAnsi"/>
          <w:lang w:val="en-US"/>
        </w:rPr>
      </w:pPr>
    </w:p>
    <w:p w14:paraId="526F4487" w14:textId="47C9B4A1" w:rsidR="00770DBA" w:rsidRPr="00770DBA" w:rsidRDefault="00770DBA" w:rsidP="00770DBA">
      <w:pPr>
        <w:rPr>
          <w:rFonts w:asciiTheme="minorHAnsi" w:hAnsiTheme="minorHAnsi" w:cstheme="minorHAnsi"/>
          <w:lang w:val="en-US"/>
        </w:rPr>
      </w:pPr>
    </w:p>
    <w:p w14:paraId="32D92881" w14:textId="764619A8" w:rsidR="00002C7F" w:rsidRDefault="00002C7F" w:rsidP="00002C7F">
      <w:pPr>
        <w:rPr>
          <w:rFonts w:asciiTheme="minorHAnsi" w:hAnsiTheme="minorHAnsi" w:cstheme="minorHAnsi"/>
          <w:lang w:val="en-US"/>
        </w:rPr>
      </w:pPr>
    </w:p>
    <w:p w14:paraId="7A5340CF" w14:textId="73C9F38F" w:rsidR="00770DBA" w:rsidRDefault="00770DBA" w:rsidP="00002C7F">
      <w:pPr>
        <w:rPr>
          <w:rFonts w:asciiTheme="minorHAnsi" w:hAnsiTheme="minorHAnsi" w:cstheme="minorHAnsi"/>
          <w:lang w:val="en-US"/>
        </w:rPr>
      </w:pPr>
    </w:p>
    <w:p w14:paraId="5BA7193D" w14:textId="6D313115" w:rsidR="00213632" w:rsidRPr="00B3569E" w:rsidRDefault="00213632" w:rsidP="00585DE6">
      <w:pPr>
        <w:rPr>
          <w:rFonts w:asciiTheme="minorHAnsi" w:hAnsiTheme="minorHAnsi"/>
          <w:i/>
          <w:iCs/>
          <w:lang w:val="en-US"/>
        </w:rPr>
      </w:pPr>
    </w:p>
    <w:p w14:paraId="6E016ABC" w14:textId="24295DFC" w:rsidR="00213632" w:rsidRPr="0020009E" w:rsidRDefault="0084464B" w:rsidP="00213632">
      <w:pPr>
        <w:rPr>
          <w:rFonts w:asciiTheme="minorHAnsi" w:hAnsiTheme="minorHAnsi" w:cstheme="minorHAnsi"/>
          <w:i/>
          <w:iCs/>
          <w:lang w:val="en-US"/>
        </w:rPr>
      </w:pPr>
      <w:r w:rsidRPr="0020009E">
        <w:rPr>
          <w:rFonts w:asciiTheme="minorHAnsi" w:hAnsiTheme="minorHAnsi" w:cstheme="minorHAnsi"/>
          <w:i/>
          <w:iCs/>
          <w:lang w:val="en-US"/>
        </w:rPr>
        <w:t>Lunch break</w:t>
      </w:r>
    </w:p>
    <w:p w14:paraId="62075A65" w14:textId="4F23CA54" w:rsidR="00C27887" w:rsidRDefault="00C27887" w:rsidP="00213632">
      <w:pPr>
        <w:rPr>
          <w:lang w:val="en-US"/>
        </w:rPr>
      </w:pPr>
    </w:p>
    <w:p w14:paraId="2A5397B8" w14:textId="63F02CC8" w:rsidR="00A73FC9" w:rsidRPr="00283536" w:rsidRDefault="00585DE6" w:rsidP="00585DE6">
      <w:pPr>
        <w:rPr>
          <w:rFonts w:asciiTheme="minorHAnsi" w:hAnsiTheme="minorHAnsi"/>
          <w:b/>
          <w:bCs/>
          <w:sz w:val="22"/>
          <w:szCs w:val="22"/>
        </w:rPr>
      </w:pPr>
      <w:r w:rsidRPr="00283536">
        <w:rPr>
          <w:rFonts w:asciiTheme="minorHAnsi" w:hAnsiTheme="minorHAnsi"/>
          <w:i/>
          <w:iCs/>
          <w:sz w:val="22"/>
          <w:szCs w:val="22"/>
        </w:rPr>
        <w:t>1</w:t>
      </w:r>
      <w:r w:rsidR="00E11CDB" w:rsidRPr="00283536">
        <w:rPr>
          <w:rFonts w:asciiTheme="minorHAnsi" w:hAnsiTheme="minorHAnsi"/>
          <w:i/>
          <w:iCs/>
          <w:sz w:val="22"/>
          <w:szCs w:val="22"/>
        </w:rPr>
        <w:t>4</w:t>
      </w:r>
      <w:r w:rsidRPr="00283536">
        <w:rPr>
          <w:rFonts w:asciiTheme="minorHAnsi" w:hAnsiTheme="minorHAnsi"/>
          <w:i/>
          <w:iCs/>
          <w:sz w:val="22"/>
          <w:szCs w:val="22"/>
        </w:rPr>
        <w:t>:</w:t>
      </w:r>
      <w:r w:rsidR="00E11CDB" w:rsidRPr="00283536">
        <w:rPr>
          <w:rFonts w:asciiTheme="minorHAnsi" w:hAnsiTheme="minorHAnsi"/>
          <w:i/>
          <w:iCs/>
          <w:sz w:val="22"/>
          <w:szCs w:val="22"/>
        </w:rPr>
        <w:t>0</w:t>
      </w:r>
      <w:r w:rsidRPr="00283536">
        <w:rPr>
          <w:rFonts w:asciiTheme="minorHAnsi" w:hAnsiTheme="minorHAnsi"/>
          <w:i/>
          <w:iCs/>
          <w:sz w:val="22"/>
          <w:szCs w:val="22"/>
        </w:rPr>
        <w:t>0 to 1</w:t>
      </w:r>
      <w:r w:rsidR="00847DF3" w:rsidRPr="00283536">
        <w:rPr>
          <w:rFonts w:asciiTheme="minorHAnsi" w:hAnsiTheme="minorHAnsi"/>
          <w:i/>
          <w:iCs/>
          <w:sz w:val="22"/>
          <w:szCs w:val="22"/>
        </w:rPr>
        <w:t>6</w:t>
      </w:r>
      <w:r w:rsidRPr="00283536">
        <w:rPr>
          <w:rFonts w:asciiTheme="minorHAnsi" w:hAnsiTheme="minorHAnsi"/>
          <w:i/>
          <w:iCs/>
          <w:sz w:val="22"/>
          <w:szCs w:val="22"/>
        </w:rPr>
        <w:t>:</w:t>
      </w:r>
      <w:r w:rsidR="00847DF3" w:rsidRPr="00283536">
        <w:rPr>
          <w:rFonts w:asciiTheme="minorHAnsi" w:hAnsiTheme="minorHAnsi"/>
          <w:i/>
          <w:iCs/>
          <w:sz w:val="22"/>
          <w:szCs w:val="22"/>
        </w:rPr>
        <w:t>45</w:t>
      </w:r>
      <w:r w:rsidRPr="00283536">
        <w:rPr>
          <w:rFonts w:asciiTheme="minorHAnsi" w:hAnsiTheme="minorHAnsi"/>
          <w:b/>
          <w:bCs/>
          <w:sz w:val="22"/>
          <w:szCs w:val="22"/>
        </w:rPr>
        <w:t xml:space="preserve"> INSPIRE implementation</w:t>
      </w:r>
    </w:p>
    <w:p w14:paraId="0FF2E4AD" w14:textId="77777777" w:rsidR="00A73FC9" w:rsidRPr="00283536" w:rsidRDefault="00A73FC9" w:rsidP="00585DE6">
      <w:pPr>
        <w:rPr>
          <w:rFonts w:asciiTheme="minorHAnsi" w:hAnsiTheme="minorHAnsi"/>
          <w:b/>
          <w:bCs/>
          <w:sz w:val="22"/>
          <w:szCs w:val="22"/>
        </w:rPr>
      </w:pPr>
    </w:p>
    <w:p w14:paraId="364FE466" w14:textId="2F6AABF5" w:rsidR="00585DE6" w:rsidRPr="00283536" w:rsidRDefault="00585DE6" w:rsidP="00A73FC9">
      <w:pPr>
        <w:ind w:left="720"/>
        <w:rPr>
          <w:rFonts w:asciiTheme="minorHAnsi" w:hAnsiTheme="minorHAnsi"/>
          <w:sz w:val="22"/>
          <w:szCs w:val="22"/>
        </w:rPr>
      </w:pPr>
      <w:r w:rsidRPr="00283536">
        <w:rPr>
          <w:rFonts w:asciiTheme="minorHAnsi" w:hAnsiTheme="minorHAnsi"/>
          <w:b/>
          <w:bCs/>
          <w:sz w:val="22"/>
          <w:szCs w:val="22"/>
        </w:rPr>
        <w:t xml:space="preserve">Joint meeting with the INSPIRE subgroup </w:t>
      </w:r>
      <w:r w:rsidR="005C3F2C" w:rsidRPr="00283536">
        <w:rPr>
          <w:rFonts w:asciiTheme="minorHAnsi" w:hAnsiTheme="minorHAnsi"/>
          <w:b/>
          <w:bCs/>
          <w:sz w:val="22"/>
          <w:szCs w:val="22"/>
        </w:rPr>
        <w:t xml:space="preserve">action 2.1 on “needs-driven data prioritisation” </w:t>
      </w:r>
      <w:r w:rsidR="005C3F2C" w:rsidRPr="00283536">
        <w:rPr>
          <w:rFonts w:asciiTheme="minorHAnsi" w:hAnsiTheme="minorHAnsi"/>
          <w:sz w:val="22"/>
          <w:szCs w:val="22"/>
        </w:rPr>
        <w:t>(</w:t>
      </w:r>
      <w:r w:rsidR="007A1194" w:rsidRPr="00283536">
        <w:rPr>
          <w:rFonts w:asciiTheme="minorHAnsi" w:hAnsiTheme="minorHAnsi"/>
          <w:sz w:val="22"/>
          <w:szCs w:val="22"/>
        </w:rPr>
        <w:t xml:space="preserve">former and extended subgroup </w:t>
      </w:r>
      <w:r w:rsidRPr="00283536">
        <w:rPr>
          <w:rFonts w:asciiTheme="minorHAnsi" w:hAnsiTheme="minorHAnsi"/>
          <w:sz w:val="22"/>
          <w:szCs w:val="22"/>
        </w:rPr>
        <w:t xml:space="preserve">2016.5 on “Priority Datasets for </w:t>
      </w:r>
      <w:proofErr w:type="spellStart"/>
      <w:r w:rsidRPr="00283536">
        <w:rPr>
          <w:rFonts w:asciiTheme="minorHAnsi" w:hAnsiTheme="minorHAnsi"/>
          <w:sz w:val="22"/>
          <w:szCs w:val="22"/>
        </w:rPr>
        <w:t>eReporting</w:t>
      </w:r>
      <w:proofErr w:type="spellEnd"/>
      <w:r w:rsidRPr="00283536">
        <w:rPr>
          <w:rFonts w:asciiTheme="minorHAnsi" w:hAnsiTheme="minorHAnsi"/>
          <w:sz w:val="22"/>
          <w:szCs w:val="22"/>
        </w:rPr>
        <w:t>”</w:t>
      </w:r>
      <w:r w:rsidR="007A1194" w:rsidRPr="00283536">
        <w:rPr>
          <w:rFonts w:asciiTheme="minorHAnsi" w:hAnsiTheme="minorHAnsi"/>
          <w:sz w:val="22"/>
          <w:szCs w:val="22"/>
        </w:rPr>
        <w:t xml:space="preserve">) </w:t>
      </w:r>
      <w:r w:rsidR="008B2A4B" w:rsidRPr="00283536">
        <w:rPr>
          <w:rFonts w:asciiTheme="minorHAnsi" w:hAnsiTheme="minorHAnsi"/>
          <w:sz w:val="22"/>
          <w:szCs w:val="22"/>
        </w:rPr>
        <w:t xml:space="preserve">- </w:t>
      </w:r>
      <w:r w:rsidR="008B2A4B" w:rsidRPr="00283536">
        <w:rPr>
          <w:rFonts w:asciiTheme="minorHAnsi" w:hAnsiTheme="minorHAnsi"/>
          <w:i/>
          <w:iCs/>
          <w:sz w:val="22"/>
          <w:szCs w:val="22"/>
        </w:rPr>
        <w:t xml:space="preserve">Stefan Jensen, </w:t>
      </w:r>
      <w:proofErr w:type="spellStart"/>
      <w:r w:rsidR="008B2A4B" w:rsidRPr="00283536">
        <w:rPr>
          <w:rFonts w:asciiTheme="minorHAnsi" w:hAnsiTheme="minorHAnsi"/>
          <w:i/>
          <w:iCs/>
          <w:sz w:val="22"/>
          <w:szCs w:val="22"/>
        </w:rPr>
        <w:t>Joeri</w:t>
      </w:r>
      <w:proofErr w:type="spellEnd"/>
      <w:r w:rsidR="008B2A4B" w:rsidRPr="00283536">
        <w:rPr>
          <w:rFonts w:asciiTheme="minorHAnsi" w:hAnsiTheme="minorHAnsi"/>
          <w:i/>
          <w:iCs/>
          <w:sz w:val="22"/>
          <w:szCs w:val="22"/>
        </w:rPr>
        <w:t xml:space="preserve"> </w:t>
      </w:r>
      <w:proofErr w:type="spellStart"/>
      <w:r w:rsidR="008B2A4B" w:rsidRPr="00283536">
        <w:rPr>
          <w:rFonts w:asciiTheme="minorHAnsi" w:hAnsiTheme="minorHAnsi"/>
          <w:i/>
          <w:iCs/>
          <w:sz w:val="22"/>
          <w:szCs w:val="22"/>
        </w:rPr>
        <w:t>Robbrecht</w:t>
      </w:r>
      <w:proofErr w:type="spellEnd"/>
      <w:r w:rsidR="008B2A4B" w:rsidRPr="00283536">
        <w:rPr>
          <w:rFonts w:asciiTheme="minorHAnsi" w:hAnsiTheme="minorHAnsi"/>
          <w:i/>
          <w:iCs/>
          <w:sz w:val="22"/>
          <w:szCs w:val="22"/>
        </w:rPr>
        <w:t xml:space="preserve"> DG ENV</w:t>
      </w:r>
    </w:p>
    <w:p w14:paraId="6368070A" w14:textId="77777777" w:rsidR="00954B2F" w:rsidRPr="00283536" w:rsidRDefault="00954B2F" w:rsidP="00585DE6">
      <w:pPr>
        <w:rPr>
          <w:rFonts w:asciiTheme="minorHAnsi" w:hAnsiTheme="minorHAnsi"/>
          <w:sz w:val="22"/>
          <w:szCs w:val="22"/>
        </w:rPr>
      </w:pPr>
    </w:p>
    <w:p w14:paraId="64C39B37" w14:textId="24C064E3" w:rsidR="00403A48" w:rsidRPr="00283536" w:rsidRDefault="008C33DD" w:rsidP="00585DE6">
      <w:pPr>
        <w:rPr>
          <w:rFonts w:asciiTheme="minorHAnsi" w:hAnsiTheme="minorHAnsi"/>
          <w:i/>
          <w:iCs/>
          <w:sz w:val="22"/>
          <w:szCs w:val="22"/>
        </w:rPr>
      </w:pPr>
      <w:r w:rsidRPr="00283536">
        <w:rPr>
          <w:rFonts w:asciiTheme="minorHAnsi" w:hAnsiTheme="minorHAnsi"/>
          <w:i/>
          <w:iCs/>
          <w:sz w:val="22"/>
          <w:szCs w:val="22"/>
        </w:rPr>
        <w:t>Note: w</w:t>
      </w:r>
      <w:r w:rsidR="00954B2F" w:rsidRPr="00283536">
        <w:rPr>
          <w:rFonts w:asciiTheme="minorHAnsi" w:hAnsiTheme="minorHAnsi"/>
          <w:i/>
          <w:iCs/>
          <w:sz w:val="22"/>
          <w:szCs w:val="22"/>
        </w:rPr>
        <w:t xml:space="preserve">e have not </w:t>
      </w:r>
      <w:r w:rsidR="007957E7" w:rsidRPr="00283536">
        <w:rPr>
          <w:rFonts w:asciiTheme="minorHAnsi" w:hAnsiTheme="minorHAnsi"/>
          <w:i/>
          <w:iCs/>
          <w:sz w:val="22"/>
          <w:szCs w:val="22"/>
        </w:rPr>
        <w:t>yet got a fina</w:t>
      </w:r>
      <w:r w:rsidR="009E5F10" w:rsidRPr="00283536">
        <w:rPr>
          <w:rFonts w:asciiTheme="minorHAnsi" w:hAnsiTheme="minorHAnsi"/>
          <w:i/>
          <w:iCs/>
          <w:sz w:val="22"/>
          <w:szCs w:val="22"/>
        </w:rPr>
        <w:t xml:space="preserve">l confirmation </w:t>
      </w:r>
      <w:r w:rsidR="00681590" w:rsidRPr="00283536">
        <w:rPr>
          <w:rFonts w:asciiTheme="minorHAnsi" w:hAnsiTheme="minorHAnsi"/>
          <w:i/>
          <w:iCs/>
          <w:sz w:val="22"/>
          <w:szCs w:val="22"/>
        </w:rPr>
        <w:t>for</w:t>
      </w:r>
      <w:r w:rsidR="009E5F10" w:rsidRPr="00283536">
        <w:rPr>
          <w:rFonts w:asciiTheme="minorHAnsi" w:hAnsiTheme="minorHAnsi"/>
          <w:i/>
          <w:iCs/>
          <w:sz w:val="22"/>
          <w:szCs w:val="22"/>
        </w:rPr>
        <w:t xml:space="preserve"> the afternoon </w:t>
      </w:r>
      <w:proofErr w:type="gramStart"/>
      <w:r w:rsidR="009E5F10" w:rsidRPr="00283536">
        <w:rPr>
          <w:rFonts w:asciiTheme="minorHAnsi" w:hAnsiTheme="minorHAnsi"/>
          <w:i/>
          <w:iCs/>
          <w:sz w:val="22"/>
          <w:szCs w:val="22"/>
        </w:rPr>
        <w:t>agenda</w:t>
      </w:r>
      <w:proofErr w:type="gramEnd"/>
      <w:r w:rsidR="009E5F10" w:rsidRPr="00283536">
        <w:rPr>
          <w:rFonts w:asciiTheme="minorHAnsi" w:hAnsiTheme="minorHAnsi"/>
          <w:i/>
          <w:iCs/>
          <w:sz w:val="22"/>
          <w:szCs w:val="22"/>
        </w:rPr>
        <w:t xml:space="preserve"> but </w:t>
      </w:r>
      <w:r w:rsidR="000703D1" w:rsidRPr="00283536">
        <w:rPr>
          <w:rFonts w:asciiTheme="minorHAnsi" w:hAnsiTheme="minorHAnsi"/>
          <w:i/>
          <w:iCs/>
          <w:sz w:val="22"/>
          <w:szCs w:val="22"/>
        </w:rPr>
        <w:t xml:space="preserve">revisions </w:t>
      </w:r>
      <w:r w:rsidR="00121B38" w:rsidRPr="00283536">
        <w:rPr>
          <w:rFonts w:asciiTheme="minorHAnsi" w:hAnsiTheme="minorHAnsi"/>
          <w:i/>
          <w:iCs/>
          <w:sz w:val="22"/>
          <w:szCs w:val="22"/>
        </w:rPr>
        <w:t xml:space="preserve">will be based on </w:t>
      </w:r>
      <w:r w:rsidR="00681590" w:rsidRPr="00283536">
        <w:rPr>
          <w:rFonts w:asciiTheme="minorHAnsi" w:hAnsiTheme="minorHAnsi"/>
          <w:i/>
          <w:iCs/>
          <w:sz w:val="22"/>
          <w:szCs w:val="22"/>
        </w:rPr>
        <w:t>below</w:t>
      </w:r>
      <w:r w:rsidR="009E5F10" w:rsidRPr="00283536">
        <w:rPr>
          <w:rFonts w:asciiTheme="minorHAnsi" w:hAnsiTheme="minorHAnsi"/>
          <w:i/>
          <w:iCs/>
          <w:sz w:val="22"/>
          <w:szCs w:val="22"/>
        </w:rPr>
        <w:t xml:space="preserve">: </w:t>
      </w:r>
    </w:p>
    <w:p w14:paraId="31F9DFAB" w14:textId="2F40D1F6" w:rsidR="00585DE6" w:rsidRPr="00283536" w:rsidRDefault="00585DE6" w:rsidP="00585DE6">
      <w:pPr>
        <w:rPr>
          <w:rFonts w:asciiTheme="minorHAnsi" w:hAnsiTheme="minorHAnsi"/>
          <w:sz w:val="22"/>
          <w:szCs w:val="22"/>
        </w:rPr>
      </w:pPr>
      <w:r w:rsidRPr="00283536">
        <w:rPr>
          <w:rFonts w:asciiTheme="minorHAnsi" w:hAnsiTheme="minorHAnsi"/>
          <w:sz w:val="22"/>
          <w:szCs w:val="22"/>
        </w:rPr>
        <w:t> </w:t>
      </w:r>
    </w:p>
    <w:p w14:paraId="57E4CF90" w14:textId="43FE30C1" w:rsidR="008C33DD" w:rsidRPr="00283536" w:rsidRDefault="003F66B9" w:rsidP="003F66B9">
      <w:pPr>
        <w:rPr>
          <w:rFonts w:asciiTheme="minorHAnsi" w:hAnsiTheme="minorHAnsi" w:cstheme="minorHAnsi"/>
          <w:b/>
          <w:bCs/>
          <w:sz w:val="22"/>
          <w:szCs w:val="22"/>
        </w:rPr>
      </w:pPr>
      <w:r w:rsidRPr="00283536">
        <w:rPr>
          <w:rFonts w:asciiTheme="minorHAnsi" w:hAnsiTheme="minorHAnsi" w:cstheme="minorHAnsi"/>
          <w:i/>
          <w:iCs/>
          <w:sz w:val="22"/>
          <w:szCs w:val="22"/>
        </w:rPr>
        <w:t xml:space="preserve">14:00 </w:t>
      </w:r>
      <w:r w:rsidR="00895A5F" w:rsidRPr="00283536">
        <w:rPr>
          <w:rFonts w:asciiTheme="minorHAnsi" w:hAnsiTheme="minorHAnsi" w:cstheme="minorHAnsi"/>
          <w:i/>
          <w:iCs/>
          <w:sz w:val="22"/>
          <w:szCs w:val="22"/>
        </w:rPr>
        <w:t>-</w:t>
      </w:r>
      <w:r w:rsidRPr="00283536">
        <w:rPr>
          <w:rFonts w:asciiTheme="minorHAnsi" w:hAnsiTheme="minorHAnsi" w:cstheme="minorHAnsi"/>
          <w:i/>
          <w:iCs/>
          <w:sz w:val="22"/>
          <w:szCs w:val="22"/>
        </w:rPr>
        <w:t xml:space="preserve"> 14:20</w:t>
      </w:r>
      <w:r w:rsidRPr="00283536">
        <w:rPr>
          <w:rFonts w:asciiTheme="minorHAnsi" w:hAnsiTheme="minorHAnsi" w:cstheme="minorHAnsi"/>
          <w:sz w:val="22"/>
          <w:szCs w:val="22"/>
        </w:rPr>
        <w:t xml:space="preserve"> </w:t>
      </w:r>
      <w:r w:rsidRPr="00283536">
        <w:rPr>
          <w:rFonts w:asciiTheme="minorHAnsi" w:hAnsiTheme="minorHAnsi" w:cstheme="minorHAnsi"/>
          <w:sz w:val="22"/>
          <w:szCs w:val="22"/>
        </w:rPr>
        <w:tab/>
      </w:r>
      <w:r w:rsidR="008C33DD" w:rsidRPr="00283536">
        <w:rPr>
          <w:rFonts w:asciiTheme="minorHAnsi" w:hAnsiTheme="minorHAnsi" w:cstheme="minorHAnsi"/>
          <w:b/>
          <w:bCs/>
          <w:sz w:val="22"/>
          <w:szCs w:val="22"/>
        </w:rPr>
        <w:t>Introduction and background:</w:t>
      </w:r>
    </w:p>
    <w:p w14:paraId="39B43915" w14:textId="75C9D143" w:rsidR="008C33DD" w:rsidRPr="00283536" w:rsidRDefault="008C33DD" w:rsidP="003F66B9">
      <w:pPr>
        <w:rPr>
          <w:rFonts w:asciiTheme="minorHAnsi" w:hAnsiTheme="minorHAnsi" w:cstheme="minorHAnsi"/>
          <w:b/>
          <w:bCs/>
          <w:sz w:val="22"/>
          <w:szCs w:val="22"/>
        </w:rPr>
      </w:pPr>
    </w:p>
    <w:p w14:paraId="7EE9759B" w14:textId="221CD308" w:rsidR="00954B2F" w:rsidRPr="00283536" w:rsidRDefault="00954B2F" w:rsidP="008C33DD">
      <w:pPr>
        <w:pStyle w:val="ListParagraph"/>
        <w:numPr>
          <w:ilvl w:val="0"/>
          <w:numId w:val="33"/>
        </w:numPr>
        <w:rPr>
          <w:rFonts w:asciiTheme="minorHAnsi" w:hAnsiTheme="minorHAnsi" w:cstheme="minorHAnsi"/>
          <w:sz w:val="22"/>
          <w:szCs w:val="22"/>
        </w:rPr>
      </w:pPr>
      <w:r w:rsidRPr="00283536">
        <w:rPr>
          <w:rFonts w:asciiTheme="minorHAnsi" w:hAnsiTheme="minorHAnsi" w:cstheme="minorHAnsi"/>
          <w:sz w:val="22"/>
          <w:szCs w:val="22"/>
        </w:rPr>
        <w:t>Inform the transition to the new group</w:t>
      </w:r>
      <w:r w:rsidR="005C7763" w:rsidRPr="00283536">
        <w:rPr>
          <w:rFonts w:asciiTheme="minorHAnsi" w:hAnsiTheme="minorHAnsi" w:cstheme="minorHAnsi"/>
          <w:sz w:val="22"/>
          <w:szCs w:val="22"/>
        </w:rPr>
        <w:t xml:space="preserve"> - </w:t>
      </w:r>
      <w:r w:rsidR="005C7763" w:rsidRPr="00283536">
        <w:rPr>
          <w:rFonts w:asciiTheme="minorHAnsi" w:hAnsiTheme="minorHAnsi" w:cstheme="minorHAnsi"/>
          <w:i/>
          <w:iCs/>
          <w:sz w:val="22"/>
          <w:szCs w:val="22"/>
        </w:rPr>
        <w:t>Stefan Jensen EEA</w:t>
      </w:r>
    </w:p>
    <w:p w14:paraId="5D51BB6F" w14:textId="70CE95C4" w:rsidR="00954B2F" w:rsidRDefault="00954B2F" w:rsidP="008C33DD">
      <w:pPr>
        <w:pStyle w:val="ListParagraph"/>
        <w:numPr>
          <w:ilvl w:val="0"/>
          <w:numId w:val="33"/>
        </w:numPr>
        <w:contextualSpacing w:val="0"/>
        <w:rPr>
          <w:rFonts w:asciiTheme="minorHAnsi" w:hAnsiTheme="minorHAnsi" w:cstheme="minorHAnsi"/>
          <w:i/>
          <w:iCs/>
          <w:sz w:val="22"/>
          <w:szCs w:val="22"/>
        </w:rPr>
      </w:pPr>
      <w:r w:rsidRPr="00283536">
        <w:rPr>
          <w:rFonts w:asciiTheme="minorHAnsi" w:hAnsiTheme="minorHAnsi" w:cstheme="minorHAnsi"/>
          <w:sz w:val="22"/>
          <w:szCs w:val="22"/>
        </w:rPr>
        <w:t xml:space="preserve">Policy developments </w:t>
      </w:r>
      <w:r w:rsidR="00805719" w:rsidRPr="00283536">
        <w:rPr>
          <w:rFonts w:asciiTheme="minorHAnsi" w:hAnsiTheme="minorHAnsi" w:cstheme="minorHAnsi"/>
          <w:sz w:val="22"/>
          <w:szCs w:val="22"/>
        </w:rPr>
        <w:t>-</w:t>
      </w:r>
      <w:r w:rsidRPr="00283536">
        <w:rPr>
          <w:rFonts w:asciiTheme="minorHAnsi" w:hAnsiTheme="minorHAnsi" w:cstheme="minorHAnsi"/>
          <w:sz w:val="22"/>
          <w:szCs w:val="22"/>
        </w:rPr>
        <w:t xml:space="preserve"> </w:t>
      </w:r>
      <w:proofErr w:type="spellStart"/>
      <w:r w:rsidR="00403A48" w:rsidRPr="00283536">
        <w:rPr>
          <w:rFonts w:asciiTheme="minorHAnsi" w:hAnsiTheme="minorHAnsi" w:cstheme="minorHAnsi"/>
          <w:i/>
          <w:iCs/>
          <w:sz w:val="22"/>
          <w:szCs w:val="22"/>
        </w:rPr>
        <w:t>Joeri</w:t>
      </w:r>
      <w:proofErr w:type="spellEnd"/>
      <w:r w:rsidR="00403A48" w:rsidRPr="00283536">
        <w:rPr>
          <w:rFonts w:asciiTheme="minorHAnsi" w:hAnsiTheme="minorHAnsi" w:cstheme="minorHAnsi"/>
          <w:i/>
          <w:iCs/>
          <w:sz w:val="22"/>
          <w:szCs w:val="22"/>
        </w:rPr>
        <w:t xml:space="preserve"> </w:t>
      </w:r>
      <w:proofErr w:type="spellStart"/>
      <w:r w:rsidR="00403A48" w:rsidRPr="00283536">
        <w:rPr>
          <w:rFonts w:asciiTheme="minorHAnsi" w:hAnsiTheme="minorHAnsi" w:cstheme="minorHAnsi"/>
          <w:i/>
          <w:iCs/>
          <w:sz w:val="22"/>
          <w:szCs w:val="22"/>
        </w:rPr>
        <w:t>Robbrecht</w:t>
      </w:r>
      <w:proofErr w:type="spellEnd"/>
      <w:r w:rsidR="00403A48" w:rsidRPr="00283536">
        <w:rPr>
          <w:rFonts w:asciiTheme="minorHAnsi" w:hAnsiTheme="minorHAnsi" w:cstheme="minorHAnsi"/>
          <w:i/>
          <w:iCs/>
          <w:sz w:val="22"/>
          <w:szCs w:val="22"/>
        </w:rPr>
        <w:t xml:space="preserve"> </w:t>
      </w:r>
      <w:r w:rsidRPr="00283536">
        <w:rPr>
          <w:rFonts w:asciiTheme="minorHAnsi" w:hAnsiTheme="minorHAnsi" w:cstheme="minorHAnsi"/>
          <w:i/>
          <w:iCs/>
          <w:sz w:val="22"/>
          <w:szCs w:val="22"/>
        </w:rPr>
        <w:t>DG ENV</w:t>
      </w:r>
    </w:p>
    <w:p w14:paraId="66A6D577" w14:textId="7FB4680B" w:rsidR="00F93693" w:rsidRDefault="00F93693" w:rsidP="00F93693">
      <w:pPr>
        <w:rPr>
          <w:rFonts w:asciiTheme="minorHAnsi" w:hAnsiTheme="minorHAnsi" w:cstheme="minorHAnsi"/>
          <w:i/>
          <w:iCs/>
          <w:sz w:val="22"/>
          <w:szCs w:val="22"/>
        </w:rPr>
      </w:pPr>
    </w:p>
    <w:p w14:paraId="10BE51A0" w14:textId="40546E7F" w:rsidR="00F93693" w:rsidRDefault="00F93693" w:rsidP="00F93693">
      <w:pPr>
        <w:rPr>
          <w:rFonts w:asciiTheme="minorHAnsi" w:hAnsiTheme="minorHAnsi" w:cstheme="minorHAnsi"/>
          <w:i/>
          <w:iCs/>
          <w:sz w:val="22"/>
          <w:szCs w:val="22"/>
        </w:rPr>
      </w:pPr>
      <w:r w:rsidRPr="00F93693">
        <w:rPr>
          <w:rFonts w:asciiTheme="minorHAnsi" w:hAnsiTheme="minorHAnsi" w:cstheme="minorHAnsi"/>
          <w:i/>
          <w:iCs/>
          <w:noProof/>
          <w:sz w:val="22"/>
          <w:szCs w:val="22"/>
        </w:rPr>
        <mc:AlternateContent>
          <mc:Choice Requires="wps">
            <w:drawing>
              <wp:anchor distT="45720" distB="45720" distL="114300" distR="114300" simplePos="0" relativeHeight="251669504" behindDoc="0" locked="0" layoutInCell="1" allowOverlap="1" wp14:anchorId="7D0D5F99" wp14:editId="424ED912">
                <wp:simplePos x="0" y="0"/>
                <wp:positionH relativeFrom="margin">
                  <wp:align>left</wp:align>
                </wp:positionH>
                <wp:positionV relativeFrom="paragraph">
                  <wp:posOffset>12065</wp:posOffset>
                </wp:positionV>
                <wp:extent cx="5791200" cy="23907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390775"/>
                        </a:xfrm>
                        <a:prstGeom prst="rect">
                          <a:avLst/>
                        </a:prstGeom>
                        <a:solidFill>
                          <a:srgbClr val="FFFFFF"/>
                        </a:solidFill>
                        <a:ln w="9525">
                          <a:solidFill>
                            <a:srgbClr val="000000"/>
                          </a:solidFill>
                          <a:miter lim="800000"/>
                          <a:headEnd/>
                          <a:tailEnd/>
                        </a:ln>
                      </wps:spPr>
                      <wps:txbx>
                        <w:txbxContent>
                          <w:p w14:paraId="6BCDD7AA" w14:textId="0D659139" w:rsidR="00F20F1E" w:rsidRPr="002B44BC" w:rsidRDefault="002B44BC" w:rsidP="002B44BC">
                            <w:pPr>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lang w:val="en-US"/>
                              </w:rPr>
                              <w:t>Establishment</w:t>
                            </w:r>
                            <w:r w:rsidR="00F20F1E" w:rsidRPr="002B44BC">
                              <w:rPr>
                                <w:rFonts w:asciiTheme="minorHAnsi" w:hAnsiTheme="minorHAnsi" w:cstheme="minorHAnsi"/>
                                <w:color w:val="000000"/>
                                <w:sz w:val="22"/>
                                <w:szCs w:val="22"/>
                              </w:rPr>
                              <w:t xml:space="preserve"> of the working group is progressing: </w:t>
                            </w:r>
                          </w:p>
                          <w:p w14:paraId="52D78719" w14:textId="404B5CAF"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rPr>
                            </w:pPr>
                            <w:r w:rsidRPr="002B44BC">
                              <w:rPr>
                                <w:rFonts w:asciiTheme="minorHAnsi" w:hAnsiTheme="minorHAnsi" w:cstheme="minorHAnsi"/>
                                <w:color w:val="000000"/>
                                <w:sz w:val="22"/>
                                <w:szCs w:val="22"/>
                              </w:rPr>
                              <w:t xml:space="preserve">terms of reference of Action 2.1 </w:t>
                            </w:r>
                            <w:r w:rsidR="00102DF8">
                              <w:rPr>
                                <w:rFonts w:asciiTheme="minorHAnsi" w:hAnsiTheme="minorHAnsi" w:cstheme="minorHAnsi"/>
                                <w:color w:val="000000"/>
                                <w:sz w:val="22"/>
                                <w:szCs w:val="22"/>
                                <w:lang w:val="en-US"/>
                              </w:rPr>
                              <w:t>are</w:t>
                            </w:r>
                            <w:r w:rsidRPr="002B44BC">
                              <w:rPr>
                                <w:rFonts w:asciiTheme="minorHAnsi" w:hAnsiTheme="minorHAnsi" w:cstheme="minorHAnsi"/>
                                <w:color w:val="000000"/>
                                <w:sz w:val="22"/>
                                <w:szCs w:val="22"/>
                              </w:rPr>
                              <w:t xml:space="preserve"> defined</w:t>
                            </w:r>
                          </w:p>
                          <w:p w14:paraId="3166AB1E"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rPr>
                            </w:pPr>
                            <w:r w:rsidRPr="002B44BC">
                              <w:rPr>
                                <w:rFonts w:asciiTheme="minorHAnsi" w:hAnsiTheme="minorHAnsi" w:cstheme="minorHAnsi"/>
                                <w:color w:val="000000"/>
                                <w:sz w:val="22"/>
                                <w:szCs w:val="22"/>
                              </w:rPr>
                              <w:t>nominations are concluded with 46 members from 20 countries and EU level (EEA, DG ENV, JRC, ESTAT, DG AGRI, DG CNECT), co-chair by EEA and DG ENV</w:t>
                            </w:r>
                          </w:p>
                          <w:p w14:paraId="4ABF59FE"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rPr>
                            </w:pPr>
                            <w:r w:rsidRPr="002B44BC">
                              <w:rPr>
                                <w:rFonts w:asciiTheme="minorHAnsi" w:hAnsiTheme="minorHAnsi" w:cstheme="minorHAnsi"/>
                                <w:color w:val="000000"/>
                                <w:sz w:val="22"/>
                                <w:szCs w:val="22"/>
                              </w:rPr>
                              <w:t>overview of available priority datasets for e-Reporting</w:t>
                            </w:r>
                          </w:p>
                          <w:p w14:paraId="29EC32AD"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rPr>
                            </w:pPr>
                            <w:r w:rsidRPr="002B44BC">
                              <w:rPr>
                                <w:rFonts w:asciiTheme="minorHAnsi" w:hAnsiTheme="minorHAnsi" w:cstheme="minorHAnsi"/>
                                <w:color w:val="000000"/>
                                <w:sz w:val="22"/>
                                <w:szCs w:val="22"/>
                              </w:rPr>
                              <w:t>short overview of 6 main tasks</w:t>
                            </w:r>
                          </w:p>
                          <w:p w14:paraId="6560E2AC"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rPr>
                            </w:pPr>
                            <w:r w:rsidRPr="002B44BC">
                              <w:rPr>
                                <w:rFonts w:asciiTheme="minorHAnsi" w:hAnsiTheme="minorHAnsi" w:cstheme="minorHAnsi"/>
                                <w:color w:val="000000"/>
                                <w:sz w:val="22"/>
                                <w:szCs w:val="22"/>
                              </w:rPr>
                              <w:t>tools will be established by the JRC, e.g. GitHub or other web sites; old web site will be available in archive</w:t>
                            </w:r>
                          </w:p>
                          <w:p w14:paraId="50E4D9CB" w14:textId="3265CB6C" w:rsidR="00F20F1E" w:rsidRPr="007F1C6D" w:rsidRDefault="002B44BC" w:rsidP="002B44BC">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P</w:t>
                            </w:r>
                            <w:r w:rsidR="00F20F1E" w:rsidRPr="002B44BC">
                              <w:rPr>
                                <w:rFonts w:asciiTheme="minorHAnsi" w:hAnsiTheme="minorHAnsi" w:cstheme="minorHAnsi"/>
                                <w:color w:val="000000"/>
                                <w:sz w:val="22"/>
                                <w:szCs w:val="22"/>
                              </w:rPr>
                              <w:t xml:space="preserve">olicy developments and role of INSPIRE and Action 2.1 in Green Deal Data Space, including INSPIRE Evaluation process, draft Implementing Act on High Value Datasets, and extension of priority datasets towards high value data sets </w:t>
                            </w:r>
                            <w:r w:rsidR="007F1C6D">
                              <w:rPr>
                                <w:rFonts w:asciiTheme="minorHAnsi" w:hAnsiTheme="minorHAnsi" w:cstheme="minorHAnsi"/>
                                <w:color w:val="000000"/>
                                <w:sz w:val="22"/>
                                <w:szCs w:val="22"/>
                                <w:lang w:val="en-US"/>
                              </w:rPr>
                              <w:t>are described by DG ENV</w:t>
                            </w:r>
                          </w:p>
                          <w:p w14:paraId="772F37F6" w14:textId="57025D98" w:rsidR="00F93693" w:rsidRPr="00F20F1E" w:rsidRDefault="00F936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0D5F99" id="_x0000_s1030" type="#_x0000_t202" style="position:absolute;margin-left:0;margin-top:.95pt;width:456pt;height:188.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bDJwIAAEwEAAAOAAAAZHJzL2Uyb0RvYy54bWysVNtu2zAMfR+wfxD0vtjxkqY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">
                <v:textbox>
                  <w:txbxContent>
                    <w:p w14:paraId="6BCDD7AA" w14:textId="0D659139" w:rsidR="00F20F1E" w:rsidRPr="002B44BC" w:rsidRDefault="002B44BC" w:rsidP="002B44BC">
                      <w:pPr>
                        <w:spacing w:before="100" w:beforeAutospacing="1" w:after="100" w:afterAutospacing="1"/>
                        <w:rPr>
                          <w:rFonts w:asciiTheme="minorHAnsi" w:hAnsiTheme="minorHAnsi" w:cstheme="minorHAnsi"/>
                          <w:color w:val="000000"/>
                          <w:sz w:val="22"/>
                          <w:szCs w:val="22"/>
                          <w:lang w:val="en-DK" w:eastAsia="en-DK"/>
                        </w:rPr>
                      </w:pPr>
                      <w:r>
                        <w:rPr>
                          <w:rFonts w:asciiTheme="minorHAnsi" w:hAnsiTheme="minorHAnsi" w:cstheme="minorHAnsi"/>
                          <w:color w:val="000000"/>
                          <w:sz w:val="22"/>
                          <w:szCs w:val="22"/>
                          <w:lang w:val="en-US"/>
                        </w:rPr>
                        <w:t>Establishment</w:t>
                      </w:r>
                      <w:r w:rsidR="00F20F1E" w:rsidRPr="002B44BC">
                        <w:rPr>
                          <w:rFonts w:asciiTheme="minorHAnsi" w:hAnsiTheme="minorHAnsi" w:cstheme="minorHAnsi"/>
                          <w:color w:val="000000"/>
                          <w:sz w:val="22"/>
                          <w:szCs w:val="22"/>
                          <w:lang w:val="en-DK"/>
                        </w:rPr>
                        <w:t xml:space="preserve"> of the working group is progressing: </w:t>
                      </w:r>
                    </w:p>
                    <w:p w14:paraId="52D78719" w14:textId="404B5CAF"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lang w:val="en-DK"/>
                        </w:rPr>
                      </w:pPr>
                      <w:r w:rsidRPr="002B44BC">
                        <w:rPr>
                          <w:rFonts w:asciiTheme="minorHAnsi" w:hAnsiTheme="minorHAnsi" w:cstheme="minorHAnsi"/>
                          <w:color w:val="000000"/>
                          <w:sz w:val="22"/>
                          <w:szCs w:val="22"/>
                          <w:lang w:val="en-DK"/>
                        </w:rPr>
                        <w:t xml:space="preserve">terms of reference of Action 2.1 </w:t>
                      </w:r>
                      <w:r w:rsidR="00102DF8">
                        <w:rPr>
                          <w:rFonts w:asciiTheme="minorHAnsi" w:hAnsiTheme="minorHAnsi" w:cstheme="minorHAnsi"/>
                          <w:color w:val="000000"/>
                          <w:sz w:val="22"/>
                          <w:szCs w:val="22"/>
                          <w:lang w:val="en-US"/>
                        </w:rPr>
                        <w:t>are</w:t>
                      </w:r>
                      <w:r w:rsidRPr="002B44BC">
                        <w:rPr>
                          <w:rFonts w:asciiTheme="minorHAnsi" w:hAnsiTheme="minorHAnsi" w:cstheme="minorHAnsi"/>
                          <w:color w:val="000000"/>
                          <w:sz w:val="22"/>
                          <w:szCs w:val="22"/>
                          <w:lang w:val="en-DK"/>
                        </w:rPr>
                        <w:t xml:space="preserve"> defined</w:t>
                      </w:r>
                    </w:p>
                    <w:p w14:paraId="3166AB1E"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lang w:val="en-DK"/>
                        </w:rPr>
                      </w:pPr>
                      <w:r w:rsidRPr="002B44BC">
                        <w:rPr>
                          <w:rFonts w:asciiTheme="minorHAnsi" w:hAnsiTheme="minorHAnsi" w:cstheme="minorHAnsi"/>
                          <w:color w:val="000000"/>
                          <w:sz w:val="22"/>
                          <w:szCs w:val="22"/>
                          <w:lang w:val="en-DK"/>
                        </w:rPr>
                        <w:t>nominations are concluded with 46 members from 20 countries and EU level (EEA, DG ENV, JRC, ESTAT, DG AGRI, DG CNECT), co-chair by EEA and DG ENV</w:t>
                      </w:r>
                    </w:p>
                    <w:p w14:paraId="4ABF59FE"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lang w:val="en-DK"/>
                        </w:rPr>
                      </w:pPr>
                      <w:r w:rsidRPr="002B44BC">
                        <w:rPr>
                          <w:rFonts w:asciiTheme="minorHAnsi" w:hAnsiTheme="minorHAnsi" w:cstheme="minorHAnsi"/>
                          <w:color w:val="000000"/>
                          <w:sz w:val="22"/>
                          <w:szCs w:val="22"/>
                          <w:lang w:val="en-DK"/>
                        </w:rPr>
                        <w:t>overview of available priority datasets for e-Reporting</w:t>
                      </w:r>
                    </w:p>
                    <w:p w14:paraId="29EC32AD"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lang w:val="en-DK"/>
                        </w:rPr>
                      </w:pPr>
                      <w:r w:rsidRPr="002B44BC">
                        <w:rPr>
                          <w:rFonts w:asciiTheme="minorHAnsi" w:hAnsiTheme="minorHAnsi" w:cstheme="minorHAnsi"/>
                          <w:color w:val="000000"/>
                          <w:sz w:val="22"/>
                          <w:szCs w:val="22"/>
                          <w:lang w:val="en-DK"/>
                        </w:rPr>
                        <w:t>short overview of 6 main tasks</w:t>
                      </w:r>
                    </w:p>
                    <w:p w14:paraId="6560E2AC" w14:textId="77777777" w:rsidR="00F20F1E" w:rsidRPr="002B44BC" w:rsidRDefault="00F20F1E" w:rsidP="002B44BC">
                      <w:pPr>
                        <w:numPr>
                          <w:ilvl w:val="0"/>
                          <w:numId w:val="47"/>
                        </w:numPr>
                        <w:spacing w:before="100" w:beforeAutospacing="1" w:after="100" w:afterAutospacing="1"/>
                        <w:rPr>
                          <w:rFonts w:asciiTheme="minorHAnsi" w:hAnsiTheme="minorHAnsi" w:cstheme="minorHAnsi"/>
                          <w:color w:val="000000"/>
                          <w:sz w:val="22"/>
                          <w:szCs w:val="22"/>
                          <w:lang w:val="en-DK"/>
                        </w:rPr>
                      </w:pPr>
                      <w:r w:rsidRPr="002B44BC">
                        <w:rPr>
                          <w:rFonts w:asciiTheme="minorHAnsi" w:hAnsiTheme="minorHAnsi" w:cstheme="minorHAnsi"/>
                          <w:color w:val="000000"/>
                          <w:sz w:val="22"/>
                          <w:szCs w:val="22"/>
                          <w:lang w:val="en-DK"/>
                        </w:rPr>
                        <w:t>tools will be established by the JRC, e.g. GitHub or other web sites; old web site will be available in archive</w:t>
                      </w:r>
                    </w:p>
                    <w:p w14:paraId="50E4D9CB" w14:textId="3265CB6C" w:rsidR="00F20F1E" w:rsidRPr="007F1C6D" w:rsidRDefault="002B44BC" w:rsidP="002B44BC">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P</w:t>
                      </w:r>
                      <w:r w:rsidR="00F20F1E" w:rsidRPr="002B44BC">
                        <w:rPr>
                          <w:rFonts w:asciiTheme="minorHAnsi" w:hAnsiTheme="minorHAnsi" w:cstheme="minorHAnsi"/>
                          <w:color w:val="000000"/>
                          <w:sz w:val="22"/>
                          <w:szCs w:val="22"/>
                          <w:lang w:val="en-DK"/>
                        </w:rPr>
                        <w:t xml:space="preserve">olicy developments and role of INSPIRE and Action 2.1 in Green Deal Data Space, including INSPIRE Evaluation process, draft Implementing Act on High Value Datasets, and extension of priority datasets towards high value data sets </w:t>
                      </w:r>
                      <w:r w:rsidR="007F1C6D">
                        <w:rPr>
                          <w:rFonts w:asciiTheme="minorHAnsi" w:hAnsiTheme="minorHAnsi" w:cstheme="minorHAnsi"/>
                          <w:color w:val="000000"/>
                          <w:sz w:val="22"/>
                          <w:szCs w:val="22"/>
                          <w:lang w:val="en-US"/>
                        </w:rPr>
                        <w:t>are described by DG ENV</w:t>
                      </w:r>
                    </w:p>
                    <w:p w14:paraId="772F37F6" w14:textId="57025D98" w:rsidR="00F93693" w:rsidRPr="00F20F1E" w:rsidRDefault="00F93693">
                      <w:pPr>
                        <w:rPr>
                          <w:lang w:val="en-DK"/>
                        </w:rPr>
                      </w:pPr>
                    </w:p>
                  </w:txbxContent>
                </v:textbox>
                <w10:wrap type="square" anchorx="margin"/>
              </v:shape>
            </w:pict>
          </mc:Fallback>
        </mc:AlternateContent>
      </w:r>
    </w:p>
    <w:p w14:paraId="7D992C0C" w14:textId="155CA1F2" w:rsidR="00F93693" w:rsidRDefault="00F93693" w:rsidP="00F93693">
      <w:pPr>
        <w:rPr>
          <w:rFonts w:asciiTheme="minorHAnsi" w:hAnsiTheme="minorHAnsi" w:cstheme="minorHAnsi"/>
          <w:i/>
          <w:iCs/>
          <w:sz w:val="22"/>
          <w:szCs w:val="22"/>
        </w:rPr>
      </w:pPr>
    </w:p>
    <w:p w14:paraId="285090A6" w14:textId="294FFC1F" w:rsidR="00F93693" w:rsidRDefault="00F93693" w:rsidP="00F93693">
      <w:pPr>
        <w:rPr>
          <w:rFonts w:asciiTheme="minorHAnsi" w:hAnsiTheme="minorHAnsi" w:cstheme="minorHAnsi"/>
          <w:i/>
          <w:iCs/>
          <w:sz w:val="22"/>
          <w:szCs w:val="22"/>
        </w:rPr>
      </w:pPr>
    </w:p>
    <w:p w14:paraId="1F0BAC1F" w14:textId="77777777" w:rsidR="00F93693" w:rsidRDefault="00F93693" w:rsidP="00F93693">
      <w:pPr>
        <w:rPr>
          <w:rFonts w:asciiTheme="minorHAnsi" w:hAnsiTheme="minorHAnsi" w:cstheme="minorHAnsi"/>
          <w:i/>
          <w:iCs/>
          <w:sz w:val="22"/>
          <w:szCs w:val="22"/>
        </w:rPr>
      </w:pPr>
    </w:p>
    <w:p w14:paraId="57CE4FC2" w14:textId="77777777" w:rsidR="00F93693" w:rsidRDefault="00F93693" w:rsidP="00F93693">
      <w:pPr>
        <w:rPr>
          <w:rFonts w:asciiTheme="minorHAnsi" w:hAnsiTheme="minorHAnsi" w:cstheme="minorHAnsi"/>
          <w:i/>
          <w:iCs/>
          <w:sz w:val="22"/>
          <w:szCs w:val="22"/>
        </w:rPr>
      </w:pPr>
    </w:p>
    <w:p w14:paraId="67FD91D1" w14:textId="77777777" w:rsidR="00F93693" w:rsidRDefault="00F93693" w:rsidP="00F93693">
      <w:pPr>
        <w:rPr>
          <w:rFonts w:asciiTheme="minorHAnsi" w:hAnsiTheme="minorHAnsi" w:cstheme="minorHAnsi"/>
          <w:i/>
          <w:iCs/>
          <w:sz w:val="22"/>
          <w:szCs w:val="22"/>
        </w:rPr>
      </w:pPr>
    </w:p>
    <w:p w14:paraId="12D55C34" w14:textId="02687441" w:rsidR="00F93693" w:rsidRDefault="00F93693" w:rsidP="00F93693">
      <w:pPr>
        <w:rPr>
          <w:rFonts w:asciiTheme="minorHAnsi" w:hAnsiTheme="minorHAnsi" w:cstheme="minorHAnsi"/>
          <w:i/>
          <w:iCs/>
          <w:sz w:val="22"/>
          <w:szCs w:val="22"/>
        </w:rPr>
      </w:pPr>
    </w:p>
    <w:p w14:paraId="71584B4C" w14:textId="77777777" w:rsidR="00F93693" w:rsidRDefault="00F93693" w:rsidP="00F93693">
      <w:pPr>
        <w:rPr>
          <w:rFonts w:asciiTheme="minorHAnsi" w:hAnsiTheme="minorHAnsi" w:cstheme="minorHAnsi"/>
          <w:i/>
          <w:iCs/>
          <w:sz w:val="22"/>
          <w:szCs w:val="22"/>
        </w:rPr>
      </w:pPr>
    </w:p>
    <w:p w14:paraId="39C5E000" w14:textId="56E1A6DC" w:rsidR="00F93693" w:rsidRPr="00F93693" w:rsidRDefault="00F93693" w:rsidP="00F93693">
      <w:pPr>
        <w:rPr>
          <w:rFonts w:asciiTheme="minorHAnsi" w:hAnsiTheme="minorHAnsi" w:cstheme="minorHAnsi"/>
          <w:i/>
          <w:iCs/>
          <w:sz w:val="22"/>
          <w:szCs w:val="22"/>
        </w:rPr>
      </w:pPr>
    </w:p>
    <w:p w14:paraId="5C3219CF" w14:textId="77777777" w:rsidR="004057BE" w:rsidRPr="00283536" w:rsidRDefault="004057BE" w:rsidP="00AD01E3">
      <w:pPr>
        <w:pStyle w:val="ListParagraph"/>
        <w:ind w:firstLine="720"/>
        <w:contextualSpacing w:val="0"/>
        <w:rPr>
          <w:rFonts w:asciiTheme="minorHAnsi" w:hAnsiTheme="minorHAnsi" w:cstheme="minorHAnsi"/>
          <w:sz w:val="22"/>
          <w:szCs w:val="22"/>
        </w:rPr>
      </w:pPr>
    </w:p>
    <w:p w14:paraId="43E6858D" w14:textId="6E8007BE" w:rsidR="0063544F" w:rsidRPr="00283536" w:rsidRDefault="00AD01E3" w:rsidP="00AD01E3">
      <w:pPr>
        <w:rPr>
          <w:rFonts w:asciiTheme="minorHAnsi" w:hAnsiTheme="minorHAnsi" w:cstheme="minorHAnsi"/>
          <w:b/>
          <w:bCs/>
          <w:sz w:val="22"/>
          <w:szCs w:val="22"/>
        </w:rPr>
      </w:pPr>
      <w:r w:rsidRPr="00283536">
        <w:rPr>
          <w:rFonts w:asciiTheme="minorHAnsi" w:hAnsiTheme="minorHAnsi" w:cstheme="minorHAnsi"/>
          <w:i/>
          <w:iCs/>
          <w:sz w:val="22"/>
          <w:szCs w:val="22"/>
        </w:rPr>
        <w:t xml:space="preserve">14:20 </w:t>
      </w:r>
      <w:r w:rsidR="00895A5F" w:rsidRPr="00283536">
        <w:rPr>
          <w:rFonts w:asciiTheme="minorHAnsi" w:hAnsiTheme="minorHAnsi" w:cstheme="minorHAnsi"/>
          <w:i/>
          <w:iCs/>
          <w:sz w:val="22"/>
          <w:szCs w:val="22"/>
        </w:rPr>
        <w:t>-</w:t>
      </w:r>
      <w:r w:rsidRPr="00283536">
        <w:rPr>
          <w:rFonts w:asciiTheme="minorHAnsi" w:hAnsiTheme="minorHAnsi" w:cstheme="minorHAnsi"/>
          <w:i/>
          <w:iCs/>
          <w:sz w:val="22"/>
          <w:szCs w:val="22"/>
        </w:rPr>
        <w:t xml:space="preserve"> 15:</w:t>
      </w:r>
      <w:r w:rsidR="003A4BA3" w:rsidRPr="00283536">
        <w:rPr>
          <w:rFonts w:asciiTheme="minorHAnsi" w:hAnsiTheme="minorHAnsi" w:cstheme="minorHAnsi"/>
          <w:i/>
          <w:iCs/>
          <w:sz w:val="22"/>
          <w:szCs w:val="22"/>
        </w:rPr>
        <w:t>1</w:t>
      </w:r>
      <w:r w:rsidR="001B4798">
        <w:rPr>
          <w:rFonts w:asciiTheme="minorHAnsi" w:hAnsiTheme="minorHAnsi" w:cstheme="minorHAnsi"/>
          <w:i/>
          <w:iCs/>
          <w:sz w:val="22"/>
          <w:szCs w:val="22"/>
        </w:rPr>
        <w:t>0</w:t>
      </w:r>
      <w:r w:rsidRPr="00283536">
        <w:rPr>
          <w:rFonts w:asciiTheme="minorHAnsi" w:hAnsiTheme="minorHAnsi" w:cstheme="minorHAnsi"/>
          <w:sz w:val="22"/>
          <w:szCs w:val="22"/>
        </w:rPr>
        <w:tab/>
      </w:r>
      <w:r w:rsidR="0063544F" w:rsidRPr="00283536">
        <w:rPr>
          <w:rFonts w:asciiTheme="minorHAnsi" w:hAnsiTheme="minorHAnsi" w:cstheme="minorHAnsi"/>
          <w:b/>
          <w:bCs/>
          <w:sz w:val="22"/>
          <w:szCs w:val="22"/>
        </w:rPr>
        <w:t xml:space="preserve">Priority datasets for </w:t>
      </w:r>
      <w:proofErr w:type="spellStart"/>
      <w:r w:rsidR="0063544F" w:rsidRPr="00283536">
        <w:rPr>
          <w:rFonts w:asciiTheme="minorHAnsi" w:hAnsiTheme="minorHAnsi" w:cstheme="minorHAnsi"/>
          <w:b/>
          <w:bCs/>
          <w:sz w:val="22"/>
          <w:szCs w:val="22"/>
        </w:rPr>
        <w:t>eReporting</w:t>
      </w:r>
      <w:proofErr w:type="spellEnd"/>
    </w:p>
    <w:p w14:paraId="4ECC33CD" w14:textId="4943FE5A" w:rsidR="00832CAB" w:rsidRPr="00283536" w:rsidRDefault="00832CAB" w:rsidP="00AD01E3">
      <w:pPr>
        <w:rPr>
          <w:rFonts w:asciiTheme="minorHAnsi" w:hAnsiTheme="minorHAnsi" w:cstheme="minorHAnsi"/>
          <w:sz w:val="22"/>
          <w:szCs w:val="22"/>
        </w:rPr>
      </w:pPr>
    </w:p>
    <w:p w14:paraId="43085B7D" w14:textId="0B26B814" w:rsidR="00745707" w:rsidRDefault="00954B2F" w:rsidP="00832CAB">
      <w:pPr>
        <w:pStyle w:val="ListParagraph"/>
        <w:numPr>
          <w:ilvl w:val="0"/>
          <w:numId w:val="34"/>
        </w:numPr>
        <w:rPr>
          <w:rFonts w:asciiTheme="minorHAnsi" w:hAnsiTheme="minorHAnsi" w:cstheme="minorHAnsi"/>
          <w:i/>
          <w:iCs/>
          <w:sz w:val="22"/>
          <w:szCs w:val="22"/>
        </w:rPr>
      </w:pPr>
      <w:r w:rsidRPr="00283536">
        <w:rPr>
          <w:rFonts w:asciiTheme="minorHAnsi" w:hAnsiTheme="minorHAnsi" w:cstheme="minorHAnsi"/>
          <w:sz w:val="22"/>
          <w:szCs w:val="22"/>
        </w:rPr>
        <w:t>Update on status on PDS</w:t>
      </w:r>
      <w:r w:rsidR="00BD3BDC">
        <w:rPr>
          <w:rFonts w:asciiTheme="minorHAnsi" w:hAnsiTheme="minorHAnsi" w:cstheme="minorHAnsi"/>
          <w:sz w:val="22"/>
          <w:szCs w:val="22"/>
        </w:rPr>
        <w:t xml:space="preserve">, overview on </w:t>
      </w:r>
      <w:r w:rsidR="007618F0">
        <w:rPr>
          <w:rFonts w:asciiTheme="minorHAnsi" w:hAnsiTheme="minorHAnsi" w:cstheme="minorHAnsi"/>
          <w:sz w:val="22"/>
          <w:szCs w:val="22"/>
        </w:rPr>
        <w:t xml:space="preserve">Member State </w:t>
      </w:r>
      <w:r w:rsidR="00BD3BDC">
        <w:rPr>
          <w:rFonts w:asciiTheme="minorHAnsi" w:hAnsiTheme="minorHAnsi" w:cstheme="minorHAnsi"/>
          <w:sz w:val="22"/>
          <w:szCs w:val="22"/>
        </w:rPr>
        <w:t>deliveries</w:t>
      </w:r>
      <w:r w:rsidR="00745707">
        <w:rPr>
          <w:rFonts w:asciiTheme="minorHAnsi" w:hAnsiTheme="minorHAnsi" w:cstheme="minorHAnsi"/>
          <w:sz w:val="22"/>
          <w:szCs w:val="22"/>
        </w:rPr>
        <w:t xml:space="preserve"> -</w:t>
      </w:r>
      <w:r w:rsidRPr="00283536">
        <w:rPr>
          <w:rFonts w:asciiTheme="minorHAnsi" w:hAnsiTheme="minorHAnsi" w:cstheme="minorHAnsi"/>
          <w:sz w:val="22"/>
          <w:szCs w:val="22"/>
        </w:rPr>
        <w:t xml:space="preserve"> </w:t>
      </w:r>
      <w:r w:rsidR="00201A91" w:rsidRPr="00283536">
        <w:rPr>
          <w:rFonts w:asciiTheme="minorHAnsi" w:hAnsiTheme="minorHAnsi" w:cstheme="minorHAnsi"/>
          <w:i/>
          <w:iCs/>
          <w:sz w:val="22"/>
          <w:szCs w:val="22"/>
        </w:rPr>
        <w:t>Stefan Jensen</w:t>
      </w:r>
      <w:r w:rsidR="00745707">
        <w:rPr>
          <w:rFonts w:asciiTheme="minorHAnsi" w:hAnsiTheme="minorHAnsi" w:cstheme="minorHAnsi"/>
          <w:i/>
          <w:iCs/>
          <w:sz w:val="22"/>
          <w:szCs w:val="22"/>
        </w:rPr>
        <w:t xml:space="preserve"> EEA</w:t>
      </w:r>
    </w:p>
    <w:p w14:paraId="2390828B" w14:textId="0E5C6698" w:rsidR="00954B2F" w:rsidRPr="00283536" w:rsidRDefault="007618F0" w:rsidP="00832CAB">
      <w:pPr>
        <w:pStyle w:val="ListParagraph"/>
        <w:numPr>
          <w:ilvl w:val="0"/>
          <w:numId w:val="34"/>
        </w:numPr>
        <w:rPr>
          <w:rFonts w:asciiTheme="minorHAnsi" w:hAnsiTheme="minorHAnsi" w:cstheme="minorHAnsi"/>
          <w:i/>
          <w:iCs/>
          <w:sz w:val="22"/>
          <w:szCs w:val="22"/>
        </w:rPr>
      </w:pPr>
      <w:r w:rsidRPr="00A83BB9">
        <w:rPr>
          <w:rFonts w:asciiTheme="minorHAnsi" w:hAnsiTheme="minorHAnsi" w:cstheme="minorHAnsi"/>
          <w:sz w:val="22"/>
          <w:szCs w:val="22"/>
        </w:rPr>
        <w:t xml:space="preserve">Methodology issues and implementation </w:t>
      </w:r>
      <w:r w:rsidR="00A83BB9" w:rsidRPr="00A83BB9">
        <w:rPr>
          <w:rFonts w:asciiTheme="minorHAnsi" w:hAnsiTheme="minorHAnsi" w:cstheme="minorHAnsi"/>
          <w:sz w:val="22"/>
          <w:szCs w:val="22"/>
        </w:rPr>
        <w:t>examples</w:t>
      </w:r>
      <w:r w:rsidR="00A83BB9">
        <w:rPr>
          <w:rFonts w:asciiTheme="minorHAnsi" w:hAnsiTheme="minorHAnsi" w:cstheme="minorHAnsi"/>
          <w:i/>
          <w:iCs/>
          <w:sz w:val="22"/>
          <w:szCs w:val="22"/>
        </w:rPr>
        <w:t xml:space="preserve"> -</w:t>
      </w:r>
      <w:r w:rsidR="00201A91" w:rsidRPr="00283536">
        <w:rPr>
          <w:rFonts w:asciiTheme="minorHAnsi" w:hAnsiTheme="minorHAnsi" w:cstheme="minorHAnsi"/>
          <w:i/>
          <w:iCs/>
          <w:sz w:val="22"/>
          <w:szCs w:val="22"/>
        </w:rPr>
        <w:t xml:space="preserve"> Darja Lihteneger </w:t>
      </w:r>
      <w:r w:rsidR="00954B2F" w:rsidRPr="00283536">
        <w:rPr>
          <w:rFonts w:asciiTheme="minorHAnsi" w:hAnsiTheme="minorHAnsi" w:cstheme="minorHAnsi"/>
          <w:i/>
          <w:iCs/>
          <w:sz w:val="22"/>
          <w:szCs w:val="22"/>
        </w:rPr>
        <w:t>EEA</w:t>
      </w:r>
    </w:p>
    <w:p w14:paraId="6D9BA465" w14:textId="05D52DBA" w:rsidR="00704848" w:rsidRPr="00283536" w:rsidRDefault="00704848" w:rsidP="00832CAB">
      <w:pPr>
        <w:pStyle w:val="ListParagraph"/>
        <w:numPr>
          <w:ilvl w:val="0"/>
          <w:numId w:val="34"/>
        </w:numPr>
        <w:rPr>
          <w:rFonts w:asciiTheme="minorHAnsi" w:hAnsiTheme="minorHAnsi" w:cstheme="minorHAnsi"/>
          <w:sz w:val="22"/>
          <w:szCs w:val="22"/>
        </w:rPr>
      </w:pPr>
      <w:r w:rsidRPr="00283536">
        <w:rPr>
          <w:rFonts w:asciiTheme="minorHAnsi" w:hAnsiTheme="minorHAnsi" w:cstheme="minorHAnsi"/>
          <w:sz w:val="22"/>
          <w:szCs w:val="22"/>
        </w:rPr>
        <w:t>Expecta</w:t>
      </w:r>
      <w:r w:rsidR="00FE0955" w:rsidRPr="00283536">
        <w:rPr>
          <w:rFonts w:asciiTheme="minorHAnsi" w:hAnsiTheme="minorHAnsi" w:cstheme="minorHAnsi"/>
          <w:sz w:val="22"/>
          <w:szCs w:val="22"/>
        </w:rPr>
        <w:t>tions and steps forward on machine</w:t>
      </w:r>
      <w:r w:rsidR="00E04022" w:rsidRPr="00283536">
        <w:rPr>
          <w:rFonts w:asciiTheme="minorHAnsi" w:hAnsiTheme="minorHAnsi" w:cstheme="minorHAnsi"/>
          <w:sz w:val="22"/>
          <w:szCs w:val="22"/>
        </w:rPr>
        <w:t>-</w:t>
      </w:r>
      <w:r w:rsidR="00FE0955" w:rsidRPr="00283536">
        <w:rPr>
          <w:rFonts w:asciiTheme="minorHAnsi" w:hAnsiTheme="minorHAnsi" w:cstheme="minorHAnsi"/>
          <w:sz w:val="22"/>
          <w:szCs w:val="22"/>
        </w:rPr>
        <w:t>based data</w:t>
      </w:r>
      <w:r w:rsidR="00FE0955" w:rsidRPr="00283536">
        <w:rPr>
          <w:rFonts w:asciiTheme="minorHAnsi" w:hAnsiTheme="minorHAnsi" w:cstheme="minorHAnsi"/>
          <w:i/>
          <w:iCs/>
          <w:sz w:val="22"/>
          <w:szCs w:val="22"/>
        </w:rPr>
        <w:t xml:space="preserve"> sharing </w:t>
      </w:r>
      <w:r w:rsidR="004932C9" w:rsidRPr="00283536">
        <w:rPr>
          <w:rFonts w:asciiTheme="minorHAnsi" w:hAnsiTheme="minorHAnsi" w:cstheme="minorHAnsi"/>
          <w:sz w:val="22"/>
          <w:szCs w:val="22"/>
        </w:rPr>
        <w:t xml:space="preserve">(supported by </w:t>
      </w:r>
      <w:r w:rsidR="00E04022" w:rsidRPr="00283536">
        <w:rPr>
          <w:rFonts w:asciiTheme="minorHAnsi" w:hAnsiTheme="minorHAnsi" w:cstheme="minorHAnsi"/>
          <w:sz w:val="22"/>
          <w:szCs w:val="22"/>
        </w:rPr>
        <w:t xml:space="preserve">and following on </w:t>
      </w:r>
      <w:r w:rsidR="004932C9" w:rsidRPr="00283536">
        <w:rPr>
          <w:rFonts w:asciiTheme="minorHAnsi" w:hAnsiTheme="minorHAnsi" w:cstheme="minorHAnsi"/>
          <w:sz w:val="22"/>
          <w:szCs w:val="22"/>
        </w:rPr>
        <w:t>the technical discussion in the morning</w:t>
      </w:r>
      <w:r w:rsidR="004932C9" w:rsidRPr="00283536">
        <w:rPr>
          <w:rFonts w:asciiTheme="minorHAnsi" w:hAnsiTheme="minorHAnsi" w:cstheme="minorHAnsi"/>
          <w:i/>
          <w:iCs/>
          <w:sz w:val="22"/>
          <w:szCs w:val="22"/>
        </w:rPr>
        <w:t xml:space="preserve">) </w:t>
      </w:r>
      <w:r w:rsidR="00FE0955" w:rsidRPr="00283536">
        <w:rPr>
          <w:rFonts w:asciiTheme="minorHAnsi" w:hAnsiTheme="minorHAnsi" w:cstheme="minorHAnsi"/>
          <w:i/>
          <w:iCs/>
          <w:sz w:val="22"/>
          <w:szCs w:val="22"/>
        </w:rPr>
        <w:t>- All</w:t>
      </w:r>
    </w:p>
    <w:p w14:paraId="6B063867" w14:textId="608E594B" w:rsidR="00EB0F7E" w:rsidRPr="00283536" w:rsidRDefault="00EB0F7E" w:rsidP="00EB0F7E">
      <w:pPr>
        <w:rPr>
          <w:rFonts w:asciiTheme="minorHAnsi" w:hAnsiTheme="minorHAnsi" w:cstheme="minorHAnsi"/>
          <w:sz w:val="22"/>
          <w:szCs w:val="22"/>
        </w:rPr>
      </w:pPr>
    </w:p>
    <w:p w14:paraId="4192F116" w14:textId="09D87BCF" w:rsidR="00F93693" w:rsidRDefault="00173662" w:rsidP="001D7241">
      <w:pPr>
        <w:rPr>
          <w:rFonts w:asciiTheme="minorHAnsi" w:hAnsiTheme="minorHAnsi" w:cstheme="minorHAnsi"/>
          <w:i/>
          <w:iCs/>
          <w:sz w:val="22"/>
          <w:szCs w:val="22"/>
        </w:rPr>
      </w:pPr>
      <w:r w:rsidRPr="00F93693">
        <w:rPr>
          <w:rFonts w:asciiTheme="minorHAnsi" w:hAnsiTheme="minorHAnsi" w:cstheme="minorHAnsi"/>
          <w:i/>
          <w:iCs/>
          <w:noProof/>
          <w:sz w:val="22"/>
          <w:szCs w:val="22"/>
        </w:rPr>
        <mc:AlternateContent>
          <mc:Choice Requires="wps">
            <w:drawing>
              <wp:anchor distT="45720" distB="45720" distL="114300" distR="114300" simplePos="0" relativeHeight="251671552" behindDoc="0" locked="0" layoutInCell="1" allowOverlap="1" wp14:anchorId="36311D1B" wp14:editId="41C5F925">
                <wp:simplePos x="0" y="0"/>
                <wp:positionH relativeFrom="margin">
                  <wp:align>left</wp:align>
                </wp:positionH>
                <wp:positionV relativeFrom="paragraph">
                  <wp:posOffset>91440</wp:posOffset>
                </wp:positionV>
                <wp:extent cx="5781675" cy="159067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590675"/>
                        </a:xfrm>
                        <a:prstGeom prst="rect">
                          <a:avLst/>
                        </a:prstGeom>
                        <a:solidFill>
                          <a:srgbClr val="FFFFFF"/>
                        </a:solidFill>
                        <a:ln w="9525">
                          <a:solidFill>
                            <a:srgbClr val="000000"/>
                          </a:solidFill>
                          <a:miter lim="800000"/>
                          <a:headEnd/>
                          <a:tailEnd/>
                        </a:ln>
                      </wps:spPr>
                      <wps:txbx>
                        <w:txbxContent>
                          <w:p w14:paraId="5DD8E1BF" w14:textId="4AD66DDC" w:rsidR="00A17634" w:rsidRPr="002C0D9C" w:rsidRDefault="00A17634" w:rsidP="00A17634">
                            <w:pPr>
                              <w:spacing w:before="100" w:beforeAutospacing="1" w:after="100" w:afterAutospacing="1"/>
                              <w:rPr>
                                <w:rFonts w:asciiTheme="minorHAnsi" w:hAnsiTheme="minorHAnsi" w:cstheme="minorHAnsi"/>
                                <w:color w:val="000000"/>
                                <w:sz w:val="22"/>
                                <w:szCs w:val="22"/>
                              </w:rPr>
                            </w:pPr>
                            <w:r w:rsidRPr="002C0D9C">
                              <w:rPr>
                                <w:rFonts w:asciiTheme="minorHAnsi" w:hAnsiTheme="minorHAnsi" w:cstheme="minorHAnsi"/>
                                <w:color w:val="000000"/>
                                <w:sz w:val="22"/>
                                <w:szCs w:val="22"/>
                                <w:lang w:val="en-US"/>
                              </w:rPr>
                              <w:t xml:space="preserve">Overview of work on the </w:t>
                            </w:r>
                            <w:r w:rsidRPr="002C0D9C">
                              <w:rPr>
                                <w:rFonts w:asciiTheme="minorHAnsi" w:hAnsiTheme="minorHAnsi" w:cstheme="minorHAnsi"/>
                                <w:color w:val="000000"/>
                                <w:sz w:val="22"/>
                                <w:szCs w:val="22"/>
                              </w:rPr>
                              <w:t>Priority datasets for e-Reporting:</w:t>
                            </w:r>
                          </w:p>
                          <w:p w14:paraId="64594E6D" w14:textId="3E4FF19F" w:rsidR="00A17634" w:rsidRPr="002C0D9C" w:rsidRDefault="00A17634" w:rsidP="00A17634">
                            <w:pPr>
                              <w:numPr>
                                <w:ilvl w:val="0"/>
                                <w:numId w:val="48"/>
                              </w:numPr>
                              <w:spacing w:before="100" w:beforeAutospacing="1" w:after="100" w:afterAutospacing="1"/>
                              <w:rPr>
                                <w:rFonts w:asciiTheme="minorHAnsi" w:hAnsiTheme="minorHAnsi" w:cstheme="minorHAnsi"/>
                                <w:color w:val="000000"/>
                                <w:sz w:val="22"/>
                                <w:szCs w:val="22"/>
                              </w:rPr>
                            </w:pPr>
                            <w:r w:rsidRPr="002C0D9C">
                              <w:rPr>
                                <w:rFonts w:asciiTheme="minorHAnsi" w:hAnsiTheme="minorHAnsi" w:cstheme="minorHAnsi"/>
                                <w:color w:val="000000"/>
                                <w:sz w:val="22"/>
                                <w:szCs w:val="22"/>
                                <w:lang w:val="en-US"/>
                              </w:rPr>
                              <w:t xml:space="preserve">The </w:t>
                            </w:r>
                            <w:r w:rsidRPr="002C0D9C">
                              <w:rPr>
                                <w:rFonts w:asciiTheme="minorHAnsi" w:hAnsiTheme="minorHAnsi" w:cstheme="minorHAnsi"/>
                                <w:color w:val="000000"/>
                                <w:sz w:val="22"/>
                                <w:szCs w:val="22"/>
                              </w:rPr>
                              <w:t>availability of priority data set for e-Reporting is progressing</w:t>
                            </w:r>
                          </w:p>
                          <w:p w14:paraId="512296F8" w14:textId="524A4176" w:rsidR="00A17634" w:rsidRPr="002C0D9C" w:rsidRDefault="00A17634" w:rsidP="00A17634">
                            <w:pPr>
                              <w:numPr>
                                <w:ilvl w:val="0"/>
                                <w:numId w:val="48"/>
                              </w:numPr>
                              <w:spacing w:before="100" w:beforeAutospacing="1" w:after="100" w:afterAutospacing="1"/>
                              <w:rPr>
                                <w:rFonts w:asciiTheme="minorHAnsi" w:hAnsiTheme="minorHAnsi" w:cstheme="minorHAnsi"/>
                                <w:color w:val="000000"/>
                                <w:sz w:val="22"/>
                                <w:szCs w:val="22"/>
                              </w:rPr>
                            </w:pPr>
                            <w:r w:rsidRPr="002C0D9C">
                              <w:rPr>
                                <w:rFonts w:asciiTheme="minorHAnsi" w:hAnsiTheme="minorHAnsi" w:cstheme="minorHAnsi"/>
                                <w:color w:val="000000"/>
                                <w:sz w:val="22"/>
                                <w:szCs w:val="22"/>
                              </w:rPr>
                              <w:t>four tasks in Action 2016.5 will be integrated in the scope of Action 2.1 work programme</w:t>
                            </w:r>
                          </w:p>
                          <w:p w14:paraId="37068D19" w14:textId="7DEAD4D6" w:rsidR="00A17634" w:rsidRPr="00C5219E" w:rsidRDefault="00A17634" w:rsidP="00A17634">
                            <w:pPr>
                              <w:spacing w:before="100" w:beforeAutospacing="1" w:after="100" w:afterAutospacing="1"/>
                              <w:rPr>
                                <w:rFonts w:asciiTheme="minorHAnsi" w:hAnsiTheme="minorHAnsi" w:cstheme="minorHAnsi"/>
                                <w:color w:val="000000"/>
                                <w:sz w:val="22"/>
                                <w:szCs w:val="22"/>
                                <w:lang w:val="en-US"/>
                              </w:rPr>
                            </w:pPr>
                            <w:r w:rsidRPr="002C0D9C">
                              <w:rPr>
                                <w:rFonts w:asciiTheme="minorHAnsi" w:hAnsiTheme="minorHAnsi" w:cstheme="minorHAnsi"/>
                                <w:color w:val="000000"/>
                                <w:sz w:val="22"/>
                                <w:szCs w:val="22"/>
                              </w:rPr>
                              <w:t xml:space="preserve">Discussion on expectations and steps forward on machine-based data sharing, based on the </w:t>
                            </w:r>
                            <w:r w:rsidR="00C5219E">
                              <w:rPr>
                                <w:rFonts w:asciiTheme="minorHAnsi" w:hAnsiTheme="minorHAnsi" w:cstheme="minorHAnsi"/>
                                <w:color w:val="000000"/>
                                <w:sz w:val="22"/>
                                <w:szCs w:val="22"/>
                                <w:lang w:val="en-US"/>
                              </w:rPr>
                              <w:t>t</w:t>
                            </w:r>
                            <w:r w:rsidRPr="002C0D9C">
                              <w:rPr>
                                <w:rFonts w:asciiTheme="minorHAnsi" w:hAnsiTheme="minorHAnsi" w:cstheme="minorHAnsi"/>
                                <w:color w:val="000000"/>
                                <w:sz w:val="22"/>
                                <w:szCs w:val="22"/>
                              </w:rPr>
                              <w:t>echnical presentations on Reportnet 3 API and data harvesting in the morning session</w:t>
                            </w:r>
                            <w:r w:rsidR="00C5219E">
                              <w:rPr>
                                <w:rFonts w:asciiTheme="minorHAnsi" w:hAnsiTheme="minorHAnsi" w:cstheme="minorHAnsi"/>
                                <w:color w:val="000000"/>
                                <w:sz w:val="22"/>
                                <w:szCs w:val="22"/>
                                <w:lang w:val="en-US"/>
                              </w:rPr>
                              <w:t xml:space="preserve">. </w:t>
                            </w:r>
                            <w:r w:rsidR="00013B99">
                              <w:rPr>
                                <w:rFonts w:asciiTheme="minorHAnsi" w:hAnsiTheme="minorHAnsi" w:cstheme="minorHAnsi"/>
                                <w:color w:val="000000"/>
                                <w:sz w:val="22"/>
                                <w:szCs w:val="22"/>
                                <w:lang w:val="en-US"/>
                              </w:rPr>
                              <w:t xml:space="preserve">An </w:t>
                            </w:r>
                            <w:r w:rsidR="00C5219E">
                              <w:rPr>
                                <w:rFonts w:asciiTheme="minorHAnsi" w:hAnsiTheme="minorHAnsi" w:cstheme="minorHAnsi"/>
                                <w:color w:val="000000"/>
                                <w:sz w:val="22"/>
                                <w:szCs w:val="22"/>
                                <w:lang w:val="en-US"/>
                              </w:rPr>
                              <w:t>i</w:t>
                            </w:r>
                            <w:proofErr w:type="spellStart"/>
                            <w:r w:rsidRPr="002C0D9C">
                              <w:rPr>
                                <w:rFonts w:asciiTheme="minorHAnsi" w:hAnsiTheme="minorHAnsi" w:cstheme="minorHAnsi"/>
                                <w:color w:val="000000"/>
                                <w:sz w:val="22"/>
                                <w:szCs w:val="22"/>
                              </w:rPr>
                              <w:t>nteresting</w:t>
                            </w:r>
                            <w:proofErr w:type="spellEnd"/>
                            <w:r w:rsidRPr="002C0D9C">
                              <w:rPr>
                                <w:rFonts w:asciiTheme="minorHAnsi" w:hAnsiTheme="minorHAnsi" w:cstheme="minorHAnsi"/>
                                <w:color w:val="000000"/>
                                <w:sz w:val="22"/>
                                <w:szCs w:val="22"/>
                              </w:rPr>
                              <w:t xml:space="preserve"> discussion </w:t>
                            </w:r>
                            <w:r w:rsidR="00C5219E">
                              <w:rPr>
                                <w:rFonts w:asciiTheme="minorHAnsi" w:hAnsiTheme="minorHAnsi" w:cstheme="minorHAnsi"/>
                                <w:color w:val="000000"/>
                                <w:sz w:val="22"/>
                                <w:szCs w:val="22"/>
                                <w:lang w:val="en-US"/>
                              </w:rPr>
                              <w:t xml:space="preserve">emerged, </w:t>
                            </w:r>
                            <w:r w:rsidRPr="002C0D9C">
                              <w:rPr>
                                <w:rFonts w:asciiTheme="minorHAnsi" w:hAnsiTheme="minorHAnsi" w:cstheme="minorHAnsi"/>
                                <w:color w:val="000000"/>
                                <w:sz w:val="22"/>
                                <w:szCs w:val="22"/>
                              </w:rPr>
                              <w:t xml:space="preserve">presenting experiences, </w:t>
                            </w:r>
                            <w:proofErr w:type="gramStart"/>
                            <w:r w:rsidRPr="002C0D9C">
                              <w:rPr>
                                <w:rFonts w:asciiTheme="minorHAnsi" w:hAnsiTheme="minorHAnsi" w:cstheme="minorHAnsi"/>
                                <w:color w:val="000000"/>
                                <w:sz w:val="22"/>
                                <w:szCs w:val="22"/>
                              </w:rPr>
                              <w:t>solutions</w:t>
                            </w:r>
                            <w:proofErr w:type="gramEnd"/>
                            <w:r w:rsidRPr="002C0D9C">
                              <w:rPr>
                                <w:rFonts w:asciiTheme="minorHAnsi" w:hAnsiTheme="minorHAnsi" w:cstheme="minorHAnsi"/>
                                <w:color w:val="000000"/>
                                <w:sz w:val="22"/>
                                <w:szCs w:val="22"/>
                              </w:rPr>
                              <w:t xml:space="preserve"> and obstacles:</w:t>
                            </w:r>
                          </w:p>
                          <w:p w14:paraId="115FCC3B" w14:textId="78DD6149" w:rsidR="00A17634" w:rsidRDefault="00A17634" w:rsidP="00A17634">
                            <w:pPr>
                              <w:numPr>
                                <w:ilvl w:val="1"/>
                                <w:numId w:val="48"/>
                              </w:numPr>
                              <w:spacing w:before="100" w:beforeAutospacing="1" w:after="100" w:afterAutospacing="1"/>
                              <w:rPr>
                                <w:color w:val="000000"/>
                              </w:rPr>
                            </w:pPr>
                            <w:r w:rsidRPr="002C0D9C">
                              <w:rPr>
                                <w:rFonts w:asciiTheme="minorHAnsi" w:hAnsiTheme="minorHAnsi" w:cstheme="minorHAnsi"/>
                                <w:color w:val="000000"/>
                                <w:sz w:val="22"/>
                                <w:szCs w:val="22"/>
                              </w:rPr>
                              <w:t xml:space="preserve">IS: interested in modernisation and automatisation of data flows that could </w:t>
                            </w:r>
                            <w:r>
                              <w:rPr>
                                <w:color w:val="000000"/>
                              </w:rPr>
                              <w:t>be continuous, e.g. automated CDDA workflow established in IS</w:t>
                            </w:r>
                          </w:p>
                          <w:p w14:paraId="5FEA196A" w14:textId="77777777" w:rsidR="00A56207" w:rsidRDefault="00A56207" w:rsidP="00A17634">
                            <w:pPr>
                              <w:numPr>
                                <w:ilvl w:val="1"/>
                                <w:numId w:val="48"/>
                              </w:numPr>
                              <w:spacing w:before="100" w:beforeAutospacing="1" w:after="100" w:afterAutospacing="1"/>
                              <w:rPr>
                                <w:color w:val="000000"/>
                              </w:rPr>
                            </w:pPr>
                          </w:p>
                          <w:p w14:paraId="232AA63D" w14:textId="77777777" w:rsidR="00A17634" w:rsidRDefault="00A17634" w:rsidP="00A17634">
                            <w:pPr>
                              <w:numPr>
                                <w:ilvl w:val="1"/>
                                <w:numId w:val="48"/>
                              </w:numPr>
                              <w:spacing w:before="100" w:beforeAutospacing="1" w:after="100" w:afterAutospacing="1"/>
                              <w:rPr>
                                <w:color w:val="000000"/>
                              </w:rPr>
                            </w:pPr>
                            <w:r>
                              <w:rPr>
                                <w:color w:val="000000"/>
                              </w:rPr>
                              <w:t>NL: main focus is still on providing data once that can be used many times, this may require modifying data workflows in particular between reporting data flows and data availability in INSPIRE - SDI</w:t>
                            </w:r>
                          </w:p>
                          <w:p w14:paraId="36382B7B" w14:textId="77777777" w:rsidR="00A17634" w:rsidRDefault="00A17634" w:rsidP="00A17634">
                            <w:pPr>
                              <w:numPr>
                                <w:ilvl w:val="1"/>
                                <w:numId w:val="48"/>
                              </w:numPr>
                              <w:spacing w:before="100" w:beforeAutospacing="1" w:after="100" w:afterAutospacing="1"/>
                              <w:rPr>
                                <w:color w:val="000000"/>
                              </w:rPr>
                            </w:pPr>
                            <w:r>
                              <w:rPr>
                                <w:color w:val="000000"/>
                              </w:rPr>
                              <w:t>DK: concerns regarding expenses and low / unclear added value</w:t>
                            </w:r>
                          </w:p>
                          <w:p w14:paraId="23E8E5CD" w14:textId="77777777" w:rsidR="00A17634" w:rsidRDefault="00A17634" w:rsidP="00A17634">
                            <w:pPr>
                              <w:numPr>
                                <w:ilvl w:val="1"/>
                                <w:numId w:val="48"/>
                              </w:numPr>
                              <w:spacing w:before="100" w:beforeAutospacing="1" w:after="100" w:afterAutospacing="1"/>
                              <w:rPr>
                                <w:color w:val="000000"/>
                              </w:rPr>
                            </w:pPr>
                            <w:r>
                              <w:rPr>
                                <w:color w:val="000000"/>
                              </w:rPr>
                              <w:t>DG ENV: streamlining activities are looking to satisfy different legal obligations with same data sets</w:t>
                            </w:r>
                          </w:p>
                          <w:p w14:paraId="38C4B454" w14:textId="77777777" w:rsidR="00A17634" w:rsidRDefault="00A17634" w:rsidP="00A17634">
                            <w:pPr>
                              <w:numPr>
                                <w:ilvl w:val="1"/>
                                <w:numId w:val="48"/>
                              </w:numPr>
                              <w:spacing w:before="100" w:beforeAutospacing="1" w:after="100" w:afterAutospacing="1"/>
                              <w:rPr>
                                <w:color w:val="000000"/>
                              </w:rPr>
                            </w:pPr>
                            <w:r>
                              <w:rPr>
                                <w:color w:val="000000"/>
                              </w:rPr>
                              <w:t>IT: still present low understanding of INSPIRE in thematic communities and different directions between reporting and INSPIRE communities still exist, it is important to include INSPIRE in reporting systems</w:t>
                            </w:r>
                          </w:p>
                          <w:p w14:paraId="6D46BF99" w14:textId="77777777" w:rsidR="00A17634" w:rsidRDefault="00A17634" w:rsidP="00A17634">
                            <w:pPr>
                              <w:numPr>
                                <w:ilvl w:val="1"/>
                                <w:numId w:val="48"/>
                              </w:numPr>
                              <w:spacing w:before="100" w:beforeAutospacing="1" w:after="100" w:afterAutospacing="1"/>
                              <w:rPr>
                                <w:color w:val="000000"/>
                              </w:rPr>
                            </w:pPr>
                            <w:r>
                              <w:rPr>
                                <w:color w:val="000000"/>
                              </w:rPr>
                              <w:t>EEA: Reportnet 3 is designed to collect data and provide harmonised European data sets, one option is to use services as data delivery method</w:t>
                            </w:r>
                          </w:p>
                          <w:p w14:paraId="4E313C8E" w14:textId="77777777" w:rsidR="00A17634" w:rsidRDefault="00A17634" w:rsidP="00A17634">
                            <w:pPr>
                              <w:numPr>
                                <w:ilvl w:val="1"/>
                                <w:numId w:val="48"/>
                              </w:numPr>
                              <w:spacing w:before="100" w:beforeAutospacing="1" w:after="100" w:afterAutospacing="1"/>
                              <w:rPr>
                                <w:color w:val="000000"/>
                              </w:rPr>
                            </w:pPr>
                            <w:r>
                              <w:rPr>
                                <w:color w:val="000000"/>
                              </w:rPr>
                              <w:t>?: more focus should be on pull option and services to deliver harmonised data</w:t>
                            </w:r>
                          </w:p>
                          <w:p w14:paraId="29E01E67" w14:textId="11C56C50" w:rsidR="00F93693" w:rsidRPr="00A17634" w:rsidRDefault="00F9369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11D1B" id="_x0000_s1031" type="#_x0000_t202" style="position:absolute;margin-left:0;margin-top:7.2pt;width:455.25pt;height:125.2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">
                <v:textbox>
                  <w:txbxContent>
                    <w:p w14:paraId="5DD8E1BF" w14:textId="4AD66DDC" w:rsidR="00A17634" w:rsidRPr="002C0D9C" w:rsidRDefault="00A17634" w:rsidP="00A17634">
                      <w:pPr>
                        <w:spacing w:before="100" w:beforeAutospacing="1" w:after="100" w:afterAutospacing="1"/>
                        <w:rPr>
                          <w:rFonts w:asciiTheme="minorHAnsi" w:hAnsiTheme="minorHAnsi" w:cstheme="minorHAnsi"/>
                          <w:color w:val="000000"/>
                          <w:sz w:val="22"/>
                          <w:szCs w:val="22"/>
                          <w:lang w:val="en-DK" w:eastAsia="en-DK"/>
                        </w:rPr>
                      </w:pPr>
                      <w:r w:rsidRPr="002C0D9C">
                        <w:rPr>
                          <w:rFonts w:asciiTheme="minorHAnsi" w:hAnsiTheme="minorHAnsi" w:cstheme="minorHAnsi"/>
                          <w:color w:val="000000"/>
                          <w:sz w:val="22"/>
                          <w:szCs w:val="22"/>
                          <w:lang w:val="en-US"/>
                        </w:rPr>
                        <w:t xml:space="preserve">Overview of work on the </w:t>
                      </w:r>
                      <w:r w:rsidRPr="002C0D9C">
                        <w:rPr>
                          <w:rFonts w:asciiTheme="minorHAnsi" w:hAnsiTheme="minorHAnsi" w:cstheme="minorHAnsi"/>
                          <w:color w:val="000000"/>
                          <w:sz w:val="22"/>
                          <w:szCs w:val="22"/>
                          <w:lang w:val="en-DK"/>
                        </w:rPr>
                        <w:t>Priority datasets for e-Reporting:</w:t>
                      </w:r>
                    </w:p>
                    <w:p w14:paraId="64594E6D" w14:textId="3E4FF19F" w:rsidR="00A17634" w:rsidRPr="002C0D9C" w:rsidRDefault="00A17634" w:rsidP="00A17634">
                      <w:pPr>
                        <w:numPr>
                          <w:ilvl w:val="0"/>
                          <w:numId w:val="48"/>
                        </w:numPr>
                        <w:spacing w:before="100" w:beforeAutospacing="1" w:after="100" w:afterAutospacing="1"/>
                        <w:rPr>
                          <w:rFonts w:asciiTheme="minorHAnsi" w:hAnsiTheme="minorHAnsi" w:cstheme="minorHAnsi"/>
                          <w:color w:val="000000"/>
                          <w:sz w:val="22"/>
                          <w:szCs w:val="22"/>
                          <w:lang w:val="en-DK"/>
                        </w:rPr>
                      </w:pPr>
                      <w:r w:rsidRPr="002C0D9C">
                        <w:rPr>
                          <w:rFonts w:asciiTheme="minorHAnsi" w:hAnsiTheme="minorHAnsi" w:cstheme="minorHAnsi"/>
                          <w:color w:val="000000"/>
                          <w:sz w:val="22"/>
                          <w:szCs w:val="22"/>
                          <w:lang w:val="en-US"/>
                        </w:rPr>
                        <w:t xml:space="preserve">The </w:t>
                      </w:r>
                      <w:r w:rsidRPr="002C0D9C">
                        <w:rPr>
                          <w:rFonts w:asciiTheme="minorHAnsi" w:hAnsiTheme="minorHAnsi" w:cstheme="minorHAnsi"/>
                          <w:color w:val="000000"/>
                          <w:sz w:val="22"/>
                          <w:szCs w:val="22"/>
                          <w:lang w:val="en-DK"/>
                        </w:rPr>
                        <w:t>availability of priority data set for e-Reporting is progressing</w:t>
                      </w:r>
                    </w:p>
                    <w:p w14:paraId="512296F8" w14:textId="524A4176" w:rsidR="00A17634" w:rsidRPr="002C0D9C" w:rsidRDefault="00A17634" w:rsidP="00A17634">
                      <w:pPr>
                        <w:numPr>
                          <w:ilvl w:val="0"/>
                          <w:numId w:val="48"/>
                        </w:numPr>
                        <w:spacing w:before="100" w:beforeAutospacing="1" w:after="100" w:afterAutospacing="1"/>
                        <w:rPr>
                          <w:rFonts w:asciiTheme="minorHAnsi" w:hAnsiTheme="minorHAnsi" w:cstheme="minorHAnsi"/>
                          <w:color w:val="000000"/>
                          <w:sz w:val="22"/>
                          <w:szCs w:val="22"/>
                          <w:lang w:val="en-DK"/>
                        </w:rPr>
                      </w:pPr>
                      <w:r w:rsidRPr="002C0D9C">
                        <w:rPr>
                          <w:rFonts w:asciiTheme="minorHAnsi" w:hAnsiTheme="minorHAnsi" w:cstheme="minorHAnsi"/>
                          <w:color w:val="000000"/>
                          <w:sz w:val="22"/>
                          <w:szCs w:val="22"/>
                          <w:lang w:val="en-DK"/>
                        </w:rPr>
                        <w:t>four tasks in Action 2016.5 will be integrated in the scope of Action 2.1 work programme</w:t>
                      </w:r>
                    </w:p>
                    <w:p w14:paraId="37068D19" w14:textId="7DEAD4D6" w:rsidR="00A17634" w:rsidRPr="00C5219E" w:rsidRDefault="00A17634" w:rsidP="00A17634">
                      <w:pPr>
                        <w:spacing w:before="100" w:beforeAutospacing="1" w:after="100" w:afterAutospacing="1"/>
                        <w:rPr>
                          <w:rFonts w:asciiTheme="minorHAnsi" w:hAnsiTheme="minorHAnsi" w:cstheme="minorHAnsi"/>
                          <w:color w:val="000000"/>
                          <w:sz w:val="22"/>
                          <w:szCs w:val="22"/>
                          <w:lang w:val="en-US"/>
                        </w:rPr>
                      </w:pPr>
                      <w:r w:rsidRPr="002C0D9C">
                        <w:rPr>
                          <w:rFonts w:asciiTheme="minorHAnsi" w:hAnsiTheme="minorHAnsi" w:cstheme="minorHAnsi"/>
                          <w:color w:val="000000"/>
                          <w:sz w:val="22"/>
                          <w:szCs w:val="22"/>
                          <w:lang w:val="en-DK"/>
                        </w:rPr>
                        <w:t xml:space="preserve">Discussion on expectations and steps forward on machine-based data sharing, based on the </w:t>
                      </w:r>
                      <w:r w:rsidR="00C5219E">
                        <w:rPr>
                          <w:rFonts w:asciiTheme="minorHAnsi" w:hAnsiTheme="minorHAnsi" w:cstheme="minorHAnsi"/>
                          <w:color w:val="000000"/>
                          <w:sz w:val="22"/>
                          <w:szCs w:val="22"/>
                          <w:lang w:val="en-US"/>
                        </w:rPr>
                        <w:t>t</w:t>
                      </w:r>
                      <w:r w:rsidRPr="002C0D9C">
                        <w:rPr>
                          <w:rFonts w:asciiTheme="minorHAnsi" w:hAnsiTheme="minorHAnsi" w:cstheme="minorHAnsi"/>
                          <w:color w:val="000000"/>
                          <w:sz w:val="22"/>
                          <w:szCs w:val="22"/>
                          <w:lang w:val="en-DK"/>
                        </w:rPr>
                        <w:t>echnical presentations on Reportnet 3 API and data harvesting in the morning session</w:t>
                      </w:r>
                      <w:r w:rsidR="00C5219E">
                        <w:rPr>
                          <w:rFonts w:asciiTheme="minorHAnsi" w:hAnsiTheme="minorHAnsi" w:cstheme="minorHAnsi"/>
                          <w:color w:val="000000"/>
                          <w:sz w:val="22"/>
                          <w:szCs w:val="22"/>
                          <w:lang w:val="en-US"/>
                        </w:rPr>
                        <w:t xml:space="preserve">. </w:t>
                      </w:r>
                      <w:r w:rsidR="00013B99">
                        <w:rPr>
                          <w:rFonts w:asciiTheme="minorHAnsi" w:hAnsiTheme="minorHAnsi" w:cstheme="minorHAnsi"/>
                          <w:color w:val="000000"/>
                          <w:sz w:val="22"/>
                          <w:szCs w:val="22"/>
                          <w:lang w:val="en-US"/>
                        </w:rPr>
                        <w:t xml:space="preserve">An </w:t>
                      </w:r>
                      <w:r w:rsidR="00C5219E">
                        <w:rPr>
                          <w:rFonts w:asciiTheme="minorHAnsi" w:hAnsiTheme="minorHAnsi" w:cstheme="minorHAnsi"/>
                          <w:color w:val="000000"/>
                          <w:sz w:val="22"/>
                          <w:szCs w:val="22"/>
                          <w:lang w:val="en-US"/>
                        </w:rPr>
                        <w:t>i</w:t>
                      </w:r>
                      <w:r w:rsidRPr="002C0D9C">
                        <w:rPr>
                          <w:rFonts w:asciiTheme="minorHAnsi" w:hAnsiTheme="minorHAnsi" w:cstheme="minorHAnsi"/>
                          <w:color w:val="000000"/>
                          <w:sz w:val="22"/>
                          <w:szCs w:val="22"/>
                          <w:lang w:val="en-DK"/>
                        </w:rPr>
                        <w:t xml:space="preserve">nteresting discussion </w:t>
                      </w:r>
                      <w:r w:rsidR="00C5219E">
                        <w:rPr>
                          <w:rFonts w:asciiTheme="minorHAnsi" w:hAnsiTheme="minorHAnsi" w:cstheme="minorHAnsi"/>
                          <w:color w:val="000000"/>
                          <w:sz w:val="22"/>
                          <w:szCs w:val="22"/>
                          <w:lang w:val="en-US"/>
                        </w:rPr>
                        <w:t xml:space="preserve">emerged, </w:t>
                      </w:r>
                      <w:r w:rsidRPr="002C0D9C">
                        <w:rPr>
                          <w:rFonts w:asciiTheme="minorHAnsi" w:hAnsiTheme="minorHAnsi" w:cstheme="minorHAnsi"/>
                          <w:color w:val="000000"/>
                          <w:sz w:val="22"/>
                          <w:szCs w:val="22"/>
                          <w:lang w:val="en-DK"/>
                        </w:rPr>
                        <w:t>presenting experiences, solutions and obstacles:</w:t>
                      </w:r>
                    </w:p>
                    <w:p w14:paraId="115FCC3B" w14:textId="78DD6149" w:rsidR="00A17634" w:rsidRDefault="00A17634" w:rsidP="00A17634">
                      <w:pPr>
                        <w:numPr>
                          <w:ilvl w:val="1"/>
                          <w:numId w:val="48"/>
                        </w:numPr>
                        <w:spacing w:before="100" w:beforeAutospacing="1" w:after="100" w:afterAutospacing="1"/>
                        <w:rPr>
                          <w:color w:val="000000"/>
                          <w:lang w:val="en-DK"/>
                        </w:rPr>
                      </w:pPr>
                      <w:r w:rsidRPr="002C0D9C">
                        <w:rPr>
                          <w:rFonts w:asciiTheme="minorHAnsi" w:hAnsiTheme="minorHAnsi" w:cstheme="minorHAnsi"/>
                          <w:color w:val="000000"/>
                          <w:sz w:val="22"/>
                          <w:szCs w:val="22"/>
                          <w:lang w:val="en-DK"/>
                        </w:rPr>
                        <w:t xml:space="preserve">IS: interested in modernisation and automatisation of data flows that could </w:t>
                      </w:r>
                      <w:r>
                        <w:rPr>
                          <w:color w:val="000000"/>
                          <w:lang w:val="en-DK"/>
                        </w:rPr>
                        <w:t>be continuous, e.g. automated CDDA workflow established in IS</w:t>
                      </w:r>
                    </w:p>
                    <w:p w14:paraId="5FEA196A" w14:textId="77777777" w:rsidR="00A56207" w:rsidRDefault="00A56207" w:rsidP="00A17634">
                      <w:pPr>
                        <w:numPr>
                          <w:ilvl w:val="1"/>
                          <w:numId w:val="48"/>
                        </w:numPr>
                        <w:spacing w:before="100" w:beforeAutospacing="1" w:after="100" w:afterAutospacing="1"/>
                        <w:rPr>
                          <w:color w:val="000000"/>
                          <w:lang w:val="en-DK"/>
                        </w:rPr>
                      </w:pPr>
                    </w:p>
                    <w:p w14:paraId="232AA63D"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NL: main focus is still on providing data once that can be used many times, this may require modifying data workflows in particular between reporting data flows and data availability in INSPIRE - SDI</w:t>
                      </w:r>
                    </w:p>
                    <w:p w14:paraId="36382B7B"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DK: concerns regarding expenses and low / unclear added value</w:t>
                      </w:r>
                    </w:p>
                    <w:p w14:paraId="23E8E5CD"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DG ENV: streamlining activities are looking to satisfy different legal obligations with same data sets</w:t>
                      </w:r>
                    </w:p>
                    <w:p w14:paraId="38C4B454"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IT: still present low understanding of INSPIRE in thematic communities and different directions between reporting and INSPIRE communities still exist, it is important to include INSPIRE in reporting systems</w:t>
                      </w:r>
                    </w:p>
                    <w:p w14:paraId="6D46BF99"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EEA: Reportnet 3 is designed to collect data and provide harmonised European data sets, one option is to use services as data delivery method</w:t>
                      </w:r>
                    </w:p>
                    <w:p w14:paraId="4E313C8E" w14:textId="77777777" w:rsidR="00A17634" w:rsidRDefault="00A17634" w:rsidP="00A17634">
                      <w:pPr>
                        <w:numPr>
                          <w:ilvl w:val="1"/>
                          <w:numId w:val="48"/>
                        </w:numPr>
                        <w:spacing w:before="100" w:beforeAutospacing="1" w:after="100" w:afterAutospacing="1"/>
                        <w:rPr>
                          <w:color w:val="000000"/>
                          <w:lang w:val="en-DK"/>
                        </w:rPr>
                      </w:pPr>
                      <w:r>
                        <w:rPr>
                          <w:color w:val="000000"/>
                          <w:lang w:val="en-DK"/>
                        </w:rPr>
                        <w:t>?: more focus should be on pull option and services to deliver harmonised data</w:t>
                      </w:r>
                    </w:p>
                    <w:p w14:paraId="29E01E67" w14:textId="11C56C50" w:rsidR="00F93693" w:rsidRPr="00A17634" w:rsidRDefault="00F93693">
                      <w:pPr>
                        <w:rPr>
                          <w:lang w:val="en-DK"/>
                        </w:rPr>
                      </w:pPr>
                    </w:p>
                  </w:txbxContent>
                </v:textbox>
                <w10:wrap type="square" anchorx="margin"/>
              </v:shape>
            </w:pict>
          </mc:Fallback>
        </mc:AlternateContent>
      </w:r>
    </w:p>
    <w:p w14:paraId="1CFF851D" w14:textId="7EB4AC71" w:rsidR="00F93693" w:rsidRDefault="00F93693" w:rsidP="001D7241">
      <w:pPr>
        <w:rPr>
          <w:rFonts w:asciiTheme="minorHAnsi" w:hAnsiTheme="minorHAnsi" w:cstheme="minorHAnsi"/>
          <w:i/>
          <w:iCs/>
          <w:sz w:val="22"/>
          <w:szCs w:val="22"/>
        </w:rPr>
      </w:pPr>
    </w:p>
    <w:p w14:paraId="1F01D4CE" w14:textId="77777777" w:rsidR="00F93693" w:rsidRDefault="00F93693" w:rsidP="001D7241">
      <w:pPr>
        <w:rPr>
          <w:rFonts w:asciiTheme="minorHAnsi" w:hAnsiTheme="minorHAnsi" w:cstheme="minorHAnsi"/>
          <w:i/>
          <w:iCs/>
          <w:sz w:val="22"/>
          <w:szCs w:val="22"/>
        </w:rPr>
      </w:pPr>
    </w:p>
    <w:p w14:paraId="5104DBCB" w14:textId="77777777" w:rsidR="00F93693" w:rsidRDefault="00F93693" w:rsidP="001D7241">
      <w:pPr>
        <w:rPr>
          <w:rFonts w:asciiTheme="minorHAnsi" w:hAnsiTheme="minorHAnsi" w:cstheme="minorHAnsi"/>
          <w:i/>
          <w:iCs/>
          <w:sz w:val="22"/>
          <w:szCs w:val="22"/>
        </w:rPr>
      </w:pPr>
    </w:p>
    <w:p w14:paraId="7D1CB5B9" w14:textId="77777777" w:rsidR="00F93693" w:rsidRDefault="00F93693" w:rsidP="001D7241">
      <w:pPr>
        <w:rPr>
          <w:rFonts w:asciiTheme="minorHAnsi" w:hAnsiTheme="minorHAnsi" w:cstheme="minorHAnsi"/>
          <w:i/>
          <w:iCs/>
          <w:sz w:val="22"/>
          <w:szCs w:val="22"/>
        </w:rPr>
      </w:pPr>
    </w:p>
    <w:p w14:paraId="7A4719F5" w14:textId="77777777" w:rsidR="00F93693" w:rsidRDefault="00F93693" w:rsidP="001D7241">
      <w:pPr>
        <w:rPr>
          <w:rFonts w:asciiTheme="minorHAnsi" w:hAnsiTheme="minorHAnsi" w:cstheme="minorHAnsi"/>
          <w:i/>
          <w:iCs/>
          <w:sz w:val="22"/>
          <w:szCs w:val="22"/>
        </w:rPr>
      </w:pPr>
    </w:p>
    <w:p w14:paraId="034282D5" w14:textId="77777777" w:rsidR="00F93693" w:rsidRDefault="00F93693" w:rsidP="001D7241">
      <w:pPr>
        <w:rPr>
          <w:rFonts w:asciiTheme="minorHAnsi" w:hAnsiTheme="minorHAnsi" w:cstheme="minorHAnsi"/>
          <w:i/>
          <w:iCs/>
          <w:sz w:val="22"/>
          <w:szCs w:val="22"/>
        </w:rPr>
      </w:pPr>
    </w:p>
    <w:p w14:paraId="3DF85E8A" w14:textId="77777777" w:rsidR="00F93693" w:rsidRDefault="00F93693" w:rsidP="001D7241">
      <w:pPr>
        <w:rPr>
          <w:rFonts w:asciiTheme="minorHAnsi" w:hAnsiTheme="minorHAnsi" w:cstheme="minorHAnsi"/>
          <w:i/>
          <w:iCs/>
          <w:sz w:val="22"/>
          <w:szCs w:val="22"/>
        </w:rPr>
      </w:pPr>
    </w:p>
    <w:p w14:paraId="175380D2" w14:textId="77777777" w:rsidR="00F93693" w:rsidRDefault="00F93693" w:rsidP="001D7241">
      <w:pPr>
        <w:rPr>
          <w:rFonts w:asciiTheme="minorHAnsi" w:hAnsiTheme="minorHAnsi" w:cstheme="minorHAnsi"/>
          <w:i/>
          <w:iCs/>
          <w:sz w:val="22"/>
          <w:szCs w:val="22"/>
        </w:rPr>
      </w:pPr>
    </w:p>
    <w:p w14:paraId="02C9204A" w14:textId="77777777" w:rsidR="00F93693" w:rsidRDefault="00F93693" w:rsidP="001D7241">
      <w:pPr>
        <w:rPr>
          <w:rFonts w:asciiTheme="minorHAnsi" w:hAnsiTheme="minorHAnsi" w:cstheme="minorHAnsi"/>
          <w:i/>
          <w:iCs/>
          <w:sz w:val="22"/>
          <w:szCs w:val="22"/>
        </w:rPr>
      </w:pPr>
    </w:p>
    <w:p w14:paraId="042BC0CB" w14:textId="77777777" w:rsidR="00F93693" w:rsidRDefault="00F93693" w:rsidP="001D7241">
      <w:pPr>
        <w:rPr>
          <w:rFonts w:asciiTheme="minorHAnsi" w:hAnsiTheme="minorHAnsi" w:cstheme="minorHAnsi"/>
          <w:i/>
          <w:iCs/>
          <w:sz w:val="22"/>
          <w:szCs w:val="22"/>
        </w:rPr>
      </w:pPr>
    </w:p>
    <w:p w14:paraId="34D20F9A" w14:textId="77777777" w:rsidR="00F93693" w:rsidRDefault="00F93693" w:rsidP="001D7241">
      <w:pPr>
        <w:rPr>
          <w:rFonts w:asciiTheme="minorHAnsi" w:hAnsiTheme="minorHAnsi" w:cstheme="minorHAnsi"/>
          <w:i/>
          <w:iCs/>
          <w:sz w:val="22"/>
          <w:szCs w:val="22"/>
        </w:rPr>
      </w:pPr>
    </w:p>
    <w:p w14:paraId="46022B5F" w14:textId="1D8FE85E" w:rsidR="001B4798" w:rsidRDefault="001B4798" w:rsidP="001D7241">
      <w:pPr>
        <w:rPr>
          <w:rFonts w:asciiTheme="minorHAnsi" w:hAnsiTheme="minorHAnsi" w:cstheme="minorHAnsi"/>
          <w:i/>
          <w:iCs/>
          <w:sz w:val="22"/>
          <w:szCs w:val="22"/>
        </w:rPr>
      </w:pPr>
      <w:r>
        <w:rPr>
          <w:rFonts w:asciiTheme="minorHAnsi" w:hAnsiTheme="minorHAnsi" w:cstheme="minorHAnsi"/>
          <w:i/>
          <w:iCs/>
          <w:sz w:val="22"/>
          <w:szCs w:val="22"/>
        </w:rPr>
        <w:t>Short break</w:t>
      </w:r>
    </w:p>
    <w:p w14:paraId="207CC5CD" w14:textId="77777777" w:rsidR="001B4798" w:rsidRDefault="001B4798" w:rsidP="001D7241">
      <w:pPr>
        <w:rPr>
          <w:rFonts w:asciiTheme="minorHAnsi" w:hAnsiTheme="minorHAnsi" w:cstheme="minorHAnsi"/>
          <w:i/>
          <w:iCs/>
          <w:sz w:val="22"/>
          <w:szCs w:val="22"/>
        </w:rPr>
      </w:pPr>
    </w:p>
    <w:p w14:paraId="4A1258FE" w14:textId="218E736E" w:rsidR="000E025E" w:rsidRDefault="000E025E" w:rsidP="001D7241">
      <w:pPr>
        <w:rPr>
          <w:rFonts w:asciiTheme="minorHAnsi" w:hAnsiTheme="minorHAnsi" w:cstheme="minorHAnsi"/>
          <w:i/>
          <w:iCs/>
          <w:sz w:val="22"/>
          <w:szCs w:val="22"/>
        </w:rPr>
      </w:pPr>
    </w:p>
    <w:p w14:paraId="606D36B3" w14:textId="7B61FCDC" w:rsidR="000E025E" w:rsidRDefault="003F1448" w:rsidP="001D7241">
      <w:pPr>
        <w:rPr>
          <w:rFonts w:asciiTheme="minorHAnsi" w:hAnsiTheme="minorHAnsi" w:cstheme="minorHAnsi"/>
          <w:i/>
          <w:iCs/>
          <w:sz w:val="22"/>
          <w:szCs w:val="22"/>
        </w:rPr>
      </w:pPr>
      <w:r w:rsidRPr="000E025E">
        <w:rPr>
          <w:rFonts w:asciiTheme="minorHAnsi" w:hAnsiTheme="minorHAnsi" w:cstheme="minorHAnsi"/>
          <w:i/>
          <w:iCs/>
          <w:noProof/>
          <w:sz w:val="22"/>
          <w:szCs w:val="22"/>
        </w:rPr>
        <mc:AlternateContent>
          <mc:Choice Requires="wps">
            <w:drawing>
              <wp:anchor distT="45720" distB="45720" distL="114300" distR="114300" simplePos="0" relativeHeight="251677696" behindDoc="0" locked="0" layoutInCell="1" allowOverlap="1" wp14:anchorId="1108F5E7" wp14:editId="596E8BC6">
                <wp:simplePos x="0" y="0"/>
                <wp:positionH relativeFrom="margin">
                  <wp:align>right</wp:align>
                </wp:positionH>
                <wp:positionV relativeFrom="paragraph">
                  <wp:posOffset>353695</wp:posOffset>
                </wp:positionV>
                <wp:extent cx="6267450" cy="25527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2552700"/>
                        </a:xfrm>
                        <a:prstGeom prst="rect">
                          <a:avLst/>
                        </a:prstGeom>
                        <a:solidFill>
                          <a:srgbClr val="FFFFFF"/>
                        </a:solidFill>
                        <a:ln w="9525">
                          <a:solidFill>
                            <a:srgbClr val="000000"/>
                          </a:solidFill>
                          <a:miter lim="800000"/>
                          <a:headEnd/>
                          <a:tailEnd/>
                        </a:ln>
                      </wps:spPr>
                      <wps:txbx>
                        <w:txbxContent>
                          <w:p w14:paraId="530EE746" w14:textId="083F70E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IS: interested in modernisation and automatisation of data flows that could be continuous, e.g. automated CDDA workflow established in IS</w:t>
                            </w:r>
                          </w:p>
                          <w:p w14:paraId="7DCB4AF5" w14:textId="55503E5E"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 xml:space="preserve">NL: main focus is still on providing data once that can be used many times, this may require modifying data workflows in particular between reporting data flows and data availability in INSPIRE </w:t>
                            </w:r>
                            <w:r w:rsidR="003F5142">
                              <w:rPr>
                                <w:rFonts w:asciiTheme="minorHAnsi" w:hAnsiTheme="minorHAnsi" w:cstheme="minorHAnsi"/>
                                <w:color w:val="000000"/>
                                <w:sz w:val="22"/>
                                <w:szCs w:val="22"/>
                              </w:rPr>
                              <w:t>–</w:t>
                            </w:r>
                            <w:r w:rsidRPr="001D5B5F">
                              <w:rPr>
                                <w:rFonts w:asciiTheme="minorHAnsi" w:hAnsiTheme="minorHAnsi" w:cstheme="minorHAnsi"/>
                                <w:color w:val="000000"/>
                                <w:sz w:val="22"/>
                                <w:szCs w:val="22"/>
                              </w:rPr>
                              <w:t xml:space="preserve"> SDI</w:t>
                            </w:r>
                            <w:r w:rsidR="003F5142">
                              <w:rPr>
                                <w:rFonts w:asciiTheme="minorHAnsi" w:hAnsiTheme="minorHAnsi" w:cstheme="minorHAnsi"/>
                                <w:color w:val="000000"/>
                                <w:sz w:val="22"/>
                                <w:szCs w:val="22"/>
                              </w:rPr>
                              <w:t xml:space="preserve"> and to </w:t>
                            </w:r>
                            <w:r w:rsidR="003F5142" w:rsidRPr="00C369FE">
                              <w:rPr>
                                <w:rFonts w:asciiTheme="minorHAnsi" w:hAnsiTheme="minorHAnsi" w:cstheme="minorHAnsi"/>
                                <w:color w:val="000000"/>
                                <w:sz w:val="22"/>
                                <w:szCs w:val="22"/>
                              </w:rPr>
                              <w:t xml:space="preserve">communicate </w:t>
                            </w:r>
                            <w:r w:rsidR="003F5142">
                              <w:rPr>
                                <w:rFonts w:asciiTheme="minorHAnsi" w:hAnsiTheme="minorHAnsi" w:cstheme="minorHAnsi"/>
                                <w:color w:val="000000"/>
                                <w:sz w:val="22"/>
                                <w:szCs w:val="22"/>
                              </w:rPr>
                              <w:t xml:space="preserve">at EU level the use of INSPIRE services in </w:t>
                            </w:r>
                            <w:proofErr w:type="spellStart"/>
                            <w:r w:rsidR="003F5142">
                              <w:rPr>
                                <w:rFonts w:asciiTheme="minorHAnsi" w:hAnsiTheme="minorHAnsi" w:cstheme="minorHAnsi"/>
                                <w:color w:val="000000"/>
                                <w:sz w:val="22"/>
                                <w:szCs w:val="22"/>
                              </w:rPr>
                              <w:t>Reportnet</w:t>
                            </w:r>
                            <w:proofErr w:type="spellEnd"/>
                            <w:r w:rsidR="003F5142">
                              <w:rPr>
                                <w:rFonts w:asciiTheme="minorHAnsi" w:hAnsiTheme="minorHAnsi" w:cstheme="minorHAnsi"/>
                                <w:color w:val="000000"/>
                                <w:sz w:val="22"/>
                                <w:szCs w:val="22"/>
                              </w:rPr>
                              <w:t xml:space="preserve"> 3.0</w:t>
                            </w:r>
                            <w:r w:rsidR="003F5142" w:rsidRPr="00C369FE">
                              <w:rPr>
                                <w:rFonts w:asciiTheme="minorHAnsi" w:hAnsiTheme="minorHAnsi" w:cstheme="minorHAnsi"/>
                                <w:color w:val="000000"/>
                                <w:sz w:val="22"/>
                                <w:szCs w:val="22"/>
                              </w:rPr>
                              <w:t xml:space="preserve"> to the </w:t>
                            </w:r>
                            <w:r w:rsidR="003F5142">
                              <w:rPr>
                                <w:rFonts w:asciiTheme="minorHAnsi" w:hAnsiTheme="minorHAnsi" w:cstheme="minorHAnsi"/>
                                <w:color w:val="000000"/>
                                <w:sz w:val="22"/>
                                <w:szCs w:val="22"/>
                              </w:rPr>
                              <w:t xml:space="preserve">national </w:t>
                            </w:r>
                            <w:r w:rsidR="003F5142" w:rsidRPr="00C369FE">
                              <w:rPr>
                                <w:rFonts w:asciiTheme="minorHAnsi" w:hAnsiTheme="minorHAnsi" w:cstheme="minorHAnsi"/>
                                <w:color w:val="000000"/>
                                <w:sz w:val="22"/>
                                <w:szCs w:val="22"/>
                              </w:rPr>
                              <w:t>reporters and the INSPIRE community, this can support cooperation</w:t>
                            </w:r>
                            <w:r w:rsidR="003F5142">
                              <w:rPr>
                                <w:rFonts w:asciiTheme="minorHAnsi" w:hAnsiTheme="minorHAnsi" w:cstheme="minorHAnsi"/>
                                <w:color w:val="000000"/>
                                <w:sz w:val="22"/>
                                <w:szCs w:val="22"/>
                              </w:rPr>
                              <w:t xml:space="preserve"> between both communities</w:t>
                            </w:r>
                            <w:r w:rsidR="003F5142" w:rsidRPr="00C369FE">
                              <w:rPr>
                                <w:rFonts w:asciiTheme="minorHAnsi" w:hAnsiTheme="minorHAnsi" w:cstheme="minorHAnsi"/>
                                <w:color w:val="000000"/>
                                <w:sz w:val="22"/>
                                <w:szCs w:val="22"/>
                              </w:rPr>
                              <w:t xml:space="preserve"> in the </w:t>
                            </w:r>
                            <w:proofErr w:type="gramStart"/>
                            <w:r w:rsidR="003F5142" w:rsidRPr="00C369FE">
                              <w:rPr>
                                <w:rFonts w:asciiTheme="minorHAnsi" w:hAnsiTheme="minorHAnsi" w:cstheme="minorHAnsi"/>
                                <w:color w:val="000000"/>
                                <w:sz w:val="22"/>
                                <w:szCs w:val="22"/>
                              </w:rPr>
                              <w:t>countries</w:t>
                            </w:r>
                            <w:proofErr w:type="gramEnd"/>
                          </w:p>
                          <w:p w14:paraId="7B0793BC"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DK: concerns regarding expenses and low / unclear added value</w:t>
                            </w:r>
                          </w:p>
                          <w:p w14:paraId="6CBB8184"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DG ENV: streamlining activities are looking to satisfy different legal obligations with same data sets</w:t>
                            </w:r>
                          </w:p>
                          <w:p w14:paraId="70648648"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IT: still present low understanding of INSPIRE in thematic communities and different directions between reporting and INSPIRE communities still exist, it is important to include INSPIRE in reporting systems</w:t>
                            </w:r>
                          </w:p>
                          <w:p w14:paraId="67AF3817" w14:textId="5162125E" w:rsidR="000E025E"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E3804">
                              <w:rPr>
                                <w:rFonts w:asciiTheme="minorHAnsi" w:hAnsiTheme="minorHAnsi" w:cstheme="minorHAnsi"/>
                                <w:color w:val="000000"/>
                                <w:sz w:val="22"/>
                                <w:szCs w:val="22"/>
                              </w:rPr>
                              <w:t>EEA: Reportnet 3 is designed to collect data and provide harmonised European data sets, one option is to use services as data delivery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8F5E7" id="_x0000_s1032" type="#_x0000_t202" style="position:absolute;margin-left:442.3pt;margin-top:27.85pt;width:493.5pt;height:201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GLj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">
                <v:textbox>
                  <w:txbxContent>
                    <w:p w14:paraId="530EE746" w14:textId="083F70E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IS: interested in modernisation and automatisation of data flows that could be continuous, e.g. automated CDDA workflow established in IS</w:t>
                      </w:r>
                    </w:p>
                    <w:p w14:paraId="7DCB4AF5" w14:textId="55503E5E"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 xml:space="preserve">NL: main focus is still on providing data once that can be used many times, this may require modifying data workflows in particular between reporting data flows and data availability in INSPIRE </w:t>
                      </w:r>
                      <w:r w:rsidR="003F5142">
                        <w:rPr>
                          <w:rFonts w:asciiTheme="minorHAnsi" w:hAnsiTheme="minorHAnsi" w:cstheme="minorHAnsi"/>
                          <w:color w:val="000000"/>
                          <w:sz w:val="22"/>
                          <w:szCs w:val="22"/>
                        </w:rPr>
                        <w:t>–</w:t>
                      </w:r>
                      <w:r w:rsidRPr="001D5B5F">
                        <w:rPr>
                          <w:rFonts w:asciiTheme="minorHAnsi" w:hAnsiTheme="minorHAnsi" w:cstheme="minorHAnsi"/>
                          <w:color w:val="000000"/>
                          <w:sz w:val="22"/>
                          <w:szCs w:val="22"/>
                        </w:rPr>
                        <w:t xml:space="preserve"> SDI</w:t>
                      </w:r>
                      <w:r w:rsidR="003F5142">
                        <w:rPr>
                          <w:rFonts w:asciiTheme="minorHAnsi" w:hAnsiTheme="minorHAnsi" w:cstheme="minorHAnsi"/>
                          <w:color w:val="000000"/>
                          <w:sz w:val="22"/>
                          <w:szCs w:val="22"/>
                        </w:rPr>
                        <w:t xml:space="preserve"> and to </w:t>
                      </w:r>
                      <w:r w:rsidR="003F5142" w:rsidRPr="00C369FE">
                        <w:rPr>
                          <w:rFonts w:asciiTheme="minorHAnsi" w:hAnsiTheme="minorHAnsi" w:cstheme="minorHAnsi"/>
                          <w:color w:val="000000"/>
                          <w:sz w:val="22"/>
                          <w:szCs w:val="22"/>
                        </w:rPr>
                        <w:t xml:space="preserve">communicate </w:t>
                      </w:r>
                      <w:r w:rsidR="003F5142">
                        <w:rPr>
                          <w:rFonts w:asciiTheme="minorHAnsi" w:hAnsiTheme="minorHAnsi" w:cstheme="minorHAnsi"/>
                          <w:color w:val="000000"/>
                          <w:sz w:val="22"/>
                          <w:szCs w:val="22"/>
                        </w:rPr>
                        <w:t xml:space="preserve">at EU level the use of INSPIRE services in </w:t>
                      </w:r>
                      <w:proofErr w:type="spellStart"/>
                      <w:r w:rsidR="003F5142">
                        <w:rPr>
                          <w:rFonts w:asciiTheme="minorHAnsi" w:hAnsiTheme="minorHAnsi" w:cstheme="minorHAnsi"/>
                          <w:color w:val="000000"/>
                          <w:sz w:val="22"/>
                          <w:szCs w:val="22"/>
                        </w:rPr>
                        <w:t>Reportnet</w:t>
                      </w:r>
                      <w:proofErr w:type="spellEnd"/>
                      <w:r w:rsidR="003F5142">
                        <w:rPr>
                          <w:rFonts w:asciiTheme="minorHAnsi" w:hAnsiTheme="minorHAnsi" w:cstheme="minorHAnsi"/>
                          <w:color w:val="000000"/>
                          <w:sz w:val="22"/>
                          <w:szCs w:val="22"/>
                        </w:rPr>
                        <w:t xml:space="preserve"> 3.0</w:t>
                      </w:r>
                      <w:r w:rsidR="003F5142" w:rsidRPr="00C369FE">
                        <w:rPr>
                          <w:rFonts w:asciiTheme="minorHAnsi" w:hAnsiTheme="minorHAnsi" w:cstheme="minorHAnsi"/>
                          <w:color w:val="000000"/>
                          <w:sz w:val="22"/>
                          <w:szCs w:val="22"/>
                        </w:rPr>
                        <w:t xml:space="preserve"> to the </w:t>
                      </w:r>
                      <w:r w:rsidR="003F5142">
                        <w:rPr>
                          <w:rFonts w:asciiTheme="minorHAnsi" w:hAnsiTheme="minorHAnsi" w:cstheme="minorHAnsi"/>
                          <w:color w:val="000000"/>
                          <w:sz w:val="22"/>
                          <w:szCs w:val="22"/>
                        </w:rPr>
                        <w:t xml:space="preserve">national </w:t>
                      </w:r>
                      <w:r w:rsidR="003F5142" w:rsidRPr="00C369FE">
                        <w:rPr>
                          <w:rFonts w:asciiTheme="minorHAnsi" w:hAnsiTheme="minorHAnsi" w:cstheme="minorHAnsi"/>
                          <w:color w:val="000000"/>
                          <w:sz w:val="22"/>
                          <w:szCs w:val="22"/>
                        </w:rPr>
                        <w:t>reporters and the INSPIRE community, this can support cooperation</w:t>
                      </w:r>
                      <w:r w:rsidR="003F5142">
                        <w:rPr>
                          <w:rFonts w:asciiTheme="minorHAnsi" w:hAnsiTheme="minorHAnsi" w:cstheme="minorHAnsi"/>
                          <w:color w:val="000000"/>
                          <w:sz w:val="22"/>
                          <w:szCs w:val="22"/>
                        </w:rPr>
                        <w:t xml:space="preserve"> between both communities</w:t>
                      </w:r>
                      <w:r w:rsidR="003F5142" w:rsidRPr="00C369FE">
                        <w:rPr>
                          <w:rFonts w:asciiTheme="minorHAnsi" w:hAnsiTheme="minorHAnsi" w:cstheme="minorHAnsi"/>
                          <w:color w:val="000000"/>
                          <w:sz w:val="22"/>
                          <w:szCs w:val="22"/>
                        </w:rPr>
                        <w:t xml:space="preserve"> in the </w:t>
                      </w:r>
                      <w:proofErr w:type="gramStart"/>
                      <w:r w:rsidR="003F5142" w:rsidRPr="00C369FE">
                        <w:rPr>
                          <w:rFonts w:asciiTheme="minorHAnsi" w:hAnsiTheme="minorHAnsi" w:cstheme="minorHAnsi"/>
                          <w:color w:val="000000"/>
                          <w:sz w:val="22"/>
                          <w:szCs w:val="22"/>
                        </w:rPr>
                        <w:t>countries</w:t>
                      </w:r>
                      <w:proofErr w:type="gramEnd"/>
                    </w:p>
                    <w:p w14:paraId="7B0793BC"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DK: concerns regarding expenses and low / unclear added value</w:t>
                      </w:r>
                    </w:p>
                    <w:p w14:paraId="6CBB8184"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DG ENV: streamlining activities are looking to satisfy different legal obligations with same data sets</w:t>
                      </w:r>
                    </w:p>
                    <w:p w14:paraId="70648648" w14:textId="77777777" w:rsidR="001D5B5F" w:rsidRPr="001D5B5F"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D5B5F">
                        <w:rPr>
                          <w:rFonts w:asciiTheme="minorHAnsi" w:hAnsiTheme="minorHAnsi" w:cstheme="minorHAnsi"/>
                          <w:color w:val="000000"/>
                          <w:sz w:val="22"/>
                          <w:szCs w:val="22"/>
                        </w:rPr>
                        <w:t>IT: still present low understanding of INSPIRE in thematic communities and different directions between reporting and INSPIRE communities still exist, it is important to include INSPIRE in reporting systems</w:t>
                      </w:r>
                    </w:p>
                    <w:p w14:paraId="67AF3817" w14:textId="5162125E" w:rsidR="000E025E" w:rsidRDefault="001D5B5F" w:rsidP="004F1D49">
                      <w:pPr>
                        <w:numPr>
                          <w:ilvl w:val="0"/>
                          <w:numId w:val="48"/>
                        </w:numPr>
                        <w:spacing w:before="100" w:beforeAutospacing="1" w:after="100" w:afterAutospacing="1"/>
                        <w:rPr>
                          <w:rFonts w:asciiTheme="minorHAnsi" w:hAnsiTheme="minorHAnsi" w:cstheme="minorHAnsi"/>
                          <w:color w:val="000000"/>
                          <w:sz w:val="22"/>
                          <w:szCs w:val="22"/>
                        </w:rPr>
                      </w:pPr>
                      <w:r w:rsidRPr="001E3804">
                        <w:rPr>
                          <w:rFonts w:asciiTheme="minorHAnsi" w:hAnsiTheme="minorHAnsi" w:cstheme="minorHAnsi"/>
                          <w:color w:val="000000"/>
                          <w:sz w:val="22"/>
                          <w:szCs w:val="22"/>
                        </w:rPr>
                        <w:t>EEA: Reportnet 3 is designed to collect data and provide harmonised European data sets, one option is to use services as data delivery method</w:t>
                      </w:r>
                    </w:p>
                  </w:txbxContent>
                </v:textbox>
                <w10:wrap type="square" anchorx="margin"/>
              </v:shape>
            </w:pict>
          </mc:Fallback>
        </mc:AlternateContent>
      </w:r>
    </w:p>
    <w:p w14:paraId="7FC51566" w14:textId="3F2BA661" w:rsidR="000E025E" w:rsidRDefault="000E025E" w:rsidP="001D7241">
      <w:pPr>
        <w:rPr>
          <w:rFonts w:asciiTheme="minorHAnsi" w:hAnsiTheme="minorHAnsi" w:cstheme="minorHAnsi"/>
          <w:i/>
          <w:iCs/>
          <w:sz w:val="22"/>
          <w:szCs w:val="22"/>
        </w:rPr>
      </w:pPr>
    </w:p>
    <w:p w14:paraId="79ECD394" w14:textId="30019181" w:rsidR="00954B2F" w:rsidRPr="00283536" w:rsidRDefault="001D7241" w:rsidP="001D7241">
      <w:pPr>
        <w:rPr>
          <w:rFonts w:asciiTheme="minorHAnsi" w:hAnsiTheme="minorHAnsi" w:cstheme="minorHAnsi"/>
          <w:b/>
          <w:bCs/>
          <w:sz w:val="22"/>
          <w:szCs w:val="22"/>
        </w:rPr>
      </w:pPr>
      <w:r w:rsidRPr="00283536">
        <w:rPr>
          <w:rFonts w:asciiTheme="minorHAnsi" w:hAnsiTheme="minorHAnsi" w:cstheme="minorHAnsi"/>
          <w:i/>
          <w:iCs/>
          <w:sz w:val="22"/>
          <w:szCs w:val="22"/>
        </w:rPr>
        <w:t>15:</w:t>
      </w:r>
      <w:r w:rsidR="001B4798">
        <w:rPr>
          <w:rFonts w:asciiTheme="minorHAnsi" w:hAnsiTheme="minorHAnsi" w:cstheme="minorHAnsi"/>
          <w:i/>
          <w:iCs/>
          <w:sz w:val="22"/>
          <w:szCs w:val="22"/>
        </w:rPr>
        <w:t>15</w:t>
      </w:r>
      <w:r w:rsidR="009558C6" w:rsidRPr="00283536">
        <w:rPr>
          <w:rFonts w:asciiTheme="minorHAnsi" w:hAnsiTheme="minorHAnsi" w:cstheme="minorHAnsi"/>
          <w:i/>
          <w:iCs/>
          <w:sz w:val="22"/>
          <w:szCs w:val="22"/>
        </w:rPr>
        <w:t>–</w:t>
      </w:r>
      <w:r w:rsidRPr="00283536">
        <w:rPr>
          <w:rFonts w:asciiTheme="minorHAnsi" w:hAnsiTheme="minorHAnsi" w:cstheme="minorHAnsi"/>
          <w:i/>
          <w:iCs/>
          <w:sz w:val="22"/>
          <w:szCs w:val="22"/>
        </w:rPr>
        <w:t xml:space="preserve"> 16</w:t>
      </w:r>
      <w:r w:rsidR="009558C6" w:rsidRPr="00283536">
        <w:rPr>
          <w:rFonts w:asciiTheme="minorHAnsi" w:hAnsiTheme="minorHAnsi" w:cstheme="minorHAnsi"/>
          <w:i/>
          <w:iCs/>
          <w:sz w:val="22"/>
          <w:szCs w:val="22"/>
        </w:rPr>
        <w:t>:</w:t>
      </w:r>
      <w:r w:rsidR="001B4798">
        <w:rPr>
          <w:rFonts w:asciiTheme="minorHAnsi" w:hAnsiTheme="minorHAnsi" w:cstheme="minorHAnsi"/>
          <w:i/>
          <w:iCs/>
          <w:sz w:val="22"/>
          <w:szCs w:val="22"/>
        </w:rPr>
        <w:t>20</w:t>
      </w:r>
      <w:r w:rsidR="003A4BA3" w:rsidRPr="00283536">
        <w:rPr>
          <w:rFonts w:asciiTheme="minorHAnsi" w:hAnsiTheme="minorHAnsi" w:cstheme="minorHAnsi"/>
          <w:b/>
          <w:bCs/>
          <w:sz w:val="22"/>
          <w:szCs w:val="22"/>
        </w:rPr>
        <w:tab/>
      </w:r>
      <w:r w:rsidR="00954B2F" w:rsidRPr="00283536">
        <w:rPr>
          <w:rFonts w:asciiTheme="minorHAnsi" w:hAnsiTheme="minorHAnsi" w:cstheme="minorHAnsi"/>
          <w:b/>
          <w:bCs/>
          <w:sz w:val="22"/>
          <w:szCs w:val="22"/>
        </w:rPr>
        <w:t>Introduce the additional priority areas</w:t>
      </w:r>
    </w:p>
    <w:p w14:paraId="3086F1FC" w14:textId="77777777" w:rsidR="008C33DD" w:rsidRPr="00283536" w:rsidRDefault="008C33DD" w:rsidP="001D7241">
      <w:pPr>
        <w:rPr>
          <w:rFonts w:asciiTheme="minorHAnsi" w:hAnsiTheme="minorHAnsi" w:cstheme="minorHAnsi"/>
          <w:b/>
          <w:bCs/>
          <w:sz w:val="22"/>
          <w:szCs w:val="22"/>
        </w:rPr>
      </w:pPr>
    </w:p>
    <w:p w14:paraId="0D7DC0BE" w14:textId="485BC9E0" w:rsidR="00954B2F" w:rsidRPr="00283536" w:rsidRDefault="00954B2F" w:rsidP="003708E4">
      <w:pPr>
        <w:pStyle w:val="ListParagraph"/>
        <w:numPr>
          <w:ilvl w:val="0"/>
          <w:numId w:val="32"/>
        </w:numPr>
        <w:rPr>
          <w:rFonts w:asciiTheme="minorHAnsi" w:eastAsiaTheme="minorHAnsi" w:hAnsiTheme="minorHAnsi" w:cstheme="minorHAnsi"/>
          <w:i/>
          <w:iCs/>
          <w:sz w:val="22"/>
          <w:szCs w:val="22"/>
        </w:rPr>
      </w:pPr>
      <w:r w:rsidRPr="00283536">
        <w:rPr>
          <w:rFonts w:asciiTheme="minorHAnsi" w:hAnsiTheme="minorHAnsi" w:cstheme="minorHAnsi"/>
          <w:sz w:val="22"/>
          <w:szCs w:val="22"/>
        </w:rPr>
        <w:t xml:space="preserve">Open data (as the new open data regulation is under adoption) </w:t>
      </w:r>
      <w:r w:rsidR="00805719" w:rsidRPr="00283536">
        <w:rPr>
          <w:rFonts w:asciiTheme="minorHAnsi" w:hAnsiTheme="minorHAnsi" w:cstheme="minorHAnsi"/>
          <w:sz w:val="22"/>
          <w:szCs w:val="22"/>
        </w:rPr>
        <w:t>-</w:t>
      </w:r>
      <w:r w:rsidR="00201A91" w:rsidRPr="00283536">
        <w:rPr>
          <w:rFonts w:asciiTheme="minorHAnsi" w:hAnsiTheme="minorHAnsi" w:cstheme="minorHAnsi"/>
          <w:sz w:val="22"/>
          <w:szCs w:val="22"/>
        </w:rPr>
        <w:t xml:space="preserve"> </w:t>
      </w:r>
      <w:r w:rsidR="00201A91" w:rsidRPr="00283536">
        <w:rPr>
          <w:rFonts w:asciiTheme="minorHAnsi" w:hAnsiTheme="minorHAnsi" w:cstheme="minorHAnsi"/>
          <w:i/>
          <w:iCs/>
          <w:sz w:val="22"/>
          <w:szCs w:val="22"/>
        </w:rPr>
        <w:t>Jiri Pilar</w:t>
      </w:r>
      <w:r w:rsidRPr="00283536">
        <w:rPr>
          <w:rFonts w:asciiTheme="minorHAnsi" w:hAnsiTheme="minorHAnsi" w:cstheme="minorHAnsi"/>
          <w:i/>
          <w:iCs/>
          <w:sz w:val="22"/>
          <w:szCs w:val="22"/>
        </w:rPr>
        <w:t xml:space="preserve"> DG CONNECT</w:t>
      </w:r>
    </w:p>
    <w:p w14:paraId="2C57E2C3" w14:textId="12F32823" w:rsidR="00954B2F" w:rsidRPr="00283536" w:rsidRDefault="00954B2F" w:rsidP="003708E4">
      <w:pPr>
        <w:pStyle w:val="ListParagraph"/>
        <w:numPr>
          <w:ilvl w:val="0"/>
          <w:numId w:val="32"/>
        </w:numPr>
        <w:rPr>
          <w:rFonts w:asciiTheme="minorHAnsi" w:hAnsiTheme="minorHAnsi" w:cstheme="minorHAnsi"/>
          <w:sz w:val="22"/>
          <w:szCs w:val="22"/>
        </w:rPr>
      </w:pPr>
      <w:r w:rsidRPr="00283536">
        <w:rPr>
          <w:rFonts w:asciiTheme="minorHAnsi" w:hAnsiTheme="minorHAnsi" w:cstheme="minorHAnsi"/>
          <w:sz w:val="22"/>
          <w:szCs w:val="22"/>
        </w:rPr>
        <w:t>Pan European reference data -</w:t>
      </w:r>
      <w:r w:rsidR="00805719" w:rsidRPr="00283536">
        <w:rPr>
          <w:rFonts w:asciiTheme="minorHAnsi" w:hAnsiTheme="minorHAnsi" w:cstheme="minorHAnsi"/>
          <w:sz w:val="22"/>
          <w:szCs w:val="22"/>
        </w:rPr>
        <w:t xml:space="preserve"> </w:t>
      </w:r>
      <w:r w:rsidR="00201A91" w:rsidRPr="00283536">
        <w:rPr>
          <w:rFonts w:asciiTheme="minorHAnsi" w:hAnsiTheme="minorHAnsi" w:cstheme="minorHAnsi"/>
          <w:i/>
          <w:iCs/>
          <w:sz w:val="22"/>
          <w:szCs w:val="22"/>
        </w:rPr>
        <w:t>Hannes Reuter</w:t>
      </w:r>
      <w:r w:rsidRPr="00283536">
        <w:rPr>
          <w:rFonts w:asciiTheme="minorHAnsi" w:hAnsiTheme="minorHAnsi" w:cstheme="minorHAnsi"/>
          <w:i/>
          <w:iCs/>
          <w:sz w:val="22"/>
          <w:szCs w:val="22"/>
        </w:rPr>
        <w:t xml:space="preserve"> EUROSTAT</w:t>
      </w:r>
    </w:p>
    <w:p w14:paraId="42A30CFC" w14:textId="58CDF0F8" w:rsidR="00954B2F" w:rsidRPr="00283536" w:rsidRDefault="00954B2F" w:rsidP="003708E4">
      <w:pPr>
        <w:pStyle w:val="ListParagraph"/>
        <w:numPr>
          <w:ilvl w:val="0"/>
          <w:numId w:val="32"/>
        </w:numPr>
        <w:rPr>
          <w:rFonts w:asciiTheme="minorHAnsi" w:hAnsiTheme="minorHAnsi" w:cstheme="minorHAnsi"/>
          <w:sz w:val="22"/>
          <w:szCs w:val="22"/>
        </w:rPr>
      </w:pPr>
      <w:r w:rsidRPr="00283536">
        <w:rPr>
          <w:rFonts w:asciiTheme="minorHAnsi" w:hAnsiTheme="minorHAnsi" w:cstheme="minorHAnsi"/>
          <w:sz w:val="22"/>
          <w:szCs w:val="22"/>
        </w:rPr>
        <w:t xml:space="preserve">IACS data (on agricultural land parcels et.al.) </w:t>
      </w:r>
      <w:r w:rsidR="00805719" w:rsidRPr="00283536">
        <w:rPr>
          <w:rFonts w:asciiTheme="minorHAnsi" w:hAnsiTheme="minorHAnsi" w:cstheme="minorHAnsi"/>
          <w:sz w:val="22"/>
          <w:szCs w:val="22"/>
        </w:rPr>
        <w:t xml:space="preserve">- </w:t>
      </w:r>
      <w:r w:rsidR="00805719" w:rsidRPr="00283536">
        <w:rPr>
          <w:rFonts w:asciiTheme="minorHAnsi" w:hAnsiTheme="minorHAnsi" w:cstheme="minorHAnsi"/>
          <w:i/>
          <w:iCs/>
          <w:sz w:val="22"/>
          <w:szCs w:val="22"/>
        </w:rPr>
        <w:t>Mohamed El</w:t>
      </w:r>
      <w:r w:rsidR="00D74E81" w:rsidRPr="00283536">
        <w:rPr>
          <w:rFonts w:asciiTheme="minorHAnsi" w:hAnsiTheme="minorHAnsi" w:cstheme="minorHAnsi"/>
          <w:i/>
          <w:iCs/>
          <w:sz w:val="22"/>
          <w:szCs w:val="22"/>
        </w:rPr>
        <w:t>-</w:t>
      </w:r>
      <w:proofErr w:type="spellStart"/>
      <w:r w:rsidR="00805719" w:rsidRPr="00283536">
        <w:rPr>
          <w:rFonts w:asciiTheme="minorHAnsi" w:hAnsiTheme="minorHAnsi" w:cstheme="minorHAnsi"/>
          <w:i/>
          <w:iCs/>
          <w:sz w:val="22"/>
          <w:szCs w:val="22"/>
        </w:rPr>
        <w:t>Aydam</w:t>
      </w:r>
      <w:proofErr w:type="spellEnd"/>
      <w:r w:rsidRPr="00283536">
        <w:rPr>
          <w:rFonts w:asciiTheme="minorHAnsi" w:hAnsiTheme="minorHAnsi" w:cstheme="minorHAnsi"/>
          <w:i/>
          <w:iCs/>
          <w:sz w:val="22"/>
          <w:szCs w:val="22"/>
        </w:rPr>
        <w:t xml:space="preserve"> DG AGRI</w:t>
      </w:r>
    </w:p>
    <w:p w14:paraId="3FF0ED3E" w14:textId="4205FC6F" w:rsidR="00506285" w:rsidRDefault="00506285" w:rsidP="003708E4">
      <w:pPr>
        <w:pStyle w:val="ListParagraph"/>
        <w:numPr>
          <w:ilvl w:val="0"/>
          <w:numId w:val="32"/>
        </w:numPr>
        <w:rPr>
          <w:rFonts w:asciiTheme="minorHAnsi" w:hAnsiTheme="minorHAnsi" w:cstheme="minorHAnsi"/>
          <w:sz w:val="22"/>
          <w:szCs w:val="22"/>
        </w:rPr>
      </w:pPr>
      <w:r w:rsidRPr="00283536">
        <w:rPr>
          <w:rFonts w:asciiTheme="minorHAnsi" w:hAnsiTheme="minorHAnsi" w:cstheme="minorHAnsi"/>
          <w:sz w:val="22"/>
          <w:szCs w:val="22"/>
        </w:rPr>
        <w:t xml:space="preserve">Discussion </w:t>
      </w:r>
      <w:r w:rsidR="00F93693">
        <w:rPr>
          <w:rFonts w:asciiTheme="minorHAnsi" w:hAnsiTheme="minorHAnsi" w:cstheme="minorHAnsi"/>
          <w:sz w:val="22"/>
          <w:szCs w:val="22"/>
        </w:rPr>
        <w:t>–</w:t>
      </w:r>
      <w:r w:rsidRPr="00283536">
        <w:rPr>
          <w:rFonts w:asciiTheme="minorHAnsi" w:hAnsiTheme="minorHAnsi" w:cstheme="minorHAnsi"/>
          <w:sz w:val="22"/>
          <w:szCs w:val="22"/>
        </w:rPr>
        <w:t xml:space="preserve"> All</w:t>
      </w:r>
    </w:p>
    <w:p w14:paraId="156382DD" w14:textId="02758F9F" w:rsidR="00F93693" w:rsidRDefault="00F93693" w:rsidP="00F93693">
      <w:pPr>
        <w:rPr>
          <w:rFonts w:asciiTheme="minorHAnsi" w:hAnsiTheme="minorHAnsi" w:cstheme="minorHAnsi"/>
          <w:sz w:val="22"/>
          <w:szCs w:val="22"/>
        </w:rPr>
      </w:pPr>
    </w:p>
    <w:p w14:paraId="7313675A" w14:textId="77777777" w:rsidR="00FE69AB" w:rsidRDefault="00FE69AB" w:rsidP="00F93693">
      <w:pPr>
        <w:rPr>
          <w:rFonts w:asciiTheme="minorHAnsi" w:hAnsiTheme="minorHAnsi" w:cstheme="minorHAnsi"/>
          <w:sz w:val="22"/>
          <w:szCs w:val="22"/>
        </w:rPr>
      </w:pPr>
    </w:p>
    <w:p w14:paraId="2051534C" w14:textId="3CA1FD06" w:rsidR="00F93693" w:rsidRDefault="00F95DE2" w:rsidP="00F93693">
      <w:pPr>
        <w:rPr>
          <w:rFonts w:asciiTheme="minorHAnsi" w:hAnsiTheme="minorHAnsi" w:cstheme="minorHAnsi"/>
          <w:sz w:val="22"/>
          <w:szCs w:val="22"/>
        </w:rPr>
      </w:pPr>
      <w:r w:rsidRPr="00F93693">
        <w:rPr>
          <w:rFonts w:asciiTheme="minorHAnsi" w:hAnsiTheme="minorHAnsi" w:cstheme="minorHAnsi"/>
          <w:noProof/>
          <w:sz w:val="22"/>
          <w:szCs w:val="22"/>
        </w:rPr>
        <w:lastRenderedPageBreak/>
        <mc:AlternateContent>
          <mc:Choice Requires="wps">
            <w:drawing>
              <wp:anchor distT="45720" distB="45720" distL="114300" distR="114300" simplePos="0" relativeHeight="251673600" behindDoc="0" locked="0" layoutInCell="1" allowOverlap="1" wp14:anchorId="433F5DE3" wp14:editId="7006C23B">
                <wp:simplePos x="0" y="0"/>
                <wp:positionH relativeFrom="margin">
                  <wp:align>left</wp:align>
                </wp:positionH>
                <wp:positionV relativeFrom="paragraph">
                  <wp:posOffset>8255</wp:posOffset>
                </wp:positionV>
                <wp:extent cx="5762625" cy="5105400"/>
                <wp:effectExtent l="0" t="0" r="2857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5105400"/>
                        </a:xfrm>
                        <a:prstGeom prst="rect">
                          <a:avLst/>
                        </a:prstGeom>
                        <a:solidFill>
                          <a:srgbClr val="FFFFFF"/>
                        </a:solidFill>
                        <a:ln w="9525">
                          <a:solidFill>
                            <a:srgbClr val="000000"/>
                          </a:solidFill>
                          <a:miter lim="800000"/>
                          <a:headEnd/>
                          <a:tailEnd/>
                        </a:ln>
                      </wps:spPr>
                      <wps:txbx>
                        <w:txbxContent>
                          <w:p w14:paraId="14E80709" w14:textId="1315F47F" w:rsidR="000B026A" w:rsidRPr="00F95DE2" w:rsidRDefault="000B026A" w:rsidP="00F95DE2">
                            <w:p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DG CNECT: High value data sets</w:t>
                            </w:r>
                          </w:p>
                          <w:p w14:paraId="2462A349"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legal basis in new Open Data Directive and draft Implementing Act on High Value Datasets with main requests on free data, access through API and bulk download</w:t>
                            </w:r>
                          </w:p>
                          <w:p w14:paraId="771EF824" w14:textId="6955CC9D"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list of datasets is in preparation (INSIRE spatial data themes are included</w:t>
                            </w:r>
                            <w:r w:rsidR="008C6771">
                              <w:rPr>
                                <w:rFonts w:asciiTheme="minorHAnsi" w:hAnsiTheme="minorHAnsi" w:cstheme="minorHAnsi"/>
                                <w:color w:val="000000"/>
                                <w:sz w:val="22"/>
                                <w:szCs w:val="22"/>
                                <w:lang w:val="en-US"/>
                              </w:rPr>
                              <w:t xml:space="preserve"> and act as framing</w:t>
                            </w:r>
                            <w:r w:rsidRPr="00F95DE2">
                              <w:rPr>
                                <w:rFonts w:asciiTheme="minorHAnsi" w:hAnsiTheme="minorHAnsi" w:cstheme="minorHAnsi"/>
                                <w:color w:val="000000"/>
                                <w:sz w:val="22"/>
                                <w:szCs w:val="22"/>
                              </w:rPr>
                              <w:t>)</w:t>
                            </w:r>
                          </w:p>
                          <w:p w14:paraId="2E1D05BB" w14:textId="1AA5DDBC" w:rsidR="002224DF" w:rsidRPr="00F95DE2" w:rsidRDefault="002224DF" w:rsidP="002224DF">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Licence</w:t>
                            </w:r>
                            <w:r>
                              <w:rPr>
                                <w:rFonts w:asciiTheme="minorHAnsi" w:hAnsiTheme="minorHAnsi" w:cstheme="minorHAnsi"/>
                                <w:color w:val="000000"/>
                                <w:sz w:val="22"/>
                                <w:szCs w:val="22"/>
                                <w:lang w:val="en-US"/>
                              </w:rPr>
                              <w:t>s</w:t>
                            </w:r>
                            <w:r w:rsidRPr="00F95DE2">
                              <w:rPr>
                                <w:rFonts w:asciiTheme="minorHAnsi" w:hAnsiTheme="minorHAnsi" w:cstheme="minorHAnsi"/>
                                <w:color w:val="000000"/>
                                <w:sz w:val="22"/>
                                <w:szCs w:val="22"/>
                              </w:rPr>
                              <w:t>: CC BY 4.0 SA is proposed for high value data sets</w:t>
                            </w:r>
                          </w:p>
                          <w:p w14:paraId="7A2267FF"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EC is setting different funding opportunities: supporting data spaces, call in preparation for high value data sets and interoperability measures, structural funds</w:t>
                            </w:r>
                          </w:p>
                          <w:p w14:paraId="14FCA9A2" w14:textId="187E192E" w:rsidR="000B026A" w:rsidRPr="00F95DE2" w:rsidRDefault="000B026A" w:rsidP="00F95DE2">
                            <w:p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ESTAT: pan-European data sets creation</w:t>
                            </w:r>
                          </w:p>
                          <w:p w14:paraId="3C047967"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EC geospatial data requirements, more specific general data requirements (scale, identifiers, update frequency, ...)</w:t>
                            </w:r>
                          </w:p>
                          <w:p w14:paraId="12B23E2F"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Examples: health and education service, administrative units, API for addresses</w:t>
                            </w:r>
                          </w:p>
                          <w:p w14:paraId="5B085BC7" w14:textId="555B3617" w:rsidR="000B026A"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Issues presented are important information to improve the access to or quality of datasets in the countries</w:t>
                            </w:r>
                          </w:p>
                          <w:p w14:paraId="2736E986" w14:textId="70196247" w:rsidR="007F084E" w:rsidRPr="00F95DE2" w:rsidRDefault="007F084E" w:rsidP="00902DF3">
                            <w:pPr>
                              <w:numPr>
                                <w:ilvl w:val="0"/>
                                <w:numId w:val="49"/>
                              </w:numPr>
                              <w:spacing w:before="100" w:beforeAutospacing="1" w:after="100" w:afterAutospacing="1"/>
                              <w:rPr>
                                <w:rFonts w:asciiTheme="minorHAnsi" w:hAnsiTheme="minorHAnsi" w:cstheme="minorHAnsi"/>
                                <w:color w:val="000000"/>
                                <w:sz w:val="22"/>
                                <w:szCs w:val="22"/>
                              </w:rPr>
                            </w:pPr>
                            <w:r>
                              <w:rPr>
                                <w:rFonts w:asciiTheme="minorHAnsi" w:hAnsiTheme="minorHAnsi" w:cstheme="minorHAnsi"/>
                                <w:color w:val="000000"/>
                                <w:sz w:val="22"/>
                                <w:szCs w:val="22"/>
                                <w:lang w:val="en-US"/>
                              </w:rPr>
                              <w:t xml:space="preserve">Several countries need to improve </w:t>
                            </w:r>
                            <w:r w:rsidR="00C02074">
                              <w:rPr>
                                <w:rFonts w:asciiTheme="minorHAnsi" w:hAnsiTheme="minorHAnsi" w:cstheme="minorHAnsi"/>
                                <w:color w:val="000000"/>
                                <w:sz w:val="22"/>
                                <w:szCs w:val="22"/>
                                <w:lang w:val="en-US"/>
                              </w:rPr>
                              <w:t>their deliveries</w:t>
                            </w:r>
                          </w:p>
                          <w:p w14:paraId="5965B2AF" w14:textId="44015C6D"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 xml:space="preserve">some participants </w:t>
                            </w:r>
                            <w:r w:rsidR="007F084E">
                              <w:rPr>
                                <w:rFonts w:asciiTheme="minorHAnsi" w:hAnsiTheme="minorHAnsi" w:cstheme="minorHAnsi"/>
                                <w:color w:val="000000"/>
                                <w:sz w:val="22"/>
                                <w:szCs w:val="22"/>
                                <w:lang w:val="en-US"/>
                              </w:rPr>
                              <w:t xml:space="preserve">are </w:t>
                            </w:r>
                            <w:r w:rsidRPr="00F95DE2">
                              <w:rPr>
                                <w:rFonts w:asciiTheme="minorHAnsi" w:hAnsiTheme="minorHAnsi" w:cstheme="minorHAnsi"/>
                                <w:color w:val="000000"/>
                                <w:sz w:val="22"/>
                                <w:szCs w:val="22"/>
                              </w:rPr>
                              <w:t>interested to receive regular feedback for improving access / quality of national datasets</w:t>
                            </w:r>
                          </w:p>
                          <w:p w14:paraId="2D84D937" w14:textId="77777777" w:rsidR="000B026A" w:rsidRPr="00F95DE2" w:rsidRDefault="000B026A" w:rsidP="00F95DE2">
                            <w:p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DG AGRI: IACS data sharing within INSPIRE</w:t>
                            </w:r>
                          </w:p>
                          <w:p w14:paraId="5C8DCD33" w14:textId="5084CAF4"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 xml:space="preserve">sharing non personal LPIS data in the scope of </w:t>
                            </w:r>
                            <w:r w:rsidR="00FA5B2C" w:rsidRPr="00F95DE2">
                              <w:rPr>
                                <w:rFonts w:asciiTheme="minorHAnsi" w:hAnsiTheme="minorHAnsi" w:cstheme="minorHAnsi"/>
                                <w:color w:val="000000"/>
                                <w:sz w:val="22"/>
                                <w:szCs w:val="22"/>
                              </w:rPr>
                              <w:t>agriculture</w:t>
                            </w:r>
                            <w:r w:rsidRPr="00F95DE2">
                              <w:rPr>
                                <w:rFonts w:asciiTheme="minorHAnsi" w:hAnsiTheme="minorHAnsi" w:cstheme="minorHAnsi"/>
                                <w:color w:val="000000"/>
                                <w:sz w:val="22"/>
                                <w:szCs w:val="22"/>
                              </w:rPr>
                              <w:t xml:space="preserve"> paying agencies</w:t>
                            </w:r>
                          </w:p>
                          <w:p w14:paraId="4705FC89"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technical implementation is integrated with INSPIRE, first focus on metadata and discoverability in the INSPIRE Geoportal</w:t>
                            </w:r>
                          </w:p>
                          <w:p w14:paraId="4BB5F9E5" w14:textId="16714AE9"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close cooperation with countries, paying agencies and EC services</w:t>
                            </w:r>
                            <w:r w:rsidR="00FA5B2C">
                              <w:rPr>
                                <w:rFonts w:asciiTheme="minorHAnsi" w:hAnsiTheme="minorHAnsi" w:cstheme="minorHAnsi"/>
                                <w:color w:val="000000"/>
                                <w:sz w:val="22"/>
                                <w:szCs w:val="22"/>
                                <w:lang w:val="en-US"/>
                              </w:rPr>
                              <w:t xml:space="preserve"> is envisaged</w:t>
                            </w:r>
                          </w:p>
                          <w:p w14:paraId="1F40B623" w14:textId="76E04F14"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high potential to include other data (e.g. through high value data sets) and re-use them in different use cases:</w:t>
                            </w:r>
                            <w:r w:rsidR="00044D3F">
                              <w:rPr>
                                <w:rFonts w:asciiTheme="minorHAnsi" w:hAnsiTheme="minorHAnsi" w:cstheme="minorHAnsi"/>
                                <w:color w:val="000000"/>
                                <w:sz w:val="22"/>
                                <w:szCs w:val="22"/>
                                <w:lang w:val="en-US"/>
                              </w:rPr>
                              <w:t xml:space="preserve">  e.g.</w:t>
                            </w:r>
                            <w:r w:rsidRPr="00F95DE2">
                              <w:rPr>
                                <w:rFonts w:asciiTheme="minorHAnsi" w:hAnsiTheme="minorHAnsi" w:cstheme="minorHAnsi"/>
                                <w:color w:val="000000"/>
                                <w:sz w:val="22"/>
                                <w:szCs w:val="22"/>
                              </w:rPr>
                              <w:t xml:space="preserve"> protected areas - Natura 2000</w:t>
                            </w:r>
                          </w:p>
                          <w:p w14:paraId="10981E6E"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rPr>
                            </w:pPr>
                            <w:r w:rsidRPr="00F95DE2">
                              <w:rPr>
                                <w:rFonts w:asciiTheme="minorHAnsi" w:hAnsiTheme="minorHAnsi" w:cstheme="minorHAnsi"/>
                                <w:color w:val="000000"/>
                                <w:sz w:val="22"/>
                                <w:szCs w:val="22"/>
                              </w:rPr>
                              <w:t>information on progress will be shared with the INSPIRE MIG</w:t>
                            </w:r>
                          </w:p>
                          <w:p w14:paraId="07916F6C" w14:textId="1646BC36" w:rsidR="00F93693" w:rsidRPr="00044D3F" w:rsidRDefault="00044D3F">
                            <w:pPr>
                              <w:rPr>
                                <w:lang w:val="en-US"/>
                              </w:rPr>
                            </w:pP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3F5DE3" id="_x0000_s1033" type="#_x0000_t202" style="position:absolute;margin-left:0;margin-top:.65pt;width:453.75pt;height:402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">
                <v:textbox>
                  <w:txbxContent>
                    <w:p w14:paraId="14E80709" w14:textId="1315F47F" w:rsidR="000B026A" w:rsidRPr="00F95DE2" w:rsidRDefault="000B026A" w:rsidP="00F95DE2">
                      <w:pPr>
                        <w:spacing w:before="100" w:beforeAutospacing="1" w:after="100" w:afterAutospacing="1"/>
                        <w:rPr>
                          <w:rFonts w:asciiTheme="minorHAnsi" w:hAnsiTheme="minorHAnsi" w:cstheme="minorHAnsi"/>
                          <w:color w:val="000000"/>
                          <w:sz w:val="22"/>
                          <w:szCs w:val="22"/>
                          <w:lang w:val="en-DK" w:eastAsia="en-DK"/>
                        </w:rPr>
                      </w:pPr>
                      <w:r w:rsidRPr="00F95DE2">
                        <w:rPr>
                          <w:rFonts w:asciiTheme="minorHAnsi" w:hAnsiTheme="minorHAnsi" w:cstheme="minorHAnsi"/>
                          <w:color w:val="000000"/>
                          <w:sz w:val="22"/>
                          <w:szCs w:val="22"/>
                          <w:lang w:val="en-DK"/>
                        </w:rPr>
                        <w:t>DG CNECT: High value data sets</w:t>
                      </w:r>
                    </w:p>
                    <w:p w14:paraId="2462A349"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legal basis in new Open Data Directive and draft Implementing Act on High Value Datasets with main requests on free data, access through API and bulk download</w:t>
                      </w:r>
                    </w:p>
                    <w:p w14:paraId="771EF824" w14:textId="6955CC9D"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list of datasets is in preparation (INSIRE spatial data themes are included</w:t>
                      </w:r>
                      <w:r w:rsidR="008C6771">
                        <w:rPr>
                          <w:rFonts w:asciiTheme="minorHAnsi" w:hAnsiTheme="minorHAnsi" w:cstheme="minorHAnsi"/>
                          <w:color w:val="000000"/>
                          <w:sz w:val="22"/>
                          <w:szCs w:val="22"/>
                          <w:lang w:val="en-US"/>
                        </w:rPr>
                        <w:t xml:space="preserve"> and act as framing</w:t>
                      </w:r>
                      <w:r w:rsidRPr="00F95DE2">
                        <w:rPr>
                          <w:rFonts w:asciiTheme="minorHAnsi" w:hAnsiTheme="minorHAnsi" w:cstheme="minorHAnsi"/>
                          <w:color w:val="000000"/>
                          <w:sz w:val="22"/>
                          <w:szCs w:val="22"/>
                          <w:lang w:val="en-DK"/>
                        </w:rPr>
                        <w:t>)</w:t>
                      </w:r>
                    </w:p>
                    <w:p w14:paraId="2E1D05BB" w14:textId="1AA5DDBC" w:rsidR="002224DF" w:rsidRPr="00F95DE2" w:rsidRDefault="002224DF" w:rsidP="002224DF">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Licence</w:t>
                      </w:r>
                      <w:r>
                        <w:rPr>
                          <w:rFonts w:asciiTheme="minorHAnsi" w:hAnsiTheme="minorHAnsi" w:cstheme="minorHAnsi"/>
                          <w:color w:val="000000"/>
                          <w:sz w:val="22"/>
                          <w:szCs w:val="22"/>
                          <w:lang w:val="en-US"/>
                        </w:rPr>
                        <w:t>s</w:t>
                      </w:r>
                      <w:r w:rsidRPr="00F95DE2">
                        <w:rPr>
                          <w:rFonts w:asciiTheme="minorHAnsi" w:hAnsiTheme="minorHAnsi" w:cstheme="minorHAnsi"/>
                          <w:color w:val="000000"/>
                          <w:sz w:val="22"/>
                          <w:szCs w:val="22"/>
                          <w:lang w:val="en-DK"/>
                        </w:rPr>
                        <w:t>: CC BY 4.0 SA is proposed for high value data sets</w:t>
                      </w:r>
                    </w:p>
                    <w:p w14:paraId="7A2267FF"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EC is setting different funding opportunities: supporting data spaces, call in preparation for high value data sets and interoperability measures, structural funds</w:t>
                      </w:r>
                    </w:p>
                    <w:p w14:paraId="14FCA9A2" w14:textId="187E192E" w:rsidR="000B026A" w:rsidRPr="00F95DE2" w:rsidRDefault="000B026A" w:rsidP="00F95DE2">
                      <w:p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ESTAT: pan-European data sets creation</w:t>
                      </w:r>
                    </w:p>
                    <w:p w14:paraId="3C047967"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EC geospatial data requirements, more specific general data requirements (scale, identifiers, update frequency, ...)</w:t>
                      </w:r>
                    </w:p>
                    <w:p w14:paraId="12B23E2F"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Examples: health and education service, administrative units, API for addresses</w:t>
                      </w:r>
                    </w:p>
                    <w:p w14:paraId="5B085BC7" w14:textId="555B3617" w:rsidR="000B026A"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Issues presented are important information to improve the access to or quality of datasets in the countries</w:t>
                      </w:r>
                    </w:p>
                    <w:p w14:paraId="2736E986" w14:textId="70196247" w:rsidR="007F084E" w:rsidRPr="00F95DE2" w:rsidRDefault="007F084E" w:rsidP="00902DF3">
                      <w:pPr>
                        <w:numPr>
                          <w:ilvl w:val="0"/>
                          <w:numId w:val="49"/>
                        </w:numPr>
                        <w:spacing w:before="100" w:beforeAutospacing="1" w:after="100" w:afterAutospacing="1"/>
                        <w:rPr>
                          <w:rFonts w:asciiTheme="minorHAnsi" w:hAnsiTheme="minorHAnsi" w:cstheme="minorHAnsi"/>
                          <w:color w:val="000000"/>
                          <w:sz w:val="22"/>
                          <w:szCs w:val="22"/>
                          <w:lang w:val="en-DK"/>
                        </w:rPr>
                      </w:pPr>
                      <w:r>
                        <w:rPr>
                          <w:rFonts w:asciiTheme="minorHAnsi" w:hAnsiTheme="minorHAnsi" w:cstheme="minorHAnsi"/>
                          <w:color w:val="000000"/>
                          <w:sz w:val="22"/>
                          <w:szCs w:val="22"/>
                          <w:lang w:val="en-US"/>
                        </w:rPr>
                        <w:t xml:space="preserve">Several countries need to improve </w:t>
                      </w:r>
                      <w:r w:rsidR="00C02074">
                        <w:rPr>
                          <w:rFonts w:asciiTheme="minorHAnsi" w:hAnsiTheme="minorHAnsi" w:cstheme="minorHAnsi"/>
                          <w:color w:val="000000"/>
                          <w:sz w:val="22"/>
                          <w:szCs w:val="22"/>
                          <w:lang w:val="en-US"/>
                        </w:rPr>
                        <w:t>their deliveries</w:t>
                      </w:r>
                    </w:p>
                    <w:p w14:paraId="5965B2AF" w14:textId="44015C6D"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 xml:space="preserve">some participants </w:t>
                      </w:r>
                      <w:r w:rsidR="007F084E">
                        <w:rPr>
                          <w:rFonts w:asciiTheme="minorHAnsi" w:hAnsiTheme="minorHAnsi" w:cstheme="minorHAnsi"/>
                          <w:color w:val="000000"/>
                          <w:sz w:val="22"/>
                          <w:szCs w:val="22"/>
                          <w:lang w:val="en-US"/>
                        </w:rPr>
                        <w:t xml:space="preserve">are </w:t>
                      </w:r>
                      <w:r w:rsidRPr="00F95DE2">
                        <w:rPr>
                          <w:rFonts w:asciiTheme="minorHAnsi" w:hAnsiTheme="minorHAnsi" w:cstheme="minorHAnsi"/>
                          <w:color w:val="000000"/>
                          <w:sz w:val="22"/>
                          <w:szCs w:val="22"/>
                          <w:lang w:val="en-DK"/>
                        </w:rPr>
                        <w:t>interested to receive regular feedback for improving access / quality of national datasets</w:t>
                      </w:r>
                    </w:p>
                    <w:p w14:paraId="2D84D937" w14:textId="77777777" w:rsidR="000B026A" w:rsidRPr="00F95DE2" w:rsidRDefault="000B026A" w:rsidP="00F95DE2">
                      <w:p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DG AGRI: IACS data sharing within INSPIRE</w:t>
                      </w:r>
                    </w:p>
                    <w:p w14:paraId="5C8DCD33" w14:textId="5084CAF4"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 xml:space="preserve">sharing non personal LPIS data in the scope of </w:t>
                      </w:r>
                      <w:r w:rsidR="00FA5B2C" w:rsidRPr="00F95DE2">
                        <w:rPr>
                          <w:rFonts w:asciiTheme="minorHAnsi" w:hAnsiTheme="minorHAnsi" w:cstheme="minorHAnsi"/>
                          <w:color w:val="000000"/>
                          <w:sz w:val="22"/>
                          <w:szCs w:val="22"/>
                          <w:lang w:val="en-DK"/>
                        </w:rPr>
                        <w:t>agriculture</w:t>
                      </w:r>
                      <w:r w:rsidRPr="00F95DE2">
                        <w:rPr>
                          <w:rFonts w:asciiTheme="minorHAnsi" w:hAnsiTheme="minorHAnsi" w:cstheme="minorHAnsi"/>
                          <w:color w:val="000000"/>
                          <w:sz w:val="22"/>
                          <w:szCs w:val="22"/>
                          <w:lang w:val="en-DK"/>
                        </w:rPr>
                        <w:t xml:space="preserve"> paying agencies</w:t>
                      </w:r>
                    </w:p>
                    <w:p w14:paraId="4705FC89"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technical implementation is integrated with INSPIRE, first focus on metadata and discoverability in the INSPIRE Geoportal</w:t>
                      </w:r>
                    </w:p>
                    <w:p w14:paraId="4BB5F9E5" w14:textId="16714AE9"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close cooperation with countries, paying agencies and EC services</w:t>
                      </w:r>
                      <w:r w:rsidR="00FA5B2C">
                        <w:rPr>
                          <w:rFonts w:asciiTheme="minorHAnsi" w:hAnsiTheme="minorHAnsi" w:cstheme="minorHAnsi"/>
                          <w:color w:val="000000"/>
                          <w:sz w:val="22"/>
                          <w:szCs w:val="22"/>
                          <w:lang w:val="en-US"/>
                        </w:rPr>
                        <w:t xml:space="preserve"> is envisaged</w:t>
                      </w:r>
                    </w:p>
                    <w:p w14:paraId="1F40B623" w14:textId="76E04F14"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high potential to include other data (e.g. through high value data sets) and re-use them in different use cases:</w:t>
                      </w:r>
                      <w:r w:rsidR="00044D3F">
                        <w:rPr>
                          <w:rFonts w:asciiTheme="minorHAnsi" w:hAnsiTheme="minorHAnsi" w:cstheme="minorHAnsi"/>
                          <w:color w:val="000000"/>
                          <w:sz w:val="22"/>
                          <w:szCs w:val="22"/>
                          <w:lang w:val="en-US"/>
                        </w:rPr>
                        <w:t xml:space="preserve">  e.g.</w:t>
                      </w:r>
                      <w:r w:rsidRPr="00F95DE2">
                        <w:rPr>
                          <w:rFonts w:asciiTheme="minorHAnsi" w:hAnsiTheme="minorHAnsi" w:cstheme="minorHAnsi"/>
                          <w:color w:val="000000"/>
                          <w:sz w:val="22"/>
                          <w:szCs w:val="22"/>
                          <w:lang w:val="en-DK"/>
                        </w:rPr>
                        <w:t xml:space="preserve"> protected areas - Natura 2000</w:t>
                      </w:r>
                    </w:p>
                    <w:p w14:paraId="10981E6E" w14:textId="77777777" w:rsidR="000B026A" w:rsidRPr="00F95DE2" w:rsidRDefault="000B026A" w:rsidP="00902DF3">
                      <w:pPr>
                        <w:numPr>
                          <w:ilvl w:val="0"/>
                          <w:numId w:val="49"/>
                        </w:numPr>
                        <w:spacing w:before="100" w:beforeAutospacing="1" w:after="100" w:afterAutospacing="1"/>
                        <w:rPr>
                          <w:rFonts w:asciiTheme="minorHAnsi" w:hAnsiTheme="minorHAnsi" w:cstheme="minorHAnsi"/>
                          <w:color w:val="000000"/>
                          <w:sz w:val="22"/>
                          <w:szCs w:val="22"/>
                          <w:lang w:val="en-DK"/>
                        </w:rPr>
                      </w:pPr>
                      <w:r w:rsidRPr="00F95DE2">
                        <w:rPr>
                          <w:rFonts w:asciiTheme="minorHAnsi" w:hAnsiTheme="minorHAnsi" w:cstheme="minorHAnsi"/>
                          <w:color w:val="000000"/>
                          <w:sz w:val="22"/>
                          <w:szCs w:val="22"/>
                          <w:lang w:val="en-DK"/>
                        </w:rPr>
                        <w:t>information on progress will be shared with the INSPIRE MIG</w:t>
                      </w:r>
                    </w:p>
                    <w:p w14:paraId="07916F6C" w14:textId="1646BC36" w:rsidR="00F93693" w:rsidRPr="00044D3F" w:rsidRDefault="00044D3F">
                      <w:pPr>
                        <w:rPr>
                          <w:lang w:val="en-US"/>
                        </w:rPr>
                      </w:pPr>
                      <w:r>
                        <w:rPr>
                          <w:lang w:val="en-US"/>
                        </w:rPr>
                        <w:t xml:space="preserve"> </w:t>
                      </w:r>
                    </w:p>
                  </w:txbxContent>
                </v:textbox>
                <w10:wrap type="square" anchorx="margin"/>
              </v:shape>
            </w:pict>
          </mc:Fallback>
        </mc:AlternateContent>
      </w:r>
    </w:p>
    <w:p w14:paraId="4D81CD33" w14:textId="2006B6DD" w:rsidR="00F93693" w:rsidRDefault="00F93693" w:rsidP="00F93693">
      <w:pPr>
        <w:rPr>
          <w:rFonts w:asciiTheme="minorHAnsi" w:hAnsiTheme="minorHAnsi" w:cstheme="minorHAnsi"/>
          <w:sz w:val="22"/>
          <w:szCs w:val="22"/>
        </w:rPr>
      </w:pPr>
    </w:p>
    <w:p w14:paraId="1F0ABCBF" w14:textId="7D815456" w:rsidR="00F93693" w:rsidRDefault="00F93693" w:rsidP="00F93693">
      <w:pPr>
        <w:rPr>
          <w:rFonts w:asciiTheme="minorHAnsi" w:hAnsiTheme="minorHAnsi" w:cstheme="minorHAnsi"/>
          <w:sz w:val="22"/>
          <w:szCs w:val="22"/>
        </w:rPr>
      </w:pPr>
    </w:p>
    <w:p w14:paraId="2B3D39F8" w14:textId="77777777" w:rsidR="00F93693" w:rsidRDefault="00F93693" w:rsidP="00F93693">
      <w:pPr>
        <w:rPr>
          <w:rFonts w:asciiTheme="minorHAnsi" w:hAnsiTheme="minorHAnsi" w:cstheme="minorHAnsi"/>
          <w:sz w:val="22"/>
          <w:szCs w:val="22"/>
        </w:rPr>
      </w:pPr>
    </w:p>
    <w:p w14:paraId="120C2781" w14:textId="2BE5472E" w:rsidR="00F93693" w:rsidRDefault="00F93693" w:rsidP="00F93693">
      <w:pPr>
        <w:rPr>
          <w:rFonts w:asciiTheme="minorHAnsi" w:hAnsiTheme="minorHAnsi" w:cstheme="minorHAnsi"/>
          <w:sz w:val="22"/>
          <w:szCs w:val="22"/>
        </w:rPr>
      </w:pPr>
    </w:p>
    <w:p w14:paraId="766489B4" w14:textId="6AEBE280" w:rsidR="00F93693" w:rsidRDefault="00F93693" w:rsidP="00F93693">
      <w:pPr>
        <w:rPr>
          <w:rFonts w:asciiTheme="minorHAnsi" w:hAnsiTheme="minorHAnsi" w:cstheme="minorHAnsi"/>
          <w:sz w:val="22"/>
          <w:szCs w:val="22"/>
        </w:rPr>
      </w:pPr>
    </w:p>
    <w:p w14:paraId="4A46BAE6" w14:textId="77777777" w:rsidR="00F93693" w:rsidRDefault="00F93693" w:rsidP="00F93693">
      <w:pPr>
        <w:rPr>
          <w:rFonts w:asciiTheme="minorHAnsi" w:hAnsiTheme="minorHAnsi" w:cstheme="minorHAnsi"/>
          <w:sz w:val="22"/>
          <w:szCs w:val="22"/>
        </w:rPr>
      </w:pPr>
    </w:p>
    <w:p w14:paraId="525172A9" w14:textId="2C00E7EA" w:rsidR="00F93693" w:rsidRDefault="00F93693" w:rsidP="00F93693">
      <w:pPr>
        <w:rPr>
          <w:rFonts w:asciiTheme="minorHAnsi" w:hAnsiTheme="minorHAnsi" w:cstheme="minorHAnsi"/>
          <w:sz w:val="22"/>
          <w:szCs w:val="22"/>
        </w:rPr>
      </w:pPr>
    </w:p>
    <w:p w14:paraId="76736B4C" w14:textId="77777777" w:rsidR="00F93693" w:rsidRDefault="00F93693" w:rsidP="00F93693">
      <w:pPr>
        <w:rPr>
          <w:rFonts w:asciiTheme="minorHAnsi" w:hAnsiTheme="minorHAnsi" w:cstheme="minorHAnsi"/>
          <w:sz w:val="22"/>
          <w:szCs w:val="22"/>
        </w:rPr>
      </w:pPr>
    </w:p>
    <w:p w14:paraId="1DEA90CA" w14:textId="3AD66DE1" w:rsidR="00F93693" w:rsidRDefault="00F93693" w:rsidP="00F93693">
      <w:pPr>
        <w:rPr>
          <w:rFonts w:asciiTheme="minorHAnsi" w:hAnsiTheme="minorHAnsi" w:cstheme="minorHAnsi"/>
          <w:sz w:val="22"/>
          <w:szCs w:val="22"/>
        </w:rPr>
      </w:pPr>
    </w:p>
    <w:p w14:paraId="5DD73E1A" w14:textId="2FB4465D" w:rsidR="00F93693" w:rsidRPr="00F93693" w:rsidRDefault="00F93693" w:rsidP="00F93693">
      <w:pPr>
        <w:rPr>
          <w:rFonts w:asciiTheme="minorHAnsi" w:hAnsiTheme="minorHAnsi" w:cstheme="minorHAnsi"/>
          <w:sz w:val="22"/>
          <w:szCs w:val="22"/>
        </w:rPr>
      </w:pPr>
    </w:p>
    <w:p w14:paraId="6DFCCAB9" w14:textId="77777777" w:rsidR="00506285" w:rsidRPr="00283536" w:rsidRDefault="00506285" w:rsidP="00506285">
      <w:pPr>
        <w:rPr>
          <w:rFonts w:asciiTheme="minorHAnsi" w:hAnsiTheme="minorHAnsi" w:cstheme="minorHAnsi"/>
          <w:sz w:val="22"/>
          <w:szCs w:val="22"/>
        </w:rPr>
      </w:pPr>
    </w:p>
    <w:p w14:paraId="5FBE5883" w14:textId="77777777" w:rsidR="00F93693" w:rsidRDefault="00F93693" w:rsidP="00506285">
      <w:pPr>
        <w:rPr>
          <w:rFonts w:asciiTheme="minorHAnsi" w:hAnsiTheme="minorHAnsi" w:cstheme="minorHAnsi"/>
          <w:i/>
          <w:iCs/>
          <w:sz w:val="22"/>
          <w:szCs w:val="22"/>
        </w:rPr>
      </w:pPr>
    </w:p>
    <w:p w14:paraId="23355908" w14:textId="5B6DDAF2" w:rsidR="00F93693" w:rsidRDefault="00F93693" w:rsidP="00506285">
      <w:pPr>
        <w:rPr>
          <w:rFonts w:asciiTheme="minorHAnsi" w:hAnsiTheme="minorHAnsi" w:cstheme="minorHAnsi"/>
          <w:i/>
          <w:iCs/>
          <w:sz w:val="22"/>
          <w:szCs w:val="22"/>
        </w:rPr>
      </w:pPr>
    </w:p>
    <w:p w14:paraId="069DE298" w14:textId="77777777" w:rsidR="000B026A" w:rsidRDefault="000B026A" w:rsidP="00506285">
      <w:pPr>
        <w:rPr>
          <w:rFonts w:asciiTheme="minorHAnsi" w:hAnsiTheme="minorHAnsi" w:cstheme="minorHAnsi"/>
          <w:i/>
          <w:iCs/>
          <w:sz w:val="22"/>
          <w:szCs w:val="22"/>
        </w:rPr>
      </w:pPr>
    </w:p>
    <w:p w14:paraId="1D4D2770" w14:textId="77777777" w:rsidR="000B026A" w:rsidRDefault="000B026A" w:rsidP="00506285">
      <w:pPr>
        <w:rPr>
          <w:rFonts w:asciiTheme="minorHAnsi" w:hAnsiTheme="minorHAnsi" w:cstheme="minorHAnsi"/>
          <w:i/>
          <w:iCs/>
          <w:sz w:val="22"/>
          <w:szCs w:val="22"/>
        </w:rPr>
      </w:pPr>
    </w:p>
    <w:p w14:paraId="694A1CFE" w14:textId="77777777" w:rsidR="000B026A" w:rsidRDefault="000B026A" w:rsidP="00506285">
      <w:pPr>
        <w:rPr>
          <w:rFonts w:asciiTheme="minorHAnsi" w:hAnsiTheme="minorHAnsi" w:cstheme="minorHAnsi"/>
          <w:i/>
          <w:iCs/>
          <w:sz w:val="22"/>
          <w:szCs w:val="22"/>
        </w:rPr>
      </w:pPr>
    </w:p>
    <w:p w14:paraId="530552BD" w14:textId="77777777" w:rsidR="000B026A" w:rsidRDefault="000B026A" w:rsidP="00506285">
      <w:pPr>
        <w:rPr>
          <w:rFonts w:asciiTheme="minorHAnsi" w:hAnsiTheme="minorHAnsi" w:cstheme="minorHAnsi"/>
          <w:i/>
          <w:iCs/>
          <w:sz w:val="22"/>
          <w:szCs w:val="22"/>
        </w:rPr>
      </w:pPr>
    </w:p>
    <w:p w14:paraId="613A53D3" w14:textId="77777777" w:rsidR="000B026A" w:rsidRDefault="000B026A" w:rsidP="00506285">
      <w:pPr>
        <w:rPr>
          <w:rFonts w:asciiTheme="minorHAnsi" w:hAnsiTheme="minorHAnsi" w:cstheme="minorHAnsi"/>
          <w:i/>
          <w:iCs/>
          <w:sz w:val="22"/>
          <w:szCs w:val="22"/>
        </w:rPr>
      </w:pPr>
    </w:p>
    <w:p w14:paraId="696E1C52" w14:textId="77777777" w:rsidR="000B026A" w:rsidRDefault="000B026A" w:rsidP="00506285">
      <w:pPr>
        <w:rPr>
          <w:rFonts w:asciiTheme="minorHAnsi" w:hAnsiTheme="minorHAnsi" w:cstheme="minorHAnsi"/>
          <w:i/>
          <w:iCs/>
          <w:sz w:val="22"/>
          <w:szCs w:val="22"/>
        </w:rPr>
      </w:pPr>
    </w:p>
    <w:p w14:paraId="26421206" w14:textId="77777777" w:rsidR="000B026A" w:rsidRDefault="000B026A" w:rsidP="00506285">
      <w:pPr>
        <w:rPr>
          <w:rFonts w:asciiTheme="minorHAnsi" w:hAnsiTheme="minorHAnsi" w:cstheme="minorHAnsi"/>
          <w:i/>
          <w:iCs/>
          <w:sz w:val="22"/>
          <w:szCs w:val="22"/>
        </w:rPr>
      </w:pPr>
    </w:p>
    <w:p w14:paraId="337AEFC1" w14:textId="77777777" w:rsidR="000B026A" w:rsidRDefault="000B026A" w:rsidP="00506285">
      <w:pPr>
        <w:rPr>
          <w:rFonts w:asciiTheme="minorHAnsi" w:hAnsiTheme="minorHAnsi" w:cstheme="minorHAnsi"/>
          <w:i/>
          <w:iCs/>
          <w:sz w:val="22"/>
          <w:szCs w:val="22"/>
        </w:rPr>
      </w:pPr>
    </w:p>
    <w:p w14:paraId="2BD99736" w14:textId="77777777" w:rsidR="000B026A" w:rsidRDefault="000B026A" w:rsidP="00506285">
      <w:pPr>
        <w:rPr>
          <w:rFonts w:asciiTheme="minorHAnsi" w:hAnsiTheme="minorHAnsi" w:cstheme="minorHAnsi"/>
          <w:i/>
          <w:iCs/>
          <w:sz w:val="22"/>
          <w:szCs w:val="22"/>
        </w:rPr>
      </w:pPr>
    </w:p>
    <w:p w14:paraId="456E5D3B" w14:textId="77777777" w:rsidR="000B026A" w:rsidRDefault="000B026A" w:rsidP="00506285">
      <w:pPr>
        <w:rPr>
          <w:rFonts w:asciiTheme="minorHAnsi" w:hAnsiTheme="minorHAnsi" w:cstheme="minorHAnsi"/>
          <w:i/>
          <w:iCs/>
          <w:sz w:val="22"/>
          <w:szCs w:val="22"/>
        </w:rPr>
      </w:pPr>
    </w:p>
    <w:p w14:paraId="0E0704A7" w14:textId="77777777" w:rsidR="000B026A" w:rsidRDefault="000B026A" w:rsidP="00506285">
      <w:pPr>
        <w:rPr>
          <w:rFonts w:asciiTheme="minorHAnsi" w:hAnsiTheme="minorHAnsi" w:cstheme="minorHAnsi"/>
          <w:i/>
          <w:iCs/>
          <w:sz w:val="22"/>
          <w:szCs w:val="22"/>
        </w:rPr>
      </w:pPr>
    </w:p>
    <w:p w14:paraId="40E43B94" w14:textId="77777777" w:rsidR="000B026A" w:rsidRDefault="000B026A" w:rsidP="00506285">
      <w:pPr>
        <w:rPr>
          <w:rFonts w:asciiTheme="minorHAnsi" w:hAnsiTheme="minorHAnsi" w:cstheme="minorHAnsi"/>
          <w:i/>
          <w:iCs/>
          <w:sz w:val="22"/>
          <w:szCs w:val="22"/>
        </w:rPr>
      </w:pPr>
    </w:p>
    <w:p w14:paraId="1E6D0F3B" w14:textId="77777777" w:rsidR="000B026A" w:rsidRDefault="000B026A" w:rsidP="00506285">
      <w:pPr>
        <w:rPr>
          <w:rFonts w:asciiTheme="minorHAnsi" w:hAnsiTheme="minorHAnsi" w:cstheme="minorHAnsi"/>
          <w:i/>
          <w:iCs/>
          <w:sz w:val="22"/>
          <w:szCs w:val="22"/>
        </w:rPr>
      </w:pPr>
    </w:p>
    <w:p w14:paraId="3CC56A3B" w14:textId="77777777" w:rsidR="000B026A" w:rsidRDefault="000B026A" w:rsidP="00506285">
      <w:pPr>
        <w:rPr>
          <w:rFonts w:asciiTheme="minorHAnsi" w:hAnsiTheme="minorHAnsi" w:cstheme="minorHAnsi"/>
          <w:i/>
          <w:iCs/>
          <w:sz w:val="22"/>
          <w:szCs w:val="22"/>
        </w:rPr>
      </w:pPr>
    </w:p>
    <w:p w14:paraId="36E85172" w14:textId="77777777" w:rsidR="000B026A" w:rsidRDefault="000B026A" w:rsidP="00506285">
      <w:pPr>
        <w:rPr>
          <w:rFonts w:asciiTheme="minorHAnsi" w:hAnsiTheme="minorHAnsi" w:cstheme="minorHAnsi"/>
          <w:i/>
          <w:iCs/>
          <w:sz w:val="22"/>
          <w:szCs w:val="22"/>
        </w:rPr>
      </w:pPr>
    </w:p>
    <w:p w14:paraId="765CF301" w14:textId="77777777" w:rsidR="000B026A" w:rsidRDefault="000B026A" w:rsidP="00506285">
      <w:pPr>
        <w:rPr>
          <w:rFonts w:asciiTheme="minorHAnsi" w:hAnsiTheme="minorHAnsi" w:cstheme="minorHAnsi"/>
          <w:i/>
          <w:iCs/>
          <w:sz w:val="22"/>
          <w:szCs w:val="22"/>
        </w:rPr>
      </w:pPr>
    </w:p>
    <w:p w14:paraId="0435F797" w14:textId="7E4DB4A4" w:rsidR="00954B2F" w:rsidRDefault="00506285" w:rsidP="00506285">
      <w:pPr>
        <w:rPr>
          <w:rFonts w:asciiTheme="minorHAnsi" w:hAnsiTheme="minorHAnsi" w:cstheme="minorHAnsi"/>
          <w:b/>
          <w:bCs/>
          <w:sz w:val="22"/>
          <w:szCs w:val="22"/>
        </w:rPr>
      </w:pPr>
      <w:r w:rsidRPr="00283536">
        <w:rPr>
          <w:rFonts w:asciiTheme="minorHAnsi" w:hAnsiTheme="minorHAnsi" w:cstheme="minorHAnsi"/>
          <w:i/>
          <w:iCs/>
          <w:sz w:val="22"/>
          <w:szCs w:val="22"/>
        </w:rPr>
        <w:t>16:</w:t>
      </w:r>
      <w:r w:rsidR="00943C8B">
        <w:rPr>
          <w:rFonts w:asciiTheme="minorHAnsi" w:hAnsiTheme="minorHAnsi" w:cstheme="minorHAnsi"/>
          <w:i/>
          <w:iCs/>
          <w:sz w:val="22"/>
          <w:szCs w:val="22"/>
        </w:rPr>
        <w:t>20</w:t>
      </w:r>
      <w:r w:rsidRPr="00283536">
        <w:rPr>
          <w:rFonts w:asciiTheme="minorHAnsi" w:hAnsiTheme="minorHAnsi" w:cstheme="minorHAnsi"/>
          <w:i/>
          <w:iCs/>
          <w:sz w:val="22"/>
          <w:szCs w:val="22"/>
        </w:rPr>
        <w:t xml:space="preserve"> </w:t>
      </w:r>
      <w:r w:rsidR="0085454B" w:rsidRPr="00283536">
        <w:rPr>
          <w:rFonts w:asciiTheme="minorHAnsi" w:hAnsiTheme="minorHAnsi" w:cstheme="minorHAnsi"/>
          <w:i/>
          <w:iCs/>
          <w:sz w:val="22"/>
          <w:szCs w:val="22"/>
        </w:rPr>
        <w:t>– 16:</w:t>
      </w:r>
      <w:r w:rsidR="00943C8B">
        <w:rPr>
          <w:rFonts w:asciiTheme="minorHAnsi" w:hAnsiTheme="minorHAnsi" w:cstheme="minorHAnsi"/>
          <w:i/>
          <w:iCs/>
          <w:sz w:val="22"/>
          <w:szCs w:val="22"/>
        </w:rPr>
        <w:t>30</w:t>
      </w:r>
      <w:r w:rsidR="0085454B" w:rsidRPr="00283536">
        <w:rPr>
          <w:rFonts w:asciiTheme="minorHAnsi" w:hAnsiTheme="minorHAnsi" w:cstheme="minorHAnsi"/>
          <w:sz w:val="22"/>
          <w:szCs w:val="22"/>
        </w:rPr>
        <w:tab/>
      </w:r>
      <w:r w:rsidR="00954B2F" w:rsidRPr="00283536">
        <w:rPr>
          <w:rFonts w:asciiTheme="minorHAnsi" w:hAnsiTheme="minorHAnsi" w:cstheme="minorHAnsi"/>
          <w:b/>
          <w:bCs/>
          <w:sz w:val="22"/>
          <w:szCs w:val="22"/>
        </w:rPr>
        <w:t>Workplan of the group</w:t>
      </w:r>
    </w:p>
    <w:p w14:paraId="2B25B7C3" w14:textId="34325FA7" w:rsidR="00517005" w:rsidRDefault="00D3521E" w:rsidP="00506285">
      <w:pPr>
        <w:rPr>
          <w:rFonts w:asciiTheme="minorHAnsi" w:hAnsiTheme="minorHAnsi" w:cstheme="minorHAnsi"/>
          <w:b/>
          <w:bCs/>
          <w:sz w:val="22"/>
          <w:szCs w:val="22"/>
        </w:rPr>
      </w:pPr>
      <w:r w:rsidRPr="00517005">
        <w:rPr>
          <w:rFonts w:asciiTheme="minorHAnsi" w:hAnsiTheme="minorHAnsi" w:cstheme="minorHAnsi"/>
          <w:b/>
          <w:bCs/>
          <w:noProof/>
          <w:sz w:val="22"/>
          <w:szCs w:val="22"/>
        </w:rPr>
        <mc:AlternateContent>
          <mc:Choice Requires="wps">
            <w:drawing>
              <wp:anchor distT="45720" distB="45720" distL="114300" distR="114300" simplePos="0" relativeHeight="251675648" behindDoc="0" locked="0" layoutInCell="1" allowOverlap="1" wp14:anchorId="64B9E33D" wp14:editId="045BFCCA">
                <wp:simplePos x="0" y="0"/>
                <wp:positionH relativeFrom="margin">
                  <wp:align>right</wp:align>
                </wp:positionH>
                <wp:positionV relativeFrom="paragraph">
                  <wp:posOffset>353695</wp:posOffset>
                </wp:positionV>
                <wp:extent cx="6267450" cy="152400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1524000"/>
                        </a:xfrm>
                        <a:prstGeom prst="rect">
                          <a:avLst/>
                        </a:prstGeom>
                        <a:solidFill>
                          <a:srgbClr val="FFFFFF"/>
                        </a:solidFill>
                        <a:ln w="9525">
                          <a:solidFill>
                            <a:srgbClr val="000000"/>
                          </a:solidFill>
                          <a:miter lim="800000"/>
                          <a:headEnd/>
                          <a:tailEnd/>
                        </a:ln>
                      </wps:spPr>
                      <wps:txbx>
                        <w:txbxContent>
                          <w:p w14:paraId="2679B96E" w14:textId="37AED441" w:rsidR="006569EF" w:rsidRDefault="00DB663D"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 workplan beyond the </w:t>
                            </w:r>
                            <w:r w:rsidR="006569EF">
                              <w:rPr>
                                <w:rFonts w:asciiTheme="minorHAnsi" w:hAnsiTheme="minorHAnsi" w:cstheme="minorHAnsi"/>
                                <w:color w:val="000000"/>
                                <w:sz w:val="22"/>
                                <w:szCs w:val="22"/>
                                <w:lang w:val="en-US"/>
                              </w:rPr>
                              <w:t xml:space="preserve">identified 6 tasks </w:t>
                            </w:r>
                            <w:r>
                              <w:rPr>
                                <w:rFonts w:asciiTheme="minorHAnsi" w:hAnsiTheme="minorHAnsi" w:cstheme="minorHAnsi"/>
                                <w:color w:val="000000"/>
                                <w:sz w:val="22"/>
                                <w:szCs w:val="22"/>
                                <w:lang w:val="en-US"/>
                              </w:rPr>
                              <w:t xml:space="preserve">is not </w:t>
                            </w:r>
                            <w:r w:rsidR="006569EF">
                              <w:rPr>
                                <w:rFonts w:asciiTheme="minorHAnsi" w:hAnsiTheme="minorHAnsi" w:cstheme="minorHAnsi"/>
                                <w:color w:val="000000"/>
                                <w:sz w:val="22"/>
                                <w:szCs w:val="22"/>
                                <w:lang w:val="en-US"/>
                              </w:rPr>
                              <w:t xml:space="preserve">yet </w:t>
                            </w:r>
                            <w:proofErr w:type="spellStart"/>
                            <w:r>
                              <w:rPr>
                                <w:rFonts w:asciiTheme="minorHAnsi" w:hAnsiTheme="minorHAnsi" w:cstheme="minorHAnsi"/>
                                <w:color w:val="000000"/>
                                <w:sz w:val="22"/>
                                <w:szCs w:val="22"/>
                                <w:lang w:val="en-US"/>
                              </w:rPr>
                              <w:t>establ</w:t>
                            </w:r>
                            <w:proofErr w:type="spellEnd"/>
                            <w:r w:rsidR="00D3521E" w:rsidRPr="00330829">
                              <w:rPr>
                                <w:rFonts w:asciiTheme="minorHAnsi" w:hAnsiTheme="minorHAnsi" w:cstheme="minorHAnsi"/>
                                <w:color w:val="000000"/>
                                <w:sz w:val="22"/>
                                <w:szCs w:val="22"/>
                              </w:rPr>
                              <w:t>i</w:t>
                            </w:r>
                            <w:r w:rsidR="006569EF">
                              <w:rPr>
                                <w:rFonts w:asciiTheme="minorHAnsi" w:hAnsiTheme="minorHAnsi" w:cstheme="minorHAnsi"/>
                                <w:color w:val="000000"/>
                                <w:sz w:val="22"/>
                                <w:szCs w:val="22"/>
                                <w:lang w:val="en-US"/>
                              </w:rPr>
                              <w:t xml:space="preserve">shed. Countries are invited to come forward with suggestion on where they want to participate </w:t>
                            </w:r>
                            <w:proofErr w:type="gramStart"/>
                            <w:r w:rsidR="006569EF">
                              <w:rPr>
                                <w:rFonts w:asciiTheme="minorHAnsi" w:hAnsiTheme="minorHAnsi" w:cstheme="minorHAnsi"/>
                                <w:color w:val="000000"/>
                                <w:sz w:val="22"/>
                                <w:szCs w:val="22"/>
                                <w:lang w:val="en-US"/>
                              </w:rPr>
                              <w:t>e.g.</w:t>
                            </w:r>
                            <w:proofErr w:type="gramEnd"/>
                            <w:r w:rsidR="006569EF">
                              <w:rPr>
                                <w:rFonts w:asciiTheme="minorHAnsi" w:hAnsiTheme="minorHAnsi" w:cstheme="minorHAnsi"/>
                                <w:color w:val="000000"/>
                                <w:sz w:val="22"/>
                                <w:szCs w:val="22"/>
                                <w:lang w:val="en-US"/>
                              </w:rPr>
                              <w:t xml:space="preserve"> in discussing the methodology around </w:t>
                            </w:r>
                            <w:r w:rsidR="006565A1">
                              <w:rPr>
                                <w:rFonts w:asciiTheme="minorHAnsi" w:hAnsiTheme="minorHAnsi" w:cstheme="minorHAnsi"/>
                                <w:color w:val="000000"/>
                                <w:sz w:val="22"/>
                                <w:szCs w:val="22"/>
                                <w:lang w:val="en-US"/>
                              </w:rPr>
                              <w:t xml:space="preserve">bringing the </w:t>
                            </w:r>
                            <w:r w:rsidR="00044D3F">
                              <w:rPr>
                                <w:rFonts w:asciiTheme="minorHAnsi" w:hAnsiTheme="minorHAnsi" w:cstheme="minorHAnsi"/>
                                <w:color w:val="000000"/>
                                <w:sz w:val="22"/>
                                <w:szCs w:val="22"/>
                                <w:lang w:val="en-US"/>
                              </w:rPr>
                              <w:t xml:space="preserve">three </w:t>
                            </w:r>
                            <w:r w:rsidR="006565A1">
                              <w:rPr>
                                <w:rFonts w:asciiTheme="minorHAnsi" w:hAnsiTheme="minorHAnsi" w:cstheme="minorHAnsi"/>
                                <w:color w:val="000000"/>
                                <w:sz w:val="22"/>
                                <w:szCs w:val="22"/>
                                <w:lang w:val="en-US"/>
                              </w:rPr>
                              <w:t xml:space="preserve">data areas </w:t>
                            </w:r>
                            <w:r w:rsidR="00205145">
                              <w:rPr>
                                <w:rFonts w:asciiTheme="minorHAnsi" w:hAnsiTheme="minorHAnsi" w:cstheme="minorHAnsi"/>
                                <w:color w:val="000000"/>
                                <w:sz w:val="22"/>
                                <w:szCs w:val="22"/>
                                <w:lang w:val="en-US"/>
                              </w:rPr>
                              <w:t xml:space="preserve">(PDS, core, IACS) </w:t>
                            </w:r>
                            <w:r w:rsidR="006565A1">
                              <w:rPr>
                                <w:rFonts w:asciiTheme="minorHAnsi" w:hAnsiTheme="minorHAnsi" w:cstheme="minorHAnsi"/>
                                <w:color w:val="000000"/>
                                <w:sz w:val="22"/>
                                <w:szCs w:val="22"/>
                                <w:lang w:val="en-US"/>
                              </w:rPr>
                              <w:t>together under the new open date HVD umbrella.</w:t>
                            </w:r>
                          </w:p>
                          <w:p w14:paraId="4234CC43" w14:textId="1311B6C5" w:rsidR="00205145" w:rsidRDefault="00205145"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Countries are asked to maintain and where needed intensify their </w:t>
                            </w:r>
                            <w:r w:rsidR="00364EC9">
                              <w:rPr>
                                <w:rFonts w:asciiTheme="minorHAnsi" w:hAnsiTheme="minorHAnsi" w:cstheme="minorHAnsi"/>
                                <w:color w:val="000000"/>
                                <w:sz w:val="22"/>
                                <w:szCs w:val="22"/>
                                <w:lang w:val="en-US"/>
                              </w:rPr>
                              <w:t>deliveries around PDS.</w:t>
                            </w:r>
                          </w:p>
                          <w:p w14:paraId="75BA7011" w14:textId="357CF69A" w:rsidR="00D3521E" w:rsidRPr="00D52D22" w:rsidRDefault="00364EC9"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Countries are </w:t>
                            </w:r>
                            <w:r w:rsidR="0040028A">
                              <w:rPr>
                                <w:rFonts w:asciiTheme="minorHAnsi" w:hAnsiTheme="minorHAnsi" w:cstheme="minorHAnsi"/>
                                <w:color w:val="000000"/>
                                <w:sz w:val="22"/>
                                <w:szCs w:val="22"/>
                                <w:lang w:val="en-US"/>
                              </w:rPr>
                              <w:t xml:space="preserve">invited </w:t>
                            </w:r>
                            <w:r w:rsidR="00D3521E" w:rsidRPr="00330829">
                              <w:rPr>
                                <w:rFonts w:asciiTheme="minorHAnsi" w:hAnsiTheme="minorHAnsi" w:cstheme="minorHAnsi"/>
                                <w:color w:val="000000"/>
                                <w:sz w:val="22"/>
                                <w:szCs w:val="22"/>
                              </w:rPr>
                              <w:t xml:space="preserve">to participate in INSPIRE Directive evaluation </w:t>
                            </w:r>
                            <w:r w:rsidR="0040028A">
                              <w:rPr>
                                <w:rFonts w:asciiTheme="minorHAnsi" w:hAnsiTheme="minorHAnsi" w:cstheme="minorHAnsi"/>
                                <w:color w:val="000000"/>
                                <w:sz w:val="22"/>
                                <w:szCs w:val="22"/>
                              </w:rPr>
                              <w:t>–</w:t>
                            </w:r>
                            <w:r w:rsidR="00D3521E" w:rsidRPr="00330829">
                              <w:rPr>
                                <w:rFonts w:asciiTheme="minorHAnsi" w:hAnsiTheme="minorHAnsi" w:cstheme="minorHAnsi"/>
                                <w:color w:val="000000"/>
                                <w:sz w:val="22"/>
                                <w:szCs w:val="22"/>
                              </w:rPr>
                              <w:t xml:space="preserve"> </w:t>
                            </w:r>
                            <w:r w:rsidR="0040028A">
                              <w:rPr>
                                <w:rFonts w:asciiTheme="minorHAnsi" w:hAnsiTheme="minorHAnsi" w:cstheme="minorHAnsi"/>
                                <w:color w:val="000000"/>
                                <w:sz w:val="22"/>
                                <w:szCs w:val="22"/>
                                <w:lang w:val="en-US"/>
                              </w:rPr>
                              <w:t xml:space="preserve">an </w:t>
                            </w:r>
                            <w:r w:rsidR="00D3521E" w:rsidRPr="00330829">
                              <w:rPr>
                                <w:rFonts w:asciiTheme="minorHAnsi" w:hAnsiTheme="minorHAnsi" w:cstheme="minorHAnsi"/>
                                <w:color w:val="000000"/>
                                <w:sz w:val="22"/>
                                <w:szCs w:val="22"/>
                              </w:rPr>
                              <w:t xml:space="preserve">opportunity to </w:t>
                            </w:r>
                            <w:r w:rsidR="0040028A">
                              <w:rPr>
                                <w:rFonts w:asciiTheme="minorHAnsi" w:hAnsiTheme="minorHAnsi" w:cstheme="minorHAnsi"/>
                                <w:color w:val="000000"/>
                                <w:sz w:val="22"/>
                                <w:szCs w:val="22"/>
                                <w:lang w:val="en-US"/>
                              </w:rPr>
                              <w:t xml:space="preserve">raise attention </w:t>
                            </w:r>
                            <w:r w:rsidR="00D3521E" w:rsidRPr="00330829">
                              <w:rPr>
                                <w:rFonts w:asciiTheme="minorHAnsi" w:hAnsiTheme="minorHAnsi" w:cstheme="minorHAnsi"/>
                                <w:color w:val="000000"/>
                                <w:sz w:val="22"/>
                                <w:szCs w:val="22"/>
                              </w:rPr>
                              <w:t xml:space="preserve">on </w:t>
                            </w:r>
                            <w:r w:rsidR="00D52D22">
                              <w:rPr>
                                <w:rFonts w:asciiTheme="minorHAnsi" w:hAnsiTheme="minorHAnsi" w:cstheme="minorHAnsi"/>
                                <w:color w:val="000000"/>
                                <w:sz w:val="22"/>
                                <w:szCs w:val="22"/>
                                <w:lang w:val="en-US"/>
                              </w:rPr>
                              <w:t>their need of</w:t>
                            </w:r>
                            <w:r w:rsidR="00D3521E" w:rsidRPr="00330829">
                              <w:rPr>
                                <w:rFonts w:asciiTheme="minorHAnsi" w:hAnsiTheme="minorHAnsi" w:cstheme="minorHAnsi"/>
                                <w:color w:val="000000"/>
                                <w:sz w:val="22"/>
                                <w:szCs w:val="22"/>
                              </w:rPr>
                              <w:t xml:space="preserve"> use cases</w:t>
                            </w:r>
                            <w:r w:rsidR="00D52D22">
                              <w:rPr>
                                <w:rFonts w:asciiTheme="minorHAnsi" w:hAnsiTheme="minorHAnsi" w:cstheme="minorHAnsi"/>
                                <w:color w:val="000000"/>
                                <w:sz w:val="22"/>
                                <w:szCs w:val="22"/>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9E33D" id="_x0000_s1034" type="#_x0000_t202" style="position:absolute;margin-left:442.3pt;margin-top:27.85pt;width:493.5pt;height:120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">
                <v:textbox>
                  <w:txbxContent>
                    <w:p w14:paraId="2679B96E" w14:textId="37AED441" w:rsidR="006569EF" w:rsidRDefault="00DB663D"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A workplan beyond the </w:t>
                      </w:r>
                      <w:r w:rsidR="006569EF">
                        <w:rPr>
                          <w:rFonts w:asciiTheme="minorHAnsi" w:hAnsiTheme="minorHAnsi" w:cstheme="minorHAnsi"/>
                          <w:color w:val="000000"/>
                          <w:sz w:val="22"/>
                          <w:szCs w:val="22"/>
                          <w:lang w:val="en-US"/>
                        </w:rPr>
                        <w:t xml:space="preserve">identified 6 tasks </w:t>
                      </w:r>
                      <w:r>
                        <w:rPr>
                          <w:rFonts w:asciiTheme="minorHAnsi" w:hAnsiTheme="minorHAnsi" w:cstheme="minorHAnsi"/>
                          <w:color w:val="000000"/>
                          <w:sz w:val="22"/>
                          <w:szCs w:val="22"/>
                          <w:lang w:val="en-US"/>
                        </w:rPr>
                        <w:t xml:space="preserve">is not </w:t>
                      </w:r>
                      <w:r w:rsidR="006569EF">
                        <w:rPr>
                          <w:rFonts w:asciiTheme="minorHAnsi" w:hAnsiTheme="minorHAnsi" w:cstheme="minorHAnsi"/>
                          <w:color w:val="000000"/>
                          <w:sz w:val="22"/>
                          <w:szCs w:val="22"/>
                          <w:lang w:val="en-US"/>
                        </w:rPr>
                        <w:t xml:space="preserve">yet </w:t>
                      </w:r>
                      <w:r>
                        <w:rPr>
                          <w:rFonts w:asciiTheme="minorHAnsi" w:hAnsiTheme="minorHAnsi" w:cstheme="minorHAnsi"/>
                          <w:color w:val="000000"/>
                          <w:sz w:val="22"/>
                          <w:szCs w:val="22"/>
                          <w:lang w:val="en-US"/>
                        </w:rPr>
                        <w:t>establ</w:t>
                      </w:r>
                      <w:r w:rsidR="00D3521E" w:rsidRPr="00330829">
                        <w:rPr>
                          <w:rFonts w:asciiTheme="minorHAnsi" w:hAnsiTheme="minorHAnsi" w:cstheme="minorHAnsi"/>
                          <w:color w:val="000000"/>
                          <w:sz w:val="22"/>
                          <w:szCs w:val="22"/>
                          <w:lang w:val="en-DK"/>
                        </w:rPr>
                        <w:t>i</w:t>
                      </w:r>
                      <w:r w:rsidR="006569EF">
                        <w:rPr>
                          <w:rFonts w:asciiTheme="minorHAnsi" w:hAnsiTheme="minorHAnsi" w:cstheme="minorHAnsi"/>
                          <w:color w:val="000000"/>
                          <w:sz w:val="22"/>
                          <w:szCs w:val="22"/>
                          <w:lang w:val="en-US"/>
                        </w:rPr>
                        <w:t xml:space="preserve">shed. Countries are invited to come forward with suggestion on where they want to participate e.g. in discussing the methodology around </w:t>
                      </w:r>
                      <w:r w:rsidR="006565A1">
                        <w:rPr>
                          <w:rFonts w:asciiTheme="minorHAnsi" w:hAnsiTheme="minorHAnsi" w:cstheme="minorHAnsi"/>
                          <w:color w:val="000000"/>
                          <w:sz w:val="22"/>
                          <w:szCs w:val="22"/>
                          <w:lang w:val="en-US"/>
                        </w:rPr>
                        <w:t xml:space="preserve">bringing the </w:t>
                      </w:r>
                      <w:r w:rsidR="00044D3F">
                        <w:rPr>
                          <w:rFonts w:asciiTheme="minorHAnsi" w:hAnsiTheme="minorHAnsi" w:cstheme="minorHAnsi"/>
                          <w:color w:val="000000"/>
                          <w:sz w:val="22"/>
                          <w:szCs w:val="22"/>
                          <w:lang w:val="en-US"/>
                        </w:rPr>
                        <w:t xml:space="preserve">three </w:t>
                      </w:r>
                      <w:r w:rsidR="006565A1">
                        <w:rPr>
                          <w:rFonts w:asciiTheme="minorHAnsi" w:hAnsiTheme="minorHAnsi" w:cstheme="minorHAnsi"/>
                          <w:color w:val="000000"/>
                          <w:sz w:val="22"/>
                          <w:szCs w:val="22"/>
                          <w:lang w:val="en-US"/>
                        </w:rPr>
                        <w:t xml:space="preserve">data areas </w:t>
                      </w:r>
                      <w:r w:rsidR="00205145">
                        <w:rPr>
                          <w:rFonts w:asciiTheme="minorHAnsi" w:hAnsiTheme="minorHAnsi" w:cstheme="minorHAnsi"/>
                          <w:color w:val="000000"/>
                          <w:sz w:val="22"/>
                          <w:szCs w:val="22"/>
                          <w:lang w:val="en-US"/>
                        </w:rPr>
                        <w:t xml:space="preserve">(PDS, core, IACS) </w:t>
                      </w:r>
                      <w:r w:rsidR="006565A1">
                        <w:rPr>
                          <w:rFonts w:asciiTheme="minorHAnsi" w:hAnsiTheme="minorHAnsi" w:cstheme="minorHAnsi"/>
                          <w:color w:val="000000"/>
                          <w:sz w:val="22"/>
                          <w:szCs w:val="22"/>
                          <w:lang w:val="en-US"/>
                        </w:rPr>
                        <w:t>together under the new open date HVD umbrella.</w:t>
                      </w:r>
                    </w:p>
                    <w:p w14:paraId="4234CC43" w14:textId="1311B6C5" w:rsidR="00205145" w:rsidRDefault="00205145"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Countries are asked to maintain and where needed intensify their </w:t>
                      </w:r>
                      <w:r w:rsidR="00364EC9">
                        <w:rPr>
                          <w:rFonts w:asciiTheme="minorHAnsi" w:hAnsiTheme="minorHAnsi" w:cstheme="minorHAnsi"/>
                          <w:color w:val="000000"/>
                          <w:sz w:val="22"/>
                          <w:szCs w:val="22"/>
                          <w:lang w:val="en-US"/>
                        </w:rPr>
                        <w:t>deliveries around PDS.</w:t>
                      </w:r>
                    </w:p>
                    <w:p w14:paraId="75BA7011" w14:textId="357CF69A" w:rsidR="00D3521E" w:rsidRPr="00D52D22" w:rsidRDefault="00364EC9" w:rsidP="00330829">
                      <w:pPr>
                        <w:spacing w:before="100" w:beforeAutospacing="1" w:after="100" w:afterAutospacing="1"/>
                        <w:rPr>
                          <w:rFonts w:asciiTheme="minorHAnsi" w:hAnsiTheme="minorHAnsi" w:cstheme="minorHAnsi"/>
                          <w:color w:val="000000"/>
                          <w:sz w:val="22"/>
                          <w:szCs w:val="22"/>
                          <w:lang w:val="en-US"/>
                        </w:rPr>
                      </w:pPr>
                      <w:r>
                        <w:rPr>
                          <w:rFonts w:asciiTheme="minorHAnsi" w:hAnsiTheme="minorHAnsi" w:cstheme="minorHAnsi"/>
                          <w:color w:val="000000"/>
                          <w:sz w:val="22"/>
                          <w:szCs w:val="22"/>
                          <w:lang w:val="en-US"/>
                        </w:rPr>
                        <w:t xml:space="preserve">Countries are </w:t>
                      </w:r>
                      <w:r w:rsidR="0040028A">
                        <w:rPr>
                          <w:rFonts w:asciiTheme="minorHAnsi" w:hAnsiTheme="minorHAnsi" w:cstheme="minorHAnsi"/>
                          <w:color w:val="000000"/>
                          <w:sz w:val="22"/>
                          <w:szCs w:val="22"/>
                          <w:lang w:val="en-US"/>
                        </w:rPr>
                        <w:t xml:space="preserve">invited </w:t>
                      </w:r>
                      <w:r w:rsidR="00D3521E" w:rsidRPr="00330829">
                        <w:rPr>
                          <w:rFonts w:asciiTheme="minorHAnsi" w:hAnsiTheme="minorHAnsi" w:cstheme="minorHAnsi"/>
                          <w:color w:val="000000"/>
                          <w:sz w:val="22"/>
                          <w:szCs w:val="22"/>
                          <w:lang w:val="en-DK"/>
                        </w:rPr>
                        <w:t xml:space="preserve">to participate in INSPIRE Directive evaluation </w:t>
                      </w:r>
                      <w:r w:rsidR="0040028A">
                        <w:rPr>
                          <w:rFonts w:asciiTheme="minorHAnsi" w:hAnsiTheme="minorHAnsi" w:cstheme="minorHAnsi"/>
                          <w:color w:val="000000"/>
                          <w:sz w:val="22"/>
                          <w:szCs w:val="22"/>
                          <w:lang w:val="en-DK"/>
                        </w:rPr>
                        <w:t>–</w:t>
                      </w:r>
                      <w:r w:rsidR="00D3521E" w:rsidRPr="00330829">
                        <w:rPr>
                          <w:rFonts w:asciiTheme="minorHAnsi" w:hAnsiTheme="minorHAnsi" w:cstheme="minorHAnsi"/>
                          <w:color w:val="000000"/>
                          <w:sz w:val="22"/>
                          <w:szCs w:val="22"/>
                          <w:lang w:val="en-DK"/>
                        </w:rPr>
                        <w:t xml:space="preserve"> </w:t>
                      </w:r>
                      <w:r w:rsidR="0040028A">
                        <w:rPr>
                          <w:rFonts w:asciiTheme="minorHAnsi" w:hAnsiTheme="minorHAnsi" w:cstheme="minorHAnsi"/>
                          <w:color w:val="000000"/>
                          <w:sz w:val="22"/>
                          <w:szCs w:val="22"/>
                          <w:lang w:val="en-US"/>
                        </w:rPr>
                        <w:t xml:space="preserve">an </w:t>
                      </w:r>
                      <w:r w:rsidR="00D3521E" w:rsidRPr="00330829">
                        <w:rPr>
                          <w:rFonts w:asciiTheme="minorHAnsi" w:hAnsiTheme="minorHAnsi" w:cstheme="minorHAnsi"/>
                          <w:color w:val="000000"/>
                          <w:sz w:val="22"/>
                          <w:szCs w:val="22"/>
                          <w:lang w:val="en-DK"/>
                        </w:rPr>
                        <w:t xml:space="preserve">opportunity to </w:t>
                      </w:r>
                      <w:r w:rsidR="0040028A">
                        <w:rPr>
                          <w:rFonts w:asciiTheme="minorHAnsi" w:hAnsiTheme="minorHAnsi" w:cstheme="minorHAnsi"/>
                          <w:color w:val="000000"/>
                          <w:sz w:val="22"/>
                          <w:szCs w:val="22"/>
                          <w:lang w:val="en-US"/>
                        </w:rPr>
                        <w:t xml:space="preserve">raise attention </w:t>
                      </w:r>
                      <w:r w:rsidR="00D3521E" w:rsidRPr="00330829">
                        <w:rPr>
                          <w:rFonts w:asciiTheme="minorHAnsi" w:hAnsiTheme="minorHAnsi" w:cstheme="minorHAnsi"/>
                          <w:color w:val="000000"/>
                          <w:sz w:val="22"/>
                          <w:szCs w:val="22"/>
                          <w:lang w:val="en-DK"/>
                        </w:rPr>
                        <w:t xml:space="preserve">on </w:t>
                      </w:r>
                      <w:r w:rsidR="00D52D22">
                        <w:rPr>
                          <w:rFonts w:asciiTheme="minorHAnsi" w:hAnsiTheme="minorHAnsi" w:cstheme="minorHAnsi"/>
                          <w:color w:val="000000"/>
                          <w:sz w:val="22"/>
                          <w:szCs w:val="22"/>
                          <w:lang w:val="en-US"/>
                        </w:rPr>
                        <w:t>their need of</w:t>
                      </w:r>
                      <w:r w:rsidR="00D3521E" w:rsidRPr="00330829">
                        <w:rPr>
                          <w:rFonts w:asciiTheme="minorHAnsi" w:hAnsiTheme="minorHAnsi" w:cstheme="minorHAnsi"/>
                          <w:color w:val="000000"/>
                          <w:sz w:val="22"/>
                          <w:szCs w:val="22"/>
                          <w:lang w:val="en-DK"/>
                        </w:rPr>
                        <w:t xml:space="preserve"> use cases</w:t>
                      </w:r>
                      <w:r w:rsidR="00D52D22">
                        <w:rPr>
                          <w:rFonts w:asciiTheme="minorHAnsi" w:hAnsiTheme="minorHAnsi" w:cstheme="minorHAnsi"/>
                          <w:color w:val="000000"/>
                          <w:sz w:val="22"/>
                          <w:szCs w:val="22"/>
                          <w:lang w:val="en-US"/>
                        </w:rPr>
                        <w:t>.</w:t>
                      </w:r>
                    </w:p>
                  </w:txbxContent>
                </v:textbox>
                <w10:wrap type="square" anchorx="margin"/>
              </v:shape>
            </w:pict>
          </mc:Fallback>
        </mc:AlternateContent>
      </w:r>
    </w:p>
    <w:p w14:paraId="79ED8036" w14:textId="130FE5F5" w:rsidR="00585DE6" w:rsidRPr="00585DE6" w:rsidRDefault="00422873" w:rsidP="00585DE6">
      <w:pPr>
        <w:spacing w:before="450"/>
        <w:rPr>
          <w:rFonts w:asciiTheme="minorHAnsi" w:hAnsiTheme="minorHAnsi"/>
        </w:rPr>
      </w:pPr>
      <w:r>
        <w:rPr>
          <w:rFonts w:asciiTheme="minorHAnsi" w:hAnsiTheme="minorHAnsi"/>
        </w:rPr>
        <w:t>I</w:t>
      </w:r>
      <w:r w:rsidR="00585DE6" w:rsidRPr="008B2A4B">
        <w:rPr>
          <w:rFonts w:asciiTheme="minorHAnsi" w:hAnsiTheme="minorHAnsi"/>
        </w:rPr>
        <w:t>nformation about the</w:t>
      </w:r>
      <w:r w:rsidR="000503AE">
        <w:rPr>
          <w:rFonts w:asciiTheme="minorHAnsi" w:hAnsiTheme="minorHAnsi"/>
        </w:rPr>
        <w:t xml:space="preserve"> previous</w:t>
      </w:r>
      <w:r w:rsidR="00585DE6" w:rsidRPr="008B2A4B">
        <w:rPr>
          <w:rFonts w:asciiTheme="minorHAnsi" w:hAnsiTheme="minorHAnsi"/>
        </w:rPr>
        <w:t xml:space="preserve"> work of the group is available at</w:t>
      </w:r>
      <w:r w:rsidR="00585DE6" w:rsidRPr="00585DE6">
        <w:rPr>
          <w:rFonts w:asciiTheme="minorHAnsi" w:hAnsiTheme="minorHAnsi"/>
          <w:sz w:val="20"/>
          <w:szCs w:val="20"/>
        </w:rPr>
        <w:t xml:space="preserve"> </w:t>
      </w:r>
      <w:hyperlink r:id="rId17" w:history="1">
        <w:r w:rsidR="00585DE6" w:rsidRPr="00585DE6">
          <w:rPr>
            <w:rStyle w:val="Hyperlink"/>
            <w:rFonts w:asciiTheme="minorHAnsi" w:hAnsiTheme="minorHAnsi"/>
            <w:sz w:val="20"/>
            <w:szCs w:val="20"/>
          </w:rPr>
          <w:t>https://webgate.ec.europa.eu/fpfis/wikis/display/InspireMIG/Action+2016.5%3A+Priority+list+of+datasets+for+e-Reporting</w:t>
        </w:r>
      </w:hyperlink>
      <w:r w:rsidR="00585DE6" w:rsidRPr="00585DE6">
        <w:rPr>
          <w:rFonts w:asciiTheme="minorHAnsi" w:hAnsiTheme="minorHAnsi"/>
          <w:sz w:val="20"/>
          <w:szCs w:val="20"/>
        </w:rPr>
        <w:t xml:space="preserve"> </w:t>
      </w:r>
    </w:p>
    <w:p w14:paraId="275C84F0" w14:textId="093230BE" w:rsidR="00C70479" w:rsidRDefault="000503AE" w:rsidP="00585DE6">
      <w:pPr>
        <w:rPr>
          <w:rFonts w:asciiTheme="minorHAnsi" w:hAnsiTheme="minorHAnsi"/>
        </w:rPr>
      </w:pPr>
      <w:r>
        <w:rPr>
          <w:rFonts w:asciiTheme="minorHAnsi" w:hAnsiTheme="minorHAnsi"/>
        </w:rPr>
        <w:t xml:space="preserve">A new workspace is under setup. </w:t>
      </w:r>
      <w:r w:rsidR="00585DE6" w:rsidRPr="00585DE6">
        <w:rPr>
          <w:rFonts w:asciiTheme="minorHAnsi" w:hAnsiTheme="minorHAnsi"/>
        </w:rPr>
        <w:t>This group is bringing INSPIRE governance and Eionet together. Several NRC EIS members are part of the group. We like to offer interested NFPs, who are staying as part of the NFP meeting, the opportunity to attend the discussions</w:t>
      </w:r>
      <w:r w:rsidR="00A26204">
        <w:rPr>
          <w:rFonts w:asciiTheme="minorHAnsi" w:hAnsiTheme="minorHAnsi"/>
        </w:rPr>
        <w:t xml:space="preserve"> as well.</w:t>
      </w:r>
    </w:p>
    <w:p w14:paraId="6BFE6E2E" w14:textId="77777777" w:rsidR="00585DE6" w:rsidRDefault="00585DE6" w:rsidP="00585DE6">
      <w:pPr>
        <w:rPr>
          <w:rFonts w:asciiTheme="minorHAnsi" w:hAnsiTheme="minorHAnsi"/>
        </w:rPr>
      </w:pPr>
    </w:p>
    <w:p w14:paraId="0CCDFA0B" w14:textId="77777777" w:rsidR="007D78BF" w:rsidRDefault="007D78BF" w:rsidP="007D78BF">
      <w:pPr>
        <w:rPr>
          <w:rFonts w:asciiTheme="minorHAnsi" w:hAnsiTheme="minorHAnsi"/>
          <w:sz w:val="22"/>
          <w:szCs w:val="22"/>
        </w:rPr>
      </w:pPr>
    </w:p>
    <w:p w14:paraId="54FE3F7A" w14:textId="365EEF6E" w:rsidR="00DE620D" w:rsidRPr="00B9568A" w:rsidRDefault="007D78BF" w:rsidP="00A455AA">
      <w:pPr>
        <w:rPr>
          <w:rFonts w:asciiTheme="minorHAnsi" w:hAnsiTheme="minorHAnsi" w:cs="Arial"/>
          <w:b/>
          <w:bCs/>
          <w:i/>
          <w:color w:val="808080"/>
          <w:sz w:val="22"/>
          <w:szCs w:val="22"/>
        </w:rPr>
      </w:pPr>
      <w:r w:rsidRPr="00A26204">
        <w:rPr>
          <w:rFonts w:asciiTheme="minorHAnsi" w:hAnsiTheme="minorHAnsi"/>
          <w:i/>
          <w:iCs/>
          <w:sz w:val="22"/>
          <w:szCs w:val="22"/>
        </w:rPr>
        <w:t>1</w:t>
      </w:r>
      <w:r w:rsidR="00A26204">
        <w:rPr>
          <w:rFonts w:asciiTheme="minorHAnsi" w:hAnsiTheme="minorHAnsi"/>
          <w:i/>
          <w:iCs/>
          <w:sz w:val="22"/>
          <w:szCs w:val="22"/>
        </w:rPr>
        <w:t>6</w:t>
      </w:r>
      <w:r w:rsidRPr="00A26204">
        <w:rPr>
          <w:rFonts w:asciiTheme="minorHAnsi" w:hAnsiTheme="minorHAnsi"/>
          <w:i/>
          <w:iCs/>
          <w:sz w:val="22"/>
          <w:szCs w:val="22"/>
        </w:rPr>
        <w:t>:</w:t>
      </w:r>
      <w:r w:rsidR="00943C8B">
        <w:rPr>
          <w:rFonts w:asciiTheme="minorHAnsi" w:hAnsiTheme="minorHAnsi"/>
          <w:i/>
          <w:iCs/>
          <w:sz w:val="22"/>
          <w:szCs w:val="22"/>
        </w:rPr>
        <w:t>30</w:t>
      </w:r>
      <w:r w:rsidRPr="00A26204">
        <w:rPr>
          <w:rFonts w:asciiTheme="minorHAnsi" w:hAnsiTheme="minorHAnsi"/>
          <w:i/>
          <w:iCs/>
          <w:sz w:val="22"/>
          <w:szCs w:val="22"/>
        </w:rPr>
        <w:t xml:space="preserve"> </w:t>
      </w:r>
      <w:r w:rsidR="00A455AA" w:rsidRPr="00A26204">
        <w:rPr>
          <w:rFonts w:asciiTheme="minorHAnsi" w:hAnsiTheme="minorHAnsi"/>
          <w:i/>
          <w:iCs/>
          <w:sz w:val="22"/>
          <w:szCs w:val="22"/>
        </w:rPr>
        <w:t>to</w:t>
      </w:r>
      <w:r w:rsidRPr="00A26204">
        <w:rPr>
          <w:rFonts w:asciiTheme="minorHAnsi" w:hAnsiTheme="minorHAnsi"/>
          <w:i/>
          <w:iCs/>
          <w:sz w:val="22"/>
          <w:szCs w:val="22"/>
        </w:rPr>
        <w:t xml:space="preserve"> 1</w:t>
      </w:r>
      <w:r w:rsidR="00A26204">
        <w:rPr>
          <w:rFonts w:asciiTheme="minorHAnsi" w:hAnsiTheme="minorHAnsi"/>
          <w:i/>
          <w:iCs/>
          <w:sz w:val="22"/>
          <w:szCs w:val="22"/>
        </w:rPr>
        <w:t>6</w:t>
      </w:r>
      <w:r w:rsidRPr="00A26204">
        <w:rPr>
          <w:rFonts w:asciiTheme="minorHAnsi" w:hAnsiTheme="minorHAnsi"/>
          <w:i/>
          <w:iCs/>
          <w:sz w:val="22"/>
          <w:szCs w:val="22"/>
        </w:rPr>
        <w:t>:</w:t>
      </w:r>
      <w:r w:rsidR="00943C8B">
        <w:rPr>
          <w:rFonts w:asciiTheme="minorHAnsi" w:hAnsiTheme="minorHAnsi"/>
          <w:i/>
          <w:iCs/>
          <w:sz w:val="22"/>
          <w:szCs w:val="22"/>
        </w:rPr>
        <w:t>40</w:t>
      </w:r>
      <w:r w:rsidR="00A26204">
        <w:rPr>
          <w:rFonts w:asciiTheme="minorHAnsi" w:hAnsiTheme="minorHAnsi"/>
          <w:b/>
          <w:bCs/>
          <w:sz w:val="22"/>
          <w:szCs w:val="22"/>
        </w:rPr>
        <w:t xml:space="preserve"> -</w:t>
      </w:r>
      <w:r w:rsidRPr="24765F52">
        <w:rPr>
          <w:rFonts w:asciiTheme="minorHAnsi" w:hAnsiTheme="minorHAnsi"/>
          <w:b/>
          <w:bCs/>
          <w:sz w:val="22"/>
          <w:szCs w:val="22"/>
        </w:rPr>
        <w:t xml:space="preserve"> AOB and closing statement</w:t>
      </w:r>
      <w:r w:rsidR="00A455AA">
        <w:rPr>
          <w:rFonts w:asciiTheme="minorHAnsi" w:hAnsiTheme="minorHAnsi"/>
          <w:b/>
          <w:bCs/>
          <w:sz w:val="22"/>
          <w:szCs w:val="22"/>
        </w:rPr>
        <w:t xml:space="preserve"> </w:t>
      </w:r>
      <w:r w:rsidR="00A455AA">
        <w:rPr>
          <w:rFonts w:asciiTheme="minorHAnsi" w:hAnsiTheme="minorHAnsi"/>
          <w:sz w:val="22"/>
          <w:szCs w:val="22"/>
        </w:rPr>
        <w:t>-</w:t>
      </w:r>
      <w:r w:rsidR="00A455AA" w:rsidRPr="00A455AA">
        <w:rPr>
          <w:rFonts w:asciiTheme="minorHAnsi" w:hAnsiTheme="minorHAnsi"/>
          <w:sz w:val="22"/>
          <w:szCs w:val="22"/>
        </w:rPr>
        <w:t xml:space="preserve"> </w:t>
      </w:r>
      <w:r w:rsidR="00A455AA" w:rsidRPr="00A455AA">
        <w:rPr>
          <w:rFonts w:asciiTheme="minorHAnsi" w:hAnsiTheme="minorHAnsi"/>
          <w:i/>
          <w:iCs/>
          <w:sz w:val="22"/>
          <w:szCs w:val="22"/>
        </w:rPr>
        <w:t>Stefan Jensen</w:t>
      </w:r>
    </w:p>
    <w:sectPr w:rsidR="00DE620D" w:rsidRPr="00B9568A" w:rsidSect="007C01BD">
      <w:headerReference w:type="default" r:id="rId18"/>
      <w:footerReference w:type="default" r:id="rId19"/>
      <w:pgSz w:w="11906" w:h="16838" w:code="9"/>
      <w:pgMar w:top="719" w:right="1134" w:bottom="851" w:left="849"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79A5C" w14:textId="77777777" w:rsidR="000417BE" w:rsidRDefault="000417BE">
      <w:r>
        <w:separator/>
      </w:r>
    </w:p>
  </w:endnote>
  <w:endnote w:type="continuationSeparator" w:id="0">
    <w:p w14:paraId="4A2634E1" w14:textId="77777777" w:rsidR="000417BE" w:rsidRDefault="0004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09FEB" w14:textId="6A11A79E" w:rsidR="00FC2C72" w:rsidRPr="00692243" w:rsidRDefault="004E0E95" w:rsidP="00692243">
    <w:pPr>
      <w:jc w:val="center"/>
      <w:rPr>
        <w:rFonts w:ascii="Calibri" w:hAnsi="Calibri" w:cs="Arial"/>
        <w:sz w:val="20"/>
        <w:szCs w:val="20"/>
      </w:rPr>
    </w:pPr>
    <w:r>
      <w:rPr>
        <w:rFonts w:ascii="Calibri" w:hAnsi="Calibri" w:cs="Arial"/>
        <w:sz w:val="20"/>
        <w:szCs w:val="20"/>
      </w:rPr>
      <w:t>Draft minutes 7.5.</w:t>
    </w:r>
    <w:r w:rsidR="0013406A">
      <w:rPr>
        <w:rFonts w:ascii="Calibri" w:hAnsi="Calibri" w:cs="Arial"/>
        <w:sz w:val="20"/>
        <w:szCs w:val="20"/>
      </w:rPr>
      <w:t>202</w:t>
    </w:r>
    <w:r w:rsidR="00F8300D">
      <w:rPr>
        <w:rFonts w:ascii="Calibri" w:hAnsi="Calibri" w:cs="Arial"/>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FDAAF" w14:textId="77777777" w:rsidR="000417BE" w:rsidRDefault="000417BE">
      <w:r>
        <w:separator/>
      </w:r>
    </w:p>
  </w:footnote>
  <w:footnote w:type="continuationSeparator" w:id="0">
    <w:p w14:paraId="51CF9EAC" w14:textId="77777777" w:rsidR="000417BE" w:rsidRDefault="00041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41D5" w14:textId="77777777" w:rsidR="007C6AB1" w:rsidRDefault="007C6AB1" w:rsidP="009E2D98">
    <w:pPr>
      <w:pStyle w:val="Header"/>
      <w:tabs>
        <w:tab w:val="clear" w:pos="4153"/>
        <w:tab w:val="clear" w:pos="8306"/>
        <w:tab w:val="left" w:pos="2552"/>
      </w:tabs>
      <w:rPr>
        <w:rFonts w:cs="Arial"/>
        <w:b/>
        <w:noProof/>
        <w:lang w:eastAsia="en-GB"/>
      </w:rPr>
    </w:pPr>
  </w:p>
  <w:p w14:paraId="23BB6597" w14:textId="77777777" w:rsidR="00FC2C72" w:rsidRDefault="00EB65E8" w:rsidP="009E2D98">
    <w:pPr>
      <w:pStyle w:val="Header"/>
      <w:tabs>
        <w:tab w:val="clear" w:pos="4153"/>
        <w:tab w:val="clear" w:pos="8306"/>
        <w:tab w:val="left" w:pos="2552"/>
      </w:tabs>
    </w:pPr>
    <w:r>
      <w:rPr>
        <w:noProof/>
        <w:lang w:val="en-US"/>
      </w:rPr>
      <w:drawing>
        <wp:anchor distT="0" distB="0" distL="114300" distR="114300" simplePos="0" relativeHeight="251657216" behindDoc="1" locked="0" layoutInCell="1" allowOverlap="1" wp14:anchorId="4203A582" wp14:editId="20F1508F">
          <wp:simplePos x="0" y="0"/>
          <wp:positionH relativeFrom="page">
            <wp:posOffset>4581525</wp:posOffset>
          </wp:positionH>
          <wp:positionV relativeFrom="page">
            <wp:posOffset>347980</wp:posOffset>
          </wp:positionV>
          <wp:extent cx="2286000" cy="610870"/>
          <wp:effectExtent l="0" t="0" r="0" b="0"/>
          <wp:wrapNone/>
          <wp:docPr id="1" name="Picture 1" descr="EE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E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6108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E5E56B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5296D"/>
    <w:multiLevelType w:val="multilevel"/>
    <w:tmpl w:val="D2B2B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F2D52"/>
    <w:multiLevelType w:val="hybridMultilevel"/>
    <w:tmpl w:val="70CCD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C202B0"/>
    <w:multiLevelType w:val="multilevel"/>
    <w:tmpl w:val="960A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6555B"/>
    <w:multiLevelType w:val="multilevel"/>
    <w:tmpl w:val="85848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5E630C"/>
    <w:multiLevelType w:val="hybridMultilevel"/>
    <w:tmpl w:val="FE189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E24CDF"/>
    <w:multiLevelType w:val="multilevel"/>
    <w:tmpl w:val="CC48A3F4"/>
    <w:lvl w:ilvl="0">
      <w:start w:val="1"/>
      <w:numFmt w:val="bullet"/>
      <w:lvlText w:val=""/>
      <w:lvlJc w:val="left"/>
      <w:pPr>
        <w:tabs>
          <w:tab w:val="num" w:pos="502"/>
        </w:tabs>
        <w:ind w:left="502" w:hanging="360"/>
      </w:pPr>
      <w:rPr>
        <w:rFonts w:ascii="Symbol" w:hAnsi="Symbol" w:hint="default"/>
        <w:b w:val="0"/>
        <w:i w:val="0"/>
      </w:rPr>
    </w:lvl>
    <w:lvl w:ilvl="1">
      <w:start w:val="1"/>
      <w:numFmt w:val="decimal"/>
      <w:lvlText w:val="4.%2"/>
      <w:lvlJc w:val="left"/>
      <w:pPr>
        <w:tabs>
          <w:tab w:val="num" w:pos="720"/>
        </w:tabs>
        <w:ind w:left="720" w:hanging="360"/>
      </w:pPr>
      <w:rPr>
        <w:rFonts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A0B7DE6"/>
    <w:multiLevelType w:val="multilevel"/>
    <w:tmpl w:val="4510D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1B601B"/>
    <w:multiLevelType w:val="hybridMultilevel"/>
    <w:tmpl w:val="8C3C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DE065C"/>
    <w:multiLevelType w:val="multilevel"/>
    <w:tmpl w:val="325C425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EC209B"/>
    <w:multiLevelType w:val="hybridMultilevel"/>
    <w:tmpl w:val="44BAE4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0B097E12"/>
    <w:multiLevelType w:val="multilevel"/>
    <w:tmpl w:val="9A52B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880D65"/>
    <w:multiLevelType w:val="hybridMultilevel"/>
    <w:tmpl w:val="15CA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BD19D1"/>
    <w:multiLevelType w:val="hybridMultilevel"/>
    <w:tmpl w:val="384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C47780"/>
    <w:multiLevelType w:val="hybridMultilevel"/>
    <w:tmpl w:val="92CAB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84F4444"/>
    <w:multiLevelType w:val="multilevel"/>
    <w:tmpl w:val="6CD6A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114753"/>
    <w:multiLevelType w:val="multilevel"/>
    <w:tmpl w:val="BD4A3F8A"/>
    <w:lvl w:ilvl="0">
      <w:start w:val="1"/>
      <w:numFmt w:val="decimal"/>
      <w:pStyle w:val="Heading1"/>
      <w:lvlText w:val="2.%1"/>
      <w:lvlJc w:val="left"/>
      <w:pPr>
        <w:tabs>
          <w:tab w:val="num" w:pos="360"/>
        </w:tabs>
        <w:ind w:left="0" w:firstLine="0"/>
      </w:pPr>
      <w:rPr>
        <w:rFonts w:hint="default"/>
      </w:rPr>
    </w:lvl>
    <w:lvl w:ilvl="1">
      <w:start w:val="4"/>
      <w:numFmt w:val="none"/>
      <w:pStyle w:val="Heading2"/>
      <w:lvlText w:val="%1.1"/>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23105D54"/>
    <w:multiLevelType w:val="multilevel"/>
    <w:tmpl w:val="CC48A3F4"/>
    <w:lvl w:ilvl="0">
      <w:start w:val="1"/>
      <w:numFmt w:val="bullet"/>
      <w:lvlText w:val=""/>
      <w:lvlJc w:val="left"/>
      <w:pPr>
        <w:tabs>
          <w:tab w:val="num" w:pos="360"/>
        </w:tabs>
        <w:ind w:left="360" w:hanging="360"/>
      </w:pPr>
      <w:rPr>
        <w:rFonts w:ascii="Symbol" w:hAnsi="Symbol" w:hint="default"/>
        <w:b w:val="0"/>
        <w:i w:val="0"/>
      </w:rPr>
    </w:lvl>
    <w:lvl w:ilvl="1">
      <w:start w:val="1"/>
      <w:numFmt w:val="decimal"/>
      <w:lvlText w:val="4.%2"/>
      <w:lvlJc w:val="left"/>
      <w:pPr>
        <w:tabs>
          <w:tab w:val="num" w:pos="720"/>
        </w:tabs>
        <w:ind w:left="720" w:hanging="360"/>
      </w:pPr>
      <w:rPr>
        <w:rFonts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8" w15:restartNumberingAfterBreak="0">
    <w:nsid w:val="233F5613"/>
    <w:multiLevelType w:val="multilevel"/>
    <w:tmpl w:val="AD1E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827E4"/>
    <w:multiLevelType w:val="multilevel"/>
    <w:tmpl w:val="2D32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B75083"/>
    <w:multiLevelType w:val="hybridMultilevel"/>
    <w:tmpl w:val="CD80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F52E90"/>
    <w:multiLevelType w:val="multilevel"/>
    <w:tmpl w:val="E8B8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AB03D8"/>
    <w:multiLevelType w:val="multilevel"/>
    <w:tmpl w:val="505A1A7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3C292E95"/>
    <w:multiLevelType w:val="hybridMultilevel"/>
    <w:tmpl w:val="455C52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3C344DC2"/>
    <w:multiLevelType w:val="hybridMultilevel"/>
    <w:tmpl w:val="91423B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53F4470"/>
    <w:multiLevelType w:val="hybridMultilevel"/>
    <w:tmpl w:val="668ED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6114108"/>
    <w:multiLevelType w:val="hybridMultilevel"/>
    <w:tmpl w:val="3020C7E8"/>
    <w:lvl w:ilvl="0" w:tplc="2B10847C">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7" w15:restartNumberingAfterBreak="0">
    <w:nsid w:val="4A125935"/>
    <w:multiLevelType w:val="hybridMultilevel"/>
    <w:tmpl w:val="09DA4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83797"/>
    <w:multiLevelType w:val="hybridMultilevel"/>
    <w:tmpl w:val="96827704"/>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9" w15:restartNumberingAfterBreak="0">
    <w:nsid w:val="4C260DED"/>
    <w:multiLevelType w:val="hybridMultilevel"/>
    <w:tmpl w:val="E7E0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D243592"/>
    <w:multiLevelType w:val="hybridMultilevel"/>
    <w:tmpl w:val="C0AC2B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525E24"/>
    <w:multiLevelType w:val="multilevel"/>
    <w:tmpl w:val="CC48A3F4"/>
    <w:lvl w:ilvl="0">
      <w:start w:val="1"/>
      <w:numFmt w:val="bullet"/>
      <w:lvlText w:val=""/>
      <w:lvlJc w:val="left"/>
      <w:pPr>
        <w:tabs>
          <w:tab w:val="num" w:pos="360"/>
        </w:tabs>
        <w:ind w:left="360" w:hanging="360"/>
      </w:pPr>
      <w:rPr>
        <w:rFonts w:ascii="Symbol" w:hAnsi="Symbol" w:hint="default"/>
        <w:b w:val="0"/>
        <w:i w:val="0"/>
      </w:rPr>
    </w:lvl>
    <w:lvl w:ilvl="1">
      <w:start w:val="1"/>
      <w:numFmt w:val="decimal"/>
      <w:lvlText w:val="4.%2"/>
      <w:lvlJc w:val="left"/>
      <w:pPr>
        <w:tabs>
          <w:tab w:val="num" w:pos="720"/>
        </w:tabs>
        <w:ind w:left="720" w:hanging="360"/>
      </w:pPr>
      <w:rPr>
        <w:rFonts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2" w15:restartNumberingAfterBreak="0">
    <w:nsid w:val="4EA55726"/>
    <w:multiLevelType w:val="hybridMultilevel"/>
    <w:tmpl w:val="13B6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C27798"/>
    <w:multiLevelType w:val="multilevel"/>
    <w:tmpl w:val="942AB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BD5E84"/>
    <w:multiLevelType w:val="multilevel"/>
    <w:tmpl w:val="60C00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130CC"/>
    <w:multiLevelType w:val="hybridMultilevel"/>
    <w:tmpl w:val="9948E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3156F4"/>
    <w:multiLevelType w:val="multilevel"/>
    <w:tmpl w:val="CC48A3F4"/>
    <w:lvl w:ilvl="0">
      <w:start w:val="1"/>
      <w:numFmt w:val="bullet"/>
      <w:lvlText w:val=""/>
      <w:lvlJc w:val="left"/>
      <w:pPr>
        <w:tabs>
          <w:tab w:val="num" w:pos="360"/>
        </w:tabs>
        <w:ind w:left="360" w:hanging="360"/>
      </w:pPr>
      <w:rPr>
        <w:rFonts w:ascii="Symbol" w:hAnsi="Symbol" w:hint="default"/>
        <w:b w:val="0"/>
        <w:i w:val="0"/>
      </w:rPr>
    </w:lvl>
    <w:lvl w:ilvl="1">
      <w:start w:val="1"/>
      <w:numFmt w:val="decimal"/>
      <w:lvlText w:val="4.%2"/>
      <w:lvlJc w:val="left"/>
      <w:pPr>
        <w:tabs>
          <w:tab w:val="num" w:pos="720"/>
        </w:tabs>
        <w:ind w:left="720" w:hanging="360"/>
      </w:pPr>
      <w:rPr>
        <w:rFonts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65D850B7"/>
    <w:multiLevelType w:val="multilevel"/>
    <w:tmpl w:val="CC48A3F4"/>
    <w:lvl w:ilvl="0">
      <w:start w:val="1"/>
      <w:numFmt w:val="bullet"/>
      <w:lvlText w:val=""/>
      <w:lvlJc w:val="left"/>
      <w:pPr>
        <w:tabs>
          <w:tab w:val="num" w:pos="360"/>
        </w:tabs>
        <w:ind w:left="360" w:hanging="360"/>
      </w:pPr>
      <w:rPr>
        <w:rFonts w:ascii="Symbol" w:hAnsi="Symbol" w:hint="default"/>
        <w:b w:val="0"/>
        <w:i w:val="0"/>
      </w:rPr>
    </w:lvl>
    <w:lvl w:ilvl="1">
      <w:start w:val="1"/>
      <w:numFmt w:val="decimal"/>
      <w:lvlText w:val="4.%2"/>
      <w:lvlJc w:val="left"/>
      <w:pPr>
        <w:tabs>
          <w:tab w:val="num" w:pos="720"/>
        </w:tabs>
        <w:ind w:left="720" w:hanging="360"/>
      </w:pPr>
      <w:rPr>
        <w:rFonts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8" w15:restartNumberingAfterBreak="0">
    <w:nsid w:val="6C2D48A6"/>
    <w:multiLevelType w:val="hybridMultilevel"/>
    <w:tmpl w:val="AB3E0C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DEA72FF"/>
    <w:multiLevelType w:val="hybridMultilevel"/>
    <w:tmpl w:val="3E2EC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6FB36E7F"/>
    <w:multiLevelType w:val="multilevel"/>
    <w:tmpl w:val="88DCD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2F06ED"/>
    <w:multiLevelType w:val="multilevel"/>
    <w:tmpl w:val="C49AF88C"/>
    <w:lvl w:ilvl="0">
      <w:start w:val="1"/>
      <w:numFmt w:val="bullet"/>
      <w:lvlText w:val=""/>
      <w:lvlJc w:val="left"/>
      <w:pPr>
        <w:tabs>
          <w:tab w:val="num" w:pos="360"/>
        </w:tabs>
        <w:ind w:left="360" w:hanging="360"/>
      </w:pPr>
      <w:rPr>
        <w:rFonts w:ascii="Symbol" w:hAnsi="Symbol" w:hint="default"/>
        <w:b w:val="0"/>
        <w:i w:val="0"/>
      </w:rPr>
    </w:lvl>
    <w:lvl w:ilvl="1">
      <w:start w:val="1"/>
      <w:numFmt w:val="bullet"/>
      <w:lvlText w:val=""/>
      <w:lvlJc w:val="left"/>
      <w:pPr>
        <w:tabs>
          <w:tab w:val="num" w:pos="720"/>
        </w:tabs>
        <w:ind w:left="720" w:hanging="360"/>
      </w:pPr>
      <w:rPr>
        <w:rFonts w:ascii="Symbol" w:hAnsi="Symbol" w:hint="default"/>
        <w:b/>
        <w:i w:val="0"/>
      </w:rPr>
    </w:lvl>
    <w:lvl w:ilvl="2">
      <w:start w:val="1"/>
      <w:numFmt w:val="decimal"/>
      <w:lvlText w:val="4.%2"/>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2" w15:restartNumberingAfterBreak="0">
    <w:nsid w:val="78662CF9"/>
    <w:multiLevelType w:val="hybridMultilevel"/>
    <w:tmpl w:val="F126CC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C935C33"/>
    <w:multiLevelType w:val="hybridMultilevel"/>
    <w:tmpl w:val="C5887944"/>
    <w:lvl w:ilvl="0" w:tplc="16528500">
      <w:start w:val="9"/>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44" w15:restartNumberingAfterBreak="0">
    <w:nsid w:val="7CB0485A"/>
    <w:multiLevelType w:val="hybridMultilevel"/>
    <w:tmpl w:val="1DB88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CFB0281"/>
    <w:multiLevelType w:val="hybridMultilevel"/>
    <w:tmpl w:val="567086A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7EFA214B"/>
    <w:multiLevelType w:val="hybridMultilevel"/>
    <w:tmpl w:val="4BB26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5"/>
  </w:num>
  <w:num w:numId="3">
    <w:abstractNumId w:val="6"/>
  </w:num>
  <w:num w:numId="4">
    <w:abstractNumId w:val="36"/>
  </w:num>
  <w:num w:numId="5">
    <w:abstractNumId w:val="31"/>
  </w:num>
  <w:num w:numId="6">
    <w:abstractNumId w:val="37"/>
  </w:num>
  <w:num w:numId="7">
    <w:abstractNumId w:val="35"/>
  </w:num>
  <w:num w:numId="8">
    <w:abstractNumId w:val="28"/>
  </w:num>
  <w:num w:numId="9">
    <w:abstractNumId w:val="8"/>
  </w:num>
  <w:num w:numId="10">
    <w:abstractNumId w:val="41"/>
  </w:num>
  <w:num w:numId="11">
    <w:abstractNumId w:val="17"/>
  </w:num>
  <w:num w:numId="12">
    <w:abstractNumId w:val="0"/>
  </w:num>
  <w:num w:numId="13">
    <w:abstractNumId w:val="27"/>
  </w:num>
  <w:num w:numId="14">
    <w:abstractNumId w:val="5"/>
  </w:num>
  <w:num w:numId="15">
    <w:abstractNumId w:val="44"/>
  </w:num>
  <w:num w:numId="16">
    <w:abstractNumId w:val="20"/>
  </w:num>
  <w:num w:numId="17">
    <w:abstractNumId w:val="46"/>
  </w:num>
  <w:num w:numId="18">
    <w:abstractNumId w:val="29"/>
  </w:num>
  <w:num w:numId="19">
    <w:abstractNumId w:val="32"/>
  </w:num>
  <w:num w:numId="20">
    <w:abstractNumId w:val="2"/>
  </w:num>
  <w:num w:numId="21">
    <w:abstractNumId w:val="13"/>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9"/>
  </w:num>
  <w:num w:numId="25">
    <w:abstractNumId w:val="43"/>
  </w:num>
  <w:num w:numId="26">
    <w:abstractNumId w:val="43"/>
  </w:num>
  <w:num w:numId="27">
    <w:abstractNumId w:val="42"/>
  </w:num>
  <w:num w:numId="28">
    <w:abstractNumId w:val="38"/>
  </w:num>
  <w:num w:numId="29">
    <w:abstractNumId w:val="26"/>
  </w:num>
  <w:num w:numId="30">
    <w:abstractNumId w:val="26"/>
  </w:num>
  <w:num w:numId="31">
    <w:abstractNumId w:val="45"/>
  </w:num>
  <w:num w:numId="32">
    <w:abstractNumId w:val="14"/>
  </w:num>
  <w:num w:numId="33">
    <w:abstractNumId w:val="24"/>
  </w:num>
  <w:num w:numId="34">
    <w:abstractNumId w:val="10"/>
  </w:num>
  <w:num w:numId="35">
    <w:abstractNumId w:val="23"/>
  </w:num>
  <w:num w:numId="36">
    <w:abstractNumId w:val="15"/>
  </w:num>
  <w:num w:numId="37">
    <w:abstractNumId w:val="7"/>
  </w:num>
  <w:num w:numId="38">
    <w:abstractNumId w:val="3"/>
  </w:num>
  <w:num w:numId="39">
    <w:abstractNumId w:val="33"/>
  </w:num>
  <w:num w:numId="40">
    <w:abstractNumId w:val="1"/>
  </w:num>
  <w:num w:numId="41">
    <w:abstractNumId w:val="11"/>
  </w:num>
  <w:num w:numId="42">
    <w:abstractNumId w:val="19"/>
  </w:num>
  <w:num w:numId="43">
    <w:abstractNumId w:val="12"/>
  </w:num>
  <w:num w:numId="44">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num>
  <w:num w:numId="46">
    <w:abstractNumId w:val="4"/>
  </w:num>
  <w:num w:numId="47">
    <w:abstractNumId w:val="18"/>
  </w:num>
  <w:num w:numId="48">
    <w:abstractNumId w:val="34"/>
  </w:num>
  <w:num w:numId="49">
    <w:abstractNumId w:val="22"/>
  </w:num>
  <w:num w:numId="50">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A51"/>
    <w:rsid w:val="00002C7F"/>
    <w:rsid w:val="00003C9B"/>
    <w:rsid w:val="00004F3F"/>
    <w:rsid w:val="000054E9"/>
    <w:rsid w:val="00005A0C"/>
    <w:rsid w:val="00010742"/>
    <w:rsid w:val="00011853"/>
    <w:rsid w:val="00012080"/>
    <w:rsid w:val="00013B99"/>
    <w:rsid w:val="00013E78"/>
    <w:rsid w:val="00014109"/>
    <w:rsid w:val="00015108"/>
    <w:rsid w:val="0001535B"/>
    <w:rsid w:val="00015E20"/>
    <w:rsid w:val="00016CAA"/>
    <w:rsid w:val="00022594"/>
    <w:rsid w:val="00023CA7"/>
    <w:rsid w:val="000259B4"/>
    <w:rsid w:val="000307AC"/>
    <w:rsid w:val="00031521"/>
    <w:rsid w:val="0003476F"/>
    <w:rsid w:val="00034C31"/>
    <w:rsid w:val="000375C5"/>
    <w:rsid w:val="000417BE"/>
    <w:rsid w:val="00043AC1"/>
    <w:rsid w:val="00043CCB"/>
    <w:rsid w:val="00043EE2"/>
    <w:rsid w:val="00044D3F"/>
    <w:rsid w:val="000463AD"/>
    <w:rsid w:val="00046400"/>
    <w:rsid w:val="000503AE"/>
    <w:rsid w:val="0005500B"/>
    <w:rsid w:val="000564D6"/>
    <w:rsid w:val="000569CF"/>
    <w:rsid w:val="000575FC"/>
    <w:rsid w:val="000576E0"/>
    <w:rsid w:val="00062087"/>
    <w:rsid w:val="000703D1"/>
    <w:rsid w:val="00072128"/>
    <w:rsid w:val="00074DC3"/>
    <w:rsid w:val="00084747"/>
    <w:rsid w:val="00084FB1"/>
    <w:rsid w:val="00085088"/>
    <w:rsid w:val="00092B05"/>
    <w:rsid w:val="00092B90"/>
    <w:rsid w:val="000937A6"/>
    <w:rsid w:val="00093E5F"/>
    <w:rsid w:val="00096DBB"/>
    <w:rsid w:val="00096F94"/>
    <w:rsid w:val="000A1FC0"/>
    <w:rsid w:val="000A1FDB"/>
    <w:rsid w:val="000A282E"/>
    <w:rsid w:val="000A2CFC"/>
    <w:rsid w:val="000A3821"/>
    <w:rsid w:val="000A3BE1"/>
    <w:rsid w:val="000A3CCC"/>
    <w:rsid w:val="000A64A7"/>
    <w:rsid w:val="000A68EA"/>
    <w:rsid w:val="000B026A"/>
    <w:rsid w:val="000B1DAA"/>
    <w:rsid w:val="000B503A"/>
    <w:rsid w:val="000B73AC"/>
    <w:rsid w:val="000C09BC"/>
    <w:rsid w:val="000C12E3"/>
    <w:rsid w:val="000C29A9"/>
    <w:rsid w:val="000C2BF9"/>
    <w:rsid w:val="000C43B8"/>
    <w:rsid w:val="000C5E3C"/>
    <w:rsid w:val="000D045D"/>
    <w:rsid w:val="000D4A92"/>
    <w:rsid w:val="000D7A93"/>
    <w:rsid w:val="000E025E"/>
    <w:rsid w:val="000E03C6"/>
    <w:rsid w:val="000E0636"/>
    <w:rsid w:val="000E0CD8"/>
    <w:rsid w:val="000E21A9"/>
    <w:rsid w:val="000E32FE"/>
    <w:rsid w:val="000E4F4E"/>
    <w:rsid w:val="000E4F56"/>
    <w:rsid w:val="000E78F9"/>
    <w:rsid w:val="000F1461"/>
    <w:rsid w:val="000F4866"/>
    <w:rsid w:val="000F4BF3"/>
    <w:rsid w:val="000F7872"/>
    <w:rsid w:val="0010142F"/>
    <w:rsid w:val="001015E3"/>
    <w:rsid w:val="00102217"/>
    <w:rsid w:val="00102DF8"/>
    <w:rsid w:val="00105E69"/>
    <w:rsid w:val="00106EAA"/>
    <w:rsid w:val="0011108E"/>
    <w:rsid w:val="00116D91"/>
    <w:rsid w:val="00121B38"/>
    <w:rsid w:val="0012433C"/>
    <w:rsid w:val="00130B17"/>
    <w:rsid w:val="001314D4"/>
    <w:rsid w:val="00132646"/>
    <w:rsid w:val="0013406A"/>
    <w:rsid w:val="0013499B"/>
    <w:rsid w:val="00135A54"/>
    <w:rsid w:val="00136B4C"/>
    <w:rsid w:val="0013718C"/>
    <w:rsid w:val="00137FC4"/>
    <w:rsid w:val="001401F3"/>
    <w:rsid w:val="00141A6E"/>
    <w:rsid w:val="00141A87"/>
    <w:rsid w:val="00142F8B"/>
    <w:rsid w:val="001504F5"/>
    <w:rsid w:val="001506F6"/>
    <w:rsid w:val="001510F9"/>
    <w:rsid w:val="0015405B"/>
    <w:rsid w:val="00155222"/>
    <w:rsid w:val="00155462"/>
    <w:rsid w:val="00156481"/>
    <w:rsid w:val="00161705"/>
    <w:rsid w:val="00162C9B"/>
    <w:rsid w:val="00164965"/>
    <w:rsid w:val="00165B09"/>
    <w:rsid w:val="00170E91"/>
    <w:rsid w:val="00173662"/>
    <w:rsid w:val="001746BB"/>
    <w:rsid w:val="00174D82"/>
    <w:rsid w:val="001752A9"/>
    <w:rsid w:val="00177504"/>
    <w:rsid w:val="00180842"/>
    <w:rsid w:val="00190976"/>
    <w:rsid w:val="00190B94"/>
    <w:rsid w:val="00192CD2"/>
    <w:rsid w:val="00194CAE"/>
    <w:rsid w:val="001A0F8A"/>
    <w:rsid w:val="001A1E71"/>
    <w:rsid w:val="001A2C48"/>
    <w:rsid w:val="001A36A7"/>
    <w:rsid w:val="001A5C5E"/>
    <w:rsid w:val="001B144F"/>
    <w:rsid w:val="001B20DB"/>
    <w:rsid w:val="001B3AED"/>
    <w:rsid w:val="001B4376"/>
    <w:rsid w:val="001B4798"/>
    <w:rsid w:val="001B4E2A"/>
    <w:rsid w:val="001B67C3"/>
    <w:rsid w:val="001B7298"/>
    <w:rsid w:val="001B760F"/>
    <w:rsid w:val="001B79EB"/>
    <w:rsid w:val="001C1676"/>
    <w:rsid w:val="001C168B"/>
    <w:rsid w:val="001C1C32"/>
    <w:rsid w:val="001C5EF6"/>
    <w:rsid w:val="001D178F"/>
    <w:rsid w:val="001D2B8F"/>
    <w:rsid w:val="001D36EB"/>
    <w:rsid w:val="001D38AF"/>
    <w:rsid w:val="001D5B5F"/>
    <w:rsid w:val="001D7241"/>
    <w:rsid w:val="001E27FA"/>
    <w:rsid w:val="001E30D7"/>
    <w:rsid w:val="001E3804"/>
    <w:rsid w:val="001E4507"/>
    <w:rsid w:val="001E72E1"/>
    <w:rsid w:val="001F2F9E"/>
    <w:rsid w:val="001F5227"/>
    <w:rsid w:val="001F5E59"/>
    <w:rsid w:val="001F6D41"/>
    <w:rsid w:val="00200061"/>
    <w:rsid w:val="0020009E"/>
    <w:rsid w:val="00200887"/>
    <w:rsid w:val="00201654"/>
    <w:rsid w:val="0020186D"/>
    <w:rsid w:val="00201A91"/>
    <w:rsid w:val="00203084"/>
    <w:rsid w:val="00203E4B"/>
    <w:rsid w:val="00205145"/>
    <w:rsid w:val="00212EF4"/>
    <w:rsid w:val="00213632"/>
    <w:rsid w:val="00215F75"/>
    <w:rsid w:val="00216E85"/>
    <w:rsid w:val="002224DF"/>
    <w:rsid w:val="00225650"/>
    <w:rsid w:val="002260D6"/>
    <w:rsid w:val="002260F9"/>
    <w:rsid w:val="00230BC6"/>
    <w:rsid w:val="00231380"/>
    <w:rsid w:val="00232324"/>
    <w:rsid w:val="00233684"/>
    <w:rsid w:val="00254F9B"/>
    <w:rsid w:val="00255ACE"/>
    <w:rsid w:val="00255DB0"/>
    <w:rsid w:val="00261748"/>
    <w:rsid w:val="00261827"/>
    <w:rsid w:val="0026435B"/>
    <w:rsid w:val="00265CAE"/>
    <w:rsid w:val="00271793"/>
    <w:rsid w:val="0027287E"/>
    <w:rsid w:val="0027515B"/>
    <w:rsid w:val="00276616"/>
    <w:rsid w:val="00283536"/>
    <w:rsid w:val="00287472"/>
    <w:rsid w:val="002909A5"/>
    <w:rsid w:val="002911F2"/>
    <w:rsid w:val="00292372"/>
    <w:rsid w:val="002A1F43"/>
    <w:rsid w:val="002B2114"/>
    <w:rsid w:val="002B3810"/>
    <w:rsid w:val="002B4437"/>
    <w:rsid w:val="002B44BC"/>
    <w:rsid w:val="002B7D5F"/>
    <w:rsid w:val="002C0D9C"/>
    <w:rsid w:val="002C11B1"/>
    <w:rsid w:val="002C4276"/>
    <w:rsid w:val="002D1E56"/>
    <w:rsid w:val="002D4CAD"/>
    <w:rsid w:val="002D54F1"/>
    <w:rsid w:val="002D74DE"/>
    <w:rsid w:val="002D7F49"/>
    <w:rsid w:val="002E6E0A"/>
    <w:rsid w:val="002F001C"/>
    <w:rsid w:val="002F174E"/>
    <w:rsid w:val="002F255D"/>
    <w:rsid w:val="002F3069"/>
    <w:rsid w:val="002F3A2C"/>
    <w:rsid w:val="002F4480"/>
    <w:rsid w:val="002F5421"/>
    <w:rsid w:val="002F59DF"/>
    <w:rsid w:val="002F702C"/>
    <w:rsid w:val="003007F0"/>
    <w:rsid w:val="00303A91"/>
    <w:rsid w:val="00305C6C"/>
    <w:rsid w:val="00305DAB"/>
    <w:rsid w:val="003068A8"/>
    <w:rsid w:val="00310F25"/>
    <w:rsid w:val="00314A64"/>
    <w:rsid w:val="00315505"/>
    <w:rsid w:val="00316A8E"/>
    <w:rsid w:val="003173CF"/>
    <w:rsid w:val="00320432"/>
    <w:rsid w:val="0032067C"/>
    <w:rsid w:val="00320983"/>
    <w:rsid w:val="003262D0"/>
    <w:rsid w:val="00327A58"/>
    <w:rsid w:val="00327C3C"/>
    <w:rsid w:val="00330829"/>
    <w:rsid w:val="003308EB"/>
    <w:rsid w:val="003327C6"/>
    <w:rsid w:val="0034240A"/>
    <w:rsid w:val="00346459"/>
    <w:rsid w:val="00353465"/>
    <w:rsid w:val="00354BEA"/>
    <w:rsid w:val="00355BC9"/>
    <w:rsid w:val="00364EC9"/>
    <w:rsid w:val="003708E4"/>
    <w:rsid w:val="0037251C"/>
    <w:rsid w:val="0037323C"/>
    <w:rsid w:val="00373DA5"/>
    <w:rsid w:val="0037446F"/>
    <w:rsid w:val="0037522A"/>
    <w:rsid w:val="00377DB0"/>
    <w:rsid w:val="003811CE"/>
    <w:rsid w:val="00382DD1"/>
    <w:rsid w:val="0038663A"/>
    <w:rsid w:val="00386E54"/>
    <w:rsid w:val="0038743B"/>
    <w:rsid w:val="003901C6"/>
    <w:rsid w:val="003903CE"/>
    <w:rsid w:val="00390DDD"/>
    <w:rsid w:val="00394547"/>
    <w:rsid w:val="00396ED5"/>
    <w:rsid w:val="00397534"/>
    <w:rsid w:val="003A09A1"/>
    <w:rsid w:val="003A1085"/>
    <w:rsid w:val="003A1A05"/>
    <w:rsid w:val="003A342E"/>
    <w:rsid w:val="003A3450"/>
    <w:rsid w:val="003A38B2"/>
    <w:rsid w:val="003A4BA3"/>
    <w:rsid w:val="003B255D"/>
    <w:rsid w:val="003C0C6B"/>
    <w:rsid w:val="003C3CA2"/>
    <w:rsid w:val="003C7926"/>
    <w:rsid w:val="003D03BB"/>
    <w:rsid w:val="003D469F"/>
    <w:rsid w:val="003D7EAE"/>
    <w:rsid w:val="003E1713"/>
    <w:rsid w:val="003E587F"/>
    <w:rsid w:val="003F1448"/>
    <w:rsid w:val="003F1C19"/>
    <w:rsid w:val="003F43C1"/>
    <w:rsid w:val="003F5142"/>
    <w:rsid w:val="003F5B1A"/>
    <w:rsid w:val="003F66B9"/>
    <w:rsid w:val="003F6901"/>
    <w:rsid w:val="003F7946"/>
    <w:rsid w:val="0040028A"/>
    <w:rsid w:val="00401FE8"/>
    <w:rsid w:val="004036D2"/>
    <w:rsid w:val="00403A48"/>
    <w:rsid w:val="004046EE"/>
    <w:rsid w:val="00404D88"/>
    <w:rsid w:val="004057BE"/>
    <w:rsid w:val="00406EE5"/>
    <w:rsid w:val="00407325"/>
    <w:rsid w:val="00410079"/>
    <w:rsid w:val="0041138A"/>
    <w:rsid w:val="00411B77"/>
    <w:rsid w:val="00411BE5"/>
    <w:rsid w:val="0041282C"/>
    <w:rsid w:val="004143BB"/>
    <w:rsid w:val="0041611C"/>
    <w:rsid w:val="00416EBE"/>
    <w:rsid w:val="00421BF6"/>
    <w:rsid w:val="00422096"/>
    <w:rsid w:val="00422873"/>
    <w:rsid w:val="00423314"/>
    <w:rsid w:val="00426C8C"/>
    <w:rsid w:val="00431176"/>
    <w:rsid w:val="00431F3C"/>
    <w:rsid w:val="004323EA"/>
    <w:rsid w:val="00433A16"/>
    <w:rsid w:val="00436153"/>
    <w:rsid w:val="004400D2"/>
    <w:rsid w:val="00443DDB"/>
    <w:rsid w:val="00445027"/>
    <w:rsid w:val="00445770"/>
    <w:rsid w:val="00445B51"/>
    <w:rsid w:val="004463D7"/>
    <w:rsid w:val="004549CE"/>
    <w:rsid w:val="00455C52"/>
    <w:rsid w:val="00457497"/>
    <w:rsid w:val="004603F9"/>
    <w:rsid w:val="00461AB6"/>
    <w:rsid w:val="00470F73"/>
    <w:rsid w:val="00472949"/>
    <w:rsid w:val="004733F6"/>
    <w:rsid w:val="00474366"/>
    <w:rsid w:val="004763EB"/>
    <w:rsid w:val="0047651F"/>
    <w:rsid w:val="0047774A"/>
    <w:rsid w:val="0048773E"/>
    <w:rsid w:val="004878BE"/>
    <w:rsid w:val="0049105E"/>
    <w:rsid w:val="004932C9"/>
    <w:rsid w:val="00493F0A"/>
    <w:rsid w:val="00495172"/>
    <w:rsid w:val="00495CFF"/>
    <w:rsid w:val="00496374"/>
    <w:rsid w:val="00497824"/>
    <w:rsid w:val="004A1463"/>
    <w:rsid w:val="004B093C"/>
    <w:rsid w:val="004B5166"/>
    <w:rsid w:val="004B53B3"/>
    <w:rsid w:val="004B7373"/>
    <w:rsid w:val="004B7FFA"/>
    <w:rsid w:val="004C154F"/>
    <w:rsid w:val="004C263E"/>
    <w:rsid w:val="004C56F3"/>
    <w:rsid w:val="004C5B53"/>
    <w:rsid w:val="004D0F7A"/>
    <w:rsid w:val="004D1FDB"/>
    <w:rsid w:val="004D2DBF"/>
    <w:rsid w:val="004D3574"/>
    <w:rsid w:val="004D37CF"/>
    <w:rsid w:val="004D6B59"/>
    <w:rsid w:val="004E0E95"/>
    <w:rsid w:val="004E0F75"/>
    <w:rsid w:val="004E1C06"/>
    <w:rsid w:val="004E24A8"/>
    <w:rsid w:val="004E3967"/>
    <w:rsid w:val="004F06AA"/>
    <w:rsid w:val="004F1D49"/>
    <w:rsid w:val="004F5744"/>
    <w:rsid w:val="00500455"/>
    <w:rsid w:val="00503361"/>
    <w:rsid w:val="00506285"/>
    <w:rsid w:val="00507F0B"/>
    <w:rsid w:val="005114C2"/>
    <w:rsid w:val="00511FD3"/>
    <w:rsid w:val="00513B63"/>
    <w:rsid w:val="00513F6E"/>
    <w:rsid w:val="00515544"/>
    <w:rsid w:val="00517005"/>
    <w:rsid w:val="005200C8"/>
    <w:rsid w:val="005207CD"/>
    <w:rsid w:val="0052335D"/>
    <w:rsid w:val="00527350"/>
    <w:rsid w:val="005314E9"/>
    <w:rsid w:val="0053177D"/>
    <w:rsid w:val="005422D2"/>
    <w:rsid w:val="005522E5"/>
    <w:rsid w:val="005536F8"/>
    <w:rsid w:val="005565B8"/>
    <w:rsid w:val="005576F7"/>
    <w:rsid w:val="00557723"/>
    <w:rsid w:val="00560400"/>
    <w:rsid w:val="00563BDF"/>
    <w:rsid w:val="005643FB"/>
    <w:rsid w:val="00565211"/>
    <w:rsid w:val="005743FC"/>
    <w:rsid w:val="00574C91"/>
    <w:rsid w:val="00575C71"/>
    <w:rsid w:val="0057634B"/>
    <w:rsid w:val="00583412"/>
    <w:rsid w:val="00583593"/>
    <w:rsid w:val="0058479E"/>
    <w:rsid w:val="00585036"/>
    <w:rsid w:val="00585DE6"/>
    <w:rsid w:val="00591684"/>
    <w:rsid w:val="00593913"/>
    <w:rsid w:val="00593A53"/>
    <w:rsid w:val="005A0EEE"/>
    <w:rsid w:val="005A2C4A"/>
    <w:rsid w:val="005A5F77"/>
    <w:rsid w:val="005A64C7"/>
    <w:rsid w:val="005B0DDB"/>
    <w:rsid w:val="005B2D20"/>
    <w:rsid w:val="005C14A2"/>
    <w:rsid w:val="005C1966"/>
    <w:rsid w:val="005C3F2C"/>
    <w:rsid w:val="005C7763"/>
    <w:rsid w:val="005D1518"/>
    <w:rsid w:val="005D391E"/>
    <w:rsid w:val="005D51DD"/>
    <w:rsid w:val="005D5687"/>
    <w:rsid w:val="005D7136"/>
    <w:rsid w:val="005D7867"/>
    <w:rsid w:val="005E005D"/>
    <w:rsid w:val="005E086F"/>
    <w:rsid w:val="005E1A2F"/>
    <w:rsid w:val="005E464C"/>
    <w:rsid w:val="005F1E93"/>
    <w:rsid w:val="005F4F19"/>
    <w:rsid w:val="005F6FA7"/>
    <w:rsid w:val="005F7C73"/>
    <w:rsid w:val="0060307E"/>
    <w:rsid w:val="00610DF1"/>
    <w:rsid w:val="00611629"/>
    <w:rsid w:val="00614262"/>
    <w:rsid w:val="00616432"/>
    <w:rsid w:val="00620C28"/>
    <w:rsid w:val="006256B6"/>
    <w:rsid w:val="00625BC6"/>
    <w:rsid w:val="0062623E"/>
    <w:rsid w:val="0063544F"/>
    <w:rsid w:val="00636B0E"/>
    <w:rsid w:val="006404E9"/>
    <w:rsid w:val="006438AD"/>
    <w:rsid w:val="006446CA"/>
    <w:rsid w:val="00650C9B"/>
    <w:rsid w:val="006552DC"/>
    <w:rsid w:val="006565A1"/>
    <w:rsid w:val="006569EF"/>
    <w:rsid w:val="00657BC9"/>
    <w:rsid w:val="00662F87"/>
    <w:rsid w:val="006637E2"/>
    <w:rsid w:val="006661B0"/>
    <w:rsid w:val="006668B2"/>
    <w:rsid w:val="006729F7"/>
    <w:rsid w:val="006731E5"/>
    <w:rsid w:val="0067439F"/>
    <w:rsid w:val="006771DC"/>
    <w:rsid w:val="0067756B"/>
    <w:rsid w:val="00681590"/>
    <w:rsid w:val="00692243"/>
    <w:rsid w:val="006934C3"/>
    <w:rsid w:val="006971D2"/>
    <w:rsid w:val="006A1224"/>
    <w:rsid w:val="006A29F7"/>
    <w:rsid w:val="006A3009"/>
    <w:rsid w:val="006A46E6"/>
    <w:rsid w:val="006A53AE"/>
    <w:rsid w:val="006A64FB"/>
    <w:rsid w:val="006A67A7"/>
    <w:rsid w:val="006A68F6"/>
    <w:rsid w:val="006B0177"/>
    <w:rsid w:val="006B17D2"/>
    <w:rsid w:val="006B32BD"/>
    <w:rsid w:val="006B75A9"/>
    <w:rsid w:val="006B7A3E"/>
    <w:rsid w:val="006C10BB"/>
    <w:rsid w:val="006C20B3"/>
    <w:rsid w:val="006C3A41"/>
    <w:rsid w:val="006D0158"/>
    <w:rsid w:val="006D1244"/>
    <w:rsid w:val="006D1547"/>
    <w:rsid w:val="006D415F"/>
    <w:rsid w:val="006D5781"/>
    <w:rsid w:val="006D6B1C"/>
    <w:rsid w:val="006D7FFB"/>
    <w:rsid w:val="006E2A71"/>
    <w:rsid w:val="006E416C"/>
    <w:rsid w:val="006F38EC"/>
    <w:rsid w:val="006F57B8"/>
    <w:rsid w:val="006F5A25"/>
    <w:rsid w:val="006F6F73"/>
    <w:rsid w:val="007021C4"/>
    <w:rsid w:val="00702399"/>
    <w:rsid w:val="00704848"/>
    <w:rsid w:val="00707740"/>
    <w:rsid w:val="007118D8"/>
    <w:rsid w:val="0071459D"/>
    <w:rsid w:val="00715AB9"/>
    <w:rsid w:val="00721FC0"/>
    <w:rsid w:val="007223D3"/>
    <w:rsid w:val="00726E63"/>
    <w:rsid w:val="007279B4"/>
    <w:rsid w:val="00731E2A"/>
    <w:rsid w:val="00732C8A"/>
    <w:rsid w:val="00735D42"/>
    <w:rsid w:val="007372C8"/>
    <w:rsid w:val="00737754"/>
    <w:rsid w:val="0074016B"/>
    <w:rsid w:val="0074125C"/>
    <w:rsid w:val="0074209C"/>
    <w:rsid w:val="00742CC9"/>
    <w:rsid w:val="007442B8"/>
    <w:rsid w:val="00745707"/>
    <w:rsid w:val="00747EE2"/>
    <w:rsid w:val="00751F5F"/>
    <w:rsid w:val="007554B0"/>
    <w:rsid w:val="00756452"/>
    <w:rsid w:val="007618F0"/>
    <w:rsid w:val="007619D8"/>
    <w:rsid w:val="00764A81"/>
    <w:rsid w:val="0076632D"/>
    <w:rsid w:val="00766E60"/>
    <w:rsid w:val="00770DBA"/>
    <w:rsid w:val="00773902"/>
    <w:rsid w:val="00780F9D"/>
    <w:rsid w:val="00781B7F"/>
    <w:rsid w:val="00782C61"/>
    <w:rsid w:val="00782E50"/>
    <w:rsid w:val="007854E1"/>
    <w:rsid w:val="00791917"/>
    <w:rsid w:val="00793E2E"/>
    <w:rsid w:val="007951B6"/>
    <w:rsid w:val="007951E8"/>
    <w:rsid w:val="007957E7"/>
    <w:rsid w:val="007A1194"/>
    <w:rsid w:val="007A4147"/>
    <w:rsid w:val="007B3582"/>
    <w:rsid w:val="007B7DE6"/>
    <w:rsid w:val="007C01BD"/>
    <w:rsid w:val="007C6AB1"/>
    <w:rsid w:val="007C78F7"/>
    <w:rsid w:val="007D24DB"/>
    <w:rsid w:val="007D46ED"/>
    <w:rsid w:val="007D65FF"/>
    <w:rsid w:val="007D78BF"/>
    <w:rsid w:val="007E08C8"/>
    <w:rsid w:val="007E10B8"/>
    <w:rsid w:val="007E1DB1"/>
    <w:rsid w:val="007E2C5F"/>
    <w:rsid w:val="007E4566"/>
    <w:rsid w:val="007F05E0"/>
    <w:rsid w:val="007F084E"/>
    <w:rsid w:val="007F1C6D"/>
    <w:rsid w:val="007F3426"/>
    <w:rsid w:val="007F430A"/>
    <w:rsid w:val="007F52E6"/>
    <w:rsid w:val="007F5A57"/>
    <w:rsid w:val="007F640C"/>
    <w:rsid w:val="007F68EF"/>
    <w:rsid w:val="007F6D25"/>
    <w:rsid w:val="008013F2"/>
    <w:rsid w:val="0080269B"/>
    <w:rsid w:val="008042FE"/>
    <w:rsid w:val="00804455"/>
    <w:rsid w:val="00804776"/>
    <w:rsid w:val="00805304"/>
    <w:rsid w:val="00805719"/>
    <w:rsid w:val="00805DA0"/>
    <w:rsid w:val="00806FD2"/>
    <w:rsid w:val="0080758C"/>
    <w:rsid w:val="008107D5"/>
    <w:rsid w:val="008112A7"/>
    <w:rsid w:val="00815403"/>
    <w:rsid w:val="00821ACF"/>
    <w:rsid w:val="008231BE"/>
    <w:rsid w:val="0082342A"/>
    <w:rsid w:val="00824D52"/>
    <w:rsid w:val="00825B61"/>
    <w:rsid w:val="008303C3"/>
    <w:rsid w:val="0083262C"/>
    <w:rsid w:val="00832CAB"/>
    <w:rsid w:val="00832F50"/>
    <w:rsid w:val="008349C4"/>
    <w:rsid w:val="00835D32"/>
    <w:rsid w:val="008369D2"/>
    <w:rsid w:val="00840522"/>
    <w:rsid w:val="0084464B"/>
    <w:rsid w:val="00846E4E"/>
    <w:rsid w:val="00847DF3"/>
    <w:rsid w:val="00851247"/>
    <w:rsid w:val="008522B3"/>
    <w:rsid w:val="008525E9"/>
    <w:rsid w:val="00853D90"/>
    <w:rsid w:val="0085454B"/>
    <w:rsid w:val="008555E2"/>
    <w:rsid w:val="00855667"/>
    <w:rsid w:val="00856DFF"/>
    <w:rsid w:val="00857869"/>
    <w:rsid w:val="008633CE"/>
    <w:rsid w:val="008634F9"/>
    <w:rsid w:val="008638C1"/>
    <w:rsid w:val="0086486A"/>
    <w:rsid w:val="00872BDF"/>
    <w:rsid w:val="0087328E"/>
    <w:rsid w:val="00874EBF"/>
    <w:rsid w:val="00874F58"/>
    <w:rsid w:val="0087552E"/>
    <w:rsid w:val="00876B90"/>
    <w:rsid w:val="00877C7E"/>
    <w:rsid w:val="00881364"/>
    <w:rsid w:val="008823FB"/>
    <w:rsid w:val="00882557"/>
    <w:rsid w:val="00887B12"/>
    <w:rsid w:val="00887E51"/>
    <w:rsid w:val="0089282B"/>
    <w:rsid w:val="00892B42"/>
    <w:rsid w:val="00892BC1"/>
    <w:rsid w:val="00895A5F"/>
    <w:rsid w:val="008960A4"/>
    <w:rsid w:val="008A03B7"/>
    <w:rsid w:val="008A0660"/>
    <w:rsid w:val="008A137B"/>
    <w:rsid w:val="008A42E6"/>
    <w:rsid w:val="008A43D7"/>
    <w:rsid w:val="008A5251"/>
    <w:rsid w:val="008A52CD"/>
    <w:rsid w:val="008A63AE"/>
    <w:rsid w:val="008B2A4B"/>
    <w:rsid w:val="008B2A7C"/>
    <w:rsid w:val="008B2D63"/>
    <w:rsid w:val="008B40F2"/>
    <w:rsid w:val="008B56E1"/>
    <w:rsid w:val="008C1150"/>
    <w:rsid w:val="008C3034"/>
    <w:rsid w:val="008C33DD"/>
    <w:rsid w:val="008C3BDC"/>
    <w:rsid w:val="008C6771"/>
    <w:rsid w:val="008D12B9"/>
    <w:rsid w:val="008D38B6"/>
    <w:rsid w:val="008D4351"/>
    <w:rsid w:val="008D51E8"/>
    <w:rsid w:val="008E0005"/>
    <w:rsid w:val="008E171B"/>
    <w:rsid w:val="008E3F00"/>
    <w:rsid w:val="008E5725"/>
    <w:rsid w:val="008F2C01"/>
    <w:rsid w:val="008F4091"/>
    <w:rsid w:val="008F40A4"/>
    <w:rsid w:val="008F79B0"/>
    <w:rsid w:val="00900CEE"/>
    <w:rsid w:val="00902DF3"/>
    <w:rsid w:val="00907892"/>
    <w:rsid w:val="0091156C"/>
    <w:rsid w:val="009152F2"/>
    <w:rsid w:val="00915ACB"/>
    <w:rsid w:val="00915BA8"/>
    <w:rsid w:val="009177F4"/>
    <w:rsid w:val="009214F1"/>
    <w:rsid w:val="0093716B"/>
    <w:rsid w:val="0094084A"/>
    <w:rsid w:val="009425C9"/>
    <w:rsid w:val="009429CF"/>
    <w:rsid w:val="00943C8B"/>
    <w:rsid w:val="0094625A"/>
    <w:rsid w:val="00946A31"/>
    <w:rsid w:val="009479F2"/>
    <w:rsid w:val="0095010C"/>
    <w:rsid w:val="00951C34"/>
    <w:rsid w:val="00952BCC"/>
    <w:rsid w:val="00954B2F"/>
    <w:rsid w:val="009556A5"/>
    <w:rsid w:val="009558C6"/>
    <w:rsid w:val="00955D6D"/>
    <w:rsid w:val="009602B5"/>
    <w:rsid w:val="009622EF"/>
    <w:rsid w:val="00965228"/>
    <w:rsid w:val="009761F0"/>
    <w:rsid w:val="00977E5A"/>
    <w:rsid w:val="00980615"/>
    <w:rsid w:val="0098095F"/>
    <w:rsid w:val="00980E52"/>
    <w:rsid w:val="009820F7"/>
    <w:rsid w:val="0098403A"/>
    <w:rsid w:val="00991919"/>
    <w:rsid w:val="00991E0B"/>
    <w:rsid w:val="00992E73"/>
    <w:rsid w:val="00993562"/>
    <w:rsid w:val="00993596"/>
    <w:rsid w:val="00993D88"/>
    <w:rsid w:val="00994683"/>
    <w:rsid w:val="0099571B"/>
    <w:rsid w:val="00996C5C"/>
    <w:rsid w:val="009A0DB5"/>
    <w:rsid w:val="009A78EC"/>
    <w:rsid w:val="009B26D0"/>
    <w:rsid w:val="009B324C"/>
    <w:rsid w:val="009B35D9"/>
    <w:rsid w:val="009B393C"/>
    <w:rsid w:val="009C2095"/>
    <w:rsid w:val="009C3013"/>
    <w:rsid w:val="009C34A4"/>
    <w:rsid w:val="009C4370"/>
    <w:rsid w:val="009C5E2B"/>
    <w:rsid w:val="009C6CBF"/>
    <w:rsid w:val="009C6FD2"/>
    <w:rsid w:val="009E2808"/>
    <w:rsid w:val="009E2D98"/>
    <w:rsid w:val="009E309D"/>
    <w:rsid w:val="009E5F10"/>
    <w:rsid w:val="009F0239"/>
    <w:rsid w:val="009F08B8"/>
    <w:rsid w:val="009F321C"/>
    <w:rsid w:val="009F454E"/>
    <w:rsid w:val="009F4DAB"/>
    <w:rsid w:val="009F54BC"/>
    <w:rsid w:val="00A0033E"/>
    <w:rsid w:val="00A05CC1"/>
    <w:rsid w:val="00A069B2"/>
    <w:rsid w:val="00A12B9F"/>
    <w:rsid w:val="00A12E52"/>
    <w:rsid w:val="00A16DD9"/>
    <w:rsid w:val="00A17634"/>
    <w:rsid w:val="00A20AC3"/>
    <w:rsid w:val="00A211B7"/>
    <w:rsid w:val="00A214B5"/>
    <w:rsid w:val="00A2262A"/>
    <w:rsid w:val="00A24263"/>
    <w:rsid w:val="00A25EAC"/>
    <w:rsid w:val="00A26204"/>
    <w:rsid w:val="00A30634"/>
    <w:rsid w:val="00A361E4"/>
    <w:rsid w:val="00A37199"/>
    <w:rsid w:val="00A42A61"/>
    <w:rsid w:val="00A430C0"/>
    <w:rsid w:val="00A43AAE"/>
    <w:rsid w:val="00A455AA"/>
    <w:rsid w:val="00A4657A"/>
    <w:rsid w:val="00A52D9C"/>
    <w:rsid w:val="00A52E55"/>
    <w:rsid w:val="00A543F3"/>
    <w:rsid w:val="00A56064"/>
    <w:rsid w:val="00A56207"/>
    <w:rsid w:val="00A570F1"/>
    <w:rsid w:val="00A606B0"/>
    <w:rsid w:val="00A62EC4"/>
    <w:rsid w:val="00A638A3"/>
    <w:rsid w:val="00A643E7"/>
    <w:rsid w:val="00A65590"/>
    <w:rsid w:val="00A66E55"/>
    <w:rsid w:val="00A70054"/>
    <w:rsid w:val="00A71467"/>
    <w:rsid w:val="00A72C92"/>
    <w:rsid w:val="00A73FC9"/>
    <w:rsid w:val="00A76AA1"/>
    <w:rsid w:val="00A76D82"/>
    <w:rsid w:val="00A82E7E"/>
    <w:rsid w:val="00A83BB9"/>
    <w:rsid w:val="00A8452A"/>
    <w:rsid w:val="00A8476A"/>
    <w:rsid w:val="00A85B3D"/>
    <w:rsid w:val="00A85D02"/>
    <w:rsid w:val="00A865A5"/>
    <w:rsid w:val="00A91946"/>
    <w:rsid w:val="00A9584D"/>
    <w:rsid w:val="00A97D21"/>
    <w:rsid w:val="00AA0122"/>
    <w:rsid w:val="00AA0669"/>
    <w:rsid w:val="00AA18B9"/>
    <w:rsid w:val="00AA2FE8"/>
    <w:rsid w:val="00AB032E"/>
    <w:rsid w:val="00AB2A64"/>
    <w:rsid w:val="00AB4D81"/>
    <w:rsid w:val="00AB78B1"/>
    <w:rsid w:val="00AC06E8"/>
    <w:rsid w:val="00AC0A94"/>
    <w:rsid w:val="00AC34B7"/>
    <w:rsid w:val="00AC3700"/>
    <w:rsid w:val="00AC651E"/>
    <w:rsid w:val="00AC7FBA"/>
    <w:rsid w:val="00AD01E3"/>
    <w:rsid w:val="00AD14E0"/>
    <w:rsid w:val="00AD2330"/>
    <w:rsid w:val="00AD30A6"/>
    <w:rsid w:val="00AD37E4"/>
    <w:rsid w:val="00AD5A49"/>
    <w:rsid w:val="00AD62D8"/>
    <w:rsid w:val="00AE678A"/>
    <w:rsid w:val="00AE7498"/>
    <w:rsid w:val="00AF12B8"/>
    <w:rsid w:val="00AF27D2"/>
    <w:rsid w:val="00AF7B04"/>
    <w:rsid w:val="00B017E9"/>
    <w:rsid w:val="00B01B4E"/>
    <w:rsid w:val="00B057C9"/>
    <w:rsid w:val="00B06AF8"/>
    <w:rsid w:val="00B103C1"/>
    <w:rsid w:val="00B14690"/>
    <w:rsid w:val="00B15874"/>
    <w:rsid w:val="00B22693"/>
    <w:rsid w:val="00B30781"/>
    <w:rsid w:val="00B34127"/>
    <w:rsid w:val="00B3569E"/>
    <w:rsid w:val="00B43677"/>
    <w:rsid w:val="00B4462F"/>
    <w:rsid w:val="00B44FF5"/>
    <w:rsid w:val="00B46483"/>
    <w:rsid w:val="00B46F7F"/>
    <w:rsid w:val="00B47ECC"/>
    <w:rsid w:val="00B51DFA"/>
    <w:rsid w:val="00B53409"/>
    <w:rsid w:val="00B57D23"/>
    <w:rsid w:val="00B6006E"/>
    <w:rsid w:val="00B610CB"/>
    <w:rsid w:val="00B61489"/>
    <w:rsid w:val="00B63665"/>
    <w:rsid w:val="00B64EB4"/>
    <w:rsid w:val="00B70DC3"/>
    <w:rsid w:val="00B70EAC"/>
    <w:rsid w:val="00B73329"/>
    <w:rsid w:val="00B737AF"/>
    <w:rsid w:val="00B75388"/>
    <w:rsid w:val="00B76C30"/>
    <w:rsid w:val="00B77697"/>
    <w:rsid w:val="00B77AB0"/>
    <w:rsid w:val="00B80E4E"/>
    <w:rsid w:val="00B820B3"/>
    <w:rsid w:val="00B82211"/>
    <w:rsid w:val="00B8228A"/>
    <w:rsid w:val="00B8276F"/>
    <w:rsid w:val="00B82A40"/>
    <w:rsid w:val="00B853D0"/>
    <w:rsid w:val="00B8637D"/>
    <w:rsid w:val="00B92315"/>
    <w:rsid w:val="00B9568A"/>
    <w:rsid w:val="00B971CE"/>
    <w:rsid w:val="00BA1492"/>
    <w:rsid w:val="00BA5DF6"/>
    <w:rsid w:val="00BA69E1"/>
    <w:rsid w:val="00BB1451"/>
    <w:rsid w:val="00BB28A4"/>
    <w:rsid w:val="00BB36A5"/>
    <w:rsid w:val="00BB3F04"/>
    <w:rsid w:val="00BB5313"/>
    <w:rsid w:val="00BB5889"/>
    <w:rsid w:val="00BB5E1E"/>
    <w:rsid w:val="00BC151C"/>
    <w:rsid w:val="00BC1837"/>
    <w:rsid w:val="00BC2D73"/>
    <w:rsid w:val="00BC59E1"/>
    <w:rsid w:val="00BD0FD7"/>
    <w:rsid w:val="00BD3BDC"/>
    <w:rsid w:val="00BD4058"/>
    <w:rsid w:val="00BD49FB"/>
    <w:rsid w:val="00BE045F"/>
    <w:rsid w:val="00BE1165"/>
    <w:rsid w:val="00BE2504"/>
    <w:rsid w:val="00BE29BE"/>
    <w:rsid w:val="00BE5E59"/>
    <w:rsid w:val="00BE695E"/>
    <w:rsid w:val="00BE6E1D"/>
    <w:rsid w:val="00BF151C"/>
    <w:rsid w:val="00BF1A44"/>
    <w:rsid w:val="00BF25C8"/>
    <w:rsid w:val="00BF2A55"/>
    <w:rsid w:val="00BF4C0A"/>
    <w:rsid w:val="00BF628C"/>
    <w:rsid w:val="00BF66B3"/>
    <w:rsid w:val="00BF689A"/>
    <w:rsid w:val="00C00001"/>
    <w:rsid w:val="00C007ED"/>
    <w:rsid w:val="00C015E3"/>
    <w:rsid w:val="00C02074"/>
    <w:rsid w:val="00C021C0"/>
    <w:rsid w:val="00C03EEB"/>
    <w:rsid w:val="00C04DF2"/>
    <w:rsid w:val="00C05F86"/>
    <w:rsid w:val="00C10A47"/>
    <w:rsid w:val="00C13ACA"/>
    <w:rsid w:val="00C16616"/>
    <w:rsid w:val="00C20113"/>
    <w:rsid w:val="00C203E0"/>
    <w:rsid w:val="00C205FF"/>
    <w:rsid w:val="00C2394C"/>
    <w:rsid w:val="00C24C2F"/>
    <w:rsid w:val="00C269C7"/>
    <w:rsid w:val="00C27887"/>
    <w:rsid w:val="00C27E35"/>
    <w:rsid w:val="00C3223F"/>
    <w:rsid w:val="00C32BD7"/>
    <w:rsid w:val="00C3369B"/>
    <w:rsid w:val="00C3656D"/>
    <w:rsid w:val="00C369BC"/>
    <w:rsid w:val="00C369FE"/>
    <w:rsid w:val="00C37481"/>
    <w:rsid w:val="00C424E3"/>
    <w:rsid w:val="00C46243"/>
    <w:rsid w:val="00C4730B"/>
    <w:rsid w:val="00C50024"/>
    <w:rsid w:val="00C512DB"/>
    <w:rsid w:val="00C51CCE"/>
    <w:rsid w:val="00C5219E"/>
    <w:rsid w:val="00C5545B"/>
    <w:rsid w:val="00C555A4"/>
    <w:rsid w:val="00C637BC"/>
    <w:rsid w:val="00C65376"/>
    <w:rsid w:val="00C70479"/>
    <w:rsid w:val="00C71483"/>
    <w:rsid w:val="00C7207C"/>
    <w:rsid w:val="00C7436E"/>
    <w:rsid w:val="00C753D6"/>
    <w:rsid w:val="00C77514"/>
    <w:rsid w:val="00C77533"/>
    <w:rsid w:val="00C803A1"/>
    <w:rsid w:val="00C81625"/>
    <w:rsid w:val="00C8630D"/>
    <w:rsid w:val="00C97A8E"/>
    <w:rsid w:val="00CA1B75"/>
    <w:rsid w:val="00CA2207"/>
    <w:rsid w:val="00CA2B2E"/>
    <w:rsid w:val="00CA557E"/>
    <w:rsid w:val="00CA7BA1"/>
    <w:rsid w:val="00CB2622"/>
    <w:rsid w:val="00CB51F4"/>
    <w:rsid w:val="00CB5610"/>
    <w:rsid w:val="00CB567A"/>
    <w:rsid w:val="00CB5DE8"/>
    <w:rsid w:val="00CC0087"/>
    <w:rsid w:val="00CC0BB2"/>
    <w:rsid w:val="00CC2FC0"/>
    <w:rsid w:val="00CC67D3"/>
    <w:rsid w:val="00CD0505"/>
    <w:rsid w:val="00CD1BBF"/>
    <w:rsid w:val="00CD1E69"/>
    <w:rsid w:val="00CD3BCB"/>
    <w:rsid w:val="00CD7420"/>
    <w:rsid w:val="00CE010B"/>
    <w:rsid w:val="00CE0120"/>
    <w:rsid w:val="00CE0ADA"/>
    <w:rsid w:val="00CE1CBF"/>
    <w:rsid w:val="00CE279D"/>
    <w:rsid w:val="00CE3C31"/>
    <w:rsid w:val="00CE62A5"/>
    <w:rsid w:val="00CF136D"/>
    <w:rsid w:val="00CF261B"/>
    <w:rsid w:val="00CF2EAC"/>
    <w:rsid w:val="00CF373C"/>
    <w:rsid w:val="00CF6FED"/>
    <w:rsid w:val="00D00335"/>
    <w:rsid w:val="00D04980"/>
    <w:rsid w:val="00D0665B"/>
    <w:rsid w:val="00D06FEC"/>
    <w:rsid w:val="00D12F07"/>
    <w:rsid w:val="00D21369"/>
    <w:rsid w:val="00D2153D"/>
    <w:rsid w:val="00D22117"/>
    <w:rsid w:val="00D22345"/>
    <w:rsid w:val="00D2326A"/>
    <w:rsid w:val="00D23F06"/>
    <w:rsid w:val="00D2401C"/>
    <w:rsid w:val="00D250C9"/>
    <w:rsid w:val="00D262FB"/>
    <w:rsid w:val="00D26B20"/>
    <w:rsid w:val="00D278E4"/>
    <w:rsid w:val="00D31FCD"/>
    <w:rsid w:val="00D32819"/>
    <w:rsid w:val="00D34E8D"/>
    <w:rsid w:val="00D3521E"/>
    <w:rsid w:val="00D36216"/>
    <w:rsid w:val="00D36A37"/>
    <w:rsid w:val="00D47716"/>
    <w:rsid w:val="00D47CE3"/>
    <w:rsid w:val="00D52D22"/>
    <w:rsid w:val="00D5612D"/>
    <w:rsid w:val="00D5655E"/>
    <w:rsid w:val="00D56FD6"/>
    <w:rsid w:val="00D665BD"/>
    <w:rsid w:val="00D72DD0"/>
    <w:rsid w:val="00D74E81"/>
    <w:rsid w:val="00D76247"/>
    <w:rsid w:val="00D81D26"/>
    <w:rsid w:val="00D916DD"/>
    <w:rsid w:val="00D935D7"/>
    <w:rsid w:val="00D9447B"/>
    <w:rsid w:val="00D94F23"/>
    <w:rsid w:val="00D97894"/>
    <w:rsid w:val="00DA2DB9"/>
    <w:rsid w:val="00DA582A"/>
    <w:rsid w:val="00DA6333"/>
    <w:rsid w:val="00DB0AE7"/>
    <w:rsid w:val="00DB3000"/>
    <w:rsid w:val="00DB3707"/>
    <w:rsid w:val="00DB640E"/>
    <w:rsid w:val="00DB663D"/>
    <w:rsid w:val="00DC10C5"/>
    <w:rsid w:val="00DC1944"/>
    <w:rsid w:val="00DC342B"/>
    <w:rsid w:val="00DC4112"/>
    <w:rsid w:val="00DC7595"/>
    <w:rsid w:val="00DC7FA8"/>
    <w:rsid w:val="00DD0547"/>
    <w:rsid w:val="00DD131F"/>
    <w:rsid w:val="00DD3CDA"/>
    <w:rsid w:val="00DD5431"/>
    <w:rsid w:val="00DD6AFB"/>
    <w:rsid w:val="00DE313A"/>
    <w:rsid w:val="00DE3B8B"/>
    <w:rsid w:val="00DE5B56"/>
    <w:rsid w:val="00DE620D"/>
    <w:rsid w:val="00DE6DBF"/>
    <w:rsid w:val="00DE6FB8"/>
    <w:rsid w:val="00DE715A"/>
    <w:rsid w:val="00DF0723"/>
    <w:rsid w:val="00DF0DA3"/>
    <w:rsid w:val="00DF5452"/>
    <w:rsid w:val="00DF7627"/>
    <w:rsid w:val="00E0071D"/>
    <w:rsid w:val="00E014AA"/>
    <w:rsid w:val="00E03097"/>
    <w:rsid w:val="00E03396"/>
    <w:rsid w:val="00E04022"/>
    <w:rsid w:val="00E05F9F"/>
    <w:rsid w:val="00E11CDB"/>
    <w:rsid w:val="00E15B8D"/>
    <w:rsid w:val="00E204AB"/>
    <w:rsid w:val="00E20838"/>
    <w:rsid w:val="00E22C56"/>
    <w:rsid w:val="00E3063A"/>
    <w:rsid w:val="00E30DF9"/>
    <w:rsid w:val="00E33771"/>
    <w:rsid w:val="00E35C29"/>
    <w:rsid w:val="00E42557"/>
    <w:rsid w:val="00E45A99"/>
    <w:rsid w:val="00E45D33"/>
    <w:rsid w:val="00E461DB"/>
    <w:rsid w:val="00E46B05"/>
    <w:rsid w:val="00E46D7A"/>
    <w:rsid w:val="00E54584"/>
    <w:rsid w:val="00E5599C"/>
    <w:rsid w:val="00E62F9D"/>
    <w:rsid w:val="00E639AF"/>
    <w:rsid w:val="00E63D4E"/>
    <w:rsid w:val="00E64915"/>
    <w:rsid w:val="00E66818"/>
    <w:rsid w:val="00E67EE8"/>
    <w:rsid w:val="00E703A6"/>
    <w:rsid w:val="00E71829"/>
    <w:rsid w:val="00E74F1D"/>
    <w:rsid w:val="00E81187"/>
    <w:rsid w:val="00E81B39"/>
    <w:rsid w:val="00E81F6B"/>
    <w:rsid w:val="00E83A51"/>
    <w:rsid w:val="00E840B0"/>
    <w:rsid w:val="00E8435B"/>
    <w:rsid w:val="00E85845"/>
    <w:rsid w:val="00E96A90"/>
    <w:rsid w:val="00EA0854"/>
    <w:rsid w:val="00EA0AF9"/>
    <w:rsid w:val="00EA17E8"/>
    <w:rsid w:val="00EA2961"/>
    <w:rsid w:val="00EA3063"/>
    <w:rsid w:val="00EA4091"/>
    <w:rsid w:val="00EA556C"/>
    <w:rsid w:val="00EA5956"/>
    <w:rsid w:val="00EA74AA"/>
    <w:rsid w:val="00EB0F7E"/>
    <w:rsid w:val="00EB10B5"/>
    <w:rsid w:val="00EB43B1"/>
    <w:rsid w:val="00EB5E68"/>
    <w:rsid w:val="00EB65E8"/>
    <w:rsid w:val="00EB72C8"/>
    <w:rsid w:val="00EC1B00"/>
    <w:rsid w:val="00ED655D"/>
    <w:rsid w:val="00ED7FF8"/>
    <w:rsid w:val="00EE2B8A"/>
    <w:rsid w:val="00EE31DA"/>
    <w:rsid w:val="00EE5AB3"/>
    <w:rsid w:val="00EE5B28"/>
    <w:rsid w:val="00EE7674"/>
    <w:rsid w:val="00EF614F"/>
    <w:rsid w:val="00EF6DD8"/>
    <w:rsid w:val="00F02AAE"/>
    <w:rsid w:val="00F06353"/>
    <w:rsid w:val="00F0635B"/>
    <w:rsid w:val="00F06A97"/>
    <w:rsid w:val="00F11449"/>
    <w:rsid w:val="00F20F1E"/>
    <w:rsid w:val="00F21297"/>
    <w:rsid w:val="00F37509"/>
    <w:rsid w:val="00F40EC5"/>
    <w:rsid w:val="00F4166E"/>
    <w:rsid w:val="00F43C8B"/>
    <w:rsid w:val="00F4423C"/>
    <w:rsid w:val="00F472DF"/>
    <w:rsid w:val="00F47A5E"/>
    <w:rsid w:val="00F5037F"/>
    <w:rsid w:val="00F528E0"/>
    <w:rsid w:val="00F539BD"/>
    <w:rsid w:val="00F62E58"/>
    <w:rsid w:val="00F72A19"/>
    <w:rsid w:val="00F73032"/>
    <w:rsid w:val="00F777C3"/>
    <w:rsid w:val="00F8197E"/>
    <w:rsid w:val="00F8300D"/>
    <w:rsid w:val="00F83F9E"/>
    <w:rsid w:val="00F85F38"/>
    <w:rsid w:val="00F8614C"/>
    <w:rsid w:val="00F93693"/>
    <w:rsid w:val="00F952F9"/>
    <w:rsid w:val="00F95DE2"/>
    <w:rsid w:val="00FA1F21"/>
    <w:rsid w:val="00FA4291"/>
    <w:rsid w:val="00FA5B2C"/>
    <w:rsid w:val="00FB01E5"/>
    <w:rsid w:val="00FB1478"/>
    <w:rsid w:val="00FB29BC"/>
    <w:rsid w:val="00FB3721"/>
    <w:rsid w:val="00FB54CC"/>
    <w:rsid w:val="00FC17DF"/>
    <w:rsid w:val="00FC18EC"/>
    <w:rsid w:val="00FC2645"/>
    <w:rsid w:val="00FC2C72"/>
    <w:rsid w:val="00FC500E"/>
    <w:rsid w:val="00FD5FCD"/>
    <w:rsid w:val="00FE0955"/>
    <w:rsid w:val="00FE69AB"/>
    <w:rsid w:val="00FF048E"/>
    <w:rsid w:val="00FF120D"/>
    <w:rsid w:val="00FF278C"/>
    <w:rsid w:val="00FF3CD8"/>
    <w:rsid w:val="00FF565E"/>
    <w:rsid w:val="00FF70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E3005EA"/>
  <w15:docId w15:val="{A14CBD5A-ADEA-46C5-9054-435DF03EE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6D91"/>
    <w:rPr>
      <w:sz w:val="24"/>
      <w:szCs w:val="24"/>
      <w:lang w:eastAsia="en-US"/>
    </w:rPr>
  </w:style>
  <w:style w:type="paragraph" w:styleId="Heading1">
    <w:name w:val="heading 1"/>
    <w:aliases w:val="überschrift1,überschrift11,überschrift12,H1,numeroté  1.,section head,Headline 1,h1"/>
    <w:basedOn w:val="Normal"/>
    <w:next w:val="Normal"/>
    <w:qFormat/>
    <w:rsid w:val="00E83A51"/>
    <w:pPr>
      <w:keepNext/>
      <w:numPr>
        <w:numId w:val="1"/>
      </w:numPr>
      <w:spacing w:line="480" w:lineRule="auto"/>
      <w:outlineLvl w:val="0"/>
    </w:pPr>
    <w:rPr>
      <w:rFonts w:ascii="Arial" w:hAnsi="Arial"/>
      <w:b/>
      <w:sz w:val="22"/>
      <w:szCs w:val="20"/>
      <w:lang w:val="en-US"/>
    </w:rPr>
  </w:style>
  <w:style w:type="paragraph" w:styleId="Heading2">
    <w:name w:val="heading 2"/>
    <w:aliases w:val="Überschrift 2 Anhang,Überschrift 2 Anhang1,Überschrift 2 Anhang2,Überschrift 2 Anhang11,Überschrift 2 Anhang21,subhead 1,H2,h2,heading 2,l2,2,Header 2,numéroté  1.1.,level 2,Subhead A,subhead,RFQ1,Headline 2,headi,heading2,h21,h22,21"/>
    <w:basedOn w:val="Normal"/>
    <w:next w:val="Normal"/>
    <w:qFormat/>
    <w:rsid w:val="00E83A51"/>
    <w:pPr>
      <w:keepNext/>
      <w:numPr>
        <w:ilvl w:val="1"/>
        <w:numId w:val="1"/>
      </w:numPr>
      <w:tabs>
        <w:tab w:val="left" w:pos="6480"/>
        <w:tab w:val="left" w:pos="7200"/>
      </w:tabs>
      <w:ind w:right="72"/>
      <w:jc w:val="right"/>
      <w:outlineLvl w:val="1"/>
    </w:pPr>
    <w:rPr>
      <w:rFonts w:ascii="Arial" w:hAnsi="Arial" w:cs="Arial"/>
      <w:b/>
      <w:bCs/>
    </w:rPr>
  </w:style>
  <w:style w:type="paragraph" w:styleId="Heading3">
    <w:name w:val="heading 3"/>
    <w:aliases w:val="level 3,Subhead B,para head,H3,h3,3"/>
    <w:basedOn w:val="Normal"/>
    <w:next w:val="Normal"/>
    <w:qFormat/>
    <w:rsid w:val="00E83A51"/>
    <w:pPr>
      <w:keepNext/>
      <w:numPr>
        <w:ilvl w:val="2"/>
        <w:numId w:val="1"/>
      </w:numPr>
      <w:outlineLvl w:val="2"/>
    </w:pPr>
    <w:rPr>
      <w:rFonts w:ascii="Arial" w:hAnsi="Arial" w:cs="Arial"/>
      <w:b/>
      <w:bCs/>
      <w:sz w:val="20"/>
    </w:rPr>
  </w:style>
  <w:style w:type="paragraph" w:styleId="Heading4">
    <w:name w:val="heading 4"/>
    <w:aliases w:val="Subhead C,H4,T4"/>
    <w:basedOn w:val="Normal"/>
    <w:next w:val="Normal"/>
    <w:qFormat/>
    <w:rsid w:val="009B393C"/>
    <w:pPr>
      <w:keepNext/>
      <w:numPr>
        <w:ilvl w:val="3"/>
        <w:numId w:val="1"/>
      </w:numPr>
      <w:spacing w:before="240" w:after="60"/>
      <w:outlineLvl w:val="3"/>
    </w:pPr>
    <w:rPr>
      <w:b/>
      <w:bCs/>
      <w:sz w:val="28"/>
      <w:szCs w:val="28"/>
    </w:rPr>
  </w:style>
  <w:style w:type="paragraph" w:styleId="Heading5">
    <w:name w:val="heading 5"/>
    <w:aliases w:val="H5"/>
    <w:basedOn w:val="Normal"/>
    <w:next w:val="Normal"/>
    <w:qFormat/>
    <w:rsid w:val="009B393C"/>
    <w:pPr>
      <w:numPr>
        <w:ilvl w:val="4"/>
        <w:numId w:val="1"/>
      </w:numPr>
      <w:spacing w:before="240" w:after="60"/>
      <w:outlineLvl w:val="4"/>
    </w:pPr>
    <w:rPr>
      <w:b/>
      <w:bCs/>
      <w:i/>
      <w:iCs/>
      <w:sz w:val="26"/>
      <w:szCs w:val="26"/>
    </w:rPr>
  </w:style>
  <w:style w:type="paragraph" w:styleId="Heading6">
    <w:name w:val="heading 6"/>
    <w:aliases w:val="H6"/>
    <w:basedOn w:val="Normal"/>
    <w:next w:val="Normal"/>
    <w:qFormat/>
    <w:rsid w:val="009B393C"/>
    <w:pPr>
      <w:numPr>
        <w:ilvl w:val="5"/>
        <w:numId w:val="1"/>
      </w:numPr>
      <w:spacing w:before="240" w:after="60"/>
      <w:outlineLvl w:val="5"/>
    </w:pPr>
    <w:rPr>
      <w:b/>
      <w:bCs/>
      <w:sz w:val="22"/>
      <w:szCs w:val="22"/>
    </w:rPr>
  </w:style>
  <w:style w:type="paragraph" w:styleId="Heading7">
    <w:name w:val="heading 7"/>
    <w:basedOn w:val="Normal"/>
    <w:next w:val="Normal"/>
    <w:qFormat/>
    <w:rsid w:val="009B393C"/>
    <w:pPr>
      <w:numPr>
        <w:ilvl w:val="6"/>
        <w:numId w:val="1"/>
      </w:numPr>
      <w:spacing w:before="240" w:after="60"/>
      <w:outlineLvl w:val="6"/>
    </w:pPr>
  </w:style>
  <w:style w:type="paragraph" w:styleId="Heading8">
    <w:name w:val="heading 8"/>
    <w:basedOn w:val="Normal"/>
    <w:next w:val="Normal"/>
    <w:qFormat/>
    <w:rsid w:val="009B393C"/>
    <w:pPr>
      <w:numPr>
        <w:ilvl w:val="7"/>
        <w:numId w:val="1"/>
      </w:numPr>
      <w:spacing w:before="240" w:after="60"/>
      <w:outlineLvl w:val="7"/>
    </w:pPr>
    <w:rPr>
      <w:i/>
      <w:iCs/>
    </w:rPr>
  </w:style>
  <w:style w:type="paragraph" w:styleId="Heading9">
    <w:name w:val="heading 9"/>
    <w:basedOn w:val="Normal"/>
    <w:next w:val="Normal"/>
    <w:qFormat/>
    <w:rsid w:val="009B393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83A51"/>
    <w:pPr>
      <w:tabs>
        <w:tab w:val="center" w:pos="4153"/>
        <w:tab w:val="right" w:pos="8306"/>
      </w:tabs>
      <w:overflowPunct w:val="0"/>
      <w:autoSpaceDE w:val="0"/>
      <w:autoSpaceDN w:val="0"/>
      <w:adjustRightInd w:val="0"/>
      <w:textAlignment w:val="baseline"/>
    </w:pPr>
    <w:rPr>
      <w:sz w:val="20"/>
      <w:szCs w:val="20"/>
    </w:rPr>
  </w:style>
  <w:style w:type="paragraph" w:styleId="FootnoteText">
    <w:name w:val="footnote text"/>
    <w:basedOn w:val="Normal"/>
    <w:semiHidden/>
    <w:rsid w:val="00E83A51"/>
    <w:rPr>
      <w:sz w:val="20"/>
      <w:szCs w:val="20"/>
    </w:rPr>
  </w:style>
  <w:style w:type="character" w:styleId="FootnoteReference">
    <w:name w:val="footnote reference"/>
    <w:semiHidden/>
    <w:rsid w:val="00E83A51"/>
    <w:rPr>
      <w:vertAlign w:val="superscript"/>
    </w:rPr>
  </w:style>
  <w:style w:type="paragraph" w:styleId="BalloonText">
    <w:name w:val="Balloon Text"/>
    <w:basedOn w:val="Normal"/>
    <w:semiHidden/>
    <w:rsid w:val="00022594"/>
    <w:rPr>
      <w:rFonts w:ascii="Tahoma" w:hAnsi="Tahoma" w:cs="Tahoma"/>
      <w:sz w:val="16"/>
      <w:szCs w:val="16"/>
    </w:rPr>
  </w:style>
  <w:style w:type="paragraph" w:styleId="DocumentMap">
    <w:name w:val="Document Map"/>
    <w:basedOn w:val="Normal"/>
    <w:semiHidden/>
    <w:rsid w:val="000C5E3C"/>
    <w:pPr>
      <w:shd w:val="clear" w:color="auto" w:fill="000080"/>
    </w:pPr>
    <w:rPr>
      <w:rFonts w:ascii="Tahoma" w:hAnsi="Tahoma" w:cs="Tahoma"/>
      <w:sz w:val="20"/>
      <w:szCs w:val="20"/>
    </w:rPr>
  </w:style>
  <w:style w:type="table" w:styleId="TableGrid">
    <w:name w:val="Table Grid"/>
    <w:basedOn w:val="TableNormal"/>
    <w:uiPriority w:val="59"/>
    <w:rsid w:val="00386E54"/>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386E54"/>
    <w:pPr>
      <w:spacing w:after="200" w:line="276" w:lineRule="auto"/>
      <w:ind w:left="720"/>
      <w:contextualSpacing/>
    </w:pPr>
    <w:rPr>
      <w:rFonts w:ascii="Calibri" w:eastAsia="Calibri" w:hAnsi="Calibri"/>
      <w:sz w:val="22"/>
      <w:szCs w:val="22"/>
      <w:lang w:val="en-US"/>
    </w:rPr>
  </w:style>
  <w:style w:type="character" w:styleId="Hyperlink">
    <w:name w:val="Hyperlink"/>
    <w:uiPriority w:val="99"/>
    <w:rsid w:val="00386E54"/>
    <w:rPr>
      <w:color w:val="0000FF"/>
      <w:u w:val="single"/>
    </w:rPr>
  </w:style>
  <w:style w:type="character" w:customStyle="1" w:styleId="Helpdesk">
    <w:name w:val="Helpdesk"/>
    <w:semiHidden/>
    <w:rsid w:val="001B20DB"/>
    <w:rPr>
      <w:rFonts w:ascii="Verdana" w:hAnsi="Verdana"/>
      <w:b w:val="0"/>
      <w:bCs w:val="0"/>
      <w:i w:val="0"/>
      <w:iCs w:val="0"/>
      <w:strike w:val="0"/>
      <w:color w:val="auto"/>
      <w:sz w:val="20"/>
      <w:szCs w:val="20"/>
      <w:u w:val="none"/>
    </w:rPr>
  </w:style>
  <w:style w:type="character" w:customStyle="1" w:styleId="MilanChrenko">
    <w:name w:val="Milan Chrenko"/>
    <w:semiHidden/>
    <w:rsid w:val="006A1224"/>
    <w:rPr>
      <w:rFonts w:ascii="Verdana" w:hAnsi="Verdana"/>
      <w:b w:val="0"/>
      <w:bCs w:val="0"/>
      <w:i w:val="0"/>
      <w:iCs w:val="0"/>
      <w:strike w:val="0"/>
      <w:color w:val="auto"/>
      <w:sz w:val="20"/>
      <w:szCs w:val="20"/>
      <w:u w:val="none"/>
    </w:rPr>
  </w:style>
  <w:style w:type="paragraph" w:styleId="Footer">
    <w:name w:val="footer"/>
    <w:basedOn w:val="Normal"/>
    <w:rsid w:val="00AA2FE8"/>
    <w:pPr>
      <w:tabs>
        <w:tab w:val="center" w:pos="4153"/>
        <w:tab w:val="right" w:pos="8306"/>
      </w:tabs>
    </w:pPr>
  </w:style>
  <w:style w:type="character" w:customStyle="1" w:styleId="apple-style-span">
    <w:name w:val="apple-style-span"/>
    <w:rsid w:val="00DE3B8B"/>
  </w:style>
  <w:style w:type="character" w:customStyle="1" w:styleId="apple-converted-space">
    <w:name w:val="apple-converted-space"/>
    <w:rsid w:val="00DE3B8B"/>
  </w:style>
  <w:style w:type="paragraph" w:styleId="CommentText">
    <w:name w:val="annotation text"/>
    <w:basedOn w:val="Normal"/>
    <w:link w:val="CommentTextChar"/>
    <w:unhideWhenUsed/>
    <w:rsid w:val="004C263E"/>
    <w:rPr>
      <w:sz w:val="20"/>
      <w:szCs w:val="20"/>
    </w:rPr>
  </w:style>
  <w:style w:type="character" w:customStyle="1" w:styleId="CommentTextChar">
    <w:name w:val="Comment Text Char"/>
    <w:link w:val="CommentText"/>
    <w:rsid w:val="004C263E"/>
    <w:rPr>
      <w:lang w:eastAsia="en-US"/>
    </w:rPr>
  </w:style>
  <w:style w:type="character" w:styleId="CommentReference">
    <w:name w:val="annotation reference"/>
    <w:unhideWhenUsed/>
    <w:rsid w:val="004C263E"/>
    <w:rPr>
      <w:sz w:val="16"/>
      <w:szCs w:val="16"/>
    </w:rPr>
  </w:style>
  <w:style w:type="character" w:styleId="FollowedHyperlink">
    <w:name w:val="FollowedHyperlink"/>
    <w:rsid w:val="00216E85"/>
    <w:rPr>
      <w:color w:val="800080"/>
      <w:u w:val="single"/>
    </w:rPr>
  </w:style>
  <w:style w:type="paragraph" w:styleId="EndnoteText">
    <w:name w:val="endnote text"/>
    <w:basedOn w:val="Normal"/>
    <w:link w:val="EndnoteTextChar"/>
    <w:unhideWhenUsed/>
    <w:rsid w:val="00310F25"/>
    <w:rPr>
      <w:sz w:val="20"/>
      <w:szCs w:val="20"/>
      <w:lang w:eastAsia="en-GB"/>
    </w:rPr>
  </w:style>
  <w:style w:type="character" w:customStyle="1" w:styleId="EndnoteTextChar">
    <w:name w:val="Endnote Text Char"/>
    <w:basedOn w:val="DefaultParagraphFont"/>
    <w:link w:val="EndnoteText"/>
    <w:rsid w:val="00310F25"/>
  </w:style>
  <w:style w:type="character" w:styleId="Strong">
    <w:name w:val="Strong"/>
    <w:qFormat/>
    <w:rsid w:val="00310F25"/>
    <w:rPr>
      <w:b/>
      <w:bCs/>
    </w:rPr>
  </w:style>
  <w:style w:type="paragraph" w:styleId="CommentSubject">
    <w:name w:val="annotation subject"/>
    <w:basedOn w:val="CommentText"/>
    <w:next w:val="CommentText"/>
    <w:link w:val="CommentSubjectChar"/>
    <w:rsid w:val="00574C91"/>
    <w:rPr>
      <w:b/>
      <w:bCs/>
    </w:rPr>
  </w:style>
  <w:style w:type="character" w:customStyle="1" w:styleId="CommentSubjectChar">
    <w:name w:val="Comment Subject Char"/>
    <w:link w:val="CommentSubject"/>
    <w:rsid w:val="00574C91"/>
    <w:rPr>
      <w:b/>
      <w:bCs/>
      <w:lang w:eastAsia="en-US"/>
    </w:rPr>
  </w:style>
  <w:style w:type="character" w:customStyle="1" w:styleId="HeaderChar">
    <w:name w:val="Header Char"/>
    <w:link w:val="Header"/>
    <w:rsid w:val="008B2A7C"/>
    <w:rPr>
      <w:lang w:eastAsia="en-US"/>
    </w:rPr>
  </w:style>
  <w:style w:type="paragraph" w:styleId="PlainText">
    <w:name w:val="Plain Text"/>
    <w:basedOn w:val="Normal"/>
    <w:link w:val="PlainTextChar"/>
    <w:uiPriority w:val="99"/>
    <w:unhideWhenUsed/>
    <w:rsid w:val="00C7207C"/>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C7207C"/>
    <w:rPr>
      <w:rFonts w:ascii="Calibri" w:eastAsiaTheme="minorHAnsi" w:hAnsi="Calibri" w:cs="Consolas"/>
      <w:sz w:val="22"/>
      <w:szCs w:val="21"/>
      <w:lang w:eastAsia="en-US"/>
    </w:rPr>
  </w:style>
  <w:style w:type="paragraph" w:customStyle="1" w:styleId="Default">
    <w:name w:val="Default"/>
    <w:rsid w:val="002F001C"/>
    <w:pPr>
      <w:autoSpaceDE w:val="0"/>
      <w:autoSpaceDN w:val="0"/>
      <w:adjustRightInd w:val="0"/>
    </w:pPr>
    <w:rPr>
      <w:rFonts w:ascii="Verdana" w:eastAsiaTheme="minorHAnsi" w:hAnsi="Verdana" w:cs="Verdana"/>
      <w:color w:val="000000"/>
      <w:sz w:val="24"/>
      <w:szCs w:val="24"/>
      <w:lang w:eastAsia="en-US"/>
    </w:rPr>
  </w:style>
  <w:style w:type="paragraph" w:styleId="ListParagraph">
    <w:name w:val="List Paragraph"/>
    <w:basedOn w:val="Normal"/>
    <w:uiPriority w:val="34"/>
    <w:qFormat/>
    <w:rsid w:val="0089282B"/>
    <w:pPr>
      <w:ind w:left="720"/>
      <w:contextualSpacing/>
    </w:pPr>
  </w:style>
  <w:style w:type="paragraph" w:styleId="HTMLPreformatted">
    <w:name w:val="HTML Preformatted"/>
    <w:basedOn w:val="Normal"/>
    <w:link w:val="HTMLPreformattedChar"/>
    <w:uiPriority w:val="99"/>
    <w:unhideWhenUsed/>
    <w:rsid w:val="00697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color w:val="000000"/>
      <w:sz w:val="20"/>
      <w:szCs w:val="20"/>
    </w:rPr>
  </w:style>
  <w:style w:type="character" w:customStyle="1" w:styleId="HTMLPreformattedChar">
    <w:name w:val="HTML Preformatted Char"/>
    <w:basedOn w:val="DefaultParagraphFont"/>
    <w:link w:val="HTMLPreformatted"/>
    <w:uiPriority w:val="99"/>
    <w:rsid w:val="006971D2"/>
    <w:rPr>
      <w:rFonts w:ascii="Courier New" w:eastAsiaTheme="minorHAnsi" w:hAnsi="Courier New" w:cs="Courier New"/>
      <w:color w:val="000000"/>
      <w:lang w:eastAsia="en-US"/>
    </w:rPr>
  </w:style>
  <w:style w:type="paragraph" w:styleId="NormalWeb">
    <w:name w:val="Normal (Web)"/>
    <w:basedOn w:val="Normal"/>
    <w:uiPriority w:val="99"/>
    <w:unhideWhenUsed/>
    <w:rsid w:val="00B103C1"/>
    <w:pPr>
      <w:spacing w:before="100" w:beforeAutospacing="1" w:after="100" w:afterAutospacing="1"/>
    </w:pPr>
    <w:rPr>
      <w:rFonts w:eastAsiaTheme="minorHAnsi"/>
      <w:lang w:eastAsia="en-GB"/>
    </w:rPr>
  </w:style>
  <w:style w:type="paragraph" w:styleId="NoSpacing">
    <w:name w:val="No Spacing"/>
    <w:basedOn w:val="Normal"/>
    <w:uiPriority w:val="1"/>
    <w:qFormat/>
    <w:rsid w:val="00585DE6"/>
    <w:rPr>
      <w:rFonts w:ascii="Calibri" w:eastAsiaTheme="minorHAnsi" w:hAnsi="Calibri"/>
      <w:color w:val="000000"/>
      <w:sz w:val="22"/>
      <w:szCs w:val="22"/>
    </w:rPr>
  </w:style>
  <w:style w:type="character" w:customStyle="1" w:styleId="UnresolvedMention1">
    <w:name w:val="Unresolved Mention1"/>
    <w:basedOn w:val="DefaultParagraphFont"/>
    <w:uiPriority w:val="99"/>
    <w:semiHidden/>
    <w:unhideWhenUsed/>
    <w:rsid w:val="007D78BF"/>
    <w:rPr>
      <w:color w:val="605E5C"/>
      <w:shd w:val="clear" w:color="auto" w:fill="E1DFDD"/>
    </w:rPr>
  </w:style>
  <w:style w:type="table" w:styleId="GridTable5Dark-Accent1">
    <w:name w:val="Grid Table 5 Dark Accent 1"/>
    <w:basedOn w:val="TableNormal"/>
    <w:uiPriority w:val="50"/>
    <w:rsid w:val="007D78B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2884">
      <w:bodyDiv w:val="1"/>
      <w:marLeft w:val="0"/>
      <w:marRight w:val="0"/>
      <w:marTop w:val="0"/>
      <w:marBottom w:val="0"/>
      <w:divBdr>
        <w:top w:val="none" w:sz="0" w:space="0" w:color="auto"/>
        <w:left w:val="none" w:sz="0" w:space="0" w:color="auto"/>
        <w:bottom w:val="none" w:sz="0" w:space="0" w:color="auto"/>
        <w:right w:val="none" w:sz="0" w:space="0" w:color="auto"/>
      </w:divBdr>
    </w:div>
    <w:div w:id="56327103">
      <w:bodyDiv w:val="1"/>
      <w:marLeft w:val="0"/>
      <w:marRight w:val="0"/>
      <w:marTop w:val="0"/>
      <w:marBottom w:val="0"/>
      <w:divBdr>
        <w:top w:val="none" w:sz="0" w:space="0" w:color="auto"/>
        <w:left w:val="none" w:sz="0" w:space="0" w:color="auto"/>
        <w:bottom w:val="none" w:sz="0" w:space="0" w:color="auto"/>
        <w:right w:val="none" w:sz="0" w:space="0" w:color="auto"/>
      </w:divBdr>
    </w:div>
    <w:div w:id="117382675">
      <w:bodyDiv w:val="1"/>
      <w:marLeft w:val="0"/>
      <w:marRight w:val="0"/>
      <w:marTop w:val="0"/>
      <w:marBottom w:val="0"/>
      <w:divBdr>
        <w:top w:val="none" w:sz="0" w:space="0" w:color="auto"/>
        <w:left w:val="none" w:sz="0" w:space="0" w:color="auto"/>
        <w:bottom w:val="none" w:sz="0" w:space="0" w:color="auto"/>
        <w:right w:val="none" w:sz="0" w:space="0" w:color="auto"/>
      </w:divBdr>
    </w:div>
    <w:div w:id="124665498">
      <w:bodyDiv w:val="1"/>
      <w:marLeft w:val="0"/>
      <w:marRight w:val="0"/>
      <w:marTop w:val="0"/>
      <w:marBottom w:val="0"/>
      <w:divBdr>
        <w:top w:val="none" w:sz="0" w:space="0" w:color="auto"/>
        <w:left w:val="none" w:sz="0" w:space="0" w:color="auto"/>
        <w:bottom w:val="none" w:sz="0" w:space="0" w:color="auto"/>
        <w:right w:val="none" w:sz="0" w:space="0" w:color="auto"/>
      </w:divBdr>
    </w:div>
    <w:div w:id="170684964">
      <w:bodyDiv w:val="1"/>
      <w:marLeft w:val="0"/>
      <w:marRight w:val="0"/>
      <w:marTop w:val="0"/>
      <w:marBottom w:val="0"/>
      <w:divBdr>
        <w:top w:val="none" w:sz="0" w:space="0" w:color="auto"/>
        <w:left w:val="none" w:sz="0" w:space="0" w:color="auto"/>
        <w:bottom w:val="none" w:sz="0" w:space="0" w:color="auto"/>
        <w:right w:val="none" w:sz="0" w:space="0" w:color="auto"/>
      </w:divBdr>
    </w:div>
    <w:div w:id="291835516">
      <w:bodyDiv w:val="1"/>
      <w:marLeft w:val="0"/>
      <w:marRight w:val="0"/>
      <w:marTop w:val="0"/>
      <w:marBottom w:val="0"/>
      <w:divBdr>
        <w:top w:val="none" w:sz="0" w:space="0" w:color="auto"/>
        <w:left w:val="none" w:sz="0" w:space="0" w:color="auto"/>
        <w:bottom w:val="none" w:sz="0" w:space="0" w:color="auto"/>
        <w:right w:val="none" w:sz="0" w:space="0" w:color="auto"/>
      </w:divBdr>
    </w:div>
    <w:div w:id="357706445">
      <w:bodyDiv w:val="1"/>
      <w:marLeft w:val="0"/>
      <w:marRight w:val="0"/>
      <w:marTop w:val="0"/>
      <w:marBottom w:val="0"/>
      <w:divBdr>
        <w:top w:val="none" w:sz="0" w:space="0" w:color="auto"/>
        <w:left w:val="none" w:sz="0" w:space="0" w:color="auto"/>
        <w:bottom w:val="none" w:sz="0" w:space="0" w:color="auto"/>
        <w:right w:val="none" w:sz="0" w:space="0" w:color="auto"/>
      </w:divBdr>
    </w:div>
    <w:div w:id="414598741">
      <w:bodyDiv w:val="1"/>
      <w:marLeft w:val="0"/>
      <w:marRight w:val="0"/>
      <w:marTop w:val="0"/>
      <w:marBottom w:val="0"/>
      <w:divBdr>
        <w:top w:val="none" w:sz="0" w:space="0" w:color="auto"/>
        <w:left w:val="none" w:sz="0" w:space="0" w:color="auto"/>
        <w:bottom w:val="none" w:sz="0" w:space="0" w:color="auto"/>
        <w:right w:val="none" w:sz="0" w:space="0" w:color="auto"/>
      </w:divBdr>
    </w:div>
    <w:div w:id="494302994">
      <w:bodyDiv w:val="1"/>
      <w:marLeft w:val="0"/>
      <w:marRight w:val="0"/>
      <w:marTop w:val="0"/>
      <w:marBottom w:val="0"/>
      <w:divBdr>
        <w:top w:val="none" w:sz="0" w:space="0" w:color="auto"/>
        <w:left w:val="none" w:sz="0" w:space="0" w:color="auto"/>
        <w:bottom w:val="none" w:sz="0" w:space="0" w:color="auto"/>
        <w:right w:val="none" w:sz="0" w:space="0" w:color="auto"/>
      </w:divBdr>
    </w:div>
    <w:div w:id="556672800">
      <w:bodyDiv w:val="1"/>
      <w:marLeft w:val="0"/>
      <w:marRight w:val="0"/>
      <w:marTop w:val="0"/>
      <w:marBottom w:val="0"/>
      <w:divBdr>
        <w:top w:val="none" w:sz="0" w:space="0" w:color="auto"/>
        <w:left w:val="none" w:sz="0" w:space="0" w:color="auto"/>
        <w:bottom w:val="none" w:sz="0" w:space="0" w:color="auto"/>
        <w:right w:val="none" w:sz="0" w:space="0" w:color="auto"/>
      </w:divBdr>
    </w:div>
    <w:div w:id="628442601">
      <w:bodyDiv w:val="1"/>
      <w:marLeft w:val="0"/>
      <w:marRight w:val="0"/>
      <w:marTop w:val="0"/>
      <w:marBottom w:val="0"/>
      <w:divBdr>
        <w:top w:val="none" w:sz="0" w:space="0" w:color="auto"/>
        <w:left w:val="none" w:sz="0" w:space="0" w:color="auto"/>
        <w:bottom w:val="none" w:sz="0" w:space="0" w:color="auto"/>
        <w:right w:val="none" w:sz="0" w:space="0" w:color="auto"/>
      </w:divBdr>
    </w:div>
    <w:div w:id="657611075">
      <w:bodyDiv w:val="1"/>
      <w:marLeft w:val="0"/>
      <w:marRight w:val="0"/>
      <w:marTop w:val="0"/>
      <w:marBottom w:val="0"/>
      <w:divBdr>
        <w:top w:val="none" w:sz="0" w:space="0" w:color="auto"/>
        <w:left w:val="none" w:sz="0" w:space="0" w:color="auto"/>
        <w:bottom w:val="none" w:sz="0" w:space="0" w:color="auto"/>
        <w:right w:val="none" w:sz="0" w:space="0" w:color="auto"/>
      </w:divBdr>
    </w:div>
    <w:div w:id="691884311">
      <w:bodyDiv w:val="1"/>
      <w:marLeft w:val="0"/>
      <w:marRight w:val="0"/>
      <w:marTop w:val="0"/>
      <w:marBottom w:val="0"/>
      <w:divBdr>
        <w:top w:val="none" w:sz="0" w:space="0" w:color="auto"/>
        <w:left w:val="none" w:sz="0" w:space="0" w:color="auto"/>
        <w:bottom w:val="none" w:sz="0" w:space="0" w:color="auto"/>
        <w:right w:val="none" w:sz="0" w:space="0" w:color="auto"/>
      </w:divBdr>
    </w:div>
    <w:div w:id="714282843">
      <w:bodyDiv w:val="1"/>
      <w:marLeft w:val="0"/>
      <w:marRight w:val="0"/>
      <w:marTop w:val="0"/>
      <w:marBottom w:val="0"/>
      <w:divBdr>
        <w:top w:val="none" w:sz="0" w:space="0" w:color="auto"/>
        <w:left w:val="none" w:sz="0" w:space="0" w:color="auto"/>
        <w:bottom w:val="none" w:sz="0" w:space="0" w:color="auto"/>
        <w:right w:val="none" w:sz="0" w:space="0" w:color="auto"/>
      </w:divBdr>
    </w:div>
    <w:div w:id="813640522">
      <w:bodyDiv w:val="1"/>
      <w:marLeft w:val="0"/>
      <w:marRight w:val="0"/>
      <w:marTop w:val="0"/>
      <w:marBottom w:val="0"/>
      <w:divBdr>
        <w:top w:val="none" w:sz="0" w:space="0" w:color="auto"/>
        <w:left w:val="none" w:sz="0" w:space="0" w:color="auto"/>
        <w:bottom w:val="none" w:sz="0" w:space="0" w:color="auto"/>
        <w:right w:val="none" w:sz="0" w:space="0" w:color="auto"/>
      </w:divBdr>
    </w:div>
    <w:div w:id="882671402">
      <w:bodyDiv w:val="1"/>
      <w:marLeft w:val="0"/>
      <w:marRight w:val="0"/>
      <w:marTop w:val="0"/>
      <w:marBottom w:val="0"/>
      <w:divBdr>
        <w:top w:val="none" w:sz="0" w:space="0" w:color="auto"/>
        <w:left w:val="none" w:sz="0" w:space="0" w:color="auto"/>
        <w:bottom w:val="none" w:sz="0" w:space="0" w:color="auto"/>
        <w:right w:val="none" w:sz="0" w:space="0" w:color="auto"/>
      </w:divBdr>
    </w:div>
    <w:div w:id="984553201">
      <w:bodyDiv w:val="1"/>
      <w:marLeft w:val="0"/>
      <w:marRight w:val="0"/>
      <w:marTop w:val="0"/>
      <w:marBottom w:val="0"/>
      <w:divBdr>
        <w:top w:val="none" w:sz="0" w:space="0" w:color="auto"/>
        <w:left w:val="none" w:sz="0" w:space="0" w:color="auto"/>
        <w:bottom w:val="none" w:sz="0" w:space="0" w:color="auto"/>
        <w:right w:val="none" w:sz="0" w:space="0" w:color="auto"/>
      </w:divBdr>
    </w:div>
    <w:div w:id="1020819074">
      <w:bodyDiv w:val="1"/>
      <w:marLeft w:val="0"/>
      <w:marRight w:val="0"/>
      <w:marTop w:val="0"/>
      <w:marBottom w:val="0"/>
      <w:divBdr>
        <w:top w:val="none" w:sz="0" w:space="0" w:color="auto"/>
        <w:left w:val="none" w:sz="0" w:space="0" w:color="auto"/>
        <w:bottom w:val="none" w:sz="0" w:space="0" w:color="auto"/>
        <w:right w:val="none" w:sz="0" w:space="0" w:color="auto"/>
      </w:divBdr>
    </w:div>
    <w:div w:id="1184127218">
      <w:bodyDiv w:val="1"/>
      <w:marLeft w:val="0"/>
      <w:marRight w:val="0"/>
      <w:marTop w:val="0"/>
      <w:marBottom w:val="0"/>
      <w:divBdr>
        <w:top w:val="none" w:sz="0" w:space="0" w:color="auto"/>
        <w:left w:val="none" w:sz="0" w:space="0" w:color="auto"/>
        <w:bottom w:val="none" w:sz="0" w:space="0" w:color="auto"/>
        <w:right w:val="none" w:sz="0" w:space="0" w:color="auto"/>
      </w:divBdr>
      <w:divsChild>
        <w:div w:id="131556754">
          <w:marLeft w:val="0"/>
          <w:marRight w:val="0"/>
          <w:marTop w:val="0"/>
          <w:marBottom w:val="0"/>
          <w:divBdr>
            <w:top w:val="none" w:sz="0" w:space="0" w:color="auto"/>
            <w:left w:val="none" w:sz="0" w:space="0" w:color="auto"/>
            <w:bottom w:val="none" w:sz="0" w:space="0" w:color="auto"/>
            <w:right w:val="none" w:sz="0" w:space="0" w:color="auto"/>
          </w:divBdr>
        </w:div>
        <w:div w:id="637995123">
          <w:marLeft w:val="0"/>
          <w:marRight w:val="0"/>
          <w:marTop w:val="0"/>
          <w:marBottom w:val="0"/>
          <w:divBdr>
            <w:top w:val="none" w:sz="0" w:space="0" w:color="auto"/>
            <w:left w:val="none" w:sz="0" w:space="0" w:color="auto"/>
            <w:bottom w:val="none" w:sz="0" w:space="0" w:color="auto"/>
            <w:right w:val="none" w:sz="0" w:space="0" w:color="auto"/>
          </w:divBdr>
        </w:div>
        <w:div w:id="725294974">
          <w:marLeft w:val="0"/>
          <w:marRight w:val="0"/>
          <w:marTop w:val="0"/>
          <w:marBottom w:val="0"/>
          <w:divBdr>
            <w:top w:val="none" w:sz="0" w:space="0" w:color="auto"/>
            <w:left w:val="none" w:sz="0" w:space="0" w:color="auto"/>
            <w:bottom w:val="none" w:sz="0" w:space="0" w:color="auto"/>
            <w:right w:val="none" w:sz="0" w:space="0" w:color="auto"/>
          </w:divBdr>
        </w:div>
        <w:div w:id="1053847331">
          <w:marLeft w:val="0"/>
          <w:marRight w:val="0"/>
          <w:marTop w:val="0"/>
          <w:marBottom w:val="0"/>
          <w:divBdr>
            <w:top w:val="none" w:sz="0" w:space="0" w:color="auto"/>
            <w:left w:val="none" w:sz="0" w:space="0" w:color="auto"/>
            <w:bottom w:val="none" w:sz="0" w:space="0" w:color="auto"/>
            <w:right w:val="none" w:sz="0" w:space="0" w:color="auto"/>
          </w:divBdr>
        </w:div>
        <w:div w:id="1204561212">
          <w:marLeft w:val="0"/>
          <w:marRight w:val="0"/>
          <w:marTop w:val="0"/>
          <w:marBottom w:val="0"/>
          <w:divBdr>
            <w:top w:val="none" w:sz="0" w:space="0" w:color="auto"/>
            <w:left w:val="none" w:sz="0" w:space="0" w:color="auto"/>
            <w:bottom w:val="none" w:sz="0" w:space="0" w:color="auto"/>
            <w:right w:val="none" w:sz="0" w:space="0" w:color="auto"/>
          </w:divBdr>
        </w:div>
      </w:divsChild>
    </w:div>
    <w:div w:id="1211184107">
      <w:bodyDiv w:val="1"/>
      <w:marLeft w:val="0"/>
      <w:marRight w:val="0"/>
      <w:marTop w:val="0"/>
      <w:marBottom w:val="0"/>
      <w:divBdr>
        <w:top w:val="none" w:sz="0" w:space="0" w:color="auto"/>
        <w:left w:val="none" w:sz="0" w:space="0" w:color="auto"/>
        <w:bottom w:val="none" w:sz="0" w:space="0" w:color="auto"/>
        <w:right w:val="none" w:sz="0" w:space="0" w:color="auto"/>
      </w:divBdr>
    </w:div>
    <w:div w:id="1227107803">
      <w:bodyDiv w:val="1"/>
      <w:marLeft w:val="0"/>
      <w:marRight w:val="0"/>
      <w:marTop w:val="0"/>
      <w:marBottom w:val="0"/>
      <w:divBdr>
        <w:top w:val="none" w:sz="0" w:space="0" w:color="auto"/>
        <w:left w:val="none" w:sz="0" w:space="0" w:color="auto"/>
        <w:bottom w:val="none" w:sz="0" w:space="0" w:color="auto"/>
        <w:right w:val="none" w:sz="0" w:space="0" w:color="auto"/>
      </w:divBdr>
    </w:div>
    <w:div w:id="1261137492">
      <w:bodyDiv w:val="1"/>
      <w:marLeft w:val="0"/>
      <w:marRight w:val="0"/>
      <w:marTop w:val="0"/>
      <w:marBottom w:val="0"/>
      <w:divBdr>
        <w:top w:val="none" w:sz="0" w:space="0" w:color="auto"/>
        <w:left w:val="none" w:sz="0" w:space="0" w:color="auto"/>
        <w:bottom w:val="none" w:sz="0" w:space="0" w:color="auto"/>
        <w:right w:val="none" w:sz="0" w:space="0" w:color="auto"/>
      </w:divBdr>
    </w:div>
    <w:div w:id="1292319527">
      <w:bodyDiv w:val="1"/>
      <w:marLeft w:val="0"/>
      <w:marRight w:val="0"/>
      <w:marTop w:val="0"/>
      <w:marBottom w:val="0"/>
      <w:divBdr>
        <w:top w:val="none" w:sz="0" w:space="0" w:color="auto"/>
        <w:left w:val="none" w:sz="0" w:space="0" w:color="auto"/>
        <w:bottom w:val="none" w:sz="0" w:space="0" w:color="auto"/>
        <w:right w:val="none" w:sz="0" w:space="0" w:color="auto"/>
      </w:divBdr>
    </w:div>
    <w:div w:id="1396125172">
      <w:bodyDiv w:val="1"/>
      <w:marLeft w:val="0"/>
      <w:marRight w:val="0"/>
      <w:marTop w:val="0"/>
      <w:marBottom w:val="0"/>
      <w:divBdr>
        <w:top w:val="none" w:sz="0" w:space="0" w:color="auto"/>
        <w:left w:val="none" w:sz="0" w:space="0" w:color="auto"/>
        <w:bottom w:val="none" w:sz="0" w:space="0" w:color="auto"/>
        <w:right w:val="none" w:sz="0" w:space="0" w:color="auto"/>
      </w:divBdr>
    </w:div>
    <w:div w:id="1421639251">
      <w:bodyDiv w:val="1"/>
      <w:marLeft w:val="0"/>
      <w:marRight w:val="0"/>
      <w:marTop w:val="0"/>
      <w:marBottom w:val="0"/>
      <w:divBdr>
        <w:top w:val="none" w:sz="0" w:space="0" w:color="auto"/>
        <w:left w:val="none" w:sz="0" w:space="0" w:color="auto"/>
        <w:bottom w:val="none" w:sz="0" w:space="0" w:color="auto"/>
        <w:right w:val="none" w:sz="0" w:space="0" w:color="auto"/>
      </w:divBdr>
    </w:div>
    <w:div w:id="1454053834">
      <w:bodyDiv w:val="1"/>
      <w:marLeft w:val="0"/>
      <w:marRight w:val="0"/>
      <w:marTop w:val="0"/>
      <w:marBottom w:val="0"/>
      <w:divBdr>
        <w:top w:val="none" w:sz="0" w:space="0" w:color="auto"/>
        <w:left w:val="none" w:sz="0" w:space="0" w:color="auto"/>
        <w:bottom w:val="none" w:sz="0" w:space="0" w:color="auto"/>
        <w:right w:val="none" w:sz="0" w:space="0" w:color="auto"/>
      </w:divBdr>
      <w:divsChild>
        <w:div w:id="115216878">
          <w:marLeft w:val="0"/>
          <w:marRight w:val="0"/>
          <w:marTop w:val="0"/>
          <w:marBottom w:val="0"/>
          <w:divBdr>
            <w:top w:val="none" w:sz="0" w:space="0" w:color="auto"/>
            <w:left w:val="none" w:sz="0" w:space="0" w:color="auto"/>
            <w:bottom w:val="none" w:sz="0" w:space="0" w:color="auto"/>
            <w:right w:val="none" w:sz="0" w:space="0" w:color="auto"/>
          </w:divBdr>
        </w:div>
        <w:div w:id="444808275">
          <w:marLeft w:val="0"/>
          <w:marRight w:val="0"/>
          <w:marTop w:val="0"/>
          <w:marBottom w:val="0"/>
          <w:divBdr>
            <w:top w:val="none" w:sz="0" w:space="0" w:color="auto"/>
            <w:left w:val="none" w:sz="0" w:space="0" w:color="auto"/>
            <w:bottom w:val="none" w:sz="0" w:space="0" w:color="auto"/>
            <w:right w:val="none" w:sz="0" w:space="0" w:color="auto"/>
          </w:divBdr>
        </w:div>
        <w:div w:id="810319197">
          <w:marLeft w:val="0"/>
          <w:marRight w:val="0"/>
          <w:marTop w:val="0"/>
          <w:marBottom w:val="0"/>
          <w:divBdr>
            <w:top w:val="none" w:sz="0" w:space="0" w:color="auto"/>
            <w:left w:val="none" w:sz="0" w:space="0" w:color="auto"/>
            <w:bottom w:val="none" w:sz="0" w:space="0" w:color="auto"/>
            <w:right w:val="none" w:sz="0" w:space="0" w:color="auto"/>
          </w:divBdr>
        </w:div>
        <w:div w:id="1920410036">
          <w:marLeft w:val="0"/>
          <w:marRight w:val="0"/>
          <w:marTop w:val="0"/>
          <w:marBottom w:val="0"/>
          <w:divBdr>
            <w:top w:val="none" w:sz="0" w:space="0" w:color="auto"/>
            <w:left w:val="none" w:sz="0" w:space="0" w:color="auto"/>
            <w:bottom w:val="none" w:sz="0" w:space="0" w:color="auto"/>
            <w:right w:val="none" w:sz="0" w:space="0" w:color="auto"/>
          </w:divBdr>
        </w:div>
        <w:div w:id="1983345213">
          <w:marLeft w:val="0"/>
          <w:marRight w:val="0"/>
          <w:marTop w:val="0"/>
          <w:marBottom w:val="0"/>
          <w:divBdr>
            <w:top w:val="none" w:sz="0" w:space="0" w:color="auto"/>
            <w:left w:val="none" w:sz="0" w:space="0" w:color="auto"/>
            <w:bottom w:val="none" w:sz="0" w:space="0" w:color="auto"/>
            <w:right w:val="none" w:sz="0" w:space="0" w:color="auto"/>
          </w:divBdr>
        </w:div>
      </w:divsChild>
    </w:div>
    <w:div w:id="1456211302">
      <w:bodyDiv w:val="1"/>
      <w:marLeft w:val="0"/>
      <w:marRight w:val="0"/>
      <w:marTop w:val="0"/>
      <w:marBottom w:val="0"/>
      <w:divBdr>
        <w:top w:val="none" w:sz="0" w:space="0" w:color="auto"/>
        <w:left w:val="none" w:sz="0" w:space="0" w:color="auto"/>
        <w:bottom w:val="none" w:sz="0" w:space="0" w:color="auto"/>
        <w:right w:val="none" w:sz="0" w:space="0" w:color="auto"/>
      </w:divBdr>
    </w:div>
    <w:div w:id="1468625857">
      <w:bodyDiv w:val="1"/>
      <w:marLeft w:val="0"/>
      <w:marRight w:val="0"/>
      <w:marTop w:val="0"/>
      <w:marBottom w:val="0"/>
      <w:divBdr>
        <w:top w:val="none" w:sz="0" w:space="0" w:color="auto"/>
        <w:left w:val="none" w:sz="0" w:space="0" w:color="auto"/>
        <w:bottom w:val="none" w:sz="0" w:space="0" w:color="auto"/>
        <w:right w:val="none" w:sz="0" w:space="0" w:color="auto"/>
      </w:divBdr>
    </w:div>
    <w:div w:id="1564565486">
      <w:bodyDiv w:val="1"/>
      <w:marLeft w:val="0"/>
      <w:marRight w:val="0"/>
      <w:marTop w:val="0"/>
      <w:marBottom w:val="0"/>
      <w:divBdr>
        <w:top w:val="none" w:sz="0" w:space="0" w:color="auto"/>
        <w:left w:val="none" w:sz="0" w:space="0" w:color="auto"/>
        <w:bottom w:val="none" w:sz="0" w:space="0" w:color="auto"/>
        <w:right w:val="none" w:sz="0" w:space="0" w:color="auto"/>
      </w:divBdr>
    </w:div>
    <w:div w:id="1575159160">
      <w:bodyDiv w:val="1"/>
      <w:marLeft w:val="0"/>
      <w:marRight w:val="0"/>
      <w:marTop w:val="0"/>
      <w:marBottom w:val="0"/>
      <w:divBdr>
        <w:top w:val="none" w:sz="0" w:space="0" w:color="auto"/>
        <w:left w:val="none" w:sz="0" w:space="0" w:color="auto"/>
        <w:bottom w:val="none" w:sz="0" w:space="0" w:color="auto"/>
        <w:right w:val="none" w:sz="0" w:space="0" w:color="auto"/>
      </w:divBdr>
    </w:div>
    <w:div w:id="1582326000">
      <w:bodyDiv w:val="1"/>
      <w:marLeft w:val="0"/>
      <w:marRight w:val="0"/>
      <w:marTop w:val="0"/>
      <w:marBottom w:val="0"/>
      <w:divBdr>
        <w:top w:val="none" w:sz="0" w:space="0" w:color="auto"/>
        <w:left w:val="none" w:sz="0" w:space="0" w:color="auto"/>
        <w:bottom w:val="none" w:sz="0" w:space="0" w:color="auto"/>
        <w:right w:val="none" w:sz="0" w:space="0" w:color="auto"/>
      </w:divBdr>
    </w:div>
    <w:div w:id="1757700753">
      <w:bodyDiv w:val="1"/>
      <w:marLeft w:val="0"/>
      <w:marRight w:val="0"/>
      <w:marTop w:val="0"/>
      <w:marBottom w:val="0"/>
      <w:divBdr>
        <w:top w:val="none" w:sz="0" w:space="0" w:color="auto"/>
        <w:left w:val="none" w:sz="0" w:space="0" w:color="auto"/>
        <w:bottom w:val="none" w:sz="0" w:space="0" w:color="auto"/>
        <w:right w:val="none" w:sz="0" w:space="0" w:color="auto"/>
      </w:divBdr>
    </w:div>
    <w:div w:id="1870025061">
      <w:bodyDiv w:val="1"/>
      <w:marLeft w:val="0"/>
      <w:marRight w:val="0"/>
      <w:marTop w:val="0"/>
      <w:marBottom w:val="0"/>
      <w:divBdr>
        <w:top w:val="none" w:sz="0" w:space="0" w:color="auto"/>
        <w:left w:val="none" w:sz="0" w:space="0" w:color="auto"/>
        <w:bottom w:val="none" w:sz="0" w:space="0" w:color="auto"/>
        <w:right w:val="none" w:sz="0" w:space="0" w:color="auto"/>
      </w:divBdr>
    </w:div>
    <w:div w:id="1952545376">
      <w:bodyDiv w:val="1"/>
      <w:marLeft w:val="0"/>
      <w:marRight w:val="0"/>
      <w:marTop w:val="0"/>
      <w:marBottom w:val="0"/>
      <w:divBdr>
        <w:top w:val="none" w:sz="0" w:space="0" w:color="auto"/>
        <w:left w:val="none" w:sz="0" w:space="0" w:color="auto"/>
        <w:bottom w:val="none" w:sz="0" w:space="0" w:color="auto"/>
        <w:right w:val="none" w:sz="0" w:space="0" w:color="auto"/>
      </w:divBdr>
    </w:div>
    <w:div w:id="2075155416">
      <w:bodyDiv w:val="1"/>
      <w:marLeft w:val="0"/>
      <w:marRight w:val="0"/>
      <w:marTop w:val="0"/>
      <w:marBottom w:val="0"/>
      <w:divBdr>
        <w:top w:val="none" w:sz="0" w:space="0" w:color="auto"/>
        <w:left w:val="none" w:sz="0" w:space="0" w:color="auto"/>
        <w:bottom w:val="none" w:sz="0" w:space="0" w:color="auto"/>
        <w:right w:val="none" w:sz="0" w:space="0" w:color="auto"/>
      </w:divBdr>
    </w:div>
    <w:div w:id="2091658479">
      <w:bodyDiv w:val="1"/>
      <w:marLeft w:val="0"/>
      <w:marRight w:val="0"/>
      <w:marTop w:val="0"/>
      <w:marBottom w:val="0"/>
      <w:divBdr>
        <w:top w:val="none" w:sz="0" w:space="0" w:color="auto"/>
        <w:left w:val="none" w:sz="0" w:space="0" w:color="auto"/>
        <w:bottom w:val="none" w:sz="0" w:space="0" w:color="auto"/>
        <w:right w:val="none" w:sz="0" w:space="0" w:color="auto"/>
      </w:divBdr>
    </w:div>
    <w:div w:id="211963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about:blan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customXml" Target="../customXml/item2.xml"/><Relationship Id="rId16" Type="http://schemas.openxmlformats.org/officeDocument/2006/relationships/hyperlink" Target="about:bla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bout:blank" TargetMode="External"/><Relationship Id="rId5" Type="http://schemas.openxmlformats.org/officeDocument/2006/relationships/numbering" Target="numbering.xml"/><Relationship Id="rId15"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7FE59644244C4A4987966350617A9E1B" ma:contentTypeVersion="13" ma:contentTypeDescription="Create a new document." ma:contentTypeScope="" ma:versionID="10c07dfa1c44abeba6b57c752264dd5a">
  <xsd:schema xmlns:xsd="http://www.w3.org/2001/XMLSchema" xmlns:xs="http://www.w3.org/2001/XMLSchema" xmlns:p="http://schemas.microsoft.com/office/2006/metadata/properties" xmlns:ns3="cceb66fd-d06e-49ac-ac22-c2d627655c61" xmlns:ns4="05d2fda6-81cc-4ed3-96b7-97e23385659a" targetNamespace="http://schemas.microsoft.com/office/2006/metadata/properties" ma:root="true" ma:fieldsID="9e9a751240f4f05b9515120a27133fe7" ns3:_="" ns4:_="">
    <xsd:import namespace="cceb66fd-d06e-49ac-ac22-c2d627655c61"/>
    <xsd:import namespace="05d2fda6-81cc-4ed3-96b7-97e2338565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b66fd-d06e-49ac-ac22-c2d627655c6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d2fda6-81cc-4ed3-96b7-97e23385659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B3981D-AB45-4CE4-91E1-9362BDFE9374}">
  <ds:schemaRefs>
    <ds:schemaRef ds:uri="http://schemas.microsoft.com/sharepoint/v3/contenttype/forms"/>
  </ds:schemaRefs>
</ds:datastoreItem>
</file>

<file path=customXml/itemProps2.xml><?xml version="1.0" encoding="utf-8"?>
<ds:datastoreItem xmlns:ds="http://schemas.openxmlformats.org/officeDocument/2006/customXml" ds:itemID="{F5872D08-46F8-40D7-8336-8FF033F64B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030A92-EF39-4457-82AA-AA5F3371670A}">
  <ds:schemaRefs>
    <ds:schemaRef ds:uri="http://schemas.openxmlformats.org/officeDocument/2006/bibliography"/>
  </ds:schemaRefs>
</ds:datastoreItem>
</file>

<file path=customXml/itemProps4.xml><?xml version="1.0" encoding="utf-8"?>
<ds:datastoreItem xmlns:ds="http://schemas.openxmlformats.org/officeDocument/2006/customXml" ds:itemID="{273D1719-D617-4C17-A8E0-E466CD2A8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b66fd-d06e-49ac-ac22-c2d627655c61"/>
    <ds:schemaRef ds:uri="05d2fda6-81cc-4ed3-96b7-97e233856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572</Words>
  <Characters>3641</Characters>
  <Application>Microsoft Office Word</Application>
  <DocSecurity>4</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European Environment Agency</vt:lpstr>
      <vt:lpstr>European Environment Agency</vt:lpstr>
    </vt:vector>
  </TitlesOfParts>
  <Company>European Environment Agency</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Environment Agency</dc:title>
  <dc:creator>georgieva</dc:creator>
  <cp:lastModifiedBy>Stefan Jensen</cp:lastModifiedBy>
  <cp:revision>2</cp:revision>
  <cp:lastPrinted>2018-10-09T08:46:00Z</cp:lastPrinted>
  <dcterms:created xsi:type="dcterms:W3CDTF">2021-06-17T09:51:00Z</dcterms:created>
  <dcterms:modified xsi:type="dcterms:W3CDTF">2021-06-17T09:51:00Z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0x0101007FE59644244C4A4987966350617A9E1B</vt:lpwstr>
  </property>
</Properties>
</file>