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926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B80654" w:rsidTr="007F1BDD">
        <w:trPr>
          <w:trHeight w:val="236"/>
        </w:trPr>
        <w:tc>
          <w:tcPr>
            <w:tcW w:w="4545" w:type="dxa"/>
          </w:tcPr>
          <w:p w:rsidR="00B80654" w:rsidRPr="000A5F14" w:rsidRDefault="00B80654" w:rsidP="007F1BDD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Spock</w:t>
            </w:r>
          </w:p>
        </w:tc>
        <w:tc>
          <w:tcPr>
            <w:tcW w:w="2464" w:type="dxa"/>
            <w:gridSpan w:val="3"/>
          </w:tcPr>
          <w:p w:rsidR="00B80654" w:rsidRPr="000A5F14" w:rsidRDefault="00B80654" w:rsidP="007F1BDD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B80654" w:rsidRPr="000A5F14" w:rsidRDefault="00B80654" w:rsidP="007F1BDD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B80654" w:rsidTr="007F1BDD">
        <w:trPr>
          <w:trHeight w:val="303"/>
        </w:trPr>
        <w:tc>
          <w:tcPr>
            <w:tcW w:w="4545" w:type="dxa"/>
          </w:tcPr>
          <w:p w:rsidR="00B80654" w:rsidRDefault="00B80654" w:rsidP="007F1BDD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B80654" w:rsidRDefault="00B80654" w:rsidP="007F1BDD">
            <w:r>
              <w:sym w:font="Wingdings" w:char="F0FC"/>
            </w:r>
          </w:p>
        </w:tc>
        <w:tc>
          <w:tcPr>
            <w:tcW w:w="2364" w:type="dxa"/>
            <w:gridSpan w:val="3"/>
          </w:tcPr>
          <w:p w:rsidR="00B80654" w:rsidRDefault="00B80654" w:rsidP="007F1BDD">
            <w:r>
              <w:sym w:font="Wingdings" w:char="F0FC"/>
            </w:r>
          </w:p>
        </w:tc>
      </w:tr>
      <w:tr w:rsidR="00B80654" w:rsidTr="007F1BDD">
        <w:trPr>
          <w:trHeight w:val="418"/>
        </w:trPr>
        <w:tc>
          <w:tcPr>
            <w:tcW w:w="4545" w:type="dxa"/>
          </w:tcPr>
          <w:p w:rsidR="00B80654" w:rsidRDefault="00B80654" w:rsidP="007F1BDD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0.008</w:t>
            </w:r>
          </w:p>
        </w:tc>
        <w:tc>
          <w:tcPr>
            <w:tcW w:w="23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0.013</w:t>
            </w:r>
          </w:p>
        </w:tc>
      </w:tr>
      <w:tr w:rsidR="00B80654" w:rsidTr="007F1BDD">
        <w:trPr>
          <w:trHeight w:val="400"/>
        </w:trPr>
        <w:tc>
          <w:tcPr>
            <w:tcW w:w="4545" w:type="dxa"/>
          </w:tcPr>
          <w:p w:rsidR="00B80654" w:rsidRDefault="00B80654" w:rsidP="007F1BDD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0.010</w:t>
            </w:r>
          </w:p>
        </w:tc>
        <w:tc>
          <w:tcPr>
            <w:tcW w:w="23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0.019</w:t>
            </w:r>
          </w:p>
        </w:tc>
      </w:tr>
      <w:tr w:rsidR="00B80654" w:rsidTr="007F1BDD">
        <w:trPr>
          <w:trHeight w:val="385"/>
        </w:trPr>
        <w:tc>
          <w:tcPr>
            <w:tcW w:w="4545" w:type="dxa"/>
          </w:tcPr>
          <w:p w:rsidR="00B80654" w:rsidRDefault="00B80654" w:rsidP="007F1BDD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0.004</w:t>
            </w:r>
          </w:p>
        </w:tc>
        <w:tc>
          <w:tcPr>
            <w:tcW w:w="2364" w:type="dxa"/>
            <w:gridSpan w:val="3"/>
          </w:tcPr>
          <w:p w:rsidR="00B80654" w:rsidRPr="00C000B1" w:rsidRDefault="008C5AF5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0.014</w:t>
            </w:r>
          </w:p>
        </w:tc>
      </w:tr>
      <w:tr w:rsidR="00B80654" w:rsidTr="007F1BDD">
        <w:trPr>
          <w:trHeight w:val="265"/>
        </w:trPr>
        <w:tc>
          <w:tcPr>
            <w:tcW w:w="4545" w:type="dxa"/>
          </w:tcPr>
          <w:p w:rsidR="00B80654" w:rsidRDefault="00B80654" w:rsidP="007F1BDD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-8.56</w:t>
            </w:r>
          </w:p>
        </w:tc>
        <w:tc>
          <w:tcPr>
            <w:tcW w:w="473" w:type="dxa"/>
            <w:vMerge w:val="restart"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sym w:font="Wingdings" w:char="F0FC"/>
            </w:r>
          </w:p>
        </w:tc>
        <w:tc>
          <w:tcPr>
            <w:tcW w:w="1896" w:type="dxa"/>
            <w:gridSpan w:val="2"/>
            <w:vMerge w:val="restart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-1.07</w:t>
            </w:r>
          </w:p>
        </w:tc>
        <w:tc>
          <w:tcPr>
            <w:tcW w:w="468" w:type="dxa"/>
            <w:vMerge w:val="restart"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sym w:font="Wingdings" w:char="F0FC"/>
            </w:r>
          </w:p>
        </w:tc>
      </w:tr>
      <w:tr w:rsidR="00B80654" w:rsidTr="007F1BDD">
        <w:trPr>
          <w:trHeight w:val="265"/>
        </w:trPr>
        <w:tc>
          <w:tcPr>
            <w:tcW w:w="4545" w:type="dxa"/>
          </w:tcPr>
          <w:p w:rsidR="00B80654" w:rsidRDefault="00B80654" w:rsidP="007F1BDD">
            <w:r>
              <w:t>Within 0.03/0.06 of target (-8.54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/-1.10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</w:p>
        </w:tc>
        <w:tc>
          <w:tcPr>
            <w:tcW w:w="473" w:type="dxa"/>
            <w:vMerge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</w:p>
        </w:tc>
        <w:tc>
          <w:tcPr>
            <w:tcW w:w="1896" w:type="dxa"/>
            <w:gridSpan w:val="2"/>
            <w:vMerge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</w:p>
        </w:tc>
        <w:tc>
          <w:tcPr>
            <w:tcW w:w="468" w:type="dxa"/>
            <w:vMerge/>
          </w:tcPr>
          <w:p w:rsidR="00B80654" w:rsidRPr="00C000B1" w:rsidRDefault="00B80654" w:rsidP="00C000B1">
            <w:pPr>
              <w:jc w:val="center"/>
              <w:rPr>
                <w:rFonts w:ascii="Kristen ITC" w:hAnsi="Kristen ITC"/>
              </w:rPr>
            </w:pPr>
          </w:p>
        </w:tc>
      </w:tr>
      <w:tr w:rsidR="00B80654" w:rsidTr="007F1BDD">
        <w:trPr>
          <w:trHeight w:val="371"/>
        </w:trPr>
        <w:tc>
          <w:tcPr>
            <w:tcW w:w="4545" w:type="dxa"/>
          </w:tcPr>
          <w:p w:rsidR="00B80654" w:rsidRDefault="00B80654" w:rsidP="007F1BDD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0.005</w:t>
            </w:r>
          </w:p>
        </w:tc>
        <w:tc>
          <w:tcPr>
            <w:tcW w:w="23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0.017</w:t>
            </w:r>
          </w:p>
        </w:tc>
      </w:tr>
      <w:tr w:rsidR="00B80654" w:rsidTr="007F1BDD">
        <w:trPr>
          <w:trHeight w:val="456"/>
        </w:trPr>
        <w:tc>
          <w:tcPr>
            <w:tcW w:w="4545" w:type="dxa"/>
          </w:tcPr>
          <w:p w:rsidR="00B80654" w:rsidRDefault="00B80654" w:rsidP="007F1BDD">
            <w:r>
              <w:t>Mean and max of standard error</w:t>
            </w:r>
          </w:p>
        </w:tc>
        <w:tc>
          <w:tcPr>
            <w:tcW w:w="1230" w:type="dxa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0.004</w:t>
            </w:r>
          </w:p>
        </w:tc>
        <w:tc>
          <w:tcPr>
            <w:tcW w:w="1234" w:type="dxa"/>
            <w:gridSpan w:val="2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0.007</w:t>
            </w:r>
          </w:p>
        </w:tc>
        <w:tc>
          <w:tcPr>
            <w:tcW w:w="1181" w:type="dxa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0.008</w:t>
            </w:r>
          </w:p>
        </w:tc>
        <w:tc>
          <w:tcPr>
            <w:tcW w:w="1183" w:type="dxa"/>
            <w:gridSpan w:val="2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0.016</w:t>
            </w:r>
          </w:p>
        </w:tc>
      </w:tr>
      <w:tr w:rsidR="00B80654" w:rsidTr="007F1BDD">
        <w:trPr>
          <w:trHeight w:val="364"/>
        </w:trPr>
        <w:tc>
          <w:tcPr>
            <w:tcW w:w="4545" w:type="dxa"/>
          </w:tcPr>
          <w:p w:rsidR="00B80654" w:rsidRDefault="00B80654" w:rsidP="007F1BDD">
            <w:r>
              <w:t>Drift of mean</w:t>
            </w:r>
          </w:p>
        </w:tc>
        <w:tc>
          <w:tcPr>
            <w:tcW w:w="24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0.059</w:t>
            </w:r>
          </w:p>
        </w:tc>
        <w:tc>
          <w:tcPr>
            <w:tcW w:w="23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0.120</w:t>
            </w:r>
          </w:p>
        </w:tc>
      </w:tr>
      <w:tr w:rsidR="00B80654" w:rsidTr="007F1BDD">
        <w:trPr>
          <w:trHeight w:val="400"/>
        </w:trPr>
        <w:tc>
          <w:tcPr>
            <w:tcW w:w="4545" w:type="dxa"/>
          </w:tcPr>
          <w:p w:rsidR="00B80654" w:rsidRDefault="00B80654" w:rsidP="007F1BDD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0</w:t>
            </w:r>
          </w:p>
        </w:tc>
        <w:tc>
          <w:tcPr>
            <w:tcW w:w="2364" w:type="dxa"/>
            <w:gridSpan w:val="3"/>
          </w:tcPr>
          <w:p w:rsidR="00B80654" w:rsidRPr="00C000B1" w:rsidRDefault="00C000B1" w:rsidP="00C000B1">
            <w:pPr>
              <w:jc w:val="center"/>
              <w:rPr>
                <w:rFonts w:ascii="Kristen ITC" w:hAnsi="Kristen ITC"/>
              </w:rPr>
            </w:pPr>
            <w:r w:rsidRPr="00C000B1">
              <w:rPr>
                <w:rFonts w:ascii="Kristen ITC" w:hAnsi="Kristen ITC"/>
              </w:rPr>
              <w:t>1</w:t>
            </w:r>
          </w:p>
        </w:tc>
      </w:tr>
    </w:tbl>
    <w:p w:rsidR="00B80654" w:rsidRDefault="00B80654" w:rsidP="00B80654"/>
    <w:p w:rsidR="00B80654" w:rsidRDefault="007F1BDD" w:rsidP="00B80654">
      <w:r>
        <w:t>Examples of sample sheets:</w:t>
      </w:r>
    </w:p>
    <w:p w:rsidR="00C000B1" w:rsidRDefault="00C000B1" w:rsidP="00B80654">
      <w:r>
        <w:t>After crunching the run, record the information on a post run evaluation sheet and tape it into the instrument’s notebook. Use the following format:</w:t>
      </w:r>
    </w:p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>
      <w:r>
        <w:t>As you write, reference the post run checklist to make sure all of the value</w:t>
      </w:r>
      <w:r w:rsidR="002C0B1E">
        <w:t>s</w:t>
      </w:r>
      <w:bookmarkStart w:id="0" w:name="_GoBack"/>
      <w:bookmarkEnd w:id="0"/>
      <w:r>
        <w:t xml:space="preserve"> are with the acceptable range. If any of the values are outside of the acceptable range, let Alyssa, Kevin, or Sylvia know. </w:t>
      </w:r>
    </w:p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p w:rsidR="00C000B1" w:rsidRPr="00C000B1" w:rsidRDefault="00C000B1" w:rsidP="00C000B1"/>
    <w:sectPr w:rsidR="00C000B1" w:rsidRPr="00C0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54"/>
    <w:rsid w:val="002C0B1E"/>
    <w:rsid w:val="007F1BDD"/>
    <w:rsid w:val="008C5AF5"/>
    <w:rsid w:val="00B80654"/>
    <w:rsid w:val="00C000B1"/>
    <w:rsid w:val="00C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D2AF"/>
  <w15:chartTrackingRefBased/>
  <w15:docId w15:val="{47D456DB-A0F4-45ED-838D-3D117772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SIL</cp:lastModifiedBy>
  <cp:revision>2</cp:revision>
  <dcterms:created xsi:type="dcterms:W3CDTF">2019-03-15T20:33:00Z</dcterms:created>
  <dcterms:modified xsi:type="dcterms:W3CDTF">2019-03-20T22:49:00Z</dcterms:modified>
</cp:coreProperties>
</file>