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76" w:lineRule="auto"/>
        <w:ind w:left="0" w:firstLine="0"/>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1795145</wp:posOffset>
            </wp:positionH>
            <wp:positionV relativeFrom="paragraph">
              <wp:posOffset>0</wp:posOffset>
            </wp:positionV>
            <wp:extent cx="2172018" cy="748972"/>
            <wp:effectExtent b="0" l="0" r="0" t="0"/>
            <wp:wrapSquare wrapText="bothSides" distB="0" distT="0" distL="0" distR="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172018" cy="748972"/>
                    </a:xfrm>
                    <a:prstGeom prst="rect"/>
                    <a:ln/>
                  </pic:spPr>
                </pic:pic>
              </a:graphicData>
            </a:graphic>
          </wp:anchor>
        </w:drawing>
      </w:r>
    </w:p>
    <w:p w:rsidR="00000000" w:rsidDel="00000000" w:rsidP="00000000" w:rsidRDefault="00000000" w:rsidRPr="00000000">
      <w:pPr>
        <w:spacing w:before="2280" w:line="240" w:lineRule="auto"/>
        <w:ind w:firstLine="72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1714500</wp:posOffset>
            </wp:positionH>
            <wp:positionV relativeFrom="paragraph">
              <wp:posOffset>66675</wp:posOffset>
            </wp:positionV>
            <wp:extent cx="2096273" cy="2366963"/>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6"/>
                    <a:srcRect b="20224" l="15781" r="17767" t="5073"/>
                    <a:stretch>
                      <a:fillRect/>
                    </a:stretch>
                  </pic:blipFill>
                  <pic:spPr>
                    <a:xfrm>
                      <a:off x="0" y="0"/>
                      <a:ext cx="2096273" cy="2366963"/>
                    </a:xfrm>
                    <a:prstGeom prst="rect"/>
                    <a:ln/>
                  </pic:spPr>
                </pic:pic>
              </a:graphicData>
            </a:graphic>
          </wp:anchor>
        </w:drawing>
      </w:r>
    </w:p>
    <w:p w:rsidR="00000000" w:rsidDel="00000000" w:rsidP="00000000" w:rsidRDefault="00000000" w:rsidRPr="00000000">
      <w:pPr>
        <w:spacing w:before="0" w:line="240" w:lineRule="auto"/>
        <w:ind w:firstLine="720"/>
        <w:contextualSpacing w:val="0"/>
        <w:jc w:val="center"/>
      </w:pPr>
      <w:r w:rsidDel="00000000" w:rsidR="00000000" w:rsidRPr="00000000">
        <w:rPr>
          <w:rtl w:val="0"/>
        </w:rPr>
      </w:r>
    </w:p>
    <w:p w:rsidR="00000000" w:rsidDel="00000000" w:rsidP="00000000" w:rsidRDefault="00000000" w:rsidRPr="00000000">
      <w:pPr>
        <w:spacing w:before="0" w:line="240" w:lineRule="auto"/>
        <w:ind w:firstLine="720"/>
        <w:contextualSpacing w:val="0"/>
        <w:jc w:val="center"/>
      </w:pP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p>
    <w:p w:rsidR="00000000" w:rsidDel="00000000" w:rsidP="00000000" w:rsidRDefault="00000000" w:rsidRPr="00000000">
      <w:pPr>
        <w:spacing w:after="360" w:before="1200" w:line="276" w:lineRule="auto"/>
        <w:contextualSpacing w:val="0"/>
        <w:jc w:val="center"/>
      </w:pPr>
      <w:r w:rsidDel="00000000" w:rsidR="00000000" w:rsidRPr="00000000">
        <w:rPr>
          <w:rFonts w:ascii="Cambria" w:cs="Cambria" w:eastAsia="Cambria" w:hAnsi="Cambria"/>
          <w:b w:val="1"/>
          <w:color w:val="000000"/>
          <w:sz w:val="56"/>
          <w:szCs w:val="56"/>
          <w:highlight w:val="lightGray"/>
          <w:vertAlign w:val="baseline"/>
          <w:rtl w:val="0"/>
        </w:rPr>
        <w:t xml:space="preserve">Spécifications</w:t>
      </w:r>
      <w:r w:rsidDel="00000000" w:rsidR="00000000" w:rsidRPr="00000000">
        <w:rPr>
          <w:rtl w:val="0"/>
        </w:rPr>
      </w:r>
    </w:p>
    <w:p w:rsidR="00000000" w:rsidDel="00000000" w:rsidP="00000000" w:rsidRDefault="00000000" w:rsidRPr="00000000">
      <w:pPr>
        <w:spacing w:after="360" w:before="1200" w:line="276" w:lineRule="auto"/>
        <w:contextualSpacing w:val="0"/>
        <w:jc w:val="center"/>
      </w:pPr>
      <w:r w:rsidDel="00000000" w:rsidR="00000000" w:rsidRPr="00000000">
        <w:rPr>
          <w:rFonts w:ascii="Arial" w:cs="Arial" w:eastAsia="Arial" w:hAnsi="Arial"/>
          <w:b w:val="0"/>
          <w:sz w:val="36"/>
          <w:szCs w:val="36"/>
          <w:vertAlign w:val="baseline"/>
          <w:rtl w:val="0"/>
        </w:rPr>
        <w:t xml:space="preserve">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vertAlign w:val="baseline"/>
          <w:rtl w:val="0"/>
        </w:rPr>
        <w:t xml:space="preserve">31/03/2015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vertAlign w:val="baseline"/>
          <w:rtl w:val="0"/>
        </w:rPr>
        <w:t xml:space="preserve">Historique des révisions</w:t>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Auteur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ind w:left="0" w:firstLine="0"/>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vertAlign w:val="baseline"/>
          <w:rtl w:val="0"/>
        </w:rPr>
        <w:t xml:space="preserve">Sommaire</w:t>
      </w:r>
      <w:r w:rsidDel="00000000" w:rsidR="00000000" w:rsidRPr="00000000">
        <w:rPr>
          <w:rtl w:val="0"/>
        </w:rPr>
      </w:r>
    </w:p>
    <w:p w:rsidR="00000000" w:rsidDel="00000000" w:rsidP="00000000" w:rsidRDefault="00000000" w:rsidRPr="00000000">
      <w:pPr>
        <w:tabs>
          <w:tab w:val="left" w:pos="440"/>
          <w:tab w:val="right" w:pos="9060"/>
        </w:tabs>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1.1</w:t>
        <w:tab/>
        <w:t xml:space="preserve">Mission</w:t>
        <w:tab/>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1.2</w:t>
        <w:tab/>
        <w:t xml:space="preserve">Objectifs</w:t>
        <w:tab/>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1.3</w:t>
        <w:tab/>
        <w:t xml:space="preserve">Glossaire</w:t>
        <w:tab/>
      </w:r>
    </w:p>
    <w:p w:rsidR="00000000" w:rsidDel="00000000" w:rsidP="00000000" w:rsidRDefault="00000000" w:rsidRPr="00000000">
      <w:pPr>
        <w:tabs>
          <w:tab w:val="left" w:pos="440"/>
          <w:tab w:val="right" w:pos="9060"/>
        </w:tabs>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1"/>
          <w:sz w:val="24"/>
          <w:szCs w:val="24"/>
          <w:vertAlign w:val="baseline"/>
          <w:rtl w:val="0"/>
        </w:rPr>
        <w:t xml:space="preserve">Description générale</w:t>
        <w:tab/>
      </w:r>
      <w:r w:rsidDel="00000000" w:rsidR="00000000" w:rsidRPr="00000000">
        <w:rPr>
          <w:rtl w:val="0"/>
        </w:rPr>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2.1</w:t>
        <w:tab/>
        <w:t xml:space="preserve">Acteurs</w:t>
        <w:tab/>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2.2</w:t>
        <w:tab/>
        <w:t xml:space="preserve">Cas d’utilisations</w:t>
        <w:tab/>
      </w:r>
    </w:p>
    <w:p w:rsidR="00000000" w:rsidDel="00000000" w:rsidP="00000000" w:rsidRDefault="00000000" w:rsidRPr="00000000">
      <w:pPr>
        <w:tabs>
          <w:tab w:val="left" w:pos="440"/>
          <w:tab w:val="right" w:pos="9060"/>
        </w:tabs>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t xml:space="preserve">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1"/>
          <w:sz w:val="24"/>
          <w:szCs w:val="24"/>
          <w:vertAlign w:val="baseline"/>
          <w:rtl w:val="0"/>
        </w:rPr>
        <w:t xml:space="preserve">Spécifications fonctionnelles</w:t>
        <w:tab/>
      </w:r>
      <w:r w:rsidDel="00000000" w:rsidR="00000000" w:rsidRPr="00000000">
        <w:rPr>
          <w:rtl w:val="0"/>
        </w:rPr>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3.1</w:t>
        <w:tab/>
        <w:t xml:space="preserve">Carte de navigation</w:t>
        <w:tab/>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3.2</w:t>
        <w:tab/>
        <w:t xml:space="preserve">Détails des cas d’utilisations</w:t>
        <w:tab/>
      </w:r>
    </w:p>
    <w:p w:rsidR="00000000" w:rsidDel="00000000" w:rsidP="00000000" w:rsidRDefault="00000000" w:rsidRPr="00000000">
      <w:pPr>
        <w:tabs>
          <w:tab w:val="left" w:pos="440"/>
          <w:tab w:val="right" w:pos="9060"/>
        </w:tabs>
        <w:spacing w:after="200" w:before="0" w:line="276" w:lineRule="auto"/>
        <w:ind w:left="0" w:firstLine="0"/>
        <w:contextualSpacing w:val="0"/>
      </w:pPr>
      <w:r w:rsidDel="00000000" w:rsidR="00000000" w:rsidRPr="00000000">
        <w:rPr>
          <w:rFonts w:ascii="Calibri" w:cs="Calibri" w:eastAsia="Calibri" w:hAnsi="Calibri"/>
          <w:b w:val="1"/>
          <w:sz w:val="24"/>
          <w:szCs w:val="24"/>
          <w:vertAlign w:val="baseline"/>
          <w:rtl w:val="0"/>
        </w:rPr>
        <w:t xml:space="preserve">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1"/>
          <w:sz w:val="24"/>
          <w:szCs w:val="24"/>
          <w:vertAlign w:val="baseline"/>
          <w:rtl w:val="0"/>
        </w:rPr>
        <w:t xml:space="preserve">Spécifications non fonctionnelles</w:t>
        <w:tab/>
      </w:r>
      <w:r w:rsidDel="00000000" w:rsidR="00000000" w:rsidRPr="00000000">
        <w:rPr>
          <w:rtl w:val="0"/>
        </w:rPr>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4.1</w:t>
        <w:tab/>
        <w:t xml:space="preserve">Contraintes de conception et d’implémentation</w:t>
        <w:tab/>
      </w:r>
    </w:p>
    <w:p w:rsidR="00000000" w:rsidDel="00000000" w:rsidP="00000000" w:rsidRDefault="00000000" w:rsidRPr="00000000">
      <w:pPr>
        <w:tabs>
          <w:tab w:val="left" w:pos="880"/>
          <w:tab w:val="right" w:pos="9060"/>
        </w:tabs>
        <w:spacing w:after="200" w:before="0" w:line="276" w:lineRule="auto"/>
        <w:ind w:left="220" w:firstLine="0"/>
        <w:contextualSpacing w:val="0"/>
      </w:pPr>
      <w:r w:rsidDel="00000000" w:rsidR="00000000" w:rsidRPr="00000000">
        <w:rPr>
          <w:rFonts w:ascii="Calibri" w:cs="Calibri" w:eastAsia="Calibri" w:hAnsi="Calibri"/>
          <w:b w:val="0"/>
          <w:sz w:val="22"/>
          <w:szCs w:val="22"/>
          <w:vertAlign w:val="baseline"/>
          <w:rtl w:val="0"/>
        </w:rPr>
        <w:t xml:space="preserve">4.2</w:t>
        <w:tab/>
        <w:t xml:space="preserve">Documentation utilisateur</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Les spécifications sont à la base de l’accord entre le client et l’équipe réalisatrice sur ce que le système devra faire et ce qu’il ne devra pas faire.</w:t>
      </w:r>
      <w:r w:rsidDel="00000000" w:rsidR="00000000" w:rsidRPr="00000000">
        <w:rPr>
          <w:rtl w:val="0"/>
        </w:rPr>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 document est adapté à une description des fonctionnalités sous forme de cas d’utilisation.</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Critères d’évaluations lors de l’avant-projet ou avant chaque début d’itération (*) :</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Spécifications fonctionnelles :</w:t>
      </w:r>
    </w:p>
    <w:p w:rsidR="00000000" w:rsidDel="00000000" w:rsidP="00000000" w:rsidRDefault="00000000" w:rsidRPr="00000000">
      <w:pPr>
        <w:numPr>
          <w:ilvl w:val="0"/>
          <w:numId w:val="1"/>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Les acteurs (visiteur, administrateur, …) sont identifiés</w:t>
      </w:r>
    </w:p>
    <w:p w:rsidR="00000000" w:rsidDel="00000000" w:rsidP="00000000" w:rsidRDefault="00000000" w:rsidRPr="00000000">
      <w:pPr>
        <w:numPr>
          <w:ilvl w:val="0"/>
          <w:numId w:val="1"/>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Les cas d’utilisations sont listés</w:t>
      </w:r>
    </w:p>
    <w:p w:rsidR="00000000" w:rsidDel="00000000" w:rsidP="00000000" w:rsidRDefault="00000000" w:rsidRPr="00000000">
      <w:pPr>
        <w:numPr>
          <w:ilvl w:val="0"/>
          <w:numId w:val="1"/>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Les cas d’utilisations ont été détaillés  + maquette (**)</w:t>
      </w:r>
    </w:p>
    <w:p w:rsidR="00000000" w:rsidDel="00000000" w:rsidP="00000000" w:rsidRDefault="00000000" w:rsidRPr="00000000">
      <w:pPr>
        <w:numPr>
          <w:ilvl w:val="0"/>
          <w:numId w:val="1"/>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La carte de navigation du logiciel est présente (*)</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Spécifications non-fonctionnelles</w:t>
      </w:r>
    </w:p>
    <w:p w:rsidR="00000000" w:rsidDel="00000000" w:rsidP="00000000" w:rsidRDefault="00000000" w:rsidRPr="00000000">
      <w:pPr>
        <w:numPr>
          <w:ilvl w:val="0"/>
          <w:numId w:val="1"/>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Les contraintes de conception et d’implémentation ont été listées</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 (*) Dans le cas d’un processus itératif, les spécifications détaillées (paragraphe 3) peuvent concerner l’itération courante ou plusieurs itérations</w:t>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color w:val="0000ff"/>
          <w:sz w:val="20"/>
          <w:szCs w:val="20"/>
          <w:vertAlign w:val="baseline"/>
          <w:rtl w:val="0"/>
        </w:rPr>
        <w:t xml:space="preserve">(**) Dans le cas d’un processus itératif, les spécifications détaillées sont validés par le client à chaque début d’itération</w:t>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left"/>
      </w:pPr>
      <w:bookmarkStart w:colFirst="0" w:colLast="0" w:name="h.gjdgxs" w:id="0"/>
      <w:bookmarkEnd w:id="0"/>
      <w:r w:rsidDel="00000000" w:rsidR="00000000" w:rsidRPr="00000000">
        <w:rPr>
          <w:rtl w:val="0"/>
        </w:rPr>
      </w:r>
    </w:p>
    <w:p w:rsidR="00000000" w:rsidDel="00000000" w:rsidP="00000000" w:rsidRDefault="00000000" w:rsidRPr="00000000">
      <w:pPr>
        <w:keepNext w:val="1"/>
        <w:numPr>
          <w:ilvl w:val="0"/>
          <w:numId w:val="10"/>
        </w:numPr>
        <w:spacing w:after="60" w:before="240" w:line="240" w:lineRule="auto"/>
        <w:ind w:left="432" w:hanging="432"/>
        <w:jc w:val="both"/>
        <w:rPr/>
      </w:pPr>
      <w:r w:rsidDel="00000000" w:rsidR="00000000" w:rsidRPr="00000000">
        <w:rPr>
          <w:rFonts w:ascii="Cambria" w:cs="Cambria" w:eastAsia="Cambria" w:hAnsi="Cambria"/>
          <w:b w:val="1"/>
          <w:color w:val="365f91"/>
          <w:sz w:val="28"/>
          <w:szCs w:val="28"/>
          <w:vertAlign w:val="baseline"/>
          <w:rtl w:val="0"/>
        </w:rPr>
        <w:t xml:space="preserve">Introduction </w:t>
      </w:r>
    </w:p>
    <w:p w:rsidR="00000000" w:rsidDel="00000000" w:rsidP="00000000" w:rsidRDefault="00000000" w:rsidRPr="00000000">
      <w:pPr>
        <w:keepNext w:val="1"/>
        <w:numPr>
          <w:ilvl w:val="1"/>
          <w:numId w:val="10"/>
        </w:numPr>
        <w:spacing w:after="60" w:before="240" w:line="240" w:lineRule="auto"/>
        <w:ind w:left="576" w:hanging="576"/>
        <w:jc w:val="both"/>
        <w:rPr/>
      </w:pPr>
      <w:bookmarkStart w:colFirst="0" w:colLast="0" w:name="h.jcjhnlw6zwwy" w:id="1"/>
      <w:bookmarkEnd w:id="1"/>
      <w:r w:rsidDel="00000000" w:rsidR="00000000" w:rsidRPr="00000000">
        <w:rPr>
          <w:rFonts w:ascii="Cambria" w:cs="Cambria" w:eastAsia="Cambria" w:hAnsi="Cambria"/>
          <w:b w:val="1"/>
          <w:color w:val="4f81bd"/>
          <w:sz w:val="26"/>
          <w:szCs w:val="26"/>
          <w:vertAlign w:val="baseline"/>
          <w:rtl w:val="0"/>
        </w:rPr>
        <w:t xml:space="preserve">Mission</w:t>
      </w:r>
    </w:p>
    <w:p w:rsidR="00000000" w:rsidDel="00000000" w:rsidP="00000000" w:rsidRDefault="00000000" w:rsidRPr="00000000">
      <w:pPr>
        <w:keepNext w:val="1"/>
        <w:spacing w:after="60" w:before="240" w:line="240" w:lineRule="auto"/>
        <w:ind w:left="720" w:firstLine="0"/>
        <w:contextualSpacing w:val="0"/>
        <w:jc w:val="both"/>
      </w:pPr>
      <w:bookmarkStart w:colFirst="0" w:colLast="0" w:name="h.30j0zll" w:id="2"/>
      <w:bookmarkEnd w:id="2"/>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Notre mission dans ce projet est de créer un jeu contenant plusieurs mini-jeux qui a pour but d’améliorer l’orthographe des enfants de façon ludique.</w:t>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left"/>
      </w:pPr>
      <w:bookmarkStart w:colFirst="0" w:colLast="0" w:name="h.1fob9te" w:id="3"/>
      <w:bookmarkEnd w:id="3"/>
      <w:r w:rsidDel="00000000" w:rsidR="00000000" w:rsidRPr="00000000">
        <w:rPr>
          <w:rtl w:val="0"/>
        </w:rPr>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Objectifs</w:t>
      </w:r>
    </w:p>
    <w:p w:rsidR="00000000" w:rsidDel="00000000" w:rsidP="00000000" w:rsidRDefault="00000000" w:rsidRPr="00000000">
      <w:pPr>
        <w:keepNext w:val="1"/>
        <w:spacing w:after="60" w:before="24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Définir les bases du projet (thème, style) avant le ….</w:t>
      </w:r>
    </w:p>
    <w:p w:rsidR="00000000" w:rsidDel="00000000" w:rsidP="00000000" w:rsidRDefault="00000000" w:rsidRPr="00000000">
      <w:pPr>
        <w:contextualSpacing w:val="0"/>
      </w:pPr>
      <w:r w:rsidDel="00000000" w:rsidR="00000000" w:rsidRPr="00000000">
        <w:rPr>
          <w:rtl w:val="0"/>
        </w:rPr>
        <w:t xml:space="preserve">Déterminer ce qui va entourer le jeu (scénario, Game Play) afin que les enfants puissent s’amuser en apprenant pour le …</w:t>
      </w:r>
    </w:p>
    <w:p w:rsidR="00000000" w:rsidDel="00000000" w:rsidP="00000000" w:rsidRDefault="00000000" w:rsidRPr="00000000">
      <w:pPr>
        <w:contextualSpacing w:val="0"/>
      </w:pPr>
      <w:r w:rsidDel="00000000" w:rsidR="00000000" w:rsidRPr="00000000">
        <w:rPr>
          <w:rtl w:val="0"/>
        </w:rPr>
        <w:t xml:space="preserve">Création de la zone qui va englober tous les mini-jeux avant le …</w:t>
        <w:br w:type="textWrapping"/>
        <w:t xml:space="preserve">Conception de chacun des 5 mini-jeux pour le …</w:t>
      </w:r>
      <w:r w:rsidDel="00000000" w:rsidR="00000000" w:rsidRPr="00000000">
        <w:rPr>
          <w:rtl w:val="0"/>
        </w:rPr>
      </w:r>
    </w:p>
    <w:p w:rsidR="00000000" w:rsidDel="00000000" w:rsidP="00000000" w:rsidRDefault="00000000" w:rsidRPr="00000000">
      <w:pPr>
        <w:spacing w:after="120" w:before="120" w:line="276" w:lineRule="auto"/>
        <w:ind w:left="0" w:firstLine="0"/>
        <w:contextualSpacing w:val="0"/>
        <w:jc w:val="left"/>
      </w:pPr>
      <w:bookmarkStart w:colFirst="0" w:colLast="0" w:name="h.3znysh7" w:id="4"/>
      <w:bookmarkEnd w:id="4"/>
      <w:r w:rsidDel="00000000" w:rsidR="00000000" w:rsidRPr="00000000">
        <w:rPr>
          <w:rtl w:val="0"/>
        </w:rPr>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Glossaire</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Définir les termes propres au domaine de l'application, les sigles et les abréviations, les termes techniques nécessaires à une bonne compréhension et interprétation du document</w:t>
      </w:r>
    </w:p>
    <w:p w:rsidR="00000000" w:rsidDel="00000000" w:rsidP="00000000" w:rsidRDefault="00000000" w:rsidRPr="00000000">
      <w:pPr>
        <w:keepNext w:val="1"/>
        <w:keepLines w:val="1"/>
        <w:numPr>
          <w:ilvl w:val="0"/>
          <w:numId w:val="6"/>
        </w:numPr>
        <w:spacing w:after="0" w:before="200" w:line="276" w:lineRule="auto"/>
        <w:ind w:left="1080" w:hanging="360"/>
        <w:rPr/>
      </w:pPr>
      <w:r w:rsidDel="00000000" w:rsidR="00000000" w:rsidRPr="00000000">
        <w:rPr>
          <w:rFonts w:ascii="Cambria" w:cs="Cambria" w:eastAsia="Cambria" w:hAnsi="Cambria"/>
          <w:b w:val="1"/>
          <w:color w:val="4f81bd"/>
          <w:sz w:val="20"/>
          <w:szCs w:val="20"/>
          <w:vertAlign w:val="baseline"/>
          <w:rtl w:val="0"/>
        </w:rPr>
        <w:t xml:space="preserve">Termes du domaine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1"/>
        <w:keepLines w:val="1"/>
        <w:numPr>
          <w:ilvl w:val="0"/>
          <w:numId w:val="6"/>
        </w:numPr>
        <w:spacing w:after="0" w:before="200" w:line="276" w:lineRule="auto"/>
        <w:ind w:left="1080" w:hanging="360"/>
        <w:rPr/>
      </w:pPr>
      <w:r w:rsidDel="00000000" w:rsidR="00000000" w:rsidRPr="00000000">
        <w:rPr>
          <w:rFonts w:ascii="Cambria" w:cs="Cambria" w:eastAsia="Cambria" w:hAnsi="Cambria"/>
          <w:b w:val="1"/>
          <w:color w:val="4f81bd"/>
          <w:sz w:val="20"/>
          <w:szCs w:val="20"/>
          <w:vertAlign w:val="baseline"/>
          <w:rtl w:val="0"/>
        </w:rPr>
        <w:t xml:space="preserve">Termes techniques</w:t>
      </w:r>
      <w:r w:rsidDel="00000000" w:rsidR="00000000" w:rsidRPr="00000000">
        <w:rPr>
          <w:rtl w:val="0"/>
        </w:rPr>
      </w:r>
    </w:p>
    <w:p w:rsidR="00000000" w:rsidDel="00000000" w:rsidP="00000000" w:rsidRDefault="00000000" w:rsidRPr="00000000">
      <w:pPr>
        <w:keepNext w:val="1"/>
        <w:spacing w:after="0" w:before="0" w:line="240" w:lineRule="auto"/>
        <w:contextualSpacing w:val="0"/>
        <w:jc w:val="both"/>
      </w:pPr>
      <w:bookmarkStart w:colFirst="0" w:colLast="0" w:name="h.v1m0k3awr6g5" w:id="5"/>
      <w:bookmarkEnd w:id="5"/>
      <w:r w:rsidDel="00000000" w:rsidR="00000000" w:rsidRPr="00000000">
        <w:rPr>
          <w:rtl w:val="0"/>
        </w:rPr>
      </w:r>
    </w:p>
    <w:p w:rsidR="00000000" w:rsidDel="00000000" w:rsidP="00000000" w:rsidRDefault="00000000" w:rsidRPr="00000000">
      <w:pPr>
        <w:keepNext w:val="1"/>
        <w:spacing w:after="0" w:before="0" w:line="240" w:lineRule="auto"/>
        <w:contextualSpacing w:val="0"/>
        <w:jc w:val="both"/>
      </w:pPr>
      <w:bookmarkStart w:colFirst="0" w:colLast="0" w:name="h.5zzyeapq8mzv" w:id="6"/>
      <w:bookmarkEnd w:id="6"/>
      <w:r w:rsidDel="00000000" w:rsidR="00000000" w:rsidRPr="00000000">
        <w:rPr>
          <w:rtl w:val="0"/>
        </w:rPr>
      </w:r>
    </w:p>
    <w:p w:rsidR="00000000" w:rsidDel="00000000" w:rsidP="00000000" w:rsidRDefault="00000000" w:rsidRPr="00000000">
      <w:pPr>
        <w:keepNext w:val="1"/>
        <w:keepLines w:val="1"/>
        <w:numPr>
          <w:ilvl w:val="0"/>
          <w:numId w:val="10"/>
        </w:numPr>
        <w:spacing w:after="0" w:before="200" w:lineRule="auto"/>
        <w:ind w:left="432"/>
        <w:contextualSpacing w:val="1"/>
        <w:rPr>
          <w:b w:val="1"/>
          <w:sz w:val="24"/>
          <w:szCs w:val="24"/>
        </w:rPr>
      </w:pPr>
      <w:r w:rsidDel="00000000" w:rsidR="00000000" w:rsidRPr="00000000">
        <w:rPr>
          <w:rFonts w:ascii="Cambria" w:cs="Cambria" w:eastAsia="Cambria" w:hAnsi="Cambria"/>
          <w:b w:val="1"/>
          <w:color w:val="365f91"/>
          <w:sz w:val="28"/>
          <w:szCs w:val="28"/>
          <w:rtl w:val="0"/>
        </w:rPr>
        <w:t xml:space="preserve">Description générale</w:t>
      </w:r>
      <w:r w:rsidDel="00000000" w:rsidR="00000000" w:rsidRPr="00000000">
        <w:rPr>
          <w:rtl w:val="0"/>
        </w:rPr>
      </w:r>
    </w:p>
    <w:p w:rsidR="00000000" w:rsidDel="00000000" w:rsidP="00000000" w:rsidRDefault="00000000" w:rsidRPr="00000000">
      <w:pPr>
        <w:keepNext w:val="1"/>
        <w:numPr>
          <w:ilvl w:val="1"/>
          <w:numId w:val="10"/>
        </w:numPr>
        <w:spacing w:after="60" w:before="240" w:line="240" w:lineRule="auto"/>
        <w:ind w:left="576" w:hanging="576"/>
        <w:jc w:val="both"/>
        <w:rPr/>
      </w:pPr>
      <w:bookmarkStart w:colFirst="0" w:colLast="0" w:name="h.tyjcwt" w:id="7"/>
      <w:bookmarkEnd w:id="7"/>
      <w:r w:rsidDel="00000000" w:rsidR="00000000" w:rsidRPr="00000000">
        <w:rPr>
          <w:rFonts w:ascii="Cambria" w:cs="Cambria" w:eastAsia="Cambria" w:hAnsi="Cambria"/>
          <w:b w:val="1"/>
          <w:color w:val="4f81bd"/>
          <w:sz w:val="26"/>
          <w:szCs w:val="26"/>
          <w:vertAlign w:val="baseline"/>
          <w:rtl w:val="0"/>
        </w:rPr>
        <w:t xml:space="preserve">Acteurs</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Présenter les différentes familles d’utilisateurs de la solution</w:t>
      </w:r>
    </w:p>
    <w:tbl>
      <w:tblPr>
        <w:tblStyle w:val="Table2"/>
        <w:bidi w:val="0"/>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480"/>
        <w:tblGridChange w:id="0">
          <w:tblGrid>
            <w:gridCol w:w="2628"/>
            <w:gridCol w:w="6480"/>
          </w:tblGrid>
        </w:tblGridChange>
      </w:tblGrid>
      <w:tr>
        <w:tc>
          <w:tcPr/>
          <w:p w:rsidR="00000000" w:rsidDel="00000000" w:rsidP="00000000" w:rsidRDefault="00000000" w:rsidRPr="00000000">
            <w:pPr>
              <w:contextualSpacing w:val="0"/>
              <w:jc w:val="both"/>
            </w:pPr>
            <w:r w:rsidDel="00000000" w:rsidR="00000000" w:rsidRPr="00000000">
              <w:rPr>
                <w:b w:val="1"/>
                <w:vertAlign w:val="baseline"/>
                <w:rtl w:val="0"/>
              </w:rPr>
              <w:t xml:space="preserve">Nom</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nom de l'acteur</w:t>
            </w:r>
          </w:p>
        </w:tc>
        <w:tc>
          <w:tcPr/>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Une description des responsabilités de l'acteur, de l'utilité du système pour celui-ci, du nombre d'utilisateurs qu'il représente, etc…</w:t>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bookmarkStart w:colFirst="0" w:colLast="0" w:name="h.3dy6vkm" w:id="8"/>
      <w:bookmarkEnd w:id="8"/>
      <w:r w:rsidDel="00000000" w:rsidR="00000000" w:rsidRPr="00000000">
        <w:rPr>
          <w:rtl w:val="0"/>
        </w:rPr>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Cas d’utilisations</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Lister les cas d’utilisations principales du produit, les détails seront donnés plus bas</w:t>
      </w:r>
    </w:p>
    <w:p w:rsidR="00000000" w:rsidDel="00000000" w:rsidP="00000000" w:rsidRDefault="00000000" w:rsidRPr="00000000">
      <w:pPr>
        <w:keepNext w:val="1"/>
        <w:keepLines w:val="1"/>
        <w:numPr>
          <w:ilvl w:val="0"/>
          <w:numId w:val="3"/>
        </w:numPr>
        <w:spacing w:after="0" w:before="200" w:line="276" w:lineRule="auto"/>
        <w:ind w:left="360" w:hanging="360"/>
        <w:rPr>
          <w:rFonts w:ascii="Cambria" w:cs="Cambria" w:eastAsia="Cambria" w:hAnsi="Cambria"/>
          <w:b w:val="1"/>
          <w:color w:val="4f81bd"/>
          <w:sz w:val="20"/>
          <w:szCs w:val="20"/>
        </w:rPr>
      </w:pPr>
      <w:r w:rsidDel="00000000" w:rsidR="00000000" w:rsidRPr="00000000">
        <w:rPr>
          <w:rFonts w:ascii="Cambria" w:cs="Cambria" w:eastAsia="Cambria" w:hAnsi="Cambria"/>
          <w:b w:val="1"/>
          <w:color w:val="4f81bd"/>
          <w:sz w:val="20"/>
          <w:szCs w:val="20"/>
          <w:vertAlign w:val="baseline"/>
          <w:rtl w:val="0"/>
        </w:rPr>
        <w:t xml:space="preserve">Diagramme de cas d’utilisation</w:t>
      </w:r>
    </w:p>
    <w:p w:rsidR="00000000" w:rsidDel="00000000" w:rsidP="00000000" w:rsidRDefault="00000000" w:rsidRPr="00000000">
      <w:pPr>
        <w:tabs>
          <w:tab w:val="left" w:pos="540"/>
          <w:tab w:val="left" w:pos="1260"/>
        </w:tabs>
        <w:spacing w:after="0" w:before="0" w:line="276" w:lineRule="auto"/>
        <w:ind w:left="0" w:firstLine="0"/>
        <w:contextualSpacing w:val="0"/>
        <w:jc w:val="left"/>
      </w:pPr>
      <w:bookmarkStart w:colFirst="0" w:colLast="0" w:name="h.1t3h5sf" w:id="9"/>
      <w:bookmarkEnd w:id="9"/>
      <w:r w:rsidDel="00000000" w:rsidR="00000000" w:rsidRPr="00000000">
        <w:rPr>
          <w:rFonts w:ascii="Calibri" w:cs="Calibri" w:eastAsia="Calibri" w:hAnsi="Calibri"/>
          <w:b w:val="0"/>
          <w:color w:val="0000ff"/>
          <w:sz w:val="20"/>
          <w:szCs w:val="20"/>
          <w:vertAlign w:val="baseline"/>
          <w:rtl w:val="0"/>
        </w:rPr>
        <w:t xml:space="preserve">Insérer ici le diagramme de cas d’utilisation représentant les cas d’utilisation (détaillés dans le 3) associé aux acteurs. Structurer éventuellement le diagramme en utilisant des relations d’inclusion, d’extension ou de généralisation.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numPr>
          <w:ilvl w:val="0"/>
          <w:numId w:val="3"/>
        </w:numPr>
        <w:spacing w:after="0" w:before="200" w:line="276" w:lineRule="auto"/>
        <w:ind w:left="360" w:hanging="360"/>
        <w:rPr/>
      </w:pPr>
      <w:r w:rsidDel="00000000" w:rsidR="00000000" w:rsidRPr="00000000">
        <w:rPr>
          <w:rFonts w:ascii="Cambria" w:cs="Cambria" w:eastAsia="Cambria" w:hAnsi="Cambria"/>
          <w:b w:val="1"/>
          <w:color w:val="4f81bd"/>
          <w:sz w:val="20"/>
          <w:szCs w:val="20"/>
          <w:vertAlign w:val="baseline"/>
          <w:rtl w:val="0"/>
        </w:rPr>
        <w:t xml:space="preserve">Listes des cas d’utilisations</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Nommer et décrire brièvement les cas d’utilisation répondant aux exigences fonctionnelles de votre système. </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Pour identifier les cas d'utilisation appropriés, commencez par réfléchir à ce que chaque acteur attend du système. Pour chaque acteur, humain ou non, posez-vous les questions suivantes :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Du point de vue de l'acteur, quelles sont les principales tâches que le système doit exécuter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L'acteur va-t-il créer, stocker, modifier, supprimer ou lire des données dans le système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L'acteur sera-t-il amené à informer le système de changements extérieurs soudains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L'acteur doit-il être avisé de l'occurrence de certains événements dans le système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Une fois les cas d’utilisation identifiés, hiérarchisez-les en tenant compte des deux facteurs suivants :</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La priorité fonctionnelle</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Le risque technique</w:t>
      </w:r>
    </w:p>
    <w:p w:rsidR="00000000" w:rsidDel="00000000" w:rsidP="00000000" w:rsidRDefault="00000000" w:rsidRPr="00000000">
      <w:pPr>
        <w:numPr>
          <w:ilvl w:val="0"/>
          <w:numId w:val="4"/>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L’objectif ensuite est de planifier en premier (premières itérations) la réalisation des cas d’utilisation ayant un risque élevé et une priorité haute. </w:t>
      </w:r>
    </w:p>
    <w:p w:rsidR="00000000" w:rsidDel="00000000" w:rsidP="00000000" w:rsidRDefault="00000000" w:rsidRPr="00000000">
      <w:pPr>
        <w:contextualSpacing w:val="0"/>
      </w:pPr>
      <w:r w:rsidDel="00000000" w:rsidR="00000000" w:rsidRPr="00000000">
        <w:rPr>
          <w:rtl w:val="0"/>
        </w:rPr>
      </w:r>
    </w:p>
    <w:tbl>
      <w:tblPr>
        <w:tblStyle w:val="Table3"/>
        <w:bidi w:val="0"/>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2"/>
        <w:gridCol w:w="1387"/>
        <w:gridCol w:w="1134"/>
        <w:gridCol w:w="1417"/>
        <w:tblGridChange w:id="0">
          <w:tblGrid>
            <w:gridCol w:w="5242"/>
            <w:gridCol w:w="1387"/>
            <w:gridCol w:w="1134"/>
            <w:gridCol w:w="1417"/>
          </w:tblGrid>
        </w:tblGridChange>
      </w:tblGrid>
      <w:tr>
        <w:tc>
          <w:tcPr/>
          <w:p w:rsidR="00000000" w:rsidDel="00000000" w:rsidP="00000000" w:rsidRDefault="00000000" w:rsidRPr="00000000">
            <w:pPr>
              <w:contextualSpacing w:val="0"/>
              <w:jc w:val="both"/>
            </w:pPr>
            <w:r w:rsidDel="00000000" w:rsidR="00000000" w:rsidRPr="00000000">
              <w:rPr>
                <w:b w:val="1"/>
                <w:vertAlign w:val="baseline"/>
                <w:rtl w:val="0"/>
              </w:rPr>
              <w:t xml:space="preserve">Nom du cas d’utilisation</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vertAlign w:val="baseline"/>
                <w:rtl w:val="0"/>
              </w:rPr>
              <w:t xml:space="preserve">Acteur(s)</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vertAlign w:val="baseline"/>
                <w:rtl w:val="0"/>
              </w:rPr>
              <w:t xml:space="preserve">Priorité</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vertAlign w:val="baseline"/>
                <w:rtl w:val="0"/>
              </w:rPr>
              <w:t xml:space="preserve">Risques</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bookmarkStart w:colFirst="0" w:colLast="0" w:name="h.42m7k4dvp9m9" w:id="10"/>
      <w:bookmarkEnd w:id="10"/>
      <w:r w:rsidDel="00000000" w:rsidR="00000000" w:rsidRPr="00000000">
        <w:rPr>
          <w:rtl w:val="0"/>
        </w:rPr>
      </w:r>
    </w:p>
    <w:p w:rsidR="00000000" w:rsidDel="00000000" w:rsidP="00000000" w:rsidRDefault="00000000" w:rsidRPr="00000000">
      <w:pPr>
        <w:keepNext w:val="1"/>
        <w:numPr>
          <w:ilvl w:val="0"/>
          <w:numId w:val="10"/>
        </w:numPr>
        <w:spacing w:after="60" w:before="240" w:line="240" w:lineRule="auto"/>
        <w:ind w:left="432" w:hanging="432"/>
        <w:jc w:val="both"/>
        <w:rPr/>
      </w:pPr>
      <w:bookmarkStart w:colFirst="0" w:colLast="0" w:name="h.4d34og8" w:id="11"/>
      <w:bookmarkEnd w:id="11"/>
      <w:r w:rsidDel="00000000" w:rsidR="00000000" w:rsidRPr="00000000">
        <w:rPr>
          <w:rFonts w:ascii="Cambria" w:cs="Cambria" w:eastAsia="Cambria" w:hAnsi="Cambria"/>
          <w:b w:val="1"/>
          <w:color w:val="365f91"/>
          <w:sz w:val="28"/>
          <w:szCs w:val="28"/>
          <w:vertAlign w:val="baseline"/>
          <w:rtl w:val="0"/>
        </w:rPr>
        <w:t xml:space="preserve"> Spécifications fonctionnelles</w:t>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Carte de navigation</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000000" w:rsidDel="00000000" w:rsidP="00000000" w:rsidRDefault="00000000" w:rsidRPr="00000000">
      <w:pPr>
        <w:tabs>
          <w:tab w:val="left" w:pos="540"/>
          <w:tab w:val="left" w:pos="1260"/>
        </w:tabs>
        <w:spacing w:after="0" w:before="0" w:line="276" w:lineRule="auto"/>
        <w:ind w:left="0" w:firstLine="0"/>
        <w:contextualSpacing w:val="0"/>
        <w:jc w:val="left"/>
      </w:pPr>
      <w:bookmarkStart w:colFirst="0" w:colLast="0" w:name="h.2s8eyo1" w:id="12"/>
      <w:bookmarkEnd w:id="12"/>
      <w:r w:rsidDel="00000000" w:rsidR="00000000" w:rsidRPr="00000000">
        <w:rPr>
          <w:rFonts w:ascii="Calibri" w:cs="Calibri" w:eastAsia="Calibri" w:hAnsi="Calibri"/>
          <w:b w:val="0"/>
          <w:color w:val="0000ff"/>
          <w:sz w:val="20"/>
          <w:szCs w:val="20"/>
          <w:vertAlign w:val="baseline"/>
          <w:rtl w:val="0"/>
        </w:rPr>
        <w:t xml:space="preserve">Un diagramme de navigation peut être représenté grâce à un diagramme d’activité</w:t>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Détails des cas d’utilisations</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Certains cas d’utilisation complexe avec de nombreuses extensions et/ou répétitions peuvent être illustrés par un diagramme d’activité.</w:t>
      </w:r>
    </w:p>
    <w:p w:rsidR="00000000" w:rsidDel="00000000" w:rsidP="00000000" w:rsidRDefault="00000000" w:rsidRPr="00000000">
      <w:pPr>
        <w:spacing w:after="120" w:before="120" w:line="276" w:lineRule="auto"/>
        <w:ind w:left="0" w:firstLine="0"/>
        <w:contextualSpacing w:val="0"/>
        <w:jc w:val="left"/>
      </w:pPr>
      <w:bookmarkStart w:colFirst="0" w:colLast="0" w:name="h.17dp8vu" w:id="13"/>
      <w:bookmarkEnd w:id="13"/>
      <w:r w:rsidDel="00000000" w:rsidR="00000000" w:rsidRPr="00000000">
        <w:rPr>
          <w:rtl w:val="0"/>
        </w:rPr>
      </w:r>
    </w:p>
    <w:p w:rsidR="00000000" w:rsidDel="00000000" w:rsidP="00000000" w:rsidRDefault="00000000" w:rsidRPr="00000000">
      <w:pPr>
        <w:keepNext w:val="1"/>
        <w:keepLines w:val="1"/>
        <w:numPr>
          <w:ilvl w:val="0"/>
          <w:numId w:val="7"/>
        </w:numPr>
        <w:spacing w:after="0" w:before="200" w:line="276" w:lineRule="auto"/>
        <w:ind w:left="360" w:hanging="360"/>
        <w:rPr>
          <w:rFonts w:ascii="Cambria" w:cs="Cambria" w:eastAsia="Cambria" w:hAnsi="Cambria"/>
          <w:b w:val="1"/>
          <w:color w:val="4f81bd"/>
          <w:sz w:val="20"/>
          <w:szCs w:val="20"/>
        </w:rPr>
      </w:pPr>
      <w:r w:rsidDel="00000000" w:rsidR="00000000" w:rsidRPr="00000000">
        <w:rPr>
          <w:rFonts w:ascii="Cambria" w:cs="Cambria" w:eastAsia="Cambria" w:hAnsi="Cambria"/>
          <w:b w:val="1"/>
          <w:color w:val="4f81bd"/>
          <w:sz w:val="20"/>
          <w:szCs w:val="20"/>
          <w:vertAlign w:val="baseline"/>
          <w:rtl w:val="0"/>
        </w:rPr>
        <w:t xml:space="preserve">Nom du cas</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nom du cas doit commencer par un verbe. Il correspond à l’objectif à atteindre.</w:t>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Description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Résumé succinct qui présente le scénario de base (succès) dans un paragraphe.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Peut être rédigé lors de la première étude de besoins et avant la rédaction détaillée du cas d’utilisation pour se faire une idée du sujet et de son périmètre. </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Acteur principal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Celui qui fait appel au système pour atteindre un but.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Un acteur n’est pas un utilisateur : une même personne peut jouer plusieurs rôles, plusieurs personnes peuvent jouer un même rôle.</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Un acteur peut être un système, une machine.</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Acteurs secondaires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Optionnel.</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Autres participants du cas d’utilisation.</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Préconditions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 qui doit toujours être vrai avant le début d’un scénario. En principe, une précondition implique que le scénario d’un autre cas d’utilisation s’est déroulé normalement (ex : « Le Caissier est identifié et authentifié »).</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Postconditions (garantie en cas de succès)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 qui doit être vrai lorsque le cas d’utilisation se termine avec succès, qu’il s’agisse du scénario principal ou d’un scénario alternatif.</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Scénario nominal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Il décrit le scénario type qui satisfait les intérêts de l’acteur principal et des acteurs secondaires. Il ne comprend pas de conditions ni de branchement. Les traitements conditionnels sont à reporter dans la section Extensions.</w:t>
      </w:r>
    </w:p>
    <w:p w:rsidR="00000000" w:rsidDel="00000000" w:rsidP="00000000" w:rsidRDefault="00000000" w:rsidRPr="00000000">
      <w:pPr>
        <w:numPr>
          <w:ilvl w:val="0"/>
          <w:numId w:val="9"/>
        </w:numPr>
        <w:spacing w:after="120" w:before="120" w:line="240" w:lineRule="auto"/>
        <w:ind w:left="1068" w:hanging="888"/>
        <w:rPr/>
      </w:pPr>
      <w:r w:rsidDel="00000000" w:rsidR="00000000" w:rsidRPr="00000000">
        <w:rPr>
          <w:rFonts w:ascii="Arial" w:cs="Arial" w:eastAsia="Arial" w:hAnsi="Arial"/>
          <w:b w:val="0"/>
          <w:sz w:val="22"/>
          <w:szCs w:val="22"/>
          <w:vertAlign w:val="baseline"/>
          <w:rtl w:val="0"/>
        </w:rPr>
        <w:t xml:space="preserve">Le cas débute lorsque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La première étape indique l’événement qui déclenche le scénario.</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Exemple pour le cas d’utilisation Traiter une vente : « Le Client arrive à la caisse avec les articles qu’il souhaite acheter »</w:t>
      </w:r>
    </w:p>
    <w:p w:rsidR="00000000" w:rsidDel="00000000" w:rsidP="00000000" w:rsidRDefault="00000000" w:rsidRPr="00000000">
      <w:pPr>
        <w:numPr>
          <w:ilvl w:val="0"/>
          <w:numId w:val="9"/>
        </w:numPr>
        <w:spacing w:after="120" w:before="120" w:line="240" w:lineRule="auto"/>
        <w:ind w:left="1068" w:hanging="888"/>
        <w:rPr/>
      </w:pPr>
      <w:r w:rsidDel="00000000" w:rsidR="00000000" w:rsidRPr="00000000">
        <w:rPr>
          <w:rFonts w:ascii="Arial" w:cs="Arial" w:eastAsia="Arial" w:hAnsi="Arial"/>
          <w:b w:val="0"/>
          <w:sz w:val="22"/>
          <w:szCs w:val="22"/>
          <w:vertAlign w:val="baseline"/>
          <w:rtl w:val="0"/>
        </w:rPr>
        <w:t xml:space="preserve">L’Utilisateur {verbe d’action} …</w:t>
      </w:r>
    </w:p>
    <w:p w:rsidR="00000000" w:rsidDel="00000000" w:rsidP="00000000" w:rsidRDefault="00000000" w:rsidRPr="00000000">
      <w:pPr>
        <w:numPr>
          <w:ilvl w:val="0"/>
          <w:numId w:val="9"/>
        </w:numPr>
        <w:spacing w:after="120" w:before="120" w:line="240" w:lineRule="auto"/>
        <w:ind w:left="1068" w:hanging="888"/>
        <w:rPr/>
      </w:pPr>
      <w:r w:rsidDel="00000000" w:rsidR="00000000" w:rsidRPr="00000000">
        <w:rPr>
          <w:rFonts w:ascii="Arial" w:cs="Arial" w:eastAsia="Arial" w:hAnsi="Arial"/>
          <w:b w:val="0"/>
          <w:sz w:val="22"/>
          <w:szCs w:val="22"/>
          <w:vertAlign w:val="baseline"/>
          <w:rtl w:val="0"/>
        </w:rPr>
        <w:t xml:space="preserve">Le Système {verbe d’action}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nom des acteurs doivent commencer par une majuscule.</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scénario est composé d’étapes, lesquelles sont de trois sortes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1. Une interaction entre deux acteurs (le système étant considéré comme un acteur). Exemple : « Le client saisit son adresse », « Le Système affiche le prix de l’article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2. Une étape de validation pour protéger les intérêts d’un acteur. Exemple : « Le Système valide le code secret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3. Un changement interne pour satisfaire aux intérêts d’un intervenant. Exemple : « Le Système enregistre la vente ».</w:t>
      </w:r>
    </w:p>
    <w:p w:rsidR="00000000" w:rsidDel="00000000" w:rsidP="00000000" w:rsidRDefault="00000000" w:rsidRPr="00000000">
      <w:pPr>
        <w:spacing w:after="120" w:before="120" w:line="240" w:lineRule="auto"/>
        <w:ind w:left="180" w:firstLine="0"/>
        <w:contextualSpacing w:val="0"/>
      </w:pPr>
      <w:r w:rsidDel="00000000" w:rsidR="00000000" w:rsidRPr="00000000">
        <w:rPr>
          <w:rtl w:val="0"/>
        </w:rPr>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Il peut être parfois utile d’utiliser des mots clés permettant d’exprimer la répétition</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Exemple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Pour chaque article trouvé</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système affiche une image du produit</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 système affiche le prix du produit</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w:t>
      </w:r>
    </w:p>
    <w:p w:rsidR="00000000" w:rsidDel="00000000" w:rsidP="00000000" w:rsidRDefault="00000000" w:rsidRPr="00000000">
      <w:pPr>
        <w:numPr>
          <w:ilvl w:val="0"/>
          <w:numId w:val="9"/>
        </w:numPr>
        <w:spacing w:after="120" w:before="120" w:line="240" w:lineRule="auto"/>
        <w:ind w:left="360" w:hanging="180"/>
        <w:rPr/>
      </w:pPr>
      <w:r w:rsidDel="00000000" w:rsidR="00000000" w:rsidRPr="00000000">
        <w:rPr>
          <w:rFonts w:ascii="Arial" w:cs="Arial" w:eastAsia="Arial" w:hAnsi="Arial"/>
          <w:b w:val="0"/>
          <w:sz w:val="22"/>
          <w:szCs w:val="22"/>
          <w:vertAlign w:val="baseline"/>
          <w:rtl w:val="0"/>
        </w:rPr>
        <w:t xml:space="preserve">Pour {expression d’itération}</w:t>
      </w:r>
    </w:p>
    <w:p w:rsidR="00000000" w:rsidDel="00000000" w:rsidP="00000000" w:rsidRDefault="00000000" w:rsidRPr="00000000">
      <w:pPr>
        <w:numPr>
          <w:ilvl w:val="0"/>
          <w:numId w:val="8"/>
        </w:numPr>
        <w:spacing w:after="120" w:before="120" w:line="240" w:lineRule="auto"/>
        <w:ind w:left="1428" w:hanging="360"/>
        <w:rPr/>
      </w:pPr>
      <w:r w:rsidDel="00000000" w:rsidR="00000000" w:rsidRPr="00000000">
        <w:rPr>
          <w:rFonts w:ascii="Arial" w:cs="Arial" w:eastAsia="Arial" w:hAnsi="Arial"/>
          <w:b w:val="0"/>
          <w:sz w:val="22"/>
          <w:szCs w:val="22"/>
          <w:vertAlign w:val="baseline"/>
          <w:rtl w:val="0"/>
        </w:rPr>
        <w:t xml:space="preserve">Faire quelque chose</w:t>
      </w:r>
    </w:p>
    <w:p w:rsidR="00000000" w:rsidDel="00000000" w:rsidP="00000000" w:rsidRDefault="00000000" w:rsidRPr="00000000">
      <w:pPr>
        <w:numPr>
          <w:ilvl w:val="0"/>
          <w:numId w:val="8"/>
        </w:numPr>
        <w:spacing w:after="120" w:before="120" w:line="240" w:lineRule="auto"/>
        <w:ind w:left="1428" w:hanging="360"/>
        <w:rPr/>
      </w:pPr>
      <w:r w:rsidDel="00000000" w:rsidR="00000000" w:rsidRPr="00000000">
        <w:rPr>
          <w:rFonts w:ascii="Arial" w:cs="Arial" w:eastAsia="Arial" w:hAnsi="Arial"/>
          <w:b w:val="0"/>
          <w:sz w:val="22"/>
          <w:szCs w:val="22"/>
          <w:vertAlign w:val="baseline"/>
          <w:rtl w:val="0"/>
        </w:rPr>
        <w:t xml:space="preserve">Faire quelque chose d’autre</w:t>
      </w:r>
    </w:p>
    <w:p w:rsidR="00000000" w:rsidDel="00000000" w:rsidP="00000000" w:rsidRDefault="00000000" w:rsidRPr="00000000">
      <w:pPr>
        <w:numPr>
          <w:ilvl w:val="0"/>
          <w:numId w:val="9"/>
        </w:numPr>
        <w:spacing w:after="120" w:before="120" w:line="240" w:lineRule="auto"/>
        <w:ind w:left="360" w:hanging="180"/>
        <w:rPr/>
      </w:pPr>
      <w:r w:rsidDel="00000000" w:rsidR="00000000" w:rsidRPr="00000000">
        <w:rPr>
          <w:rFonts w:ascii="Arial" w:cs="Arial" w:eastAsia="Arial" w:hAnsi="Arial"/>
          <w:b w:val="0"/>
          <w:sz w:val="22"/>
          <w:szCs w:val="22"/>
          <w:vertAlign w:val="baseline"/>
          <w:rtl w:val="0"/>
        </w:rPr>
        <w:t xml:space="preserve">Tant que {expression booléenne}</w:t>
      </w:r>
    </w:p>
    <w:p w:rsidR="00000000" w:rsidDel="00000000" w:rsidP="00000000" w:rsidRDefault="00000000" w:rsidRPr="00000000">
      <w:pPr>
        <w:numPr>
          <w:ilvl w:val="0"/>
          <w:numId w:val="8"/>
        </w:numPr>
        <w:spacing w:after="120" w:before="120" w:line="240" w:lineRule="auto"/>
        <w:ind w:left="1428" w:hanging="360"/>
        <w:rPr/>
      </w:pPr>
      <w:r w:rsidDel="00000000" w:rsidR="00000000" w:rsidRPr="00000000">
        <w:rPr>
          <w:rFonts w:ascii="Arial" w:cs="Arial" w:eastAsia="Arial" w:hAnsi="Arial"/>
          <w:b w:val="0"/>
          <w:sz w:val="22"/>
          <w:szCs w:val="22"/>
          <w:vertAlign w:val="baseline"/>
          <w:rtl w:val="0"/>
        </w:rPr>
        <w:t xml:space="preserve">Faire quelque chose</w:t>
      </w:r>
    </w:p>
    <w:p w:rsidR="00000000" w:rsidDel="00000000" w:rsidP="00000000" w:rsidRDefault="00000000" w:rsidRPr="00000000">
      <w:pPr>
        <w:numPr>
          <w:ilvl w:val="0"/>
          <w:numId w:val="8"/>
        </w:numPr>
        <w:spacing w:after="120" w:before="120" w:line="240" w:lineRule="auto"/>
        <w:ind w:left="1428" w:hanging="360"/>
        <w:rPr/>
      </w:pPr>
      <w:r w:rsidDel="00000000" w:rsidR="00000000" w:rsidRPr="00000000">
        <w:rPr>
          <w:rFonts w:ascii="Arial" w:cs="Arial" w:eastAsia="Arial" w:hAnsi="Arial"/>
          <w:b w:val="0"/>
          <w:sz w:val="22"/>
          <w:szCs w:val="22"/>
          <w:vertAlign w:val="baseline"/>
          <w:rtl w:val="0"/>
        </w:rPr>
        <w:t xml:space="preserve">Faire quelque chose d’autre</w:t>
      </w:r>
    </w:p>
    <w:p w:rsidR="00000000" w:rsidDel="00000000" w:rsidP="00000000" w:rsidRDefault="00000000" w:rsidRPr="00000000">
      <w:pPr>
        <w:spacing w:after="120" w:before="120" w:line="240" w:lineRule="auto"/>
        <w:ind w:left="180" w:firstLine="0"/>
        <w:contextualSpacing w:val="0"/>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Extensions: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Les extensions permettent de décrire les autres scénarios ou branchement possibles, tant en cas de succès qu’en cas d’échec.</w:t>
      </w:r>
    </w:p>
    <w:p w:rsidR="00000000" w:rsidDel="00000000" w:rsidP="00000000" w:rsidRDefault="00000000" w:rsidRPr="00000000">
      <w:pPr>
        <w:spacing w:after="120" w:before="120" w:line="240" w:lineRule="auto"/>
        <w:ind w:left="360" w:hanging="180"/>
        <w:contextualSpacing w:val="0"/>
      </w:pPr>
      <w:r w:rsidDel="00000000" w:rsidR="00000000" w:rsidRPr="00000000">
        <w:rPr>
          <w:rFonts w:ascii="Arial" w:cs="Arial" w:eastAsia="Arial" w:hAnsi="Arial"/>
          <w:b w:val="0"/>
          <w:sz w:val="22"/>
          <w:szCs w:val="22"/>
          <w:vertAlign w:val="baseline"/>
          <w:rtl w:val="0"/>
        </w:rPr>
        <w:t xml:space="preserve">3a . Si {</w:t>
      </w:r>
      <w:r w:rsidDel="00000000" w:rsidR="00000000" w:rsidRPr="00000000">
        <w:rPr>
          <w:rFonts w:ascii="Arial" w:cs="Arial" w:eastAsia="Arial" w:hAnsi="Arial"/>
          <w:b w:val="0"/>
          <w:i w:val="1"/>
          <w:sz w:val="22"/>
          <w:szCs w:val="22"/>
          <w:vertAlign w:val="baseline"/>
          <w:rtl w:val="0"/>
        </w:rPr>
        <w:t xml:space="preserve">Condition d’extension de l’étape 3 du scénario nominal– à compéter}</w:t>
      </w:r>
      <w:r w:rsidDel="00000000" w:rsidR="00000000" w:rsidRPr="00000000">
        <w:rPr>
          <w:rFonts w:ascii="Arial" w:cs="Arial" w:eastAsia="Arial" w:hAnsi="Arial"/>
          <w:b w:val="0"/>
          <w:sz w:val="22"/>
          <w:szCs w:val="22"/>
          <w:vertAlign w:val="baseline"/>
          <w:rtl w:val="0"/>
        </w:rPr>
        <w:t xml:space="preserve">  alors:</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Comme pour la première étape du scénario nominal, la condition d’extension indique l’événement qui déclenche le scénario.</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Exemple : « Si le code de l’article est invalide (non trouvé par le Système) alors »</w:t>
      </w:r>
    </w:p>
    <w:p w:rsidR="00000000" w:rsidDel="00000000" w:rsidP="00000000" w:rsidRDefault="00000000" w:rsidRPr="00000000">
      <w:pPr>
        <w:numPr>
          <w:ilvl w:val="0"/>
          <w:numId w:val="2"/>
        </w:numPr>
        <w:spacing w:after="120" w:before="120" w:line="240" w:lineRule="auto"/>
        <w:ind w:left="1428"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 </w:t>
      </w:r>
    </w:p>
    <w:p w:rsidR="00000000" w:rsidDel="00000000" w:rsidP="00000000" w:rsidRDefault="00000000" w:rsidRPr="00000000">
      <w:pPr>
        <w:numPr>
          <w:ilvl w:val="0"/>
          <w:numId w:val="2"/>
        </w:numPr>
        <w:spacing w:after="120" w:before="120" w:line="240" w:lineRule="auto"/>
        <w:ind w:left="1428" w:hanging="360"/>
        <w:rPr/>
      </w:pPr>
      <w:r w:rsidDel="00000000" w:rsidR="00000000" w:rsidRPr="00000000">
        <w:rPr>
          <w:rtl w:val="0"/>
        </w:rPr>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Description des étapes permettant de prendre en charge la condition d’extension</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Interface utilisateur:</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Représenter les écrans de l’application. Il convient de rappeler que la maquette n’est pas le produit final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Vous pouvez pour cela dessiner les écrans à la main ou utiliser un outil spécifique de création d’interface utilisateur (exemple : </w:t>
      </w:r>
      <w:hyperlink r:id="rId7">
        <w:r w:rsidDel="00000000" w:rsidR="00000000" w:rsidRPr="00000000">
          <w:rPr>
            <w:rFonts w:ascii="Calibri" w:cs="Calibri" w:eastAsia="Calibri" w:hAnsi="Calibri"/>
            <w:b w:val="0"/>
            <w:color w:val="0000ff"/>
            <w:sz w:val="20"/>
            <w:szCs w:val="20"/>
            <w:vertAlign w:val="baseline"/>
            <w:rtl w:val="0"/>
          </w:rPr>
          <w:t xml:space="preserve">http://www.mockupscreens.com/</w:t>
        </w:r>
      </w:hyperlink>
      <w:r w:rsidDel="00000000" w:rsidR="00000000" w:rsidRPr="00000000">
        <w:rPr>
          <w:rFonts w:ascii="Calibri" w:cs="Calibri" w:eastAsia="Calibri" w:hAnsi="Calibri"/>
          <w:b w:val="0"/>
          <w:color w:val="0000ff"/>
          <w:sz w:val="20"/>
          <w:szCs w:val="20"/>
          <w:vertAlign w:val="baseline"/>
          <w:rtl w:val="0"/>
        </w:rPr>
        <w:t xml:space="preserve">, http://c2.com/cgi/wiki?GuiPrototypingTools)</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Fréquence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Optionnel.</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Fréquence moyenne estimé d’apparition de ce cas d’utilisation par jours</w:t>
      </w:r>
    </w:p>
    <w:p w:rsidR="00000000" w:rsidDel="00000000" w:rsidP="00000000" w:rsidRDefault="00000000" w:rsidRPr="00000000">
      <w:pPr>
        <w:spacing w:after="120" w:before="12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Spécifications particulières : </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Optionnel.</w:t>
      </w:r>
    </w:p>
    <w:p w:rsidR="00000000" w:rsidDel="00000000" w:rsidP="00000000" w:rsidRDefault="00000000" w:rsidRPr="00000000">
      <w:pPr>
        <w:tabs>
          <w:tab w:val="left" w:pos="540"/>
          <w:tab w:val="left" w:pos="1260"/>
        </w:tabs>
        <w:spacing w:after="20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000000" w:rsidDel="00000000" w:rsidP="00000000" w:rsidRDefault="00000000" w:rsidRPr="00000000">
      <w:pPr>
        <w:numPr>
          <w:ilvl w:val="0"/>
          <w:numId w:val="11"/>
        </w:numPr>
        <w:spacing w:after="120" w:before="120" w:line="240" w:lineRule="auto"/>
        <w:ind w:left="643" w:hanging="360"/>
        <w:contextualSpacing w:val="1"/>
        <w:jc w:val="both"/>
        <w:rPr/>
      </w:pPr>
      <w:r w:rsidDel="00000000" w:rsidR="00000000" w:rsidRPr="00000000">
        <w:rPr>
          <w:rtl w:val="0"/>
        </w:rPr>
      </w:r>
    </w:p>
    <w:p w:rsidR="00000000" w:rsidDel="00000000" w:rsidP="00000000" w:rsidRDefault="00000000" w:rsidRPr="00000000">
      <w:pPr>
        <w:numPr>
          <w:ilvl w:val="0"/>
          <w:numId w:val="11"/>
        </w:numPr>
        <w:spacing w:after="120" w:before="120" w:line="240" w:lineRule="auto"/>
        <w:ind w:left="643" w:hanging="360"/>
        <w:contextualSpacing w:val="1"/>
        <w:jc w:val="both"/>
        <w:rPr/>
      </w:pPr>
      <w:r w:rsidDel="00000000" w:rsidR="00000000" w:rsidRPr="00000000">
        <w:rPr>
          <w:rtl w:val="0"/>
        </w:rPr>
      </w:r>
    </w:p>
    <w:p w:rsidR="00000000" w:rsidDel="00000000" w:rsidP="00000000" w:rsidRDefault="00000000" w:rsidRPr="00000000">
      <w:pPr>
        <w:keepNext w:val="1"/>
        <w:keepLines w:val="1"/>
        <w:spacing w:after="0" w:before="200" w:line="276" w:lineRule="auto"/>
        <w:contextualSpacing w:val="0"/>
      </w:pPr>
      <w:r w:rsidDel="00000000" w:rsidR="00000000" w:rsidRPr="00000000">
        <w:rPr>
          <w:rFonts w:ascii="Cambria" w:cs="Cambria" w:eastAsia="Cambria" w:hAnsi="Cambria"/>
          <w:b w:val="1"/>
          <w:i w:val="1"/>
          <w:color w:val="4f81bd"/>
          <w:sz w:val="20"/>
          <w:szCs w:val="20"/>
          <w:vertAlign w:val="baseline"/>
          <w:rtl w:val="0"/>
        </w:rPr>
        <w:t xml:space="preserve">Questions en suspens:</w:t>
      </w:r>
    </w:p>
    <w:p w:rsidR="00000000" w:rsidDel="00000000" w:rsidP="00000000" w:rsidRDefault="00000000" w:rsidRPr="00000000">
      <w:pPr>
        <w:tabs>
          <w:tab w:val="left" w:pos="540"/>
          <w:tab w:val="left" w:pos="1260"/>
        </w:tabs>
        <w:spacing w:after="200" w:before="0" w:line="276" w:lineRule="auto"/>
        <w:ind w:left="0" w:firstLine="0"/>
        <w:contextualSpacing w:val="0"/>
        <w:jc w:val="left"/>
      </w:pPr>
      <w:bookmarkStart w:colFirst="0" w:colLast="0" w:name="h.3rdcrjn" w:id="14"/>
      <w:bookmarkEnd w:id="14"/>
      <w:r w:rsidDel="00000000" w:rsidR="00000000" w:rsidRPr="00000000">
        <w:rPr>
          <w:rFonts w:ascii="Calibri" w:cs="Calibri" w:eastAsia="Calibri" w:hAnsi="Calibri"/>
          <w:b w:val="0"/>
          <w:color w:val="0000ff"/>
          <w:sz w:val="20"/>
          <w:szCs w:val="20"/>
          <w:vertAlign w:val="baseline"/>
          <w:rtl w:val="0"/>
        </w:rPr>
        <w:t xml:space="preserve">Optionnel.</w:t>
      </w:r>
    </w:p>
    <w:p w:rsidR="00000000" w:rsidDel="00000000" w:rsidP="00000000" w:rsidRDefault="00000000" w:rsidRPr="00000000">
      <w:pPr>
        <w:keepNext w:val="1"/>
        <w:numPr>
          <w:ilvl w:val="0"/>
          <w:numId w:val="10"/>
        </w:numPr>
        <w:spacing w:after="60" w:before="240" w:line="240" w:lineRule="auto"/>
        <w:ind w:left="432" w:hanging="432"/>
        <w:jc w:val="both"/>
        <w:rPr/>
      </w:pPr>
      <w:r w:rsidDel="00000000" w:rsidR="00000000" w:rsidRPr="00000000">
        <w:rPr>
          <w:rFonts w:ascii="Cambria" w:cs="Cambria" w:eastAsia="Cambria" w:hAnsi="Cambria"/>
          <w:b w:val="1"/>
          <w:color w:val="365f91"/>
          <w:sz w:val="28"/>
          <w:szCs w:val="28"/>
          <w:vertAlign w:val="baseline"/>
          <w:rtl w:val="0"/>
        </w:rPr>
        <w:t xml:space="preserve">Spécifications non fonctionnelles</w:t>
      </w:r>
    </w:p>
    <w:p w:rsidR="00000000" w:rsidDel="00000000" w:rsidP="00000000" w:rsidRDefault="00000000" w:rsidRPr="00000000">
      <w:pPr>
        <w:keepNext w:val="1"/>
        <w:numPr>
          <w:ilvl w:val="1"/>
          <w:numId w:val="10"/>
        </w:numPr>
        <w:spacing w:after="60" w:before="240" w:line="240" w:lineRule="auto"/>
        <w:ind w:left="576" w:hanging="576"/>
        <w:jc w:val="both"/>
        <w:rPr/>
      </w:pPr>
      <w:bookmarkStart w:colFirst="0" w:colLast="0" w:name="h.26in1rg" w:id="15"/>
      <w:bookmarkEnd w:id="15"/>
      <w:r w:rsidDel="00000000" w:rsidR="00000000" w:rsidRPr="00000000">
        <w:rPr>
          <w:rFonts w:ascii="Cambria" w:cs="Cambria" w:eastAsia="Cambria" w:hAnsi="Cambria"/>
          <w:b w:val="1"/>
          <w:color w:val="4f81bd"/>
          <w:sz w:val="26"/>
          <w:szCs w:val="26"/>
          <w:vertAlign w:val="baseline"/>
          <w:rtl w:val="0"/>
        </w:rPr>
        <w:t xml:space="preserve">Contraintes de conception et d’implémentation</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Décrire tous les facteurs qui vont restreindre la liberté des concepteurs, donner la raison de chaque contrainte</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Types de contraintes : </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Technologies, outils, langages de programmation, bases de données, spécifiques imposées ou interdites</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Restriction sur la version du système d’exploitation ou du navigateur Web</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Règles ou conventions imposées dans l’entreprise : structure de la documentation technique destinée à une future maintenance par exemple</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Compatibilité avec des produits plus anciens</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Limitations imposées par les règles du métier</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Limitations liées au matériel disponible : temps de réponse, taille mémoire, vitesse du processeur, taille, poids, matériaux, coûts</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Conventions liées à l’interface utilisateur, lors d’une extension par exemple</w:t>
      </w:r>
    </w:p>
    <w:p w:rsidR="00000000" w:rsidDel="00000000" w:rsidP="00000000" w:rsidRDefault="00000000" w:rsidRPr="00000000">
      <w:pPr>
        <w:numPr>
          <w:ilvl w:val="0"/>
          <w:numId w:val="5"/>
        </w:numPr>
        <w:tabs>
          <w:tab w:val="left" w:pos="540"/>
          <w:tab w:val="left" w:pos="1260"/>
        </w:tabs>
        <w:spacing w:after="0" w:before="0" w:line="276" w:lineRule="auto"/>
        <w:ind w:left="720" w:hanging="360"/>
        <w:jc w:val="left"/>
        <w:rPr>
          <w:b w:val="0"/>
          <w:color w:val="0000ff"/>
          <w:sz w:val="20"/>
          <w:szCs w:val="20"/>
        </w:rPr>
      </w:pPr>
      <w:r w:rsidDel="00000000" w:rsidR="00000000" w:rsidRPr="00000000">
        <w:rPr>
          <w:rFonts w:ascii="Calibri" w:cs="Calibri" w:eastAsia="Calibri" w:hAnsi="Calibri"/>
          <w:b w:val="0"/>
          <w:color w:val="0000ff"/>
          <w:sz w:val="20"/>
          <w:szCs w:val="20"/>
          <w:vertAlign w:val="baseline"/>
          <w:rtl w:val="0"/>
        </w:rPr>
        <w:t xml:space="preserve">Format standards d’échange d’information : XML par exemple</w:t>
      </w:r>
    </w:p>
    <w:p w:rsidR="00000000" w:rsidDel="00000000" w:rsidP="00000000" w:rsidRDefault="00000000" w:rsidRPr="00000000">
      <w:pPr>
        <w:contextualSpacing w:val="0"/>
      </w:pPr>
      <w:bookmarkStart w:colFirst="0" w:colLast="0" w:name="h.lnxbz9" w:id="16"/>
      <w:bookmarkEnd w:id="16"/>
      <w:r w:rsidDel="00000000" w:rsidR="00000000" w:rsidRPr="00000000">
        <w:rPr>
          <w:rtl w:val="0"/>
        </w:rPr>
      </w:r>
    </w:p>
    <w:p w:rsidR="00000000" w:rsidDel="00000000" w:rsidP="00000000" w:rsidRDefault="00000000" w:rsidRPr="00000000">
      <w:pPr>
        <w:keepNext w:val="1"/>
        <w:numPr>
          <w:ilvl w:val="1"/>
          <w:numId w:val="10"/>
        </w:numPr>
        <w:spacing w:after="60" w:before="240" w:line="240" w:lineRule="auto"/>
        <w:ind w:left="576" w:hanging="576"/>
        <w:jc w:val="both"/>
        <w:rPr/>
      </w:pPr>
      <w:r w:rsidDel="00000000" w:rsidR="00000000" w:rsidRPr="00000000">
        <w:rPr>
          <w:rFonts w:ascii="Cambria" w:cs="Cambria" w:eastAsia="Cambria" w:hAnsi="Cambria"/>
          <w:b w:val="1"/>
          <w:color w:val="4f81bd"/>
          <w:sz w:val="26"/>
          <w:szCs w:val="26"/>
          <w:vertAlign w:val="baseline"/>
          <w:rtl w:val="0"/>
        </w:rPr>
        <w:t xml:space="preserve">Documentation utilisateur</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Lister les composants de la documentation à destination des utilisateurs qui sera livrée avec le produit</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Ceci comprend : les manuels utilisateurs, l’aide en ligne et les tutoriaux</w:t>
      </w:r>
    </w:p>
    <w:p w:rsidR="00000000" w:rsidDel="00000000" w:rsidP="00000000" w:rsidRDefault="00000000" w:rsidRPr="00000000">
      <w:pPr>
        <w:tabs>
          <w:tab w:val="left" w:pos="540"/>
          <w:tab w:val="left" w:pos="1260"/>
        </w:tabs>
        <w:spacing w:after="0" w:before="0" w:line="276" w:lineRule="auto"/>
        <w:ind w:left="0" w:firstLine="0"/>
        <w:contextualSpacing w:val="0"/>
        <w:jc w:val="left"/>
      </w:pPr>
      <w:r w:rsidDel="00000000" w:rsidR="00000000" w:rsidRPr="00000000">
        <w:rPr>
          <w:rFonts w:ascii="Calibri" w:cs="Calibri" w:eastAsia="Calibri" w:hAnsi="Calibri"/>
          <w:b w:val="0"/>
          <w:color w:val="0000ff"/>
          <w:sz w:val="20"/>
          <w:szCs w:val="20"/>
          <w:vertAlign w:val="baseline"/>
          <w:rtl w:val="0"/>
        </w:rPr>
        <w:t xml:space="preserve">Identifier pour chaque document le format, les standards à respecter, les outils à utiliser</w:t>
      </w:r>
    </w:p>
    <w:sectPr>
      <w:headerReference r:id="rId8" w:type="default"/>
      <w:footerReference r:id="rId9"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200" w:before="0" w:line="276" w:lineRule="auto"/>
      <w:contextualSpacing w:val="0"/>
    </w:pPr>
    <w:r w:rsidDel="00000000" w:rsidR="00000000" w:rsidRPr="00000000">
      <w:rPr>
        <w:rtl w:val="0"/>
      </w:rPr>
      <w:t xml:space="preserve">PI_IL_Specifications</w:t>
    </w:r>
    <w:r w:rsidDel="00000000" w:rsidR="00000000" w:rsidRPr="00000000">
      <w:rPr>
        <w:rFonts w:ascii="Calibri" w:cs="Calibri" w:eastAsia="Calibri" w:hAnsi="Calibri"/>
        <w:b w:val="0"/>
        <w:sz w:val="22"/>
        <w:szCs w:val="22"/>
        <w:vertAlign w:val="baseline"/>
        <w:rtl w:val="0"/>
      </w:rPr>
      <w:t xml:space="preserve">.doc</w:t>
      <w:tab/>
      <w:tab/>
      <w:t xml:space="preserve">page </w:t>
    </w: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Fonts w:ascii="Calibri" w:cs="Calibri" w:eastAsia="Calibri" w:hAnsi="Calibri"/>
        <w:b w:val="0"/>
        <w:sz w:val="22"/>
        <w:szCs w:val="22"/>
        <w:vertAlign w:val="baseline"/>
        <w:rtl w:val="0"/>
      </w:rPr>
      <w:t xml:space="preserve">/</w:t>
    </w:r>
    <w:fldSimple w:instr="NUMPAGES"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tabs>
        <w:tab w:val="center" w:pos="4536"/>
        <w:tab w:val="right" w:pos="9072"/>
      </w:tabs>
      <w:spacing w:after="709"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430.0" w:type="dxa"/>
      <w:jc w:val="left"/>
      <w:tblInd w:w="-70.0" w:type="dxa"/>
      <w:tblBorders>
        <w:top w:color="000000" w:space="0" w:sz="0" w:val="nil"/>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2098"/>
      <w:gridCol w:w="2355"/>
      <w:gridCol w:w="2337"/>
      <w:gridCol w:w="2640"/>
      <w:tblGridChange w:id="0">
        <w:tblGrid>
          <w:gridCol w:w="2098"/>
          <w:gridCol w:w="2355"/>
          <w:gridCol w:w="2337"/>
          <w:gridCol w:w="2640"/>
        </w:tblGrid>
      </w:tblGridChange>
    </w:tblGrid>
    <w:tr>
      <w:trPr>
        <w:trHeight w:val="360" w:hRule="atLeast"/>
      </w:trPr>
      <w:tc>
        <w:tcPr>
          <w:vMerge w:val="restart"/>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85725</wp:posOffset>
                </wp:positionH>
                <wp:positionV relativeFrom="paragraph">
                  <wp:posOffset>0</wp:posOffset>
                </wp:positionV>
                <wp:extent cx="1095692" cy="379648"/>
                <wp:effectExtent b="0" l="0" r="0" t="0"/>
                <wp:wrapSquare wrapText="bothSides" distB="0" distT="0" distL="0" distR="0"/>
                <wp:docPr id="3" name="image04.jpg"/>
                <a:graphic>
                  <a:graphicData uri="http://schemas.openxmlformats.org/drawingml/2006/picture">
                    <pic:pic>
                      <pic:nvPicPr>
                        <pic:cNvPr id="0" name="image04.jpg"/>
                        <pic:cNvPicPr preferRelativeResize="0"/>
                      </pic:nvPicPr>
                      <pic:blipFill>
                        <a:blip r:embed="rId1"/>
                        <a:srcRect b="0" l="0" r="0" t="0"/>
                        <a:stretch>
                          <a:fillRect/>
                        </a:stretch>
                      </pic:blipFill>
                      <pic:spPr>
                        <a:xfrm>
                          <a:off x="0" y="0"/>
                          <a:ext cx="1095692" cy="379648"/>
                        </a:xfrm>
                        <a:prstGeom prst="rect"/>
                        <a:ln/>
                      </pic:spPr>
                    </pic:pic>
                  </a:graphicData>
                </a:graphic>
              </wp:anchor>
            </w:drawing>
          </w:r>
        </w:p>
      </w:tc>
      <w:tc>
        <w:tcPr>
          <w:vMerge w:val="restart"/>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t xml:space="preserve">S3-2016</w:t>
          </w:r>
          <w:r w:rsidDel="00000000" w:rsidR="00000000" w:rsidRPr="00000000">
            <w:rPr>
              <w:rtl w:val="0"/>
            </w:rPr>
          </w:r>
        </w:p>
      </w:tc>
      <w:tc>
        <w:tcPr>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t xml:space="preserve">L’espoir d’OrthoCity</w:t>
          </w:r>
          <w:r w:rsidDel="00000000" w:rsidR="00000000" w:rsidRPr="00000000">
            <w:rPr>
              <w:rtl w:val="0"/>
            </w:rPr>
          </w:r>
        </w:p>
      </w:tc>
      <w:tc>
        <w:tcPr>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Fonts w:ascii="Calibri" w:cs="Calibri" w:eastAsia="Calibri" w:hAnsi="Calibri"/>
              <w:b w:val="0"/>
              <w:sz w:val="22"/>
              <w:szCs w:val="22"/>
              <w:vertAlign w:val="baseline"/>
              <w:rtl w:val="0"/>
            </w:rPr>
            <w:t xml:space="preserve">Spécifications</w:t>
          </w:r>
        </w:p>
      </w:tc>
    </w:tr>
    <w:tr>
      <w:trPr>
        <w:trHeight w:val="30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r>
        </w:p>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r>
        </w:p>
      </w:tc>
      <w:tc>
        <w:tcPr>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Fonts w:ascii="Calibri" w:cs="Calibri" w:eastAsia="Calibri" w:hAnsi="Calibri"/>
              <w:b w:val="0"/>
              <w:sz w:val="22"/>
              <w:szCs w:val="22"/>
              <w:vertAlign w:val="baseline"/>
              <w:rtl w:val="0"/>
            </w:rPr>
            <w:t xml:space="preserve">Version 1.</w:t>
          </w: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pPr>
            <w:tabs>
              <w:tab w:val="center" w:pos="4536"/>
              <w:tab w:val="right" w:pos="9072"/>
            </w:tabs>
            <w:spacing w:after="200" w:before="709" w:line="276" w:lineRule="auto"/>
            <w:contextualSpacing w:val="0"/>
            <w:jc w:val="center"/>
          </w:pPr>
          <w:r w:rsidDel="00000000" w:rsidR="00000000" w:rsidRPr="00000000">
            <w:rPr>
              <w:rtl w:val="0"/>
            </w:rPr>
            <w:t xml:space="preserve">08/04/2016</w:t>
          </w:r>
          <w:r w:rsidDel="00000000" w:rsidR="00000000" w:rsidRPr="00000000">
            <w:rPr>
              <w:rtl w:val="0"/>
            </w:rPr>
          </w:r>
        </w:p>
      </w:tc>
    </w:tr>
  </w:tbl>
  <w:p w:rsidR="00000000" w:rsidDel="00000000" w:rsidP="00000000" w:rsidRDefault="00000000" w:rsidRPr="00000000">
    <w:pPr>
      <w:tabs>
        <w:tab w:val="center" w:pos="4536"/>
        <w:tab w:val="right" w:pos="9072"/>
      </w:tabs>
      <w:spacing w:after="20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1."/>
      <w:lvlJc w:val="left"/>
      <w:pPr>
        <w:ind w:left="1428" w:firstLine="1068"/>
      </w:pPr>
      <w:rPr>
        <w:vertAlign w:val="baseline"/>
      </w:rPr>
    </w:lvl>
    <w:lvl w:ilvl="1">
      <w:start w:val="1"/>
      <w:numFmt w:val="lowerLetter"/>
      <w:lvlText w:val="%2."/>
      <w:lvlJc w:val="left"/>
      <w:pPr>
        <w:ind w:left="2148" w:firstLine="1788"/>
      </w:pPr>
      <w:rPr>
        <w:vertAlign w:val="baseline"/>
      </w:rPr>
    </w:lvl>
    <w:lvl w:ilvl="2">
      <w:start w:val="1"/>
      <w:numFmt w:val="lowerRoman"/>
      <w:lvlText w:val="%3."/>
      <w:lvlJc w:val="right"/>
      <w:pPr>
        <w:ind w:left="2868" w:firstLine="2688"/>
      </w:pPr>
      <w:rPr>
        <w:vertAlign w:val="baseline"/>
      </w:rPr>
    </w:lvl>
    <w:lvl w:ilvl="3">
      <w:start w:val="1"/>
      <w:numFmt w:val="decimal"/>
      <w:lvlText w:val="%4."/>
      <w:lvlJc w:val="left"/>
      <w:pPr>
        <w:ind w:left="3588" w:firstLine="3228"/>
      </w:pPr>
      <w:rPr>
        <w:vertAlign w:val="baseline"/>
      </w:rPr>
    </w:lvl>
    <w:lvl w:ilvl="4">
      <w:start w:val="1"/>
      <w:numFmt w:val="lowerLetter"/>
      <w:lvlText w:val="%5."/>
      <w:lvlJc w:val="left"/>
      <w:pPr>
        <w:ind w:left="4308" w:firstLine="3948"/>
      </w:pPr>
      <w:rPr>
        <w:vertAlign w:val="baseline"/>
      </w:rPr>
    </w:lvl>
    <w:lvl w:ilvl="5">
      <w:start w:val="1"/>
      <w:numFmt w:val="lowerRoman"/>
      <w:lvlText w:val="%6."/>
      <w:lvlJc w:val="right"/>
      <w:pPr>
        <w:ind w:left="5028" w:firstLine="4848"/>
      </w:pPr>
      <w:rPr>
        <w:vertAlign w:val="baseline"/>
      </w:rPr>
    </w:lvl>
    <w:lvl w:ilvl="6">
      <w:start w:val="1"/>
      <w:numFmt w:val="decimal"/>
      <w:lvlText w:val="%7."/>
      <w:lvlJc w:val="left"/>
      <w:pPr>
        <w:ind w:left="5748" w:firstLine="5388"/>
      </w:pPr>
      <w:rPr>
        <w:vertAlign w:val="baseline"/>
      </w:rPr>
    </w:lvl>
    <w:lvl w:ilvl="7">
      <w:start w:val="1"/>
      <w:numFmt w:val="lowerLetter"/>
      <w:lvlText w:val="%8."/>
      <w:lvlJc w:val="left"/>
      <w:pPr>
        <w:ind w:left="6468" w:firstLine="6108"/>
      </w:pPr>
      <w:rPr>
        <w:vertAlign w:val="baseline"/>
      </w:rPr>
    </w:lvl>
    <w:lvl w:ilvl="8">
      <w:start w:val="1"/>
      <w:numFmt w:val="lowerRoman"/>
      <w:lvlText w:val="%9."/>
      <w:lvlJc w:val="right"/>
      <w:pPr>
        <w:ind w:left="7188" w:firstLine="7008"/>
      </w:pPr>
      <w:rPr>
        <w:vertAlign w:val="baseline"/>
      </w:rPr>
    </w:lvl>
  </w:abstractNum>
  <w:abstractNum w:abstractNumId="3">
    <w:lvl w:ilvl="0">
      <w:start w:val="1"/>
      <w:numFmt w:val="low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lvl w:ilvl="0">
      <w:start w:val="1"/>
      <w:numFmt w:val="low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lvl w:ilvl="0">
      <w:start w:val="1"/>
      <w:numFmt w:val="decimal"/>
      <w:lvlText w:val="%1."/>
      <w:lvlJc w:val="left"/>
      <w:pPr>
        <w:ind w:left="1428" w:firstLine="1068"/>
      </w:pPr>
      <w:rPr>
        <w:vertAlign w:val="baseline"/>
      </w:rPr>
    </w:lvl>
    <w:lvl w:ilvl="1">
      <w:start w:val="1"/>
      <w:numFmt w:val="lowerLetter"/>
      <w:lvlText w:val="%2."/>
      <w:lvlJc w:val="left"/>
      <w:pPr>
        <w:ind w:left="2148" w:firstLine="1788"/>
      </w:pPr>
      <w:rPr>
        <w:vertAlign w:val="baseline"/>
      </w:rPr>
    </w:lvl>
    <w:lvl w:ilvl="2">
      <w:start w:val="1"/>
      <w:numFmt w:val="lowerRoman"/>
      <w:lvlText w:val="%3."/>
      <w:lvlJc w:val="right"/>
      <w:pPr>
        <w:ind w:left="2868" w:firstLine="2688"/>
      </w:pPr>
      <w:rPr>
        <w:vertAlign w:val="baseline"/>
      </w:rPr>
    </w:lvl>
    <w:lvl w:ilvl="3">
      <w:start w:val="1"/>
      <w:numFmt w:val="decimal"/>
      <w:lvlText w:val="%4."/>
      <w:lvlJc w:val="left"/>
      <w:pPr>
        <w:ind w:left="3588" w:firstLine="3228"/>
      </w:pPr>
      <w:rPr>
        <w:vertAlign w:val="baseline"/>
      </w:rPr>
    </w:lvl>
    <w:lvl w:ilvl="4">
      <w:start w:val="1"/>
      <w:numFmt w:val="lowerLetter"/>
      <w:lvlText w:val="%5."/>
      <w:lvlJc w:val="left"/>
      <w:pPr>
        <w:ind w:left="4308" w:firstLine="3948"/>
      </w:pPr>
      <w:rPr>
        <w:vertAlign w:val="baseline"/>
      </w:rPr>
    </w:lvl>
    <w:lvl w:ilvl="5">
      <w:start w:val="1"/>
      <w:numFmt w:val="lowerRoman"/>
      <w:lvlText w:val="%6."/>
      <w:lvlJc w:val="right"/>
      <w:pPr>
        <w:ind w:left="5028" w:firstLine="4848"/>
      </w:pPr>
      <w:rPr>
        <w:vertAlign w:val="baseline"/>
      </w:rPr>
    </w:lvl>
    <w:lvl w:ilvl="6">
      <w:start w:val="1"/>
      <w:numFmt w:val="decimal"/>
      <w:lvlText w:val="%7."/>
      <w:lvlJc w:val="left"/>
      <w:pPr>
        <w:ind w:left="5748" w:firstLine="5388"/>
      </w:pPr>
      <w:rPr>
        <w:vertAlign w:val="baseline"/>
      </w:rPr>
    </w:lvl>
    <w:lvl w:ilvl="7">
      <w:start w:val="1"/>
      <w:numFmt w:val="lowerLetter"/>
      <w:lvlText w:val="%8."/>
      <w:lvlJc w:val="left"/>
      <w:pPr>
        <w:ind w:left="6468" w:firstLine="6108"/>
      </w:pPr>
      <w:rPr>
        <w:vertAlign w:val="baseline"/>
      </w:rPr>
    </w:lvl>
    <w:lvl w:ilvl="8">
      <w:start w:val="1"/>
      <w:numFmt w:val="lowerRoman"/>
      <w:lvlText w:val="%9."/>
      <w:lvlJc w:val="right"/>
      <w:pPr>
        <w:ind w:left="7188" w:firstLine="7008"/>
      </w:pPr>
      <w:rPr>
        <w:vertAlign w:val="baseline"/>
      </w:rPr>
    </w:lvl>
  </w:abstractNum>
  <w:abstractNum w:abstractNumId="9">
    <w:lvl w:ilvl="0">
      <w:start w:val="1"/>
      <w:numFmt w:val="decimal"/>
      <w:lvlText w:val="%1."/>
      <w:lvlJc w:val="left"/>
      <w:pPr>
        <w:ind w:left="1068" w:firstLine="708"/>
      </w:pPr>
      <w:rPr>
        <w:vertAlign w:val="baseline"/>
      </w:rPr>
    </w:lvl>
    <w:lvl w:ilvl="1">
      <w:start w:val="1"/>
      <w:numFmt w:val="lowerLetter"/>
      <w:lvlText w:val="%2."/>
      <w:lvlJc w:val="left"/>
      <w:pPr>
        <w:ind w:left="1788" w:firstLine="1428"/>
      </w:pPr>
      <w:rPr>
        <w:vertAlign w:val="baseline"/>
      </w:rPr>
    </w:lvl>
    <w:lvl w:ilvl="2">
      <w:start w:val="1"/>
      <w:numFmt w:val="lowerRoman"/>
      <w:lvlText w:val="%3."/>
      <w:lvlJc w:val="right"/>
      <w:pPr>
        <w:ind w:left="2508" w:firstLine="2328"/>
      </w:pPr>
      <w:rPr>
        <w:vertAlign w:val="baseline"/>
      </w:rPr>
    </w:lvl>
    <w:lvl w:ilvl="3">
      <w:start w:val="1"/>
      <w:numFmt w:val="decimal"/>
      <w:lvlText w:val="%4."/>
      <w:lvlJc w:val="left"/>
      <w:pPr>
        <w:ind w:left="3228" w:firstLine="2868"/>
      </w:pPr>
      <w:rPr>
        <w:vertAlign w:val="baseline"/>
      </w:rPr>
    </w:lvl>
    <w:lvl w:ilvl="4">
      <w:start w:val="1"/>
      <w:numFmt w:val="lowerLetter"/>
      <w:lvlText w:val="%5."/>
      <w:lvlJc w:val="left"/>
      <w:pPr>
        <w:ind w:left="3948" w:firstLine="3588"/>
      </w:pPr>
      <w:rPr>
        <w:vertAlign w:val="baseline"/>
      </w:rPr>
    </w:lvl>
    <w:lvl w:ilvl="5">
      <w:start w:val="1"/>
      <w:numFmt w:val="lowerRoman"/>
      <w:lvlText w:val="%6."/>
      <w:lvlJc w:val="right"/>
      <w:pPr>
        <w:ind w:left="4668" w:firstLine="4488"/>
      </w:pPr>
      <w:rPr>
        <w:vertAlign w:val="baseline"/>
      </w:rPr>
    </w:lvl>
    <w:lvl w:ilvl="6">
      <w:start w:val="1"/>
      <w:numFmt w:val="decimal"/>
      <w:lvlText w:val="%7."/>
      <w:lvlJc w:val="left"/>
      <w:pPr>
        <w:ind w:left="5388" w:firstLine="5028"/>
      </w:pPr>
      <w:rPr>
        <w:vertAlign w:val="baseline"/>
      </w:rPr>
    </w:lvl>
    <w:lvl w:ilvl="7">
      <w:start w:val="1"/>
      <w:numFmt w:val="lowerLetter"/>
      <w:lvlText w:val="%8."/>
      <w:lvlJc w:val="left"/>
      <w:pPr>
        <w:ind w:left="6108" w:firstLine="5748"/>
      </w:pPr>
      <w:rPr>
        <w:vertAlign w:val="baseline"/>
      </w:rPr>
    </w:lvl>
    <w:lvl w:ilvl="8">
      <w:start w:val="1"/>
      <w:numFmt w:val="lowerRoman"/>
      <w:lvlText w:val="%9."/>
      <w:lvlJc w:val="right"/>
      <w:pPr>
        <w:ind w:left="6828" w:firstLine="6648"/>
      </w:pPr>
      <w:rPr>
        <w:vertAlign w:val="baseline"/>
      </w:rPr>
    </w:lvl>
  </w:abstractNum>
  <w:abstractNum w:abstractNumId="10">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lvl w:ilvl="0">
      <w:start w:val="1"/>
      <w:numFmt w:val="bullet"/>
      <w:lvlText w:val="●"/>
      <w:lvlJc w:val="left"/>
      <w:pPr>
        <w:ind w:left="643" w:firstLine="28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jpg"/><Relationship Id="rId6" Type="http://schemas.openxmlformats.org/officeDocument/2006/relationships/image" Target="media/image02.png"/><Relationship Id="rId7" Type="http://schemas.openxmlformats.org/officeDocument/2006/relationships/hyperlink" Target="http://www.mockupscreens.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4.jpg"/></Relationships>
</file>