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CA" w:rsidRDefault="003873AB" w:rsidP="00614BD7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A78896" wp14:editId="262F9FA3">
                <wp:simplePos x="0" y="0"/>
                <wp:positionH relativeFrom="column">
                  <wp:posOffset>-726440</wp:posOffset>
                </wp:positionH>
                <wp:positionV relativeFrom="paragraph">
                  <wp:posOffset>4601210</wp:posOffset>
                </wp:positionV>
                <wp:extent cx="1995170" cy="685800"/>
                <wp:effectExtent l="0" t="0" r="0" b="0"/>
                <wp:wrapNone/>
                <wp:docPr id="4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6B4" w:rsidRPr="00F462AE" w:rsidRDefault="00EC76B4" w:rsidP="00614BD7">
                            <w:pPr>
                              <w:rPr>
                                <w:i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32"/>
                                <w:szCs w:val="32"/>
                              </w:rPr>
                              <w:t>June,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788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7.2pt;margin-top:362.3pt;width:157.1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5duQIAALsFAAAOAAAAZHJzL2Uyb0RvYy54bWysVNtu3CAQfa/Uf0C8O7a32Gtb8UbJel1V&#10;Si9S0g9gbbxGtcEFdr1p1X/vgPeW5KVqywMCBs6cmTnM9c2+79COKc2lyHF4FWDERCVrLjY5/vpY&#10;eglG2lBR004KluMnpvHN4u2b63HI2Ey2squZQgAidDYOOW6NGTLf11XLeqqv5MAEGBupempgqzZ+&#10;regI6H3nz4Ig9kep6kHJimkNp8VkxAuH3zSsMp+bRjODuhwDN+Nm5ea1nf3FNc02ig4trw406F+w&#10;6CkX4PQEVVBD0VbxV1A9r5TUsjFXlex92TS8Yi4GiCYMXkTz0NKBuVggOXo4pUn/P9jq0+6LQrzO&#10;MYkxErSHGj2yvUF3co9Cl59x0BlcexjgotnDOdTZxaqHe1l900jIZUvFht0qJceW0Rr4hTaz/sVT&#10;WxGdaQuyHj/KGvzQrZEOaN+o3iYP0oEAHer0dKqN5VJZl2kahXMwVWCLkygJHDmfZsfXg9LmPZM9&#10;soscK6i9Q6e7e20sG5odr1hnQpa861z9O/HsAC5OJ+AbnlqbZeHK+TMN0lWySohHZvHKI0FReLfl&#10;knhxGc6j4l2xXBbhL+s3JFnL65oJ6+YorZD8WekOIp9EcRKXlh2vLZylpNVmvewU2lGQdumGyzlY&#10;ztf85zRcEiCWFyGFMxLczVKvjJO5R0oSeek8SLwgTO/SOCApKcrnId1zwf49JDTmOI1m0SSmM+kX&#10;sQVuvI6NZj030Dw63ucY5ABj+s5WgitRu9IayrtpfZEKS/+cCij3sdBOsFajk1rNfr0HFCvctayf&#10;QLpKgrJAhNDxYNFK9QOjEbpHjvX3LVUMo+6DAPmnISG23bgNieYz2KhLy/rSQkUFUDk2GE3LpZla&#10;1HZQfNOCp+nDCXkLX6bhTs1nVoePBh3CBXXoZrYFXe7drXPPXfwGAAD//wMAUEsDBBQABgAIAAAA&#10;IQBahQCF4AAAAAwBAAAPAAAAZHJzL2Rvd25yZXYueG1sTI9BT4NAEIXvJv6HzZh4a3dBxIIMjdF4&#10;1bTaJt62MAUiO0vYbcF/7/akx8l8ee97xXo2vTjT6DrLCNFSgSCubN1xg/D58bpYgXBec617y4Tw&#10;Qw7W5fVVofPaTryh89Y3IoSwyzVC6/2QS+mqlox2SzsQh9/Rjkb7cI6NrEc9hXDTy1ipVBrdcWho&#10;9UDPLVXf25NB2L0dv/aJem9ezP0w2VlJNplEvL2Znx5BeJr9HwwX/aAOZXA62BPXTvQIiyhKksAi&#10;PMRJCuKCZFlYc0BY3cUpyLKQ/0eUvwAAAP//AwBQSwECLQAUAAYACAAAACEAtoM4kv4AAADhAQAA&#10;EwAAAAAAAAAAAAAAAAAAAAAAW0NvbnRlbnRfVHlwZXNdLnhtbFBLAQItABQABgAIAAAAIQA4/SH/&#10;1gAAAJQBAAALAAAAAAAAAAAAAAAAAC8BAABfcmVscy8ucmVsc1BLAQItABQABgAIAAAAIQAOGo5d&#10;uQIAALsFAAAOAAAAAAAAAAAAAAAAAC4CAABkcnMvZTJvRG9jLnhtbFBLAQItABQABgAIAAAAIQBa&#10;hQCF4AAAAAwBAAAPAAAAAAAAAAAAAAAAABMFAABkcnMvZG93bnJldi54bWxQSwUGAAAAAAQABADz&#10;AAAAIAYAAAAA&#10;" filled="f" stroked="f">
                <v:textbox>
                  <w:txbxContent>
                    <w:p w:rsidR="00EC76B4" w:rsidRPr="00F462AE" w:rsidRDefault="00EC76B4" w:rsidP="00614BD7">
                      <w:pPr>
                        <w:rPr>
                          <w:i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FFFFFF"/>
                          <w:sz w:val="32"/>
                          <w:szCs w:val="32"/>
                        </w:rPr>
                        <w:t>June, 2015</w:t>
                      </w:r>
                    </w:p>
                  </w:txbxContent>
                </v:textbox>
              </v:shape>
            </w:pict>
          </mc:Fallback>
        </mc:AlternateContent>
      </w:r>
      <w:r w:rsidR="00C13CCA">
        <w:t>Defender Design Document</w:t>
      </w:r>
    </w:p>
    <w:p w:rsidR="00C13CCA" w:rsidRDefault="00C13CCA" w:rsidP="00614BD7">
      <w:pPr>
        <w:pStyle w:val="Title"/>
        <w:jc w:val="left"/>
      </w:pPr>
    </w:p>
    <w:p w:rsidR="00C13CCA" w:rsidRDefault="00C13CCA" w:rsidP="00614BD7">
      <w:pPr>
        <w:pStyle w:val="Title"/>
        <w:jc w:val="left"/>
        <w:sectPr w:rsidR="00C13CCA" w:rsidSect="003D240A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</w:sectPr>
      </w:pPr>
      <w:r>
        <w:t>June 2015</w:t>
      </w:r>
      <w:bookmarkStart w:id="0" w:name="_GoBack"/>
      <w:bookmarkEnd w:id="0"/>
    </w:p>
    <w:p w:rsidR="00A91110" w:rsidRDefault="00A91110" w:rsidP="00A91110">
      <w:pPr>
        <w:pStyle w:val="Title"/>
        <w:tabs>
          <w:tab w:val="center" w:pos="4680"/>
          <w:tab w:val="left" w:pos="7701"/>
        </w:tabs>
      </w:pPr>
      <w:r>
        <w:lastRenderedPageBreak/>
        <w:t>Revision History</w:t>
      </w:r>
    </w:p>
    <w:p w:rsidR="00A91110" w:rsidRDefault="00A91110" w:rsidP="00A91110">
      <w:r>
        <w:rPr>
          <w:b/>
        </w:rPr>
        <w:t xml:space="preserve">Note: </w:t>
      </w:r>
      <w:r>
        <w:t xml:space="preserve">If this is the first release, </w:t>
      </w:r>
      <w:r w:rsidR="00EE5B71">
        <w:t>type</w:t>
      </w:r>
      <w:r>
        <w:t xml:space="preserve"> “Original” in the “Summary of Changes” column.</w:t>
      </w:r>
      <w:r w:rsidR="004B6339">
        <w:t xml:space="preserve"> </w:t>
      </w:r>
    </w:p>
    <w:p w:rsidR="00A91110" w:rsidRDefault="00A91110"/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301"/>
        <w:gridCol w:w="1301"/>
        <w:gridCol w:w="2160"/>
        <w:gridCol w:w="4762"/>
      </w:tblGrid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bottom w:val="double" w:sz="4" w:space="0" w:color="auto"/>
            </w:tcBorders>
            <w:vAlign w:val="center"/>
          </w:tcPr>
          <w:p w:rsidR="008B1EC8" w:rsidRDefault="008B1EC8">
            <w:pPr>
              <w:pStyle w:val="TableHead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1301" w:type="dxa"/>
            <w:tcBorders>
              <w:bottom w:val="double" w:sz="4" w:space="0" w:color="auto"/>
            </w:tcBorders>
            <w:vAlign w:val="center"/>
          </w:tcPr>
          <w:p w:rsidR="008B1EC8" w:rsidRDefault="008B1EC8">
            <w:pPr>
              <w:pStyle w:val="TableHead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vAlign w:val="center"/>
          </w:tcPr>
          <w:p w:rsidR="008B1EC8" w:rsidRDefault="008B1EC8">
            <w:pPr>
              <w:pStyle w:val="TableHead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Author</w:t>
            </w:r>
          </w:p>
        </w:tc>
        <w:tc>
          <w:tcPr>
            <w:tcW w:w="4762" w:type="dxa"/>
            <w:tcBorders>
              <w:bottom w:val="double" w:sz="4" w:space="0" w:color="auto"/>
            </w:tcBorders>
            <w:vAlign w:val="center"/>
          </w:tcPr>
          <w:p w:rsidR="008B1EC8" w:rsidRDefault="008B1EC8">
            <w:pPr>
              <w:pStyle w:val="TableHead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Summary of Changes</w:t>
            </w: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C13CCA">
            <w:pPr>
              <w:pStyle w:val="TableTextCenter"/>
            </w:pPr>
            <w:r>
              <w:t>Alpha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312BAF" w:rsidP="00312BAF">
            <w:pPr>
              <w:pStyle w:val="TableTextCenter"/>
            </w:pPr>
            <w:r>
              <w:t>6</w:t>
            </w:r>
            <w:r w:rsidR="00FC4C69">
              <w:t>/</w:t>
            </w:r>
            <w:r>
              <w:t>22</w:t>
            </w:r>
            <w:r w:rsidR="00FC4C69">
              <w:t>/2015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312BAF" w:rsidP="00C13CCA">
            <w:pPr>
              <w:pStyle w:val="TableTextCenter"/>
            </w:pPr>
            <w:r>
              <w:t>Tony Petruccelli</w:t>
            </w: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312BAF">
            <w:pPr>
              <w:pStyle w:val="TableTextCenter"/>
            </w:pPr>
            <w:r>
              <w:t>Created doc</w:t>
            </w: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  <w:bottom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  <w:tr w:rsidR="008B1E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  <w:tc>
          <w:tcPr>
            <w:tcW w:w="4762" w:type="dxa"/>
            <w:tcBorders>
              <w:top w:val="single" w:sz="4" w:space="0" w:color="auto"/>
            </w:tcBorders>
          </w:tcPr>
          <w:p w:rsidR="008B1EC8" w:rsidRDefault="008B1EC8">
            <w:pPr>
              <w:pStyle w:val="TableTextCenter"/>
            </w:pPr>
          </w:p>
        </w:tc>
      </w:tr>
    </w:tbl>
    <w:p w:rsidR="008B1EC8" w:rsidRDefault="008B1EC8"/>
    <w:p w:rsidR="008B1EC8" w:rsidRDefault="008B1EC8">
      <w:pPr>
        <w:pStyle w:val="Title"/>
        <w:sectPr w:rsidR="008B1EC8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noEndnote/>
        </w:sectPr>
      </w:pPr>
    </w:p>
    <w:p w:rsidR="008B1EC8" w:rsidRDefault="008B1EC8">
      <w:pPr>
        <w:pStyle w:val="Title"/>
      </w:pPr>
      <w:r>
        <w:lastRenderedPageBreak/>
        <w:t>CONTENTS</w:t>
      </w:r>
    </w:p>
    <w:p w:rsidR="00350CE2" w:rsidRPr="00494E20" w:rsidRDefault="008B1EC8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12747029" w:history="1">
        <w:r w:rsidR="00350CE2" w:rsidRPr="00A81080">
          <w:rPr>
            <w:rStyle w:val="Hyperlink"/>
          </w:rPr>
          <w:t>1.0</w:t>
        </w:r>
        <w:r w:rsidR="00350CE2"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50CE2" w:rsidRPr="00A81080">
          <w:rPr>
            <w:rStyle w:val="Hyperlink"/>
          </w:rPr>
          <w:t>Introduction</w:t>
        </w:r>
        <w:r w:rsidR="00350CE2">
          <w:rPr>
            <w:webHidden/>
          </w:rPr>
          <w:tab/>
        </w:r>
        <w:r w:rsidR="00350CE2">
          <w:rPr>
            <w:webHidden/>
          </w:rPr>
          <w:fldChar w:fldCharType="begin"/>
        </w:r>
        <w:r w:rsidR="00350CE2">
          <w:rPr>
            <w:webHidden/>
          </w:rPr>
          <w:instrText xml:space="preserve"> PAGEREF _Toc412747029 \h </w:instrText>
        </w:r>
        <w:r w:rsidR="00350CE2">
          <w:rPr>
            <w:webHidden/>
          </w:rPr>
        </w:r>
        <w:r w:rsidR="00350CE2">
          <w:rPr>
            <w:webHidden/>
          </w:rPr>
          <w:fldChar w:fldCharType="separate"/>
        </w:r>
        <w:r w:rsidR="00350CE2">
          <w:rPr>
            <w:webHidden/>
          </w:rPr>
          <w:t>1</w:t>
        </w:r>
        <w:r w:rsidR="00350CE2"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30" w:history="1">
        <w:r w:rsidRPr="00A81080">
          <w:rPr>
            <w:rStyle w:val="Hyperlink"/>
          </w:rPr>
          <w:t>2.0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Document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31" w:history="1">
        <w:r w:rsidRPr="00A81080">
          <w:rPr>
            <w:rStyle w:val="Hyperlink"/>
          </w:rPr>
          <w:t>3.0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DESIGN Assumptions and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32" w:history="1">
        <w:r w:rsidRPr="00A81080">
          <w:rPr>
            <w:rStyle w:val="Hyperlink"/>
          </w:rPr>
          <w:t>3.1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Design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33" w:history="1">
        <w:r w:rsidRPr="00A81080">
          <w:rPr>
            <w:rStyle w:val="Hyperlink"/>
          </w:rPr>
          <w:t>3.2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Design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34" w:history="1">
        <w:r w:rsidRPr="00A81080">
          <w:rPr>
            <w:rStyle w:val="Hyperlink"/>
          </w:rPr>
          <w:t>4.0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System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35" w:history="1">
        <w:r w:rsidRPr="00A81080">
          <w:rPr>
            <w:rStyle w:val="Hyperlink"/>
          </w:rPr>
          <w:t>5.0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Third-Party Package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36" w:history="1">
        <w:r w:rsidRPr="00A81080">
          <w:rPr>
            <w:rStyle w:val="Hyperlink"/>
          </w:rPr>
          <w:t>6.0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SYSTEM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37" w:history="1">
        <w:r w:rsidRPr="00A81080">
          <w:rPr>
            <w:rStyle w:val="Hyperlink"/>
          </w:rPr>
          <w:t>6.1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System Hardware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38" w:history="1">
        <w:r w:rsidRPr="00A81080">
          <w:rPr>
            <w:rStyle w:val="Hyperlink"/>
          </w:rPr>
          <w:t>6.2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System Software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39" w:history="1">
        <w:r w:rsidRPr="00A81080">
          <w:rPr>
            <w:rStyle w:val="Hyperlink"/>
          </w:rPr>
          <w:t>6.3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Communications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40" w:history="1">
        <w:r w:rsidRPr="00A81080">
          <w:rPr>
            <w:rStyle w:val="Hyperlink"/>
          </w:rPr>
          <w:t>6.4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Database Management System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41" w:history="1">
        <w:r w:rsidRPr="00A81080">
          <w:rPr>
            <w:rStyle w:val="Hyperlink"/>
          </w:rPr>
          <w:t>6.5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File System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42" w:history="1">
        <w:r w:rsidRPr="00A81080">
          <w:rPr>
            <w:rStyle w:val="Hyperlink"/>
          </w:rPr>
          <w:t>7.0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43" w:history="1">
        <w:r w:rsidRPr="00A81080">
          <w:rPr>
            <w:rStyle w:val="Hyperlink"/>
          </w:rPr>
          <w:t>7.1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System Hardware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44" w:history="1">
        <w:r w:rsidRPr="00A81080">
          <w:rPr>
            <w:rStyle w:val="Hyperlink"/>
          </w:rPr>
          <w:t>7.1.1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DataPower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45" w:history="1">
        <w:r w:rsidRPr="00A81080">
          <w:rPr>
            <w:rStyle w:val="Hyperlink"/>
          </w:rPr>
          <w:t>7.2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System Software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46" w:history="1">
        <w:r w:rsidRPr="00A81080">
          <w:rPr>
            <w:rStyle w:val="Hyperlink"/>
          </w:rPr>
          <w:t>7.2.1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Functional Allocation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47" w:history="1">
        <w:r w:rsidRPr="00A81080">
          <w:rPr>
            <w:rStyle w:val="Hyperlink"/>
          </w:rPr>
          <w:t>7.2.2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Common Objects and Libraries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48" w:history="1">
        <w:r w:rsidRPr="00A81080">
          <w:rPr>
            <w:rStyle w:val="Hyperlink"/>
          </w:rPr>
          <w:t>7.2.3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Functional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49" w:history="1">
        <w:r w:rsidRPr="00A81080">
          <w:rPr>
            <w:rStyle w:val="Hyperlink"/>
          </w:rPr>
          <w:t>7.2.4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Reporting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50" w:history="1">
        <w:r w:rsidRPr="00A81080">
          <w:rPr>
            <w:rStyle w:val="Hyperlink"/>
          </w:rPr>
          <w:t>7.2.5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Communications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51" w:history="1">
        <w:r w:rsidRPr="00A81080">
          <w:rPr>
            <w:rStyle w:val="Hyperlink"/>
          </w:rPr>
          <w:t>7.2.6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Database Management System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52" w:history="1">
        <w:r w:rsidRPr="00A81080">
          <w:rPr>
            <w:rStyle w:val="Hyperlink"/>
          </w:rPr>
          <w:t>7.2.7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File System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53" w:history="1">
        <w:r w:rsidRPr="00A81080">
          <w:rPr>
            <w:rStyle w:val="Hyperlink"/>
          </w:rPr>
          <w:t>7.2.8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Security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3"/>
        <w:rPr>
          <w:rFonts w:ascii="Calibri" w:hAnsi="Calibri"/>
          <w:sz w:val="22"/>
          <w:szCs w:val="22"/>
        </w:rPr>
      </w:pPr>
      <w:hyperlink w:anchor="_Toc412747054" w:history="1">
        <w:r w:rsidRPr="00A81080">
          <w:rPr>
            <w:rStyle w:val="Hyperlink"/>
          </w:rPr>
          <w:t>7.2.9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Screen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2747055" w:history="1">
        <w:r w:rsidRPr="00A81080">
          <w:rPr>
            <w:rStyle w:val="Hyperlink"/>
          </w:rPr>
          <w:t>8.0</w:t>
        </w:r>
        <w:r w:rsidRPr="00494E2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A81080">
          <w:rPr>
            <w:rStyle w:val="Hyperlink"/>
          </w:rPr>
          <w:t>EXTERNAL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56" w:history="1">
        <w:r w:rsidRPr="00A81080">
          <w:rPr>
            <w:rStyle w:val="Hyperlink"/>
          </w:rPr>
          <w:t>8.1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Interface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50CE2" w:rsidRPr="00494E20" w:rsidRDefault="00350CE2">
      <w:pPr>
        <w:pStyle w:val="TOC2"/>
        <w:rPr>
          <w:rFonts w:ascii="Calibri" w:hAnsi="Calibri"/>
          <w:sz w:val="22"/>
          <w:szCs w:val="22"/>
        </w:rPr>
      </w:pPr>
      <w:hyperlink w:anchor="_Toc412747057" w:history="1">
        <w:r w:rsidRPr="00A81080">
          <w:rPr>
            <w:rStyle w:val="Hyperlink"/>
          </w:rPr>
          <w:t>8.2</w:t>
        </w:r>
        <w:r w:rsidRPr="00494E20">
          <w:rPr>
            <w:rFonts w:ascii="Calibri" w:hAnsi="Calibri"/>
            <w:sz w:val="22"/>
            <w:szCs w:val="22"/>
          </w:rPr>
          <w:tab/>
        </w:r>
        <w:r w:rsidRPr="00A81080">
          <w:rPr>
            <w:rStyle w:val="Hyperlink"/>
          </w:rPr>
          <w:t>Interface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_Toc412747057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B1EC8" w:rsidRDefault="008B1EC8">
      <w:pPr>
        <w:pStyle w:val="para"/>
      </w:pPr>
      <w:r>
        <w:fldChar w:fldCharType="end"/>
      </w:r>
    </w:p>
    <w:p w:rsidR="00FB1D48" w:rsidRPr="00BF0AFD" w:rsidRDefault="008B1EC8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r>
        <w:rPr>
          <w:b w:val="0"/>
          <w:bCs/>
          <w:i/>
          <w:iCs/>
        </w:rPr>
        <w:fldChar w:fldCharType="begin"/>
      </w:r>
      <w:r>
        <w:rPr>
          <w:b w:val="0"/>
          <w:bCs/>
          <w:i/>
          <w:iCs/>
        </w:rPr>
        <w:instrText xml:space="preserve"> TOC \n \h \z \t "Attach Title,1" </w:instrText>
      </w:r>
      <w:r>
        <w:rPr>
          <w:b w:val="0"/>
          <w:bCs/>
          <w:i/>
          <w:iCs/>
        </w:rPr>
        <w:fldChar w:fldCharType="separate"/>
      </w:r>
      <w:hyperlink w:anchor="_Toc419885587" w:history="1">
        <w:r w:rsidR="00FB1D48" w:rsidRPr="009636AF">
          <w:rPr>
            <w:rStyle w:val="Hyperlink"/>
          </w:rPr>
          <w:t>Attachment A—</w:t>
        </w:r>
        <w:r w:rsidR="00FB1D48" w:rsidRPr="009636AF">
          <w:rPr>
            <w:rStyle w:val="Hyperlink"/>
            <w:bCs/>
          </w:rPr>
          <w:t>Acronyms and Abbreviations</w:t>
        </w:r>
      </w:hyperlink>
    </w:p>
    <w:p w:rsidR="00FB1D48" w:rsidRPr="00BF0AFD" w:rsidRDefault="00FB1D48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9885588" w:history="1">
        <w:r w:rsidRPr="009636AF">
          <w:rPr>
            <w:rStyle w:val="Hyperlink"/>
          </w:rPr>
          <w:t>Attachment B—High-Level System Architecture Diagram</w:t>
        </w:r>
      </w:hyperlink>
    </w:p>
    <w:p w:rsidR="00FB1D48" w:rsidRPr="00BF0AFD" w:rsidRDefault="00FB1D48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9885589" w:history="1">
        <w:r w:rsidRPr="009636AF">
          <w:rPr>
            <w:rStyle w:val="Hyperlink"/>
          </w:rPr>
          <w:t>Attachment C—Screen Detailed Design</w:t>
        </w:r>
      </w:hyperlink>
    </w:p>
    <w:p w:rsidR="00FB1D48" w:rsidRPr="00BF0AFD" w:rsidRDefault="00FB1D48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419885590" w:history="1">
        <w:r w:rsidRPr="009636AF">
          <w:rPr>
            <w:rStyle w:val="Hyperlink"/>
          </w:rPr>
          <w:t>Attachment D—&lt;Other&gt;</w:t>
        </w:r>
      </w:hyperlink>
    </w:p>
    <w:p w:rsidR="00B44485" w:rsidRDefault="008B1EC8" w:rsidP="00B44485">
      <w:pPr>
        <w:rPr>
          <w:b/>
          <w:bCs/>
          <w:i/>
          <w:iCs/>
        </w:rPr>
      </w:pPr>
      <w:r>
        <w:rPr>
          <w:b/>
          <w:bCs/>
          <w:i/>
          <w:iCs/>
        </w:rPr>
        <w:fldChar w:fldCharType="end"/>
      </w:r>
    </w:p>
    <w:p w:rsidR="00300EFB" w:rsidRDefault="00300EFB" w:rsidP="00B44485">
      <w:pPr>
        <w:rPr>
          <w:b/>
          <w:bCs/>
          <w:i/>
          <w:iCs/>
        </w:rPr>
      </w:pPr>
    </w:p>
    <w:p w:rsidR="00335AB9" w:rsidRPr="00B44485" w:rsidRDefault="008B1EC8" w:rsidP="00335AB9">
      <w:pPr>
        <w:jc w:val="center"/>
        <w:rPr>
          <w:b/>
        </w:rPr>
      </w:pPr>
      <w:r w:rsidRPr="00B44485">
        <w:rPr>
          <w:b/>
        </w:rPr>
        <w:t>EXHIBITS</w:t>
      </w:r>
    </w:p>
    <w:p w:rsidR="00B14A5B" w:rsidRPr="00494E20" w:rsidRDefault="00335AB9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"Exhibit" </w:instrText>
      </w:r>
      <w:r>
        <w:fldChar w:fldCharType="separate"/>
      </w:r>
      <w:hyperlink w:anchor="_Toc412812761" w:history="1">
        <w:r w:rsidR="00B14A5B" w:rsidRPr="006668E8">
          <w:rPr>
            <w:rStyle w:val="Hyperlink"/>
            <w:noProof/>
          </w:rPr>
          <w:t>Exhibit 1: Third-Party Packages Deployed with the System</w:t>
        </w:r>
        <w:r w:rsidR="00B14A5B">
          <w:rPr>
            <w:noProof/>
            <w:webHidden/>
          </w:rPr>
          <w:tab/>
        </w:r>
        <w:r w:rsidR="00B14A5B">
          <w:rPr>
            <w:noProof/>
            <w:webHidden/>
          </w:rPr>
          <w:fldChar w:fldCharType="begin"/>
        </w:r>
        <w:r w:rsidR="00B14A5B">
          <w:rPr>
            <w:noProof/>
            <w:webHidden/>
          </w:rPr>
          <w:instrText xml:space="preserve"> PAGEREF _Toc412812761 \h </w:instrText>
        </w:r>
        <w:r w:rsidR="00B14A5B">
          <w:rPr>
            <w:noProof/>
            <w:webHidden/>
          </w:rPr>
        </w:r>
        <w:r w:rsidR="00B14A5B">
          <w:rPr>
            <w:noProof/>
            <w:webHidden/>
          </w:rPr>
          <w:fldChar w:fldCharType="separate"/>
        </w:r>
        <w:r w:rsidR="00B14A5B">
          <w:rPr>
            <w:noProof/>
            <w:webHidden/>
          </w:rPr>
          <w:t>2</w:t>
        </w:r>
        <w:r w:rsidR="00B14A5B"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2" w:history="1">
        <w:r w:rsidRPr="006668E8">
          <w:rPr>
            <w:rStyle w:val="Hyperlink"/>
            <w:noProof/>
          </w:rPr>
          <w:t>Exhibit 2: Third-Party Packages Used During Development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_Toc412812762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3" w:history="1">
        <w:r w:rsidRPr="006668E8">
          <w:rPr>
            <w:rStyle w:val="Hyperlink"/>
            <w:noProof/>
          </w:rPr>
          <w:t>Exhibit 3: Connectivity Between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_Toc412812763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4" w:history="1">
        <w:r w:rsidRPr="006668E8">
          <w:rPr>
            <w:rStyle w:val="Hyperlink"/>
            <w:noProof/>
          </w:rPr>
          <w:t>Exhibit 4: Database Hardware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_Toc412812764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5" w:history="1">
        <w:r w:rsidRPr="006668E8">
          <w:rPr>
            <w:rStyle w:val="Hyperlink"/>
            <w:noProof/>
          </w:rPr>
          <w:t>Exhibit 5: Functional Allocation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_Toc412812765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6" w:history="1">
        <w:r w:rsidRPr="00B14A5B">
          <w:rPr>
            <w:rStyle w:val="Hyperlink"/>
            <w:noProof/>
          </w:rPr>
          <w:t>Exhibit 6: Admin Console Login</w:t>
        </w:r>
        <w:r w:rsidRPr="00B14A5B">
          <w:rPr>
            <w:noProof/>
            <w:webHidden/>
          </w:rPr>
          <w:tab/>
        </w:r>
        <w:r w:rsidRPr="00B14A5B">
          <w:rPr>
            <w:noProof/>
            <w:webHidden/>
          </w:rPr>
          <w:fldChar w:fldCharType="begin"/>
        </w:r>
        <w:r w:rsidRPr="00B14A5B">
          <w:rPr>
            <w:noProof/>
            <w:webHidden/>
          </w:rPr>
          <w:instrText xml:space="preserve"> PAGEREF _Toc412812766 \h </w:instrText>
        </w:r>
        <w:r w:rsidRPr="00B14A5B">
          <w:rPr>
            <w:noProof/>
            <w:webHidden/>
          </w:rPr>
        </w:r>
        <w:r w:rsidRPr="00B14A5B">
          <w:rPr>
            <w:noProof/>
            <w:webHidden/>
          </w:rPr>
          <w:fldChar w:fldCharType="separate"/>
        </w:r>
        <w:r w:rsidRPr="00B14A5B">
          <w:rPr>
            <w:noProof/>
            <w:webHidden/>
          </w:rPr>
          <w:t>1</w:t>
        </w:r>
        <w:r w:rsidRPr="00B14A5B">
          <w:rPr>
            <w:noProof/>
            <w:webHidden/>
          </w:rPr>
          <w:t>0</w:t>
        </w:r>
        <w:r w:rsidRPr="00B14A5B"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7" w:history="1">
        <w:r w:rsidRPr="00B14A5B">
          <w:rPr>
            <w:rStyle w:val="Hyperlink"/>
            <w:noProof/>
          </w:rPr>
          <w:t>Exhibit 7: Admin Console Main</w:t>
        </w:r>
        <w:r w:rsidRPr="00B14A5B">
          <w:rPr>
            <w:noProof/>
            <w:webHidden/>
          </w:rPr>
          <w:tab/>
        </w:r>
        <w:r w:rsidRPr="00B14A5B">
          <w:rPr>
            <w:noProof/>
            <w:webHidden/>
          </w:rPr>
          <w:fldChar w:fldCharType="begin"/>
        </w:r>
        <w:r w:rsidRPr="00B14A5B">
          <w:rPr>
            <w:noProof/>
            <w:webHidden/>
          </w:rPr>
          <w:instrText xml:space="preserve"> PAGEREF _Toc412812767 \h </w:instrText>
        </w:r>
        <w:r w:rsidRPr="00B14A5B">
          <w:rPr>
            <w:noProof/>
            <w:webHidden/>
          </w:rPr>
        </w:r>
        <w:r w:rsidRPr="00B14A5B">
          <w:rPr>
            <w:noProof/>
            <w:webHidden/>
          </w:rPr>
          <w:fldChar w:fldCharType="separate"/>
        </w:r>
        <w:r w:rsidRPr="00B14A5B">
          <w:rPr>
            <w:noProof/>
            <w:webHidden/>
          </w:rPr>
          <w:t>11</w:t>
        </w:r>
        <w:r w:rsidRPr="00B14A5B"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8" w:history="1">
        <w:r w:rsidRPr="00B14A5B">
          <w:rPr>
            <w:rStyle w:val="Hyperlink"/>
            <w:noProof/>
          </w:rPr>
          <w:t>Exhibit 8: CHIS Admin Console Reporting</w:t>
        </w:r>
        <w:r w:rsidRPr="00B14A5B">
          <w:rPr>
            <w:noProof/>
            <w:webHidden/>
          </w:rPr>
          <w:tab/>
        </w:r>
        <w:r w:rsidRPr="00B14A5B">
          <w:rPr>
            <w:noProof/>
            <w:webHidden/>
          </w:rPr>
          <w:fldChar w:fldCharType="begin"/>
        </w:r>
        <w:r w:rsidRPr="00B14A5B">
          <w:rPr>
            <w:noProof/>
            <w:webHidden/>
          </w:rPr>
          <w:instrText xml:space="preserve"> PAGEREF _Toc412812768 \h </w:instrText>
        </w:r>
        <w:r w:rsidRPr="00B14A5B">
          <w:rPr>
            <w:noProof/>
            <w:webHidden/>
          </w:rPr>
        </w:r>
        <w:r w:rsidRPr="00B14A5B">
          <w:rPr>
            <w:noProof/>
            <w:webHidden/>
          </w:rPr>
          <w:fldChar w:fldCharType="separate"/>
        </w:r>
        <w:r w:rsidRPr="00B14A5B">
          <w:rPr>
            <w:noProof/>
            <w:webHidden/>
          </w:rPr>
          <w:t>12</w:t>
        </w:r>
        <w:r w:rsidRPr="00B14A5B">
          <w:rPr>
            <w:noProof/>
            <w:webHidden/>
          </w:rPr>
          <w:fldChar w:fldCharType="end"/>
        </w:r>
      </w:hyperlink>
    </w:p>
    <w:p w:rsidR="00B14A5B" w:rsidRPr="00494E20" w:rsidRDefault="00B14A5B">
      <w:pPr>
        <w:pStyle w:val="TableofFigures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12812769" w:history="1">
        <w:r w:rsidRPr="006668E8">
          <w:rPr>
            <w:rStyle w:val="Hyperlink"/>
            <w:noProof/>
          </w:rPr>
          <w:t>Exhibit 9: Connection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EC8" w:rsidRDefault="00335AB9">
      <w:pPr>
        <w:jc w:val="center"/>
      </w:pPr>
      <w:r>
        <w:fldChar w:fldCharType="end"/>
      </w:r>
    </w:p>
    <w:p w:rsidR="00F20336" w:rsidRDefault="00F20336" w:rsidP="00F20336">
      <w:pPr>
        <w:pStyle w:val="Exhibit"/>
        <w:sectPr w:rsidR="00F20336">
          <w:pgSz w:w="12240" w:h="15840" w:code="1"/>
          <w:pgMar w:top="1440" w:right="1440" w:bottom="1440" w:left="1440" w:header="720" w:footer="720" w:gutter="0"/>
          <w:pgNumType w:fmt="lowerRoman"/>
          <w:cols w:space="720"/>
          <w:noEndnote/>
        </w:sectPr>
      </w:pPr>
    </w:p>
    <w:p w:rsidR="008B1EC8" w:rsidRDefault="008B1EC8">
      <w:pPr>
        <w:pStyle w:val="Heading1"/>
        <w:rPr>
          <w:color w:val="000000"/>
        </w:rPr>
      </w:pPr>
      <w:bookmarkStart w:id="1" w:name="_Toc338821803"/>
      <w:bookmarkStart w:id="2" w:name="_Toc354804307"/>
      <w:bookmarkStart w:id="3" w:name="_Toc354807139"/>
      <w:bookmarkStart w:id="4" w:name="_Toc355685487"/>
      <w:bookmarkStart w:id="5" w:name="_Toc6951870"/>
      <w:bookmarkStart w:id="6" w:name="_Toc79910505"/>
      <w:bookmarkStart w:id="7" w:name="_Toc412747029"/>
      <w:r>
        <w:rPr>
          <w:color w:val="000000"/>
        </w:rPr>
        <w:lastRenderedPageBreak/>
        <w:t>Introduction</w:t>
      </w:r>
      <w:bookmarkEnd w:id="5"/>
      <w:bookmarkEnd w:id="6"/>
      <w:bookmarkEnd w:id="7"/>
    </w:p>
    <w:p w:rsidR="0008292E" w:rsidRDefault="000A1ED2" w:rsidP="0008292E">
      <w:r>
        <w:t>The Defender</w:t>
      </w:r>
      <w:r w:rsidR="00144207" w:rsidRPr="00144207">
        <w:t xml:space="preserve"> brings together the FDA formal data with less formal information across the internet, and acts as a big picture utility where users can go get a quick glance at current, known FDA enforcement actions, their location, and affected areas. The </w:t>
      </w:r>
      <w:r>
        <w:t>site</w:t>
      </w:r>
      <w:r w:rsidR="00144207" w:rsidRPr="00144207">
        <w:t xml:space="preserve"> additionally presents users internet trending and social media data to see related information on FDA recalls/enforcements.  As the user drills into details the FDA data is further mashed with the non-FDA internet data. </w:t>
      </w:r>
      <w:r w:rsidR="004B6339">
        <w:t xml:space="preserve"> </w:t>
      </w:r>
    </w:p>
    <w:p w:rsidR="008B1EC8" w:rsidRDefault="008B1EC8">
      <w:pPr>
        <w:pStyle w:val="Heading1"/>
      </w:pPr>
      <w:bookmarkStart w:id="8" w:name="_Toc6951875"/>
      <w:bookmarkStart w:id="9" w:name="_Toc79910506"/>
      <w:bookmarkStart w:id="10" w:name="_Ref82416811"/>
      <w:bookmarkStart w:id="11" w:name="_Ref214787804"/>
      <w:bookmarkStart w:id="12" w:name="_Ref215649737"/>
      <w:bookmarkStart w:id="13" w:name="_Ref215655926"/>
      <w:bookmarkStart w:id="14" w:name="_Ref215656263"/>
      <w:bookmarkStart w:id="15" w:name="_Toc412747030"/>
      <w:r>
        <w:t>Document References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300EFB" w:rsidRPr="00300EFB" w:rsidRDefault="00673681" w:rsidP="006C41AB">
      <w:pPr>
        <w:pStyle w:val="Bullet1"/>
      </w:pPr>
      <w:r>
        <w:t>1</w:t>
      </w:r>
    </w:p>
    <w:p w:rsidR="008B1EC8" w:rsidRDefault="008B1EC8">
      <w:pPr>
        <w:pStyle w:val="Heading1"/>
      </w:pPr>
      <w:bookmarkStart w:id="16" w:name="_Toc354807147"/>
      <w:bookmarkStart w:id="17" w:name="_Toc355685495"/>
      <w:bookmarkStart w:id="18" w:name="_Toc6893491"/>
      <w:bookmarkStart w:id="19" w:name="_Toc9661216"/>
      <w:bookmarkStart w:id="20" w:name="_Toc75254455"/>
      <w:bookmarkStart w:id="21" w:name="_Toc412747031"/>
      <w:bookmarkEnd w:id="1"/>
      <w:bookmarkEnd w:id="2"/>
      <w:bookmarkEnd w:id="3"/>
      <w:bookmarkEnd w:id="4"/>
      <w:r w:rsidRPr="00300EFB">
        <w:t>DESIGN</w:t>
      </w:r>
      <w:r>
        <w:t xml:space="preserve"> Assumptions and Constraints</w:t>
      </w:r>
      <w:bookmarkEnd w:id="18"/>
      <w:bookmarkEnd w:id="19"/>
      <w:bookmarkEnd w:id="20"/>
      <w:bookmarkEnd w:id="21"/>
    </w:p>
    <w:p w:rsidR="005A4048" w:rsidRPr="00DA5A04" w:rsidRDefault="005A4048" w:rsidP="005A4048">
      <w:pPr>
        <w:pStyle w:val="Heading2"/>
      </w:pPr>
      <w:bookmarkStart w:id="22" w:name="_Toc80583221"/>
      <w:bookmarkStart w:id="23" w:name="_Toc202085444"/>
      <w:bookmarkStart w:id="24" w:name="_Toc412747032"/>
      <w:r w:rsidRPr="00DA5A04">
        <w:t>Design Assumptions</w:t>
      </w:r>
      <w:bookmarkEnd w:id="22"/>
      <w:bookmarkEnd w:id="23"/>
      <w:bookmarkEnd w:id="24"/>
    </w:p>
    <w:p w:rsidR="003C2456" w:rsidRDefault="00896C5A" w:rsidP="003C2456">
      <w:pPr>
        <w:rPr>
          <w:snapToGrid w:val="0"/>
          <w:szCs w:val="24"/>
        </w:rPr>
      </w:pPr>
      <w:r w:rsidRPr="00452464">
        <w:rPr>
          <w:snapToGrid w:val="0"/>
          <w:szCs w:val="24"/>
        </w:rPr>
        <w:t xml:space="preserve">Assumptions </w:t>
      </w:r>
      <w:r>
        <w:rPr>
          <w:snapToGrid w:val="0"/>
          <w:szCs w:val="24"/>
        </w:rPr>
        <w:t>and related</w:t>
      </w:r>
      <w:r w:rsidRPr="00FE3ED6">
        <w:rPr>
          <w:snapToGrid w:val="0"/>
          <w:szCs w:val="24"/>
        </w:rPr>
        <w:t xml:space="preserve"> known dependencies</w:t>
      </w:r>
      <w:r w:rsidRPr="00452464">
        <w:rPr>
          <w:snapToGrid w:val="0"/>
          <w:szCs w:val="24"/>
        </w:rPr>
        <w:t xml:space="preserve"> </w:t>
      </w:r>
      <w:r>
        <w:rPr>
          <w:szCs w:val="24"/>
        </w:rPr>
        <w:t xml:space="preserve">that affect the project </w:t>
      </w:r>
      <w:r>
        <w:rPr>
          <w:snapToGrid w:val="0"/>
          <w:szCs w:val="24"/>
        </w:rPr>
        <w:t>are as follows:</w:t>
      </w:r>
      <w:bookmarkStart w:id="25" w:name="_Toc6893493"/>
      <w:bookmarkStart w:id="26" w:name="_Toc9661218"/>
      <w:bookmarkStart w:id="27" w:name="_Toc75254457"/>
    </w:p>
    <w:p w:rsidR="00312BAF" w:rsidRPr="007736A1" w:rsidRDefault="00312BAF" w:rsidP="00312BAF">
      <w:pPr>
        <w:pStyle w:val="Bullet1"/>
      </w:pPr>
      <w:r>
        <w:rPr>
          <w:snapToGrid w:val="0"/>
        </w:rPr>
        <w:t>1</w:t>
      </w:r>
    </w:p>
    <w:p w:rsidR="00312BAF" w:rsidRPr="003C2456" w:rsidRDefault="00312BAF" w:rsidP="003C2456">
      <w:pPr>
        <w:rPr>
          <w:snapToGrid w:val="0"/>
          <w:szCs w:val="24"/>
        </w:rPr>
      </w:pPr>
    </w:p>
    <w:p w:rsidR="008B1EC8" w:rsidRPr="00DA5A04" w:rsidRDefault="008B1EC8">
      <w:pPr>
        <w:pStyle w:val="Heading2"/>
      </w:pPr>
      <w:bookmarkStart w:id="28" w:name="_Toc412747033"/>
      <w:r w:rsidRPr="00DA5A04">
        <w:t>Design Constraints</w:t>
      </w:r>
      <w:bookmarkEnd w:id="25"/>
      <w:bookmarkEnd w:id="26"/>
      <w:bookmarkEnd w:id="27"/>
      <w:bookmarkEnd w:id="28"/>
    </w:p>
    <w:p w:rsidR="00B06A44" w:rsidRDefault="00B06A44" w:rsidP="00B06A44">
      <w:pPr>
        <w:spacing w:after="120"/>
        <w:rPr>
          <w:snapToGrid w:val="0"/>
        </w:rPr>
      </w:pPr>
      <w:r w:rsidRPr="006F36D8">
        <w:rPr>
          <w:snapToGrid w:val="0"/>
        </w:rPr>
        <w:t xml:space="preserve">The following are design constraints </w:t>
      </w:r>
      <w:r w:rsidR="005D04FA" w:rsidRPr="002D38FA">
        <w:rPr>
          <w:snapToGrid w:val="0"/>
        </w:rPr>
        <w:t xml:space="preserve">with related known impacts </w:t>
      </w:r>
      <w:r w:rsidRPr="002D38FA">
        <w:rPr>
          <w:snapToGrid w:val="0"/>
        </w:rPr>
        <w:t>for this</w:t>
      </w:r>
      <w:r w:rsidRPr="006F36D8">
        <w:rPr>
          <w:snapToGrid w:val="0"/>
        </w:rPr>
        <w:t xml:space="preserve"> system development: </w:t>
      </w:r>
    </w:p>
    <w:p w:rsidR="007736A1" w:rsidRPr="007736A1" w:rsidRDefault="00312BAF" w:rsidP="007736A1">
      <w:pPr>
        <w:pStyle w:val="Bullet1"/>
      </w:pPr>
      <w:r>
        <w:rPr>
          <w:snapToGrid w:val="0"/>
        </w:rPr>
        <w:t>1</w:t>
      </w:r>
    </w:p>
    <w:p w:rsidR="00885538" w:rsidRDefault="00885538" w:rsidP="00885538">
      <w:pPr>
        <w:pStyle w:val="Heading1"/>
        <w:keepNext w:val="0"/>
      </w:pPr>
      <w:bookmarkStart w:id="29" w:name="_Toc6893494"/>
      <w:bookmarkStart w:id="30" w:name="_Toc9661220"/>
      <w:bookmarkStart w:id="31" w:name="_Toc75254459"/>
      <w:bookmarkStart w:id="32" w:name="_Toc294180771"/>
      <w:bookmarkStart w:id="33" w:name="_Toc412747034"/>
      <w:r>
        <w:t>System Overview</w:t>
      </w:r>
      <w:bookmarkEnd w:id="33"/>
    </w:p>
    <w:p w:rsidR="000A1ED2" w:rsidRDefault="000A1ED2" w:rsidP="000A1ED2">
      <w:pPr>
        <w:spacing w:after="120"/>
        <w:rPr>
          <w:snapToGrid w:val="0"/>
        </w:rPr>
      </w:pPr>
      <w:bookmarkStart w:id="34" w:name="_Toc412747035"/>
      <w:r>
        <w:rPr>
          <w:snapToGrid w:val="0"/>
        </w:rPr>
        <w:t xml:space="preserve">Defender is delivered </w:t>
      </w:r>
      <w:r w:rsidR="00304A1B">
        <w:rPr>
          <w:snapToGrid w:val="0"/>
        </w:rPr>
        <w:t xml:space="preserve">to the user </w:t>
      </w:r>
      <w:r>
        <w:rPr>
          <w:snapToGrid w:val="0"/>
        </w:rPr>
        <w:t>via a URL</w:t>
      </w:r>
      <w:r w:rsidR="00304A1B">
        <w:rPr>
          <w:snapToGrid w:val="0"/>
        </w:rPr>
        <w:t xml:space="preserve"> of </w:t>
      </w:r>
      <w:hyperlink r:id="rId17" w:history="1">
        <w:r w:rsidR="00DA5A04" w:rsidRPr="00040A89">
          <w:rPr>
            <w:rStyle w:val="Hyperlink"/>
            <w:snapToGrid w:val="0"/>
          </w:rPr>
          <w:t>http://54.175.49.</w:t>
        </w:r>
        <w:r w:rsidR="00DA5A04" w:rsidRPr="00040A89">
          <w:rPr>
            <w:rStyle w:val="Hyperlink"/>
            <w:snapToGrid w:val="0"/>
          </w:rPr>
          <w:t>2</w:t>
        </w:r>
        <w:r w:rsidR="00DA5A04" w:rsidRPr="00040A89">
          <w:rPr>
            <w:rStyle w:val="Hyperlink"/>
            <w:snapToGrid w:val="0"/>
          </w:rPr>
          <w:t>3:9000</w:t>
        </w:r>
      </w:hyperlink>
      <w:r w:rsidR="00DA5A04">
        <w:rPr>
          <w:snapToGrid w:val="0"/>
        </w:rPr>
        <w:t xml:space="preserve">.  </w:t>
      </w:r>
      <w:r w:rsidR="00304A1B">
        <w:rPr>
          <w:snapToGrid w:val="0"/>
        </w:rPr>
        <w:t xml:space="preserve">The site was designed using responsive design principles.  The user is presented with search criteria to query the FDA Open API to in order to retrieve recall report data.  </w:t>
      </w:r>
      <w:r w:rsidR="00DA5A04">
        <w:rPr>
          <w:snapToGrid w:val="0"/>
        </w:rPr>
        <w:t xml:space="preserve">The application, residing within AWS in term </w:t>
      </w:r>
      <w:r w:rsidR="00304A1B">
        <w:rPr>
          <w:snapToGrid w:val="0"/>
        </w:rPr>
        <w:t>present</w:t>
      </w:r>
      <w:r w:rsidR="00DA5A04">
        <w:rPr>
          <w:snapToGrid w:val="0"/>
        </w:rPr>
        <w:t>s this information</w:t>
      </w:r>
      <w:r w:rsidR="00304A1B">
        <w:rPr>
          <w:snapToGrid w:val="0"/>
        </w:rPr>
        <w:t xml:space="preserve"> in a variety of ways to the user.  The FDA Open results can then be augmented through the search and display of related information from internet trend and social media sites. </w:t>
      </w:r>
    </w:p>
    <w:bookmarkEnd w:id="32"/>
    <w:bookmarkEnd w:id="34"/>
    <w:p w:rsidR="009430F7" w:rsidRDefault="009430F7" w:rsidP="00071E28"/>
    <w:p w:rsidR="008B1EC8" w:rsidRDefault="008B1EC8">
      <w:pPr>
        <w:pStyle w:val="Heading1"/>
      </w:pPr>
      <w:bookmarkStart w:id="35" w:name="_Toc6893499"/>
      <w:bookmarkStart w:id="36" w:name="_Toc9661225"/>
      <w:bookmarkStart w:id="37" w:name="_Toc75254464"/>
      <w:bookmarkStart w:id="38" w:name="_Ref214771351"/>
      <w:bookmarkStart w:id="39" w:name="_Toc412747036"/>
      <w:bookmarkEnd w:id="29"/>
      <w:bookmarkEnd w:id="30"/>
      <w:bookmarkEnd w:id="31"/>
      <w:r>
        <w:t>SYSTEM ARCHITECTURE</w:t>
      </w:r>
      <w:bookmarkEnd w:id="16"/>
      <w:bookmarkEnd w:id="17"/>
      <w:bookmarkEnd w:id="35"/>
      <w:bookmarkEnd w:id="36"/>
      <w:bookmarkEnd w:id="37"/>
      <w:bookmarkEnd w:id="38"/>
      <w:bookmarkEnd w:id="39"/>
      <w:r>
        <w:t xml:space="preserve"> </w:t>
      </w:r>
    </w:p>
    <w:p w:rsidR="007C0CA4" w:rsidRDefault="00B06A44" w:rsidP="00B84262">
      <w:r>
        <w:t xml:space="preserve">This section describes the logical system and subsystem architecture </w:t>
      </w:r>
      <w:r w:rsidR="007C3EAC">
        <w:t xml:space="preserve">for </w:t>
      </w:r>
      <w:r w:rsidR="007C0CA4">
        <w:t>Defender.</w:t>
      </w:r>
      <w:r w:rsidR="004B6339">
        <w:t xml:space="preserve"> </w:t>
      </w:r>
      <w:r w:rsidR="007C0CA4">
        <w:t>The architecture reflects modern technologies that allow for the addition of incremental functionality and external integration in rapid iteration.</w:t>
      </w:r>
    </w:p>
    <w:p w:rsidR="007C3EAC" w:rsidRDefault="007C3EAC" w:rsidP="00B84262"/>
    <w:p w:rsidR="008B1EC8" w:rsidRDefault="007C0CA4">
      <w:pPr>
        <w:pStyle w:val="Heading2"/>
      </w:pPr>
      <w:r>
        <w:t>Execution Architecture</w:t>
      </w:r>
    </w:p>
    <w:p w:rsidR="00427D7F" w:rsidRDefault="006270EF" w:rsidP="00427D7F">
      <w:r>
        <w:t xml:space="preserve">This section describes </w:t>
      </w:r>
      <w:r w:rsidR="00B06A44">
        <w:t>the logical system hardware and its organization</w:t>
      </w:r>
      <w:r w:rsidR="00066FD0">
        <w:t xml:space="preserve"> with diagrams illustrating the connectivity between components</w:t>
      </w:r>
      <w:r>
        <w:t>.</w:t>
      </w:r>
      <w:r w:rsidR="004B6339">
        <w:t xml:space="preserve"> </w:t>
      </w:r>
    </w:p>
    <w:p w:rsidR="00193257" w:rsidRDefault="007C0CA4" w:rsidP="000602A6">
      <w:pPr>
        <w:pStyle w:val="Bullet1"/>
      </w:pPr>
      <w:r>
        <w:t xml:space="preserve">This section to be updated with a </w:t>
      </w:r>
      <w:r w:rsidR="00673681">
        <w:t xml:space="preserve">high-level </w:t>
      </w:r>
      <w:r>
        <w:t xml:space="preserve">graphic of the </w:t>
      </w:r>
      <w:r w:rsidR="00673681">
        <w:t>user interaction with the site</w:t>
      </w:r>
      <w:r>
        <w:t xml:space="preserve"> </w:t>
      </w:r>
    </w:p>
    <w:p w:rsidR="00356EDD" w:rsidRDefault="00193257" w:rsidP="00673681">
      <w:pPr>
        <w:spacing w:before="0"/>
      </w:pPr>
      <w:r>
        <w:br w:type="page"/>
      </w:r>
    </w:p>
    <w:p w:rsidR="008B1EC8" w:rsidRDefault="008B1EC8">
      <w:pPr>
        <w:pStyle w:val="Heading2"/>
      </w:pPr>
      <w:bookmarkStart w:id="40" w:name="_Toc412747038"/>
      <w:r>
        <w:lastRenderedPageBreak/>
        <w:t>Software Architecture</w:t>
      </w:r>
      <w:bookmarkEnd w:id="40"/>
      <w:r>
        <w:t xml:space="preserve"> </w:t>
      </w:r>
    </w:p>
    <w:p w:rsidR="00D1570B" w:rsidRPr="00D1570B" w:rsidRDefault="002952A2" w:rsidP="00D1570B">
      <w:r>
        <w:t>This section identifies the overall architectural pattern of the application and describes the overall system software and organization.</w:t>
      </w:r>
      <w:r w:rsidR="00D1570B" w:rsidRPr="00D1570B">
        <w:t xml:space="preserve">  The software requirements for the system identify any new or changed software, including all software components needed for successful system operation.  </w:t>
      </w:r>
    </w:p>
    <w:p w:rsidR="003F2CCA" w:rsidRPr="00C000E8" w:rsidRDefault="00C000E8" w:rsidP="00C000E8">
      <w:r>
        <w:t>This section to be updated with a graphic of the software components, interactions, and context.</w:t>
      </w:r>
    </w:p>
    <w:p w:rsidR="008B1EC8" w:rsidRDefault="00DA5A04">
      <w:pPr>
        <w:pStyle w:val="Heading2"/>
      </w:pPr>
      <w:r>
        <w:t xml:space="preserve">Development Architecture </w:t>
      </w:r>
    </w:p>
    <w:p w:rsidR="008B1EC8" w:rsidRDefault="002B2758">
      <w:r>
        <w:t xml:space="preserve">This section provides </w:t>
      </w:r>
      <w:r w:rsidR="008B1EC8">
        <w:t xml:space="preserve">a diagram or detailed narrative depicting the </w:t>
      </w:r>
      <w:r w:rsidR="00C000E8">
        <w:t>development architecture used to create the system and continuously update it.  Also identified are any additional packages or libraries that have been incorporated to the base stack.</w:t>
      </w:r>
    </w:p>
    <w:p w:rsidR="009E21E1" w:rsidRDefault="00C000E8" w:rsidP="00DA5A04">
      <w:pPr>
        <w:pStyle w:val="Heading2"/>
      </w:pPr>
      <w:bookmarkStart w:id="41" w:name="_Toc355685508"/>
      <w:bookmarkStart w:id="42" w:name="_Toc6893510"/>
      <w:bookmarkStart w:id="43" w:name="_Toc9661238"/>
      <w:bookmarkStart w:id="44" w:name="_Toc75254477"/>
      <w:bookmarkStart w:id="45" w:name="_Toc95798074"/>
      <w:bookmarkStart w:id="46" w:name="_Toc95798075"/>
      <w:bookmarkStart w:id="47" w:name="_Toc95798076"/>
      <w:bookmarkStart w:id="48" w:name="_Toc95798078"/>
      <w:bookmarkStart w:id="49" w:name="_Toc95798080"/>
      <w:bookmarkStart w:id="50" w:name="_Toc95798082"/>
      <w:bookmarkEnd w:id="45"/>
      <w:bookmarkEnd w:id="46"/>
      <w:bookmarkEnd w:id="47"/>
      <w:bookmarkEnd w:id="48"/>
      <w:bookmarkEnd w:id="49"/>
      <w:bookmarkEnd w:id="50"/>
      <w:r>
        <w:t>Operations Architecture</w:t>
      </w:r>
    </w:p>
    <w:p w:rsidR="00C000E8" w:rsidRPr="00C000E8" w:rsidRDefault="00C000E8" w:rsidP="00C000E8">
      <w:r>
        <w:t xml:space="preserve">This section provides a diagram or detailed narrative depicting the </w:t>
      </w:r>
      <w:r>
        <w:t xml:space="preserve">continuous monitoring and fault tolerance components and interactions. </w:t>
      </w:r>
    </w:p>
    <w:p w:rsidR="00DA5A04" w:rsidRDefault="00DA5A04">
      <w:pPr>
        <w:spacing w:before="0"/>
      </w:pPr>
      <w:r>
        <w:br w:type="page"/>
      </w:r>
    </w:p>
    <w:p w:rsidR="009E21E1" w:rsidRPr="009E21E1" w:rsidRDefault="009E21E1" w:rsidP="00DA5A04">
      <w:pPr>
        <w:ind w:left="360"/>
      </w:pPr>
    </w:p>
    <w:bookmarkEnd w:id="41"/>
    <w:bookmarkEnd w:id="42"/>
    <w:bookmarkEnd w:id="43"/>
    <w:bookmarkEnd w:id="44"/>
    <w:p w:rsidR="0051292F" w:rsidRPr="0051292F" w:rsidRDefault="0051292F" w:rsidP="0051292F"/>
    <w:p w:rsidR="00284137" w:rsidRDefault="00284137" w:rsidP="00284137">
      <w:pPr>
        <w:pStyle w:val="Bullet1"/>
        <w:numPr>
          <w:ilvl w:val="0"/>
          <w:numId w:val="0"/>
        </w:numPr>
      </w:pPr>
    </w:p>
    <w:p w:rsidR="008B1EC8" w:rsidRDefault="008B1EC8">
      <w:pPr>
        <w:tabs>
          <w:tab w:val="left" w:pos="0"/>
        </w:tabs>
        <w:suppressAutoHyphens/>
        <w:spacing w:after="120"/>
        <w:rPr>
          <w:sz w:val="28"/>
        </w:rPr>
      </w:pPr>
    </w:p>
    <w:p w:rsidR="008B1EC8" w:rsidRDefault="008B1EC8">
      <w:pPr>
        <w:pStyle w:val="AttachTitle"/>
        <w:spacing w:after="120"/>
      </w:pPr>
      <w:bookmarkStart w:id="51" w:name="_Toc76283348"/>
      <w:bookmarkStart w:id="52" w:name="_Toc419885587"/>
      <w:r>
        <w:t>A</w:t>
      </w:r>
      <w:r w:rsidR="00375982">
        <w:t xml:space="preserve">ttachment </w:t>
      </w:r>
      <w:r>
        <w:t>A—</w:t>
      </w:r>
      <w:r>
        <w:rPr>
          <w:bCs/>
        </w:rPr>
        <w:t>Acronyms and Abbreviations</w:t>
      </w:r>
      <w:bookmarkEnd w:id="51"/>
      <w:bookmarkEnd w:id="52"/>
    </w:p>
    <w:p w:rsidR="008B1EC8" w:rsidRDefault="008B1EC8" w:rsidP="00C000E8">
      <w:pPr>
        <w:spacing w:before="0"/>
        <w:sectPr w:rsidR="008B1EC8" w:rsidSect="00504F1C">
          <w:headerReference w:type="default" r:id="rId18"/>
          <w:footerReference w:type="default" r:id="rId19"/>
          <w:pgSz w:w="12240" w:h="15840" w:code="1"/>
          <w:pgMar w:top="475" w:right="1440" w:bottom="1440" w:left="1440" w:header="720" w:footer="720" w:gutter="0"/>
          <w:pgNumType w:start="1"/>
          <w:cols w:space="720"/>
          <w:vAlign w:val="center"/>
          <w:docGrid w:linePitch="326"/>
        </w:sectPr>
      </w:pPr>
    </w:p>
    <w:p w:rsidR="008B1EC8" w:rsidRDefault="008B1EC8" w:rsidP="00504F1C"/>
    <w:sectPr w:rsidR="008B1EC8" w:rsidSect="00D34A5A">
      <w:headerReference w:type="even" r:id="rId20"/>
      <w:headerReference w:type="default" r:id="rId21"/>
      <w:footerReference w:type="default" r:id="rId22"/>
      <w:headerReference w:type="first" r:id="rId23"/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07" w:rsidRDefault="003B4A07">
      <w:r>
        <w:separator/>
      </w:r>
    </w:p>
  </w:endnote>
  <w:endnote w:type="continuationSeparator" w:id="0">
    <w:p w:rsidR="003B4A07" w:rsidRDefault="003B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Pr="004D6A68" w:rsidRDefault="00EC76B4" w:rsidP="003D240A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211"/>
      </w:tabs>
      <w:spacing w:before="0"/>
      <w:jc w:val="left"/>
      <w:rPr>
        <w:rStyle w:val="PageNumber"/>
        <w:iCs/>
        <w:szCs w:val="16"/>
      </w:rPr>
    </w:pP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  <w:r>
      <w:rPr>
        <w:rStyle w:val="PageNumber"/>
        <w:iCs/>
        <w:szCs w:val="16"/>
      </w:rPr>
      <w:tab/>
    </w:r>
  </w:p>
  <w:p w:rsidR="00EC76B4" w:rsidRDefault="00EC7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Pr="00E24A99" w:rsidRDefault="00EC76B4" w:rsidP="00E24A99">
    <w:pPr>
      <w:pStyle w:val="Footer"/>
      <w:framePr w:wrap="around" w:vAnchor="text" w:hAnchor="page" w:x="10944" w:y="-313"/>
      <w:rPr>
        <w:rStyle w:val="PageNumber"/>
        <w:sz w:val="16"/>
        <w:szCs w:val="16"/>
      </w:rPr>
    </w:pPr>
    <w:r w:rsidRPr="00E24A99">
      <w:rPr>
        <w:rStyle w:val="PageNumber"/>
        <w:sz w:val="16"/>
        <w:szCs w:val="16"/>
      </w:rPr>
      <w:fldChar w:fldCharType="begin"/>
    </w:r>
    <w:r w:rsidRPr="00E24A99">
      <w:rPr>
        <w:rStyle w:val="PageNumber"/>
        <w:sz w:val="16"/>
        <w:szCs w:val="16"/>
      </w:rPr>
      <w:instrText xml:space="preserve">PAGE  </w:instrText>
    </w:r>
    <w:r w:rsidRPr="00E24A99">
      <w:rPr>
        <w:rStyle w:val="PageNumber"/>
        <w:sz w:val="16"/>
        <w:szCs w:val="16"/>
      </w:rPr>
      <w:fldChar w:fldCharType="separate"/>
    </w:r>
    <w:r w:rsidR="00C13CCA">
      <w:rPr>
        <w:rStyle w:val="PageNumber"/>
        <w:noProof/>
        <w:sz w:val="16"/>
        <w:szCs w:val="16"/>
      </w:rPr>
      <w:t>i</w:t>
    </w:r>
    <w:r w:rsidRPr="00E24A99">
      <w:rPr>
        <w:rStyle w:val="PageNumber"/>
        <w:sz w:val="16"/>
        <w:szCs w:val="16"/>
      </w:rPr>
      <w:fldChar w:fldCharType="end"/>
    </w:r>
  </w:p>
  <w:p w:rsidR="00EC76B4" w:rsidRDefault="00312BAF" w:rsidP="00CD7AC2">
    <w:pPr>
      <w:pStyle w:val="Footer"/>
      <w:spacing w:before="0"/>
      <w:jc w:val="left"/>
      <w:rPr>
        <w:rStyle w:val="PageNumber"/>
        <w:iCs/>
        <w:sz w:val="16"/>
      </w:rPr>
    </w:pPr>
    <w:r>
      <w:rPr>
        <w:rStyle w:val="PageNumber"/>
        <w:iCs/>
        <w:sz w:val="16"/>
      </w:rPr>
      <w:t>Defender Releease Alpha</w:t>
    </w:r>
  </w:p>
  <w:p w:rsidR="00EC76B4" w:rsidRPr="00CD7AC2" w:rsidRDefault="00312BAF" w:rsidP="00CD7AC2">
    <w:pPr>
      <w:pStyle w:val="Footer"/>
      <w:spacing w:before="0"/>
      <w:jc w:val="left"/>
      <w:rPr>
        <w:iCs/>
      </w:rPr>
    </w:pPr>
    <w:r>
      <w:rPr>
        <w:rStyle w:val="PageNumber"/>
        <w:iCs/>
        <w:sz w:val="16"/>
      </w:rPr>
      <w:t>June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81" w:rsidRDefault="00673681" w:rsidP="00673681">
    <w:pPr>
      <w:pStyle w:val="Footer"/>
      <w:spacing w:before="0"/>
      <w:jc w:val="left"/>
      <w:rPr>
        <w:rStyle w:val="PageNumber"/>
        <w:iCs/>
        <w:sz w:val="16"/>
      </w:rPr>
    </w:pPr>
    <w:r>
      <w:rPr>
        <w:rStyle w:val="PageNumber"/>
        <w:iCs/>
        <w:sz w:val="16"/>
      </w:rPr>
      <w:t>Defender Releease Alpha</w:t>
    </w:r>
  </w:p>
  <w:p w:rsidR="00673681" w:rsidRDefault="00673681" w:rsidP="00673681">
    <w:pPr>
      <w:pStyle w:val="Header"/>
      <w:jc w:val="left"/>
    </w:pPr>
    <w:r>
      <w:rPr>
        <w:rStyle w:val="PageNumber"/>
        <w:iCs/>
        <w:sz w:val="16"/>
      </w:rPr>
      <w:t>June 2015</w:t>
    </w:r>
    <w:r>
      <w:rPr>
        <w:rStyle w:val="PageNumber"/>
        <w:iCs/>
        <w:sz w:val="16"/>
      </w:rPr>
      <w:tab/>
    </w:r>
  </w:p>
  <w:p w:rsidR="00673681" w:rsidRPr="00E24A99" w:rsidRDefault="00673681" w:rsidP="00673681">
    <w:pPr>
      <w:pStyle w:val="Footer"/>
      <w:framePr w:wrap="around" w:vAnchor="text" w:hAnchor="page" w:x="10944" w:y="-313"/>
      <w:rPr>
        <w:rStyle w:val="PageNumber"/>
        <w:sz w:val="16"/>
        <w:szCs w:val="16"/>
      </w:rPr>
    </w:pPr>
    <w:r w:rsidRPr="00E24A99">
      <w:rPr>
        <w:rStyle w:val="PageNumber"/>
        <w:sz w:val="16"/>
        <w:szCs w:val="16"/>
      </w:rPr>
      <w:fldChar w:fldCharType="begin"/>
    </w:r>
    <w:r w:rsidRPr="00E24A99">
      <w:rPr>
        <w:rStyle w:val="PageNumber"/>
        <w:sz w:val="16"/>
        <w:szCs w:val="16"/>
      </w:rPr>
      <w:instrText xml:space="preserve">PAGE  </w:instrText>
    </w:r>
    <w:r w:rsidRPr="00E24A99">
      <w:rPr>
        <w:rStyle w:val="PageNumber"/>
        <w:sz w:val="16"/>
        <w:szCs w:val="16"/>
      </w:rPr>
      <w:fldChar w:fldCharType="separate"/>
    </w:r>
    <w:r w:rsidR="00C13CCA">
      <w:rPr>
        <w:rStyle w:val="PageNumber"/>
        <w:noProof/>
        <w:sz w:val="16"/>
        <w:szCs w:val="16"/>
      </w:rPr>
      <w:t>3</w:t>
    </w:r>
    <w:r w:rsidRPr="00E24A99">
      <w:rPr>
        <w:rStyle w:val="PageNumber"/>
        <w:sz w:val="16"/>
        <w:szCs w:val="16"/>
      </w:rPr>
      <w:fldChar w:fldCharType="end"/>
    </w:r>
  </w:p>
  <w:p w:rsidR="00EC76B4" w:rsidRPr="00673681" w:rsidRDefault="00EC76B4" w:rsidP="006736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Pr="00E24A99" w:rsidRDefault="00EC76B4" w:rsidP="00E24A99">
    <w:pPr>
      <w:pStyle w:val="Footer"/>
      <w:framePr w:wrap="around" w:vAnchor="text" w:hAnchor="page" w:x="10177" w:y="-255"/>
      <w:rPr>
        <w:rStyle w:val="PageNumber"/>
        <w:sz w:val="16"/>
        <w:szCs w:val="16"/>
      </w:rPr>
    </w:pPr>
    <w:r w:rsidRPr="00E24A99">
      <w:rPr>
        <w:rStyle w:val="PageNumber"/>
        <w:sz w:val="16"/>
        <w:szCs w:val="16"/>
      </w:rPr>
      <w:t>D-</w:t>
    </w:r>
    <w:r w:rsidRPr="00E24A99">
      <w:rPr>
        <w:rStyle w:val="PageNumber"/>
        <w:sz w:val="16"/>
        <w:szCs w:val="16"/>
      </w:rPr>
      <w:fldChar w:fldCharType="begin"/>
    </w:r>
    <w:r w:rsidRPr="00E24A99">
      <w:rPr>
        <w:rStyle w:val="PageNumber"/>
        <w:sz w:val="16"/>
        <w:szCs w:val="16"/>
      </w:rPr>
      <w:instrText xml:space="preserve">PAGE  </w:instrText>
    </w:r>
    <w:r w:rsidRPr="00E24A99">
      <w:rPr>
        <w:rStyle w:val="PageNumber"/>
        <w:sz w:val="16"/>
        <w:szCs w:val="16"/>
      </w:rPr>
      <w:fldChar w:fldCharType="separate"/>
    </w:r>
    <w:r w:rsidR="00C13CCA">
      <w:rPr>
        <w:rStyle w:val="PageNumber"/>
        <w:noProof/>
        <w:sz w:val="16"/>
        <w:szCs w:val="16"/>
      </w:rPr>
      <w:t>1</w:t>
    </w:r>
    <w:r w:rsidRPr="00E24A99">
      <w:rPr>
        <w:rStyle w:val="PageNumber"/>
        <w:sz w:val="16"/>
        <w:szCs w:val="16"/>
      </w:rPr>
      <w:fldChar w:fldCharType="end"/>
    </w:r>
  </w:p>
  <w:p w:rsidR="00504F1C" w:rsidRDefault="00504F1C" w:rsidP="00504F1C">
    <w:pPr>
      <w:pStyle w:val="Footer"/>
      <w:spacing w:before="0"/>
      <w:jc w:val="left"/>
      <w:rPr>
        <w:rStyle w:val="PageNumber"/>
        <w:iCs/>
        <w:sz w:val="16"/>
      </w:rPr>
    </w:pPr>
    <w:r>
      <w:rPr>
        <w:rStyle w:val="PageNumber"/>
        <w:iCs/>
        <w:sz w:val="16"/>
      </w:rPr>
      <w:t>Defender Releease Alpha</w:t>
    </w:r>
  </w:p>
  <w:p w:rsidR="00EC76B4" w:rsidRPr="00CD7AC2" w:rsidRDefault="00504F1C" w:rsidP="00504F1C">
    <w:pPr>
      <w:pStyle w:val="Footer"/>
      <w:spacing w:before="0"/>
      <w:jc w:val="left"/>
      <w:rPr>
        <w:iCs/>
      </w:rPr>
    </w:pPr>
    <w:r>
      <w:rPr>
        <w:rStyle w:val="PageNumber"/>
        <w:iCs/>
        <w:sz w:val="16"/>
      </w:rPr>
      <w:t>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07" w:rsidRDefault="003B4A07">
      <w:r>
        <w:separator/>
      </w:r>
    </w:p>
  </w:footnote>
  <w:footnote w:type="continuationSeparator" w:id="0">
    <w:p w:rsidR="003B4A07" w:rsidRDefault="003B4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Pr="00614BD7" w:rsidRDefault="00EC76B4" w:rsidP="00614BD7">
    <w:pPr>
      <w:pStyle w:val="Header"/>
      <w:ind w:left="-72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Default="00EC76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Default="00312BAF" w:rsidP="00FC4C69">
    <w:pPr>
      <w:pStyle w:val="Header"/>
    </w:pPr>
    <w:r>
      <w:t>Defender Release Alpha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Default="00EC76B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A04" w:rsidRDefault="00DA5A04" w:rsidP="00673681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</w:pPr>
    <w:r>
      <w:t xml:space="preserve">Defender Design Doc </w:t>
    </w:r>
  </w:p>
  <w:p w:rsidR="00EC76B4" w:rsidRDefault="00EC76B4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Default="00EC76B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Pr="00C37D88" w:rsidRDefault="00504F1C" w:rsidP="00504F1C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</w:pPr>
    <w:r>
      <w:t xml:space="preserve">Defender Design Doc </w:t>
    </w:r>
    <w:r w:rsidR="00EC76B4" w:rsidRPr="00A317D2">
      <w:br/>
    </w:r>
    <w:r w:rsidR="00EC76B4">
      <w:t>June, 2015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B4" w:rsidRDefault="00EC7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536"/>
    <w:multiLevelType w:val="multilevel"/>
    <w:tmpl w:val="C94A984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Bullet3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i w:val="0"/>
        <w:caps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b w:val="0"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2C44405"/>
    <w:multiLevelType w:val="singleLevel"/>
    <w:tmpl w:val="A33CC5EC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" w15:restartNumberingAfterBreak="0">
    <w:nsid w:val="05E72CD0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0C0D7C9B"/>
    <w:multiLevelType w:val="multilevel"/>
    <w:tmpl w:val="3BDCE0AC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C2F1F45"/>
    <w:multiLevelType w:val="hybridMultilevel"/>
    <w:tmpl w:val="A7DC21F0"/>
    <w:lvl w:ilvl="0" w:tplc="695086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806DE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CC79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A624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566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D1E36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76457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26C9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0A23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FB37AA6"/>
    <w:multiLevelType w:val="singleLevel"/>
    <w:tmpl w:val="211477FE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8000D5"/>
    <w:multiLevelType w:val="hybridMultilevel"/>
    <w:tmpl w:val="53321E9C"/>
    <w:lvl w:ilvl="0" w:tplc="1912508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8F74D96"/>
    <w:multiLevelType w:val="hybridMultilevel"/>
    <w:tmpl w:val="7C1CD8FA"/>
    <w:lvl w:ilvl="0" w:tplc="76BA58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65BB8">
      <w:start w:val="3597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13ED3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DE76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F673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DA457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39A0B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AAD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365B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35512B3C"/>
    <w:multiLevelType w:val="hybridMultilevel"/>
    <w:tmpl w:val="A702A25A"/>
    <w:lvl w:ilvl="0" w:tplc="F208C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2F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70E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20E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C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6CA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C0C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8C0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745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6726A4C"/>
    <w:multiLevelType w:val="hybridMultilevel"/>
    <w:tmpl w:val="7988C196"/>
    <w:lvl w:ilvl="0" w:tplc="4C78FB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8ED0E2">
      <w:start w:val="3704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0CC7C78">
      <w:start w:val="3704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A59AA6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BDEB1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2F65C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3A33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8885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8660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77B0796"/>
    <w:multiLevelType w:val="hybridMultilevel"/>
    <w:tmpl w:val="77A8EB16"/>
    <w:lvl w:ilvl="0" w:tplc="58567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C0054">
      <w:start w:val="372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93AC">
      <w:start w:val="372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EC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6C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45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49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41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E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5A11BB"/>
    <w:multiLevelType w:val="hybridMultilevel"/>
    <w:tmpl w:val="F3049E94"/>
    <w:lvl w:ilvl="0" w:tplc="8DE4F0AA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12316"/>
    <w:multiLevelType w:val="hybridMultilevel"/>
    <w:tmpl w:val="948A07F4"/>
    <w:lvl w:ilvl="0" w:tplc="80F812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EF2F85E">
      <w:start w:val="5507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F5C9E88">
      <w:start w:val="5507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3814BC">
      <w:start w:val="5507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33CA1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C8EF5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3C237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E7AB0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5E0D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5A8E373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AA1619"/>
    <w:multiLevelType w:val="hybridMultilevel"/>
    <w:tmpl w:val="DC485A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5051F"/>
    <w:multiLevelType w:val="hybridMultilevel"/>
    <w:tmpl w:val="3C5AA87C"/>
    <w:lvl w:ilvl="0" w:tplc="275695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28A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AD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C44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26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BA2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61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7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20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A3063"/>
    <w:multiLevelType w:val="multilevel"/>
    <w:tmpl w:val="2D3A8F6C"/>
    <w:lvl w:ilvl="0">
      <w:start w:val="1"/>
      <w:numFmt w:val="decimal"/>
      <w:pStyle w:val="ExhibitTitle"/>
      <w:suff w:val="space"/>
      <w:lvlText w:val="Exhibit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14"/>
  </w:num>
  <w:num w:numId="7">
    <w:abstractNumId w:val="16"/>
  </w:num>
  <w:num w:numId="8">
    <w:abstractNumId w:val="8"/>
  </w:num>
  <w:num w:numId="9">
    <w:abstractNumId w:val="10"/>
  </w:num>
  <w:num w:numId="10">
    <w:abstractNumId w:val="12"/>
  </w:num>
  <w:num w:numId="11">
    <w:abstractNumId w:val="15"/>
  </w:num>
  <w:num w:numId="12">
    <w:abstractNumId w:val="0"/>
  </w:num>
  <w:num w:numId="13">
    <w:abstractNumId w:val="9"/>
  </w:num>
  <w:num w:numId="14">
    <w:abstractNumId w:val="4"/>
  </w:num>
  <w:num w:numId="15">
    <w:abstractNumId w:val="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e1e1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C8"/>
    <w:rsid w:val="000005D9"/>
    <w:rsid w:val="00000FC9"/>
    <w:rsid w:val="00000FCC"/>
    <w:rsid w:val="000015FA"/>
    <w:rsid w:val="000024CE"/>
    <w:rsid w:val="00003637"/>
    <w:rsid w:val="00004F55"/>
    <w:rsid w:val="000056AC"/>
    <w:rsid w:val="00015DDD"/>
    <w:rsid w:val="00016391"/>
    <w:rsid w:val="000208EE"/>
    <w:rsid w:val="000230F0"/>
    <w:rsid w:val="00024090"/>
    <w:rsid w:val="00026816"/>
    <w:rsid w:val="00034FA7"/>
    <w:rsid w:val="00040B3E"/>
    <w:rsid w:val="00041270"/>
    <w:rsid w:val="000416DE"/>
    <w:rsid w:val="00041F8D"/>
    <w:rsid w:val="0004282E"/>
    <w:rsid w:val="000443D9"/>
    <w:rsid w:val="00046901"/>
    <w:rsid w:val="00047312"/>
    <w:rsid w:val="00050BAC"/>
    <w:rsid w:val="0005119A"/>
    <w:rsid w:val="0005469D"/>
    <w:rsid w:val="00056055"/>
    <w:rsid w:val="000602A6"/>
    <w:rsid w:val="000612E6"/>
    <w:rsid w:val="000613FF"/>
    <w:rsid w:val="000632ED"/>
    <w:rsid w:val="00064316"/>
    <w:rsid w:val="00066FD0"/>
    <w:rsid w:val="00066FF7"/>
    <w:rsid w:val="00071B7F"/>
    <w:rsid w:val="00071E28"/>
    <w:rsid w:val="00072786"/>
    <w:rsid w:val="00073023"/>
    <w:rsid w:val="00080610"/>
    <w:rsid w:val="00081903"/>
    <w:rsid w:val="0008292E"/>
    <w:rsid w:val="00084574"/>
    <w:rsid w:val="000858AE"/>
    <w:rsid w:val="000908B1"/>
    <w:rsid w:val="00095E8D"/>
    <w:rsid w:val="00097F8C"/>
    <w:rsid w:val="00097FAC"/>
    <w:rsid w:val="000A1ED2"/>
    <w:rsid w:val="000A5C97"/>
    <w:rsid w:val="000B00BA"/>
    <w:rsid w:val="000B06D7"/>
    <w:rsid w:val="000B6FFA"/>
    <w:rsid w:val="000C5186"/>
    <w:rsid w:val="000C5520"/>
    <w:rsid w:val="000C68B9"/>
    <w:rsid w:val="000E25DA"/>
    <w:rsid w:val="000E2FCF"/>
    <w:rsid w:val="000E4DDA"/>
    <w:rsid w:val="000E66E0"/>
    <w:rsid w:val="000F10CA"/>
    <w:rsid w:val="00100C0B"/>
    <w:rsid w:val="00107144"/>
    <w:rsid w:val="00112B8B"/>
    <w:rsid w:val="0011331F"/>
    <w:rsid w:val="00114241"/>
    <w:rsid w:val="001150DE"/>
    <w:rsid w:val="0012064F"/>
    <w:rsid w:val="00122A31"/>
    <w:rsid w:val="00125F7E"/>
    <w:rsid w:val="00127713"/>
    <w:rsid w:val="00131F7C"/>
    <w:rsid w:val="00132166"/>
    <w:rsid w:val="00134BFD"/>
    <w:rsid w:val="00136A6E"/>
    <w:rsid w:val="0014057A"/>
    <w:rsid w:val="00141FDB"/>
    <w:rsid w:val="00144207"/>
    <w:rsid w:val="0014483B"/>
    <w:rsid w:val="00146C31"/>
    <w:rsid w:val="001477BA"/>
    <w:rsid w:val="0015250A"/>
    <w:rsid w:val="0015499F"/>
    <w:rsid w:val="00154E3A"/>
    <w:rsid w:val="00160382"/>
    <w:rsid w:val="00166FA2"/>
    <w:rsid w:val="00176AD5"/>
    <w:rsid w:val="00180E39"/>
    <w:rsid w:val="00185DC0"/>
    <w:rsid w:val="001860E2"/>
    <w:rsid w:val="0018652E"/>
    <w:rsid w:val="00192601"/>
    <w:rsid w:val="00193257"/>
    <w:rsid w:val="001953D1"/>
    <w:rsid w:val="00196F15"/>
    <w:rsid w:val="001A1BF7"/>
    <w:rsid w:val="001A1C71"/>
    <w:rsid w:val="001B1D6F"/>
    <w:rsid w:val="001B5B7F"/>
    <w:rsid w:val="001B7A07"/>
    <w:rsid w:val="001C23A2"/>
    <w:rsid w:val="001D3D6D"/>
    <w:rsid w:val="001D502E"/>
    <w:rsid w:val="001D5838"/>
    <w:rsid w:val="001E0EF6"/>
    <w:rsid w:val="001E73DF"/>
    <w:rsid w:val="001E746F"/>
    <w:rsid w:val="001E7C1C"/>
    <w:rsid w:val="002028EB"/>
    <w:rsid w:val="00204C8A"/>
    <w:rsid w:val="00205015"/>
    <w:rsid w:val="00206558"/>
    <w:rsid w:val="00213855"/>
    <w:rsid w:val="00214086"/>
    <w:rsid w:val="002148C5"/>
    <w:rsid w:val="002157CE"/>
    <w:rsid w:val="002219A3"/>
    <w:rsid w:val="00221BF5"/>
    <w:rsid w:val="00224CF0"/>
    <w:rsid w:val="00224E9B"/>
    <w:rsid w:val="00225DFA"/>
    <w:rsid w:val="00233C15"/>
    <w:rsid w:val="00235E10"/>
    <w:rsid w:val="0023693B"/>
    <w:rsid w:val="00237AE7"/>
    <w:rsid w:val="002406EE"/>
    <w:rsid w:val="00242E02"/>
    <w:rsid w:val="00244D72"/>
    <w:rsid w:val="00247F81"/>
    <w:rsid w:val="00250D4C"/>
    <w:rsid w:val="00252ACF"/>
    <w:rsid w:val="002626C7"/>
    <w:rsid w:val="00266F67"/>
    <w:rsid w:val="00267463"/>
    <w:rsid w:val="00267BC0"/>
    <w:rsid w:val="00270FB3"/>
    <w:rsid w:val="00274BA0"/>
    <w:rsid w:val="00276AA5"/>
    <w:rsid w:val="002778C8"/>
    <w:rsid w:val="00281A7A"/>
    <w:rsid w:val="00284137"/>
    <w:rsid w:val="00284947"/>
    <w:rsid w:val="00285209"/>
    <w:rsid w:val="002863E1"/>
    <w:rsid w:val="00286991"/>
    <w:rsid w:val="00292E80"/>
    <w:rsid w:val="00293C8C"/>
    <w:rsid w:val="00293F66"/>
    <w:rsid w:val="002949FD"/>
    <w:rsid w:val="002952A2"/>
    <w:rsid w:val="00297AFE"/>
    <w:rsid w:val="002B2758"/>
    <w:rsid w:val="002B2B7C"/>
    <w:rsid w:val="002B3855"/>
    <w:rsid w:val="002B6323"/>
    <w:rsid w:val="002C0096"/>
    <w:rsid w:val="002C0BCE"/>
    <w:rsid w:val="002C5546"/>
    <w:rsid w:val="002C7835"/>
    <w:rsid w:val="002D38FA"/>
    <w:rsid w:val="002D3FB0"/>
    <w:rsid w:val="002E3B87"/>
    <w:rsid w:val="002F3D42"/>
    <w:rsid w:val="002F56A9"/>
    <w:rsid w:val="002F5FF0"/>
    <w:rsid w:val="00300EFB"/>
    <w:rsid w:val="00304A1B"/>
    <w:rsid w:val="0030507E"/>
    <w:rsid w:val="00306E42"/>
    <w:rsid w:val="003110F6"/>
    <w:rsid w:val="00312BAF"/>
    <w:rsid w:val="00313B24"/>
    <w:rsid w:val="00313DA7"/>
    <w:rsid w:val="00316CD1"/>
    <w:rsid w:val="003170A0"/>
    <w:rsid w:val="0032214A"/>
    <w:rsid w:val="00322846"/>
    <w:rsid w:val="00323EA4"/>
    <w:rsid w:val="003300B8"/>
    <w:rsid w:val="003306FE"/>
    <w:rsid w:val="00332266"/>
    <w:rsid w:val="00334654"/>
    <w:rsid w:val="00335AB9"/>
    <w:rsid w:val="00337B9A"/>
    <w:rsid w:val="00337ED1"/>
    <w:rsid w:val="0034784A"/>
    <w:rsid w:val="00350CE2"/>
    <w:rsid w:val="00352B2A"/>
    <w:rsid w:val="003544DC"/>
    <w:rsid w:val="00355BD6"/>
    <w:rsid w:val="00356146"/>
    <w:rsid w:val="00356EDD"/>
    <w:rsid w:val="00357470"/>
    <w:rsid w:val="0036059D"/>
    <w:rsid w:val="00360DAE"/>
    <w:rsid w:val="00360E54"/>
    <w:rsid w:val="00370A9C"/>
    <w:rsid w:val="0037285E"/>
    <w:rsid w:val="00372868"/>
    <w:rsid w:val="00372A10"/>
    <w:rsid w:val="00373295"/>
    <w:rsid w:val="003735EC"/>
    <w:rsid w:val="00373653"/>
    <w:rsid w:val="003744BF"/>
    <w:rsid w:val="00375982"/>
    <w:rsid w:val="00375D83"/>
    <w:rsid w:val="00376E1E"/>
    <w:rsid w:val="00380E25"/>
    <w:rsid w:val="003849EB"/>
    <w:rsid w:val="0038532A"/>
    <w:rsid w:val="003861FA"/>
    <w:rsid w:val="003873AB"/>
    <w:rsid w:val="00387CB9"/>
    <w:rsid w:val="003902ED"/>
    <w:rsid w:val="00393D86"/>
    <w:rsid w:val="00393EFF"/>
    <w:rsid w:val="00393F3A"/>
    <w:rsid w:val="0039597D"/>
    <w:rsid w:val="0039698F"/>
    <w:rsid w:val="003A1417"/>
    <w:rsid w:val="003A7273"/>
    <w:rsid w:val="003B029F"/>
    <w:rsid w:val="003B0F0D"/>
    <w:rsid w:val="003B24B6"/>
    <w:rsid w:val="003B39F7"/>
    <w:rsid w:val="003B4A07"/>
    <w:rsid w:val="003B7285"/>
    <w:rsid w:val="003C2456"/>
    <w:rsid w:val="003C2901"/>
    <w:rsid w:val="003C5AC7"/>
    <w:rsid w:val="003C7E9E"/>
    <w:rsid w:val="003D189F"/>
    <w:rsid w:val="003D240A"/>
    <w:rsid w:val="003D3E41"/>
    <w:rsid w:val="003D4442"/>
    <w:rsid w:val="003D45CE"/>
    <w:rsid w:val="003E14F7"/>
    <w:rsid w:val="003E26D7"/>
    <w:rsid w:val="003F21E7"/>
    <w:rsid w:val="003F2CCA"/>
    <w:rsid w:val="003F4B1D"/>
    <w:rsid w:val="00400808"/>
    <w:rsid w:val="0040310C"/>
    <w:rsid w:val="00411FDC"/>
    <w:rsid w:val="00414A1C"/>
    <w:rsid w:val="004174E7"/>
    <w:rsid w:val="004178D5"/>
    <w:rsid w:val="004218DE"/>
    <w:rsid w:val="004226AA"/>
    <w:rsid w:val="00425948"/>
    <w:rsid w:val="00427D7F"/>
    <w:rsid w:val="00432744"/>
    <w:rsid w:val="00432D9B"/>
    <w:rsid w:val="00433057"/>
    <w:rsid w:val="00435178"/>
    <w:rsid w:val="00441A90"/>
    <w:rsid w:val="00442800"/>
    <w:rsid w:val="004471C0"/>
    <w:rsid w:val="00455182"/>
    <w:rsid w:val="00462031"/>
    <w:rsid w:val="004623BE"/>
    <w:rsid w:val="0046399B"/>
    <w:rsid w:val="00463AA1"/>
    <w:rsid w:val="00464367"/>
    <w:rsid w:val="0046669A"/>
    <w:rsid w:val="00470210"/>
    <w:rsid w:val="00472090"/>
    <w:rsid w:val="004734C2"/>
    <w:rsid w:val="004810CD"/>
    <w:rsid w:val="00483210"/>
    <w:rsid w:val="0048708E"/>
    <w:rsid w:val="00490B98"/>
    <w:rsid w:val="004929EB"/>
    <w:rsid w:val="00494E20"/>
    <w:rsid w:val="004A28B7"/>
    <w:rsid w:val="004A2AC5"/>
    <w:rsid w:val="004A37F5"/>
    <w:rsid w:val="004B00A9"/>
    <w:rsid w:val="004B0743"/>
    <w:rsid w:val="004B4B8B"/>
    <w:rsid w:val="004B6339"/>
    <w:rsid w:val="004C126E"/>
    <w:rsid w:val="004C2B52"/>
    <w:rsid w:val="004C3546"/>
    <w:rsid w:val="004C3A6A"/>
    <w:rsid w:val="004C4871"/>
    <w:rsid w:val="004D0916"/>
    <w:rsid w:val="004E0594"/>
    <w:rsid w:val="004E1455"/>
    <w:rsid w:val="004E1674"/>
    <w:rsid w:val="004E2F77"/>
    <w:rsid w:val="004E5832"/>
    <w:rsid w:val="004E6667"/>
    <w:rsid w:val="004F178F"/>
    <w:rsid w:val="004F68B3"/>
    <w:rsid w:val="004F6FFA"/>
    <w:rsid w:val="00500EE9"/>
    <w:rsid w:val="00503D12"/>
    <w:rsid w:val="00504F1C"/>
    <w:rsid w:val="00507765"/>
    <w:rsid w:val="0051292F"/>
    <w:rsid w:val="00513451"/>
    <w:rsid w:val="00514B6D"/>
    <w:rsid w:val="0051671E"/>
    <w:rsid w:val="00520B15"/>
    <w:rsid w:val="00521406"/>
    <w:rsid w:val="00524DE3"/>
    <w:rsid w:val="00525408"/>
    <w:rsid w:val="00526EDF"/>
    <w:rsid w:val="0053216B"/>
    <w:rsid w:val="00542B9C"/>
    <w:rsid w:val="00542C02"/>
    <w:rsid w:val="00543EF5"/>
    <w:rsid w:val="0054741A"/>
    <w:rsid w:val="00550264"/>
    <w:rsid w:val="005549A5"/>
    <w:rsid w:val="00556031"/>
    <w:rsid w:val="00556595"/>
    <w:rsid w:val="0055753D"/>
    <w:rsid w:val="0056352E"/>
    <w:rsid w:val="00565E70"/>
    <w:rsid w:val="00566117"/>
    <w:rsid w:val="00571EF2"/>
    <w:rsid w:val="00573BAC"/>
    <w:rsid w:val="005744CA"/>
    <w:rsid w:val="005748BB"/>
    <w:rsid w:val="00575748"/>
    <w:rsid w:val="00577EBB"/>
    <w:rsid w:val="0058114A"/>
    <w:rsid w:val="00581304"/>
    <w:rsid w:val="00582744"/>
    <w:rsid w:val="00582E2D"/>
    <w:rsid w:val="00586F27"/>
    <w:rsid w:val="005914F9"/>
    <w:rsid w:val="005A1085"/>
    <w:rsid w:val="005A4048"/>
    <w:rsid w:val="005B3574"/>
    <w:rsid w:val="005B5561"/>
    <w:rsid w:val="005C158A"/>
    <w:rsid w:val="005C189D"/>
    <w:rsid w:val="005C19A6"/>
    <w:rsid w:val="005C3E96"/>
    <w:rsid w:val="005C5126"/>
    <w:rsid w:val="005D04FA"/>
    <w:rsid w:val="005D06F5"/>
    <w:rsid w:val="005D3841"/>
    <w:rsid w:val="005D68CF"/>
    <w:rsid w:val="005E1681"/>
    <w:rsid w:val="005E3E0E"/>
    <w:rsid w:val="005E550F"/>
    <w:rsid w:val="005F5CB8"/>
    <w:rsid w:val="005F5FDC"/>
    <w:rsid w:val="006002EB"/>
    <w:rsid w:val="0061173C"/>
    <w:rsid w:val="00612B65"/>
    <w:rsid w:val="00613557"/>
    <w:rsid w:val="00614BD7"/>
    <w:rsid w:val="00616815"/>
    <w:rsid w:val="00617C42"/>
    <w:rsid w:val="006204A8"/>
    <w:rsid w:val="006243A6"/>
    <w:rsid w:val="00625AA3"/>
    <w:rsid w:val="006270EF"/>
    <w:rsid w:val="00637064"/>
    <w:rsid w:val="006408ED"/>
    <w:rsid w:val="006438FA"/>
    <w:rsid w:val="00643EB9"/>
    <w:rsid w:val="006460E0"/>
    <w:rsid w:val="00651D58"/>
    <w:rsid w:val="00654893"/>
    <w:rsid w:val="00663460"/>
    <w:rsid w:val="00673681"/>
    <w:rsid w:val="00673F08"/>
    <w:rsid w:val="00683227"/>
    <w:rsid w:val="00685766"/>
    <w:rsid w:val="00685AD1"/>
    <w:rsid w:val="006878EA"/>
    <w:rsid w:val="00694012"/>
    <w:rsid w:val="006945E4"/>
    <w:rsid w:val="00694950"/>
    <w:rsid w:val="00696DF0"/>
    <w:rsid w:val="006979A2"/>
    <w:rsid w:val="00697C95"/>
    <w:rsid w:val="006A1510"/>
    <w:rsid w:val="006A4007"/>
    <w:rsid w:val="006A7704"/>
    <w:rsid w:val="006B07E4"/>
    <w:rsid w:val="006B28F6"/>
    <w:rsid w:val="006B6073"/>
    <w:rsid w:val="006B69B7"/>
    <w:rsid w:val="006B78D8"/>
    <w:rsid w:val="006C2C18"/>
    <w:rsid w:val="006C3892"/>
    <w:rsid w:val="006C41AB"/>
    <w:rsid w:val="006C6346"/>
    <w:rsid w:val="006D16D8"/>
    <w:rsid w:val="006D2321"/>
    <w:rsid w:val="006D6782"/>
    <w:rsid w:val="006D7749"/>
    <w:rsid w:val="006E36A1"/>
    <w:rsid w:val="006E7998"/>
    <w:rsid w:val="006F31A3"/>
    <w:rsid w:val="006F36D8"/>
    <w:rsid w:val="006F4219"/>
    <w:rsid w:val="006F7537"/>
    <w:rsid w:val="00701673"/>
    <w:rsid w:val="00703709"/>
    <w:rsid w:val="00705FAE"/>
    <w:rsid w:val="0071240F"/>
    <w:rsid w:val="00713105"/>
    <w:rsid w:val="007131B6"/>
    <w:rsid w:val="00715349"/>
    <w:rsid w:val="007235AA"/>
    <w:rsid w:val="007274FD"/>
    <w:rsid w:val="00727C89"/>
    <w:rsid w:val="00730E86"/>
    <w:rsid w:val="007348CD"/>
    <w:rsid w:val="007530DE"/>
    <w:rsid w:val="00765159"/>
    <w:rsid w:val="00771A32"/>
    <w:rsid w:val="007736A1"/>
    <w:rsid w:val="00780510"/>
    <w:rsid w:val="00787C73"/>
    <w:rsid w:val="007918F4"/>
    <w:rsid w:val="007951C8"/>
    <w:rsid w:val="00796983"/>
    <w:rsid w:val="007A0A07"/>
    <w:rsid w:val="007A29EB"/>
    <w:rsid w:val="007A4796"/>
    <w:rsid w:val="007A4E41"/>
    <w:rsid w:val="007B0AB5"/>
    <w:rsid w:val="007B10A9"/>
    <w:rsid w:val="007B161B"/>
    <w:rsid w:val="007B1E11"/>
    <w:rsid w:val="007C0CA4"/>
    <w:rsid w:val="007C287B"/>
    <w:rsid w:val="007C3EAC"/>
    <w:rsid w:val="007C4DAE"/>
    <w:rsid w:val="007D623D"/>
    <w:rsid w:val="007E0DA2"/>
    <w:rsid w:val="007E0DD7"/>
    <w:rsid w:val="007E3566"/>
    <w:rsid w:val="007E5B36"/>
    <w:rsid w:val="007F2A3B"/>
    <w:rsid w:val="007F532B"/>
    <w:rsid w:val="007F5C46"/>
    <w:rsid w:val="00816724"/>
    <w:rsid w:val="008214EF"/>
    <w:rsid w:val="00821F74"/>
    <w:rsid w:val="00822A37"/>
    <w:rsid w:val="008230DD"/>
    <w:rsid w:val="00824AB7"/>
    <w:rsid w:val="00824EA1"/>
    <w:rsid w:val="00826323"/>
    <w:rsid w:val="008273DE"/>
    <w:rsid w:val="00836F78"/>
    <w:rsid w:val="00837441"/>
    <w:rsid w:val="00842738"/>
    <w:rsid w:val="008432B5"/>
    <w:rsid w:val="0085595B"/>
    <w:rsid w:val="00861619"/>
    <w:rsid w:val="00862514"/>
    <w:rsid w:val="00871F78"/>
    <w:rsid w:val="00872D96"/>
    <w:rsid w:val="008750AB"/>
    <w:rsid w:val="008768EB"/>
    <w:rsid w:val="008828C3"/>
    <w:rsid w:val="0088380F"/>
    <w:rsid w:val="00885538"/>
    <w:rsid w:val="008902C8"/>
    <w:rsid w:val="00894940"/>
    <w:rsid w:val="00895099"/>
    <w:rsid w:val="008953F1"/>
    <w:rsid w:val="00895A02"/>
    <w:rsid w:val="00895EB7"/>
    <w:rsid w:val="00896C5A"/>
    <w:rsid w:val="008A0220"/>
    <w:rsid w:val="008A0BFC"/>
    <w:rsid w:val="008A1F49"/>
    <w:rsid w:val="008A2A38"/>
    <w:rsid w:val="008A2B1A"/>
    <w:rsid w:val="008A335D"/>
    <w:rsid w:val="008A5A44"/>
    <w:rsid w:val="008B1EC8"/>
    <w:rsid w:val="008B3F96"/>
    <w:rsid w:val="008B635F"/>
    <w:rsid w:val="008B6754"/>
    <w:rsid w:val="008B69E7"/>
    <w:rsid w:val="008B6A53"/>
    <w:rsid w:val="008B7AA6"/>
    <w:rsid w:val="008C3A5A"/>
    <w:rsid w:val="008C6E01"/>
    <w:rsid w:val="008D1C7D"/>
    <w:rsid w:val="008D476A"/>
    <w:rsid w:val="008D5AFD"/>
    <w:rsid w:val="008D7D68"/>
    <w:rsid w:val="008E3E42"/>
    <w:rsid w:val="008E7F47"/>
    <w:rsid w:val="008F0058"/>
    <w:rsid w:val="008F0235"/>
    <w:rsid w:val="008F2051"/>
    <w:rsid w:val="008F26F9"/>
    <w:rsid w:val="008F2DAB"/>
    <w:rsid w:val="008F64E0"/>
    <w:rsid w:val="00900461"/>
    <w:rsid w:val="0090308C"/>
    <w:rsid w:val="0090636C"/>
    <w:rsid w:val="009100F9"/>
    <w:rsid w:val="00914348"/>
    <w:rsid w:val="00916C7F"/>
    <w:rsid w:val="0093106F"/>
    <w:rsid w:val="0093132E"/>
    <w:rsid w:val="00933644"/>
    <w:rsid w:val="00934FD0"/>
    <w:rsid w:val="009351EF"/>
    <w:rsid w:val="00935931"/>
    <w:rsid w:val="009359BE"/>
    <w:rsid w:val="00935CCF"/>
    <w:rsid w:val="0093651F"/>
    <w:rsid w:val="009430F7"/>
    <w:rsid w:val="009468E4"/>
    <w:rsid w:val="0094791F"/>
    <w:rsid w:val="009513CE"/>
    <w:rsid w:val="0095168B"/>
    <w:rsid w:val="00952026"/>
    <w:rsid w:val="0095725E"/>
    <w:rsid w:val="009601FD"/>
    <w:rsid w:val="00972CAF"/>
    <w:rsid w:val="00973BAD"/>
    <w:rsid w:val="00973EC1"/>
    <w:rsid w:val="00980BE3"/>
    <w:rsid w:val="00980DDE"/>
    <w:rsid w:val="009812EE"/>
    <w:rsid w:val="00984B9A"/>
    <w:rsid w:val="00985341"/>
    <w:rsid w:val="009879F6"/>
    <w:rsid w:val="009964E0"/>
    <w:rsid w:val="00997776"/>
    <w:rsid w:val="009B0648"/>
    <w:rsid w:val="009B15E7"/>
    <w:rsid w:val="009B21B0"/>
    <w:rsid w:val="009B27FA"/>
    <w:rsid w:val="009C0ED8"/>
    <w:rsid w:val="009C2B6E"/>
    <w:rsid w:val="009C54A7"/>
    <w:rsid w:val="009D2A9F"/>
    <w:rsid w:val="009D450C"/>
    <w:rsid w:val="009D685F"/>
    <w:rsid w:val="009D77DF"/>
    <w:rsid w:val="009E02F4"/>
    <w:rsid w:val="009E147D"/>
    <w:rsid w:val="009E1D8E"/>
    <w:rsid w:val="009E21E1"/>
    <w:rsid w:val="009E50BC"/>
    <w:rsid w:val="009E5595"/>
    <w:rsid w:val="009F350C"/>
    <w:rsid w:val="009F3F1C"/>
    <w:rsid w:val="00A01B7B"/>
    <w:rsid w:val="00A0371C"/>
    <w:rsid w:val="00A076E1"/>
    <w:rsid w:val="00A11467"/>
    <w:rsid w:val="00A22A25"/>
    <w:rsid w:val="00A23BB9"/>
    <w:rsid w:val="00A24B0C"/>
    <w:rsid w:val="00A24F0B"/>
    <w:rsid w:val="00A31730"/>
    <w:rsid w:val="00A31962"/>
    <w:rsid w:val="00A32356"/>
    <w:rsid w:val="00A338C3"/>
    <w:rsid w:val="00A441DF"/>
    <w:rsid w:val="00A54027"/>
    <w:rsid w:val="00A54C49"/>
    <w:rsid w:val="00A57A12"/>
    <w:rsid w:val="00A61649"/>
    <w:rsid w:val="00A61BCC"/>
    <w:rsid w:val="00A64982"/>
    <w:rsid w:val="00A67B1F"/>
    <w:rsid w:val="00A767F9"/>
    <w:rsid w:val="00A76F09"/>
    <w:rsid w:val="00A8530D"/>
    <w:rsid w:val="00A90E58"/>
    <w:rsid w:val="00A91110"/>
    <w:rsid w:val="00A950A1"/>
    <w:rsid w:val="00A97D12"/>
    <w:rsid w:val="00AA1045"/>
    <w:rsid w:val="00AA213F"/>
    <w:rsid w:val="00AA6341"/>
    <w:rsid w:val="00AB0228"/>
    <w:rsid w:val="00AB34D3"/>
    <w:rsid w:val="00AB6D3F"/>
    <w:rsid w:val="00AB749E"/>
    <w:rsid w:val="00AC2C54"/>
    <w:rsid w:val="00AC4B49"/>
    <w:rsid w:val="00AC4E61"/>
    <w:rsid w:val="00AC6ACE"/>
    <w:rsid w:val="00AC716C"/>
    <w:rsid w:val="00AD11CC"/>
    <w:rsid w:val="00AD3852"/>
    <w:rsid w:val="00AD5456"/>
    <w:rsid w:val="00AD6723"/>
    <w:rsid w:val="00AD6802"/>
    <w:rsid w:val="00AD7A16"/>
    <w:rsid w:val="00AE18B3"/>
    <w:rsid w:val="00AE248D"/>
    <w:rsid w:val="00AE406C"/>
    <w:rsid w:val="00AE7515"/>
    <w:rsid w:val="00B00DF5"/>
    <w:rsid w:val="00B025DC"/>
    <w:rsid w:val="00B03A90"/>
    <w:rsid w:val="00B0666E"/>
    <w:rsid w:val="00B06968"/>
    <w:rsid w:val="00B06A44"/>
    <w:rsid w:val="00B11843"/>
    <w:rsid w:val="00B13A6C"/>
    <w:rsid w:val="00B14A5B"/>
    <w:rsid w:val="00B154F2"/>
    <w:rsid w:val="00B171BE"/>
    <w:rsid w:val="00B17B9E"/>
    <w:rsid w:val="00B17E5A"/>
    <w:rsid w:val="00B20618"/>
    <w:rsid w:val="00B24F9D"/>
    <w:rsid w:val="00B25211"/>
    <w:rsid w:val="00B25CAE"/>
    <w:rsid w:val="00B2605C"/>
    <w:rsid w:val="00B33A5D"/>
    <w:rsid w:val="00B33A65"/>
    <w:rsid w:val="00B35387"/>
    <w:rsid w:val="00B36B92"/>
    <w:rsid w:val="00B40D35"/>
    <w:rsid w:val="00B420F0"/>
    <w:rsid w:val="00B44485"/>
    <w:rsid w:val="00B45CD1"/>
    <w:rsid w:val="00B45E0A"/>
    <w:rsid w:val="00B466E4"/>
    <w:rsid w:val="00B46B4D"/>
    <w:rsid w:val="00B503BF"/>
    <w:rsid w:val="00B508AF"/>
    <w:rsid w:val="00B542E5"/>
    <w:rsid w:val="00B56D6D"/>
    <w:rsid w:val="00B57503"/>
    <w:rsid w:val="00B61240"/>
    <w:rsid w:val="00B6179D"/>
    <w:rsid w:val="00B62758"/>
    <w:rsid w:val="00B674E3"/>
    <w:rsid w:val="00B67509"/>
    <w:rsid w:val="00B67D30"/>
    <w:rsid w:val="00B730D9"/>
    <w:rsid w:val="00B749E5"/>
    <w:rsid w:val="00B75501"/>
    <w:rsid w:val="00B83214"/>
    <w:rsid w:val="00B84262"/>
    <w:rsid w:val="00B858CF"/>
    <w:rsid w:val="00B90981"/>
    <w:rsid w:val="00B91669"/>
    <w:rsid w:val="00B97A40"/>
    <w:rsid w:val="00BA0628"/>
    <w:rsid w:val="00BA11D3"/>
    <w:rsid w:val="00BA4EFC"/>
    <w:rsid w:val="00BA768C"/>
    <w:rsid w:val="00BB081D"/>
    <w:rsid w:val="00BB1DE4"/>
    <w:rsid w:val="00BB6183"/>
    <w:rsid w:val="00BB6265"/>
    <w:rsid w:val="00BC016E"/>
    <w:rsid w:val="00BC61E0"/>
    <w:rsid w:val="00BC678C"/>
    <w:rsid w:val="00BD0EA0"/>
    <w:rsid w:val="00BD7A23"/>
    <w:rsid w:val="00BE2F6B"/>
    <w:rsid w:val="00BE3A5B"/>
    <w:rsid w:val="00BF0AFD"/>
    <w:rsid w:val="00BF0DB8"/>
    <w:rsid w:val="00BF1CBE"/>
    <w:rsid w:val="00BF3611"/>
    <w:rsid w:val="00BF37DE"/>
    <w:rsid w:val="00BF5432"/>
    <w:rsid w:val="00C000E8"/>
    <w:rsid w:val="00C01DAF"/>
    <w:rsid w:val="00C02FD5"/>
    <w:rsid w:val="00C117AF"/>
    <w:rsid w:val="00C12B3A"/>
    <w:rsid w:val="00C13CCA"/>
    <w:rsid w:val="00C147B1"/>
    <w:rsid w:val="00C21036"/>
    <w:rsid w:val="00C27AF3"/>
    <w:rsid w:val="00C30A71"/>
    <w:rsid w:val="00C32F63"/>
    <w:rsid w:val="00C358C3"/>
    <w:rsid w:val="00C36C33"/>
    <w:rsid w:val="00C3788C"/>
    <w:rsid w:val="00C37D88"/>
    <w:rsid w:val="00C43233"/>
    <w:rsid w:val="00C47D6A"/>
    <w:rsid w:val="00C51896"/>
    <w:rsid w:val="00C55AF5"/>
    <w:rsid w:val="00C55E6B"/>
    <w:rsid w:val="00C61E53"/>
    <w:rsid w:val="00C66178"/>
    <w:rsid w:val="00C6644B"/>
    <w:rsid w:val="00C738B4"/>
    <w:rsid w:val="00C73B4F"/>
    <w:rsid w:val="00C8218D"/>
    <w:rsid w:val="00C82E3A"/>
    <w:rsid w:val="00C840A4"/>
    <w:rsid w:val="00C85BE8"/>
    <w:rsid w:val="00C87B6D"/>
    <w:rsid w:val="00C94127"/>
    <w:rsid w:val="00CA0085"/>
    <w:rsid w:val="00CA21AD"/>
    <w:rsid w:val="00CB5863"/>
    <w:rsid w:val="00CB58ED"/>
    <w:rsid w:val="00CB5A91"/>
    <w:rsid w:val="00CB7457"/>
    <w:rsid w:val="00CC2B02"/>
    <w:rsid w:val="00CC3666"/>
    <w:rsid w:val="00CC376F"/>
    <w:rsid w:val="00CC6988"/>
    <w:rsid w:val="00CC7AB8"/>
    <w:rsid w:val="00CD11EC"/>
    <w:rsid w:val="00CD2B0E"/>
    <w:rsid w:val="00CD2F64"/>
    <w:rsid w:val="00CD5FE7"/>
    <w:rsid w:val="00CD75E8"/>
    <w:rsid w:val="00CD7AC2"/>
    <w:rsid w:val="00CD7FCF"/>
    <w:rsid w:val="00CE0192"/>
    <w:rsid w:val="00CE373B"/>
    <w:rsid w:val="00CE5196"/>
    <w:rsid w:val="00CE5835"/>
    <w:rsid w:val="00CF45F8"/>
    <w:rsid w:val="00CF5C1F"/>
    <w:rsid w:val="00CF66F6"/>
    <w:rsid w:val="00CF678C"/>
    <w:rsid w:val="00CF6BE9"/>
    <w:rsid w:val="00D03D7F"/>
    <w:rsid w:val="00D079EC"/>
    <w:rsid w:val="00D07FB3"/>
    <w:rsid w:val="00D10333"/>
    <w:rsid w:val="00D11CB2"/>
    <w:rsid w:val="00D11CED"/>
    <w:rsid w:val="00D13198"/>
    <w:rsid w:val="00D1570B"/>
    <w:rsid w:val="00D20749"/>
    <w:rsid w:val="00D20EF6"/>
    <w:rsid w:val="00D2640B"/>
    <w:rsid w:val="00D33C99"/>
    <w:rsid w:val="00D34A5A"/>
    <w:rsid w:val="00D34CD2"/>
    <w:rsid w:val="00D3546A"/>
    <w:rsid w:val="00D36A9B"/>
    <w:rsid w:val="00D376CE"/>
    <w:rsid w:val="00D4114F"/>
    <w:rsid w:val="00D44AC8"/>
    <w:rsid w:val="00D50C76"/>
    <w:rsid w:val="00D51E93"/>
    <w:rsid w:val="00D57C13"/>
    <w:rsid w:val="00D6233D"/>
    <w:rsid w:val="00D63160"/>
    <w:rsid w:val="00D639C2"/>
    <w:rsid w:val="00D66292"/>
    <w:rsid w:val="00D8273E"/>
    <w:rsid w:val="00D8573F"/>
    <w:rsid w:val="00D869A1"/>
    <w:rsid w:val="00D91E27"/>
    <w:rsid w:val="00D91FE8"/>
    <w:rsid w:val="00D92F6C"/>
    <w:rsid w:val="00D94A88"/>
    <w:rsid w:val="00D961F1"/>
    <w:rsid w:val="00D96B80"/>
    <w:rsid w:val="00DA1685"/>
    <w:rsid w:val="00DA25D1"/>
    <w:rsid w:val="00DA318F"/>
    <w:rsid w:val="00DA3F11"/>
    <w:rsid w:val="00DA5A04"/>
    <w:rsid w:val="00DA6CA7"/>
    <w:rsid w:val="00DB0744"/>
    <w:rsid w:val="00DB1FB8"/>
    <w:rsid w:val="00DC07EA"/>
    <w:rsid w:val="00DC4B0A"/>
    <w:rsid w:val="00DC6547"/>
    <w:rsid w:val="00DD0D29"/>
    <w:rsid w:val="00DD6728"/>
    <w:rsid w:val="00DD6ADF"/>
    <w:rsid w:val="00DD70B2"/>
    <w:rsid w:val="00DE1C89"/>
    <w:rsid w:val="00DE1ED1"/>
    <w:rsid w:val="00DE36A8"/>
    <w:rsid w:val="00DF0753"/>
    <w:rsid w:val="00DF594B"/>
    <w:rsid w:val="00E0101A"/>
    <w:rsid w:val="00E04EE0"/>
    <w:rsid w:val="00E06630"/>
    <w:rsid w:val="00E10471"/>
    <w:rsid w:val="00E14A01"/>
    <w:rsid w:val="00E14E72"/>
    <w:rsid w:val="00E17262"/>
    <w:rsid w:val="00E17F57"/>
    <w:rsid w:val="00E24A99"/>
    <w:rsid w:val="00E270D0"/>
    <w:rsid w:val="00E337B6"/>
    <w:rsid w:val="00E3399A"/>
    <w:rsid w:val="00E369F5"/>
    <w:rsid w:val="00E409D7"/>
    <w:rsid w:val="00E411E5"/>
    <w:rsid w:val="00E441C1"/>
    <w:rsid w:val="00E44287"/>
    <w:rsid w:val="00E44C9A"/>
    <w:rsid w:val="00E52E49"/>
    <w:rsid w:val="00E533E3"/>
    <w:rsid w:val="00E5427E"/>
    <w:rsid w:val="00E57603"/>
    <w:rsid w:val="00E608A4"/>
    <w:rsid w:val="00E63A24"/>
    <w:rsid w:val="00E63B9D"/>
    <w:rsid w:val="00E657A1"/>
    <w:rsid w:val="00E75F95"/>
    <w:rsid w:val="00E762B2"/>
    <w:rsid w:val="00E802C7"/>
    <w:rsid w:val="00E85439"/>
    <w:rsid w:val="00E9609D"/>
    <w:rsid w:val="00E97A27"/>
    <w:rsid w:val="00E97AD0"/>
    <w:rsid w:val="00EA15C8"/>
    <w:rsid w:val="00EA4396"/>
    <w:rsid w:val="00EA5CF8"/>
    <w:rsid w:val="00EB08C7"/>
    <w:rsid w:val="00EB0A01"/>
    <w:rsid w:val="00EB580A"/>
    <w:rsid w:val="00EB604C"/>
    <w:rsid w:val="00EC23EB"/>
    <w:rsid w:val="00EC3DA6"/>
    <w:rsid w:val="00EC76B4"/>
    <w:rsid w:val="00ED1E81"/>
    <w:rsid w:val="00ED2605"/>
    <w:rsid w:val="00ED27C6"/>
    <w:rsid w:val="00ED7875"/>
    <w:rsid w:val="00EE1126"/>
    <w:rsid w:val="00EE45E8"/>
    <w:rsid w:val="00EE5B71"/>
    <w:rsid w:val="00EF0FFB"/>
    <w:rsid w:val="00EF2FFF"/>
    <w:rsid w:val="00EF3F15"/>
    <w:rsid w:val="00EF7BE4"/>
    <w:rsid w:val="00F021A4"/>
    <w:rsid w:val="00F070B0"/>
    <w:rsid w:val="00F0789F"/>
    <w:rsid w:val="00F07BFE"/>
    <w:rsid w:val="00F1428C"/>
    <w:rsid w:val="00F15816"/>
    <w:rsid w:val="00F20336"/>
    <w:rsid w:val="00F2248B"/>
    <w:rsid w:val="00F23C07"/>
    <w:rsid w:val="00F2431F"/>
    <w:rsid w:val="00F25F54"/>
    <w:rsid w:val="00F2699C"/>
    <w:rsid w:val="00F27C51"/>
    <w:rsid w:val="00F31743"/>
    <w:rsid w:val="00F327DB"/>
    <w:rsid w:val="00F33694"/>
    <w:rsid w:val="00F41CA0"/>
    <w:rsid w:val="00F42306"/>
    <w:rsid w:val="00F46CC7"/>
    <w:rsid w:val="00F471A7"/>
    <w:rsid w:val="00F5278C"/>
    <w:rsid w:val="00F53161"/>
    <w:rsid w:val="00F5378B"/>
    <w:rsid w:val="00F560B5"/>
    <w:rsid w:val="00F57487"/>
    <w:rsid w:val="00F5756E"/>
    <w:rsid w:val="00F601CC"/>
    <w:rsid w:val="00F651BE"/>
    <w:rsid w:val="00F667CE"/>
    <w:rsid w:val="00F67244"/>
    <w:rsid w:val="00F67E49"/>
    <w:rsid w:val="00F730FF"/>
    <w:rsid w:val="00F75181"/>
    <w:rsid w:val="00F75271"/>
    <w:rsid w:val="00F76A6A"/>
    <w:rsid w:val="00F779D5"/>
    <w:rsid w:val="00F8298C"/>
    <w:rsid w:val="00F837E7"/>
    <w:rsid w:val="00F9782A"/>
    <w:rsid w:val="00F97C9E"/>
    <w:rsid w:val="00FA0D4A"/>
    <w:rsid w:val="00FA54E9"/>
    <w:rsid w:val="00FB183A"/>
    <w:rsid w:val="00FB1D48"/>
    <w:rsid w:val="00FB6E49"/>
    <w:rsid w:val="00FB7437"/>
    <w:rsid w:val="00FC2221"/>
    <w:rsid w:val="00FC3ACD"/>
    <w:rsid w:val="00FC4C69"/>
    <w:rsid w:val="00FD2A65"/>
    <w:rsid w:val="00FD3EED"/>
    <w:rsid w:val="00FD551F"/>
    <w:rsid w:val="00FD5825"/>
    <w:rsid w:val="00FD6609"/>
    <w:rsid w:val="00FE16B1"/>
    <w:rsid w:val="00FF0D80"/>
    <w:rsid w:val="00FF1E36"/>
    <w:rsid w:val="00FF480B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e1ff"/>
    </o:shapedefaults>
    <o:shapelayout v:ext="edit">
      <o:idmap v:ext="edit" data="1"/>
    </o:shapelayout>
  </w:shapeDefaults>
  <w:decimalSymbol w:val="."/>
  <w:listSeparator w:val=","/>
  <w15:chartTrackingRefBased/>
  <w15:docId w15:val="{7F410623-3962-4365-B822-93284B7D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080"/>
      </w:tabs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1008"/>
        <w:tab w:val="left" w:pos="1080"/>
      </w:tabs>
      <w:spacing w:before="240"/>
      <w:ind w:left="1080" w:hanging="10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clear" w:pos="1152"/>
        <w:tab w:val="num" w:pos="1440"/>
      </w:tabs>
      <w:spacing w:before="240" w:after="60"/>
      <w:ind w:left="1440" w:hanging="144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clear" w:pos="1296"/>
        <w:tab w:val="num" w:pos="1440"/>
      </w:tabs>
      <w:spacing w:before="240" w:after="60"/>
      <w:ind w:left="1440" w:hanging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clear" w:pos="1440"/>
        <w:tab w:val="num" w:pos="1800"/>
      </w:tabs>
      <w:spacing w:before="240" w:after="60"/>
      <w:ind w:left="1800" w:hanging="180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clear" w:pos="1584"/>
        <w:tab w:val="num" w:pos="1800"/>
      </w:tabs>
      <w:spacing w:before="240" w:after="60"/>
      <w:ind w:left="1800" w:hanging="1800"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right"/>
    </w:pPr>
    <w:rPr>
      <w:sz w:val="16"/>
    </w:rPr>
  </w:style>
  <w:style w:type="character" w:styleId="PageNumber">
    <w:name w:val="page number"/>
    <w:rPr>
      <w:sz w:val="24"/>
    </w:rPr>
  </w:style>
  <w:style w:type="paragraph" w:styleId="Title">
    <w:name w:val="Title"/>
    <w:basedOn w:val="Normal"/>
    <w:link w:val="TitleChar"/>
    <w:qFormat/>
    <w:pPr>
      <w:spacing w:before="240" w:after="240"/>
      <w:jc w:val="center"/>
    </w:pPr>
    <w:rPr>
      <w:b/>
      <w:caps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720"/>
        <w:tab w:val="right" w:leader="dot" w:pos="9360"/>
      </w:tabs>
      <w:ind w:left="720" w:hanging="72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40"/>
        <w:tab w:val="right" w:leader="dot" w:pos="9360"/>
      </w:tabs>
      <w:spacing w:before="0"/>
      <w:ind w:left="1440" w:hanging="720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160"/>
        <w:tab w:val="right" w:leader="dot" w:pos="9360"/>
      </w:tabs>
      <w:spacing w:before="0"/>
      <w:ind w:left="2160" w:hanging="72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3240"/>
        <w:tab w:val="right" w:leader="dot" w:pos="9360"/>
      </w:tabs>
      <w:spacing w:before="0"/>
      <w:ind w:left="3240" w:hanging="108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pacing w:before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spacing w:before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spacing w:before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spacing w:before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pacing w:before="0"/>
      <w:ind w:left="1920"/>
    </w:pPr>
    <w:rPr>
      <w:sz w:val="18"/>
    </w:rPr>
  </w:style>
  <w:style w:type="paragraph" w:customStyle="1" w:styleId="Bullet1">
    <w:name w:val="Bullet1"/>
    <w:basedOn w:val="Normal"/>
    <w:qFormat/>
    <w:pPr>
      <w:numPr>
        <w:numId w:val="3"/>
      </w:numPr>
    </w:pPr>
  </w:style>
  <w:style w:type="paragraph" w:customStyle="1" w:styleId="Exhibit">
    <w:name w:val="Exhibit"/>
    <w:basedOn w:val="Normal"/>
    <w:next w:val="Normal"/>
    <w:pPr>
      <w:keepNext/>
      <w:spacing w:before="240" w:after="240"/>
      <w:jc w:val="center"/>
    </w:pPr>
    <w:rPr>
      <w:b/>
    </w:rPr>
  </w:style>
  <w:style w:type="paragraph" w:customStyle="1" w:styleId="Bullet2">
    <w:name w:val="Bullet2"/>
    <w:basedOn w:val="Normal"/>
    <w:link w:val="Bullet2Char"/>
    <w:qFormat/>
    <w:pPr>
      <w:numPr>
        <w:numId w:val="2"/>
      </w:numPr>
    </w:pPr>
  </w:style>
  <w:style w:type="paragraph" w:customStyle="1" w:styleId="Bullet3">
    <w:name w:val="Bullet3"/>
    <w:basedOn w:val="Normal"/>
    <w:qFormat/>
    <w:pPr>
      <w:tabs>
        <w:tab w:val="left" w:pos="1080"/>
      </w:tabs>
      <w:ind w:left="1080" w:hanging="360"/>
    </w:pPr>
  </w:style>
  <w:style w:type="paragraph" w:customStyle="1" w:styleId="TableHead">
    <w:name w:val="Table Head"/>
    <w:basedOn w:val="Normal"/>
    <w:pPr>
      <w:keepNext/>
      <w:spacing w:before="40" w:after="40"/>
      <w:jc w:val="center"/>
    </w:pPr>
    <w:rPr>
      <w:b/>
      <w:sz w:val="22"/>
    </w:rPr>
  </w:style>
  <w:style w:type="paragraph" w:customStyle="1" w:styleId="TableText">
    <w:name w:val="Table Text"/>
    <w:basedOn w:val="Normal"/>
    <w:qFormat/>
    <w:pPr>
      <w:spacing w:before="40" w:after="40"/>
    </w:pPr>
    <w:rPr>
      <w:sz w:val="22"/>
    </w:rPr>
  </w:style>
  <w:style w:type="paragraph" w:customStyle="1" w:styleId="TableTextBullet">
    <w:name w:val="Table Text Bullet"/>
    <w:basedOn w:val="TableText"/>
    <w:pPr>
      <w:tabs>
        <w:tab w:val="left" w:pos="288"/>
        <w:tab w:val="num" w:pos="360"/>
      </w:tabs>
      <w:ind w:left="288" w:hanging="288"/>
    </w:p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spacing w:after="240"/>
      <w:jc w:val="right"/>
    </w:pPr>
    <w:rPr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AttachTitle">
    <w:name w:val="Attach Title"/>
    <w:basedOn w:val="Normal"/>
    <w:pPr>
      <w:spacing w:before="0" w:line="360" w:lineRule="auto"/>
      <w:jc w:val="center"/>
    </w:pPr>
    <w:rPr>
      <w:b/>
      <w:i/>
      <w:sz w:val="28"/>
    </w:rPr>
  </w:style>
  <w:style w:type="paragraph" w:customStyle="1" w:styleId="TableText10pt">
    <w:name w:val="Table Text 10pt"/>
    <w:basedOn w:val="TableText"/>
    <w:rPr>
      <w:sz w:val="20"/>
    </w:rPr>
  </w:style>
  <w:style w:type="paragraph" w:customStyle="1" w:styleId="TableText10ptCenter">
    <w:name w:val="Table Text 10pt Center"/>
    <w:basedOn w:val="TableText10pt"/>
    <w:pPr>
      <w:jc w:val="center"/>
    </w:pPr>
  </w:style>
  <w:style w:type="paragraph" w:customStyle="1" w:styleId="Legend1">
    <w:name w:val="Legend1"/>
    <w:basedOn w:val="Normal"/>
    <w:pPr>
      <w:tabs>
        <w:tab w:val="left" w:pos="720"/>
        <w:tab w:val="left" w:pos="2520"/>
        <w:tab w:val="left" w:pos="4680"/>
        <w:tab w:val="left" w:pos="6480"/>
      </w:tabs>
    </w:pPr>
    <w:rPr>
      <w:sz w:val="20"/>
    </w:rPr>
  </w:style>
  <w:style w:type="paragraph" w:customStyle="1" w:styleId="Note">
    <w:name w:val="Note"/>
    <w:basedOn w:val="Normal"/>
    <w:pPr>
      <w:tabs>
        <w:tab w:val="left" w:pos="720"/>
      </w:tabs>
      <w:ind w:left="720" w:hanging="720"/>
    </w:pPr>
  </w:style>
  <w:style w:type="paragraph" w:customStyle="1" w:styleId="TableText10ptBold">
    <w:name w:val="Table Text 10pt Bold"/>
    <w:basedOn w:val="TableText10pt"/>
    <w:rPr>
      <w:b/>
    </w:rPr>
  </w:style>
  <w:style w:type="paragraph" w:customStyle="1" w:styleId="TableTextIndent1">
    <w:name w:val="Table Text Indent1"/>
    <w:basedOn w:val="TableText10pt"/>
    <w:pPr>
      <w:ind w:left="180"/>
    </w:pPr>
  </w:style>
  <w:style w:type="paragraph" w:customStyle="1" w:styleId="TableHead10pt">
    <w:name w:val="Table Head 10pt"/>
    <w:basedOn w:val="TableHead"/>
    <w:rPr>
      <w:sz w:val="20"/>
    </w:rPr>
  </w:style>
  <w:style w:type="paragraph" w:customStyle="1" w:styleId="Anchor1">
    <w:name w:val="Anchor1"/>
    <w:basedOn w:val="Normal"/>
    <w:pPr>
      <w:spacing w:before="0" w:after="240"/>
      <w:jc w:val="center"/>
    </w:pPr>
    <w:rPr>
      <w:noProof/>
    </w:rPr>
  </w:style>
  <w:style w:type="paragraph" w:customStyle="1" w:styleId="Approval1">
    <w:name w:val="Approval1"/>
    <w:basedOn w:val="Normal"/>
    <w:pPr>
      <w:spacing w:before="720" w:after="40"/>
    </w:pPr>
    <w:rPr>
      <w:b/>
    </w:rPr>
  </w:style>
  <w:style w:type="paragraph" w:customStyle="1" w:styleId="Approval2">
    <w:name w:val="Approval2"/>
    <w:basedOn w:val="Normal"/>
    <w:pPr>
      <w:spacing w:before="80"/>
    </w:pPr>
    <w:rPr>
      <w:b/>
    </w:rPr>
  </w:style>
  <w:style w:type="paragraph" w:customStyle="1" w:styleId="Approval3">
    <w:name w:val="Approval3"/>
    <w:basedOn w:val="Normal"/>
    <w:pPr>
      <w:spacing w:before="720"/>
    </w:pPr>
  </w:style>
  <w:style w:type="paragraph" w:customStyle="1" w:styleId="Approval4">
    <w:name w:val="Approval4"/>
    <w:basedOn w:val="Normal"/>
    <w:pPr>
      <w:spacing w:before="0"/>
    </w:pPr>
  </w:style>
  <w:style w:type="paragraph" w:styleId="TableofFigures">
    <w:name w:val="table of figures"/>
    <w:basedOn w:val="Normal"/>
    <w:next w:val="Normal"/>
    <w:autoRedefine/>
    <w:uiPriority w:val="99"/>
    <w:rsid w:val="00335AB9"/>
    <w:pPr>
      <w:ind w:left="480" w:hanging="48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TableTextCenter">
    <w:name w:val="Table Text Center"/>
    <w:basedOn w:val="TableText"/>
    <w:pPr>
      <w:jc w:val="center"/>
    </w:pPr>
  </w:style>
  <w:style w:type="paragraph" w:customStyle="1" w:styleId="para">
    <w:name w:val="para"/>
    <w:basedOn w:val="Normal"/>
  </w:style>
  <w:style w:type="paragraph" w:customStyle="1" w:styleId="CoverTitle1">
    <w:name w:val="CoverTitle1"/>
    <w:basedOn w:val="Normal"/>
    <w:pPr>
      <w:widowControl w:val="0"/>
      <w:jc w:val="center"/>
    </w:pPr>
    <w:rPr>
      <w:b/>
      <w:sz w:val="32"/>
    </w:rPr>
  </w:style>
  <w:style w:type="paragraph" w:customStyle="1" w:styleId="TOtitle">
    <w:name w:val="TO#title"/>
    <w:basedOn w:val="Normal"/>
    <w:pPr>
      <w:widowControl w:val="0"/>
      <w:spacing w:before="480"/>
      <w:jc w:val="center"/>
    </w:pPr>
  </w:style>
  <w:style w:type="paragraph" w:customStyle="1" w:styleId="FinalDraft">
    <w:name w:val="Final_Draft"/>
    <w:basedOn w:val="Normal"/>
    <w:pPr>
      <w:widowControl w:val="0"/>
      <w:spacing w:before="320"/>
      <w:jc w:val="center"/>
    </w:pPr>
    <w:rPr>
      <w:b/>
    </w:rPr>
  </w:style>
  <w:style w:type="paragraph" w:customStyle="1" w:styleId="PubDate">
    <w:name w:val="PubDate"/>
    <w:basedOn w:val="Normal"/>
    <w:pPr>
      <w:widowControl w:val="0"/>
      <w:spacing w:before="0"/>
      <w:jc w:val="center"/>
    </w:pPr>
  </w:style>
  <w:style w:type="paragraph" w:customStyle="1" w:styleId="COW8">
    <w:name w:val="COW8"/>
    <w:basedOn w:val="Normal"/>
    <w:pPr>
      <w:widowControl w:val="0"/>
      <w:tabs>
        <w:tab w:val="right" w:pos="8460"/>
      </w:tabs>
      <w:spacing w:before="0"/>
    </w:pPr>
    <w:rPr>
      <w:sz w:val="16"/>
    </w:rPr>
  </w:style>
  <w:style w:type="paragraph" w:customStyle="1" w:styleId="DHS1">
    <w:name w:val="DHS1"/>
    <w:basedOn w:val="Normal"/>
    <w:pPr>
      <w:spacing w:before="60"/>
      <w:jc w:val="center"/>
    </w:pPr>
    <w:rPr>
      <w:b/>
      <w:sz w:val="20"/>
    </w:rPr>
  </w:style>
  <w:style w:type="paragraph" w:customStyle="1" w:styleId="DHS2">
    <w:name w:val="DHS2"/>
    <w:basedOn w:val="Normal"/>
    <w:pPr>
      <w:spacing w:before="0"/>
      <w:jc w:val="center"/>
    </w:pPr>
    <w:rPr>
      <w:b/>
      <w:bCs/>
    </w:rPr>
  </w:style>
  <w:style w:type="paragraph" w:customStyle="1" w:styleId="ActivityIndent2">
    <w:name w:val="Activity Indent2"/>
    <w:basedOn w:val="Normal"/>
    <w:pPr>
      <w:spacing w:before="0"/>
      <w:ind w:left="2880" w:hanging="2880"/>
    </w:pPr>
  </w:style>
  <w:style w:type="paragraph" w:customStyle="1" w:styleId="BulletBoth">
    <w:name w:val="Bullet Both"/>
    <w:basedOn w:val="Normal"/>
    <w:pPr>
      <w:numPr>
        <w:numId w:val="4"/>
      </w:num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before="0"/>
    </w:pPr>
    <w:rPr>
      <w:sz w:val="20"/>
      <w:szCs w:val="24"/>
    </w:rPr>
  </w:style>
  <w:style w:type="paragraph" w:styleId="BodyText">
    <w:name w:val="Body Text"/>
    <w:basedOn w:val="Normal"/>
    <w:pPr>
      <w:suppressAutoHyphens/>
      <w:spacing w:before="0" w:after="120"/>
    </w:pPr>
    <w:rPr>
      <w:b/>
      <w:i/>
    </w:rPr>
  </w:style>
  <w:style w:type="paragraph" w:styleId="BodyText3">
    <w:name w:val="Body Text 3"/>
    <w:basedOn w:val="Normal"/>
    <w:pPr>
      <w:tabs>
        <w:tab w:val="left" w:pos="0"/>
        <w:tab w:val="left" w:pos="6660"/>
      </w:tabs>
      <w:suppressAutoHyphens/>
      <w:spacing w:before="0" w:after="1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Style1">
    <w:name w:val="Style1"/>
    <w:basedOn w:val="AttachTitle"/>
    <w:pPr>
      <w:spacing w:line="240" w:lineRule="auto"/>
    </w:pPr>
    <w:rPr>
      <w:bCs/>
    </w:rPr>
  </w:style>
  <w:style w:type="paragraph" w:customStyle="1" w:styleId="CoverTitle">
    <w:name w:val="CoverTitle"/>
    <w:basedOn w:val="AttachTitle"/>
    <w:rsid w:val="00224CF0"/>
    <w:pPr>
      <w:spacing w:before="120" w:after="120" w:line="240" w:lineRule="auto"/>
    </w:pPr>
    <w:rPr>
      <w:iCs/>
    </w:rPr>
  </w:style>
  <w:style w:type="table" w:styleId="TableGrid">
    <w:name w:val="Table Grid"/>
    <w:basedOn w:val="TableNormal"/>
    <w:rsid w:val="00B171BE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oss">
    <w:name w:val="Gloss"/>
    <w:basedOn w:val="Normal"/>
    <w:rsid w:val="003F21E7"/>
    <w:pPr>
      <w:spacing w:before="0"/>
    </w:pPr>
    <w:rPr>
      <w:iCs/>
    </w:rPr>
  </w:style>
  <w:style w:type="paragraph" w:customStyle="1" w:styleId="TitlePage">
    <w:name w:val="Title Page"/>
    <w:basedOn w:val="AttachTitle"/>
    <w:rsid w:val="00A91110"/>
    <w:pPr>
      <w:spacing w:before="120" w:after="120" w:line="240" w:lineRule="auto"/>
    </w:pPr>
    <w:rPr>
      <w:iCs/>
    </w:rPr>
  </w:style>
  <w:style w:type="paragraph" w:styleId="ListParagraph">
    <w:name w:val="List Paragraph"/>
    <w:basedOn w:val="Normal"/>
    <w:uiPriority w:val="34"/>
    <w:qFormat/>
    <w:rsid w:val="00A91110"/>
    <w:pPr>
      <w:ind w:left="720"/>
      <w:contextualSpacing/>
    </w:pPr>
  </w:style>
  <w:style w:type="character" w:customStyle="1" w:styleId="TitleChar">
    <w:name w:val="Title Char"/>
    <w:link w:val="Title"/>
    <w:rsid w:val="00A91110"/>
    <w:rPr>
      <w:b/>
      <w:caps/>
      <w:sz w:val="24"/>
    </w:rPr>
  </w:style>
  <w:style w:type="character" w:customStyle="1" w:styleId="FooterChar">
    <w:name w:val="Footer Char"/>
    <w:link w:val="Footer"/>
    <w:uiPriority w:val="99"/>
    <w:rsid w:val="004929EB"/>
    <w:rPr>
      <w:sz w:val="16"/>
    </w:rPr>
  </w:style>
  <w:style w:type="paragraph" w:styleId="NoSpacing">
    <w:name w:val="No Spacing"/>
    <w:uiPriority w:val="1"/>
    <w:qFormat/>
    <w:rsid w:val="004929EB"/>
    <w:rPr>
      <w:sz w:val="24"/>
    </w:rPr>
  </w:style>
  <w:style w:type="character" w:customStyle="1" w:styleId="HeaderChar">
    <w:name w:val="Header Char"/>
    <w:link w:val="Header"/>
    <w:rsid w:val="00FC4C69"/>
    <w:rPr>
      <w:sz w:val="16"/>
    </w:rPr>
  </w:style>
  <w:style w:type="paragraph" w:customStyle="1" w:styleId="DocTitle">
    <w:name w:val="Doc Title"/>
    <w:rsid w:val="00614BD7"/>
    <w:pPr>
      <w:ind w:left="1350"/>
      <w:jc w:val="right"/>
    </w:pPr>
    <w:rPr>
      <w:rFonts w:ascii="Arial" w:hAnsi="Arial"/>
      <w:b/>
      <w:sz w:val="48"/>
    </w:rPr>
  </w:style>
  <w:style w:type="paragraph" w:styleId="NormalWeb">
    <w:name w:val="Normal (Web)"/>
    <w:basedOn w:val="Normal"/>
    <w:uiPriority w:val="99"/>
    <w:unhideWhenUsed/>
    <w:rsid w:val="007235AA"/>
    <w:pPr>
      <w:spacing w:before="100" w:beforeAutospacing="1" w:after="100" w:afterAutospacing="1"/>
    </w:pPr>
    <w:rPr>
      <w:szCs w:val="24"/>
    </w:rPr>
  </w:style>
  <w:style w:type="paragraph" w:styleId="HTMLPreformatted">
    <w:name w:val="HTML Preformatted"/>
    <w:basedOn w:val="Normal"/>
    <w:link w:val="HTMLPreformattedChar"/>
    <w:rsid w:val="0094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120"/>
    </w:pPr>
    <w:rPr>
      <w:rFonts w:ascii="Arial Unicode MS" w:eastAsia="Arial Unicode MS" w:hAnsi="Arial Unicode MS" w:cs="Arial Unicode MS"/>
      <w:color w:val="000000"/>
      <w:szCs w:val="24"/>
    </w:rPr>
  </w:style>
  <w:style w:type="character" w:customStyle="1" w:styleId="HTMLPreformattedChar">
    <w:name w:val="HTML Preformatted Char"/>
    <w:link w:val="HTMLPreformatted"/>
    <w:rsid w:val="009430F7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ExhibitTitle">
    <w:name w:val="Exhibit Title"/>
    <w:basedOn w:val="Normal"/>
    <w:next w:val="Normal"/>
    <w:qFormat/>
    <w:rsid w:val="009430F7"/>
    <w:pPr>
      <w:keepNext/>
      <w:numPr>
        <w:numId w:val="7"/>
      </w:numPr>
      <w:spacing w:before="240" w:after="240"/>
      <w:jc w:val="center"/>
    </w:pPr>
    <w:rPr>
      <w:rFonts w:ascii="Calibri" w:hAnsi="Calibri"/>
      <w:b/>
      <w:szCs w:val="24"/>
    </w:rPr>
  </w:style>
  <w:style w:type="paragraph" w:customStyle="1" w:styleId="Bullet4">
    <w:name w:val="Bullet4"/>
    <w:basedOn w:val="Normal"/>
    <w:qFormat/>
    <w:rsid w:val="000024CE"/>
    <w:pPr>
      <w:tabs>
        <w:tab w:val="num" w:pos="1440"/>
      </w:tabs>
      <w:spacing w:before="0" w:after="120"/>
      <w:ind w:left="1440" w:hanging="360"/>
    </w:pPr>
    <w:rPr>
      <w:rFonts w:ascii="Calibri" w:hAnsi="Calibri"/>
      <w:szCs w:val="24"/>
    </w:rPr>
  </w:style>
  <w:style w:type="paragraph" w:customStyle="1" w:styleId="Bullet5">
    <w:name w:val="Bullet5"/>
    <w:basedOn w:val="Normal"/>
    <w:qFormat/>
    <w:rsid w:val="000024CE"/>
    <w:pPr>
      <w:tabs>
        <w:tab w:val="num" w:pos="1800"/>
      </w:tabs>
      <w:spacing w:before="0" w:after="120"/>
      <w:ind w:left="1800" w:hanging="360"/>
    </w:pPr>
    <w:rPr>
      <w:rFonts w:ascii="Calibri" w:hAnsi="Calibri"/>
      <w:szCs w:val="24"/>
    </w:rPr>
  </w:style>
  <w:style w:type="paragraph" w:customStyle="1" w:styleId="Bullet6">
    <w:name w:val="Bullet6"/>
    <w:basedOn w:val="Bullet2"/>
    <w:qFormat/>
    <w:rsid w:val="000024CE"/>
    <w:pPr>
      <w:numPr>
        <w:numId w:val="0"/>
      </w:numPr>
      <w:tabs>
        <w:tab w:val="num" w:pos="2160"/>
      </w:tabs>
      <w:spacing w:before="0" w:after="120"/>
      <w:ind w:left="2160" w:hanging="360"/>
    </w:pPr>
    <w:rPr>
      <w:rFonts w:ascii="Calibri" w:hAnsi="Calibri"/>
      <w:szCs w:val="24"/>
    </w:rPr>
  </w:style>
  <w:style w:type="paragraph" w:customStyle="1" w:styleId="Bullet7">
    <w:name w:val="Bullet7"/>
    <w:basedOn w:val="Bullet2"/>
    <w:qFormat/>
    <w:rsid w:val="000024CE"/>
    <w:pPr>
      <w:numPr>
        <w:numId w:val="0"/>
      </w:numPr>
      <w:tabs>
        <w:tab w:val="num" w:pos="2520"/>
      </w:tabs>
      <w:spacing w:before="0" w:after="120"/>
      <w:ind w:left="2520" w:hanging="360"/>
    </w:pPr>
    <w:rPr>
      <w:rFonts w:ascii="Calibri" w:hAnsi="Calibri"/>
      <w:szCs w:val="24"/>
    </w:rPr>
  </w:style>
  <w:style w:type="paragraph" w:customStyle="1" w:styleId="Bullet8">
    <w:name w:val="Bullet8"/>
    <w:basedOn w:val="Bullet2"/>
    <w:qFormat/>
    <w:rsid w:val="000024CE"/>
    <w:pPr>
      <w:numPr>
        <w:numId w:val="0"/>
      </w:numPr>
      <w:tabs>
        <w:tab w:val="num" w:pos="2880"/>
      </w:tabs>
      <w:spacing w:before="0" w:after="120"/>
      <w:ind w:left="2880" w:hanging="360"/>
    </w:pPr>
    <w:rPr>
      <w:rFonts w:ascii="Calibri" w:hAnsi="Calibri"/>
      <w:szCs w:val="24"/>
    </w:rPr>
  </w:style>
  <w:style w:type="paragraph" w:customStyle="1" w:styleId="Bullet9">
    <w:name w:val="Bullet9"/>
    <w:basedOn w:val="Bullet2"/>
    <w:qFormat/>
    <w:rsid w:val="000024CE"/>
    <w:pPr>
      <w:numPr>
        <w:numId w:val="0"/>
      </w:numPr>
      <w:tabs>
        <w:tab w:val="num" w:pos="3240"/>
      </w:tabs>
      <w:spacing w:before="0" w:after="120"/>
      <w:ind w:left="3240" w:hanging="360"/>
    </w:pPr>
    <w:rPr>
      <w:rFonts w:ascii="Calibri" w:hAnsi="Calibri"/>
      <w:szCs w:val="24"/>
    </w:rPr>
  </w:style>
  <w:style w:type="paragraph" w:customStyle="1" w:styleId="AgendaHeading">
    <w:name w:val="Agenda Heading"/>
    <w:basedOn w:val="Normal"/>
    <w:rsid w:val="00AB0228"/>
    <w:pPr>
      <w:spacing w:before="20" w:after="20"/>
    </w:pPr>
    <w:rPr>
      <w:rFonts w:ascii="Arial" w:hAnsi="Arial" w:cs="Arial"/>
      <w:b/>
      <w:bCs/>
      <w:sz w:val="20"/>
      <w:szCs w:val="24"/>
    </w:rPr>
  </w:style>
  <w:style w:type="paragraph" w:customStyle="1" w:styleId="msolistparagraph0">
    <w:name w:val="msolistparagraph"/>
    <w:basedOn w:val="Normal"/>
    <w:rsid w:val="00524DE3"/>
    <w:pPr>
      <w:spacing w:before="0" w:after="120"/>
      <w:ind w:left="720"/>
    </w:pPr>
    <w:rPr>
      <w:rFonts w:ascii="Calibri" w:hAnsi="Calibri"/>
      <w:sz w:val="22"/>
      <w:szCs w:val="22"/>
    </w:rPr>
  </w:style>
  <w:style w:type="character" w:customStyle="1" w:styleId="Bullet2Char">
    <w:name w:val="Bullet2 Char"/>
    <w:link w:val="Bullet2"/>
    <w:rsid w:val="000F10CA"/>
    <w:rPr>
      <w:sz w:val="24"/>
    </w:rPr>
  </w:style>
  <w:style w:type="paragraph" w:customStyle="1" w:styleId="NumListBoth">
    <w:name w:val="NumList Both"/>
    <w:basedOn w:val="Normal"/>
    <w:link w:val="NumListBothChar"/>
    <w:rsid w:val="008D5AFD"/>
    <w:pPr>
      <w:spacing w:before="60" w:after="60"/>
      <w:ind w:left="360" w:hanging="360"/>
    </w:pPr>
  </w:style>
  <w:style w:type="character" w:customStyle="1" w:styleId="NumListBothChar">
    <w:name w:val="NumList Both Char"/>
    <w:link w:val="NumListBoth"/>
    <w:rsid w:val="008D5AFD"/>
    <w:rPr>
      <w:sz w:val="24"/>
    </w:rPr>
  </w:style>
  <w:style w:type="paragraph" w:customStyle="1" w:styleId="FigTitle">
    <w:name w:val="FigTitle"/>
    <w:basedOn w:val="Normal"/>
    <w:link w:val="FigTitleChar"/>
    <w:rsid w:val="00000FC9"/>
    <w:pPr>
      <w:spacing w:before="240" w:after="240"/>
      <w:jc w:val="center"/>
    </w:pPr>
    <w:rPr>
      <w:rFonts w:ascii="Arial" w:hAnsi="Arial"/>
      <w:b/>
    </w:rPr>
  </w:style>
  <w:style w:type="character" w:customStyle="1" w:styleId="FigTitleChar">
    <w:name w:val="FigTitle Char"/>
    <w:link w:val="FigTitle"/>
    <w:rsid w:val="00000FC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09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9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5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29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64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90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15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22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060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27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276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573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41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54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8675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288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71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367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069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199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53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73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34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650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38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566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914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675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97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10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7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470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56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635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955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327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578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35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12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955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27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063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073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300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2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835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526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729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519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55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046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69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85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586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474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029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902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510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8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933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939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697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433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723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21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586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410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07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53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09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067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75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102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647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188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91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10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93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16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920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34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712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86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121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23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86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047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15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172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525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81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288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93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809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96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475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25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987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824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98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386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662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764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1109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979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202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758">
          <w:marLeft w:val="144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719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775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94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147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205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00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677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350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160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26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159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5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195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216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716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545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31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433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411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72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632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45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364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8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8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82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671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477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5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63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2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8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28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564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697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9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218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187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61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97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20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1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128">
          <w:marLeft w:val="389"/>
          <w:marRight w:val="0"/>
          <w:marTop w:val="12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526">
          <w:marLeft w:val="389"/>
          <w:marRight w:val="0"/>
          <w:marTop w:val="12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9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54.175.49.23:900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rrisonm\Desktop\Application%20Integration%20and%20Infrastructure\SLA%20Template\Service%20Level%20Agreement%20for%20ICE%20Application%20Integration%20and%20Infrastructure%20Support%20and%20Servic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LMS Generic Document" ma:contentTypeID="0x0101008A5C69809E544EFFBAC944C3087B239E008E8696D1C6220B4391BB5A4A54D9C6C8" ma:contentTypeVersion="1" ma:contentTypeDescription="Generic Content Type for ELMS Documents" ma:contentTypeScope="" ma:versionID="ef38d430b319393926ff4eac687ad8f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cf775726cf6790e6d56838d729f81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LMS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LMS_Title" ma:index="8" nillable="true" ma:displayName="Title" ma:internalName="ELMS_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LMS_Titl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0B1C-0428-453A-9028-9A8A6FD60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DE930-D847-458B-B188-DB570C88F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55910-6EA9-4A6A-97FB-4AB5379D00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27FAD6-C2DA-4CF9-8CEA-F1C8270C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Level Agreement for ICE Application Integration and Infrastructure Support and Services</Template>
  <TotalTime>98</TotalTime>
  <Pages>8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Template</vt:lpstr>
    </vt:vector>
  </TitlesOfParts>
  <Manager/>
  <Company/>
  <LinksUpToDate>false</LinksUpToDate>
  <CharactersWithSpaces>7181</CharactersWithSpaces>
  <SharedDoc>false</SharedDoc>
  <HLinks>
    <vt:vector size="300" baseType="variant">
      <vt:variant>
        <vt:i4>19</vt:i4>
      </vt:variant>
      <vt:variant>
        <vt:i4>294</vt:i4>
      </vt:variant>
      <vt:variant>
        <vt:i4>0</vt:i4>
      </vt:variant>
      <vt:variant>
        <vt:i4>5</vt:i4>
      </vt:variant>
      <vt:variant>
        <vt:lpwstr>https://itts.ice.dhs.gov/iisadmpwd/aexp2b.asp</vt:lpwstr>
      </vt:variant>
      <vt:variant>
        <vt:lpwstr/>
      </vt:variant>
      <vt:variant>
        <vt:i4>7143546</vt:i4>
      </vt:variant>
      <vt:variant>
        <vt:i4>288</vt:i4>
      </vt:variant>
      <vt:variant>
        <vt:i4>0</vt:i4>
      </vt:variant>
      <vt:variant>
        <vt:i4>5</vt:i4>
      </vt:variant>
      <vt:variant>
        <vt:lpwstr>https://jira.ice.dhs.gov/browse/CHIS-41</vt:lpwstr>
      </vt:variant>
      <vt:variant>
        <vt:lpwstr/>
      </vt:variant>
      <vt:variant>
        <vt:i4>7012474</vt:i4>
      </vt:variant>
      <vt:variant>
        <vt:i4>285</vt:i4>
      </vt:variant>
      <vt:variant>
        <vt:i4>0</vt:i4>
      </vt:variant>
      <vt:variant>
        <vt:i4>5</vt:i4>
      </vt:variant>
      <vt:variant>
        <vt:lpwstr>https://jira.ice.dhs.gov/browse/CHIS-22</vt:lpwstr>
      </vt:variant>
      <vt:variant>
        <vt:lpwstr/>
      </vt:variant>
      <vt:variant>
        <vt:i4>5963848</vt:i4>
      </vt:variant>
      <vt:variant>
        <vt:i4>282</vt:i4>
      </vt:variant>
      <vt:variant>
        <vt:i4>0</vt:i4>
      </vt:variant>
      <vt:variant>
        <vt:i4>5</vt:i4>
      </vt:variant>
      <vt:variant>
        <vt:lpwstr>https://jira.ice.dhs.gov/browse/CHIS-220</vt:lpwstr>
      </vt:variant>
      <vt:variant>
        <vt:lpwstr/>
      </vt:variant>
      <vt:variant>
        <vt:i4>5832771</vt:i4>
      </vt:variant>
      <vt:variant>
        <vt:i4>279</vt:i4>
      </vt:variant>
      <vt:variant>
        <vt:i4>0</vt:i4>
      </vt:variant>
      <vt:variant>
        <vt:i4>5</vt:i4>
      </vt:variant>
      <vt:variant>
        <vt:lpwstr>https://jira.ice.dhs.gov/browse/CHIS-191</vt:lpwstr>
      </vt:variant>
      <vt:variant>
        <vt:lpwstr/>
      </vt:variant>
      <vt:variant>
        <vt:i4>5767235</vt:i4>
      </vt:variant>
      <vt:variant>
        <vt:i4>276</vt:i4>
      </vt:variant>
      <vt:variant>
        <vt:i4>0</vt:i4>
      </vt:variant>
      <vt:variant>
        <vt:i4>5</vt:i4>
      </vt:variant>
      <vt:variant>
        <vt:lpwstr>https://jira.ice.dhs.gov/browse/CHIS-190</vt:lpwstr>
      </vt:variant>
      <vt:variant>
        <vt:lpwstr/>
      </vt:variant>
      <vt:variant>
        <vt:i4>5242946</vt:i4>
      </vt:variant>
      <vt:variant>
        <vt:i4>273</vt:i4>
      </vt:variant>
      <vt:variant>
        <vt:i4>0</vt:i4>
      </vt:variant>
      <vt:variant>
        <vt:i4>5</vt:i4>
      </vt:variant>
      <vt:variant>
        <vt:lpwstr>https://jira.ice.dhs.gov/browse/CHIS-188</vt:lpwstr>
      </vt:variant>
      <vt:variant>
        <vt:lpwstr/>
      </vt:variant>
      <vt:variant>
        <vt:i4>7078005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attachmentB</vt:lpwstr>
      </vt:variant>
      <vt:variant>
        <vt:i4>1703984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_Toc412812769</vt:lpwstr>
      </vt:variant>
      <vt:variant>
        <vt:i4>1703984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_Toc412812768</vt:lpwstr>
      </vt:variant>
      <vt:variant>
        <vt:i4>1703984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_Toc412812767</vt:lpwstr>
      </vt:variant>
      <vt:variant>
        <vt:i4>1703984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_Toc412812766</vt:lpwstr>
      </vt:variant>
      <vt:variant>
        <vt:i4>1703984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_Toc412812765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_Toc412812764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_Toc412812763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_Toc412812762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_Toc412812761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_Toc419885590</vt:lpwstr>
      </vt:variant>
      <vt:variant>
        <vt:i4>1245232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_Toc419885589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_Toc419885588</vt:lpwstr>
      </vt:variant>
      <vt:variant>
        <vt:i4>1245232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_Toc419885587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_Toc412747057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_Toc412747056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_Toc412747055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_Toc412747054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_Toc412747053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_Toc412747052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_Toc412747051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_Toc412747050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_Toc412747049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_Toc412747048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_Toc412747047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_Toc412747046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_Toc412747045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_Toc412747044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_Toc412747043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_Toc412747042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_Toc412747041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_Toc412747040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_Toc412747039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_Toc412747038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_Toc412747037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_Toc412747036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_Toc412747035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_Toc412747034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_Toc412747033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_Toc412747032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_Toc412747031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_Toc412747030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_Toc412747029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Design Document </dc:subject>
  <dc:creator>Tony Petruccelli</dc:creator>
  <cp:keywords/>
  <cp:lastModifiedBy>Tony Petruccelli</cp:lastModifiedBy>
  <cp:revision>5</cp:revision>
  <cp:lastPrinted>2011-06-13T16:36:00Z</cp:lastPrinted>
  <dcterms:created xsi:type="dcterms:W3CDTF">2015-06-22T14:46:00Z</dcterms:created>
  <dcterms:modified xsi:type="dcterms:W3CDTF">2015-06-22T16:26:00Z</dcterms:modified>
  <cp:category>Design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ELMS Generic Document</vt:lpwstr>
  </property>
</Properties>
</file>