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07FF4" w14:textId="4A67D412" w:rsidR="00EC5139" w:rsidRPr="00592BC8" w:rsidRDefault="005673CA" w:rsidP="0040355D">
      <w:pPr>
        <w:spacing w:line="276" w:lineRule="auto"/>
        <w:rPr>
          <w:sz w:val="44"/>
        </w:rPr>
      </w:pPr>
      <w:r>
        <w:rPr>
          <w:noProof/>
          <w:lang w:eastAsia="en-GB"/>
        </w:rPr>
        <w:drawing>
          <wp:anchor distT="0" distB="0" distL="114300" distR="114300" simplePos="0" relativeHeight="251665408" behindDoc="0" locked="0" layoutInCell="1" allowOverlap="1" wp14:anchorId="77823174" wp14:editId="5F2E11E0">
            <wp:simplePos x="0" y="0"/>
            <wp:positionH relativeFrom="column">
              <wp:posOffset>3657600</wp:posOffset>
            </wp:positionH>
            <wp:positionV relativeFrom="paragraph">
              <wp:posOffset>-237092</wp:posOffset>
            </wp:positionV>
            <wp:extent cx="2400300" cy="1286510"/>
            <wp:effectExtent l="0" t="0" r="12700" b="8890"/>
            <wp:wrapNone/>
            <wp:docPr id="6" name="Picture 6" descr="Macintosh HD:Users:Stephr91:Desktop:untitled folder:PRSB logo - 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phr91:Desktop:untitled folder:PRSB logo - CMYK.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C8911" w14:textId="1F02D310" w:rsidR="00BA2B29" w:rsidRDefault="00BA2B29" w:rsidP="0040355D">
      <w:pPr>
        <w:spacing w:line="276" w:lineRule="auto"/>
      </w:pPr>
      <w:r>
        <w:tab/>
      </w:r>
      <w:r>
        <w:tab/>
      </w:r>
      <w:r>
        <w:tab/>
      </w:r>
    </w:p>
    <w:p w14:paraId="6DB2CD8B" w14:textId="77777777" w:rsidR="00461907" w:rsidRDefault="00461907" w:rsidP="0040355D">
      <w:pPr>
        <w:spacing w:line="276" w:lineRule="auto"/>
      </w:pPr>
    </w:p>
    <w:p w14:paraId="7F84326C" w14:textId="77777777" w:rsidR="00461907" w:rsidRDefault="00461907" w:rsidP="0040355D">
      <w:pPr>
        <w:spacing w:line="276" w:lineRule="auto"/>
      </w:pPr>
    </w:p>
    <w:p w14:paraId="0D8F4CDA" w14:textId="7CDCAA0B" w:rsidR="00461907" w:rsidRDefault="009776C7" w:rsidP="009776C7">
      <w:pPr>
        <w:tabs>
          <w:tab w:val="left" w:pos="1110"/>
        </w:tabs>
        <w:spacing w:line="276" w:lineRule="auto"/>
      </w:pPr>
      <w:r>
        <w:tab/>
      </w:r>
    </w:p>
    <w:p w14:paraId="4D840529" w14:textId="7C2BDA10" w:rsidR="00461907" w:rsidRDefault="005673CA" w:rsidP="0040355D">
      <w:pPr>
        <w:spacing w:line="276" w:lineRule="auto"/>
      </w:pPr>
      <w:r>
        <w:rPr>
          <w:noProof/>
          <w:lang w:eastAsia="en-GB"/>
        </w:rPr>
        <w:drawing>
          <wp:anchor distT="0" distB="0" distL="114300" distR="114300" simplePos="0" relativeHeight="251667456" behindDoc="0" locked="0" layoutInCell="1" allowOverlap="1" wp14:anchorId="4C16A7E3" wp14:editId="395981B0">
            <wp:simplePos x="0" y="0"/>
            <wp:positionH relativeFrom="page">
              <wp:align>left</wp:align>
            </wp:positionH>
            <wp:positionV relativeFrom="paragraph">
              <wp:posOffset>222472</wp:posOffset>
            </wp:positionV>
            <wp:extent cx="8045450" cy="8711565"/>
            <wp:effectExtent l="0" t="0" r="0" b="0"/>
            <wp:wrapNone/>
            <wp:docPr id="14" name="Picture 14" descr="Macintosh HD:Users:Stephr91:Desktop:triangles -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phr91:Desktop:triangles - repor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405"/>
                    <a:stretch/>
                  </pic:blipFill>
                  <pic:spPr bwMode="auto">
                    <a:xfrm>
                      <a:off x="0" y="0"/>
                      <a:ext cx="8045450" cy="8711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C6D80D" w14:textId="3AA01C21" w:rsidR="00461907" w:rsidRDefault="00461907" w:rsidP="0040355D">
      <w:pPr>
        <w:spacing w:line="276" w:lineRule="auto"/>
      </w:pPr>
    </w:p>
    <w:p w14:paraId="223162B2" w14:textId="40E06913" w:rsidR="009776C7" w:rsidRDefault="009776C7" w:rsidP="00217DB5">
      <w:pPr>
        <w:spacing w:line="276" w:lineRule="auto"/>
        <w:ind w:left="709"/>
        <w:rPr>
          <w:color w:val="222200"/>
          <w:sz w:val="144"/>
        </w:rPr>
      </w:pPr>
    </w:p>
    <w:p w14:paraId="3CDCC775" w14:textId="14A6D2B4" w:rsidR="009776C7" w:rsidRDefault="009776C7" w:rsidP="00217DB5">
      <w:pPr>
        <w:spacing w:line="276" w:lineRule="auto"/>
        <w:ind w:left="709"/>
        <w:rPr>
          <w:color w:val="222200"/>
          <w:sz w:val="72"/>
          <w:szCs w:val="72"/>
        </w:rPr>
      </w:pPr>
    </w:p>
    <w:p w14:paraId="614B86A0" w14:textId="44518311" w:rsidR="00217DB5" w:rsidRPr="002A4F9C" w:rsidRDefault="00217DB5" w:rsidP="00217DB5">
      <w:pPr>
        <w:spacing w:line="276" w:lineRule="auto"/>
        <w:ind w:left="709"/>
        <w:rPr>
          <w:color w:val="222200"/>
          <w:sz w:val="72"/>
          <w:szCs w:val="72"/>
        </w:rPr>
      </w:pPr>
      <w:r w:rsidRPr="002A4F9C">
        <w:rPr>
          <w:color w:val="222200"/>
          <w:sz w:val="72"/>
          <w:szCs w:val="72"/>
        </w:rPr>
        <w:t>FHIR® Proof of Concept</w:t>
      </w:r>
    </w:p>
    <w:p w14:paraId="297890BA" w14:textId="77777777" w:rsidR="00217DB5" w:rsidRPr="002A4F9C" w:rsidRDefault="00217DB5" w:rsidP="00217DB5">
      <w:pPr>
        <w:spacing w:line="276" w:lineRule="auto"/>
        <w:ind w:left="709"/>
        <w:rPr>
          <w:color w:val="222200"/>
          <w:sz w:val="72"/>
          <w:szCs w:val="72"/>
        </w:rPr>
      </w:pPr>
      <w:r w:rsidRPr="002A4F9C">
        <w:rPr>
          <w:color w:val="222200"/>
          <w:sz w:val="72"/>
          <w:szCs w:val="72"/>
        </w:rPr>
        <w:t xml:space="preserve">Evaluation Report </w:t>
      </w:r>
    </w:p>
    <w:p w14:paraId="61EE5E8E" w14:textId="7646C260" w:rsidR="00166947" w:rsidRDefault="00166947" w:rsidP="0040355D">
      <w:pPr>
        <w:spacing w:line="276" w:lineRule="auto"/>
        <w:ind w:left="709"/>
        <w:jc w:val="both"/>
        <w:rPr>
          <w:color w:val="222200"/>
          <w:sz w:val="56"/>
        </w:rPr>
      </w:pPr>
    </w:p>
    <w:p w14:paraId="55B05A6B" w14:textId="7C40DF3A" w:rsidR="00166947" w:rsidRDefault="00166947" w:rsidP="0040355D">
      <w:pPr>
        <w:spacing w:line="276" w:lineRule="auto"/>
        <w:ind w:left="709"/>
        <w:jc w:val="both"/>
        <w:rPr>
          <w:color w:val="222200"/>
          <w:sz w:val="56"/>
        </w:rPr>
      </w:pPr>
    </w:p>
    <w:p w14:paraId="71CB1F49" w14:textId="0823466F" w:rsidR="009B0F95" w:rsidRDefault="009B0F95" w:rsidP="0040355D">
      <w:pPr>
        <w:spacing w:line="276" w:lineRule="auto"/>
        <w:jc w:val="both"/>
        <w:rPr>
          <w:color w:val="222200"/>
          <w:sz w:val="56"/>
        </w:rPr>
      </w:pPr>
    </w:p>
    <w:p w14:paraId="4973F067" w14:textId="53B9FBA0" w:rsidR="00166947" w:rsidRDefault="00166947" w:rsidP="0040355D">
      <w:pPr>
        <w:pStyle w:val="Body"/>
        <w:spacing w:after="200" w:line="276" w:lineRule="auto"/>
        <w:ind w:left="454"/>
        <w:rPr>
          <w:rFonts w:ascii="Calibri" w:eastAsia="Calibri" w:hAnsi="Calibri" w:cs="Calibri"/>
          <w:b/>
          <w:bCs/>
          <w:lang w:val="en-US"/>
        </w:rPr>
      </w:pPr>
    </w:p>
    <w:p w14:paraId="03DE6F46" w14:textId="357EA91D" w:rsidR="00217DB5" w:rsidRDefault="00217DB5" w:rsidP="0040355D">
      <w:pPr>
        <w:pStyle w:val="Body"/>
        <w:spacing w:after="200" w:line="276" w:lineRule="auto"/>
        <w:ind w:left="454"/>
        <w:rPr>
          <w:rFonts w:ascii="Calibri" w:eastAsia="Calibri" w:hAnsi="Calibri" w:cs="Calibri"/>
          <w:b/>
          <w:bCs/>
          <w:lang w:val="en-US"/>
        </w:rPr>
      </w:pPr>
    </w:p>
    <w:p w14:paraId="7426860A" w14:textId="598BFA06" w:rsidR="00217DB5" w:rsidRDefault="00217DB5" w:rsidP="0040355D">
      <w:pPr>
        <w:pStyle w:val="Body"/>
        <w:spacing w:after="200" w:line="276" w:lineRule="auto"/>
        <w:ind w:left="454"/>
        <w:rPr>
          <w:rFonts w:ascii="Calibri" w:eastAsia="Calibri" w:hAnsi="Calibri" w:cs="Calibri"/>
          <w:b/>
          <w:bCs/>
          <w:lang w:val="en-US"/>
        </w:rPr>
      </w:pPr>
    </w:p>
    <w:p w14:paraId="327B47DF" w14:textId="2B3F2115" w:rsidR="00217DB5" w:rsidRDefault="00217DB5" w:rsidP="0040355D">
      <w:pPr>
        <w:pStyle w:val="Body"/>
        <w:spacing w:after="200" w:line="276" w:lineRule="auto"/>
        <w:ind w:left="454"/>
        <w:rPr>
          <w:rFonts w:ascii="Calibri" w:eastAsia="Calibri" w:hAnsi="Calibri" w:cs="Calibri"/>
          <w:b/>
          <w:bCs/>
          <w:lang w:val="en-US"/>
        </w:rPr>
      </w:pPr>
    </w:p>
    <w:p w14:paraId="761F28D3" w14:textId="134611A7" w:rsidR="00217DB5" w:rsidRDefault="00217DB5" w:rsidP="0040355D">
      <w:pPr>
        <w:pStyle w:val="Body"/>
        <w:spacing w:after="200" w:line="276" w:lineRule="auto"/>
        <w:ind w:left="454"/>
        <w:rPr>
          <w:rFonts w:ascii="Calibri" w:eastAsia="Calibri" w:hAnsi="Calibri" w:cs="Calibri"/>
          <w:b/>
          <w:bCs/>
          <w:lang w:val="en-US"/>
        </w:rPr>
      </w:pPr>
    </w:p>
    <w:p w14:paraId="2F3A63BA" w14:textId="231BE8B8" w:rsidR="00217DB5" w:rsidRDefault="00217DB5" w:rsidP="0040355D">
      <w:pPr>
        <w:pStyle w:val="Body"/>
        <w:spacing w:after="200" w:line="276" w:lineRule="auto"/>
        <w:ind w:left="454"/>
        <w:rPr>
          <w:rFonts w:ascii="Calibri" w:eastAsia="Calibri" w:hAnsi="Calibri" w:cs="Calibri"/>
          <w:b/>
          <w:bCs/>
          <w:lang w:val="en-US"/>
        </w:rPr>
      </w:pPr>
    </w:p>
    <w:p w14:paraId="0D8F48E3" w14:textId="253B435A" w:rsidR="00217DB5" w:rsidRDefault="00217DB5" w:rsidP="0040355D">
      <w:pPr>
        <w:pStyle w:val="Body"/>
        <w:spacing w:after="200" w:line="276" w:lineRule="auto"/>
        <w:ind w:left="454"/>
        <w:rPr>
          <w:rFonts w:ascii="Calibri" w:eastAsia="Calibri" w:hAnsi="Calibri" w:cs="Calibri"/>
          <w:b/>
          <w:bCs/>
          <w:lang w:val="en-US"/>
        </w:rPr>
      </w:pPr>
    </w:p>
    <w:p w14:paraId="0E9C4201" w14:textId="6A038E32" w:rsidR="00217DB5" w:rsidRDefault="00C1509D" w:rsidP="0040355D">
      <w:pPr>
        <w:pStyle w:val="Body"/>
        <w:spacing w:after="200" w:line="276" w:lineRule="auto"/>
        <w:ind w:left="454"/>
        <w:rPr>
          <w:rFonts w:ascii="Calibri" w:eastAsia="Calibri" w:hAnsi="Calibri" w:cs="Calibri"/>
          <w:b/>
          <w:bCs/>
          <w:lang w:val="en-US"/>
        </w:rPr>
      </w:pPr>
      <w:r>
        <w:rPr>
          <w:noProof/>
        </w:rPr>
        <w:drawing>
          <wp:anchor distT="0" distB="0" distL="114300" distR="114300" simplePos="0" relativeHeight="251663360" behindDoc="0" locked="0" layoutInCell="1" allowOverlap="1" wp14:anchorId="1345B607" wp14:editId="401A33D9">
            <wp:simplePos x="0" y="0"/>
            <wp:positionH relativeFrom="column">
              <wp:posOffset>-485775</wp:posOffset>
            </wp:positionH>
            <wp:positionV relativeFrom="paragraph">
              <wp:posOffset>449580</wp:posOffset>
            </wp:positionV>
            <wp:extent cx="1143000" cy="412115"/>
            <wp:effectExtent l="0" t="0" r="0" b="0"/>
            <wp:wrapNone/>
            <wp:docPr id="3" name="Picture 3" descr="Macintosh HD:Users:Stephr91:Desktop:untitled folder:Better records - purpl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phr91:Desktop:untitled folder:Better records - purple.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C97AD" w14:textId="77777777" w:rsidR="003E37CD" w:rsidRPr="00C7161E" w:rsidRDefault="003E37CD" w:rsidP="003E37CD">
      <w:pPr>
        <w:pStyle w:val="Body"/>
        <w:spacing w:after="200" w:line="276" w:lineRule="auto"/>
        <w:ind w:left="454"/>
        <w:rPr>
          <w:rFonts w:ascii="Calibri" w:eastAsia="Calibri" w:hAnsi="Calibri" w:cs="Calibri"/>
          <w:lang w:val="en-US"/>
        </w:rPr>
      </w:pPr>
      <w:r>
        <w:rPr>
          <w:rFonts w:ascii="Calibri" w:eastAsia="Calibri" w:hAnsi="Calibri" w:cs="Calibri"/>
          <w:b/>
          <w:bCs/>
          <w:lang w:val="en-US"/>
        </w:rPr>
        <w:lastRenderedPageBreak/>
        <w:t>Acknowledgements</w:t>
      </w:r>
    </w:p>
    <w:p w14:paraId="23D37B7A" w14:textId="77777777" w:rsidR="003E37CD" w:rsidRDefault="003E37CD" w:rsidP="003E37CD">
      <w:pPr>
        <w:pStyle w:val="Body"/>
        <w:spacing w:after="200" w:line="276" w:lineRule="auto"/>
        <w:ind w:left="454"/>
        <w:rPr>
          <w:rFonts w:ascii="Calibri" w:eastAsia="Calibri" w:hAnsi="Calibri" w:cs="Calibri"/>
          <w:lang w:val="en-US"/>
        </w:rPr>
      </w:pPr>
      <w:r>
        <w:rPr>
          <w:rFonts w:ascii="Calibri" w:eastAsia="Calibri" w:hAnsi="Calibri" w:cs="Calibri"/>
          <w:lang w:val="en-US"/>
        </w:rPr>
        <w:t>This project was funded by the NHS Digital,</w:t>
      </w:r>
      <w:r w:rsidRPr="00C7161E">
        <w:rPr>
          <w:rFonts w:ascii="Calibri" w:eastAsia="Calibri" w:hAnsi="Calibri" w:cs="Calibri"/>
          <w:lang w:val="en-US"/>
        </w:rPr>
        <w:t xml:space="preserve"> the trusted national provider of high‐quality information, data and IT systems for health and social care. </w:t>
      </w:r>
      <w:r>
        <w:rPr>
          <w:rFonts w:ascii="Calibri" w:eastAsia="Calibri" w:hAnsi="Calibri" w:cs="Calibri"/>
          <w:lang w:val="en-US"/>
        </w:rPr>
        <w:t>NHS Digital</w:t>
      </w:r>
      <w:r w:rsidRPr="00C7161E">
        <w:rPr>
          <w:rFonts w:ascii="Calibri" w:eastAsia="Calibri" w:hAnsi="Calibri" w:cs="Calibri"/>
          <w:lang w:val="en-US"/>
        </w:rPr>
        <w:t xml:space="preserve"> collects, analyses and publishes national data and statistical information as well as delivering national IT systems and services to support the health and care system. The information services and products are used extensively by a range of organisations to support the commissioning and delivery of health and care services, and to provide information and statistics that are used to inform decision‐making and choice</w:t>
      </w:r>
      <w:r>
        <w:rPr>
          <w:rFonts w:ascii="Calibri" w:eastAsia="Calibri" w:hAnsi="Calibri" w:cs="Calibri"/>
          <w:lang w:val="en-US"/>
        </w:rPr>
        <w:t>.</w:t>
      </w:r>
    </w:p>
    <w:p w14:paraId="0334B092" w14:textId="77777777" w:rsidR="003E37CD" w:rsidRDefault="003E37CD" w:rsidP="003E37CD">
      <w:pPr>
        <w:pStyle w:val="Body"/>
        <w:spacing w:after="200" w:line="276" w:lineRule="auto"/>
        <w:ind w:left="454"/>
        <w:rPr>
          <w:rFonts w:ascii="Calibri" w:eastAsia="Calibri" w:hAnsi="Calibri" w:cs="Calibri"/>
          <w:b/>
          <w:bCs/>
          <w:lang w:val="en-US"/>
        </w:rPr>
      </w:pPr>
      <w:r>
        <w:rPr>
          <w:rFonts w:ascii="Calibri" w:eastAsia="Calibri" w:hAnsi="Calibri" w:cs="Calibri"/>
          <w:b/>
          <w:bCs/>
          <w:lang w:val="en-US"/>
        </w:rPr>
        <w:t>The Professional Record Standards Body</w:t>
      </w:r>
    </w:p>
    <w:p w14:paraId="17668754" w14:textId="77777777" w:rsidR="003E37CD" w:rsidRDefault="003E37CD" w:rsidP="003E37CD">
      <w:pPr>
        <w:pStyle w:val="Body"/>
        <w:spacing w:after="200" w:line="276" w:lineRule="auto"/>
        <w:ind w:left="454"/>
        <w:rPr>
          <w:rFonts w:ascii="Calibri" w:eastAsia="Calibri" w:hAnsi="Calibri" w:cs="Calibri"/>
          <w:lang w:val="en-US"/>
        </w:rPr>
      </w:pPr>
      <w:r>
        <w:rPr>
          <w:rFonts w:ascii="Calibri" w:eastAsia="Calibri" w:hAnsi="Calibri" w:cs="Calibri"/>
          <w:lang w:val="en-US"/>
        </w:rPr>
        <w:t>The independent Professional Record Standards Body (PRSB) was registered as a Community Interest Company in May 2013 to oversee the further development and sustainability of professional record standards. Its stated purpose in its Articles of Association is: “to ensure that the requirements of those who provide and receive care can be fully expressed in the structure and content of health and social care records”. Establishment of the PRSB was recommended in a Department of Health Information Directorate working group report in 2012.</w:t>
      </w:r>
    </w:p>
    <w:p w14:paraId="536258C7" w14:textId="77777777" w:rsidR="003E37CD" w:rsidRDefault="003E37CD" w:rsidP="003E37CD">
      <w:pPr>
        <w:pStyle w:val="Body"/>
        <w:spacing w:after="200" w:line="276" w:lineRule="auto"/>
        <w:rPr>
          <w:rFonts w:ascii="Calibri" w:eastAsia="Calibri" w:hAnsi="Calibri" w:cs="Calibri"/>
          <w:b/>
          <w:bCs/>
          <w:lang w:val="en-US"/>
        </w:rPr>
      </w:pPr>
    </w:p>
    <w:p w14:paraId="7EF4A66A" w14:textId="77777777" w:rsidR="003E37CD" w:rsidRDefault="003E37CD" w:rsidP="003E37CD">
      <w:pPr>
        <w:pStyle w:val="Body"/>
        <w:spacing w:after="200" w:line="276" w:lineRule="auto"/>
        <w:ind w:left="454"/>
        <w:rPr>
          <w:rFonts w:ascii="Calibri" w:eastAsia="Calibri" w:hAnsi="Calibri" w:cs="Calibri"/>
          <w:b/>
          <w:bCs/>
          <w:lang w:val="en-US"/>
        </w:rPr>
      </w:pPr>
      <w:r>
        <w:rPr>
          <w:rFonts w:ascii="Calibri" w:eastAsia="Calibri" w:hAnsi="Calibri" w:cs="Calibri"/>
          <w:b/>
          <w:bCs/>
          <w:lang w:val="en-US"/>
        </w:rPr>
        <w:t>Copyright</w:t>
      </w:r>
    </w:p>
    <w:p w14:paraId="0AA12A0C" w14:textId="77777777" w:rsidR="003E37CD" w:rsidRPr="00162D79" w:rsidRDefault="003E37CD" w:rsidP="003E37CD">
      <w:pPr>
        <w:pStyle w:val="Body"/>
        <w:spacing w:after="200" w:line="276" w:lineRule="auto"/>
        <w:ind w:left="454"/>
        <w:rPr>
          <w:rFonts w:ascii="Calibri" w:eastAsia="Calibri" w:hAnsi="Calibri" w:cs="Calibri"/>
          <w:lang w:val="en-US"/>
        </w:rPr>
      </w:pPr>
      <w:r w:rsidRPr="00162D79">
        <w:rPr>
          <w:rFonts w:ascii="Calibri" w:eastAsia="Calibri" w:hAnsi="Calibri" w:cs="Calibri"/>
          <w:lang w:val="en-US"/>
        </w:rPr>
        <w:t xml:space="preserve">This document has been prepared by the Professional Record Standards Body (PRSB) on behalf of </w:t>
      </w:r>
      <w:r>
        <w:rPr>
          <w:rFonts w:ascii="Calibri" w:eastAsia="Calibri" w:hAnsi="Calibri" w:cs="Calibri"/>
          <w:lang w:val="en-US"/>
        </w:rPr>
        <w:t>NHS Digital</w:t>
      </w:r>
      <w:r w:rsidRPr="00162D79">
        <w:rPr>
          <w:rFonts w:ascii="Calibri" w:eastAsia="Calibri" w:hAnsi="Calibri" w:cs="Calibri"/>
          <w:lang w:val="en-US"/>
        </w:rPr>
        <w:t>.</w:t>
      </w:r>
    </w:p>
    <w:p w14:paraId="63D6B372" w14:textId="70C509DF" w:rsidR="003E37CD" w:rsidRPr="00162D79" w:rsidRDefault="003E37CD" w:rsidP="003E37CD">
      <w:pPr>
        <w:pStyle w:val="Body"/>
        <w:spacing w:after="200" w:line="276" w:lineRule="auto"/>
        <w:ind w:left="454"/>
        <w:rPr>
          <w:rFonts w:ascii="Calibri" w:eastAsia="Calibri" w:hAnsi="Calibri" w:cs="Calibri"/>
          <w:lang w:val="en-US"/>
        </w:rPr>
      </w:pPr>
      <w:r w:rsidRPr="00162D79">
        <w:rPr>
          <w:rFonts w:ascii="Calibri" w:eastAsia="Calibri" w:hAnsi="Calibri" w:cs="Calibri"/>
          <w:lang w:val="en-US"/>
        </w:rPr>
        <w:t xml:space="preserve">You may use and re-use the information featured in this document (not including logos or images) free of charge in any format or medium, under the terms of the Open Government </w:t>
      </w:r>
      <w:r w:rsidR="00A32F71" w:rsidRPr="00162D79">
        <w:rPr>
          <w:rFonts w:ascii="Calibri" w:eastAsia="Calibri" w:hAnsi="Calibri" w:cs="Calibri"/>
          <w:lang w:val="en-US"/>
        </w:rPr>
        <w:t>License</w:t>
      </w:r>
      <w:r w:rsidRPr="00162D79">
        <w:rPr>
          <w:rFonts w:ascii="Calibri" w:eastAsia="Calibri" w:hAnsi="Calibri" w:cs="Calibri"/>
          <w:lang w:val="en-US"/>
        </w:rPr>
        <w:t>.</w:t>
      </w:r>
    </w:p>
    <w:p w14:paraId="3EAF193F" w14:textId="77777777" w:rsidR="003E37CD" w:rsidRPr="00162D79" w:rsidRDefault="003E37CD" w:rsidP="003E37CD">
      <w:pPr>
        <w:pStyle w:val="Body"/>
        <w:spacing w:after="200" w:line="276" w:lineRule="auto"/>
        <w:ind w:left="454"/>
        <w:rPr>
          <w:rFonts w:ascii="Calibri" w:eastAsia="Calibri" w:hAnsi="Calibri" w:cs="Calibri"/>
          <w:lang w:val="en-US"/>
        </w:rPr>
      </w:pPr>
      <w:r w:rsidRPr="00162D79">
        <w:rPr>
          <w:rFonts w:ascii="Calibri" w:eastAsia="Calibri" w:hAnsi="Calibri" w:cs="Calibri"/>
          <w:lang w:val="en-US"/>
        </w:rPr>
        <w:t xml:space="preserve">Any enquiries regarding the use and re-use of this information resource should be sent to: </w:t>
      </w:r>
      <w:r>
        <w:rPr>
          <w:rStyle w:val="Hyperlink"/>
          <w:rFonts w:ascii="Calibri" w:eastAsia="Calibri" w:hAnsi="Calibri" w:cs="Calibri"/>
        </w:rPr>
        <w:t xml:space="preserve"> support@theprsb.org</w:t>
      </w:r>
      <w:r>
        <w:rPr>
          <w:rFonts w:ascii="Calibri" w:eastAsia="Calibri" w:hAnsi="Calibri" w:cs="Calibri"/>
          <w:lang w:val="en-US"/>
        </w:rPr>
        <w:tab/>
        <w:t xml:space="preserve"> </w:t>
      </w:r>
    </w:p>
    <w:p w14:paraId="5E6850E3" w14:textId="77777777" w:rsidR="003E37CD" w:rsidRPr="00162D79" w:rsidRDefault="003E37CD" w:rsidP="003E37CD">
      <w:pPr>
        <w:pStyle w:val="Body"/>
        <w:spacing w:after="200" w:line="276" w:lineRule="auto"/>
        <w:ind w:left="454"/>
        <w:rPr>
          <w:rFonts w:ascii="Calibri" w:eastAsia="Calibri" w:hAnsi="Calibri" w:cs="Calibri"/>
          <w:lang w:val="en-US"/>
        </w:rPr>
      </w:pPr>
      <w:r w:rsidRPr="00162D79">
        <w:rPr>
          <w:rFonts w:ascii="Calibri" w:eastAsia="Calibri" w:hAnsi="Calibri" w:cs="Calibri"/>
          <w:lang w:val="en-US"/>
        </w:rPr>
        <w:t>Where we have identified any third party copyright material you will need to obtain permission from the copyright holders concerned.</w:t>
      </w:r>
    </w:p>
    <w:p w14:paraId="62F40DD9" w14:textId="77777777" w:rsidR="003E37CD" w:rsidRDefault="003E37CD" w:rsidP="003E37CD">
      <w:pPr>
        <w:pStyle w:val="Body"/>
        <w:spacing w:after="200" w:line="276" w:lineRule="auto"/>
        <w:ind w:left="454"/>
        <w:rPr>
          <w:rFonts w:ascii="Calibri" w:eastAsia="Calibri" w:hAnsi="Calibri" w:cs="Calibri"/>
          <w:lang w:val="en-US"/>
        </w:rPr>
      </w:pPr>
      <w:r w:rsidRPr="00162D79">
        <w:rPr>
          <w:rFonts w:ascii="Calibri" w:eastAsia="Calibri" w:hAnsi="Calibri" w:cs="Calibri"/>
          <w:lang w:val="en-US"/>
        </w:rPr>
        <w:t xml:space="preserve">Information and content © </w:t>
      </w:r>
      <w:r>
        <w:rPr>
          <w:rFonts w:ascii="Calibri" w:eastAsia="Calibri" w:hAnsi="Calibri" w:cs="Calibri"/>
          <w:lang w:val="en-US"/>
        </w:rPr>
        <w:t>NHS Digital</w:t>
      </w:r>
      <w:r w:rsidRPr="00162D79">
        <w:rPr>
          <w:rFonts w:ascii="Calibri" w:eastAsia="Calibri" w:hAnsi="Calibri" w:cs="Calibri"/>
          <w:lang w:val="en-US"/>
        </w:rPr>
        <w:t xml:space="preserve"> 2016</w:t>
      </w:r>
    </w:p>
    <w:p w14:paraId="47C42190" w14:textId="77777777" w:rsidR="003E37CD" w:rsidRDefault="003E37CD" w:rsidP="003E37CD">
      <w:pPr>
        <w:pStyle w:val="Body"/>
        <w:spacing w:line="276" w:lineRule="auto"/>
        <w:ind w:left="454"/>
        <w:rPr>
          <w:rFonts w:ascii="Calibri" w:eastAsia="Calibri" w:hAnsi="Calibri" w:cs="Calibri"/>
          <w:b/>
          <w:bCs/>
          <w:lang w:val="en-US"/>
        </w:rPr>
      </w:pPr>
      <w:r>
        <w:rPr>
          <w:rFonts w:ascii="Calibri" w:eastAsia="Calibri" w:hAnsi="Calibri" w:cs="Calibri"/>
          <w:b/>
          <w:bCs/>
          <w:lang w:val="en-US"/>
        </w:rPr>
        <w:t>Professional Record Standards Body</w:t>
      </w:r>
    </w:p>
    <w:p w14:paraId="4A486216" w14:textId="77777777" w:rsidR="003E37CD" w:rsidRPr="00B5336A" w:rsidRDefault="003E37CD" w:rsidP="003E37CD">
      <w:pPr>
        <w:pStyle w:val="Body"/>
        <w:spacing w:line="276" w:lineRule="auto"/>
        <w:ind w:left="454"/>
        <w:rPr>
          <w:rFonts w:ascii="Calibri" w:eastAsia="Calibri" w:hAnsi="Calibri" w:cs="Calibri"/>
          <w:b/>
          <w:bCs/>
        </w:rPr>
      </w:pPr>
      <w:r w:rsidRPr="00B5336A">
        <w:rPr>
          <w:rFonts w:ascii="Calibri" w:eastAsia="Calibri" w:hAnsi="Calibri" w:cs="Calibri"/>
          <w:b/>
          <w:bCs/>
        </w:rPr>
        <w:t xml:space="preserve"> </w:t>
      </w:r>
    </w:p>
    <w:p w14:paraId="55E7B87D" w14:textId="77777777" w:rsidR="003E37CD" w:rsidRPr="00B5336A" w:rsidRDefault="003E37CD" w:rsidP="003E37CD">
      <w:pPr>
        <w:pStyle w:val="Body"/>
        <w:spacing w:line="276" w:lineRule="auto"/>
        <w:ind w:left="454"/>
        <w:rPr>
          <w:rFonts w:ascii="Calibri" w:eastAsia="Calibri" w:hAnsi="Calibri" w:cs="Calibri"/>
          <w:b/>
          <w:bCs/>
        </w:rPr>
      </w:pPr>
      <w:r w:rsidRPr="00B5336A">
        <w:rPr>
          <w:rFonts w:ascii="Calibri" w:eastAsia="Calibri" w:hAnsi="Calibri" w:cs="Calibri"/>
          <w:b/>
          <w:bCs/>
        </w:rPr>
        <w:t xml:space="preserve">32 -36 Loman Street, </w:t>
      </w:r>
    </w:p>
    <w:p w14:paraId="359D6CBA" w14:textId="77777777" w:rsidR="003E37CD" w:rsidRPr="00B5336A" w:rsidRDefault="003E37CD" w:rsidP="003E37CD">
      <w:pPr>
        <w:pStyle w:val="Body"/>
        <w:spacing w:line="276" w:lineRule="auto"/>
        <w:ind w:left="454"/>
        <w:rPr>
          <w:rFonts w:ascii="Calibri" w:eastAsia="Calibri" w:hAnsi="Calibri" w:cs="Calibri"/>
          <w:b/>
          <w:bCs/>
        </w:rPr>
      </w:pPr>
      <w:r w:rsidRPr="00B5336A">
        <w:rPr>
          <w:rFonts w:ascii="Calibri" w:eastAsia="Calibri" w:hAnsi="Calibri" w:cs="Calibri"/>
          <w:b/>
          <w:bCs/>
        </w:rPr>
        <w:t>London SE1 0EH</w:t>
      </w:r>
    </w:p>
    <w:p w14:paraId="7360E2D3" w14:textId="77777777" w:rsidR="003E37CD" w:rsidRDefault="003E37CD" w:rsidP="003E37CD">
      <w:pPr>
        <w:pStyle w:val="Body"/>
        <w:spacing w:line="276" w:lineRule="auto"/>
        <w:ind w:left="454"/>
        <w:rPr>
          <w:rFonts w:ascii="Calibri" w:eastAsia="Calibri" w:hAnsi="Calibri" w:cs="Calibri"/>
          <w:lang w:val="en-US"/>
        </w:rPr>
      </w:pPr>
    </w:p>
    <w:p w14:paraId="66EAAEE3" w14:textId="77777777" w:rsidR="003E37CD" w:rsidRPr="00B5336A" w:rsidRDefault="003E37CD" w:rsidP="003E37CD">
      <w:pPr>
        <w:pStyle w:val="Body"/>
        <w:spacing w:line="276" w:lineRule="auto"/>
        <w:ind w:left="454"/>
        <w:rPr>
          <w:rFonts w:ascii="Calibri" w:eastAsia="Calibri" w:hAnsi="Calibri" w:cs="Calibri"/>
          <w:b/>
          <w:bCs/>
          <w:lang w:val="en-US"/>
        </w:rPr>
      </w:pPr>
      <w:r>
        <w:rPr>
          <w:rFonts w:ascii="Calibri" w:eastAsia="Calibri" w:hAnsi="Calibri" w:cs="Calibri"/>
          <w:b/>
          <w:bCs/>
          <w:lang w:val="en-US"/>
        </w:rPr>
        <w:t>www.theprsb.org</w:t>
      </w:r>
    </w:p>
    <w:p w14:paraId="54442C94" w14:textId="77777777" w:rsidR="003E37CD" w:rsidRDefault="003E37CD" w:rsidP="003E37CD">
      <w:pPr>
        <w:pStyle w:val="BodyA"/>
        <w:spacing w:line="276" w:lineRule="auto"/>
        <w:ind w:left="426"/>
        <w:rPr>
          <w:rFonts w:ascii="Calibri" w:eastAsia="Calibri" w:hAnsi="Calibri" w:cs="Calibri"/>
          <w:sz w:val="24"/>
          <w:szCs w:val="24"/>
        </w:rPr>
      </w:pPr>
      <w:r>
        <w:rPr>
          <w:rFonts w:ascii="Calibri" w:eastAsia="Calibri" w:hAnsi="Calibri" w:cs="Calibri"/>
          <w:sz w:val="24"/>
          <w:szCs w:val="24"/>
        </w:rPr>
        <w:t>Community Interest Company No 8540834</w:t>
      </w:r>
    </w:p>
    <w:p w14:paraId="7F9618B0" w14:textId="7BCF24D5" w:rsidR="003E37CD" w:rsidRDefault="003E37CD" w:rsidP="003E37CD">
      <w:pPr>
        <w:pStyle w:val="Docmgmtheading"/>
        <w:spacing w:line="276" w:lineRule="auto"/>
        <w:rPr>
          <w:rFonts w:ascii="Calibri" w:eastAsia="Calibri" w:hAnsi="Calibri" w:cs="Calibri"/>
        </w:rPr>
      </w:pPr>
      <w:r>
        <w:rPr>
          <w:rFonts w:ascii="Calibri" w:eastAsia="Calibri" w:hAnsi="Calibri" w:cs="Calibri"/>
        </w:rPr>
        <w:lastRenderedPageBreak/>
        <w:t>Document Management</w:t>
      </w:r>
    </w:p>
    <w:p w14:paraId="3C3E12D2" w14:textId="77777777" w:rsidR="003E37CD" w:rsidRDefault="003E37CD" w:rsidP="003E37CD">
      <w:pPr>
        <w:pStyle w:val="Body"/>
        <w:spacing w:line="276" w:lineRule="auto"/>
        <w:rPr>
          <w:rFonts w:ascii="Calibri" w:eastAsia="Calibri" w:hAnsi="Calibri" w:cs="Calibri"/>
          <w:sz w:val="22"/>
          <w:szCs w:val="22"/>
        </w:rPr>
      </w:pPr>
    </w:p>
    <w:tbl>
      <w:tblPr>
        <w:tblW w:w="94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12"/>
        <w:gridCol w:w="3108"/>
        <w:gridCol w:w="1985"/>
        <w:gridCol w:w="1559"/>
      </w:tblGrid>
      <w:tr w:rsidR="003E37CD" w14:paraId="197358CC" w14:textId="77777777" w:rsidTr="003E37CD">
        <w:trPr>
          <w:trHeight w:val="890"/>
        </w:trPr>
        <w:tc>
          <w:tcPr>
            <w:tcW w:w="28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64D7EF" w14:textId="77777777" w:rsidR="003E37CD" w:rsidRDefault="003E37CD" w:rsidP="003E37CD">
            <w:pPr>
              <w:pStyle w:val="Body"/>
              <w:spacing w:line="276" w:lineRule="auto"/>
            </w:pPr>
            <w:r>
              <w:rPr>
                <w:rFonts w:ascii="Calibri" w:eastAsia="Calibri" w:hAnsi="Calibri" w:cs="Calibri"/>
                <w:b/>
                <w:bCs/>
                <w:sz w:val="20"/>
                <w:szCs w:val="20"/>
                <w:lang w:val="en-US"/>
              </w:rPr>
              <w:t>Project</w:t>
            </w:r>
          </w:p>
        </w:tc>
        <w:tc>
          <w:tcPr>
            <w:tcW w:w="3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BCB6E8" w14:textId="77777777" w:rsidR="003E37CD" w:rsidRDefault="003E37CD" w:rsidP="003E37CD">
            <w:pPr>
              <w:pStyle w:val="Body"/>
              <w:spacing w:line="276" w:lineRule="auto"/>
              <w:rPr>
                <w:rFonts w:ascii="Calibri" w:eastAsia="Calibri" w:hAnsi="Calibri" w:cs="Calibri"/>
                <w:sz w:val="20"/>
                <w:szCs w:val="20"/>
                <w:lang w:val="en-US"/>
              </w:rPr>
            </w:pPr>
            <w:r>
              <w:rPr>
                <w:rFonts w:ascii="Calibri" w:eastAsia="Calibri" w:hAnsi="Calibri" w:cs="Calibri"/>
                <w:sz w:val="20"/>
                <w:szCs w:val="20"/>
                <w:lang w:val="en-US"/>
              </w:rPr>
              <w:t xml:space="preserve">FHIR® Proof of Concept (PoC) </w:t>
            </w:r>
          </w:p>
        </w:tc>
        <w:tc>
          <w:tcPr>
            <w:tcW w:w="354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C195E8" w14:textId="77777777" w:rsidR="003E37CD" w:rsidRDefault="003E37CD" w:rsidP="003E37CD">
            <w:pPr>
              <w:pStyle w:val="Body"/>
              <w:spacing w:line="276" w:lineRule="auto"/>
              <w:jc w:val="center"/>
              <w:rPr>
                <w:rFonts w:ascii="Calibri" w:eastAsia="Calibri" w:hAnsi="Calibri" w:cs="Calibri"/>
                <w:b/>
                <w:bCs/>
                <w:sz w:val="20"/>
                <w:szCs w:val="20"/>
                <w:lang w:val="en-US"/>
              </w:rPr>
            </w:pPr>
          </w:p>
          <w:p w14:paraId="6AA0C4E3" w14:textId="77777777" w:rsidR="003E37CD" w:rsidRDefault="003E37CD" w:rsidP="003E37CD">
            <w:pPr>
              <w:pStyle w:val="Body"/>
              <w:spacing w:line="276" w:lineRule="auto"/>
              <w:jc w:val="center"/>
              <w:rPr>
                <w:rFonts w:ascii="Calibri" w:eastAsia="Calibri" w:hAnsi="Calibri" w:cs="Calibri"/>
                <w:b/>
                <w:bCs/>
                <w:sz w:val="20"/>
                <w:szCs w:val="20"/>
                <w:lang w:val="en-US"/>
              </w:rPr>
            </w:pPr>
          </w:p>
          <w:p w14:paraId="34AE2FFA" w14:textId="77777777" w:rsidR="003E37CD" w:rsidRDefault="003E37CD" w:rsidP="003E37CD">
            <w:pPr>
              <w:pStyle w:val="Body"/>
              <w:spacing w:line="276" w:lineRule="auto"/>
              <w:jc w:val="center"/>
            </w:pPr>
          </w:p>
        </w:tc>
      </w:tr>
      <w:tr w:rsidR="003E37CD" w14:paraId="3527AE2B" w14:textId="77777777" w:rsidTr="003E37CD">
        <w:trPr>
          <w:trHeight w:val="250"/>
        </w:trPr>
        <w:tc>
          <w:tcPr>
            <w:tcW w:w="28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224ED1" w14:textId="77777777" w:rsidR="003E37CD" w:rsidRDefault="003E37CD" w:rsidP="003E37CD">
            <w:pPr>
              <w:pStyle w:val="Body"/>
              <w:spacing w:line="276" w:lineRule="auto"/>
            </w:pPr>
            <w:r>
              <w:rPr>
                <w:rFonts w:ascii="Calibri" w:eastAsia="Calibri" w:hAnsi="Calibri" w:cs="Calibri"/>
                <w:b/>
                <w:bCs/>
                <w:sz w:val="20"/>
                <w:szCs w:val="20"/>
                <w:lang w:val="en-US"/>
              </w:rPr>
              <w:t>Project Director</w:t>
            </w:r>
          </w:p>
        </w:tc>
        <w:tc>
          <w:tcPr>
            <w:tcW w:w="3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36976C" w14:textId="77777777" w:rsidR="003E37CD" w:rsidRDefault="003E37CD" w:rsidP="003E37CD">
            <w:pPr>
              <w:pStyle w:val="Body"/>
              <w:spacing w:line="276" w:lineRule="auto"/>
            </w:pPr>
            <w:r>
              <w:rPr>
                <w:rFonts w:ascii="Calibri" w:eastAsia="Calibri" w:hAnsi="Calibri" w:cs="Calibri"/>
                <w:sz w:val="20"/>
                <w:szCs w:val="20"/>
                <w:lang w:val="en-US"/>
              </w:rPr>
              <w:t>Martin Orton</w:t>
            </w:r>
          </w:p>
        </w:tc>
        <w:tc>
          <w:tcPr>
            <w:tcW w:w="354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D5BC880" w14:textId="77777777" w:rsidR="003E37CD" w:rsidRDefault="003E37CD" w:rsidP="003E37CD">
            <w:pPr>
              <w:spacing w:line="276" w:lineRule="auto"/>
            </w:pPr>
          </w:p>
        </w:tc>
      </w:tr>
      <w:tr w:rsidR="003E37CD" w14:paraId="77268568" w14:textId="77777777" w:rsidTr="003E37CD">
        <w:trPr>
          <w:trHeight w:val="250"/>
        </w:trPr>
        <w:tc>
          <w:tcPr>
            <w:tcW w:w="28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516F07" w14:textId="77777777" w:rsidR="003E37CD" w:rsidRDefault="003E37CD" w:rsidP="003E37CD">
            <w:pPr>
              <w:pStyle w:val="Body"/>
              <w:spacing w:line="276" w:lineRule="auto"/>
            </w:pPr>
            <w:r>
              <w:rPr>
                <w:rFonts w:ascii="Calibri" w:eastAsia="Calibri" w:hAnsi="Calibri" w:cs="Calibri"/>
                <w:b/>
                <w:bCs/>
                <w:sz w:val="20"/>
                <w:szCs w:val="20"/>
                <w:lang w:val="en-US"/>
              </w:rPr>
              <w:t>Owner</w:t>
            </w:r>
          </w:p>
        </w:tc>
        <w:tc>
          <w:tcPr>
            <w:tcW w:w="3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1D3D5B" w14:textId="77777777" w:rsidR="003E37CD" w:rsidRDefault="003E37CD" w:rsidP="003E37CD">
            <w:pPr>
              <w:pStyle w:val="Body"/>
              <w:spacing w:line="276" w:lineRule="auto"/>
            </w:pPr>
            <w:r>
              <w:rPr>
                <w:rFonts w:ascii="Calibri" w:eastAsia="Calibri" w:hAnsi="Calibri" w:cs="Calibri"/>
                <w:sz w:val="20"/>
                <w:szCs w:val="20"/>
                <w:lang w:val="en-US"/>
              </w:rPr>
              <w:t>Thomas Hobbs</w:t>
            </w:r>
          </w:p>
        </w:tc>
        <w:tc>
          <w:tcPr>
            <w:tcW w:w="198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C78F6B" w14:textId="77777777" w:rsidR="003E37CD" w:rsidRDefault="003E37CD" w:rsidP="003E37CD">
            <w:pPr>
              <w:pStyle w:val="Body"/>
              <w:spacing w:line="276" w:lineRule="auto"/>
            </w:pPr>
            <w:r>
              <w:rPr>
                <w:rFonts w:ascii="Calibri" w:eastAsia="Calibri" w:hAnsi="Calibri" w:cs="Calibri"/>
                <w:b/>
                <w:bCs/>
                <w:sz w:val="20"/>
                <w:szCs w:val="20"/>
                <w:lang w:val="en-US"/>
              </w:rPr>
              <w:t>Version</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D5E107" w14:textId="77777777" w:rsidR="003E37CD" w:rsidRDefault="003E37CD" w:rsidP="003E37CD">
            <w:pPr>
              <w:pStyle w:val="Body"/>
              <w:spacing w:line="276" w:lineRule="auto"/>
            </w:pPr>
            <w:r>
              <w:rPr>
                <w:rFonts w:ascii="Calibri" w:eastAsia="Calibri" w:hAnsi="Calibri" w:cs="Calibri"/>
                <w:sz w:val="20"/>
                <w:szCs w:val="20"/>
                <w:lang w:val="en-US"/>
              </w:rPr>
              <w:t>1.0</w:t>
            </w:r>
          </w:p>
        </w:tc>
      </w:tr>
      <w:tr w:rsidR="003E37CD" w14:paraId="618F0460" w14:textId="77777777" w:rsidTr="003E37CD">
        <w:trPr>
          <w:trHeight w:val="450"/>
        </w:trPr>
        <w:tc>
          <w:tcPr>
            <w:tcW w:w="28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D8EC02" w14:textId="77777777" w:rsidR="003E37CD" w:rsidRDefault="003E37CD" w:rsidP="003E37CD">
            <w:pPr>
              <w:pStyle w:val="Body"/>
              <w:spacing w:line="276" w:lineRule="auto"/>
            </w:pPr>
            <w:r>
              <w:rPr>
                <w:rFonts w:ascii="Calibri" w:eastAsia="Calibri" w:hAnsi="Calibri" w:cs="Calibri"/>
                <w:b/>
                <w:bCs/>
                <w:sz w:val="20"/>
                <w:szCs w:val="20"/>
                <w:lang w:val="en-US"/>
              </w:rPr>
              <w:t>Authors</w:t>
            </w:r>
          </w:p>
        </w:tc>
        <w:tc>
          <w:tcPr>
            <w:tcW w:w="3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E2BAB4" w14:textId="77777777" w:rsidR="003E37CD" w:rsidRDefault="003E37CD" w:rsidP="003E37CD">
            <w:pPr>
              <w:pStyle w:val="Body"/>
              <w:spacing w:line="276" w:lineRule="auto"/>
            </w:pPr>
            <w:r>
              <w:rPr>
                <w:rFonts w:ascii="Calibri" w:eastAsia="Calibri" w:hAnsi="Calibri" w:cs="Calibri"/>
                <w:sz w:val="20"/>
                <w:szCs w:val="20"/>
                <w:lang w:val="en-US"/>
              </w:rPr>
              <w:t>Thomas Hobbs; Martin Orton</w:t>
            </w:r>
          </w:p>
        </w:tc>
        <w:tc>
          <w:tcPr>
            <w:tcW w:w="1985" w:type="dxa"/>
            <w:vMerge/>
            <w:tcBorders>
              <w:top w:val="single" w:sz="4" w:space="0" w:color="000000"/>
              <w:left w:val="single" w:sz="4" w:space="0" w:color="000000"/>
              <w:bottom w:val="single" w:sz="4" w:space="0" w:color="000000"/>
              <w:right w:val="single" w:sz="4" w:space="0" w:color="000000"/>
            </w:tcBorders>
            <w:shd w:val="clear" w:color="auto" w:fill="auto"/>
          </w:tcPr>
          <w:p w14:paraId="74216B25" w14:textId="77777777" w:rsidR="003E37CD" w:rsidRDefault="003E37CD" w:rsidP="003E37CD">
            <w:pPr>
              <w:spacing w:line="276" w:lineRule="auto"/>
            </w:pPr>
          </w:p>
        </w:tc>
        <w:tc>
          <w:tcPr>
            <w:tcW w:w="1559" w:type="dxa"/>
            <w:vMerge/>
            <w:tcBorders>
              <w:top w:val="single" w:sz="4" w:space="0" w:color="000000"/>
              <w:left w:val="single" w:sz="4" w:space="0" w:color="000000"/>
              <w:bottom w:val="single" w:sz="4" w:space="0" w:color="000000"/>
              <w:right w:val="single" w:sz="4" w:space="0" w:color="000000"/>
            </w:tcBorders>
            <w:shd w:val="clear" w:color="auto" w:fill="auto"/>
          </w:tcPr>
          <w:p w14:paraId="4118700A" w14:textId="77777777" w:rsidR="003E37CD" w:rsidRDefault="003E37CD" w:rsidP="003E37CD">
            <w:pPr>
              <w:spacing w:line="276" w:lineRule="auto"/>
            </w:pPr>
          </w:p>
        </w:tc>
      </w:tr>
      <w:tr w:rsidR="003E37CD" w14:paraId="27D0D063" w14:textId="77777777" w:rsidTr="003E37CD">
        <w:trPr>
          <w:trHeight w:val="230"/>
        </w:trPr>
        <w:tc>
          <w:tcPr>
            <w:tcW w:w="28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A7C16C" w14:textId="77777777" w:rsidR="003E37CD" w:rsidRDefault="003E37CD" w:rsidP="003E37CD">
            <w:pPr>
              <w:pStyle w:val="Body"/>
              <w:spacing w:line="276" w:lineRule="auto"/>
            </w:pPr>
            <w:r>
              <w:rPr>
                <w:rFonts w:ascii="Calibri" w:eastAsia="Calibri" w:hAnsi="Calibri" w:cs="Calibri"/>
                <w:b/>
                <w:bCs/>
                <w:sz w:val="20"/>
                <w:szCs w:val="20"/>
                <w:lang w:val="en-US"/>
              </w:rPr>
              <w:t>Version Date</w:t>
            </w:r>
          </w:p>
        </w:tc>
        <w:tc>
          <w:tcPr>
            <w:tcW w:w="3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B43150" w14:textId="4EB5EA2E" w:rsidR="003E37CD" w:rsidRDefault="005942F7" w:rsidP="003E37CD">
            <w:pPr>
              <w:pStyle w:val="Body"/>
              <w:spacing w:line="276" w:lineRule="auto"/>
            </w:pPr>
            <w:r>
              <w:rPr>
                <w:rFonts w:ascii="Calibri" w:eastAsia="Calibri" w:hAnsi="Calibri" w:cs="Calibri"/>
                <w:sz w:val="20"/>
                <w:szCs w:val="20"/>
                <w:lang w:val="en-US"/>
              </w:rPr>
              <w:t>05/12</w:t>
            </w:r>
            <w:r w:rsidR="00A32F71">
              <w:rPr>
                <w:rFonts w:ascii="Calibri" w:eastAsia="Calibri" w:hAnsi="Calibri" w:cs="Calibri"/>
                <w:sz w:val="20"/>
                <w:szCs w:val="20"/>
                <w:lang w:val="en-US"/>
              </w:rPr>
              <w:t>/</w:t>
            </w:r>
            <w:r w:rsidR="003E37CD">
              <w:rPr>
                <w:rFonts w:ascii="Calibri" w:eastAsia="Calibri" w:hAnsi="Calibri" w:cs="Calibri"/>
                <w:sz w:val="20"/>
                <w:szCs w:val="20"/>
                <w:lang w:val="en-US"/>
              </w:rPr>
              <w:t>2016</w:t>
            </w:r>
            <w:bookmarkStart w:id="0" w:name="_GoBack"/>
            <w:bookmarkEnd w:id="0"/>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D4A52E" w14:textId="77777777" w:rsidR="003E37CD" w:rsidRDefault="003E37CD" w:rsidP="003E37CD">
            <w:pPr>
              <w:pStyle w:val="Body"/>
              <w:spacing w:line="276" w:lineRule="auto"/>
            </w:pPr>
            <w:r>
              <w:rPr>
                <w:rFonts w:ascii="Calibri" w:eastAsia="Calibri" w:hAnsi="Calibri" w:cs="Calibri"/>
                <w:b/>
                <w:bCs/>
                <w:sz w:val="20"/>
                <w:szCs w:val="20"/>
                <w:lang w:val="en-US"/>
              </w:rPr>
              <w:t>Status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D18464" w14:textId="2DD932E4" w:rsidR="003E37CD" w:rsidRDefault="00F504CA" w:rsidP="003E37CD">
            <w:pPr>
              <w:pStyle w:val="Body"/>
              <w:spacing w:line="276" w:lineRule="auto"/>
            </w:pPr>
            <w:r>
              <w:rPr>
                <w:rFonts w:ascii="Calibri" w:eastAsia="Calibri" w:hAnsi="Calibri" w:cs="Calibri"/>
                <w:sz w:val="20"/>
                <w:szCs w:val="20"/>
                <w:lang w:val="en-US"/>
              </w:rPr>
              <w:t>Final</w:t>
            </w:r>
          </w:p>
        </w:tc>
      </w:tr>
      <w:tr w:rsidR="003E37CD" w14:paraId="5B806432" w14:textId="77777777" w:rsidTr="003E37CD">
        <w:trPr>
          <w:trHeight w:val="230"/>
        </w:trPr>
        <w:tc>
          <w:tcPr>
            <w:tcW w:w="28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D73A90" w14:textId="77777777" w:rsidR="003E37CD" w:rsidRDefault="003E37CD" w:rsidP="003E37CD">
            <w:pPr>
              <w:pStyle w:val="Body"/>
              <w:spacing w:line="276" w:lineRule="auto"/>
              <w:rPr>
                <w:rFonts w:ascii="Calibri" w:eastAsia="Calibri" w:hAnsi="Calibri" w:cs="Calibri"/>
                <w:b/>
                <w:bCs/>
                <w:sz w:val="20"/>
                <w:szCs w:val="20"/>
                <w:lang w:val="en-US"/>
              </w:rPr>
            </w:pPr>
          </w:p>
        </w:tc>
        <w:tc>
          <w:tcPr>
            <w:tcW w:w="3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EE5C90" w14:textId="77777777" w:rsidR="003E37CD" w:rsidRDefault="003E37CD" w:rsidP="003E37CD">
            <w:pPr>
              <w:pStyle w:val="Body"/>
              <w:spacing w:line="276" w:lineRule="auto"/>
              <w:rPr>
                <w:rFonts w:ascii="Calibri" w:eastAsia="Calibri" w:hAnsi="Calibri" w:cs="Calibri"/>
                <w:sz w:val="20"/>
                <w:szCs w:val="20"/>
                <w:lang w:val="en-US"/>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61C744" w14:textId="77777777" w:rsidR="003E37CD" w:rsidRDefault="003E37CD" w:rsidP="003E37CD">
            <w:pPr>
              <w:pStyle w:val="Body"/>
              <w:spacing w:line="276" w:lineRule="auto"/>
              <w:rPr>
                <w:rFonts w:ascii="Calibri" w:eastAsia="Calibri" w:hAnsi="Calibri" w:cs="Calibri"/>
                <w:b/>
                <w:bCs/>
                <w:sz w:val="20"/>
                <w:szCs w:val="20"/>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267C6E" w14:textId="77777777" w:rsidR="003E37CD" w:rsidRDefault="003E37CD" w:rsidP="003E37CD">
            <w:pPr>
              <w:pStyle w:val="Body"/>
              <w:spacing w:line="276" w:lineRule="auto"/>
              <w:rPr>
                <w:rFonts w:ascii="Calibri" w:eastAsia="Calibri" w:hAnsi="Calibri" w:cs="Calibri"/>
                <w:sz w:val="20"/>
                <w:szCs w:val="20"/>
                <w:lang w:val="en-US"/>
              </w:rPr>
            </w:pPr>
          </w:p>
        </w:tc>
      </w:tr>
    </w:tbl>
    <w:p w14:paraId="6790C301" w14:textId="77777777" w:rsidR="003E37CD" w:rsidRDefault="003E37CD" w:rsidP="003E37CD">
      <w:pPr>
        <w:pStyle w:val="Body"/>
        <w:spacing w:line="276" w:lineRule="auto"/>
        <w:rPr>
          <w:rFonts w:ascii="Calibri" w:eastAsia="Calibri" w:hAnsi="Calibri" w:cs="Calibri"/>
          <w:b/>
          <w:bCs/>
          <w:color w:val="548DD4"/>
          <w:sz w:val="32"/>
          <w:szCs w:val="32"/>
          <w:u w:color="548DD4"/>
        </w:rPr>
      </w:pPr>
    </w:p>
    <w:p w14:paraId="3795EC55" w14:textId="77777777" w:rsidR="003E37CD" w:rsidRDefault="003E37CD" w:rsidP="003E37CD">
      <w:pPr>
        <w:pStyle w:val="DocMgmtSubhead"/>
        <w:widowControl w:val="0"/>
        <w:spacing w:line="276" w:lineRule="auto"/>
        <w:rPr>
          <w:rFonts w:ascii="Calibri" w:eastAsia="Calibri" w:hAnsi="Calibri" w:cs="Calibri"/>
        </w:rPr>
      </w:pPr>
      <w:r>
        <w:rPr>
          <w:rFonts w:ascii="Calibri" w:eastAsia="Calibri" w:hAnsi="Calibri" w:cs="Calibri"/>
        </w:rPr>
        <w:t>Revision History</w:t>
      </w:r>
    </w:p>
    <w:tbl>
      <w:tblPr>
        <w:tblW w:w="95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8"/>
        <w:gridCol w:w="1429"/>
        <w:gridCol w:w="6957"/>
      </w:tblGrid>
      <w:tr w:rsidR="003E37CD" w14:paraId="78EC2A34" w14:textId="77777777" w:rsidTr="003E37CD">
        <w:trPr>
          <w:trHeight w:val="250"/>
        </w:trPr>
        <w:tc>
          <w:tcPr>
            <w:tcW w:w="11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85319"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Version</w:t>
            </w:r>
          </w:p>
        </w:tc>
        <w:tc>
          <w:tcPr>
            <w:tcW w:w="14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88DDF"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Date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2768CB"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Summary of Changes</w:t>
            </w:r>
          </w:p>
        </w:tc>
      </w:tr>
      <w:tr w:rsidR="00242A8E" w14:paraId="743932E6" w14:textId="77777777" w:rsidTr="003E37CD">
        <w:trPr>
          <w:trHeight w:val="250"/>
        </w:trPr>
        <w:tc>
          <w:tcPr>
            <w:tcW w:w="11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90C86B" w14:textId="285AEC70" w:rsidR="00242A8E" w:rsidRDefault="00242A8E"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1.0</w:t>
            </w:r>
          </w:p>
        </w:tc>
        <w:tc>
          <w:tcPr>
            <w:tcW w:w="14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65AAB3" w14:textId="318DC78C" w:rsidR="00242A8E" w:rsidRDefault="00242A8E"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29/11/16</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52A2B7" w14:textId="41279BAD" w:rsidR="00242A8E" w:rsidRDefault="00242A8E"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 xml:space="preserve">Final Version </w:t>
            </w:r>
            <w:r w:rsidR="000E450E">
              <w:rPr>
                <w:rFonts w:ascii="Calibri" w:eastAsia="Calibri" w:hAnsi="Calibri" w:cs="Calibri"/>
                <w:sz w:val="22"/>
                <w:szCs w:val="22"/>
              </w:rPr>
              <w:t xml:space="preserve">as </w:t>
            </w:r>
            <w:r>
              <w:rPr>
                <w:rFonts w:ascii="Calibri" w:eastAsia="Calibri" w:hAnsi="Calibri" w:cs="Calibri"/>
                <w:sz w:val="22"/>
                <w:szCs w:val="22"/>
              </w:rPr>
              <w:t>Approved by the Project Board</w:t>
            </w:r>
          </w:p>
        </w:tc>
      </w:tr>
      <w:tr w:rsidR="00242A8E" w14:paraId="0DDD8995" w14:textId="77777777" w:rsidTr="003E37CD">
        <w:trPr>
          <w:trHeight w:val="250"/>
        </w:trPr>
        <w:tc>
          <w:tcPr>
            <w:tcW w:w="11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927F35" w14:textId="61D0B1CD" w:rsidR="00242A8E" w:rsidRDefault="00242A8E"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1.1</w:t>
            </w:r>
          </w:p>
        </w:tc>
        <w:tc>
          <w:tcPr>
            <w:tcW w:w="14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26D584" w14:textId="4FD3A6F8" w:rsidR="00242A8E" w:rsidRDefault="00242A8E"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05/12/16</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DA0ACE" w14:textId="020FEBAA" w:rsidR="00242A8E" w:rsidRDefault="00242A8E"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 xml:space="preserve">Changes to the Executive Summary to make accessible for lay people. </w:t>
            </w:r>
          </w:p>
        </w:tc>
      </w:tr>
    </w:tbl>
    <w:p w14:paraId="7FD52A0F" w14:textId="3FED9C00" w:rsidR="003E37CD" w:rsidRDefault="003E37CD" w:rsidP="003E37CD">
      <w:pPr>
        <w:pStyle w:val="Body"/>
        <w:spacing w:line="276" w:lineRule="auto"/>
        <w:rPr>
          <w:rFonts w:ascii="Calibri" w:eastAsia="Calibri" w:hAnsi="Calibri" w:cs="Calibri"/>
        </w:rPr>
      </w:pPr>
    </w:p>
    <w:p w14:paraId="27B1EBF0" w14:textId="77777777" w:rsidR="002F5AF8" w:rsidRDefault="002F5AF8" w:rsidP="003E37CD">
      <w:pPr>
        <w:pStyle w:val="DocMgmtSubhead"/>
        <w:widowControl w:val="0"/>
        <w:spacing w:line="276" w:lineRule="auto"/>
        <w:rPr>
          <w:rFonts w:ascii="Calibri" w:eastAsia="Calibri" w:hAnsi="Calibri" w:cs="Calibri"/>
        </w:rPr>
      </w:pPr>
    </w:p>
    <w:p w14:paraId="2FBB79EF" w14:textId="0E3523FA" w:rsidR="003E37CD" w:rsidRDefault="003E37CD" w:rsidP="003E37CD">
      <w:pPr>
        <w:pStyle w:val="DocMgmtSubhead"/>
        <w:widowControl w:val="0"/>
        <w:spacing w:line="276" w:lineRule="auto"/>
        <w:rPr>
          <w:rFonts w:ascii="Calibri" w:eastAsia="Calibri" w:hAnsi="Calibri" w:cs="Calibri"/>
        </w:rPr>
      </w:pPr>
      <w:r>
        <w:rPr>
          <w:rFonts w:ascii="Calibri" w:eastAsia="Calibri" w:hAnsi="Calibri" w:cs="Calibri"/>
        </w:rPr>
        <w:t>Glossary of Terms</w:t>
      </w:r>
    </w:p>
    <w:tbl>
      <w:tblPr>
        <w:tblW w:w="95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26"/>
        <w:gridCol w:w="6938"/>
      </w:tblGrid>
      <w:tr w:rsidR="003E37CD" w14:paraId="1F11F6FB"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1A2A9"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Term / Abbreviation</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0A0941"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What it stands for</w:t>
            </w:r>
          </w:p>
        </w:tc>
      </w:tr>
      <w:tr w:rsidR="003E37CD" w14:paraId="18E411A6"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3CB209" w14:textId="77777777" w:rsidR="003E37CD" w:rsidRPr="000812B4" w:rsidRDefault="003E37CD" w:rsidP="003E37CD">
            <w:pPr>
              <w:pStyle w:val="TableHeader"/>
              <w:tabs>
                <w:tab w:val="clear" w:pos="14580"/>
                <w:tab w:val="right" w:pos="9328"/>
              </w:tabs>
              <w:rPr>
                <w:rFonts w:ascii="Calibri" w:eastAsia="Calibri" w:hAnsi="Calibri" w:cs="Calibri"/>
                <w:b w:val="0"/>
                <w:sz w:val="22"/>
                <w:szCs w:val="22"/>
              </w:rPr>
            </w:pPr>
            <w:r w:rsidRPr="000812B4">
              <w:rPr>
                <w:rFonts w:ascii="Calibri" w:eastAsia="Calibri" w:hAnsi="Calibri" w:cs="Calibri"/>
                <w:b w:val="0"/>
                <w:sz w:val="22"/>
                <w:szCs w:val="22"/>
              </w:rPr>
              <w:t>ANSI</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86B540" w14:textId="77777777" w:rsidR="003E37CD" w:rsidRPr="000812B4" w:rsidRDefault="003E37CD" w:rsidP="003E37CD">
            <w:pPr>
              <w:pStyle w:val="TableHeader"/>
              <w:tabs>
                <w:tab w:val="clear" w:pos="14580"/>
                <w:tab w:val="right" w:pos="9328"/>
              </w:tabs>
              <w:rPr>
                <w:rFonts w:ascii="Calibri" w:eastAsia="Calibri" w:hAnsi="Calibri" w:cs="Calibri"/>
                <w:b w:val="0"/>
                <w:sz w:val="22"/>
                <w:szCs w:val="22"/>
              </w:rPr>
            </w:pPr>
            <w:r w:rsidRPr="000812B4">
              <w:rPr>
                <w:rFonts w:ascii="Calibri" w:eastAsia="Calibri" w:hAnsi="Calibri"/>
                <w:b w:val="0"/>
              </w:rPr>
              <w:t xml:space="preserve">American National Standards Institute </w:t>
            </w:r>
          </w:p>
        </w:tc>
      </w:tr>
      <w:tr w:rsidR="003E37CD" w14:paraId="62A58640"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85C608"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API</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0AC147" w14:textId="77777777" w:rsidR="003E37CD" w:rsidRPr="00D9288B" w:rsidRDefault="003E37CD" w:rsidP="003E37CD">
            <w:pPr>
              <w:pStyle w:val="TableText"/>
              <w:tabs>
                <w:tab w:val="clear" w:pos="14580"/>
                <w:tab w:val="right" w:pos="9328"/>
              </w:tabs>
              <w:rPr>
                <w:rFonts w:ascii="Calibri" w:eastAsia="Calibri" w:hAnsi="Calibri" w:cs="Calibri"/>
                <w:sz w:val="22"/>
                <w:szCs w:val="22"/>
              </w:rPr>
            </w:pPr>
            <w:r w:rsidRPr="00D9288B">
              <w:rPr>
                <w:rFonts w:ascii="Calibri" w:eastAsia="Calibri" w:hAnsi="Calibri" w:cs="Calibri"/>
                <w:sz w:val="22"/>
                <w:szCs w:val="22"/>
              </w:rPr>
              <w:t>Application Programming Interface</w:t>
            </w:r>
          </w:p>
        </w:tc>
      </w:tr>
      <w:tr w:rsidR="003E37CD" w14:paraId="4DDFA7E5"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1C3935"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C4H</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CB49EB" w14:textId="77777777" w:rsidR="003E37CD" w:rsidRPr="00D9288B" w:rsidRDefault="003E37CD" w:rsidP="003E37CD">
            <w:pPr>
              <w:pStyle w:val="TableText"/>
              <w:tabs>
                <w:tab w:val="clear" w:pos="14580"/>
                <w:tab w:val="right" w:pos="9328"/>
              </w:tabs>
              <w:rPr>
                <w:rFonts w:ascii="Calibri" w:eastAsia="Calibri" w:hAnsi="Calibri" w:cs="Calibri"/>
                <w:sz w:val="22"/>
                <w:szCs w:val="22"/>
              </w:rPr>
            </w:pPr>
            <w:r w:rsidRPr="00D9288B">
              <w:rPr>
                <w:rFonts w:ascii="Calibri" w:eastAsia="Calibri" w:hAnsi="Calibri" w:cs="Calibri"/>
                <w:sz w:val="22"/>
                <w:szCs w:val="22"/>
              </w:rPr>
              <w:t>Code4Health Interoperability Community</w:t>
            </w:r>
          </w:p>
        </w:tc>
      </w:tr>
      <w:tr w:rsidR="003E37CD" w14:paraId="283246F1"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38DFC6"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CDA</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ED71C4" w14:textId="77777777" w:rsidR="003E37CD" w:rsidRPr="00D9288B" w:rsidRDefault="003E37CD" w:rsidP="003E37CD">
            <w:pPr>
              <w:pStyle w:val="TableText"/>
              <w:tabs>
                <w:tab w:val="clear" w:pos="14580"/>
                <w:tab w:val="right" w:pos="9328"/>
              </w:tabs>
              <w:rPr>
                <w:rFonts w:ascii="Calibri" w:eastAsia="Calibri" w:hAnsi="Calibri" w:cs="Calibri"/>
                <w:sz w:val="22"/>
                <w:szCs w:val="22"/>
              </w:rPr>
            </w:pPr>
            <w:r w:rsidRPr="00D9288B">
              <w:rPr>
                <w:rFonts w:ascii="Calibri" w:eastAsia="Calibri" w:hAnsi="Calibri" w:cs="Calibri"/>
                <w:sz w:val="22"/>
                <w:szCs w:val="22"/>
              </w:rPr>
              <w:t>HL7 Clinical Document Architecture®</w:t>
            </w:r>
          </w:p>
        </w:tc>
      </w:tr>
      <w:tr w:rsidR="003E37CD" w14:paraId="4C85F43F"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D8641E"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CKM</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85A133" w14:textId="3DB26476" w:rsidR="003E37CD" w:rsidRPr="00D9288B" w:rsidRDefault="003E37CD" w:rsidP="003E37CD">
            <w:pPr>
              <w:pStyle w:val="TableText"/>
              <w:tabs>
                <w:tab w:val="clear" w:pos="14580"/>
                <w:tab w:val="right" w:pos="9328"/>
              </w:tabs>
              <w:rPr>
                <w:rFonts w:ascii="Calibri" w:eastAsia="Calibri" w:hAnsi="Calibri" w:cs="Calibri"/>
                <w:sz w:val="22"/>
                <w:szCs w:val="22"/>
              </w:rPr>
            </w:pPr>
            <w:r w:rsidRPr="00D9288B">
              <w:rPr>
                <w:rFonts w:ascii="Calibri" w:eastAsia="Calibri" w:hAnsi="Calibri" w:cs="Calibri"/>
                <w:sz w:val="22"/>
                <w:szCs w:val="22"/>
              </w:rPr>
              <w:t>Clinical Knowledge Manager (</w:t>
            </w:r>
            <w:r w:rsidRPr="00D9288B">
              <w:rPr>
                <w:rFonts w:ascii="Calibri" w:hAnsi="Calibri" w:cs="Calibri"/>
                <w:sz w:val="22"/>
                <w:szCs w:val="22"/>
              </w:rPr>
              <w:t xml:space="preserve">a commercial product for </w:t>
            </w:r>
            <w:r w:rsidR="00D82E47" w:rsidRPr="00D9288B">
              <w:rPr>
                <w:rFonts w:ascii="Calibri" w:hAnsi="Calibri" w:cs="Calibri"/>
                <w:sz w:val="22"/>
                <w:szCs w:val="22"/>
              </w:rPr>
              <w:t xml:space="preserve">viewing and </w:t>
            </w:r>
            <w:r w:rsidR="009025AE" w:rsidRPr="00D9288B">
              <w:rPr>
                <w:rFonts w:ascii="Calibri" w:hAnsi="Calibri" w:cs="Calibri"/>
                <w:sz w:val="22"/>
                <w:szCs w:val="22"/>
              </w:rPr>
              <w:t xml:space="preserve">collaborative </w:t>
            </w:r>
            <w:r w:rsidR="00D82E47" w:rsidRPr="00D9288B">
              <w:rPr>
                <w:rFonts w:ascii="Calibri" w:hAnsi="Calibri" w:cs="Calibri"/>
                <w:sz w:val="22"/>
                <w:szCs w:val="22"/>
              </w:rPr>
              <w:t>review</w:t>
            </w:r>
            <w:r w:rsidR="00B747E8" w:rsidRPr="00D9288B">
              <w:rPr>
                <w:rFonts w:ascii="Calibri" w:hAnsi="Calibri" w:cs="Calibri"/>
                <w:sz w:val="22"/>
                <w:szCs w:val="22"/>
              </w:rPr>
              <w:t>ing</w:t>
            </w:r>
            <w:r w:rsidR="00D82E47" w:rsidRPr="00D9288B">
              <w:rPr>
                <w:rFonts w:ascii="Calibri" w:hAnsi="Calibri" w:cs="Calibri"/>
                <w:sz w:val="22"/>
                <w:szCs w:val="22"/>
              </w:rPr>
              <w:t xml:space="preserve"> of </w:t>
            </w:r>
            <w:r w:rsidRPr="00D9288B">
              <w:rPr>
                <w:rFonts w:ascii="Calibri" w:hAnsi="Calibri" w:cs="Calibri"/>
                <w:sz w:val="22"/>
                <w:szCs w:val="22"/>
              </w:rPr>
              <w:t>OpenEHR archetypes)</w:t>
            </w:r>
          </w:p>
        </w:tc>
      </w:tr>
      <w:tr w:rsidR="003E37CD" w14:paraId="5E54D12C"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F8031B"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Composition</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9C0411" w14:textId="77777777" w:rsidR="003E37CD" w:rsidRPr="00D9288B" w:rsidRDefault="003E37CD" w:rsidP="003E37CD">
            <w:pPr>
              <w:pStyle w:val="TableText"/>
              <w:tabs>
                <w:tab w:val="right" w:pos="9328"/>
              </w:tabs>
              <w:rPr>
                <w:rFonts w:ascii="Calibri" w:eastAsia="Calibri" w:hAnsi="Calibri" w:cs="Calibri"/>
                <w:sz w:val="22"/>
                <w:szCs w:val="22"/>
              </w:rPr>
            </w:pPr>
            <w:r w:rsidRPr="00D9288B">
              <w:rPr>
                <w:rFonts w:ascii="Calibri" w:eastAsia="Calibri" w:hAnsi="Calibri" w:cs="Calibri"/>
                <w:sz w:val="22"/>
                <w:szCs w:val="22"/>
              </w:rPr>
              <w:t>A FHIR Resource equivalent to a document, formed of a collection of other Resources for a particular use case (e.g. referral, investigation report). See http://hl7.org/fhir/composition.html</w:t>
            </w:r>
          </w:p>
        </w:tc>
      </w:tr>
      <w:tr w:rsidR="003E37CD" w14:paraId="5447A5D3"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E96C62"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lastRenderedPageBreak/>
              <w:t>Connectathon</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EFDEEA" w14:textId="77777777" w:rsidR="003E37CD" w:rsidRPr="00D9288B" w:rsidRDefault="003E37CD" w:rsidP="003E37CD">
            <w:pPr>
              <w:pStyle w:val="TableText"/>
              <w:tabs>
                <w:tab w:val="right" w:pos="9328"/>
              </w:tabs>
              <w:rPr>
                <w:rFonts w:ascii="Calibri" w:eastAsia="Calibri" w:hAnsi="Calibri" w:cs="Calibri"/>
                <w:sz w:val="22"/>
                <w:szCs w:val="22"/>
              </w:rPr>
            </w:pPr>
            <w:r w:rsidRPr="00D9288B">
              <w:rPr>
                <w:rFonts w:ascii="Calibri" w:eastAsia="Calibri" w:hAnsi="Calibri" w:cs="Calibri"/>
                <w:sz w:val="22"/>
                <w:szCs w:val="22"/>
              </w:rPr>
              <w:t xml:space="preserve">A collaborative laboratory for participants to test and develop interoperable software in a managed yet informal way, using test servers and pre-defined implementation scenarios. Connectathons can involve clinical users who test and review from an operational practitioner perspective. See </w:t>
            </w:r>
            <w:hyperlink r:id="rId14" w:history="1">
              <w:r w:rsidRPr="00D9288B">
                <w:rPr>
                  <w:rStyle w:val="Hyperlink"/>
                  <w:rFonts w:ascii="Calibri" w:eastAsia="Calibri" w:hAnsi="Calibri" w:cs="Calibri"/>
                  <w:sz w:val="22"/>
                  <w:szCs w:val="22"/>
                </w:rPr>
                <w:t>http://wiki.hl7.org/index.php?title=Clinicians_on_FHIR</w:t>
              </w:r>
            </w:hyperlink>
            <w:r w:rsidRPr="00D9288B">
              <w:rPr>
                <w:rFonts w:ascii="Calibri" w:eastAsia="Calibri" w:hAnsi="Calibri" w:cs="Calibri"/>
                <w:sz w:val="22"/>
                <w:szCs w:val="22"/>
              </w:rPr>
              <w:t xml:space="preserve">  and </w:t>
            </w:r>
            <w:hyperlink r:id="rId15" w:history="1">
              <w:r w:rsidRPr="00D9288B">
                <w:rPr>
                  <w:rStyle w:val="Hyperlink"/>
                  <w:rFonts w:ascii="Calibri" w:eastAsia="Calibri" w:hAnsi="Calibri" w:cs="Calibri"/>
                  <w:sz w:val="22"/>
                  <w:szCs w:val="22"/>
                </w:rPr>
                <w:t>http://wiki.hl7.org/index.php?title=FHIR_Connectathon_13</w:t>
              </w:r>
            </w:hyperlink>
            <w:r w:rsidRPr="00D9288B">
              <w:rPr>
                <w:rFonts w:ascii="Calibri" w:eastAsia="Calibri" w:hAnsi="Calibri" w:cs="Calibri"/>
                <w:sz w:val="22"/>
                <w:szCs w:val="22"/>
              </w:rPr>
              <w:t xml:space="preserve"> </w:t>
            </w:r>
          </w:p>
        </w:tc>
      </w:tr>
      <w:tr w:rsidR="003E37CD" w14:paraId="7D55BA80"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B1825E"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dm+d</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E32D82"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NHS dictionary of medicines and devices</w:t>
            </w:r>
          </w:p>
        </w:tc>
      </w:tr>
      <w:tr w:rsidR="003E37CD" w14:paraId="2055EB98"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E0BE61"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DSTU2</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F46F13" w14:textId="7AA7B5F0" w:rsidR="003E37CD" w:rsidRDefault="003E37CD" w:rsidP="003E37CD">
            <w:pPr>
              <w:pStyle w:val="TableText"/>
              <w:tabs>
                <w:tab w:val="clear" w:pos="14580"/>
                <w:tab w:val="right" w:pos="9328"/>
              </w:tabs>
              <w:rPr>
                <w:rFonts w:ascii="Calibri" w:eastAsia="Calibri" w:hAnsi="Calibri" w:cs="Calibri"/>
                <w:sz w:val="22"/>
                <w:szCs w:val="22"/>
              </w:rPr>
            </w:pPr>
            <w:r>
              <w:rPr>
                <w:rFonts w:ascii="Verdana" w:hAnsi="Verdana"/>
                <w:color w:val="333333"/>
                <w:sz w:val="18"/>
                <w:szCs w:val="18"/>
                <w:shd w:val="clear" w:color="auto" w:fill="FFFFFF"/>
              </w:rPr>
              <w:t>Draft Standard for Trial Use</w:t>
            </w:r>
            <w:r w:rsidR="009F1422">
              <w:rPr>
                <w:rFonts w:ascii="Verdana" w:hAnsi="Verdana"/>
                <w:color w:val="333333"/>
                <w:sz w:val="18"/>
                <w:szCs w:val="18"/>
                <w:shd w:val="clear" w:color="auto" w:fill="FFFFFF"/>
              </w:rPr>
              <w:t xml:space="preserve"> version 2, the current release version of FHIR</w:t>
            </w:r>
          </w:p>
        </w:tc>
      </w:tr>
      <w:tr w:rsidR="007948B5" w14:paraId="64D46D45"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55DBF7" w14:textId="03FB17FC" w:rsidR="007948B5" w:rsidRDefault="007948B5"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STU3</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E4927C" w14:textId="22C027B0" w:rsidR="007948B5" w:rsidRDefault="007948B5" w:rsidP="003E37CD">
            <w:pPr>
              <w:pStyle w:val="TableText"/>
              <w:tabs>
                <w:tab w:val="clear" w:pos="14580"/>
                <w:tab w:val="right" w:pos="9328"/>
              </w:tabs>
              <w:rPr>
                <w:rFonts w:ascii="Verdana" w:hAnsi="Verdana"/>
                <w:color w:val="333333"/>
                <w:sz w:val="18"/>
                <w:szCs w:val="18"/>
                <w:shd w:val="clear" w:color="auto" w:fill="FFFFFF"/>
              </w:rPr>
            </w:pPr>
            <w:r>
              <w:rPr>
                <w:rFonts w:ascii="Verdana" w:hAnsi="Verdana"/>
                <w:color w:val="333333"/>
                <w:sz w:val="18"/>
                <w:szCs w:val="18"/>
                <w:shd w:val="clear" w:color="auto" w:fill="FFFFFF"/>
              </w:rPr>
              <w:t xml:space="preserve">The planned next release version of FHIR </w:t>
            </w:r>
          </w:p>
        </w:tc>
      </w:tr>
      <w:tr w:rsidR="003E37CD" w14:paraId="50E8718B"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3BE8D5"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EPR</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5FF936"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Electronic Patient Record</w:t>
            </w:r>
          </w:p>
        </w:tc>
      </w:tr>
      <w:tr w:rsidR="003E37CD" w14:paraId="515001E5"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58D50A"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Extension</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F1978E" w14:textId="1632DBE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 xml:space="preserve">In FHIR, </w:t>
            </w:r>
            <w:r w:rsidRPr="00CC0AA0">
              <w:rPr>
                <w:rFonts w:ascii="Calibri" w:eastAsia="Calibri" w:hAnsi="Calibri" w:cs="Calibri"/>
                <w:sz w:val="22"/>
                <w:szCs w:val="22"/>
              </w:rPr>
              <w:t>extensibility is a fundamental part of the specification design</w:t>
            </w:r>
            <w:r>
              <w:rPr>
                <w:rFonts w:ascii="Calibri" w:eastAsia="Calibri" w:hAnsi="Calibri" w:cs="Calibri"/>
                <w:sz w:val="22"/>
                <w:szCs w:val="22"/>
              </w:rPr>
              <w:t>. Every element in a R</w:t>
            </w:r>
            <w:r w:rsidRPr="00CC0AA0">
              <w:rPr>
                <w:rFonts w:ascii="Calibri" w:eastAsia="Calibri" w:hAnsi="Calibri" w:cs="Calibri"/>
                <w:sz w:val="22"/>
                <w:szCs w:val="22"/>
              </w:rPr>
              <w:t>esource may have extension child elements to represent additional information that is not part of the bas</w:t>
            </w:r>
            <w:r>
              <w:rPr>
                <w:rFonts w:ascii="Calibri" w:eastAsia="Calibri" w:hAnsi="Calibri" w:cs="Calibri"/>
                <w:sz w:val="22"/>
                <w:szCs w:val="22"/>
              </w:rPr>
              <w:t xml:space="preserve">e definition. See </w:t>
            </w:r>
            <w:hyperlink r:id="rId16" w:history="1">
              <w:r w:rsidR="00CE7BEA" w:rsidRPr="000927FC">
                <w:rPr>
                  <w:rStyle w:val="Hyperlink"/>
                  <w:rFonts w:ascii="Calibri" w:eastAsia="Calibri" w:hAnsi="Calibri" w:cs="Calibri"/>
                  <w:sz w:val="22"/>
                  <w:szCs w:val="22"/>
                </w:rPr>
                <w:t>http://hl7.org/fhir/extensibility.html</w:t>
              </w:r>
            </w:hyperlink>
            <w:r w:rsidR="00CE7BEA">
              <w:rPr>
                <w:rFonts w:ascii="Calibri" w:eastAsia="Calibri" w:hAnsi="Calibri" w:cs="Calibri"/>
                <w:sz w:val="22"/>
                <w:szCs w:val="22"/>
              </w:rPr>
              <w:t xml:space="preserve"> </w:t>
            </w:r>
          </w:p>
        </w:tc>
      </w:tr>
      <w:tr w:rsidR="003E37CD" w14:paraId="395B9B8A"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659838"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FHIR</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8D50A5" w14:textId="43D22E32" w:rsidR="003E37CD" w:rsidRDefault="00D36EAA"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 xml:space="preserve">HL7 Fast Healthcare Interoperability Resources®. </w:t>
            </w:r>
            <w:r w:rsidRPr="00AF799D">
              <w:rPr>
                <w:rFonts w:ascii="Calibri" w:eastAsia="Calibri" w:hAnsi="Calibri" w:cs="Calibri"/>
                <w:sz w:val="22"/>
                <w:szCs w:val="22"/>
              </w:rPr>
              <w:t>The FHIR specification is a "platform specification" - it creates a common platform or foundation on which a variety of different solutions are implemented</w:t>
            </w:r>
            <w:r>
              <w:rPr>
                <w:rFonts w:ascii="Calibri" w:eastAsia="Calibri" w:hAnsi="Calibri" w:cs="Calibri"/>
                <w:sz w:val="22"/>
                <w:szCs w:val="22"/>
              </w:rPr>
              <w:t xml:space="preserve">. See </w:t>
            </w:r>
            <w:hyperlink r:id="rId17" w:history="1">
              <w:r w:rsidR="008C228A" w:rsidRPr="008F1F9D">
                <w:rPr>
                  <w:rStyle w:val="Hyperlink"/>
                  <w:rFonts w:ascii="Calibri" w:eastAsia="Calibri" w:hAnsi="Calibri" w:cs="Calibri"/>
                  <w:sz w:val="22"/>
                  <w:szCs w:val="22"/>
                </w:rPr>
                <w:t>http://hl7.org./fhir/</w:t>
              </w:r>
            </w:hyperlink>
            <w:r w:rsidR="008C228A">
              <w:rPr>
                <w:rFonts w:ascii="Calibri" w:eastAsia="Calibri" w:hAnsi="Calibri" w:cs="Calibri"/>
                <w:sz w:val="22"/>
                <w:szCs w:val="22"/>
              </w:rPr>
              <w:t xml:space="preserve"> .</w:t>
            </w:r>
          </w:p>
        </w:tc>
      </w:tr>
      <w:tr w:rsidR="003E37CD" w14:paraId="4ED8D5A8"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EDF264" w14:textId="77777777" w:rsidR="003E37CD" w:rsidRDefault="003E37CD" w:rsidP="003E37CD">
            <w:pPr>
              <w:pStyle w:val="TableText"/>
              <w:tabs>
                <w:tab w:val="clear" w:pos="14580"/>
                <w:tab w:val="right" w:pos="9328"/>
              </w:tabs>
            </w:pPr>
            <w:r>
              <w:rPr>
                <w:rFonts w:ascii="Calibri" w:eastAsia="Calibri" w:hAnsi="Calibri" w:cs="Calibri"/>
                <w:sz w:val="22"/>
                <w:szCs w:val="22"/>
              </w:rPr>
              <w:t>HIU</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78B587" w14:textId="77777777" w:rsidR="003E37CD" w:rsidRDefault="003E37CD" w:rsidP="003E37CD">
            <w:pPr>
              <w:pStyle w:val="TableText"/>
              <w:tabs>
                <w:tab w:val="clear" w:pos="14580"/>
                <w:tab w:val="right" w:pos="9328"/>
              </w:tabs>
            </w:pPr>
            <w:r>
              <w:rPr>
                <w:rFonts w:ascii="Calibri" w:eastAsia="Calibri" w:hAnsi="Calibri" w:cs="Calibri"/>
                <w:sz w:val="22"/>
                <w:szCs w:val="22"/>
              </w:rPr>
              <w:t>Health Informatics Unit of the Royal College of Physicians</w:t>
            </w:r>
          </w:p>
        </w:tc>
      </w:tr>
      <w:tr w:rsidR="003E37CD" w14:paraId="1EE3088F"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897129"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HL7</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C717A7"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Health Level Seven®. An international healthcare information standards development organization.</w:t>
            </w:r>
          </w:p>
        </w:tc>
      </w:tr>
      <w:tr w:rsidR="003E37CD" w14:paraId="588BEB42"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CC13D8"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HL7 UK</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21FA4B"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The UK affiliate body for HL7 International.</w:t>
            </w:r>
          </w:p>
        </w:tc>
      </w:tr>
      <w:tr w:rsidR="003E37CD" w14:paraId="63C90EE8"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CD1EEB"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HL7 UK ballot</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27CBF9" w14:textId="77777777" w:rsidR="003E37CD" w:rsidRDefault="003E37CD" w:rsidP="003E37CD">
            <w:pPr>
              <w:pStyle w:val="TableText"/>
              <w:tabs>
                <w:tab w:val="clear" w:pos="14580"/>
                <w:tab w:val="right" w:pos="9328"/>
              </w:tabs>
              <w:rPr>
                <w:rFonts w:ascii="Calibri" w:eastAsia="Calibri" w:hAnsi="Calibri" w:cs="Calibri"/>
                <w:sz w:val="22"/>
                <w:szCs w:val="22"/>
              </w:rPr>
            </w:pPr>
            <w:r w:rsidRPr="00CA1D42">
              <w:rPr>
                <w:rFonts w:ascii="Calibri" w:eastAsia="Calibri" w:hAnsi="Calibri" w:cs="Calibri"/>
                <w:sz w:val="22"/>
                <w:szCs w:val="22"/>
              </w:rPr>
              <w:t xml:space="preserve">The formal HL7 process for seeking approval of a draft specification, operated by the </w:t>
            </w:r>
            <w:r>
              <w:rPr>
                <w:rFonts w:ascii="Calibri" w:eastAsia="Calibri" w:hAnsi="Calibri" w:cs="Calibri"/>
                <w:sz w:val="22"/>
                <w:szCs w:val="22"/>
              </w:rPr>
              <w:t>national</w:t>
            </w:r>
            <w:r w:rsidRPr="00CA1D42">
              <w:rPr>
                <w:rFonts w:ascii="Calibri" w:eastAsia="Calibri" w:hAnsi="Calibri" w:cs="Calibri"/>
                <w:sz w:val="22"/>
                <w:szCs w:val="22"/>
              </w:rPr>
              <w:t xml:space="preserve"> affiliate of HL7 International that is responsible for promoting and advising on the implementation of HL7 standards within the </w:t>
            </w:r>
            <w:r>
              <w:rPr>
                <w:rFonts w:ascii="Calibri" w:eastAsia="Calibri" w:hAnsi="Calibri" w:cs="Calibri"/>
                <w:sz w:val="22"/>
                <w:szCs w:val="22"/>
              </w:rPr>
              <w:t>given realm, in this case HL7 UK</w:t>
            </w:r>
            <w:r w:rsidRPr="00CA1D42">
              <w:rPr>
                <w:rFonts w:ascii="Calibri" w:eastAsia="Calibri" w:hAnsi="Calibri" w:cs="Calibri"/>
                <w:sz w:val="22"/>
                <w:szCs w:val="22"/>
              </w:rPr>
              <w:t>.</w:t>
            </w:r>
          </w:p>
        </w:tc>
      </w:tr>
      <w:tr w:rsidR="00EC71B5" w14:paraId="0B798E6E"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2E54B2" w14:textId="28D3B3C3" w:rsidR="00EC71B5" w:rsidRDefault="00EC71B5"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HL7 v3</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73F48C" w14:textId="45269BAD" w:rsidR="00EC71B5" w:rsidRPr="00CA1D42" w:rsidRDefault="00EC71B5"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 xml:space="preserve">A </w:t>
            </w:r>
            <w:r w:rsidR="00642BF7">
              <w:rPr>
                <w:rFonts w:ascii="Calibri" w:eastAsia="Calibri" w:hAnsi="Calibri" w:cs="Calibri"/>
                <w:sz w:val="22"/>
                <w:szCs w:val="22"/>
              </w:rPr>
              <w:t xml:space="preserve">set of </w:t>
            </w:r>
            <w:r>
              <w:rPr>
                <w:rFonts w:ascii="Calibri" w:eastAsia="Calibri" w:hAnsi="Calibri" w:cs="Calibri"/>
                <w:sz w:val="22"/>
                <w:szCs w:val="22"/>
              </w:rPr>
              <w:t>messaging standard</w:t>
            </w:r>
            <w:r w:rsidR="00642BF7">
              <w:rPr>
                <w:rFonts w:ascii="Calibri" w:eastAsia="Calibri" w:hAnsi="Calibri" w:cs="Calibri"/>
                <w:sz w:val="22"/>
                <w:szCs w:val="22"/>
              </w:rPr>
              <w:t>s</w:t>
            </w:r>
            <w:r>
              <w:rPr>
                <w:rFonts w:ascii="Calibri" w:eastAsia="Calibri" w:hAnsi="Calibri" w:cs="Calibri"/>
                <w:sz w:val="22"/>
                <w:szCs w:val="22"/>
              </w:rPr>
              <w:t xml:space="preserve"> </w:t>
            </w:r>
            <w:r w:rsidR="00642BF7">
              <w:rPr>
                <w:rFonts w:ascii="Calibri" w:eastAsia="Calibri" w:hAnsi="Calibri" w:cs="Calibri"/>
                <w:sz w:val="22"/>
                <w:szCs w:val="22"/>
              </w:rPr>
              <w:t>developed by HL7</w:t>
            </w:r>
            <w:r w:rsidR="00FE4E38">
              <w:rPr>
                <w:rFonts w:ascii="Calibri" w:eastAsia="Calibri" w:hAnsi="Calibri" w:cs="Calibri"/>
                <w:sz w:val="22"/>
                <w:szCs w:val="22"/>
              </w:rPr>
              <w:t xml:space="preserve"> </w:t>
            </w:r>
            <w:r w:rsidR="00642BF7">
              <w:rPr>
                <w:rFonts w:ascii="Calibri" w:eastAsia="Calibri" w:hAnsi="Calibri" w:cs="Calibri"/>
                <w:sz w:val="22"/>
                <w:szCs w:val="22"/>
              </w:rPr>
              <w:t>that also incorporates CDA documents.</w:t>
            </w:r>
            <w:r w:rsidR="00FE4E38">
              <w:rPr>
                <w:rFonts w:ascii="Calibri" w:eastAsia="Calibri" w:hAnsi="Calibri" w:cs="Calibri"/>
                <w:sz w:val="22"/>
                <w:szCs w:val="22"/>
              </w:rPr>
              <w:t xml:space="preserve"> </w:t>
            </w:r>
          </w:p>
        </w:tc>
      </w:tr>
      <w:tr w:rsidR="003E37CD" w14:paraId="7EECD9C3"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4DD970"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Implementation Guide</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9B5A87" w14:textId="6B4E7C35" w:rsidR="003E37CD" w:rsidRPr="00214898"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In FHIR, a</w:t>
            </w:r>
            <w:r w:rsidRPr="00FE19D4">
              <w:rPr>
                <w:rFonts w:ascii="Calibri" w:eastAsia="Calibri" w:hAnsi="Calibri" w:cs="Calibri"/>
                <w:sz w:val="22"/>
                <w:szCs w:val="22"/>
              </w:rPr>
              <w:t xml:space="preserve"> coherent and bounded set of FHIR adaptations </w:t>
            </w:r>
            <w:r>
              <w:rPr>
                <w:rFonts w:ascii="Calibri" w:eastAsia="Calibri" w:hAnsi="Calibri" w:cs="Calibri"/>
                <w:sz w:val="22"/>
                <w:szCs w:val="22"/>
              </w:rPr>
              <w:t xml:space="preserve">(“profiles”) </w:t>
            </w:r>
            <w:r w:rsidRPr="00FE19D4">
              <w:rPr>
                <w:rFonts w:ascii="Calibri" w:eastAsia="Calibri" w:hAnsi="Calibri" w:cs="Calibri"/>
                <w:sz w:val="22"/>
                <w:szCs w:val="22"/>
              </w:rPr>
              <w:t>that are published as a single unit. Validation occurs within the context of the Implementation Guide.</w:t>
            </w:r>
            <w:r>
              <w:rPr>
                <w:rFonts w:ascii="Calibri" w:eastAsia="Calibri" w:hAnsi="Calibri" w:cs="Calibri"/>
                <w:sz w:val="22"/>
                <w:szCs w:val="22"/>
              </w:rPr>
              <w:t xml:space="preserve"> See </w:t>
            </w:r>
            <w:hyperlink r:id="rId18" w:history="1">
              <w:r w:rsidR="00BF0711" w:rsidRPr="000927FC">
                <w:rPr>
                  <w:rStyle w:val="Hyperlink"/>
                  <w:rFonts w:ascii="Calibri" w:eastAsia="Calibri" w:hAnsi="Calibri" w:cs="Calibri"/>
                  <w:sz w:val="22"/>
                  <w:szCs w:val="22"/>
                </w:rPr>
                <w:t>http://hl7.org./fhir/profiling.html</w:t>
              </w:r>
            </w:hyperlink>
            <w:r w:rsidR="00BF0711">
              <w:rPr>
                <w:rFonts w:ascii="Calibri" w:eastAsia="Calibri" w:hAnsi="Calibri" w:cs="Calibri"/>
                <w:sz w:val="22"/>
                <w:szCs w:val="22"/>
              </w:rPr>
              <w:t xml:space="preserve"> </w:t>
            </w:r>
          </w:p>
        </w:tc>
      </w:tr>
      <w:tr w:rsidR="003E37CD" w14:paraId="0F9860DB"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6AFD2F"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INTEROPen</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7FCAEB"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An OPEN collaboration of individuals, industry, standards organisations and health and care providers who have expertise in interoperability, who have agreed to work together to accelerate the development of open standards for interoperability for the UK</w:t>
            </w:r>
          </w:p>
        </w:tc>
      </w:tr>
      <w:tr w:rsidR="003E37CD" w14:paraId="13A2E9FB"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C86FF9"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lastRenderedPageBreak/>
              <w:t>LOINC</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7C8910" w14:textId="77777777" w:rsidR="003E37CD" w:rsidRDefault="003E37CD" w:rsidP="003E37CD">
            <w:pPr>
              <w:pStyle w:val="TableText"/>
              <w:tabs>
                <w:tab w:val="clear" w:pos="14580"/>
                <w:tab w:val="right" w:pos="9328"/>
              </w:tabs>
              <w:rPr>
                <w:rFonts w:ascii="Calibri" w:eastAsia="Calibri" w:hAnsi="Calibri" w:cs="Calibri"/>
                <w:sz w:val="22"/>
                <w:szCs w:val="22"/>
              </w:rPr>
            </w:pPr>
            <w:r w:rsidRPr="00214898">
              <w:rPr>
                <w:rFonts w:ascii="Calibri" w:eastAsia="Calibri" w:hAnsi="Calibri" w:cs="Calibri"/>
                <w:sz w:val="22"/>
                <w:szCs w:val="22"/>
              </w:rPr>
              <w:t>Logical Observation Identifiers Names and Codes</w:t>
            </w:r>
          </w:p>
        </w:tc>
      </w:tr>
      <w:tr w:rsidR="003E37CD" w14:paraId="278442C1"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F6FA61"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NHS Digital</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F03DEA"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Theme="majorHAnsi" w:hAnsiTheme="majorHAnsi" w:cstheme="majorHAnsi"/>
                <w:sz w:val="22"/>
                <w:szCs w:val="22"/>
              </w:rPr>
              <w:t>The</w:t>
            </w:r>
            <w:r w:rsidRPr="0071107F">
              <w:rPr>
                <w:rFonts w:asciiTheme="majorHAnsi" w:hAnsiTheme="majorHAnsi" w:cstheme="majorHAnsi"/>
                <w:sz w:val="22"/>
                <w:szCs w:val="22"/>
              </w:rPr>
              <w:t xml:space="preserve"> na</w:t>
            </w:r>
            <w:r>
              <w:rPr>
                <w:rFonts w:asciiTheme="majorHAnsi" w:hAnsiTheme="majorHAnsi" w:cstheme="majorHAnsi"/>
                <w:sz w:val="22"/>
                <w:szCs w:val="22"/>
              </w:rPr>
              <w:t xml:space="preserve">tional provider of </w:t>
            </w:r>
            <w:r w:rsidRPr="0071107F">
              <w:rPr>
                <w:rFonts w:asciiTheme="majorHAnsi" w:hAnsiTheme="majorHAnsi" w:cstheme="majorHAnsi"/>
                <w:sz w:val="22"/>
                <w:szCs w:val="22"/>
              </w:rPr>
              <w:t>information, data and IT systems across health and social care</w:t>
            </w:r>
          </w:p>
        </w:tc>
      </w:tr>
      <w:tr w:rsidR="003E37CD" w14:paraId="5200AFA9"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01ACA0" w14:textId="77777777" w:rsidR="003E37CD" w:rsidRDefault="003E37CD" w:rsidP="003E37CD">
            <w:pPr>
              <w:pStyle w:val="TableText"/>
              <w:tabs>
                <w:tab w:val="clear" w:pos="14580"/>
                <w:tab w:val="right" w:pos="9328"/>
              </w:tabs>
            </w:pPr>
            <w:r>
              <w:rPr>
                <w:rFonts w:ascii="Calibri" w:eastAsia="Calibri" w:hAnsi="Calibri" w:cs="Calibri"/>
                <w:sz w:val="22"/>
                <w:szCs w:val="22"/>
              </w:rPr>
              <w:t>PID</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4826AE" w14:textId="77777777" w:rsidR="003E37CD" w:rsidRDefault="003E37CD" w:rsidP="003E37CD">
            <w:pPr>
              <w:pStyle w:val="TableText"/>
              <w:tabs>
                <w:tab w:val="clear" w:pos="14580"/>
                <w:tab w:val="right" w:pos="9328"/>
              </w:tabs>
            </w:pPr>
            <w:r>
              <w:rPr>
                <w:rFonts w:ascii="Calibri" w:eastAsia="Calibri" w:hAnsi="Calibri" w:cs="Calibri"/>
                <w:sz w:val="22"/>
                <w:szCs w:val="22"/>
              </w:rPr>
              <w:t>Project Initiation Document</w:t>
            </w:r>
          </w:p>
        </w:tc>
      </w:tr>
      <w:tr w:rsidR="003E37CD" w14:paraId="54BA6C1C"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5FC70C" w14:textId="77777777" w:rsidR="003E37CD" w:rsidRDefault="003E37CD" w:rsidP="003E37CD">
            <w:pPr>
              <w:pStyle w:val="TableText"/>
              <w:tabs>
                <w:tab w:val="clear" w:pos="14580"/>
                <w:tab w:val="right" w:pos="9328"/>
              </w:tabs>
            </w:pPr>
            <w:r>
              <w:rPr>
                <w:rFonts w:ascii="Calibri" w:eastAsia="Calibri" w:hAnsi="Calibri" w:cs="Calibri"/>
                <w:sz w:val="22"/>
                <w:szCs w:val="22"/>
              </w:rPr>
              <w:t>PRSB</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6423B4" w14:textId="77777777" w:rsidR="003E37CD" w:rsidRDefault="003E37CD" w:rsidP="003E37CD">
            <w:pPr>
              <w:pStyle w:val="TableText"/>
              <w:tabs>
                <w:tab w:val="clear" w:pos="14580"/>
                <w:tab w:val="right" w:pos="9328"/>
              </w:tabs>
            </w:pPr>
            <w:r>
              <w:rPr>
                <w:rFonts w:ascii="Calibri" w:eastAsia="Calibri" w:hAnsi="Calibri" w:cs="Calibri"/>
                <w:sz w:val="22"/>
                <w:szCs w:val="22"/>
              </w:rPr>
              <w:t>Professional Record Standards Body for Health and Social Care</w:t>
            </w:r>
          </w:p>
        </w:tc>
      </w:tr>
      <w:tr w:rsidR="003E37CD" w:rsidDel="00214898" w14:paraId="3E9B153E"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D23F19" w14:textId="77777777" w:rsidR="003E37CD" w:rsidDel="00214898"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Profile</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CB5C27" w14:textId="50A7EBE8" w:rsidR="003E37CD" w:rsidDel="00214898"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 xml:space="preserve">An adaptation of a FHIR Resource for a particular </w:t>
            </w:r>
            <w:r w:rsidRPr="00E75F16">
              <w:rPr>
                <w:rFonts w:ascii="Calibri" w:eastAsia="Calibri" w:hAnsi="Calibri" w:cs="Calibri"/>
                <w:sz w:val="22"/>
                <w:szCs w:val="22"/>
              </w:rPr>
              <w:t xml:space="preserve">context of use. Typically, these adaptations specify which elements </w:t>
            </w:r>
            <w:r>
              <w:rPr>
                <w:rFonts w:ascii="Calibri" w:eastAsia="Calibri" w:hAnsi="Calibri" w:cs="Calibri"/>
                <w:sz w:val="22"/>
                <w:szCs w:val="22"/>
              </w:rPr>
              <w:t xml:space="preserve">of the base Resource </w:t>
            </w:r>
            <w:r w:rsidRPr="00E75F16">
              <w:rPr>
                <w:rFonts w:ascii="Calibri" w:eastAsia="Calibri" w:hAnsi="Calibri" w:cs="Calibri"/>
                <w:sz w:val="22"/>
                <w:szCs w:val="22"/>
              </w:rPr>
              <w:t>are used</w:t>
            </w:r>
            <w:r>
              <w:rPr>
                <w:rFonts w:ascii="Calibri" w:eastAsia="Calibri" w:hAnsi="Calibri" w:cs="Calibri"/>
                <w:sz w:val="22"/>
                <w:szCs w:val="22"/>
              </w:rPr>
              <w:t xml:space="preserve"> or </w:t>
            </w:r>
            <w:r w:rsidRPr="00E75F16">
              <w:rPr>
                <w:rFonts w:ascii="Calibri" w:eastAsia="Calibri" w:hAnsi="Calibri" w:cs="Calibri"/>
                <w:sz w:val="22"/>
                <w:szCs w:val="22"/>
              </w:rPr>
              <w:t xml:space="preserve">not, </w:t>
            </w:r>
            <w:r>
              <w:rPr>
                <w:rFonts w:ascii="Calibri" w:eastAsia="Calibri" w:hAnsi="Calibri" w:cs="Calibri"/>
                <w:sz w:val="22"/>
                <w:szCs w:val="22"/>
              </w:rPr>
              <w:t>any</w:t>
            </w:r>
            <w:r w:rsidRPr="00E75F16">
              <w:rPr>
                <w:rFonts w:ascii="Calibri" w:eastAsia="Calibri" w:hAnsi="Calibri" w:cs="Calibri"/>
                <w:sz w:val="22"/>
                <w:szCs w:val="22"/>
              </w:rPr>
              <w:t xml:space="preserve"> additional elements </w:t>
            </w:r>
            <w:r>
              <w:rPr>
                <w:rFonts w:ascii="Calibri" w:eastAsia="Calibri" w:hAnsi="Calibri" w:cs="Calibri"/>
                <w:sz w:val="22"/>
                <w:szCs w:val="22"/>
              </w:rPr>
              <w:t xml:space="preserve">that </w:t>
            </w:r>
            <w:r w:rsidRPr="00E75F16">
              <w:rPr>
                <w:rFonts w:ascii="Calibri" w:eastAsia="Calibri" w:hAnsi="Calibri" w:cs="Calibri"/>
                <w:sz w:val="22"/>
                <w:szCs w:val="22"/>
              </w:rPr>
              <w:t>are added, rules about terminolog</w:t>
            </w:r>
            <w:r>
              <w:rPr>
                <w:rFonts w:ascii="Calibri" w:eastAsia="Calibri" w:hAnsi="Calibri" w:cs="Calibri"/>
                <w:sz w:val="22"/>
                <w:szCs w:val="22"/>
              </w:rPr>
              <w:t>y</w:t>
            </w:r>
            <w:r w:rsidRPr="00E75F16">
              <w:rPr>
                <w:rFonts w:ascii="Calibri" w:eastAsia="Calibri" w:hAnsi="Calibri" w:cs="Calibri"/>
                <w:sz w:val="22"/>
                <w:szCs w:val="22"/>
              </w:rPr>
              <w:t xml:space="preserve"> </w:t>
            </w:r>
            <w:r>
              <w:rPr>
                <w:rFonts w:ascii="Calibri" w:eastAsia="Calibri" w:hAnsi="Calibri" w:cs="Calibri"/>
                <w:sz w:val="22"/>
                <w:szCs w:val="22"/>
              </w:rPr>
              <w:t>for</w:t>
            </w:r>
            <w:r w:rsidRPr="00E75F16">
              <w:rPr>
                <w:rFonts w:ascii="Calibri" w:eastAsia="Calibri" w:hAnsi="Calibri" w:cs="Calibri"/>
                <w:sz w:val="22"/>
                <w:szCs w:val="22"/>
              </w:rPr>
              <w:t xml:space="preserve"> particular elements and descriptions of how the Resource elements map to local requirements and/or implementations</w:t>
            </w:r>
            <w:r>
              <w:rPr>
                <w:rFonts w:ascii="Calibri" w:eastAsia="Calibri" w:hAnsi="Calibri" w:cs="Calibri"/>
                <w:sz w:val="22"/>
                <w:szCs w:val="22"/>
              </w:rPr>
              <w:t xml:space="preserve">. See </w:t>
            </w:r>
            <w:hyperlink r:id="rId19" w:history="1">
              <w:r w:rsidR="00A84D0A" w:rsidRPr="008F1F9D">
                <w:rPr>
                  <w:rStyle w:val="Hyperlink"/>
                  <w:rFonts w:ascii="Calibri" w:eastAsia="Calibri" w:hAnsi="Calibri" w:cs="Calibri"/>
                  <w:sz w:val="22"/>
                  <w:szCs w:val="22"/>
                </w:rPr>
                <w:t>http://hl7.org./fhir/profiling.html</w:t>
              </w:r>
            </w:hyperlink>
            <w:r w:rsidR="00A84D0A">
              <w:rPr>
                <w:rFonts w:ascii="Calibri" w:eastAsia="Calibri" w:hAnsi="Calibri" w:cs="Calibri"/>
                <w:sz w:val="22"/>
                <w:szCs w:val="22"/>
              </w:rPr>
              <w:t xml:space="preserve"> </w:t>
            </w:r>
          </w:p>
        </w:tc>
      </w:tr>
      <w:tr w:rsidR="003E37CD" w14:paraId="106BB9EB"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8AB387" w14:textId="77777777" w:rsidR="003E37CD" w:rsidRDefault="003E37CD" w:rsidP="003E37CD">
            <w:pPr>
              <w:pStyle w:val="TableText"/>
              <w:tabs>
                <w:tab w:val="clear" w:pos="14580"/>
                <w:tab w:val="right" w:pos="9328"/>
              </w:tabs>
            </w:pPr>
            <w:r>
              <w:rPr>
                <w:rFonts w:ascii="Calibri" w:eastAsia="Calibri" w:hAnsi="Calibri" w:cs="Calibri"/>
                <w:sz w:val="22"/>
                <w:szCs w:val="22"/>
              </w:rPr>
              <w:t>RCGP</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16313D" w14:textId="77777777" w:rsidR="003E37CD" w:rsidRDefault="003E37CD" w:rsidP="003E37CD">
            <w:pPr>
              <w:pStyle w:val="TableText"/>
              <w:tabs>
                <w:tab w:val="clear" w:pos="14580"/>
                <w:tab w:val="right" w:pos="9328"/>
              </w:tabs>
            </w:pPr>
            <w:r>
              <w:rPr>
                <w:rFonts w:ascii="Calibri" w:eastAsia="Calibri" w:hAnsi="Calibri" w:cs="Calibri"/>
                <w:sz w:val="22"/>
                <w:szCs w:val="22"/>
              </w:rPr>
              <w:t>Royal College of General Practitioners</w:t>
            </w:r>
          </w:p>
        </w:tc>
      </w:tr>
      <w:tr w:rsidR="003E37CD" w14:paraId="3FE8C45F"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C82E29" w14:textId="77777777" w:rsidR="003E37CD" w:rsidRDefault="003E37CD" w:rsidP="003E37CD">
            <w:pPr>
              <w:pStyle w:val="TableText"/>
              <w:tabs>
                <w:tab w:val="clear" w:pos="14580"/>
                <w:tab w:val="right" w:pos="9328"/>
              </w:tabs>
            </w:pPr>
            <w:r>
              <w:rPr>
                <w:rFonts w:ascii="Calibri" w:eastAsia="Calibri" w:hAnsi="Calibri" w:cs="Calibri"/>
                <w:sz w:val="22"/>
                <w:szCs w:val="22"/>
              </w:rPr>
              <w:t>RCP</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9FA0CE" w14:textId="77777777" w:rsidR="003E37CD" w:rsidRDefault="003E37CD" w:rsidP="003E37CD">
            <w:pPr>
              <w:pStyle w:val="TableText"/>
              <w:tabs>
                <w:tab w:val="clear" w:pos="14580"/>
                <w:tab w:val="right" w:pos="9328"/>
              </w:tabs>
            </w:pPr>
            <w:r>
              <w:rPr>
                <w:rFonts w:ascii="Calibri" w:eastAsia="Calibri" w:hAnsi="Calibri" w:cs="Calibri"/>
                <w:sz w:val="22"/>
                <w:szCs w:val="22"/>
              </w:rPr>
              <w:t>Royal College of Physicians</w:t>
            </w:r>
          </w:p>
        </w:tc>
      </w:tr>
      <w:tr w:rsidR="003E37CD" w14:paraId="33CEB808"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C23991"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Resource</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274D56" w14:textId="7143127F" w:rsidR="003E37CD" w:rsidRDefault="003E37CD" w:rsidP="004E6025">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 xml:space="preserve">A unit of </w:t>
            </w:r>
            <w:r w:rsidR="004E6025">
              <w:rPr>
                <w:rFonts w:ascii="Calibri" w:eastAsia="Calibri" w:hAnsi="Calibri" w:cs="Calibri"/>
                <w:sz w:val="22"/>
                <w:szCs w:val="22"/>
              </w:rPr>
              <w:t xml:space="preserve">health and social care </w:t>
            </w:r>
            <w:r>
              <w:rPr>
                <w:rFonts w:ascii="Calibri" w:eastAsia="Calibri" w:hAnsi="Calibri" w:cs="Calibri"/>
                <w:sz w:val="22"/>
                <w:szCs w:val="22"/>
              </w:rPr>
              <w:t xml:space="preserve">information </w:t>
            </w:r>
            <w:r w:rsidR="004E6025">
              <w:rPr>
                <w:rFonts w:ascii="Calibri" w:eastAsia="Calibri" w:hAnsi="Calibri" w:cs="Calibri"/>
                <w:sz w:val="22"/>
                <w:szCs w:val="22"/>
              </w:rPr>
              <w:t xml:space="preserve">(including concepts involved in the process of care delivery) </w:t>
            </w:r>
            <w:r>
              <w:rPr>
                <w:rFonts w:ascii="Calibri" w:eastAsia="Calibri" w:hAnsi="Calibri" w:cs="Calibri"/>
                <w:sz w:val="22"/>
                <w:szCs w:val="22"/>
              </w:rPr>
              <w:t>as defined in the FHIR specification (e.g. Patient, Practitioner, DiagnosticReport, Observation, Condition, Procedure)</w:t>
            </w:r>
          </w:p>
        </w:tc>
      </w:tr>
      <w:tr w:rsidR="003E37CD" w14:paraId="3C865748"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76D1F1"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SNOMED CT</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60C586" w14:textId="77777777" w:rsidR="003E37CD" w:rsidRDefault="003E37CD" w:rsidP="003E37CD">
            <w:pPr>
              <w:pStyle w:val="TableText"/>
              <w:tabs>
                <w:tab w:val="clear" w:pos="14580"/>
                <w:tab w:val="right" w:pos="9328"/>
              </w:tabs>
              <w:rPr>
                <w:rFonts w:ascii="Calibri" w:eastAsia="Calibri" w:hAnsi="Calibri" w:cs="Calibri"/>
                <w:sz w:val="22"/>
                <w:szCs w:val="22"/>
              </w:rPr>
            </w:pPr>
            <w:r>
              <w:rPr>
                <w:rFonts w:ascii="Calibri" w:eastAsia="Calibri" w:hAnsi="Calibri" w:cs="Calibri"/>
                <w:sz w:val="22"/>
                <w:szCs w:val="22"/>
              </w:rPr>
              <w:t>Systematized Nomenclature of Medicine –Clinical Terms</w:t>
            </w:r>
          </w:p>
        </w:tc>
      </w:tr>
      <w:tr w:rsidR="003E37CD" w14:paraId="6A23795D" w14:textId="77777777" w:rsidTr="003E37CD">
        <w:trPr>
          <w:trHeight w:val="250"/>
        </w:trPr>
        <w:tc>
          <w:tcPr>
            <w:tcW w:w="26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2D2820" w14:textId="77777777" w:rsidR="003E37CD" w:rsidRDefault="003E37CD" w:rsidP="003E37CD">
            <w:pPr>
              <w:pStyle w:val="TableText"/>
              <w:tabs>
                <w:tab w:val="clear" w:pos="14580"/>
                <w:tab w:val="right" w:pos="9328"/>
              </w:tabs>
            </w:pPr>
            <w:r>
              <w:rPr>
                <w:rFonts w:ascii="Calibri" w:eastAsia="Calibri" w:hAnsi="Calibri" w:cs="Calibri"/>
                <w:sz w:val="22"/>
                <w:szCs w:val="22"/>
              </w:rPr>
              <w:t>ToC</w:t>
            </w:r>
          </w:p>
        </w:tc>
        <w:tc>
          <w:tcPr>
            <w:tcW w:w="69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695660" w14:textId="77777777" w:rsidR="003E37CD" w:rsidRDefault="003E37CD" w:rsidP="003E37CD">
            <w:pPr>
              <w:pStyle w:val="TableText"/>
              <w:tabs>
                <w:tab w:val="clear" w:pos="14580"/>
                <w:tab w:val="right" w:pos="9328"/>
              </w:tabs>
            </w:pPr>
            <w:r>
              <w:rPr>
                <w:rFonts w:ascii="Calibri" w:eastAsia="Calibri" w:hAnsi="Calibri" w:cs="Calibri"/>
                <w:sz w:val="22"/>
                <w:szCs w:val="22"/>
              </w:rPr>
              <w:t>Transfer of Care</w:t>
            </w:r>
          </w:p>
        </w:tc>
      </w:tr>
    </w:tbl>
    <w:p w14:paraId="64EC7F8A" w14:textId="77777777" w:rsidR="00242AE1" w:rsidRDefault="00242AE1" w:rsidP="003E37CD">
      <w:pPr>
        <w:pStyle w:val="DocMgmtSubhead"/>
        <w:spacing w:line="276" w:lineRule="auto"/>
        <w:rPr>
          <w:rFonts w:ascii="Calibri" w:eastAsia="Calibri" w:hAnsi="Calibri" w:cs="Calibri"/>
        </w:rPr>
      </w:pPr>
    </w:p>
    <w:p w14:paraId="1E34F59A" w14:textId="0AFB4757" w:rsidR="003E37CD" w:rsidRDefault="003E37CD" w:rsidP="003E37CD">
      <w:pPr>
        <w:pStyle w:val="DocMgmtSubhead"/>
        <w:spacing w:line="276" w:lineRule="auto"/>
        <w:rPr>
          <w:rFonts w:ascii="Calibri" w:eastAsia="Calibri" w:hAnsi="Calibri" w:cs="Calibri"/>
        </w:rPr>
      </w:pPr>
      <w:r>
        <w:rPr>
          <w:rFonts w:ascii="Calibri" w:eastAsia="Calibri" w:hAnsi="Calibri" w:cs="Calibri"/>
        </w:rPr>
        <w:t>Reviewers</w:t>
      </w:r>
    </w:p>
    <w:p w14:paraId="70BEDA54" w14:textId="632E1FF5" w:rsidR="003E37CD" w:rsidRDefault="003E37CD" w:rsidP="003E37CD">
      <w:pPr>
        <w:pStyle w:val="Body"/>
        <w:widowControl w:val="0"/>
        <w:spacing w:line="276" w:lineRule="auto"/>
        <w:rPr>
          <w:rFonts w:ascii="Calibri" w:eastAsia="Calibri" w:hAnsi="Calibri" w:cs="Calibri"/>
        </w:rPr>
      </w:pPr>
      <w:r>
        <w:rPr>
          <w:rFonts w:ascii="Calibri" w:eastAsia="Calibri" w:hAnsi="Calibri" w:cs="Calibri"/>
          <w:lang w:val="en-US"/>
        </w:rPr>
        <w:t xml:space="preserve">This document </w:t>
      </w:r>
      <w:r w:rsidR="00242AE1">
        <w:rPr>
          <w:rFonts w:ascii="Calibri" w:eastAsia="Calibri" w:hAnsi="Calibri" w:cs="Calibri"/>
          <w:lang w:val="en-US"/>
        </w:rPr>
        <w:t>must be</w:t>
      </w:r>
      <w:r>
        <w:rPr>
          <w:rFonts w:ascii="Calibri" w:eastAsia="Calibri" w:hAnsi="Calibri" w:cs="Calibri"/>
          <w:lang w:val="en-US"/>
        </w:rPr>
        <w:t xml:space="preserve"> reviewed by the following people: </w:t>
      </w:r>
    </w:p>
    <w:tbl>
      <w:tblPr>
        <w:tblW w:w="95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82"/>
        <w:gridCol w:w="4782"/>
      </w:tblGrid>
      <w:tr w:rsidR="003E37CD" w14:paraId="6BC1460A"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CAA9FF"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Reviewer name</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8819D"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Title / Responsibility</w:t>
            </w:r>
          </w:p>
        </w:tc>
      </w:tr>
      <w:tr w:rsidR="003E37CD" w14:paraId="506B7706"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A8DDF3" w14:textId="77777777"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sidRPr="00294B9F">
              <w:rPr>
                <w:rFonts w:asciiTheme="majorHAnsi" w:eastAsia="Calibri" w:hAnsiTheme="majorHAnsi" w:cstheme="majorHAnsi"/>
                <w:sz w:val="22"/>
                <w:szCs w:val="22"/>
              </w:rPr>
              <w:t>Martin Orton</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5797E9" w14:textId="77777777"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Pr>
                <w:rFonts w:asciiTheme="majorHAnsi" w:eastAsia="Calibri" w:hAnsiTheme="majorHAnsi" w:cstheme="majorHAnsi"/>
                <w:sz w:val="22"/>
                <w:szCs w:val="22"/>
              </w:rPr>
              <w:t>PRSB, Programme Director</w:t>
            </w:r>
          </w:p>
        </w:tc>
      </w:tr>
      <w:tr w:rsidR="003E37CD" w14:paraId="4B1B0B87"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C1EF8E" w14:textId="7E57B06D"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sidRPr="00294B9F">
              <w:rPr>
                <w:rFonts w:asciiTheme="majorHAnsi" w:eastAsia="Calibri" w:hAnsiTheme="majorHAnsi" w:cstheme="majorHAnsi"/>
                <w:sz w:val="22"/>
                <w:szCs w:val="22"/>
              </w:rPr>
              <w:t>Lorraine Foley</w:t>
            </w:r>
            <w:r w:rsidR="00703008">
              <w:rPr>
                <w:rFonts w:asciiTheme="majorHAnsi" w:eastAsia="Calibri" w:hAnsiTheme="majorHAnsi" w:cstheme="majorHAnsi"/>
                <w:sz w:val="22"/>
                <w:szCs w:val="22"/>
              </w:rPr>
              <w:t xml:space="preserve"> </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0FF447" w14:textId="77777777"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sidRPr="00294B9F">
              <w:rPr>
                <w:rFonts w:asciiTheme="majorHAnsi" w:eastAsia="Calibri" w:hAnsiTheme="majorHAnsi" w:cstheme="majorHAnsi"/>
                <w:sz w:val="22"/>
                <w:szCs w:val="22"/>
              </w:rPr>
              <w:t xml:space="preserve">PRSB, CEO </w:t>
            </w:r>
          </w:p>
        </w:tc>
      </w:tr>
      <w:tr w:rsidR="003E37CD" w14:paraId="039107F4"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961BAC" w14:textId="1D24894C" w:rsidR="003E37CD" w:rsidRPr="00294B9F" w:rsidRDefault="006B6EA3" w:rsidP="003E37CD">
            <w:pPr>
              <w:pStyle w:val="TableText"/>
              <w:tabs>
                <w:tab w:val="clear" w:pos="14580"/>
                <w:tab w:val="right" w:pos="9328"/>
              </w:tabs>
              <w:spacing w:line="276" w:lineRule="auto"/>
              <w:rPr>
                <w:rFonts w:asciiTheme="majorHAnsi" w:eastAsia="Calibri" w:hAnsiTheme="majorHAnsi" w:cstheme="majorHAnsi"/>
                <w:sz w:val="22"/>
                <w:szCs w:val="22"/>
              </w:rPr>
            </w:pPr>
            <w:r>
              <w:rPr>
                <w:rFonts w:asciiTheme="majorHAnsi" w:eastAsia="Calibri" w:hAnsiTheme="majorHAnsi" w:cstheme="majorHAnsi"/>
                <w:sz w:val="22"/>
                <w:szCs w:val="22"/>
              </w:rPr>
              <w:t xml:space="preserve">Dr </w:t>
            </w:r>
            <w:r w:rsidR="003E37CD" w:rsidRPr="00294B9F">
              <w:rPr>
                <w:rFonts w:asciiTheme="majorHAnsi" w:eastAsia="Calibri" w:hAnsiTheme="majorHAnsi" w:cstheme="majorHAnsi"/>
                <w:sz w:val="22"/>
                <w:szCs w:val="22"/>
              </w:rPr>
              <w:t>Philip Scott</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B08954" w14:textId="45D75EA8" w:rsidR="003E37CD" w:rsidRPr="00294B9F" w:rsidRDefault="003E37CD" w:rsidP="003E37CD">
            <w:pPr>
              <w:pStyle w:val="TableText"/>
              <w:tabs>
                <w:tab w:val="clear" w:pos="14580"/>
                <w:tab w:val="right" w:pos="9328"/>
              </w:tabs>
              <w:spacing w:line="276" w:lineRule="auto"/>
              <w:rPr>
                <w:rFonts w:asciiTheme="majorHAnsi" w:eastAsia="Calibri" w:hAnsiTheme="majorHAnsi" w:cstheme="majorHAnsi"/>
                <w:sz w:val="22"/>
                <w:szCs w:val="22"/>
              </w:rPr>
            </w:pPr>
            <w:r w:rsidRPr="00294B9F">
              <w:rPr>
                <w:rFonts w:asciiTheme="majorHAnsi" w:eastAsia="Calibri" w:hAnsiTheme="majorHAnsi" w:cstheme="majorHAnsi"/>
                <w:sz w:val="22"/>
                <w:szCs w:val="22"/>
              </w:rPr>
              <w:t>PRSB technical assurance</w:t>
            </w:r>
            <w:r w:rsidR="00483F03">
              <w:rPr>
                <w:rFonts w:asciiTheme="majorHAnsi" w:eastAsia="Calibri" w:hAnsiTheme="majorHAnsi" w:cstheme="majorHAnsi"/>
                <w:sz w:val="22"/>
                <w:szCs w:val="22"/>
              </w:rPr>
              <w:t xml:space="preserve"> lead</w:t>
            </w:r>
          </w:p>
        </w:tc>
      </w:tr>
      <w:tr w:rsidR="003E37CD" w14:paraId="490D8393"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EAC419" w14:textId="6237FD12" w:rsidR="003E37CD" w:rsidRPr="00294B9F" w:rsidRDefault="00006182" w:rsidP="003E37CD">
            <w:pPr>
              <w:pStyle w:val="TableText"/>
              <w:tabs>
                <w:tab w:val="clear" w:pos="14580"/>
                <w:tab w:val="right" w:pos="9328"/>
              </w:tabs>
              <w:spacing w:line="276" w:lineRule="auto"/>
              <w:rPr>
                <w:rFonts w:asciiTheme="majorHAnsi" w:hAnsiTheme="majorHAnsi" w:cstheme="majorHAnsi"/>
                <w:sz w:val="22"/>
                <w:szCs w:val="22"/>
              </w:rPr>
            </w:pPr>
            <w:r>
              <w:rPr>
                <w:rFonts w:asciiTheme="majorHAnsi" w:hAnsiTheme="majorHAnsi" w:cstheme="majorHAnsi"/>
                <w:sz w:val="22"/>
                <w:szCs w:val="22"/>
              </w:rPr>
              <w:t xml:space="preserve">Dr </w:t>
            </w:r>
            <w:r w:rsidR="003E37CD" w:rsidRPr="00294B9F">
              <w:rPr>
                <w:rFonts w:asciiTheme="majorHAnsi" w:hAnsiTheme="majorHAnsi" w:cstheme="majorHAnsi"/>
                <w:sz w:val="22"/>
                <w:szCs w:val="22"/>
              </w:rPr>
              <w:t>Phil Koczan</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71F694" w14:textId="0FC913E6"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sidRPr="00294B9F">
              <w:rPr>
                <w:rFonts w:asciiTheme="majorHAnsi" w:eastAsia="Calibri" w:hAnsiTheme="majorHAnsi" w:cstheme="majorHAnsi"/>
                <w:sz w:val="22"/>
                <w:szCs w:val="22"/>
              </w:rPr>
              <w:t>PRSB clinical and patient assurance</w:t>
            </w:r>
            <w:r w:rsidR="00483F03">
              <w:rPr>
                <w:rFonts w:asciiTheme="majorHAnsi" w:eastAsia="Calibri" w:hAnsiTheme="majorHAnsi" w:cstheme="majorHAnsi"/>
                <w:sz w:val="22"/>
                <w:szCs w:val="22"/>
              </w:rPr>
              <w:t xml:space="preserve"> lead</w:t>
            </w:r>
          </w:p>
        </w:tc>
      </w:tr>
      <w:tr w:rsidR="003E37CD" w14:paraId="64CFA0BB"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7D8941" w14:textId="6F2CBE7F" w:rsidR="003E37CD" w:rsidRPr="00294B9F" w:rsidRDefault="00006182" w:rsidP="003E37CD">
            <w:pPr>
              <w:pStyle w:val="TableText"/>
              <w:tabs>
                <w:tab w:val="clear" w:pos="14580"/>
                <w:tab w:val="right" w:pos="9328"/>
              </w:tabs>
              <w:spacing w:line="276" w:lineRule="auto"/>
              <w:rPr>
                <w:rFonts w:asciiTheme="majorHAnsi" w:hAnsiTheme="majorHAnsi" w:cstheme="majorHAnsi"/>
                <w:sz w:val="22"/>
                <w:szCs w:val="22"/>
              </w:rPr>
            </w:pPr>
            <w:r>
              <w:rPr>
                <w:rFonts w:asciiTheme="majorHAnsi" w:hAnsiTheme="majorHAnsi" w:cstheme="majorHAnsi"/>
                <w:sz w:val="22"/>
                <w:szCs w:val="22"/>
              </w:rPr>
              <w:t xml:space="preserve">Dr </w:t>
            </w:r>
            <w:r w:rsidR="003E37CD">
              <w:rPr>
                <w:rFonts w:asciiTheme="majorHAnsi" w:hAnsiTheme="majorHAnsi" w:cstheme="majorHAnsi"/>
                <w:sz w:val="22"/>
                <w:szCs w:val="22"/>
              </w:rPr>
              <w:t>Amir Mehrkar</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0736D7" w14:textId="62202161" w:rsidR="003E37CD" w:rsidRPr="00294B9F" w:rsidRDefault="00C6646C" w:rsidP="003E37CD">
            <w:pPr>
              <w:pStyle w:val="TableText"/>
              <w:tabs>
                <w:tab w:val="clear" w:pos="14580"/>
                <w:tab w:val="right" w:pos="9328"/>
              </w:tabs>
              <w:spacing w:line="276" w:lineRule="auto"/>
              <w:rPr>
                <w:rFonts w:asciiTheme="majorHAnsi" w:hAnsiTheme="majorHAnsi" w:cstheme="majorHAnsi"/>
                <w:sz w:val="22"/>
                <w:szCs w:val="22"/>
              </w:rPr>
            </w:pPr>
            <w:r>
              <w:rPr>
                <w:rFonts w:asciiTheme="majorHAnsi" w:hAnsiTheme="majorHAnsi" w:cstheme="majorHAnsi"/>
                <w:sz w:val="22"/>
                <w:szCs w:val="22"/>
              </w:rPr>
              <w:t xml:space="preserve">GP, </w:t>
            </w:r>
            <w:r w:rsidR="003E37CD">
              <w:rPr>
                <w:rFonts w:asciiTheme="majorHAnsi" w:hAnsiTheme="majorHAnsi" w:cstheme="majorHAnsi"/>
                <w:sz w:val="22"/>
                <w:szCs w:val="22"/>
              </w:rPr>
              <w:t>INTEROPen member (Orion Health)</w:t>
            </w:r>
            <w:r w:rsidR="00006182">
              <w:rPr>
                <w:rFonts w:asciiTheme="majorHAnsi" w:hAnsiTheme="majorHAnsi" w:cstheme="majorHAnsi"/>
                <w:sz w:val="22"/>
                <w:szCs w:val="22"/>
              </w:rPr>
              <w:t xml:space="preserve">, </w:t>
            </w:r>
            <w:r w:rsidR="00006182" w:rsidRPr="00006182">
              <w:rPr>
                <w:rFonts w:asciiTheme="majorHAnsi" w:hAnsiTheme="majorHAnsi" w:cstheme="majorHAnsi"/>
                <w:sz w:val="22"/>
                <w:szCs w:val="22"/>
                <w:lang w:val="en-GB"/>
              </w:rPr>
              <w:t>RCGP Health Informatics Group</w:t>
            </w:r>
          </w:p>
        </w:tc>
      </w:tr>
      <w:tr w:rsidR="003E37CD" w14:paraId="4EA3222A"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5622D8" w14:textId="77777777"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Pr>
                <w:rFonts w:asciiTheme="majorHAnsi" w:hAnsiTheme="majorHAnsi" w:cstheme="majorHAnsi"/>
                <w:sz w:val="22"/>
                <w:szCs w:val="22"/>
              </w:rPr>
              <w:lastRenderedPageBreak/>
              <w:t>Richard Kavanagh</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836413" w14:textId="77777777" w:rsidR="003E37CD" w:rsidRPr="00294B9F" w:rsidRDefault="003E37CD" w:rsidP="003E37CD">
            <w:pPr>
              <w:pStyle w:val="TableText"/>
              <w:tabs>
                <w:tab w:val="clear" w:pos="14580"/>
                <w:tab w:val="right" w:pos="9328"/>
              </w:tabs>
              <w:spacing w:line="276" w:lineRule="auto"/>
              <w:rPr>
                <w:rFonts w:asciiTheme="majorHAnsi" w:hAnsiTheme="majorHAnsi" w:cstheme="majorHAnsi"/>
                <w:sz w:val="22"/>
                <w:szCs w:val="22"/>
              </w:rPr>
            </w:pPr>
            <w:r>
              <w:rPr>
                <w:rFonts w:asciiTheme="majorHAnsi" w:hAnsiTheme="majorHAnsi" w:cstheme="majorHAnsi"/>
                <w:sz w:val="22"/>
                <w:szCs w:val="22"/>
              </w:rPr>
              <w:t xml:space="preserve">NHS Digital, </w:t>
            </w:r>
            <w:r w:rsidRPr="00F0146C">
              <w:rPr>
                <w:rFonts w:asciiTheme="majorHAnsi" w:hAnsiTheme="majorHAnsi" w:cstheme="majorHAnsi"/>
                <w:sz w:val="22"/>
                <w:szCs w:val="22"/>
              </w:rPr>
              <w:t>Head of Interoperability Standards Development</w:t>
            </w:r>
          </w:p>
        </w:tc>
      </w:tr>
      <w:tr w:rsidR="003E37CD" w14:paraId="6A557785"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62895C" w14:textId="2BBD750B" w:rsidR="003E37CD" w:rsidRPr="00294B9F" w:rsidRDefault="00E706C1" w:rsidP="003E37CD">
            <w:pPr>
              <w:pStyle w:val="TableText"/>
              <w:tabs>
                <w:tab w:val="clear" w:pos="14580"/>
                <w:tab w:val="right" w:pos="9328"/>
              </w:tabs>
              <w:spacing w:line="276" w:lineRule="auto"/>
              <w:rPr>
                <w:rFonts w:asciiTheme="majorHAnsi" w:eastAsia="Calibri" w:hAnsiTheme="majorHAnsi" w:cstheme="majorHAnsi"/>
                <w:sz w:val="22"/>
                <w:szCs w:val="22"/>
              </w:rPr>
            </w:pPr>
            <w:r>
              <w:rPr>
                <w:rFonts w:asciiTheme="majorHAnsi" w:eastAsia="Calibri" w:hAnsiTheme="majorHAnsi" w:cstheme="majorHAnsi"/>
                <w:sz w:val="22"/>
                <w:szCs w:val="22"/>
              </w:rPr>
              <w:t xml:space="preserve">Dr </w:t>
            </w:r>
            <w:r w:rsidR="003E37CD">
              <w:rPr>
                <w:rFonts w:asciiTheme="majorHAnsi" w:eastAsia="Calibri" w:hAnsiTheme="majorHAnsi" w:cstheme="majorHAnsi"/>
                <w:sz w:val="22"/>
                <w:szCs w:val="22"/>
              </w:rPr>
              <w:t>David Stables</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3C8209" w14:textId="3E2991F0" w:rsidR="003E37CD" w:rsidRPr="00294B9F" w:rsidRDefault="00CC6390" w:rsidP="003E37CD">
            <w:pPr>
              <w:pStyle w:val="TableText"/>
              <w:tabs>
                <w:tab w:val="clear" w:pos="14580"/>
                <w:tab w:val="right" w:pos="9328"/>
              </w:tabs>
              <w:spacing w:line="276" w:lineRule="auto"/>
              <w:rPr>
                <w:rFonts w:asciiTheme="majorHAnsi" w:eastAsia="Calibri" w:hAnsiTheme="majorHAnsi" w:cstheme="majorHAnsi"/>
                <w:sz w:val="22"/>
                <w:szCs w:val="22"/>
              </w:rPr>
            </w:pPr>
            <w:r>
              <w:rPr>
                <w:rFonts w:asciiTheme="majorHAnsi" w:eastAsia="Calibri" w:hAnsiTheme="majorHAnsi" w:cstheme="majorHAnsi"/>
                <w:sz w:val="22"/>
                <w:szCs w:val="22"/>
              </w:rPr>
              <w:t xml:space="preserve">GP, </w:t>
            </w:r>
            <w:r w:rsidR="003E37CD">
              <w:rPr>
                <w:rFonts w:asciiTheme="majorHAnsi" w:eastAsia="Calibri" w:hAnsiTheme="majorHAnsi" w:cstheme="majorHAnsi"/>
                <w:sz w:val="22"/>
                <w:szCs w:val="22"/>
              </w:rPr>
              <w:t>INTEROPen member (Endeavour Charitable Trust)</w:t>
            </w:r>
          </w:p>
        </w:tc>
      </w:tr>
      <w:tr w:rsidR="003E37CD" w14:paraId="2F99C955"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D72ADD" w14:textId="183645E0" w:rsidR="003E37CD" w:rsidRPr="00294B9F" w:rsidRDefault="000464BC" w:rsidP="003E37CD">
            <w:pPr>
              <w:pStyle w:val="TableText"/>
              <w:tabs>
                <w:tab w:val="clear" w:pos="14580"/>
                <w:tab w:val="right" w:pos="9328"/>
              </w:tabs>
              <w:spacing w:line="276" w:lineRule="auto"/>
              <w:rPr>
                <w:rFonts w:asciiTheme="majorHAnsi" w:eastAsia="Calibri" w:hAnsiTheme="majorHAnsi" w:cstheme="majorHAnsi"/>
                <w:sz w:val="22"/>
                <w:szCs w:val="22"/>
              </w:rPr>
            </w:pPr>
            <w:r>
              <w:rPr>
                <w:rFonts w:asciiTheme="majorHAnsi" w:eastAsia="Calibri" w:hAnsiTheme="majorHAnsi" w:cstheme="majorHAnsi"/>
                <w:sz w:val="22"/>
                <w:szCs w:val="22"/>
              </w:rPr>
              <w:t>Dr Wai Keong Wong</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9462A9" w14:textId="4BDE0FD0" w:rsidR="003E37CD" w:rsidRPr="00294B9F" w:rsidRDefault="00606DB7" w:rsidP="003E37CD">
            <w:pPr>
              <w:pStyle w:val="TableText"/>
              <w:tabs>
                <w:tab w:val="clear" w:pos="14580"/>
                <w:tab w:val="right" w:pos="9328"/>
              </w:tabs>
              <w:spacing w:line="276" w:lineRule="auto"/>
              <w:rPr>
                <w:rFonts w:asciiTheme="majorHAnsi" w:eastAsia="Calibri" w:hAnsiTheme="majorHAnsi" w:cstheme="majorHAnsi"/>
                <w:sz w:val="22"/>
                <w:szCs w:val="22"/>
              </w:rPr>
            </w:pPr>
            <w:r w:rsidRPr="00606DB7">
              <w:rPr>
                <w:rFonts w:asciiTheme="majorHAnsi" w:eastAsia="Calibri" w:hAnsiTheme="majorHAnsi" w:cstheme="majorHAnsi"/>
                <w:sz w:val="22"/>
                <w:szCs w:val="22"/>
                <w:lang w:val="en-GB"/>
              </w:rPr>
              <w:t>Consultant Haematologist UCLH, Co-chair National Pathology Advisory Group (RCP representative)</w:t>
            </w:r>
          </w:p>
        </w:tc>
      </w:tr>
      <w:tr w:rsidR="003E37CD" w14:paraId="4AA1C573"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CD96D9" w14:textId="601242CD" w:rsidR="003E37CD" w:rsidRDefault="000464BC"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Keith Strahan</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20DBED" w14:textId="225383F5" w:rsidR="003E37CD" w:rsidRDefault="00BF0711" w:rsidP="003E37CD">
            <w:pPr>
              <w:pStyle w:val="TableText"/>
              <w:tabs>
                <w:tab w:val="clear" w:pos="14580"/>
                <w:tab w:val="right" w:pos="9328"/>
              </w:tabs>
              <w:spacing w:line="276" w:lineRule="auto"/>
              <w:rPr>
                <w:rFonts w:ascii="Calibri" w:eastAsia="Calibri" w:hAnsi="Calibri" w:cs="Calibri"/>
                <w:sz w:val="22"/>
                <w:szCs w:val="22"/>
              </w:rPr>
            </w:pPr>
            <w:r w:rsidRPr="00BF0711">
              <w:rPr>
                <w:rFonts w:ascii="Calibri" w:eastAsia="Calibri" w:hAnsi="Calibri" w:cs="Calibri"/>
                <w:sz w:val="22"/>
                <w:szCs w:val="22"/>
                <w:lang w:val="en-GB"/>
              </w:rPr>
              <w:t>Social Worker, PRSB member, representing the Association of Directors of Adult and Social Services</w:t>
            </w:r>
          </w:p>
        </w:tc>
      </w:tr>
      <w:tr w:rsidR="00CC6390" w14:paraId="0C29416F"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20A904" w14:textId="35298647" w:rsidR="00CC6390" w:rsidRDefault="00CC6390"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Dr Anoop Shah</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0C8EE" w14:textId="20D4C54A" w:rsidR="00CC6390" w:rsidRDefault="00CC6390" w:rsidP="00CC6390">
            <w:pPr>
              <w:pStyle w:val="TableText"/>
              <w:tabs>
                <w:tab w:val="clear" w:pos="14580"/>
                <w:tab w:val="right" w:pos="9328"/>
              </w:tabs>
              <w:spacing w:line="276" w:lineRule="auto"/>
              <w:rPr>
                <w:rFonts w:ascii="Calibri" w:eastAsia="Calibri" w:hAnsi="Calibri" w:cs="Calibri"/>
                <w:sz w:val="22"/>
                <w:szCs w:val="22"/>
              </w:rPr>
            </w:pPr>
            <w:r w:rsidRPr="009D0796">
              <w:rPr>
                <w:rFonts w:ascii="Calibri" w:eastAsia="Calibri" w:hAnsi="Calibri" w:cs="Calibri"/>
                <w:sz w:val="22"/>
                <w:szCs w:val="22"/>
                <w:lang w:val="en-GB"/>
              </w:rPr>
              <w:t>S</w:t>
            </w:r>
            <w:r>
              <w:rPr>
                <w:rFonts w:ascii="Calibri" w:eastAsia="Calibri" w:hAnsi="Calibri" w:cs="Calibri"/>
                <w:sz w:val="22"/>
                <w:szCs w:val="22"/>
                <w:lang w:val="en-GB"/>
              </w:rPr>
              <w:t>pecialist Registrar in Clinical Pharmacology and General M</w:t>
            </w:r>
            <w:r w:rsidRPr="009D0796">
              <w:rPr>
                <w:rFonts w:ascii="Calibri" w:eastAsia="Calibri" w:hAnsi="Calibri" w:cs="Calibri"/>
                <w:sz w:val="22"/>
                <w:szCs w:val="22"/>
                <w:lang w:val="en-GB"/>
              </w:rPr>
              <w:t>edicine</w:t>
            </w:r>
            <w:r w:rsidR="00E706C1">
              <w:rPr>
                <w:rFonts w:ascii="Calibri" w:eastAsia="Calibri" w:hAnsi="Calibri" w:cs="Calibri"/>
                <w:sz w:val="22"/>
                <w:szCs w:val="22"/>
                <w:lang w:val="en-GB"/>
              </w:rPr>
              <w:t xml:space="preserve">, </w:t>
            </w:r>
            <w:r w:rsidR="00E706C1" w:rsidRPr="00E706C1">
              <w:rPr>
                <w:rFonts w:ascii="Calibri" w:eastAsia="Calibri" w:hAnsi="Calibri" w:cs="Calibri"/>
                <w:sz w:val="22"/>
                <w:szCs w:val="22"/>
                <w:lang w:val="en-GB"/>
              </w:rPr>
              <w:t>RCP Health Informatics Unit Clinical Fellow.</w:t>
            </w:r>
          </w:p>
        </w:tc>
      </w:tr>
      <w:tr w:rsidR="00CC6390" w14:paraId="07330062"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42AF69" w14:textId="747DB1DE" w:rsidR="00CC6390" w:rsidRDefault="00CC6390"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Matthew Butler</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5021F1" w14:textId="5B2163A0" w:rsidR="00CC6390" w:rsidRDefault="00483F03"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Mental Health Nurse, RCN</w:t>
            </w:r>
          </w:p>
        </w:tc>
      </w:tr>
      <w:tr w:rsidR="00CC6390" w14:paraId="170EAA00"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D9BC0E" w14:textId="319CDB2D" w:rsidR="00CC6390" w:rsidRDefault="00483F03"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Dr James Reed</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1036AE" w14:textId="099CE5E2" w:rsidR="00CC6390" w:rsidRDefault="00483F03"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 xml:space="preserve">CCIO, </w:t>
            </w:r>
            <w:r w:rsidR="00B07CEE" w:rsidRPr="00B07CEE">
              <w:rPr>
                <w:rFonts w:ascii="Calibri" w:eastAsia="Calibri" w:hAnsi="Calibri" w:cs="Calibri"/>
                <w:sz w:val="22"/>
                <w:szCs w:val="22"/>
              </w:rPr>
              <w:t>Consultant Forensic Psychiatris</w:t>
            </w:r>
            <w:r w:rsidR="00B07CEE">
              <w:rPr>
                <w:rFonts w:ascii="Calibri" w:eastAsia="Calibri" w:hAnsi="Calibri" w:cs="Calibri"/>
                <w:sz w:val="22"/>
                <w:szCs w:val="22"/>
              </w:rPr>
              <w:t>t, Royal College of</w:t>
            </w:r>
            <w:r>
              <w:rPr>
                <w:rFonts w:ascii="Calibri" w:eastAsia="Calibri" w:hAnsi="Calibri" w:cs="Calibri"/>
                <w:sz w:val="22"/>
                <w:szCs w:val="22"/>
              </w:rPr>
              <w:t xml:space="preserve"> Psychiatrists</w:t>
            </w:r>
          </w:p>
        </w:tc>
      </w:tr>
      <w:tr w:rsidR="00CC6390" w14:paraId="6ED491B6" w14:textId="77777777" w:rsidTr="003E37CD">
        <w:trPr>
          <w:trHeight w:val="250"/>
        </w:trPr>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C02C67" w14:textId="22594B86" w:rsidR="00CC6390" w:rsidRDefault="006B6EA3"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 xml:space="preserve">Dr </w:t>
            </w:r>
            <w:r w:rsidR="00606DB7">
              <w:rPr>
                <w:rFonts w:ascii="Calibri" w:eastAsia="Calibri" w:hAnsi="Calibri" w:cs="Calibri"/>
                <w:sz w:val="22"/>
                <w:szCs w:val="22"/>
              </w:rPr>
              <w:t>Munish Jokhani</w:t>
            </w:r>
          </w:p>
        </w:tc>
        <w:tc>
          <w:tcPr>
            <w:tcW w:w="4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742C4E" w14:textId="78D15414" w:rsidR="00CC6390" w:rsidRDefault="00606DB7" w:rsidP="00CC6390">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 xml:space="preserve">NHS Digital, </w:t>
            </w:r>
            <w:r w:rsidRPr="00606DB7">
              <w:rPr>
                <w:rFonts w:ascii="Calibri" w:eastAsia="Calibri" w:hAnsi="Calibri" w:cs="Calibri"/>
                <w:sz w:val="22"/>
                <w:szCs w:val="22"/>
                <w:lang w:val="en-GB"/>
              </w:rPr>
              <w:t>Clinical Engagement Lead</w:t>
            </w:r>
          </w:p>
        </w:tc>
      </w:tr>
    </w:tbl>
    <w:p w14:paraId="788AAECD" w14:textId="1576F3C1" w:rsidR="002F5AF8" w:rsidRDefault="002F5AF8" w:rsidP="003E37CD">
      <w:pPr>
        <w:pStyle w:val="DocMgmtSubhead"/>
        <w:spacing w:line="276" w:lineRule="auto"/>
        <w:rPr>
          <w:rFonts w:ascii="Calibri" w:eastAsia="Calibri" w:hAnsi="Calibri" w:cs="Calibri"/>
        </w:rPr>
      </w:pPr>
    </w:p>
    <w:p w14:paraId="575E02D2" w14:textId="4324DEF8" w:rsidR="003E37CD" w:rsidRDefault="003E37CD" w:rsidP="003E37CD">
      <w:pPr>
        <w:pStyle w:val="DocMgmtSubhead"/>
        <w:spacing w:line="276" w:lineRule="auto"/>
        <w:rPr>
          <w:rFonts w:ascii="Calibri" w:eastAsia="Calibri" w:hAnsi="Calibri" w:cs="Calibri"/>
        </w:rPr>
      </w:pPr>
      <w:r>
        <w:rPr>
          <w:rFonts w:ascii="Calibri" w:eastAsia="Calibri" w:hAnsi="Calibri" w:cs="Calibri"/>
        </w:rPr>
        <w:t>Approved by</w:t>
      </w:r>
    </w:p>
    <w:p w14:paraId="4C9F0F6D" w14:textId="77777777" w:rsidR="003E37CD" w:rsidRDefault="003E37CD" w:rsidP="003E37CD">
      <w:pPr>
        <w:pStyle w:val="Body"/>
        <w:widowControl w:val="0"/>
        <w:spacing w:line="276" w:lineRule="auto"/>
        <w:rPr>
          <w:rFonts w:ascii="Calibri" w:eastAsia="Calibri" w:hAnsi="Calibri" w:cs="Calibri"/>
        </w:rPr>
      </w:pPr>
      <w:r>
        <w:rPr>
          <w:rFonts w:ascii="Calibri" w:eastAsia="Calibri" w:hAnsi="Calibri" w:cs="Calibri"/>
          <w:lang w:val="en-US"/>
        </w:rPr>
        <w:t>This document must be approved by the following people:</w:t>
      </w:r>
    </w:p>
    <w:tbl>
      <w:tblPr>
        <w:tblW w:w="95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92"/>
        <w:gridCol w:w="2391"/>
        <w:gridCol w:w="2391"/>
        <w:gridCol w:w="2390"/>
      </w:tblGrid>
      <w:tr w:rsidR="003E37CD" w14:paraId="2A83EB71" w14:textId="77777777" w:rsidTr="003E37CD">
        <w:trPr>
          <w:trHeight w:val="250"/>
        </w:trPr>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F99F9"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Name</w:t>
            </w: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62A2FA"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Signature</w:t>
            </w: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3092B"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 xml:space="preserve">Date </w:t>
            </w:r>
          </w:p>
        </w:tc>
        <w:tc>
          <w:tcPr>
            <w:tcW w:w="2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380DF" w14:textId="77777777" w:rsidR="003E37CD" w:rsidRDefault="003E37CD" w:rsidP="003E37CD">
            <w:pPr>
              <w:pStyle w:val="TableHeader"/>
              <w:tabs>
                <w:tab w:val="clear" w:pos="14580"/>
                <w:tab w:val="right" w:pos="9328"/>
              </w:tabs>
              <w:spacing w:line="276" w:lineRule="auto"/>
            </w:pPr>
            <w:r>
              <w:rPr>
                <w:rFonts w:ascii="Calibri" w:eastAsia="Calibri" w:hAnsi="Calibri" w:cs="Calibri"/>
                <w:sz w:val="22"/>
                <w:szCs w:val="22"/>
              </w:rPr>
              <w:t>Version</w:t>
            </w:r>
          </w:p>
        </w:tc>
      </w:tr>
      <w:tr w:rsidR="003E37CD" w14:paraId="57127240" w14:textId="77777777" w:rsidTr="003E37CD">
        <w:trPr>
          <w:trHeight w:val="250"/>
        </w:trPr>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EC0E6B" w14:textId="77777777" w:rsidR="003E37CD" w:rsidRPr="00471BC5" w:rsidRDefault="003E37CD" w:rsidP="003E37CD">
            <w:pPr>
              <w:pStyle w:val="TableText"/>
              <w:tabs>
                <w:tab w:val="clear" w:pos="14580"/>
                <w:tab w:val="right" w:pos="9328"/>
              </w:tabs>
              <w:spacing w:line="276" w:lineRule="auto"/>
              <w:rPr>
                <w:rFonts w:ascii="Calibri" w:eastAsia="Calibri" w:hAnsi="Calibri" w:cs="Calibri"/>
                <w:sz w:val="22"/>
                <w:szCs w:val="22"/>
              </w:rPr>
            </w:pPr>
            <w:r>
              <w:rPr>
                <w:rFonts w:ascii="Calibri" w:eastAsia="Calibri" w:hAnsi="Calibri" w:cs="Calibri"/>
                <w:sz w:val="22"/>
                <w:szCs w:val="22"/>
              </w:rPr>
              <w:t xml:space="preserve">Project Board </w:t>
            </w: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F1D378" w14:textId="77777777" w:rsidR="003E37CD" w:rsidRPr="00471BC5" w:rsidRDefault="003E37CD" w:rsidP="003E37CD">
            <w:pPr>
              <w:spacing w:line="276" w:lineRule="auto"/>
              <w:rPr>
                <w:rFonts w:ascii="Calibri" w:eastAsia="Calibri" w:hAnsi="Calibri" w:cs="Calibri"/>
                <w:color w:val="000000"/>
                <w:sz w:val="22"/>
                <w:szCs w:val="22"/>
                <w:u w:color="000000"/>
                <w:lang w:eastAsia="en-GB"/>
              </w:rPr>
            </w:pP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4A9011" w14:textId="144EE74F" w:rsidR="003E37CD" w:rsidRPr="00471BC5" w:rsidRDefault="00CC6390" w:rsidP="003E37CD">
            <w:pPr>
              <w:spacing w:line="276" w:lineRule="auto"/>
              <w:rPr>
                <w:rFonts w:ascii="Calibri" w:eastAsia="Calibri" w:hAnsi="Calibri" w:cs="Calibri"/>
                <w:color w:val="000000"/>
                <w:sz w:val="22"/>
                <w:szCs w:val="22"/>
                <w:u w:color="000000"/>
                <w:lang w:eastAsia="en-GB"/>
              </w:rPr>
            </w:pPr>
            <w:r>
              <w:rPr>
                <w:rFonts w:ascii="Calibri" w:eastAsia="Calibri" w:hAnsi="Calibri" w:cs="Calibri"/>
                <w:color w:val="000000"/>
                <w:sz w:val="22"/>
                <w:szCs w:val="22"/>
                <w:u w:color="000000"/>
                <w:lang w:eastAsia="en-GB"/>
              </w:rPr>
              <w:t>2</w:t>
            </w:r>
            <w:r w:rsidR="001F6023">
              <w:rPr>
                <w:rFonts w:ascii="Calibri" w:eastAsia="Calibri" w:hAnsi="Calibri" w:cs="Calibri"/>
                <w:color w:val="000000"/>
                <w:sz w:val="22"/>
                <w:szCs w:val="22"/>
                <w:u w:color="000000"/>
                <w:lang w:eastAsia="en-GB"/>
              </w:rPr>
              <w:t>9</w:t>
            </w:r>
            <w:r w:rsidR="001F6023" w:rsidRPr="001F6023">
              <w:rPr>
                <w:rFonts w:ascii="Calibri" w:eastAsia="Calibri" w:hAnsi="Calibri" w:cs="Calibri"/>
                <w:color w:val="000000"/>
                <w:sz w:val="22"/>
                <w:szCs w:val="22"/>
                <w:u w:color="000000"/>
                <w:vertAlign w:val="superscript"/>
                <w:lang w:eastAsia="en-GB"/>
              </w:rPr>
              <w:t>th</w:t>
            </w:r>
            <w:r w:rsidR="001F6023">
              <w:rPr>
                <w:rFonts w:ascii="Calibri" w:eastAsia="Calibri" w:hAnsi="Calibri" w:cs="Calibri"/>
                <w:color w:val="000000"/>
                <w:sz w:val="22"/>
                <w:szCs w:val="22"/>
                <w:u w:color="000000"/>
                <w:lang w:eastAsia="en-GB"/>
              </w:rPr>
              <w:t xml:space="preserve"> </w:t>
            </w:r>
            <w:r w:rsidR="003E37CD">
              <w:rPr>
                <w:rFonts w:ascii="Calibri" w:eastAsia="Calibri" w:hAnsi="Calibri" w:cs="Calibri"/>
                <w:color w:val="000000"/>
                <w:sz w:val="22"/>
                <w:szCs w:val="22"/>
                <w:u w:color="000000"/>
                <w:lang w:eastAsia="en-GB"/>
              </w:rPr>
              <w:t>November 2016</w:t>
            </w:r>
          </w:p>
        </w:tc>
        <w:tc>
          <w:tcPr>
            <w:tcW w:w="2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859E30" w14:textId="77777777" w:rsidR="003E37CD" w:rsidRPr="00471BC5" w:rsidRDefault="003E37CD" w:rsidP="003E37CD">
            <w:pPr>
              <w:spacing w:line="276" w:lineRule="auto"/>
              <w:rPr>
                <w:rFonts w:ascii="Calibri" w:eastAsia="Calibri" w:hAnsi="Calibri" w:cs="Calibri"/>
                <w:color w:val="000000"/>
                <w:sz w:val="22"/>
                <w:szCs w:val="22"/>
                <w:u w:color="000000"/>
                <w:lang w:eastAsia="en-GB"/>
              </w:rPr>
            </w:pPr>
            <w:r>
              <w:rPr>
                <w:rFonts w:ascii="Calibri" w:eastAsia="Calibri" w:hAnsi="Calibri" w:cs="Calibri"/>
                <w:color w:val="000000"/>
                <w:sz w:val="22"/>
                <w:szCs w:val="22"/>
                <w:u w:color="000000"/>
                <w:lang w:eastAsia="en-GB"/>
              </w:rPr>
              <w:t>1.0</w:t>
            </w:r>
          </w:p>
        </w:tc>
      </w:tr>
      <w:tr w:rsidR="003E37CD" w14:paraId="139F314E" w14:textId="77777777" w:rsidTr="003E37CD">
        <w:trPr>
          <w:trHeight w:val="250"/>
        </w:trPr>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B5E0C8" w14:textId="26272B09" w:rsidR="003E37CD" w:rsidRDefault="003E37CD" w:rsidP="003E37CD">
            <w:pPr>
              <w:pStyle w:val="TableText"/>
              <w:tabs>
                <w:tab w:val="clear" w:pos="14580"/>
                <w:tab w:val="right" w:pos="9328"/>
              </w:tabs>
              <w:spacing w:line="276" w:lineRule="auto"/>
              <w:rPr>
                <w:rFonts w:ascii="Calibri" w:eastAsia="Calibri" w:hAnsi="Calibri" w:cs="Calibri"/>
                <w:sz w:val="22"/>
                <w:szCs w:val="22"/>
              </w:rPr>
            </w:pP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17D4933" w14:textId="77777777" w:rsidR="003E37CD" w:rsidRPr="00471BC5" w:rsidRDefault="003E37CD" w:rsidP="003E37CD">
            <w:pPr>
              <w:spacing w:line="276" w:lineRule="auto"/>
              <w:rPr>
                <w:rFonts w:ascii="Calibri" w:eastAsia="Calibri" w:hAnsi="Calibri" w:cs="Calibri"/>
                <w:color w:val="000000"/>
                <w:sz w:val="22"/>
                <w:szCs w:val="22"/>
                <w:u w:color="000000"/>
                <w:lang w:eastAsia="en-GB"/>
              </w:rPr>
            </w:pP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6DFCC6" w14:textId="6849B59F" w:rsidR="003E37CD" w:rsidRPr="00471BC5" w:rsidRDefault="003E37CD" w:rsidP="003E37CD">
            <w:pPr>
              <w:spacing w:line="276" w:lineRule="auto"/>
              <w:rPr>
                <w:rFonts w:ascii="Calibri" w:eastAsia="Calibri" w:hAnsi="Calibri" w:cs="Calibri"/>
                <w:color w:val="000000"/>
                <w:sz w:val="22"/>
                <w:szCs w:val="22"/>
                <w:u w:color="000000"/>
                <w:lang w:eastAsia="en-GB"/>
              </w:rPr>
            </w:pPr>
          </w:p>
        </w:tc>
        <w:tc>
          <w:tcPr>
            <w:tcW w:w="2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870A33" w14:textId="5FF2E2B1" w:rsidR="003E37CD" w:rsidRPr="00471BC5" w:rsidRDefault="003E37CD" w:rsidP="003E37CD">
            <w:pPr>
              <w:spacing w:line="276" w:lineRule="auto"/>
              <w:rPr>
                <w:rFonts w:ascii="Calibri" w:eastAsia="Calibri" w:hAnsi="Calibri" w:cs="Calibri"/>
                <w:color w:val="000000"/>
                <w:sz w:val="22"/>
                <w:szCs w:val="22"/>
                <w:u w:color="000000"/>
                <w:lang w:eastAsia="en-GB"/>
              </w:rPr>
            </w:pPr>
          </w:p>
        </w:tc>
      </w:tr>
      <w:tr w:rsidR="003E37CD" w14:paraId="323DDC67" w14:textId="77777777" w:rsidTr="003E37CD">
        <w:trPr>
          <w:trHeight w:val="250"/>
        </w:trPr>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332AAB" w14:textId="77777777" w:rsidR="003E37CD" w:rsidRDefault="003E37CD" w:rsidP="003E37CD">
            <w:pPr>
              <w:pStyle w:val="TableText"/>
              <w:tabs>
                <w:tab w:val="clear" w:pos="14580"/>
                <w:tab w:val="right" w:pos="9328"/>
              </w:tabs>
              <w:spacing w:line="276" w:lineRule="auto"/>
              <w:rPr>
                <w:rFonts w:ascii="Calibri" w:eastAsia="Calibri" w:hAnsi="Calibri" w:cs="Calibri"/>
                <w:sz w:val="22"/>
                <w:szCs w:val="22"/>
              </w:rPr>
            </w:pP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F8B7D8" w14:textId="77777777" w:rsidR="003E37CD" w:rsidRPr="00471BC5" w:rsidRDefault="003E37CD" w:rsidP="003E37CD">
            <w:pPr>
              <w:spacing w:line="276" w:lineRule="auto"/>
              <w:rPr>
                <w:rFonts w:ascii="Calibri" w:eastAsia="Calibri" w:hAnsi="Calibri" w:cs="Calibri"/>
                <w:color w:val="000000"/>
                <w:sz w:val="22"/>
                <w:szCs w:val="22"/>
                <w:u w:color="000000"/>
                <w:lang w:eastAsia="en-GB"/>
              </w:rPr>
            </w:pPr>
          </w:p>
        </w:tc>
        <w:tc>
          <w:tcPr>
            <w:tcW w:w="23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B18526" w14:textId="77777777" w:rsidR="003E37CD" w:rsidRPr="00471BC5" w:rsidRDefault="003E37CD" w:rsidP="003E37CD">
            <w:pPr>
              <w:spacing w:line="276" w:lineRule="auto"/>
              <w:rPr>
                <w:rFonts w:ascii="Calibri" w:eastAsia="Calibri" w:hAnsi="Calibri" w:cs="Calibri"/>
                <w:color w:val="000000"/>
                <w:sz w:val="22"/>
                <w:szCs w:val="22"/>
                <w:u w:color="000000"/>
                <w:lang w:eastAsia="en-GB"/>
              </w:rPr>
            </w:pPr>
          </w:p>
        </w:tc>
        <w:tc>
          <w:tcPr>
            <w:tcW w:w="2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4DFF0A" w14:textId="77777777" w:rsidR="003E37CD" w:rsidRPr="00471BC5" w:rsidRDefault="003E37CD" w:rsidP="003E37CD">
            <w:pPr>
              <w:spacing w:line="276" w:lineRule="auto"/>
              <w:rPr>
                <w:rFonts w:ascii="Calibri" w:eastAsia="Calibri" w:hAnsi="Calibri" w:cs="Calibri"/>
                <w:color w:val="000000"/>
                <w:sz w:val="22"/>
                <w:szCs w:val="22"/>
                <w:u w:color="000000"/>
                <w:lang w:eastAsia="en-GB"/>
              </w:rPr>
            </w:pPr>
          </w:p>
        </w:tc>
      </w:tr>
    </w:tbl>
    <w:p w14:paraId="0A3D36FC" w14:textId="77777777" w:rsidR="003E37CD" w:rsidRDefault="003E37CD" w:rsidP="003E37CD">
      <w:pPr>
        <w:pStyle w:val="DocMgmtSubhead"/>
        <w:spacing w:line="276" w:lineRule="auto"/>
        <w:rPr>
          <w:rFonts w:ascii="Calibri" w:eastAsia="Calibri" w:hAnsi="Calibri" w:cs="Calibri"/>
        </w:rPr>
      </w:pPr>
    </w:p>
    <w:p w14:paraId="1908FF54" w14:textId="0F71E88A" w:rsidR="005F1727" w:rsidRDefault="005F1727" w:rsidP="003E37CD">
      <w:pPr>
        <w:pStyle w:val="DocMgmtSubhead"/>
        <w:spacing w:line="276" w:lineRule="auto"/>
        <w:rPr>
          <w:rFonts w:ascii="Calibri" w:eastAsia="Calibri" w:hAnsi="Calibri" w:cs="Calibri"/>
        </w:rPr>
      </w:pPr>
    </w:p>
    <w:p w14:paraId="1FF2BD2B" w14:textId="3E4FD597" w:rsidR="00412CDD" w:rsidRDefault="00412CDD" w:rsidP="003E37CD">
      <w:pPr>
        <w:pStyle w:val="DocMgmtSubhead"/>
        <w:spacing w:line="276" w:lineRule="auto"/>
        <w:rPr>
          <w:rFonts w:ascii="Calibri" w:eastAsia="Calibri" w:hAnsi="Calibri" w:cs="Calibri"/>
        </w:rPr>
      </w:pPr>
    </w:p>
    <w:p w14:paraId="17C1D9D3" w14:textId="02CE3093" w:rsidR="00412CDD" w:rsidRDefault="00412CDD" w:rsidP="003E37CD">
      <w:pPr>
        <w:pStyle w:val="DocMgmtSubhead"/>
        <w:spacing w:line="276" w:lineRule="auto"/>
        <w:rPr>
          <w:rFonts w:ascii="Calibri" w:eastAsia="Calibri" w:hAnsi="Calibri" w:cs="Calibri"/>
        </w:rPr>
      </w:pPr>
    </w:p>
    <w:p w14:paraId="3B2A1E5E" w14:textId="77777777" w:rsidR="00412CDD" w:rsidRDefault="00412CDD" w:rsidP="003E37CD">
      <w:pPr>
        <w:pStyle w:val="DocMgmtSubhead"/>
        <w:spacing w:line="276" w:lineRule="auto"/>
        <w:rPr>
          <w:rFonts w:ascii="Calibri" w:eastAsia="Calibri" w:hAnsi="Calibri" w:cs="Calibri"/>
        </w:rPr>
      </w:pPr>
    </w:p>
    <w:p w14:paraId="697313AC" w14:textId="268D6283" w:rsidR="003E37CD" w:rsidRDefault="003E37CD" w:rsidP="003E37CD">
      <w:pPr>
        <w:pStyle w:val="DocMgmtSubhead"/>
        <w:spacing w:line="276" w:lineRule="auto"/>
        <w:rPr>
          <w:rFonts w:ascii="Calibri" w:eastAsia="Calibri" w:hAnsi="Calibri" w:cs="Calibri"/>
        </w:rPr>
      </w:pPr>
      <w:r>
        <w:rPr>
          <w:rFonts w:ascii="Calibri" w:eastAsia="Calibri" w:hAnsi="Calibri" w:cs="Calibri"/>
        </w:rPr>
        <w:lastRenderedPageBreak/>
        <w:t>Related Documents</w:t>
      </w:r>
    </w:p>
    <w:p w14:paraId="7EC69B2D" w14:textId="77777777" w:rsidR="003E37CD" w:rsidRDefault="003E37CD" w:rsidP="003E37CD">
      <w:pPr>
        <w:pStyle w:val="Body"/>
        <w:spacing w:line="276" w:lineRule="auto"/>
        <w:rPr>
          <w:rFonts w:ascii="Calibri" w:eastAsia="Calibri" w:hAnsi="Calibri" w:cs="Calibri"/>
        </w:rPr>
      </w:pPr>
      <w:r>
        <w:rPr>
          <w:rFonts w:ascii="Calibri" w:eastAsia="Calibri" w:hAnsi="Calibri" w:cs="Calibri"/>
          <w:lang w:val="en-US"/>
        </w:rPr>
        <w:t>These documents will provide additional information.</w:t>
      </w:r>
    </w:p>
    <w:p w14:paraId="243C0A8E" w14:textId="77777777" w:rsidR="003E37CD" w:rsidRDefault="003E37CD" w:rsidP="003E37CD">
      <w:pPr>
        <w:pStyle w:val="Body"/>
        <w:widowControl w:val="0"/>
        <w:spacing w:line="276" w:lineRule="auto"/>
        <w:rPr>
          <w:rFonts w:ascii="Calibri" w:eastAsia="Calibri" w:hAnsi="Calibri"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
        <w:gridCol w:w="7143"/>
        <w:gridCol w:w="964"/>
      </w:tblGrid>
      <w:tr w:rsidR="003E37CD" w:rsidRPr="00432D3E" w14:paraId="0919C342" w14:textId="77777777" w:rsidTr="003E37CD">
        <w:tc>
          <w:tcPr>
            <w:tcW w:w="501" w:type="pct"/>
          </w:tcPr>
          <w:p w14:paraId="2E6DB125" w14:textId="77777777" w:rsidR="003E37CD" w:rsidRPr="009455ED" w:rsidRDefault="003E37CD" w:rsidP="003E37CD">
            <w:pPr>
              <w:tabs>
                <w:tab w:val="right" w:pos="14580"/>
              </w:tabs>
              <w:spacing w:before="60" w:after="60" w:line="276" w:lineRule="auto"/>
              <w:ind w:right="-108"/>
              <w:rPr>
                <w:rFonts w:asciiTheme="majorHAnsi" w:eastAsia="SimSun" w:hAnsiTheme="majorHAnsi" w:cstheme="majorHAnsi"/>
                <w:b/>
                <w:bCs/>
                <w:sz w:val="22"/>
                <w:szCs w:val="22"/>
                <w:lang w:eastAsia="en-GB"/>
              </w:rPr>
            </w:pPr>
            <w:r w:rsidRPr="009455ED">
              <w:rPr>
                <w:rFonts w:asciiTheme="majorHAnsi" w:eastAsia="SimSun" w:hAnsiTheme="majorHAnsi" w:cstheme="majorHAnsi"/>
                <w:b/>
                <w:bCs/>
                <w:sz w:val="22"/>
                <w:szCs w:val="22"/>
                <w:lang w:eastAsia="en-GB"/>
              </w:rPr>
              <w:t>Ref no</w:t>
            </w:r>
          </w:p>
        </w:tc>
        <w:tc>
          <w:tcPr>
            <w:tcW w:w="3964" w:type="pct"/>
          </w:tcPr>
          <w:p w14:paraId="41319DD3" w14:textId="77777777" w:rsidR="003E37CD" w:rsidRPr="009455ED" w:rsidRDefault="003E37CD" w:rsidP="003E37CD">
            <w:pPr>
              <w:tabs>
                <w:tab w:val="right" w:pos="14580"/>
              </w:tabs>
              <w:spacing w:before="60" w:after="60" w:line="276" w:lineRule="auto"/>
              <w:ind w:right="-108"/>
              <w:rPr>
                <w:rFonts w:asciiTheme="majorHAnsi" w:eastAsia="SimSun" w:hAnsiTheme="majorHAnsi" w:cstheme="majorHAnsi"/>
                <w:b/>
                <w:bCs/>
                <w:sz w:val="22"/>
                <w:szCs w:val="22"/>
                <w:lang w:eastAsia="en-GB"/>
              </w:rPr>
            </w:pPr>
            <w:r w:rsidRPr="009455ED">
              <w:rPr>
                <w:rFonts w:asciiTheme="majorHAnsi" w:eastAsia="SimSun" w:hAnsiTheme="majorHAnsi" w:cstheme="majorHAnsi"/>
                <w:b/>
                <w:bCs/>
                <w:sz w:val="22"/>
                <w:szCs w:val="22"/>
                <w:lang w:eastAsia="en-GB"/>
              </w:rPr>
              <w:t>Title</w:t>
            </w:r>
          </w:p>
        </w:tc>
        <w:tc>
          <w:tcPr>
            <w:tcW w:w="535" w:type="pct"/>
          </w:tcPr>
          <w:p w14:paraId="27808923" w14:textId="77777777" w:rsidR="003E37CD" w:rsidRPr="009455ED" w:rsidRDefault="003E37CD" w:rsidP="003E37CD">
            <w:pPr>
              <w:tabs>
                <w:tab w:val="right" w:pos="14580"/>
              </w:tabs>
              <w:spacing w:before="60" w:after="60" w:line="276" w:lineRule="auto"/>
              <w:ind w:right="-108"/>
              <w:rPr>
                <w:rFonts w:asciiTheme="majorHAnsi" w:eastAsia="SimSun" w:hAnsiTheme="majorHAnsi" w:cstheme="majorHAnsi"/>
                <w:b/>
                <w:bCs/>
                <w:sz w:val="22"/>
                <w:szCs w:val="22"/>
                <w:lang w:eastAsia="en-GB"/>
              </w:rPr>
            </w:pPr>
            <w:r w:rsidRPr="009455ED">
              <w:rPr>
                <w:rFonts w:asciiTheme="majorHAnsi" w:eastAsia="SimSun" w:hAnsiTheme="majorHAnsi" w:cstheme="majorHAnsi"/>
                <w:b/>
                <w:bCs/>
                <w:sz w:val="22"/>
                <w:szCs w:val="22"/>
                <w:lang w:eastAsia="en-GB"/>
              </w:rPr>
              <w:t>Version</w:t>
            </w:r>
          </w:p>
        </w:tc>
      </w:tr>
      <w:tr w:rsidR="003E37CD" w:rsidRPr="00280E7B" w14:paraId="28CF0730" w14:textId="77777777" w:rsidTr="003E37CD">
        <w:tc>
          <w:tcPr>
            <w:tcW w:w="501" w:type="pct"/>
          </w:tcPr>
          <w:p w14:paraId="3C646FA7"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w:t>
            </w:r>
            <w:hyperlink w:anchor="OLE_LINK1" w:history="1">
              <w:r w:rsidRPr="00284DD8">
                <w:rPr>
                  <w:rFonts w:asciiTheme="majorHAnsi" w:eastAsia="Times New Roman" w:hAnsiTheme="majorHAnsi" w:cstheme="majorHAnsi"/>
                  <w:color w:val="003350"/>
                  <w:sz w:val="21"/>
                  <w:lang w:eastAsia="en-GB"/>
                </w:rPr>
                <w:t>1</w:t>
              </w:r>
            </w:hyperlink>
            <w:r w:rsidRPr="00284DD8">
              <w:rPr>
                <w:rFonts w:asciiTheme="majorHAnsi" w:eastAsia="Times New Roman" w:hAnsiTheme="majorHAnsi" w:cstheme="majorHAnsi"/>
                <w:sz w:val="21"/>
                <w:lang w:eastAsia="en-GB"/>
              </w:rPr>
              <w:t>]</w:t>
            </w:r>
          </w:p>
        </w:tc>
        <w:tc>
          <w:tcPr>
            <w:tcW w:w="3964" w:type="pct"/>
          </w:tcPr>
          <w:p w14:paraId="741C27BE"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Agreed Changes &amp; Principles</w:t>
            </w:r>
          </w:p>
        </w:tc>
        <w:tc>
          <w:tcPr>
            <w:tcW w:w="535" w:type="pct"/>
          </w:tcPr>
          <w:p w14:paraId="772D8833" w14:textId="2BC3D352" w:rsidR="003E37CD" w:rsidRPr="00280E7B" w:rsidRDefault="00B07CEE" w:rsidP="003E37CD">
            <w:pPr>
              <w:spacing w:after="120" w:line="276" w:lineRule="auto"/>
              <w:rPr>
                <w:rFonts w:eastAsia="Times New Roman" w:cs="Arial"/>
                <w:sz w:val="21"/>
                <w:lang w:eastAsia="en-GB"/>
              </w:rPr>
            </w:pPr>
            <w:r>
              <w:rPr>
                <w:rFonts w:eastAsia="Times New Roman" w:cs="Arial"/>
                <w:sz w:val="21"/>
                <w:lang w:eastAsia="en-GB"/>
              </w:rPr>
              <w:t>0</w:t>
            </w:r>
            <w:r w:rsidR="003E37CD">
              <w:rPr>
                <w:rFonts w:eastAsia="Times New Roman" w:cs="Arial"/>
                <w:sz w:val="21"/>
                <w:lang w:eastAsia="en-GB"/>
              </w:rPr>
              <w:t>.</w:t>
            </w:r>
            <w:r w:rsidR="00FE4E38">
              <w:rPr>
                <w:rFonts w:eastAsia="Times New Roman" w:cs="Arial"/>
                <w:sz w:val="21"/>
                <w:lang w:eastAsia="en-GB"/>
              </w:rPr>
              <w:t>4</w:t>
            </w:r>
          </w:p>
        </w:tc>
      </w:tr>
      <w:tr w:rsidR="003E37CD" w:rsidRPr="00280E7B" w14:paraId="552AFF44" w14:textId="77777777" w:rsidTr="003E37CD">
        <w:tc>
          <w:tcPr>
            <w:tcW w:w="501" w:type="pct"/>
          </w:tcPr>
          <w:p w14:paraId="29537D41"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[2]</w:t>
            </w:r>
          </w:p>
        </w:tc>
        <w:tc>
          <w:tcPr>
            <w:tcW w:w="3964" w:type="pct"/>
          </w:tcPr>
          <w:p w14:paraId="02F8DEAA"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‘Condition’ Profile Mind Map</w:t>
            </w:r>
          </w:p>
        </w:tc>
        <w:tc>
          <w:tcPr>
            <w:tcW w:w="535" w:type="pct"/>
          </w:tcPr>
          <w:p w14:paraId="2082CE24" w14:textId="77777777" w:rsidR="003E37CD" w:rsidRPr="00280E7B" w:rsidRDefault="003E37CD" w:rsidP="003E37CD">
            <w:pPr>
              <w:spacing w:after="120" w:line="276" w:lineRule="auto"/>
              <w:rPr>
                <w:rFonts w:eastAsia="Times New Roman" w:cs="Arial"/>
                <w:sz w:val="21"/>
                <w:lang w:eastAsia="en-GB"/>
              </w:rPr>
            </w:pPr>
            <w:r>
              <w:rPr>
                <w:rFonts w:eastAsia="Times New Roman" w:cs="Arial"/>
                <w:sz w:val="21"/>
                <w:lang w:eastAsia="en-GB"/>
              </w:rPr>
              <w:t>0.3</w:t>
            </w:r>
          </w:p>
        </w:tc>
      </w:tr>
      <w:tr w:rsidR="003E37CD" w:rsidRPr="00280E7B" w14:paraId="11BEDC09" w14:textId="77777777" w:rsidTr="003E37CD">
        <w:tc>
          <w:tcPr>
            <w:tcW w:w="501" w:type="pct"/>
          </w:tcPr>
          <w:p w14:paraId="6D8FA96B"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[3]</w:t>
            </w:r>
          </w:p>
        </w:tc>
        <w:tc>
          <w:tcPr>
            <w:tcW w:w="3964" w:type="pct"/>
          </w:tcPr>
          <w:p w14:paraId="3B636648"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‘Medications’ Profile Mind Map</w:t>
            </w:r>
          </w:p>
        </w:tc>
        <w:tc>
          <w:tcPr>
            <w:tcW w:w="535" w:type="pct"/>
          </w:tcPr>
          <w:p w14:paraId="6F57AE19" w14:textId="77777777" w:rsidR="003E37CD" w:rsidRPr="00280E7B" w:rsidRDefault="003E37CD" w:rsidP="003E37CD">
            <w:pPr>
              <w:spacing w:after="120" w:line="276" w:lineRule="auto"/>
              <w:rPr>
                <w:rFonts w:eastAsia="Times New Roman" w:cs="Arial"/>
                <w:sz w:val="21"/>
                <w:lang w:eastAsia="en-GB"/>
              </w:rPr>
            </w:pPr>
            <w:r>
              <w:rPr>
                <w:rFonts w:eastAsia="Times New Roman" w:cs="Arial"/>
                <w:sz w:val="21"/>
                <w:lang w:eastAsia="en-GB"/>
              </w:rPr>
              <w:t>0.3</w:t>
            </w:r>
          </w:p>
        </w:tc>
      </w:tr>
      <w:tr w:rsidR="003E37CD" w:rsidRPr="00280E7B" w14:paraId="64680B59" w14:textId="77777777" w:rsidTr="003E37CD">
        <w:tc>
          <w:tcPr>
            <w:tcW w:w="501" w:type="pct"/>
          </w:tcPr>
          <w:p w14:paraId="620C0EEC"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[4]</w:t>
            </w:r>
          </w:p>
        </w:tc>
        <w:tc>
          <w:tcPr>
            <w:tcW w:w="3964" w:type="pct"/>
          </w:tcPr>
          <w:p w14:paraId="03A562C8"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‘Medications and Medical Devices’ PRSB Information Model</w:t>
            </w:r>
          </w:p>
        </w:tc>
        <w:tc>
          <w:tcPr>
            <w:tcW w:w="535" w:type="pct"/>
          </w:tcPr>
          <w:p w14:paraId="7ACB4D79" w14:textId="77777777" w:rsidR="003E37CD" w:rsidRPr="00280E7B" w:rsidRDefault="003E37CD" w:rsidP="003E37CD">
            <w:pPr>
              <w:spacing w:after="120" w:line="276" w:lineRule="auto"/>
              <w:rPr>
                <w:rFonts w:eastAsia="Times New Roman" w:cs="Arial"/>
                <w:sz w:val="21"/>
                <w:lang w:eastAsia="en-GB"/>
              </w:rPr>
            </w:pPr>
            <w:r>
              <w:rPr>
                <w:rFonts w:eastAsia="Times New Roman" w:cs="Arial"/>
                <w:sz w:val="21"/>
                <w:lang w:eastAsia="en-GB"/>
              </w:rPr>
              <w:t>1.0</w:t>
            </w:r>
          </w:p>
        </w:tc>
      </w:tr>
      <w:tr w:rsidR="003E37CD" w:rsidRPr="00280E7B" w14:paraId="574E7750" w14:textId="77777777" w:rsidTr="003E37CD">
        <w:tc>
          <w:tcPr>
            <w:tcW w:w="501" w:type="pct"/>
          </w:tcPr>
          <w:p w14:paraId="068840DC"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[5]</w:t>
            </w:r>
          </w:p>
        </w:tc>
        <w:tc>
          <w:tcPr>
            <w:tcW w:w="3964" w:type="pct"/>
          </w:tcPr>
          <w:p w14:paraId="342CDE23" w14:textId="77777777" w:rsidR="003E37CD" w:rsidRPr="00284DD8" w:rsidRDefault="003E37CD" w:rsidP="003E37CD">
            <w:pPr>
              <w:spacing w:after="120" w:line="276" w:lineRule="auto"/>
              <w:rPr>
                <w:rFonts w:asciiTheme="majorHAnsi" w:eastAsia="Times New Roman" w:hAnsiTheme="majorHAnsi" w:cstheme="majorHAnsi"/>
                <w:sz w:val="21"/>
                <w:lang w:eastAsia="en-GB"/>
              </w:rPr>
            </w:pPr>
            <w:r w:rsidRPr="00284DD8">
              <w:rPr>
                <w:rFonts w:asciiTheme="majorHAnsi" w:eastAsia="Times New Roman" w:hAnsiTheme="majorHAnsi" w:cstheme="majorHAnsi"/>
                <w:sz w:val="21"/>
                <w:lang w:eastAsia="en-GB"/>
              </w:rPr>
              <w:t xml:space="preserve">INTEROPen – ‘Michael’s Journey’ </w:t>
            </w:r>
          </w:p>
        </w:tc>
        <w:tc>
          <w:tcPr>
            <w:tcW w:w="535" w:type="pct"/>
          </w:tcPr>
          <w:p w14:paraId="3852B09E" w14:textId="77777777" w:rsidR="003E37CD" w:rsidRPr="00280E7B" w:rsidRDefault="003E37CD" w:rsidP="003E37CD">
            <w:pPr>
              <w:spacing w:after="120" w:line="276" w:lineRule="auto"/>
              <w:rPr>
                <w:rFonts w:eastAsia="Times New Roman" w:cs="Arial"/>
                <w:sz w:val="21"/>
                <w:lang w:eastAsia="en-GB"/>
              </w:rPr>
            </w:pPr>
            <w:r>
              <w:rPr>
                <w:rFonts w:eastAsia="Times New Roman" w:cs="Arial"/>
                <w:sz w:val="21"/>
                <w:lang w:eastAsia="en-GB"/>
              </w:rPr>
              <w:t>0.1</w:t>
            </w:r>
          </w:p>
        </w:tc>
      </w:tr>
      <w:tr w:rsidR="003E37CD" w:rsidRPr="00280E7B" w14:paraId="3E23C99C" w14:textId="77777777" w:rsidTr="003E37CD">
        <w:tc>
          <w:tcPr>
            <w:tcW w:w="501" w:type="pct"/>
          </w:tcPr>
          <w:p w14:paraId="784410B3" w14:textId="77777777" w:rsidR="003E37CD" w:rsidRPr="00280E7B" w:rsidRDefault="003E37CD" w:rsidP="003E37CD">
            <w:pPr>
              <w:spacing w:after="120" w:line="276" w:lineRule="auto"/>
              <w:rPr>
                <w:rFonts w:eastAsia="Times New Roman" w:cs="Arial"/>
                <w:sz w:val="21"/>
                <w:lang w:eastAsia="en-GB"/>
              </w:rPr>
            </w:pPr>
            <w:r w:rsidRPr="00280E7B">
              <w:rPr>
                <w:rFonts w:eastAsia="Times New Roman" w:cs="Arial"/>
                <w:sz w:val="21"/>
                <w:lang w:eastAsia="en-GB"/>
              </w:rPr>
              <w:t>[6]</w:t>
            </w:r>
          </w:p>
        </w:tc>
        <w:tc>
          <w:tcPr>
            <w:tcW w:w="3964" w:type="pct"/>
          </w:tcPr>
          <w:p w14:paraId="66419EA8" w14:textId="007F9580" w:rsidR="003E37CD" w:rsidRPr="009455ED" w:rsidRDefault="00CC6390" w:rsidP="003E37CD">
            <w:pPr>
              <w:spacing w:after="120" w:line="276" w:lineRule="auto"/>
              <w:rPr>
                <w:rFonts w:asciiTheme="majorHAnsi" w:eastAsia="Times New Roman" w:hAnsiTheme="majorHAnsi" w:cstheme="majorHAnsi"/>
                <w:sz w:val="21"/>
                <w:lang w:eastAsia="en-GB"/>
              </w:rPr>
            </w:pPr>
            <w:r w:rsidRPr="009455ED">
              <w:rPr>
                <w:rFonts w:asciiTheme="majorHAnsi" w:eastAsia="Times New Roman" w:hAnsiTheme="majorHAnsi" w:cstheme="majorHAnsi"/>
                <w:sz w:val="21"/>
                <w:lang w:eastAsia="en-GB"/>
              </w:rPr>
              <w:t>David Stables – ‘The Problem with Problem’</w:t>
            </w:r>
          </w:p>
        </w:tc>
        <w:tc>
          <w:tcPr>
            <w:tcW w:w="535" w:type="pct"/>
          </w:tcPr>
          <w:p w14:paraId="7E708824" w14:textId="42B9EDF3" w:rsidR="003E37CD" w:rsidRPr="00280E7B" w:rsidRDefault="00B26381" w:rsidP="003E37CD">
            <w:pPr>
              <w:spacing w:after="120" w:line="276" w:lineRule="auto"/>
              <w:rPr>
                <w:rFonts w:eastAsia="Times New Roman" w:cs="Arial"/>
                <w:sz w:val="21"/>
                <w:lang w:eastAsia="en-GB"/>
              </w:rPr>
            </w:pPr>
            <w:r>
              <w:rPr>
                <w:rFonts w:eastAsia="Times New Roman" w:cs="Arial"/>
                <w:sz w:val="21"/>
                <w:lang w:eastAsia="en-GB"/>
              </w:rPr>
              <w:t>1.0</w:t>
            </w:r>
          </w:p>
        </w:tc>
      </w:tr>
      <w:tr w:rsidR="003E37CD" w:rsidRPr="00280E7B" w14:paraId="11FC058C" w14:textId="77777777" w:rsidTr="003E37CD">
        <w:tc>
          <w:tcPr>
            <w:tcW w:w="501" w:type="pct"/>
          </w:tcPr>
          <w:p w14:paraId="7DFA3B50" w14:textId="77777777" w:rsidR="003E37CD" w:rsidRPr="00280E7B" w:rsidRDefault="003E37CD" w:rsidP="003E37CD">
            <w:pPr>
              <w:spacing w:after="120" w:line="276" w:lineRule="auto"/>
              <w:rPr>
                <w:rFonts w:eastAsia="Times New Roman" w:cs="Arial"/>
                <w:sz w:val="21"/>
                <w:lang w:eastAsia="en-GB"/>
              </w:rPr>
            </w:pPr>
            <w:r w:rsidRPr="00280E7B">
              <w:rPr>
                <w:rFonts w:eastAsia="Times New Roman" w:cs="Arial"/>
                <w:sz w:val="21"/>
                <w:lang w:eastAsia="en-GB"/>
              </w:rPr>
              <w:t>[7]</w:t>
            </w:r>
          </w:p>
        </w:tc>
        <w:tc>
          <w:tcPr>
            <w:tcW w:w="3964" w:type="pct"/>
          </w:tcPr>
          <w:p w14:paraId="03C25D82" w14:textId="77777777" w:rsidR="003E37CD" w:rsidRPr="00280E7B" w:rsidRDefault="003E37CD" w:rsidP="003E37CD">
            <w:pPr>
              <w:spacing w:after="120" w:line="276" w:lineRule="auto"/>
              <w:rPr>
                <w:rFonts w:eastAsia="Times New Roman" w:cs="Arial"/>
                <w:sz w:val="21"/>
                <w:lang w:eastAsia="en-GB"/>
              </w:rPr>
            </w:pPr>
          </w:p>
        </w:tc>
        <w:tc>
          <w:tcPr>
            <w:tcW w:w="535" w:type="pct"/>
          </w:tcPr>
          <w:p w14:paraId="5289F800" w14:textId="77777777" w:rsidR="003E37CD" w:rsidRPr="00280E7B" w:rsidRDefault="003E37CD" w:rsidP="003E37CD">
            <w:pPr>
              <w:spacing w:after="120" w:line="276" w:lineRule="auto"/>
              <w:rPr>
                <w:rFonts w:eastAsia="Times New Roman" w:cs="Arial"/>
                <w:sz w:val="21"/>
                <w:lang w:eastAsia="en-GB"/>
              </w:rPr>
            </w:pPr>
          </w:p>
        </w:tc>
      </w:tr>
    </w:tbl>
    <w:p w14:paraId="0A7D1206" w14:textId="77777777" w:rsidR="00E706C1" w:rsidRDefault="00E706C1" w:rsidP="003E37CD">
      <w:pPr>
        <w:spacing w:line="276" w:lineRule="auto"/>
        <w:jc w:val="both"/>
        <w:rPr>
          <w:rFonts w:asciiTheme="majorHAnsi" w:hAnsiTheme="majorHAnsi" w:cstheme="majorHAnsi"/>
          <w:b/>
          <w:color w:val="548DD4" w:themeColor="text2" w:themeTint="99"/>
          <w:sz w:val="35"/>
          <w:szCs w:val="35"/>
        </w:rPr>
      </w:pPr>
    </w:p>
    <w:p w14:paraId="76D3885A" w14:textId="77777777" w:rsidR="00B07CEE" w:rsidRDefault="00B07CEE" w:rsidP="003E37CD">
      <w:pPr>
        <w:spacing w:line="276" w:lineRule="auto"/>
        <w:jc w:val="both"/>
        <w:rPr>
          <w:rFonts w:ascii="Calibri" w:hAnsi="Calibri" w:cs="Calibri"/>
          <w:b/>
          <w:color w:val="548DD4" w:themeColor="text2" w:themeTint="99"/>
          <w:sz w:val="35"/>
          <w:szCs w:val="35"/>
        </w:rPr>
      </w:pPr>
    </w:p>
    <w:p w14:paraId="4FC72371" w14:textId="77777777" w:rsidR="00B07CEE" w:rsidRDefault="00B07CEE" w:rsidP="003E37CD">
      <w:pPr>
        <w:spacing w:line="276" w:lineRule="auto"/>
        <w:jc w:val="both"/>
        <w:rPr>
          <w:rFonts w:ascii="Calibri" w:hAnsi="Calibri" w:cs="Calibri"/>
          <w:b/>
          <w:color w:val="548DD4" w:themeColor="text2" w:themeTint="99"/>
          <w:sz w:val="35"/>
          <w:szCs w:val="35"/>
        </w:rPr>
      </w:pPr>
    </w:p>
    <w:p w14:paraId="28C4DE44" w14:textId="77777777" w:rsidR="00B07CEE" w:rsidRDefault="00B07CEE" w:rsidP="003E37CD">
      <w:pPr>
        <w:spacing w:line="276" w:lineRule="auto"/>
        <w:jc w:val="both"/>
        <w:rPr>
          <w:rFonts w:ascii="Calibri" w:hAnsi="Calibri" w:cs="Calibri"/>
          <w:b/>
          <w:color w:val="548DD4" w:themeColor="text2" w:themeTint="99"/>
          <w:sz w:val="35"/>
          <w:szCs w:val="35"/>
        </w:rPr>
      </w:pPr>
    </w:p>
    <w:p w14:paraId="56E55F2A" w14:textId="77777777" w:rsidR="00B07CEE" w:rsidRDefault="00B07CEE" w:rsidP="003E37CD">
      <w:pPr>
        <w:spacing w:line="276" w:lineRule="auto"/>
        <w:jc w:val="both"/>
        <w:rPr>
          <w:rFonts w:ascii="Calibri" w:hAnsi="Calibri" w:cs="Calibri"/>
          <w:b/>
          <w:color w:val="548DD4" w:themeColor="text2" w:themeTint="99"/>
          <w:sz w:val="35"/>
          <w:szCs w:val="35"/>
        </w:rPr>
      </w:pPr>
    </w:p>
    <w:p w14:paraId="3AF9F60A" w14:textId="77777777" w:rsidR="00B07CEE" w:rsidRDefault="00B07CEE" w:rsidP="003E37CD">
      <w:pPr>
        <w:spacing w:line="276" w:lineRule="auto"/>
        <w:jc w:val="both"/>
        <w:rPr>
          <w:rFonts w:ascii="Calibri" w:hAnsi="Calibri" w:cs="Calibri"/>
          <w:b/>
          <w:color w:val="548DD4" w:themeColor="text2" w:themeTint="99"/>
          <w:sz w:val="35"/>
          <w:szCs w:val="35"/>
        </w:rPr>
      </w:pPr>
    </w:p>
    <w:p w14:paraId="71E1A058" w14:textId="77777777" w:rsidR="00B07CEE" w:rsidRDefault="00B07CEE" w:rsidP="003E37CD">
      <w:pPr>
        <w:spacing w:line="276" w:lineRule="auto"/>
        <w:jc w:val="both"/>
        <w:rPr>
          <w:rFonts w:ascii="Calibri" w:hAnsi="Calibri" w:cs="Calibri"/>
          <w:b/>
          <w:color w:val="548DD4" w:themeColor="text2" w:themeTint="99"/>
          <w:sz w:val="35"/>
          <w:szCs w:val="35"/>
        </w:rPr>
      </w:pPr>
    </w:p>
    <w:p w14:paraId="43F36E1B" w14:textId="77777777" w:rsidR="0001013C" w:rsidRDefault="0001013C" w:rsidP="003E37CD">
      <w:pPr>
        <w:spacing w:line="276" w:lineRule="auto"/>
        <w:jc w:val="both"/>
        <w:rPr>
          <w:rFonts w:ascii="Calibri" w:hAnsi="Calibri" w:cs="Calibri"/>
          <w:b/>
          <w:color w:val="548DD4" w:themeColor="text2" w:themeTint="99"/>
          <w:sz w:val="35"/>
          <w:szCs w:val="35"/>
        </w:rPr>
      </w:pPr>
    </w:p>
    <w:p w14:paraId="0DD28D87" w14:textId="278C1D7B" w:rsidR="00FE4E38" w:rsidRDefault="00FE4E38" w:rsidP="003E37CD">
      <w:pPr>
        <w:spacing w:line="276" w:lineRule="auto"/>
        <w:jc w:val="both"/>
        <w:rPr>
          <w:rFonts w:ascii="Calibri" w:hAnsi="Calibri" w:cs="Calibri"/>
          <w:b/>
          <w:color w:val="548DD4" w:themeColor="text2" w:themeTint="99"/>
          <w:sz w:val="35"/>
          <w:szCs w:val="35"/>
        </w:rPr>
      </w:pPr>
    </w:p>
    <w:p w14:paraId="4553C529" w14:textId="39BF88B1" w:rsidR="000E450E" w:rsidRDefault="000E450E" w:rsidP="003E37CD">
      <w:pPr>
        <w:spacing w:line="276" w:lineRule="auto"/>
        <w:jc w:val="both"/>
        <w:rPr>
          <w:rFonts w:ascii="Calibri" w:hAnsi="Calibri" w:cs="Calibri"/>
          <w:b/>
          <w:color w:val="548DD4" w:themeColor="text2" w:themeTint="99"/>
          <w:sz w:val="35"/>
          <w:szCs w:val="35"/>
        </w:rPr>
      </w:pPr>
    </w:p>
    <w:p w14:paraId="03EBBD21" w14:textId="05C351C4" w:rsidR="000E450E" w:rsidRDefault="000E450E" w:rsidP="003E37CD">
      <w:pPr>
        <w:spacing w:line="276" w:lineRule="auto"/>
        <w:jc w:val="both"/>
        <w:rPr>
          <w:rFonts w:ascii="Calibri" w:hAnsi="Calibri" w:cs="Calibri"/>
          <w:b/>
          <w:color w:val="548DD4" w:themeColor="text2" w:themeTint="99"/>
          <w:sz w:val="35"/>
          <w:szCs w:val="35"/>
        </w:rPr>
      </w:pPr>
    </w:p>
    <w:p w14:paraId="31247737" w14:textId="5EFE367F" w:rsidR="000E450E" w:rsidRDefault="000E450E" w:rsidP="003E37CD">
      <w:pPr>
        <w:spacing w:line="276" w:lineRule="auto"/>
        <w:jc w:val="both"/>
        <w:rPr>
          <w:rFonts w:ascii="Calibri" w:hAnsi="Calibri" w:cs="Calibri"/>
          <w:b/>
          <w:color w:val="548DD4" w:themeColor="text2" w:themeTint="99"/>
          <w:sz w:val="35"/>
          <w:szCs w:val="35"/>
        </w:rPr>
      </w:pPr>
    </w:p>
    <w:p w14:paraId="597D84D8" w14:textId="3F5E4316" w:rsidR="000E450E" w:rsidRDefault="000E450E" w:rsidP="003E37CD">
      <w:pPr>
        <w:spacing w:line="276" w:lineRule="auto"/>
        <w:jc w:val="both"/>
        <w:rPr>
          <w:rFonts w:ascii="Calibri" w:hAnsi="Calibri" w:cs="Calibri"/>
          <w:b/>
          <w:color w:val="548DD4" w:themeColor="text2" w:themeTint="99"/>
          <w:sz w:val="35"/>
          <w:szCs w:val="35"/>
        </w:rPr>
      </w:pPr>
    </w:p>
    <w:p w14:paraId="1E407D0F" w14:textId="2B0A68AA" w:rsidR="000E450E" w:rsidRDefault="000E450E" w:rsidP="003E37CD">
      <w:pPr>
        <w:spacing w:line="276" w:lineRule="auto"/>
        <w:jc w:val="both"/>
        <w:rPr>
          <w:rFonts w:ascii="Calibri" w:hAnsi="Calibri" w:cs="Calibri"/>
          <w:b/>
          <w:color w:val="548DD4" w:themeColor="text2" w:themeTint="99"/>
          <w:sz w:val="35"/>
          <w:szCs w:val="35"/>
        </w:rPr>
      </w:pPr>
    </w:p>
    <w:p w14:paraId="495E0EC9" w14:textId="386A045F" w:rsidR="000E450E" w:rsidRDefault="000E450E" w:rsidP="003E37CD">
      <w:pPr>
        <w:spacing w:line="276" w:lineRule="auto"/>
        <w:jc w:val="both"/>
        <w:rPr>
          <w:rFonts w:ascii="Calibri" w:hAnsi="Calibri" w:cs="Calibri"/>
          <w:b/>
          <w:color w:val="548DD4" w:themeColor="text2" w:themeTint="99"/>
          <w:sz w:val="35"/>
          <w:szCs w:val="35"/>
        </w:rPr>
      </w:pPr>
    </w:p>
    <w:p w14:paraId="563671B3" w14:textId="01B4BAEB" w:rsidR="000E450E" w:rsidRDefault="000E450E" w:rsidP="003E37CD">
      <w:pPr>
        <w:spacing w:line="276" w:lineRule="auto"/>
        <w:jc w:val="both"/>
        <w:rPr>
          <w:rFonts w:ascii="Calibri" w:hAnsi="Calibri" w:cs="Calibri"/>
          <w:b/>
          <w:color w:val="548DD4" w:themeColor="text2" w:themeTint="99"/>
          <w:sz w:val="35"/>
          <w:szCs w:val="35"/>
        </w:rPr>
      </w:pPr>
    </w:p>
    <w:p w14:paraId="0D738983" w14:textId="77777777" w:rsidR="000E450E" w:rsidRDefault="000E450E" w:rsidP="003E37CD">
      <w:pPr>
        <w:spacing w:line="276" w:lineRule="auto"/>
        <w:jc w:val="both"/>
        <w:rPr>
          <w:rFonts w:ascii="Calibri" w:hAnsi="Calibri" w:cs="Calibri"/>
          <w:b/>
          <w:color w:val="548DD4" w:themeColor="text2" w:themeTint="99"/>
          <w:sz w:val="35"/>
          <w:szCs w:val="35"/>
        </w:rPr>
      </w:pPr>
    </w:p>
    <w:p w14:paraId="70D22AEE" w14:textId="77777777" w:rsidR="005F1727" w:rsidRDefault="005F1727" w:rsidP="003E37CD">
      <w:pPr>
        <w:spacing w:line="276" w:lineRule="auto"/>
        <w:jc w:val="both"/>
        <w:rPr>
          <w:rFonts w:ascii="Calibri" w:hAnsi="Calibri" w:cs="Calibri"/>
          <w:b/>
          <w:color w:val="548DD4" w:themeColor="text2" w:themeTint="99"/>
          <w:sz w:val="35"/>
          <w:szCs w:val="35"/>
        </w:rPr>
      </w:pPr>
    </w:p>
    <w:p w14:paraId="0C6D94C5" w14:textId="42B6907F" w:rsidR="003E37CD" w:rsidRPr="00B07CEE" w:rsidRDefault="003E37CD" w:rsidP="003E37CD">
      <w:pPr>
        <w:spacing w:line="276" w:lineRule="auto"/>
        <w:jc w:val="both"/>
        <w:rPr>
          <w:rFonts w:ascii="Calibri" w:hAnsi="Calibri" w:cs="Calibri"/>
          <w:b/>
          <w:color w:val="548DD4" w:themeColor="text2" w:themeTint="99"/>
          <w:sz w:val="35"/>
          <w:szCs w:val="35"/>
        </w:rPr>
      </w:pPr>
      <w:r w:rsidRPr="00B07CEE">
        <w:rPr>
          <w:rFonts w:ascii="Calibri" w:hAnsi="Calibri" w:cs="Calibri"/>
          <w:b/>
          <w:color w:val="548DD4" w:themeColor="text2" w:themeTint="99"/>
          <w:sz w:val="35"/>
          <w:szCs w:val="35"/>
        </w:rPr>
        <w:lastRenderedPageBreak/>
        <w:t>Contents</w:t>
      </w:r>
    </w:p>
    <w:p w14:paraId="62F0F2ED" w14:textId="77777777" w:rsidR="003E37CD" w:rsidRDefault="003E37CD" w:rsidP="003E37CD">
      <w:pPr>
        <w:spacing w:line="276" w:lineRule="auto"/>
        <w:jc w:val="both"/>
        <w:rPr>
          <w:rFonts w:asciiTheme="majorHAnsi" w:hAnsiTheme="majorHAnsi" w:cstheme="majorHAnsi"/>
          <w:b/>
          <w:color w:val="222200"/>
          <w:sz w:val="22"/>
          <w:szCs w:val="22"/>
          <w:u w:val="single"/>
        </w:rPr>
      </w:pPr>
    </w:p>
    <w:p w14:paraId="50A45220" w14:textId="27ECB62F" w:rsidR="003E37CD" w:rsidRDefault="003E37CD" w:rsidP="003E37CD">
      <w:pPr>
        <w:pStyle w:val="TOC2"/>
        <w:rPr>
          <w:rFonts w:asciiTheme="minorHAnsi" w:eastAsiaTheme="minorEastAsia" w:hAnsiTheme="minorHAnsi" w:cstheme="minorBidi"/>
          <w:b w:val="0"/>
          <w:bCs w:val="0"/>
          <w:caps w:val="0"/>
          <w:noProof/>
          <w:color w:val="auto"/>
          <w:sz w:val="22"/>
          <w:szCs w:val="22"/>
          <w:bdr w:val="none" w:sz="0" w:space="0" w:color="auto"/>
          <w:lang w:val="en-GB"/>
        </w:rPr>
      </w:pPr>
      <w:r>
        <w:fldChar w:fldCharType="begin"/>
      </w:r>
      <w:r>
        <w:instrText xml:space="preserve"> TOC \t "Chapter heading, 1,Heading, 2"</w:instrText>
      </w:r>
      <w:r>
        <w:fldChar w:fldCharType="separate"/>
      </w:r>
      <w:r>
        <w:rPr>
          <w:noProof/>
          <w:lang w:val="fr-FR"/>
        </w:rPr>
        <w:t>1. executive summary</w:t>
      </w:r>
      <w:r>
        <w:rPr>
          <w:noProof/>
        </w:rPr>
        <w:tab/>
      </w:r>
      <w:r w:rsidR="00212C6E">
        <w:rPr>
          <w:noProof/>
        </w:rPr>
        <w:t>11</w:t>
      </w:r>
    </w:p>
    <w:p w14:paraId="4AEF8245" w14:textId="3F15FECB" w:rsidR="003E37CD" w:rsidRDefault="003E37CD" w:rsidP="003E37CD">
      <w:pPr>
        <w:pStyle w:val="TOC2"/>
        <w:rPr>
          <w:rFonts w:asciiTheme="minorHAnsi" w:eastAsiaTheme="minorEastAsia" w:hAnsiTheme="minorHAnsi" w:cstheme="minorBidi"/>
          <w:b w:val="0"/>
          <w:bCs w:val="0"/>
          <w:caps w:val="0"/>
          <w:noProof/>
          <w:color w:val="auto"/>
          <w:sz w:val="22"/>
          <w:szCs w:val="22"/>
          <w:bdr w:val="none" w:sz="0" w:space="0" w:color="auto"/>
          <w:lang w:val="en-GB"/>
        </w:rPr>
      </w:pPr>
      <w:r w:rsidRPr="00EE07FD">
        <w:rPr>
          <w:noProof/>
        </w:rPr>
        <w:t xml:space="preserve">2. </w:t>
      </w:r>
      <w:r>
        <w:rPr>
          <w:noProof/>
        </w:rPr>
        <w:t>introduction/purpose</w:t>
      </w:r>
      <w:r>
        <w:rPr>
          <w:noProof/>
        </w:rPr>
        <w:tab/>
      </w:r>
      <w:r w:rsidR="00B26381">
        <w:rPr>
          <w:noProof/>
        </w:rPr>
        <w:t>1</w:t>
      </w:r>
      <w:r w:rsidR="00212C6E">
        <w:rPr>
          <w:noProof/>
        </w:rPr>
        <w:t>4</w:t>
      </w:r>
    </w:p>
    <w:p w14:paraId="61657971" w14:textId="49DC83CB" w:rsidR="003E37CD" w:rsidRDefault="003E37CD" w:rsidP="003E37CD">
      <w:pPr>
        <w:pStyle w:val="TOC2"/>
        <w:rPr>
          <w:rFonts w:asciiTheme="minorHAnsi" w:eastAsiaTheme="minorEastAsia" w:hAnsiTheme="minorHAnsi" w:cstheme="minorBidi"/>
          <w:b w:val="0"/>
          <w:bCs w:val="0"/>
          <w:caps w:val="0"/>
          <w:noProof/>
          <w:color w:val="auto"/>
          <w:sz w:val="22"/>
          <w:szCs w:val="22"/>
          <w:bdr w:val="none" w:sz="0" w:space="0" w:color="auto"/>
          <w:lang w:val="en-GB"/>
        </w:rPr>
      </w:pPr>
      <w:r w:rsidRPr="00EE07FD">
        <w:rPr>
          <w:noProof/>
        </w:rPr>
        <w:t xml:space="preserve">3. </w:t>
      </w:r>
      <w:r>
        <w:rPr>
          <w:noProof/>
        </w:rPr>
        <w:t>project background</w:t>
      </w:r>
      <w:r>
        <w:rPr>
          <w:noProof/>
        </w:rPr>
        <w:tab/>
      </w:r>
      <w:r w:rsidR="00B26381">
        <w:rPr>
          <w:noProof/>
        </w:rPr>
        <w:t>1</w:t>
      </w:r>
      <w:r w:rsidR="00212C6E">
        <w:rPr>
          <w:noProof/>
        </w:rPr>
        <w:t>6</w:t>
      </w:r>
    </w:p>
    <w:p w14:paraId="0CF0BEDE" w14:textId="6D5ADF04" w:rsidR="003E37CD" w:rsidRDefault="003E37CD" w:rsidP="003E37CD">
      <w:pPr>
        <w:pStyle w:val="TOC2"/>
        <w:rPr>
          <w:rFonts w:asciiTheme="minorHAnsi" w:eastAsiaTheme="minorEastAsia" w:hAnsiTheme="minorHAnsi" w:cstheme="minorBidi"/>
          <w:b w:val="0"/>
          <w:bCs w:val="0"/>
          <w:caps w:val="0"/>
          <w:noProof/>
          <w:color w:val="auto"/>
          <w:sz w:val="22"/>
          <w:szCs w:val="22"/>
          <w:bdr w:val="none" w:sz="0" w:space="0" w:color="auto"/>
          <w:lang w:val="en-GB"/>
        </w:rPr>
      </w:pPr>
      <w:r>
        <w:rPr>
          <w:noProof/>
        </w:rPr>
        <w:t>4. methodology</w:t>
      </w:r>
      <w:r>
        <w:rPr>
          <w:noProof/>
        </w:rPr>
        <w:tab/>
      </w:r>
      <w:r w:rsidR="00212C6E">
        <w:rPr>
          <w:noProof/>
        </w:rPr>
        <w:t>20</w:t>
      </w:r>
    </w:p>
    <w:p w14:paraId="0AD703D3" w14:textId="522A9071" w:rsidR="003E37CD" w:rsidRPr="00E3708A" w:rsidRDefault="003E37CD" w:rsidP="003E37CD">
      <w:pPr>
        <w:pStyle w:val="TOC2"/>
        <w:rPr>
          <w:noProof/>
        </w:rPr>
      </w:pPr>
      <w:r>
        <w:rPr>
          <w:noProof/>
          <w:lang w:val="fr-FR"/>
        </w:rPr>
        <w:t>5. AGREED changes made to FHIR profiles</w:t>
      </w:r>
      <w:r w:rsidR="00B26381">
        <w:rPr>
          <w:noProof/>
        </w:rPr>
        <w:tab/>
      </w:r>
      <w:r w:rsidR="00212C6E">
        <w:rPr>
          <w:noProof/>
        </w:rPr>
        <w:t>21</w:t>
      </w:r>
    </w:p>
    <w:p w14:paraId="75BA5977" w14:textId="45F41FC8" w:rsidR="003E37CD" w:rsidRDefault="003E37CD" w:rsidP="003E37CD">
      <w:pPr>
        <w:pStyle w:val="TOC2"/>
        <w:rPr>
          <w:noProof/>
        </w:rPr>
      </w:pPr>
      <w:r>
        <w:rPr>
          <w:noProof/>
          <w:lang w:val="fr-FR"/>
        </w:rPr>
        <w:t>6. 'medications' FHIR PROFILE vs. 'medication and medical devices' prsb information model</w:t>
      </w:r>
      <w:r w:rsidR="00B26381">
        <w:rPr>
          <w:noProof/>
        </w:rPr>
        <w:tab/>
      </w:r>
      <w:r w:rsidR="00212C6E">
        <w:rPr>
          <w:noProof/>
        </w:rPr>
        <w:t>23</w:t>
      </w:r>
    </w:p>
    <w:p w14:paraId="090723B1" w14:textId="4174289A" w:rsidR="003E37CD" w:rsidRDefault="003E37CD" w:rsidP="003E37CD">
      <w:pPr>
        <w:pStyle w:val="TOC2"/>
        <w:rPr>
          <w:noProof/>
        </w:rPr>
      </w:pPr>
      <w:r>
        <w:rPr>
          <w:noProof/>
        </w:rPr>
        <w:t>7. INFORMATION MODELS AND FHIR P</w:t>
      </w:r>
      <w:r w:rsidR="00B26381">
        <w:rPr>
          <w:noProof/>
        </w:rPr>
        <w:t>ROFILE MIND MAPS………………………………..</w:t>
      </w:r>
      <w:r w:rsidR="00212C6E">
        <w:rPr>
          <w:noProof/>
        </w:rPr>
        <w:t>23</w:t>
      </w:r>
    </w:p>
    <w:p w14:paraId="71F101B5" w14:textId="204679D5" w:rsidR="003E37CD" w:rsidRDefault="003E37CD" w:rsidP="003E37CD">
      <w:pPr>
        <w:pStyle w:val="TOC2"/>
        <w:rPr>
          <w:noProof/>
        </w:rPr>
      </w:pPr>
      <w:r>
        <w:rPr>
          <w:noProof/>
        </w:rPr>
        <w:t>8. key agreed principles for future fhir profile development ..………..</w:t>
      </w:r>
      <w:r w:rsidR="00212C6E">
        <w:rPr>
          <w:noProof/>
        </w:rPr>
        <w:t>26</w:t>
      </w:r>
    </w:p>
    <w:p w14:paraId="45DB76BD" w14:textId="4ABCAAB5" w:rsidR="003E37CD" w:rsidRDefault="00B26381" w:rsidP="003E37CD">
      <w:pPr>
        <w:pStyle w:val="TOC2"/>
        <w:rPr>
          <w:noProof/>
        </w:rPr>
      </w:pPr>
      <w:r>
        <w:rPr>
          <w:noProof/>
        </w:rPr>
        <w:t>9. FHIR PROFILE VIEWING OPTIONS………</w:t>
      </w:r>
      <w:r w:rsidR="003E37CD">
        <w:rPr>
          <w:noProof/>
        </w:rPr>
        <w:t>………………………………………………………</w:t>
      </w:r>
      <w:r w:rsidR="006C3CF8">
        <w:rPr>
          <w:noProof/>
        </w:rPr>
        <w:t>…</w:t>
      </w:r>
      <w:r>
        <w:rPr>
          <w:noProof/>
        </w:rPr>
        <w:t>..</w:t>
      </w:r>
      <w:r w:rsidR="00212C6E">
        <w:rPr>
          <w:noProof/>
        </w:rPr>
        <w:t>27</w:t>
      </w:r>
    </w:p>
    <w:p w14:paraId="0F66FF6A" w14:textId="42EDC2C9" w:rsidR="003E37CD" w:rsidRDefault="003E37CD" w:rsidP="003E37CD">
      <w:pPr>
        <w:pStyle w:val="TOC2"/>
        <w:rPr>
          <w:noProof/>
        </w:rPr>
      </w:pPr>
      <w:r>
        <w:rPr>
          <w:noProof/>
        </w:rPr>
        <w:t>10. PROPOSAL FOR FUTURE ASSURANCE……………………………………………………………</w:t>
      </w:r>
      <w:r w:rsidR="00212C6E">
        <w:rPr>
          <w:noProof/>
        </w:rPr>
        <w:t>29</w:t>
      </w:r>
    </w:p>
    <w:p w14:paraId="7D5AD037" w14:textId="36567B7A" w:rsidR="00B26381" w:rsidRDefault="00B26381" w:rsidP="003E37CD">
      <w:pPr>
        <w:pStyle w:val="TOC2"/>
        <w:rPr>
          <w:noProof/>
        </w:rPr>
      </w:pPr>
      <w:r>
        <w:rPr>
          <w:noProof/>
        </w:rPr>
        <w:t>11. Implications for future fhir profile development………………………...</w:t>
      </w:r>
      <w:r w:rsidR="00212C6E">
        <w:rPr>
          <w:noProof/>
        </w:rPr>
        <w:t>31</w:t>
      </w:r>
    </w:p>
    <w:p w14:paraId="7D61354F" w14:textId="7E35517D" w:rsidR="003E37CD" w:rsidRDefault="003E37CD" w:rsidP="003E37CD">
      <w:pPr>
        <w:pStyle w:val="TOC2"/>
        <w:rPr>
          <w:noProof/>
        </w:rPr>
      </w:pPr>
      <w:r>
        <w:rPr>
          <w:noProof/>
        </w:rPr>
        <w:t>10. APPENDIX A………………………</w:t>
      </w:r>
      <w:r w:rsidR="00FE02AE">
        <w:rPr>
          <w:noProof/>
        </w:rPr>
        <w:t>…………………………………………………………………………..</w:t>
      </w:r>
      <w:r w:rsidR="00376E6C">
        <w:rPr>
          <w:noProof/>
        </w:rPr>
        <w:t>3</w:t>
      </w:r>
      <w:r w:rsidR="00212C6E">
        <w:rPr>
          <w:noProof/>
        </w:rPr>
        <w:t>1</w:t>
      </w:r>
    </w:p>
    <w:p w14:paraId="1547138F" w14:textId="5E842B9C" w:rsidR="003E37CD" w:rsidRDefault="003E37CD" w:rsidP="003E37CD">
      <w:pPr>
        <w:pStyle w:val="TOC2"/>
        <w:rPr>
          <w:noProof/>
        </w:rPr>
      </w:pPr>
      <w:r>
        <w:rPr>
          <w:noProof/>
        </w:rPr>
        <w:t>11. APPENDIX B…………………………………………………………………………………………………..</w:t>
      </w:r>
      <w:r w:rsidR="00376E6C">
        <w:rPr>
          <w:noProof/>
        </w:rPr>
        <w:t>3</w:t>
      </w:r>
      <w:r w:rsidR="00212C6E">
        <w:rPr>
          <w:noProof/>
        </w:rPr>
        <w:t>1</w:t>
      </w:r>
    </w:p>
    <w:p w14:paraId="62C6122A" w14:textId="0F89DB9D" w:rsidR="003E37CD" w:rsidRDefault="003E37CD" w:rsidP="003E37CD">
      <w:pPr>
        <w:pStyle w:val="TOC2"/>
        <w:rPr>
          <w:noProof/>
        </w:rPr>
      </w:pPr>
      <w:r>
        <w:rPr>
          <w:noProof/>
        </w:rPr>
        <w:t>12. APPENDIX C………………………………………………………………………………………………….</w:t>
      </w:r>
      <w:r w:rsidR="00B26381">
        <w:rPr>
          <w:noProof/>
        </w:rPr>
        <w:t>.</w:t>
      </w:r>
      <w:r w:rsidR="002F5AF8">
        <w:rPr>
          <w:noProof/>
        </w:rPr>
        <w:t>3</w:t>
      </w:r>
      <w:r w:rsidR="00212C6E">
        <w:rPr>
          <w:noProof/>
        </w:rPr>
        <w:t>1</w:t>
      </w:r>
    </w:p>
    <w:p w14:paraId="63B3BE75" w14:textId="36BAC4A4" w:rsidR="003E37CD" w:rsidRDefault="003E37CD" w:rsidP="003E37CD">
      <w:pPr>
        <w:pStyle w:val="TOC2"/>
        <w:rPr>
          <w:noProof/>
        </w:rPr>
      </w:pPr>
      <w:r>
        <w:rPr>
          <w:noProof/>
        </w:rPr>
        <w:t>13. APPENDIX D…………………………………………………………………………………………………</w:t>
      </w:r>
      <w:r w:rsidR="001F4070">
        <w:rPr>
          <w:noProof/>
        </w:rPr>
        <w:t>.</w:t>
      </w:r>
      <w:r w:rsidR="002F5AF8">
        <w:rPr>
          <w:noProof/>
        </w:rPr>
        <w:t>3</w:t>
      </w:r>
      <w:r w:rsidR="00212C6E">
        <w:rPr>
          <w:noProof/>
        </w:rPr>
        <w:t>1</w:t>
      </w:r>
    </w:p>
    <w:p w14:paraId="0506E023" w14:textId="3616A0AB" w:rsidR="001F4070" w:rsidRDefault="001F4070" w:rsidP="003E37CD">
      <w:pPr>
        <w:pStyle w:val="TOC2"/>
        <w:rPr>
          <w:rFonts w:asciiTheme="minorHAnsi" w:eastAsiaTheme="minorEastAsia" w:hAnsiTheme="minorHAnsi" w:cstheme="minorBidi"/>
          <w:b w:val="0"/>
          <w:bCs w:val="0"/>
          <w:caps w:val="0"/>
          <w:noProof/>
          <w:color w:val="auto"/>
          <w:sz w:val="22"/>
          <w:szCs w:val="22"/>
          <w:bdr w:val="none" w:sz="0" w:space="0" w:color="auto"/>
          <w:lang w:val="en-GB"/>
        </w:rPr>
      </w:pPr>
      <w:r>
        <w:rPr>
          <w:noProof/>
        </w:rPr>
        <w:t>14. APPENDIX E…………………………………………………………………………………………………..</w:t>
      </w:r>
      <w:r w:rsidR="002F5AF8">
        <w:rPr>
          <w:noProof/>
        </w:rPr>
        <w:t>3</w:t>
      </w:r>
      <w:r w:rsidR="00212C6E">
        <w:rPr>
          <w:noProof/>
        </w:rPr>
        <w:t>1</w:t>
      </w:r>
    </w:p>
    <w:p w14:paraId="14A177DF" w14:textId="77777777" w:rsidR="0001013C" w:rsidRDefault="003E37CD" w:rsidP="0001013C">
      <w:pPr>
        <w:spacing w:line="276" w:lineRule="auto"/>
        <w:jc w:val="both"/>
      </w:pPr>
      <w:r>
        <w:fldChar w:fldCharType="end"/>
      </w:r>
    </w:p>
    <w:p w14:paraId="03FBA1D4" w14:textId="77777777" w:rsidR="0001013C" w:rsidRDefault="0001013C" w:rsidP="0001013C">
      <w:pPr>
        <w:spacing w:line="276" w:lineRule="auto"/>
        <w:jc w:val="both"/>
      </w:pPr>
    </w:p>
    <w:p w14:paraId="18384373" w14:textId="77777777" w:rsidR="0001013C" w:rsidRDefault="0001013C" w:rsidP="0001013C">
      <w:pPr>
        <w:spacing w:line="276" w:lineRule="auto"/>
        <w:jc w:val="both"/>
      </w:pPr>
    </w:p>
    <w:p w14:paraId="73A91F8A" w14:textId="77777777" w:rsidR="0001013C" w:rsidRDefault="0001013C" w:rsidP="0001013C">
      <w:pPr>
        <w:spacing w:line="276" w:lineRule="auto"/>
        <w:jc w:val="both"/>
      </w:pPr>
    </w:p>
    <w:p w14:paraId="3EB47195" w14:textId="72D4D12A" w:rsidR="0001013C" w:rsidRDefault="0001013C" w:rsidP="0001013C">
      <w:pPr>
        <w:spacing w:line="276" w:lineRule="auto"/>
        <w:jc w:val="both"/>
      </w:pPr>
    </w:p>
    <w:p w14:paraId="39DA25FB" w14:textId="77777777" w:rsidR="00212C6E" w:rsidRDefault="00212C6E" w:rsidP="0001013C">
      <w:pPr>
        <w:spacing w:line="276" w:lineRule="auto"/>
        <w:jc w:val="both"/>
      </w:pPr>
    </w:p>
    <w:p w14:paraId="0952BED5" w14:textId="77777777" w:rsidR="00242AE1" w:rsidRDefault="00242AE1" w:rsidP="0001013C">
      <w:pPr>
        <w:spacing w:line="276" w:lineRule="auto"/>
        <w:jc w:val="both"/>
        <w:rPr>
          <w:rFonts w:asciiTheme="majorHAnsi" w:eastAsia="Calibri" w:hAnsiTheme="majorHAnsi" w:cstheme="majorHAnsi"/>
          <w:b/>
          <w:color w:val="548DD4" w:themeColor="text2" w:themeTint="99"/>
          <w:sz w:val="35"/>
          <w:szCs w:val="35"/>
        </w:rPr>
      </w:pPr>
    </w:p>
    <w:p w14:paraId="1A800CC7" w14:textId="59CD92EA" w:rsidR="002A342B" w:rsidRPr="00985468" w:rsidRDefault="003E37CD" w:rsidP="00985468">
      <w:pPr>
        <w:spacing w:line="276" w:lineRule="auto"/>
        <w:jc w:val="both"/>
        <w:rPr>
          <w:rFonts w:asciiTheme="majorHAnsi" w:eastAsia="Calibri" w:hAnsiTheme="majorHAnsi" w:cstheme="majorHAnsi"/>
          <w:b/>
          <w:color w:val="548DD4" w:themeColor="text2" w:themeTint="99"/>
          <w:sz w:val="35"/>
          <w:szCs w:val="35"/>
        </w:rPr>
      </w:pPr>
      <w:r w:rsidRPr="00021E1E">
        <w:rPr>
          <w:rFonts w:asciiTheme="majorHAnsi" w:eastAsia="Calibri" w:hAnsiTheme="majorHAnsi" w:cstheme="majorHAnsi"/>
          <w:b/>
          <w:color w:val="548DD4" w:themeColor="text2" w:themeTint="99"/>
          <w:sz w:val="35"/>
          <w:szCs w:val="35"/>
        </w:rPr>
        <w:lastRenderedPageBreak/>
        <w:t>Exec</w:t>
      </w:r>
      <w:r>
        <w:rPr>
          <w:rFonts w:asciiTheme="majorHAnsi" w:eastAsia="Calibri" w:hAnsiTheme="majorHAnsi" w:cstheme="majorHAnsi"/>
          <w:b/>
          <w:color w:val="548DD4" w:themeColor="text2" w:themeTint="99"/>
          <w:sz w:val="35"/>
          <w:szCs w:val="35"/>
        </w:rPr>
        <w:t>utive</w:t>
      </w:r>
      <w:r w:rsidRPr="00021E1E">
        <w:rPr>
          <w:rFonts w:asciiTheme="majorHAnsi" w:eastAsia="Calibri" w:hAnsiTheme="majorHAnsi" w:cstheme="majorHAnsi"/>
          <w:b/>
          <w:color w:val="548DD4" w:themeColor="text2" w:themeTint="99"/>
          <w:sz w:val="35"/>
          <w:szCs w:val="35"/>
        </w:rPr>
        <w:t xml:space="preserve"> Summary</w:t>
      </w:r>
    </w:p>
    <w:p w14:paraId="483420CE" w14:textId="77777777" w:rsidR="00985468" w:rsidRPr="00985468" w:rsidRDefault="00985468" w:rsidP="00985468">
      <w:pPr>
        <w:pStyle w:val="NormalWeb"/>
        <w:rPr>
          <w:rFonts w:asciiTheme="majorHAnsi" w:hAnsiTheme="majorHAnsi" w:cstheme="majorHAnsi"/>
        </w:rPr>
      </w:pPr>
      <w:r w:rsidRPr="00985468">
        <w:rPr>
          <w:rFonts w:asciiTheme="majorHAnsi" w:hAnsiTheme="majorHAnsi" w:cstheme="majorHAnsi"/>
          <w:b/>
          <w:bCs/>
          <w:lang w:val="en"/>
        </w:rPr>
        <w:t>Introduction</w:t>
      </w:r>
    </w:p>
    <w:p w14:paraId="12DB572E" w14:textId="5FD90F70" w:rsidR="00985468" w:rsidRPr="00985468" w:rsidRDefault="00985468" w:rsidP="00985468">
      <w:pPr>
        <w:pStyle w:val="NormalWeb"/>
        <w:rPr>
          <w:rFonts w:ascii="Calibri" w:hAnsi="Calibri" w:cs="Calibri"/>
          <w:sz w:val="22"/>
          <w:szCs w:val="22"/>
        </w:rPr>
      </w:pPr>
      <w:r w:rsidRPr="00985468">
        <w:rPr>
          <w:rFonts w:ascii="Calibri" w:hAnsi="Calibri" w:cs="Calibri"/>
          <w:sz w:val="22"/>
          <w:szCs w:val="22"/>
          <w:lang w:val="en"/>
        </w:rPr>
        <w:t>In the digital age, technology has an essential role to play in improving care, transforming the relationship bet</w:t>
      </w:r>
      <w:r>
        <w:rPr>
          <w:rFonts w:ascii="Calibri" w:hAnsi="Calibri" w:cs="Calibri"/>
          <w:sz w:val="22"/>
          <w:szCs w:val="22"/>
          <w:lang w:val="en"/>
        </w:rPr>
        <w:t xml:space="preserve">ween clinicians, professionals </w:t>
      </w:r>
      <w:r w:rsidRPr="00985468">
        <w:rPr>
          <w:rFonts w:ascii="Calibri" w:hAnsi="Calibri" w:cs="Calibri"/>
          <w:sz w:val="22"/>
          <w:szCs w:val="22"/>
          <w:lang w:val="en"/>
        </w:rPr>
        <w:t>and patients, and helping people</w:t>
      </w:r>
      <w:r>
        <w:rPr>
          <w:rFonts w:ascii="Calibri" w:hAnsi="Calibri" w:cs="Calibri"/>
          <w:sz w:val="22"/>
          <w:szCs w:val="22"/>
          <w:lang w:val="en"/>
        </w:rPr>
        <w:t xml:space="preserve"> to</w:t>
      </w:r>
      <w:r w:rsidRPr="00985468">
        <w:rPr>
          <w:rFonts w:ascii="Calibri" w:hAnsi="Calibri" w:cs="Calibri"/>
          <w:sz w:val="22"/>
          <w:szCs w:val="22"/>
          <w:lang w:val="en"/>
        </w:rPr>
        <w:t xml:space="preserve"> take more control of their health and wellbeing. The digital vision for health and care depends on the develop</w:t>
      </w:r>
      <w:r w:rsidRPr="00985468">
        <w:rPr>
          <w:rFonts w:ascii="Calibri" w:hAnsi="Calibri" w:cs="Calibri"/>
          <w:color w:val="202020"/>
          <w:sz w:val="22"/>
          <w:szCs w:val="22"/>
          <w:lang w:val="en"/>
        </w:rPr>
        <w:t>ment of standards that allow clinical data to be shared precisely, accurately and interoperably, that is transferred from one computer (the electronic health record system) to another (e</w:t>
      </w:r>
      <w:r>
        <w:rPr>
          <w:rFonts w:ascii="Calibri" w:hAnsi="Calibri" w:cs="Calibri"/>
          <w:color w:val="202020"/>
          <w:sz w:val="22"/>
          <w:szCs w:val="22"/>
          <w:lang w:val="en"/>
        </w:rPr>
        <w:t>.</w:t>
      </w:r>
      <w:r w:rsidRPr="00985468">
        <w:rPr>
          <w:rFonts w:ascii="Calibri" w:hAnsi="Calibri" w:cs="Calibri"/>
          <w:color w:val="202020"/>
          <w:sz w:val="22"/>
          <w:szCs w:val="22"/>
          <w:lang w:val="en"/>
        </w:rPr>
        <w:t>g</w:t>
      </w:r>
      <w:r>
        <w:rPr>
          <w:rFonts w:ascii="Calibri" w:hAnsi="Calibri" w:cs="Calibri"/>
          <w:color w:val="202020"/>
          <w:sz w:val="22"/>
          <w:szCs w:val="22"/>
          <w:lang w:val="en"/>
        </w:rPr>
        <w:t>.</w:t>
      </w:r>
      <w:r w:rsidRPr="00985468">
        <w:rPr>
          <w:rFonts w:ascii="Calibri" w:hAnsi="Calibri" w:cs="Calibri"/>
          <w:color w:val="202020"/>
          <w:sz w:val="22"/>
          <w:szCs w:val="22"/>
          <w:lang w:val="en"/>
        </w:rPr>
        <w:t xml:space="preserve"> smart phone, laptop, tablet). </w:t>
      </w:r>
    </w:p>
    <w:p w14:paraId="03AC391C" w14:textId="77777777" w:rsidR="00985468" w:rsidRPr="00985468" w:rsidRDefault="00985468" w:rsidP="00985468">
      <w:pPr>
        <w:spacing w:after="200" w:line="276" w:lineRule="auto"/>
        <w:rPr>
          <w:rFonts w:ascii="Calibri" w:hAnsi="Calibri" w:cs="Calibri"/>
          <w:sz w:val="22"/>
          <w:szCs w:val="22"/>
        </w:rPr>
      </w:pPr>
      <w:r w:rsidRPr="00985468">
        <w:rPr>
          <w:rFonts w:ascii="Calibri" w:hAnsi="Calibri" w:cs="Calibri"/>
          <w:color w:val="202020"/>
          <w:sz w:val="22"/>
          <w:szCs w:val="22"/>
          <w:lang w:val="en"/>
        </w:rPr>
        <w:t>FHIR (Fast Healthcare Interoperability Resources) is an emerging technical messaging standard specifically developed to support interoperability. What this will do is allow access to</w:t>
      </w:r>
      <w:r w:rsidRPr="00985468">
        <w:rPr>
          <w:rFonts w:ascii="Calibri" w:hAnsi="Calibri" w:cs="Calibri"/>
          <w:sz w:val="22"/>
          <w:szCs w:val="22"/>
          <w:lang w:val="en"/>
        </w:rPr>
        <w:t xml:space="preserve"> </w:t>
      </w:r>
      <w:r w:rsidRPr="00985468">
        <w:rPr>
          <w:rFonts w:ascii="Calibri" w:hAnsi="Calibri" w:cs="Calibri"/>
          <w:color w:val="202020"/>
          <w:sz w:val="22"/>
          <w:szCs w:val="22"/>
          <w:lang w:val="en"/>
        </w:rPr>
        <w:t xml:space="preserve">health care data held in electronic records anywhere, at any time, to any authorised person – on any computing platform. </w:t>
      </w:r>
      <w:r w:rsidRPr="00985468">
        <w:rPr>
          <w:rFonts w:ascii="Calibri" w:hAnsi="Calibri" w:cs="Calibri"/>
          <w:sz w:val="22"/>
          <w:szCs w:val="22"/>
          <w:lang w:val="en"/>
        </w:rPr>
        <w:t xml:space="preserve">It could also facilitate use of data </w:t>
      </w:r>
      <w:r w:rsidRPr="00985468">
        <w:rPr>
          <w:rFonts w:ascii="Calibri" w:hAnsi="Calibri" w:cs="Calibri"/>
          <w:color w:val="202020"/>
          <w:sz w:val="22"/>
          <w:szCs w:val="22"/>
          <w:lang w:val="en"/>
        </w:rPr>
        <w:t xml:space="preserve">from electronic health and care records </w:t>
      </w:r>
      <w:r w:rsidRPr="00985468">
        <w:rPr>
          <w:rFonts w:ascii="Calibri" w:hAnsi="Calibri" w:cs="Calibri"/>
          <w:sz w:val="22"/>
          <w:szCs w:val="22"/>
          <w:lang w:val="en"/>
        </w:rPr>
        <w:t xml:space="preserve">audit, research, </w:t>
      </w:r>
      <w:r w:rsidRPr="00985468">
        <w:rPr>
          <w:rFonts w:ascii="Calibri" w:hAnsi="Calibri" w:cs="Calibri"/>
          <w:color w:val="202020"/>
          <w:sz w:val="22"/>
          <w:szCs w:val="22"/>
          <w:lang w:val="en"/>
        </w:rPr>
        <w:t xml:space="preserve">service management, </w:t>
      </w:r>
      <w:r w:rsidRPr="00985468">
        <w:rPr>
          <w:rFonts w:ascii="Calibri" w:hAnsi="Calibri" w:cs="Calibri"/>
          <w:sz w:val="22"/>
          <w:szCs w:val="22"/>
          <w:lang w:val="en"/>
        </w:rPr>
        <w:t xml:space="preserve">and </w:t>
      </w:r>
      <w:r w:rsidRPr="00985468">
        <w:rPr>
          <w:rFonts w:ascii="Calibri" w:hAnsi="Calibri" w:cs="Calibri"/>
          <w:color w:val="202020"/>
          <w:sz w:val="22"/>
          <w:szCs w:val="22"/>
          <w:lang w:val="en"/>
        </w:rPr>
        <w:t>policy making.</w:t>
      </w:r>
      <w:r w:rsidRPr="00985468">
        <w:rPr>
          <w:rFonts w:ascii="Calibri" w:hAnsi="Calibri" w:cs="Calibri"/>
          <w:strike/>
          <w:color w:val="202020"/>
          <w:sz w:val="22"/>
          <w:szCs w:val="22"/>
          <w:lang w:val="en"/>
        </w:rPr>
        <w:t xml:space="preserve"> </w:t>
      </w:r>
    </w:p>
    <w:p w14:paraId="01179FE6" w14:textId="10B52816" w:rsidR="00985468" w:rsidRPr="00985468" w:rsidRDefault="00985468" w:rsidP="00985468">
      <w:pPr>
        <w:pStyle w:val="NormalWeb"/>
        <w:rPr>
          <w:rFonts w:ascii="Calibri" w:hAnsi="Calibri" w:cs="Calibri"/>
          <w:sz w:val="22"/>
          <w:szCs w:val="22"/>
        </w:rPr>
      </w:pPr>
      <w:r w:rsidRPr="00985468">
        <w:rPr>
          <w:rFonts w:ascii="Calibri" w:hAnsi="Calibri" w:cs="Calibri"/>
          <w:color w:val="202020"/>
          <w:sz w:val="22"/>
          <w:szCs w:val="22"/>
          <w:lang w:val="en"/>
        </w:rPr>
        <w:t>The Professional Record Standards Body</w:t>
      </w:r>
      <w:r>
        <w:rPr>
          <w:rFonts w:ascii="Calibri" w:hAnsi="Calibri" w:cs="Calibri"/>
          <w:color w:val="202020"/>
          <w:sz w:val="22"/>
          <w:szCs w:val="22"/>
          <w:lang w:val="en"/>
        </w:rPr>
        <w:t xml:space="preserve"> </w:t>
      </w:r>
      <w:r w:rsidRPr="00985468">
        <w:rPr>
          <w:rFonts w:ascii="Calibri" w:hAnsi="Calibri" w:cs="Calibri"/>
          <w:color w:val="202020"/>
          <w:sz w:val="22"/>
          <w:szCs w:val="22"/>
          <w:lang w:val="en"/>
        </w:rPr>
        <w:t xml:space="preserve">(PRSB) has been </w:t>
      </w:r>
      <w:r w:rsidRPr="00985468">
        <w:rPr>
          <w:rFonts w:ascii="Calibri" w:hAnsi="Calibri" w:cs="Calibri"/>
          <w:sz w:val="22"/>
          <w:szCs w:val="22"/>
          <w:lang w:val="en"/>
        </w:rPr>
        <w:t xml:space="preserve">investigating how FHIR standards can be developed and clinically and professionally </w:t>
      </w:r>
      <w:r w:rsidRPr="00154988">
        <w:rPr>
          <w:rFonts w:ascii="Calibri" w:hAnsi="Calibri" w:cs="Calibri"/>
          <w:sz w:val="22"/>
          <w:szCs w:val="22"/>
          <w:lang w:val="en"/>
        </w:rPr>
        <w:t>agreed</w:t>
      </w:r>
      <w:r w:rsidRPr="00985468">
        <w:rPr>
          <w:rFonts w:ascii="Calibri" w:hAnsi="Calibri" w:cs="Calibri"/>
          <w:sz w:val="22"/>
          <w:szCs w:val="22"/>
          <w:lang w:val="en"/>
        </w:rPr>
        <w:t xml:space="preserve">, </w:t>
      </w:r>
      <w:r w:rsidRPr="00985468">
        <w:rPr>
          <w:rFonts w:ascii="Calibri" w:hAnsi="Calibri" w:cs="Calibri"/>
          <w:color w:val="202020"/>
          <w:sz w:val="22"/>
          <w:szCs w:val="22"/>
          <w:lang w:val="en"/>
        </w:rPr>
        <w:t xml:space="preserve">ensuring that the very technical standards are consistent with good clinical practice, meet the needs of patients and care professionals and are consistent with the already published PRSB standards. </w:t>
      </w:r>
    </w:p>
    <w:p w14:paraId="025DDAEE" w14:textId="77777777" w:rsidR="00985468" w:rsidRPr="00985468" w:rsidRDefault="00985468" w:rsidP="00985468">
      <w:pPr>
        <w:spacing w:after="60" w:line="276" w:lineRule="auto"/>
        <w:rPr>
          <w:rFonts w:asciiTheme="majorHAnsi" w:hAnsiTheme="majorHAnsi" w:cstheme="majorHAnsi"/>
        </w:rPr>
      </w:pPr>
      <w:r w:rsidRPr="00985468">
        <w:rPr>
          <w:rFonts w:asciiTheme="majorHAnsi" w:hAnsiTheme="majorHAnsi" w:cstheme="majorHAnsi"/>
          <w:b/>
          <w:bCs/>
        </w:rPr>
        <w:t>Background</w:t>
      </w:r>
    </w:p>
    <w:p w14:paraId="65A47B8E" w14:textId="2AEE5661" w:rsidR="00985468" w:rsidRP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 xml:space="preserve">FHIR differs from previous technical messaging standards in that it defines healthcare information in simple, generic content models using data at a much more granular level, known as resources. Examples are: Condition, Medication Statement, Allergies. These resources can be changed and extended, so that data can be adapted for different uses; FHIR supports real-time data exchange, as well as the exchange of documents, such as electronic hospital discharge summaries, which to date are most often exchanged as scanned </w:t>
      </w:r>
      <w:r w:rsidR="00154988">
        <w:rPr>
          <w:rFonts w:ascii="Calibri" w:hAnsi="Calibri" w:cs="Calibri"/>
          <w:sz w:val="22"/>
          <w:szCs w:val="22"/>
        </w:rPr>
        <w:t>.</w:t>
      </w:r>
      <w:r w:rsidRPr="00985468">
        <w:rPr>
          <w:rFonts w:ascii="Calibri" w:hAnsi="Calibri" w:cs="Calibri"/>
          <w:sz w:val="22"/>
          <w:szCs w:val="22"/>
        </w:rPr>
        <w:t>pdf files. The process of changing or extending the generic content model is called ‘profiling’. For the UK, these profiles are called CareConnect profiles.</w:t>
      </w:r>
    </w:p>
    <w:p w14:paraId="7224EA88" w14:textId="77777777" w:rsidR="00985468" w:rsidRPr="00985468" w:rsidRDefault="00985468" w:rsidP="00985468">
      <w:pPr>
        <w:spacing w:after="60" w:line="276" w:lineRule="auto"/>
        <w:rPr>
          <w:rFonts w:ascii="Calibri" w:hAnsi="Calibri" w:cs="Calibri"/>
        </w:rPr>
      </w:pPr>
      <w:r w:rsidRPr="00985468">
        <w:rPr>
          <w:rFonts w:ascii="Calibri" w:hAnsi="Calibri" w:cs="Calibri"/>
          <w:b/>
          <w:bCs/>
        </w:rPr>
        <w:t> </w:t>
      </w:r>
    </w:p>
    <w:p w14:paraId="0D46633D" w14:textId="77777777" w:rsidR="00985468" w:rsidRPr="00985468" w:rsidRDefault="00985468" w:rsidP="00985468">
      <w:pPr>
        <w:spacing w:after="60" w:line="276" w:lineRule="auto"/>
        <w:rPr>
          <w:rFonts w:asciiTheme="majorHAnsi" w:hAnsiTheme="majorHAnsi" w:cstheme="majorHAnsi"/>
        </w:rPr>
      </w:pPr>
      <w:r w:rsidRPr="00985468">
        <w:rPr>
          <w:rFonts w:asciiTheme="majorHAnsi" w:hAnsiTheme="majorHAnsi" w:cstheme="majorHAnsi"/>
          <w:b/>
          <w:bCs/>
        </w:rPr>
        <w:t>Objectives</w:t>
      </w:r>
    </w:p>
    <w:p w14:paraId="6059CA23" w14:textId="77777777" w:rsidR="00985468" w:rsidRP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The PRSB conducted proof of concept work, in collaboration with NHS Digital, INTEROPen (an action group that promotes open standards for interoperability) and HL7 (an international standards developer) to test the following:</w:t>
      </w:r>
    </w:p>
    <w:p w14:paraId="6FAC9CA5" w14:textId="59AD69ED" w:rsidR="00985468" w:rsidRPr="00985468" w:rsidRDefault="00154988" w:rsidP="00985468">
      <w:pPr>
        <w:pStyle w:val="ListParagraph"/>
        <w:spacing w:after="60" w:line="276" w:lineRule="auto"/>
        <w:ind w:hanging="360"/>
        <w:rPr>
          <w:rFonts w:ascii="Calibri" w:hAnsi="Calibri" w:cs="Calibri"/>
          <w:sz w:val="22"/>
          <w:szCs w:val="22"/>
        </w:rPr>
      </w:pPr>
      <w:r>
        <w:rPr>
          <w:rFonts w:ascii="Calibri" w:hAnsi="Calibri" w:cs="Calibri"/>
          <w:sz w:val="22"/>
          <w:szCs w:val="22"/>
        </w:rPr>
        <w:t>1)    </w:t>
      </w:r>
      <w:r w:rsidR="00985468" w:rsidRPr="00985468">
        <w:rPr>
          <w:rFonts w:ascii="Calibri" w:hAnsi="Calibri" w:cs="Calibri"/>
          <w:sz w:val="22"/>
          <w:szCs w:val="22"/>
        </w:rPr>
        <w:t>Assure the content model of two FHIR CareConnect profiles, ‘Condition’ and ‘Medication Statement’ with an expert group of care professionals and data modellers.</w:t>
      </w:r>
    </w:p>
    <w:p w14:paraId="4C02506A" w14:textId="7405B746" w:rsidR="00985468" w:rsidRPr="00985468" w:rsidRDefault="00154988" w:rsidP="00985468">
      <w:pPr>
        <w:pStyle w:val="ListParagraph"/>
        <w:spacing w:after="60" w:line="276" w:lineRule="auto"/>
        <w:ind w:hanging="360"/>
        <w:rPr>
          <w:rFonts w:ascii="Calibri" w:hAnsi="Calibri" w:cs="Calibri"/>
          <w:sz w:val="22"/>
          <w:szCs w:val="22"/>
        </w:rPr>
      </w:pPr>
      <w:r>
        <w:rPr>
          <w:rFonts w:ascii="Calibri" w:hAnsi="Calibri" w:cs="Calibri"/>
          <w:sz w:val="22"/>
          <w:szCs w:val="22"/>
        </w:rPr>
        <w:t>2)    </w:t>
      </w:r>
      <w:r w:rsidR="00985468" w:rsidRPr="00985468">
        <w:rPr>
          <w:rFonts w:ascii="Calibri" w:hAnsi="Calibri" w:cs="Calibri"/>
          <w:sz w:val="22"/>
          <w:szCs w:val="22"/>
        </w:rPr>
        <w:t>Use the learning to produce a methodology for developing and clinically assuring FHIR CareConnect profiles for use in the transfer of health and care information between systems in the UK.</w:t>
      </w:r>
    </w:p>
    <w:p w14:paraId="0FD3D0B2" w14:textId="77777777" w:rsidR="00985468" w:rsidRP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 </w:t>
      </w:r>
    </w:p>
    <w:p w14:paraId="5058B169" w14:textId="6206809C" w:rsid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 xml:space="preserve">A key aim of the project was to support faster development of UK standards for the exchange of health and care information in FHIR, drawing on existing work nationally and internationally and </w:t>
      </w:r>
      <w:r w:rsidRPr="00985468">
        <w:rPr>
          <w:rFonts w:ascii="Calibri" w:hAnsi="Calibri" w:cs="Calibri"/>
          <w:sz w:val="22"/>
          <w:szCs w:val="22"/>
        </w:rPr>
        <w:lastRenderedPageBreak/>
        <w:t xml:space="preserve">collaborating with the interoperability community to bring a greater focus on implementation of the standards. </w:t>
      </w:r>
    </w:p>
    <w:p w14:paraId="2E80C800" w14:textId="77777777" w:rsidR="00985468" w:rsidRPr="00985468" w:rsidRDefault="00985468" w:rsidP="00985468">
      <w:pPr>
        <w:spacing w:after="60" w:line="276" w:lineRule="auto"/>
        <w:rPr>
          <w:rFonts w:ascii="Calibri" w:hAnsi="Calibri" w:cs="Calibri"/>
          <w:sz w:val="22"/>
          <w:szCs w:val="22"/>
        </w:rPr>
      </w:pPr>
    </w:p>
    <w:p w14:paraId="759AED19" w14:textId="77777777" w:rsidR="00985468" w:rsidRPr="00985468" w:rsidRDefault="00985468" w:rsidP="00985468">
      <w:pPr>
        <w:spacing w:after="60" w:line="276" w:lineRule="auto"/>
        <w:rPr>
          <w:rFonts w:asciiTheme="majorHAnsi" w:hAnsiTheme="majorHAnsi" w:cstheme="majorHAnsi"/>
        </w:rPr>
      </w:pPr>
      <w:r w:rsidRPr="00985468">
        <w:rPr>
          <w:rFonts w:asciiTheme="majorHAnsi" w:hAnsiTheme="majorHAnsi" w:cstheme="majorHAnsi"/>
          <w:b/>
          <w:bCs/>
        </w:rPr>
        <w:t>Method</w:t>
      </w:r>
    </w:p>
    <w:p w14:paraId="5386BDC2" w14:textId="77777777" w:rsidR="00985468" w:rsidRP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 xml:space="preserve">The clinical assurance of the FHIR CareConnect profiles “Condition” and “Medication Statement”, and the methodology was developed using a real-life case study of a patient with complex care needs (diabetes, alcoholism and anxiety) who has many interactions with professionals (clinical and social care) in a variety of different care settings. In these interactions, information about this service user’s “conditions” and “medications” needs to be made available to systems in various care settings. </w:t>
      </w:r>
    </w:p>
    <w:p w14:paraId="732AA80B" w14:textId="77777777" w:rsidR="00985468" w:rsidRP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 </w:t>
      </w:r>
    </w:p>
    <w:p w14:paraId="5FB2FF23" w14:textId="6371DF71" w:rsid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The initial FHIR CareConnect profiles were provided by INTEROPen.  Clinical assurance was carried out through a series of four workshops, through a multi-disciplinary approach involving informatics experts, modellers and care professionals knowledgeable in informatics from across health and social care. Using online collaboration the project group was able to gather input from other informatics experts.</w:t>
      </w:r>
    </w:p>
    <w:p w14:paraId="2295D87B" w14:textId="77777777" w:rsidR="00985468" w:rsidRPr="00985468" w:rsidRDefault="00985468" w:rsidP="00985468">
      <w:pPr>
        <w:spacing w:after="60" w:line="276" w:lineRule="auto"/>
        <w:rPr>
          <w:rFonts w:ascii="Calibri" w:hAnsi="Calibri" w:cs="Calibri"/>
          <w:sz w:val="22"/>
          <w:szCs w:val="22"/>
        </w:rPr>
      </w:pPr>
    </w:p>
    <w:p w14:paraId="70F2C0DF" w14:textId="77777777" w:rsidR="00985468" w:rsidRPr="00985468" w:rsidRDefault="00985468" w:rsidP="00985468">
      <w:pPr>
        <w:spacing w:after="60" w:line="276" w:lineRule="auto"/>
        <w:rPr>
          <w:rFonts w:asciiTheme="majorHAnsi" w:hAnsiTheme="majorHAnsi" w:cstheme="majorHAnsi"/>
        </w:rPr>
      </w:pPr>
      <w:r w:rsidRPr="00985468">
        <w:rPr>
          <w:rFonts w:asciiTheme="majorHAnsi" w:hAnsiTheme="majorHAnsi" w:cstheme="majorHAnsi"/>
          <w:b/>
          <w:bCs/>
        </w:rPr>
        <w:t>Conclusions</w:t>
      </w:r>
    </w:p>
    <w:p w14:paraId="560C4792" w14:textId="77777777" w:rsidR="00985468" w:rsidRDefault="00985468" w:rsidP="00985468">
      <w:pPr>
        <w:spacing w:after="60" w:line="276" w:lineRule="auto"/>
        <w:rPr>
          <w:rFonts w:ascii="Calibri" w:hAnsi="Calibri" w:cs="Calibri"/>
          <w:sz w:val="22"/>
          <w:szCs w:val="22"/>
        </w:rPr>
      </w:pPr>
      <w:r w:rsidRPr="00985468">
        <w:rPr>
          <w:rFonts w:ascii="Calibri" w:hAnsi="Calibri" w:cs="Calibri"/>
          <w:sz w:val="22"/>
          <w:szCs w:val="22"/>
        </w:rPr>
        <w:t>The proof of concept successfully addressed the objectives and provided the following conclusions and outputs:</w:t>
      </w:r>
    </w:p>
    <w:p w14:paraId="035B03AF" w14:textId="173136B4" w:rsidR="00985468" w:rsidRPr="00985468" w:rsidRDefault="00985468" w:rsidP="00985468">
      <w:pPr>
        <w:pStyle w:val="ListParagraph"/>
        <w:numPr>
          <w:ilvl w:val="0"/>
          <w:numId w:val="29"/>
        </w:numPr>
        <w:spacing w:after="60" w:line="276" w:lineRule="auto"/>
        <w:rPr>
          <w:rFonts w:ascii="Calibri" w:hAnsi="Calibri" w:cs="Calibri"/>
          <w:sz w:val="22"/>
          <w:szCs w:val="22"/>
        </w:rPr>
      </w:pPr>
      <w:r w:rsidRPr="00985468">
        <w:rPr>
          <w:rFonts w:ascii="Calibri" w:hAnsi="Calibri" w:cs="Calibri"/>
          <w:sz w:val="22"/>
          <w:szCs w:val="22"/>
        </w:rPr>
        <w:t>Two FHIR CareConnect profiles (‘Conditions’ and ‘Medication Statement’) received initial clinical and professional assurance.  Additional work is required for a full clinical safety review.</w:t>
      </w:r>
    </w:p>
    <w:p w14:paraId="55A8F3A4" w14:textId="3BBB6D9F" w:rsidR="00985468" w:rsidRPr="00985468" w:rsidRDefault="00985468" w:rsidP="00985468">
      <w:pPr>
        <w:pStyle w:val="ListParagraph"/>
        <w:numPr>
          <w:ilvl w:val="0"/>
          <w:numId w:val="29"/>
        </w:numPr>
        <w:spacing w:after="200" w:line="276" w:lineRule="auto"/>
        <w:rPr>
          <w:rFonts w:ascii="Calibri" w:hAnsi="Calibri" w:cs="Calibri"/>
          <w:sz w:val="22"/>
          <w:szCs w:val="22"/>
        </w:rPr>
      </w:pPr>
      <w:r w:rsidRPr="00985468">
        <w:rPr>
          <w:rFonts w:ascii="Calibri" w:hAnsi="Calibri" w:cs="Calibri"/>
          <w:sz w:val="22"/>
          <w:szCs w:val="22"/>
        </w:rPr>
        <w:t xml:space="preserve">A new agile approach is required to develop generic FHIR CareConnect profiles to support information exchange needs in health and social care, allowing for iterative development and refinement as the profiles are used in different scenarios. </w:t>
      </w:r>
    </w:p>
    <w:p w14:paraId="4D97B4B7" w14:textId="1E82555B" w:rsidR="00985468" w:rsidRPr="00985468" w:rsidRDefault="00985468" w:rsidP="00985468">
      <w:pPr>
        <w:pStyle w:val="ListParagraph"/>
        <w:numPr>
          <w:ilvl w:val="0"/>
          <w:numId w:val="29"/>
        </w:numPr>
        <w:spacing w:after="200" w:line="276" w:lineRule="auto"/>
        <w:rPr>
          <w:rFonts w:ascii="Calibri" w:hAnsi="Calibri" w:cs="Calibri"/>
          <w:sz w:val="22"/>
          <w:szCs w:val="22"/>
        </w:rPr>
      </w:pPr>
      <w:r w:rsidRPr="00985468">
        <w:rPr>
          <w:rFonts w:ascii="Calibri" w:hAnsi="Calibri" w:cs="Calibri"/>
          <w:sz w:val="22"/>
          <w:szCs w:val="22"/>
        </w:rPr>
        <w:t xml:space="preserve">A set of nine recommendations (Section 7) were agreed for the development of generic FHIR CareConnect profiles. A key factor in these recommendations is the need for collaborative development from the outset including vendors, information modellers, informaticians, care professionals, ensuring all aspects and views are taken into consideration. </w:t>
      </w:r>
    </w:p>
    <w:p w14:paraId="4FFCBE06" w14:textId="602423E7" w:rsidR="00985468" w:rsidRPr="00985468" w:rsidRDefault="00985468" w:rsidP="00985468">
      <w:pPr>
        <w:pStyle w:val="ListParagraph"/>
        <w:numPr>
          <w:ilvl w:val="0"/>
          <w:numId w:val="29"/>
        </w:numPr>
        <w:spacing w:after="200" w:line="276" w:lineRule="auto"/>
        <w:rPr>
          <w:rFonts w:ascii="Calibri" w:hAnsi="Calibri" w:cs="Calibri"/>
          <w:sz w:val="22"/>
          <w:szCs w:val="22"/>
        </w:rPr>
      </w:pPr>
      <w:r w:rsidRPr="00985468">
        <w:rPr>
          <w:rFonts w:ascii="Calibri" w:hAnsi="Calibri" w:cs="Calibri"/>
          <w:sz w:val="22"/>
          <w:szCs w:val="22"/>
        </w:rPr>
        <w:t xml:space="preserve">The ability to extend FHIR allows existing UK and international profiles to be adapted for UK use, providing a useful starting point. Similarly, existing information models in PRSB standards can be used and incorporated into the FHIR standards.  </w:t>
      </w:r>
    </w:p>
    <w:p w14:paraId="2E12DB73" w14:textId="158AD96A" w:rsidR="00985468" w:rsidRDefault="00985468" w:rsidP="00985468">
      <w:pPr>
        <w:pStyle w:val="ListParagraph"/>
        <w:numPr>
          <w:ilvl w:val="0"/>
          <w:numId w:val="29"/>
        </w:numPr>
        <w:spacing w:after="200" w:line="276" w:lineRule="auto"/>
        <w:rPr>
          <w:rFonts w:ascii="Calibri" w:hAnsi="Calibri" w:cs="Calibri"/>
          <w:sz w:val="22"/>
          <w:szCs w:val="22"/>
        </w:rPr>
      </w:pPr>
      <w:r w:rsidRPr="00985468">
        <w:rPr>
          <w:rFonts w:ascii="Calibri" w:hAnsi="Calibri" w:cs="Calibri"/>
          <w:sz w:val="22"/>
          <w:szCs w:val="22"/>
        </w:rPr>
        <w:t>A high-level process is proposed (Section 9) for the collaborative development of UK generic CareConnect FHIR profiles involving NHS Digital, suppliers through INTEROPen, PRSB and HL7 UK. The methodology includes implementation testing through clinical connectathons, and clinical and professional assurance through PRSB. It is believed this process will be quicker than the existing methodology for developing transfers of care standards, and would support developing a library of assured generic FHIR CareConnect profiles.</w:t>
      </w:r>
    </w:p>
    <w:p w14:paraId="0AC37208" w14:textId="77777777" w:rsidR="00985468" w:rsidRPr="00985468" w:rsidRDefault="00985468" w:rsidP="00985468">
      <w:pPr>
        <w:pStyle w:val="ListParagraph"/>
        <w:spacing w:after="200" w:line="276" w:lineRule="auto"/>
        <w:rPr>
          <w:rFonts w:ascii="Calibri" w:hAnsi="Calibri" w:cs="Calibri"/>
          <w:sz w:val="22"/>
          <w:szCs w:val="22"/>
        </w:rPr>
      </w:pPr>
    </w:p>
    <w:p w14:paraId="3F849825" w14:textId="722AE166" w:rsidR="00B07CEE" w:rsidRDefault="00B07CEE" w:rsidP="003E37CD">
      <w:pPr>
        <w:spacing w:after="200" w:line="276" w:lineRule="auto"/>
        <w:rPr>
          <w:rFonts w:asciiTheme="majorHAnsi" w:hAnsiTheme="majorHAnsi" w:cstheme="majorHAnsi"/>
          <w:sz w:val="22"/>
          <w:szCs w:val="22"/>
        </w:rPr>
      </w:pPr>
    </w:p>
    <w:p w14:paraId="40BBF7EA" w14:textId="77777777" w:rsidR="003E37CD" w:rsidRPr="00021E1E" w:rsidRDefault="003E37CD" w:rsidP="003E37CD">
      <w:pPr>
        <w:pStyle w:val="ListParagraph"/>
        <w:numPr>
          <w:ilvl w:val="0"/>
          <w:numId w:val="19"/>
        </w:numPr>
        <w:spacing w:after="200" w:line="276" w:lineRule="auto"/>
        <w:rPr>
          <w:rFonts w:asciiTheme="majorHAnsi" w:eastAsia="Calibri" w:hAnsiTheme="majorHAnsi" w:cstheme="majorHAnsi"/>
          <w:b/>
          <w:color w:val="548DD4" w:themeColor="text2" w:themeTint="99"/>
          <w:sz w:val="35"/>
          <w:szCs w:val="35"/>
        </w:rPr>
      </w:pPr>
      <w:r w:rsidRPr="00021E1E">
        <w:rPr>
          <w:rFonts w:asciiTheme="majorHAnsi" w:eastAsia="Calibri" w:hAnsiTheme="majorHAnsi" w:cstheme="majorHAnsi"/>
          <w:b/>
          <w:color w:val="548DD4" w:themeColor="text2" w:themeTint="99"/>
          <w:sz w:val="35"/>
          <w:szCs w:val="35"/>
        </w:rPr>
        <w:lastRenderedPageBreak/>
        <w:t>Introduction</w:t>
      </w:r>
    </w:p>
    <w:p w14:paraId="06229EF5" w14:textId="49D9CEE7" w:rsidR="003E37CD" w:rsidRPr="00A6218B" w:rsidRDefault="003E37CD" w:rsidP="003E37CD">
      <w:pPr>
        <w:spacing w:after="200" w:line="276" w:lineRule="auto"/>
        <w:rPr>
          <w:rFonts w:asciiTheme="majorHAnsi" w:eastAsia="Calibri" w:hAnsiTheme="majorHAnsi" w:cstheme="majorHAnsi"/>
          <w:b/>
          <w:color w:val="548DD4" w:themeColor="text2" w:themeTint="99"/>
          <w:sz w:val="22"/>
          <w:szCs w:val="22"/>
        </w:rPr>
      </w:pPr>
      <w:r>
        <w:rPr>
          <w:rFonts w:asciiTheme="majorHAnsi" w:hAnsiTheme="majorHAnsi" w:cstheme="majorHAnsi"/>
          <w:sz w:val="22"/>
          <w:szCs w:val="22"/>
        </w:rPr>
        <w:t xml:space="preserve">The </w:t>
      </w:r>
      <w:r w:rsidRPr="00A6218B">
        <w:rPr>
          <w:rFonts w:asciiTheme="majorHAnsi" w:hAnsiTheme="majorHAnsi" w:cstheme="majorHAnsi"/>
          <w:sz w:val="22"/>
          <w:szCs w:val="22"/>
        </w:rPr>
        <w:t>PRSB</w:t>
      </w:r>
      <w:r>
        <w:rPr>
          <w:rFonts w:asciiTheme="majorHAnsi" w:hAnsiTheme="majorHAnsi" w:cstheme="majorHAnsi"/>
          <w:sz w:val="22"/>
          <w:szCs w:val="22"/>
        </w:rPr>
        <w:t>’s</w:t>
      </w:r>
      <w:r w:rsidRPr="00A6218B">
        <w:rPr>
          <w:rFonts w:asciiTheme="majorHAnsi" w:hAnsiTheme="majorHAnsi" w:cstheme="majorHAnsi"/>
          <w:sz w:val="22"/>
          <w:szCs w:val="22"/>
        </w:rPr>
        <w:t xml:space="preserve"> work to date under NHS Digital’s ‘Transfer of Care’ work programme has focussed on </w:t>
      </w:r>
      <w:r>
        <w:rPr>
          <w:rFonts w:asciiTheme="majorHAnsi" w:hAnsiTheme="majorHAnsi" w:cstheme="majorHAnsi"/>
          <w:sz w:val="22"/>
          <w:szCs w:val="22"/>
        </w:rPr>
        <w:t>the</w:t>
      </w:r>
      <w:r w:rsidRPr="00A6218B">
        <w:rPr>
          <w:rFonts w:asciiTheme="majorHAnsi" w:hAnsiTheme="majorHAnsi" w:cstheme="majorHAnsi"/>
          <w:sz w:val="22"/>
          <w:szCs w:val="22"/>
        </w:rPr>
        <w:t xml:space="preserve"> transfer of </w:t>
      </w:r>
      <w:r w:rsidR="00EA7AAE">
        <w:rPr>
          <w:rFonts w:asciiTheme="majorHAnsi" w:hAnsiTheme="majorHAnsi" w:cstheme="majorHAnsi"/>
          <w:sz w:val="22"/>
          <w:szCs w:val="22"/>
        </w:rPr>
        <w:t xml:space="preserve">patient and service user </w:t>
      </w:r>
      <w:r>
        <w:rPr>
          <w:rFonts w:asciiTheme="majorHAnsi" w:hAnsiTheme="majorHAnsi" w:cstheme="majorHAnsi"/>
          <w:sz w:val="22"/>
          <w:szCs w:val="22"/>
        </w:rPr>
        <w:t xml:space="preserve">records </w:t>
      </w:r>
      <w:r w:rsidRPr="00A6218B">
        <w:rPr>
          <w:rFonts w:asciiTheme="majorHAnsi" w:hAnsiTheme="majorHAnsi" w:cstheme="majorHAnsi"/>
          <w:sz w:val="22"/>
          <w:szCs w:val="22"/>
        </w:rPr>
        <w:t>between health and social care</w:t>
      </w:r>
      <w:r>
        <w:rPr>
          <w:rFonts w:asciiTheme="majorHAnsi" w:hAnsiTheme="majorHAnsi" w:cstheme="majorHAnsi"/>
          <w:sz w:val="22"/>
          <w:szCs w:val="22"/>
        </w:rPr>
        <w:t xml:space="preserve"> organisations</w:t>
      </w:r>
      <w:r w:rsidRPr="00A6218B">
        <w:rPr>
          <w:rFonts w:asciiTheme="majorHAnsi" w:hAnsiTheme="majorHAnsi" w:cstheme="majorHAnsi"/>
          <w:sz w:val="22"/>
          <w:szCs w:val="22"/>
        </w:rPr>
        <w:t>. As such, the associated</w:t>
      </w:r>
      <w:r w:rsidRPr="00A6218B">
        <w:rPr>
          <w:rFonts w:ascii="Calibri" w:hAnsi="Calibri" w:cs="Arial"/>
          <w:sz w:val="22"/>
          <w:szCs w:val="22"/>
        </w:rPr>
        <w:t xml:space="preserve"> h</w:t>
      </w:r>
      <w:r w:rsidRPr="00A6218B">
        <w:rPr>
          <w:rFonts w:asciiTheme="majorHAnsi" w:hAnsiTheme="majorHAnsi" w:cstheme="majorHAnsi"/>
          <w:sz w:val="22"/>
          <w:szCs w:val="22"/>
        </w:rPr>
        <w:t>eadings, sub-headings and corresponding clinical</w:t>
      </w:r>
      <w:r w:rsidR="005A7D90">
        <w:rPr>
          <w:rFonts w:asciiTheme="majorHAnsi" w:hAnsiTheme="majorHAnsi" w:cstheme="majorHAnsi"/>
          <w:sz w:val="22"/>
          <w:szCs w:val="22"/>
        </w:rPr>
        <w:t>/practitioner</w:t>
      </w:r>
      <w:r w:rsidRPr="00A6218B">
        <w:rPr>
          <w:rFonts w:asciiTheme="majorHAnsi" w:hAnsiTheme="majorHAnsi" w:cstheme="majorHAnsi"/>
          <w:sz w:val="22"/>
          <w:szCs w:val="22"/>
        </w:rPr>
        <w:t xml:space="preserve"> content were designed in the context of a particular use case, for example the ‘discharge summary’. </w:t>
      </w:r>
    </w:p>
    <w:p w14:paraId="7938D366" w14:textId="14F2FD3A" w:rsidR="003E37CD" w:rsidRDefault="003E37CD" w:rsidP="003E37CD">
      <w:pPr>
        <w:autoSpaceDE w:val="0"/>
        <w:autoSpaceDN w:val="0"/>
        <w:adjustRightInd w:val="0"/>
        <w:spacing w:line="276" w:lineRule="auto"/>
        <w:rPr>
          <w:rFonts w:ascii="Calibri" w:eastAsia="Calibri" w:hAnsi="Calibri" w:cs="Times New Roman"/>
          <w:sz w:val="22"/>
          <w:szCs w:val="22"/>
        </w:rPr>
      </w:pPr>
      <w:r w:rsidRPr="00A6218B">
        <w:rPr>
          <w:rFonts w:ascii="Calibri" w:eastAsia="Calibri" w:hAnsi="Calibri" w:cs="Times New Roman"/>
          <w:sz w:val="22"/>
          <w:szCs w:val="22"/>
        </w:rPr>
        <w:t>This proof of concept project aimed to present a different approach to standards development</w:t>
      </w:r>
      <w:r>
        <w:rPr>
          <w:rFonts w:ascii="Calibri" w:eastAsia="Calibri" w:hAnsi="Calibri" w:cs="Times New Roman"/>
          <w:sz w:val="22"/>
          <w:szCs w:val="22"/>
        </w:rPr>
        <w:t xml:space="preserve"> in the context of creating clinical records that support the exchange of information within and between care organisations to support patient care pathways. It brought</w:t>
      </w:r>
      <w:r w:rsidRPr="00A6218B">
        <w:rPr>
          <w:rFonts w:ascii="Calibri" w:eastAsia="Calibri" w:hAnsi="Calibri" w:cs="Times New Roman"/>
          <w:sz w:val="22"/>
          <w:szCs w:val="22"/>
        </w:rPr>
        <w:t xml:space="preserve"> together a range of clinical and technical experts</w:t>
      </w:r>
      <w:r w:rsidR="00EA7AAE">
        <w:rPr>
          <w:rFonts w:ascii="Calibri" w:eastAsia="Calibri" w:hAnsi="Calibri" w:cs="Times New Roman"/>
          <w:sz w:val="22"/>
          <w:szCs w:val="22"/>
        </w:rPr>
        <w:t xml:space="preserve"> and representatives of nursing and social care</w:t>
      </w:r>
      <w:r w:rsidRPr="00A6218B">
        <w:rPr>
          <w:rFonts w:ascii="Calibri" w:eastAsia="Calibri" w:hAnsi="Calibri" w:cs="Times New Roman"/>
          <w:sz w:val="22"/>
          <w:szCs w:val="22"/>
        </w:rPr>
        <w:t xml:space="preserve"> to </w:t>
      </w:r>
      <w:r>
        <w:rPr>
          <w:rFonts w:ascii="Calibri" w:eastAsia="Calibri" w:hAnsi="Calibri" w:cs="Times New Roman"/>
          <w:sz w:val="22"/>
          <w:szCs w:val="22"/>
        </w:rPr>
        <w:t xml:space="preserve">agree on how to represent information </w:t>
      </w:r>
      <w:r w:rsidR="006D5CCF">
        <w:rPr>
          <w:rFonts w:ascii="Calibri" w:eastAsia="Calibri" w:hAnsi="Calibri" w:cs="Times New Roman"/>
          <w:sz w:val="22"/>
          <w:szCs w:val="22"/>
        </w:rPr>
        <w:t xml:space="preserve">from health and social care </w:t>
      </w:r>
      <w:r>
        <w:rPr>
          <w:rFonts w:ascii="Calibri" w:eastAsia="Calibri" w:hAnsi="Calibri" w:cs="Times New Roman"/>
          <w:sz w:val="22"/>
          <w:szCs w:val="22"/>
        </w:rPr>
        <w:t>in more discrete elements, such as problems, medication, allergies, using the published open standard HL7 FHIR specification. The FHIR specification has a published list of care record elements (i.e. information models), referred to as “resources”. Due to the extensible and customisable nature of these resources, a process called “profiling” can be applied to these resources whereby the base care record element, or resource, is modified to suit national or local needs as well as the use case in question. In FHIR jargon, the baseline resource, such as Medication</w:t>
      </w:r>
      <w:r w:rsidR="00F6634C">
        <w:rPr>
          <w:rFonts w:ascii="Calibri" w:eastAsia="Calibri" w:hAnsi="Calibri" w:cs="Times New Roman"/>
          <w:sz w:val="22"/>
          <w:szCs w:val="22"/>
        </w:rPr>
        <w:t xml:space="preserve"> </w:t>
      </w:r>
      <w:r>
        <w:rPr>
          <w:rFonts w:ascii="Calibri" w:eastAsia="Calibri" w:hAnsi="Calibri" w:cs="Times New Roman"/>
          <w:sz w:val="22"/>
          <w:szCs w:val="22"/>
        </w:rPr>
        <w:t xml:space="preserve">Order, is profiled to suit the use case in question through defining constraints pertinent to the use case e.g. use of SNOMED CT terminology, or use of the NHS number. </w:t>
      </w:r>
    </w:p>
    <w:p w14:paraId="1412EB51" w14:textId="77777777" w:rsidR="003E37CD" w:rsidRDefault="003E37CD" w:rsidP="003E37CD">
      <w:pPr>
        <w:autoSpaceDE w:val="0"/>
        <w:autoSpaceDN w:val="0"/>
        <w:adjustRightInd w:val="0"/>
        <w:spacing w:line="276" w:lineRule="auto"/>
        <w:rPr>
          <w:rFonts w:ascii="Calibri" w:eastAsia="Calibri" w:hAnsi="Calibri" w:cs="Times New Roman"/>
          <w:sz w:val="22"/>
          <w:szCs w:val="22"/>
        </w:rPr>
      </w:pPr>
    </w:p>
    <w:p w14:paraId="34DA2E43" w14:textId="3D501BBB" w:rsidR="003E37CD" w:rsidRDefault="003E37CD" w:rsidP="003E37CD">
      <w:pPr>
        <w:autoSpaceDE w:val="0"/>
        <w:autoSpaceDN w:val="0"/>
        <w:adjustRightInd w:val="0"/>
        <w:spacing w:line="276" w:lineRule="auto"/>
        <w:rPr>
          <w:rFonts w:ascii="Calibri" w:eastAsia="Calibri" w:hAnsi="Calibri" w:cs="Times New Roman"/>
          <w:sz w:val="22"/>
          <w:szCs w:val="22"/>
        </w:rPr>
      </w:pPr>
      <w:r>
        <w:rPr>
          <w:rFonts w:ascii="Calibri" w:eastAsia="Calibri" w:hAnsi="Calibri" w:cs="Times New Roman"/>
          <w:sz w:val="22"/>
          <w:szCs w:val="22"/>
        </w:rPr>
        <w:t xml:space="preserve">NHS England and NHS Digital, in collaboration with INTEROPen, and under the umbrella of the Code4Health Interoperability Community, is supporting a programme of work to establish a UK localisation set of generic FHIR profiles; these are being referred to as CareConnect FHIR profiles. </w:t>
      </w:r>
      <w:r w:rsidRPr="00284DD8">
        <w:rPr>
          <w:rFonts w:ascii="Calibri" w:eastAsia="Calibri" w:hAnsi="Calibri" w:cs="Times New Roman"/>
          <w:sz w:val="22"/>
          <w:szCs w:val="22"/>
        </w:rPr>
        <w:t xml:space="preserve">The profiles were intended to be generic and therefore safely usable as the exchange of </w:t>
      </w:r>
      <w:r w:rsidR="007B0BAF">
        <w:rPr>
          <w:rFonts w:ascii="Calibri" w:eastAsia="Calibri" w:hAnsi="Calibri" w:cs="Times New Roman"/>
          <w:sz w:val="22"/>
          <w:szCs w:val="22"/>
        </w:rPr>
        <w:t xml:space="preserve">structured and </w:t>
      </w:r>
      <w:r w:rsidR="007B0BAF" w:rsidRPr="00A6218B">
        <w:rPr>
          <w:rFonts w:ascii="Calibri" w:eastAsia="Calibri" w:hAnsi="Calibri" w:cs="Times New Roman"/>
          <w:sz w:val="22"/>
          <w:szCs w:val="22"/>
        </w:rPr>
        <w:t xml:space="preserve">coded </w:t>
      </w:r>
      <w:r w:rsidRPr="00284DD8">
        <w:rPr>
          <w:rFonts w:ascii="Calibri" w:eastAsia="Calibri" w:hAnsi="Calibri" w:cs="Times New Roman"/>
          <w:sz w:val="22"/>
          <w:szCs w:val="22"/>
        </w:rPr>
        <w:t xml:space="preserve">data between systems and across use cases </w:t>
      </w:r>
      <w:r w:rsidRPr="007115E4">
        <w:rPr>
          <w:rFonts w:ascii="Calibri" w:eastAsia="Calibri" w:hAnsi="Calibri" w:cs="Times New Roman"/>
          <w:sz w:val="22"/>
          <w:szCs w:val="22"/>
        </w:rPr>
        <w:t>(including admission,</w:t>
      </w:r>
      <w:r w:rsidRPr="00BD3C1F">
        <w:rPr>
          <w:rFonts w:ascii="Calibri" w:eastAsia="Calibri" w:hAnsi="Calibri" w:cs="Times New Roman"/>
          <w:sz w:val="22"/>
          <w:szCs w:val="22"/>
        </w:rPr>
        <w:t xml:space="preserve"> </w:t>
      </w:r>
      <w:r w:rsidRPr="007115E4">
        <w:rPr>
          <w:rFonts w:ascii="Calibri" w:eastAsia="Calibri" w:hAnsi="Calibri" w:cs="Times New Roman"/>
          <w:sz w:val="22"/>
          <w:szCs w:val="22"/>
        </w:rPr>
        <w:t xml:space="preserve">outpatients, referral and A&amp;E </w:t>
      </w:r>
      <w:r w:rsidR="00236E5A">
        <w:rPr>
          <w:rFonts w:ascii="Calibri" w:eastAsia="Calibri" w:hAnsi="Calibri" w:cs="Times New Roman"/>
          <w:sz w:val="22"/>
          <w:szCs w:val="22"/>
        </w:rPr>
        <w:t>discharge</w:t>
      </w:r>
      <w:r w:rsidRPr="007115E4">
        <w:rPr>
          <w:rFonts w:ascii="Calibri" w:eastAsia="Calibri" w:hAnsi="Calibri" w:cs="Times New Roman"/>
          <w:sz w:val="22"/>
          <w:szCs w:val="22"/>
        </w:rPr>
        <w:t xml:space="preserve"> </w:t>
      </w:r>
      <w:r w:rsidRPr="00284DD8">
        <w:rPr>
          <w:rFonts w:ascii="Calibri" w:eastAsia="Calibri" w:hAnsi="Calibri" w:cs="Times New Roman"/>
          <w:sz w:val="22"/>
          <w:szCs w:val="22"/>
        </w:rPr>
        <w:t>- see Figure 1 below)</w:t>
      </w:r>
      <w:r w:rsidRPr="007115E4">
        <w:rPr>
          <w:rFonts w:ascii="Calibri" w:eastAsia="Calibri" w:hAnsi="Calibri" w:cs="Times New Roman"/>
          <w:i/>
          <w:sz w:val="22"/>
          <w:szCs w:val="22"/>
        </w:rPr>
        <w:t xml:space="preserve"> </w:t>
      </w:r>
      <w:r w:rsidRPr="00284DD8">
        <w:rPr>
          <w:rFonts w:ascii="Calibri" w:eastAsia="Calibri" w:hAnsi="Calibri" w:cs="Times New Roman"/>
          <w:sz w:val="22"/>
          <w:szCs w:val="22"/>
        </w:rPr>
        <w:t xml:space="preserve">and care settings including primary, secondary and tertiary care. </w:t>
      </w:r>
      <w:r w:rsidR="004E7F5E">
        <w:rPr>
          <w:rFonts w:ascii="Calibri" w:eastAsia="Calibri" w:hAnsi="Calibri" w:cs="Times New Roman"/>
          <w:sz w:val="22"/>
          <w:szCs w:val="22"/>
        </w:rPr>
        <w:t>Messaging in these different use cases will constrain the generic profiles in various ways</w:t>
      </w:r>
      <w:r w:rsidR="00F25848">
        <w:rPr>
          <w:rFonts w:ascii="Calibri" w:eastAsia="Calibri" w:hAnsi="Calibri" w:cs="Times New Roman"/>
          <w:sz w:val="22"/>
          <w:szCs w:val="22"/>
        </w:rPr>
        <w:t xml:space="preserve"> – generic FHIR profiles are expected to represent 80% of the data needed for coded entries (</w:t>
      </w:r>
      <w:hyperlink r:id="rId20" w:history="1">
        <w:r w:rsidR="009455ED" w:rsidRPr="008F1F9D">
          <w:rPr>
            <w:rStyle w:val="Hyperlink"/>
            <w:rFonts w:ascii="Calibri" w:eastAsia="Calibri" w:hAnsi="Calibri" w:cs="Times New Roman"/>
            <w:sz w:val="22"/>
            <w:szCs w:val="22"/>
          </w:rPr>
          <w:t>http://hl7.org/fhir/us/ccda/2016Sep/</w:t>
        </w:r>
      </w:hyperlink>
      <w:r w:rsidR="009455ED">
        <w:rPr>
          <w:rFonts w:ascii="Calibri" w:eastAsia="Calibri" w:hAnsi="Calibri" w:cs="Times New Roman"/>
          <w:sz w:val="22"/>
          <w:szCs w:val="22"/>
        </w:rPr>
        <w:t>).</w:t>
      </w:r>
      <w:r w:rsidR="00F25848">
        <w:rPr>
          <w:rFonts w:ascii="Calibri" w:eastAsia="Calibri" w:hAnsi="Calibri" w:cs="Times New Roman"/>
          <w:sz w:val="22"/>
          <w:szCs w:val="22"/>
        </w:rPr>
        <w:t xml:space="preserve"> </w:t>
      </w:r>
      <w:r>
        <w:rPr>
          <w:rFonts w:ascii="Calibri" w:eastAsia="Calibri" w:hAnsi="Calibri" w:cs="Times New Roman"/>
          <w:sz w:val="22"/>
          <w:szCs w:val="22"/>
        </w:rPr>
        <w:t xml:space="preserve">Assurance of the profiles was carried out in a series of workshops involving healthcare practitioners and suppliers complemented </w:t>
      </w:r>
      <w:r w:rsidR="00236E5A">
        <w:rPr>
          <w:rFonts w:ascii="Calibri" w:eastAsia="Calibri" w:hAnsi="Calibri" w:cs="Times New Roman"/>
          <w:sz w:val="22"/>
          <w:szCs w:val="22"/>
        </w:rPr>
        <w:t xml:space="preserve">in </w:t>
      </w:r>
      <w:r>
        <w:rPr>
          <w:rFonts w:ascii="Calibri" w:eastAsia="Calibri" w:hAnsi="Calibri" w:cs="Times New Roman"/>
          <w:sz w:val="22"/>
          <w:szCs w:val="22"/>
        </w:rPr>
        <w:t xml:space="preserve">offline discussions. </w:t>
      </w:r>
      <w:r w:rsidRPr="00284DD8">
        <w:rPr>
          <w:rFonts w:ascii="Calibri" w:eastAsia="Calibri" w:hAnsi="Calibri" w:cs="Times New Roman"/>
          <w:sz w:val="22"/>
          <w:szCs w:val="22"/>
        </w:rPr>
        <w:t xml:space="preserve">Outputs of the project were to produce FHIR profiles with </w:t>
      </w:r>
      <w:r>
        <w:rPr>
          <w:rFonts w:ascii="Calibri" w:eastAsia="Calibri" w:hAnsi="Calibri" w:cs="Times New Roman"/>
          <w:sz w:val="22"/>
          <w:szCs w:val="22"/>
        </w:rPr>
        <w:t xml:space="preserve">a </w:t>
      </w:r>
      <w:r w:rsidRPr="00284DD8">
        <w:rPr>
          <w:rFonts w:ascii="Calibri" w:eastAsia="Calibri" w:hAnsi="Calibri" w:cs="Times New Roman"/>
          <w:sz w:val="22"/>
          <w:szCs w:val="22"/>
        </w:rPr>
        <w:t>limited</w:t>
      </w:r>
      <w:r>
        <w:rPr>
          <w:rFonts w:ascii="Calibri" w:eastAsia="Calibri" w:hAnsi="Calibri" w:cs="Times New Roman"/>
          <w:sz w:val="22"/>
          <w:szCs w:val="22"/>
        </w:rPr>
        <w:t xml:space="preserve"> level of </w:t>
      </w:r>
      <w:r w:rsidR="00236E5A">
        <w:rPr>
          <w:rFonts w:ascii="Calibri" w:eastAsia="Calibri" w:hAnsi="Calibri" w:cs="Times New Roman"/>
          <w:sz w:val="22"/>
          <w:szCs w:val="22"/>
        </w:rPr>
        <w:t>assurance</w:t>
      </w:r>
      <w:r w:rsidR="00BE0362">
        <w:rPr>
          <w:rFonts w:ascii="Calibri" w:eastAsia="Calibri" w:hAnsi="Calibri" w:cs="Times New Roman"/>
          <w:sz w:val="22"/>
          <w:szCs w:val="22"/>
        </w:rPr>
        <w:t xml:space="preserve"> -</w:t>
      </w:r>
      <w:r w:rsidRPr="00284DD8">
        <w:rPr>
          <w:rFonts w:ascii="Calibri" w:eastAsia="Calibri" w:hAnsi="Calibri" w:cs="Times New Roman"/>
          <w:sz w:val="22"/>
          <w:szCs w:val="22"/>
        </w:rPr>
        <w:t xml:space="preserve"> testing and implementation of the profiles is beyond the scope of this project.</w:t>
      </w:r>
      <w:r>
        <w:rPr>
          <w:rFonts w:ascii="Calibri" w:eastAsia="Calibri" w:hAnsi="Calibri" w:cs="Times New Roman"/>
          <w:sz w:val="22"/>
          <w:szCs w:val="22"/>
        </w:rPr>
        <w:t xml:space="preserve"> The intention of this proof of concept was to clinically and technically agree on the structure of one of these CareConnect profiles (’Condition</w:t>
      </w:r>
      <w:r w:rsidR="00B07CEE">
        <w:rPr>
          <w:rFonts w:ascii="Calibri" w:eastAsia="Calibri" w:hAnsi="Calibri" w:cs="Times New Roman"/>
          <w:sz w:val="22"/>
          <w:szCs w:val="22"/>
        </w:rPr>
        <w:t>s’), with a second (‘Medication</w:t>
      </w:r>
      <w:r w:rsidR="005762EB">
        <w:rPr>
          <w:rFonts w:ascii="Calibri" w:eastAsia="Calibri" w:hAnsi="Calibri" w:cs="Times New Roman"/>
          <w:sz w:val="22"/>
          <w:szCs w:val="22"/>
        </w:rPr>
        <w:t xml:space="preserve"> </w:t>
      </w:r>
      <w:r w:rsidR="00B07CEE">
        <w:rPr>
          <w:rFonts w:ascii="Calibri" w:eastAsia="Calibri" w:hAnsi="Calibri" w:cs="Times New Roman"/>
          <w:sz w:val="22"/>
          <w:szCs w:val="22"/>
        </w:rPr>
        <w:t>Statement</w:t>
      </w:r>
      <w:r w:rsidR="00DA39D3">
        <w:rPr>
          <w:rFonts w:ascii="Calibri" w:eastAsia="Calibri" w:hAnsi="Calibri" w:cs="Times New Roman"/>
          <w:sz w:val="22"/>
          <w:szCs w:val="22"/>
        </w:rPr>
        <w:t>’) if possible in the timeframe,</w:t>
      </w:r>
      <w:r>
        <w:rPr>
          <w:rFonts w:ascii="Calibri" w:eastAsia="Calibri" w:hAnsi="Calibri" w:cs="Times New Roman"/>
          <w:sz w:val="22"/>
          <w:szCs w:val="22"/>
        </w:rPr>
        <w:t xml:space="preserve"> so</w:t>
      </w:r>
      <w:r w:rsidRPr="00A6218B">
        <w:rPr>
          <w:rFonts w:ascii="Calibri" w:eastAsia="Calibri" w:hAnsi="Calibri" w:cs="Times New Roman"/>
          <w:sz w:val="22"/>
          <w:szCs w:val="22"/>
        </w:rPr>
        <w:t xml:space="preserve"> that </w:t>
      </w:r>
      <w:r>
        <w:rPr>
          <w:rFonts w:ascii="Calibri" w:eastAsia="Calibri" w:hAnsi="Calibri" w:cs="Times New Roman"/>
          <w:sz w:val="22"/>
          <w:szCs w:val="22"/>
        </w:rPr>
        <w:t xml:space="preserve">they could be </w:t>
      </w:r>
      <w:r w:rsidRPr="00A6218B">
        <w:rPr>
          <w:rFonts w:ascii="Calibri" w:eastAsia="Calibri" w:hAnsi="Calibri" w:cs="Times New Roman"/>
          <w:sz w:val="22"/>
          <w:szCs w:val="22"/>
        </w:rPr>
        <w:t xml:space="preserve">used across a range of use cases including admission, outpatients, </w:t>
      </w:r>
      <w:r w:rsidR="006D5CCF">
        <w:rPr>
          <w:rFonts w:ascii="Calibri" w:eastAsia="Calibri" w:hAnsi="Calibri" w:cs="Times New Roman"/>
          <w:sz w:val="22"/>
          <w:szCs w:val="22"/>
        </w:rPr>
        <w:t>social care</w:t>
      </w:r>
      <w:r w:rsidR="006D5CCF" w:rsidRPr="00A6218B">
        <w:rPr>
          <w:rFonts w:ascii="Calibri" w:eastAsia="Calibri" w:hAnsi="Calibri" w:cs="Times New Roman"/>
          <w:sz w:val="22"/>
          <w:szCs w:val="22"/>
        </w:rPr>
        <w:t xml:space="preserve"> </w:t>
      </w:r>
      <w:r w:rsidRPr="00A6218B">
        <w:rPr>
          <w:rFonts w:ascii="Calibri" w:eastAsia="Calibri" w:hAnsi="Calibri" w:cs="Times New Roman"/>
          <w:sz w:val="22"/>
          <w:szCs w:val="22"/>
        </w:rPr>
        <w:t xml:space="preserve">and A&amp;E discharge </w:t>
      </w:r>
      <w:r w:rsidRPr="00A6218B">
        <w:rPr>
          <w:rFonts w:ascii="Calibri" w:eastAsia="Calibri" w:hAnsi="Calibri" w:cs="Times New Roman"/>
          <w:i/>
          <w:sz w:val="22"/>
          <w:szCs w:val="22"/>
        </w:rPr>
        <w:t>(see Figure 1 below).</w:t>
      </w:r>
      <w:r w:rsidRPr="00A6218B">
        <w:rPr>
          <w:rFonts w:ascii="Calibri" w:eastAsia="Calibri" w:hAnsi="Calibri" w:cs="Times New Roman"/>
          <w:sz w:val="22"/>
          <w:szCs w:val="22"/>
        </w:rPr>
        <w:t xml:space="preserve"> </w:t>
      </w:r>
    </w:p>
    <w:p w14:paraId="312D7DC8" w14:textId="77777777" w:rsidR="003E37CD" w:rsidRDefault="003E37CD" w:rsidP="003E37CD">
      <w:pPr>
        <w:autoSpaceDE w:val="0"/>
        <w:autoSpaceDN w:val="0"/>
        <w:adjustRightInd w:val="0"/>
        <w:spacing w:line="276" w:lineRule="auto"/>
        <w:rPr>
          <w:rFonts w:ascii="Calibri" w:eastAsia="Calibri" w:hAnsi="Calibri" w:cs="Times New Roman"/>
          <w:sz w:val="22"/>
          <w:szCs w:val="22"/>
        </w:rPr>
      </w:pPr>
    </w:p>
    <w:p w14:paraId="393F3966" w14:textId="5C8620AB" w:rsidR="003E37CD" w:rsidRDefault="005942F7" w:rsidP="003E37CD">
      <w:pPr>
        <w:autoSpaceDE w:val="0"/>
        <w:autoSpaceDN w:val="0"/>
        <w:adjustRightInd w:val="0"/>
        <w:spacing w:line="276" w:lineRule="auto"/>
        <w:rPr>
          <w:rFonts w:ascii="Calibri" w:eastAsia="Calibri" w:hAnsi="Calibri" w:cs="Times New Roman"/>
          <w:sz w:val="22"/>
          <w:szCs w:val="22"/>
        </w:rPr>
      </w:pPr>
      <w:r>
        <w:rPr>
          <w:rFonts w:ascii="Calibri" w:eastAsia="Calibri" w:hAnsi="Calibri" w:cs="Times New Roman"/>
          <w:sz w:val="22"/>
          <w:szCs w:val="22"/>
        </w:rPr>
        <w:lastRenderedPageBreak/>
        <w:pict w14:anchorId="337E5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297.75pt">
            <v:imagedata r:id="rId21" o:title="Resources vs Use Cases"/>
          </v:shape>
        </w:pict>
      </w:r>
    </w:p>
    <w:p w14:paraId="4989CC6E" w14:textId="77777777" w:rsidR="003E37CD" w:rsidRPr="0071107F" w:rsidRDefault="003E37CD" w:rsidP="003E37CD">
      <w:pPr>
        <w:autoSpaceDE w:val="0"/>
        <w:autoSpaceDN w:val="0"/>
        <w:adjustRightInd w:val="0"/>
        <w:spacing w:line="276" w:lineRule="auto"/>
        <w:rPr>
          <w:rFonts w:ascii="Calibri" w:eastAsia="Calibri" w:hAnsi="Calibri" w:cs="Times New Roman"/>
          <w:i/>
          <w:sz w:val="22"/>
        </w:rPr>
      </w:pPr>
      <w:r w:rsidRPr="0071107F">
        <w:rPr>
          <w:rFonts w:ascii="Calibri" w:eastAsia="Calibri" w:hAnsi="Calibri" w:cs="Times New Roman"/>
          <w:i/>
          <w:sz w:val="22"/>
        </w:rPr>
        <w:t xml:space="preserve">Figure 1: Approach to assurance of generic </w:t>
      </w:r>
      <w:r>
        <w:rPr>
          <w:rFonts w:ascii="Calibri" w:eastAsia="Calibri" w:hAnsi="Calibri" w:cs="Times New Roman"/>
          <w:i/>
          <w:sz w:val="22"/>
        </w:rPr>
        <w:t xml:space="preserve">CareConnect </w:t>
      </w:r>
      <w:r w:rsidRPr="0071107F">
        <w:rPr>
          <w:rFonts w:ascii="Calibri" w:eastAsia="Calibri" w:hAnsi="Calibri" w:cs="Times New Roman"/>
          <w:i/>
          <w:sz w:val="22"/>
        </w:rPr>
        <w:t>FHIR profiles compared to traditional records standards</w:t>
      </w:r>
    </w:p>
    <w:p w14:paraId="467471A6" w14:textId="77777777" w:rsidR="003E37CD" w:rsidRDefault="003E37CD" w:rsidP="003E37CD">
      <w:pPr>
        <w:autoSpaceDE w:val="0"/>
        <w:autoSpaceDN w:val="0"/>
        <w:adjustRightInd w:val="0"/>
        <w:spacing w:line="276" w:lineRule="auto"/>
        <w:rPr>
          <w:rFonts w:ascii="Calibri" w:eastAsia="Calibri" w:hAnsi="Calibri" w:cs="Times New Roman"/>
          <w:sz w:val="22"/>
          <w:szCs w:val="22"/>
        </w:rPr>
      </w:pPr>
    </w:p>
    <w:p w14:paraId="7C38D766" w14:textId="6C13407B" w:rsidR="003E37CD" w:rsidRPr="00A6218B" w:rsidRDefault="003E37CD" w:rsidP="003E37CD">
      <w:pPr>
        <w:autoSpaceDE w:val="0"/>
        <w:autoSpaceDN w:val="0"/>
        <w:adjustRightInd w:val="0"/>
        <w:spacing w:line="276" w:lineRule="auto"/>
        <w:rPr>
          <w:rFonts w:ascii="Calibri" w:eastAsia="Calibri" w:hAnsi="Calibri" w:cs="Times New Roman"/>
          <w:sz w:val="22"/>
          <w:szCs w:val="22"/>
        </w:rPr>
      </w:pPr>
      <w:r>
        <w:rPr>
          <w:rFonts w:ascii="Calibri" w:eastAsia="Calibri" w:hAnsi="Calibri" w:cs="Times New Roman"/>
          <w:sz w:val="22"/>
          <w:szCs w:val="22"/>
        </w:rPr>
        <w:t>The proof of concept’s second, and perhaps more important objective, was to define an implementation-focused, practically driven methodology of CareConnect profile assurance</w:t>
      </w:r>
      <w:r w:rsidR="00EA7AAE">
        <w:rPr>
          <w:rFonts w:ascii="Calibri" w:eastAsia="Calibri" w:hAnsi="Calibri" w:cs="Times New Roman"/>
          <w:sz w:val="22"/>
          <w:szCs w:val="22"/>
        </w:rPr>
        <w:t xml:space="preserve">, ensuring outputs were safe to use across </w:t>
      </w:r>
      <w:r w:rsidR="00EA7AAE">
        <w:rPr>
          <w:rFonts w:ascii="Calibri" w:hAnsi="Calibri" w:cs="Calibri"/>
          <w:sz w:val="22"/>
          <w:szCs w:val="22"/>
        </w:rPr>
        <w:t>health and social care</w:t>
      </w:r>
      <w:r>
        <w:rPr>
          <w:rFonts w:ascii="Calibri" w:eastAsia="Calibri" w:hAnsi="Calibri" w:cs="Times New Roman"/>
          <w:sz w:val="22"/>
          <w:szCs w:val="22"/>
        </w:rPr>
        <w:t>. A working methodology principle was applied from the start that had two parts: a practically-driven, first pass process (mentioned above) to ensure the CareConnect profiles are fit for use</w:t>
      </w:r>
      <w:r w:rsidRPr="00A6218B">
        <w:rPr>
          <w:rFonts w:ascii="Calibri" w:eastAsia="Calibri" w:hAnsi="Calibri" w:cs="Times New Roman"/>
          <w:sz w:val="22"/>
          <w:szCs w:val="22"/>
        </w:rPr>
        <w:t xml:space="preserve">, </w:t>
      </w:r>
      <w:r>
        <w:rPr>
          <w:rFonts w:ascii="Calibri" w:eastAsia="Calibri" w:hAnsi="Calibri" w:cs="Times New Roman"/>
          <w:sz w:val="22"/>
          <w:szCs w:val="22"/>
        </w:rPr>
        <w:t>highlighting</w:t>
      </w:r>
      <w:r w:rsidRPr="00A6218B">
        <w:rPr>
          <w:rFonts w:ascii="Calibri" w:eastAsia="Calibri" w:hAnsi="Calibri" w:cs="Times New Roman"/>
          <w:sz w:val="22"/>
          <w:szCs w:val="22"/>
        </w:rPr>
        <w:t xml:space="preserve"> key clinical</w:t>
      </w:r>
      <w:r w:rsidR="00EA7AAE">
        <w:rPr>
          <w:rFonts w:ascii="Calibri" w:eastAsia="Calibri" w:hAnsi="Calibri" w:cs="Times New Roman"/>
          <w:sz w:val="22"/>
          <w:szCs w:val="22"/>
        </w:rPr>
        <w:t>, social</w:t>
      </w:r>
      <w:r w:rsidRPr="00A6218B">
        <w:rPr>
          <w:rFonts w:ascii="Calibri" w:eastAsia="Calibri" w:hAnsi="Calibri" w:cs="Times New Roman"/>
          <w:sz w:val="22"/>
          <w:szCs w:val="22"/>
        </w:rPr>
        <w:t xml:space="preserve"> and technical </w:t>
      </w:r>
      <w:r>
        <w:rPr>
          <w:rFonts w:ascii="Calibri" w:eastAsia="Calibri" w:hAnsi="Calibri" w:cs="Times New Roman"/>
          <w:sz w:val="22"/>
          <w:szCs w:val="22"/>
        </w:rPr>
        <w:t>recommendations,</w:t>
      </w:r>
      <w:r w:rsidRPr="00A6218B">
        <w:rPr>
          <w:rFonts w:ascii="Calibri" w:eastAsia="Calibri" w:hAnsi="Calibri" w:cs="Times New Roman"/>
          <w:sz w:val="22"/>
          <w:szCs w:val="22"/>
        </w:rPr>
        <w:t xml:space="preserve"> with</w:t>
      </w:r>
      <w:r>
        <w:rPr>
          <w:rFonts w:ascii="Calibri" w:eastAsia="Calibri" w:hAnsi="Calibri" w:cs="Times New Roman"/>
          <w:sz w:val="22"/>
          <w:szCs w:val="22"/>
        </w:rPr>
        <w:t xml:space="preserve"> the</w:t>
      </w:r>
      <w:r w:rsidRPr="00A6218B">
        <w:rPr>
          <w:rFonts w:ascii="Calibri" w:eastAsia="Calibri" w:hAnsi="Calibri" w:cs="Times New Roman"/>
          <w:sz w:val="22"/>
          <w:szCs w:val="22"/>
        </w:rPr>
        <w:t xml:space="preserve"> </w:t>
      </w:r>
      <w:r>
        <w:rPr>
          <w:rFonts w:ascii="Calibri" w:eastAsia="Calibri" w:hAnsi="Calibri" w:cs="Times New Roman"/>
          <w:sz w:val="22"/>
          <w:szCs w:val="22"/>
        </w:rPr>
        <w:t xml:space="preserve">second pass process involving wider interoperability stakeholder review processes to test the profiles are not unsafe to use (Section </w:t>
      </w:r>
      <w:r w:rsidR="00AA5D6C">
        <w:rPr>
          <w:rFonts w:ascii="Calibri" w:eastAsia="Calibri" w:hAnsi="Calibri" w:cs="Times New Roman"/>
          <w:sz w:val="22"/>
          <w:szCs w:val="22"/>
        </w:rPr>
        <w:t>9</w:t>
      </w:r>
      <w:r>
        <w:rPr>
          <w:rFonts w:ascii="Calibri" w:eastAsia="Calibri" w:hAnsi="Calibri" w:cs="Times New Roman"/>
          <w:sz w:val="22"/>
          <w:szCs w:val="22"/>
        </w:rPr>
        <w:t xml:space="preserve">). </w:t>
      </w:r>
      <w:r w:rsidRPr="00284DD8">
        <w:rPr>
          <w:rFonts w:ascii="Calibri" w:eastAsia="Calibri" w:hAnsi="Calibri" w:cs="Times New Roman"/>
          <w:sz w:val="22"/>
          <w:szCs w:val="22"/>
        </w:rPr>
        <w:t>The processes consist of input from NHS Digital, HL7</w:t>
      </w:r>
      <w:r w:rsidR="00432D3E">
        <w:rPr>
          <w:rFonts w:ascii="Calibri" w:eastAsia="Calibri" w:hAnsi="Calibri" w:cs="Times New Roman"/>
          <w:sz w:val="22"/>
          <w:szCs w:val="22"/>
        </w:rPr>
        <w:t xml:space="preserve"> </w:t>
      </w:r>
      <w:r w:rsidRPr="00284DD8">
        <w:rPr>
          <w:rFonts w:ascii="Calibri" w:eastAsia="Calibri" w:hAnsi="Calibri" w:cs="Times New Roman"/>
          <w:sz w:val="22"/>
          <w:szCs w:val="22"/>
        </w:rPr>
        <w:t xml:space="preserve">UK, vendors through the INTEROPen group, and the PRSB being responsible for rendition of the information models (data modelling), and bringing together technical and </w:t>
      </w:r>
      <w:r w:rsidR="00EA7AAE">
        <w:rPr>
          <w:rFonts w:ascii="Calibri" w:eastAsia="Calibri" w:hAnsi="Calibri" w:cs="Times New Roman"/>
          <w:sz w:val="22"/>
          <w:szCs w:val="22"/>
        </w:rPr>
        <w:t>health and social care</w:t>
      </w:r>
      <w:r w:rsidR="00EA7AAE" w:rsidRPr="00284DD8">
        <w:rPr>
          <w:rFonts w:ascii="Calibri" w:eastAsia="Calibri" w:hAnsi="Calibri" w:cs="Times New Roman"/>
          <w:sz w:val="22"/>
          <w:szCs w:val="22"/>
        </w:rPr>
        <w:t xml:space="preserve"> </w:t>
      </w:r>
      <w:r w:rsidRPr="00284DD8">
        <w:rPr>
          <w:rFonts w:ascii="Calibri" w:eastAsia="Calibri" w:hAnsi="Calibri" w:cs="Times New Roman"/>
          <w:sz w:val="22"/>
          <w:szCs w:val="22"/>
        </w:rPr>
        <w:t>professionals to provide assurance.</w:t>
      </w:r>
    </w:p>
    <w:p w14:paraId="2BAC6C0D" w14:textId="77777777" w:rsidR="003E37CD" w:rsidRDefault="003E37CD" w:rsidP="003E37CD">
      <w:pPr>
        <w:autoSpaceDE w:val="0"/>
        <w:autoSpaceDN w:val="0"/>
        <w:adjustRightInd w:val="0"/>
        <w:spacing w:line="276" w:lineRule="auto"/>
        <w:rPr>
          <w:rFonts w:ascii="Calibri" w:eastAsia="Calibri" w:hAnsi="Calibri" w:cs="Times New Roman"/>
          <w:sz w:val="22"/>
          <w:szCs w:val="22"/>
        </w:rPr>
      </w:pPr>
    </w:p>
    <w:p w14:paraId="10B9FC47" w14:textId="5095474F" w:rsidR="003E37CD" w:rsidRDefault="003E37CD" w:rsidP="003E37CD">
      <w:pPr>
        <w:autoSpaceDE w:val="0"/>
        <w:autoSpaceDN w:val="0"/>
        <w:adjustRightInd w:val="0"/>
        <w:spacing w:line="276" w:lineRule="auto"/>
        <w:rPr>
          <w:rFonts w:ascii="Calibri" w:eastAsia="Calibri" w:hAnsi="Calibri" w:cs="Times New Roman"/>
          <w:sz w:val="22"/>
          <w:szCs w:val="22"/>
        </w:rPr>
      </w:pPr>
      <w:r>
        <w:rPr>
          <w:rFonts w:ascii="Calibri" w:eastAsia="Calibri" w:hAnsi="Calibri" w:cs="Times New Roman"/>
          <w:sz w:val="22"/>
          <w:szCs w:val="22"/>
        </w:rPr>
        <w:t>The involvement of clinical informaticians at the earliest stage was essential to ensure that these profiles were fit for purpose</w:t>
      </w:r>
      <w:r w:rsidR="00EA7AAE">
        <w:rPr>
          <w:rFonts w:ascii="Calibri" w:eastAsia="Calibri" w:hAnsi="Calibri" w:cs="Times New Roman"/>
          <w:sz w:val="22"/>
          <w:szCs w:val="22"/>
        </w:rPr>
        <w:t xml:space="preserve"> across health and social care systems</w:t>
      </w:r>
      <w:r>
        <w:rPr>
          <w:rFonts w:ascii="Calibri" w:eastAsia="Calibri" w:hAnsi="Calibri" w:cs="Times New Roman"/>
          <w:sz w:val="22"/>
          <w:szCs w:val="22"/>
        </w:rPr>
        <w:t xml:space="preserve">. Development of the CareConnect profiles </w:t>
      </w:r>
      <w:r w:rsidRPr="005E1D26">
        <w:rPr>
          <w:rFonts w:ascii="Calibri" w:eastAsia="Calibri" w:hAnsi="Calibri" w:cs="Times New Roman"/>
          <w:sz w:val="22"/>
          <w:szCs w:val="22"/>
        </w:rPr>
        <w:t xml:space="preserve">supports </w:t>
      </w:r>
      <w:r>
        <w:rPr>
          <w:rFonts w:ascii="Calibri" w:eastAsia="Calibri" w:hAnsi="Calibri" w:cs="Times New Roman"/>
          <w:sz w:val="22"/>
          <w:szCs w:val="22"/>
        </w:rPr>
        <w:t xml:space="preserve">the NHS England’s </w:t>
      </w:r>
      <w:r w:rsidRPr="005E1D26">
        <w:rPr>
          <w:rFonts w:ascii="Calibri" w:eastAsia="Calibri" w:hAnsi="Calibri" w:cs="Times New Roman"/>
          <w:sz w:val="22"/>
          <w:szCs w:val="22"/>
        </w:rPr>
        <w:t>new models of care</w:t>
      </w:r>
      <w:r>
        <w:rPr>
          <w:rFonts w:ascii="Calibri" w:eastAsia="Calibri" w:hAnsi="Calibri" w:cs="Times New Roman"/>
          <w:sz w:val="22"/>
          <w:szCs w:val="22"/>
        </w:rPr>
        <w:t xml:space="preserve"> initiative (see </w:t>
      </w:r>
      <w:hyperlink r:id="rId22" w:history="1">
        <w:r w:rsidR="0057471E" w:rsidRPr="0057471E">
          <w:rPr>
            <w:rStyle w:val="Hyperlink"/>
            <w:rFonts w:asciiTheme="majorHAnsi" w:hAnsiTheme="majorHAnsi" w:cstheme="majorHAnsi"/>
            <w:sz w:val="22"/>
            <w:szCs w:val="22"/>
          </w:rPr>
          <w:t>https://www.england.nhs.uk/ourwork/futurenhs/new-care-models/</w:t>
        </w:r>
      </w:hyperlink>
      <w:r w:rsidRPr="0057471E">
        <w:rPr>
          <w:rFonts w:asciiTheme="majorHAnsi" w:eastAsia="Calibri" w:hAnsiTheme="majorHAnsi" w:cstheme="majorHAnsi"/>
          <w:sz w:val="22"/>
          <w:szCs w:val="22"/>
        </w:rPr>
        <w:t>),</w:t>
      </w:r>
      <w:r>
        <w:rPr>
          <w:rFonts w:ascii="Calibri" w:eastAsia="Calibri" w:hAnsi="Calibri" w:cs="Times New Roman"/>
          <w:sz w:val="22"/>
          <w:szCs w:val="22"/>
        </w:rPr>
        <w:t xml:space="preserve"> </w:t>
      </w:r>
      <w:r w:rsidRPr="005E1D26">
        <w:rPr>
          <w:rFonts w:ascii="Calibri" w:eastAsia="Calibri" w:hAnsi="Calibri" w:cs="Times New Roman"/>
          <w:sz w:val="22"/>
          <w:szCs w:val="22"/>
        </w:rPr>
        <w:t xml:space="preserve">where information can be retrieved from host </w:t>
      </w:r>
      <w:r>
        <w:rPr>
          <w:rFonts w:ascii="Calibri" w:eastAsia="Calibri" w:hAnsi="Calibri" w:cs="Times New Roman"/>
          <w:sz w:val="22"/>
          <w:szCs w:val="22"/>
        </w:rPr>
        <w:t xml:space="preserve">IT </w:t>
      </w:r>
      <w:r w:rsidRPr="005E1D26">
        <w:rPr>
          <w:rFonts w:ascii="Calibri" w:eastAsia="Calibri" w:hAnsi="Calibri" w:cs="Times New Roman"/>
          <w:sz w:val="22"/>
          <w:szCs w:val="22"/>
        </w:rPr>
        <w:t>systems in real time to support</w:t>
      </w:r>
      <w:r>
        <w:rPr>
          <w:rFonts w:ascii="Calibri" w:eastAsia="Calibri" w:hAnsi="Calibri" w:cs="Times New Roman"/>
          <w:sz w:val="22"/>
          <w:szCs w:val="22"/>
        </w:rPr>
        <w:t xml:space="preserve"> the</w:t>
      </w:r>
      <w:r w:rsidRPr="005E1D26">
        <w:rPr>
          <w:rFonts w:ascii="Calibri" w:eastAsia="Calibri" w:hAnsi="Calibri" w:cs="Times New Roman"/>
          <w:sz w:val="22"/>
          <w:szCs w:val="22"/>
        </w:rPr>
        <w:t xml:space="preserve"> direct care</w:t>
      </w:r>
      <w:r>
        <w:rPr>
          <w:rFonts w:ascii="Calibri" w:eastAsia="Calibri" w:hAnsi="Calibri" w:cs="Times New Roman"/>
          <w:sz w:val="22"/>
          <w:szCs w:val="22"/>
        </w:rPr>
        <w:t xml:space="preserve"> of patients.</w:t>
      </w:r>
    </w:p>
    <w:p w14:paraId="4A0FE332" w14:textId="77777777" w:rsidR="003E37CD" w:rsidRPr="008D2D17" w:rsidRDefault="003E37CD" w:rsidP="003E37CD">
      <w:pPr>
        <w:autoSpaceDE w:val="0"/>
        <w:autoSpaceDN w:val="0"/>
        <w:adjustRightInd w:val="0"/>
        <w:spacing w:line="276" w:lineRule="auto"/>
        <w:rPr>
          <w:rFonts w:ascii="Calibri" w:hAnsi="Calibri" w:cs="Calibri"/>
          <w:sz w:val="22"/>
          <w:szCs w:val="22"/>
        </w:rPr>
      </w:pPr>
    </w:p>
    <w:p w14:paraId="5E8BBFDE" w14:textId="5EB7719C" w:rsidR="003E37CD" w:rsidRDefault="003E37CD" w:rsidP="003E37CD">
      <w:pPr>
        <w:spacing w:after="60" w:line="276" w:lineRule="auto"/>
        <w:rPr>
          <w:rFonts w:ascii="Calibri" w:eastAsia="Calibri" w:hAnsi="Calibri" w:cs="Calibri"/>
          <w:sz w:val="22"/>
          <w:szCs w:val="22"/>
          <w:lang w:val="en-US" w:eastAsia="en-GB"/>
        </w:rPr>
      </w:pPr>
      <w:r w:rsidRPr="00C17E9F">
        <w:rPr>
          <w:rFonts w:ascii="Calibri" w:eastAsia="Calibri" w:hAnsi="Calibri" w:cs="Calibri"/>
          <w:sz w:val="22"/>
          <w:szCs w:val="22"/>
          <w:lang w:val="en-US" w:eastAsia="en-GB"/>
        </w:rPr>
        <w:t>The</w:t>
      </w:r>
      <w:r>
        <w:rPr>
          <w:rFonts w:ascii="Calibri" w:eastAsia="Calibri" w:hAnsi="Calibri" w:cs="Calibri"/>
          <w:sz w:val="22"/>
          <w:szCs w:val="22"/>
          <w:lang w:val="en-US" w:eastAsia="en-GB"/>
        </w:rPr>
        <w:t xml:space="preserve"> CareConnect Condition FHIR</w:t>
      </w:r>
      <w:r w:rsidRPr="00C17E9F">
        <w:rPr>
          <w:rFonts w:ascii="Calibri" w:eastAsia="Calibri" w:hAnsi="Calibri" w:cs="Calibri"/>
          <w:sz w:val="22"/>
          <w:szCs w:val="22"/>
          <w:lang w:val="en-US" w:eastAsia="en-GB"/>
        </w:rPr>
        <w:t xml:space="preserve"> </w:t>
      </w:r>
      <w:r>
        <w:rPr>
          <w:rFonts w:ascii="Calibri" w:eastAsia="Calibri" w:hAnsi="Calibri" w:cs="Calibri"/>
          <w:sz w:val="22"/>
          <w:szCs w:val="22"/>
          <w:lang w:val="en-US" w:eastAsia="en-GB"/>
        </w:rPr>
        <w:t xml:space="preserve">profile was chosen to be the first profile to </w:t>
      </w:r>
      <w:r w:rsidR="00EA7AAE">
        <w:rPr>
          <w:rFonts w:ascii="Calibri" w:eastAsia="Calibri" w:hAnsi="Calibri" w:cs="Calibri"/>
          <w:sz w:val="22"/>
          <w:szCs w:val="22"/>
          <w:lang w:val="en-US" w:eastAsia="en-GB"/>
        </w:rPr>
        <w:t>validate</w:t>
      </w:r>
      <w:r w:rsidRPr="00C17E9F">
        <w:rPr>
          <w:rFonts w:ascii="Calibri" w:eastAsia="Calibri" w:hAnsi="Calibri" w:cs="Calibri"/>
          <w:sz w:val="22"/>
          <w:szCs w:val="22"/>
          <w:lang w:val="en-US" w:eastAsia="en-GB"/>
        </w:rPr>
        <w:t xml:space="preserve"> for use across a range of use cases</w:t>
      </w:r>
      <w:r>
        <w:rPr>
          <w:rFonts w:ascii="Calibri" w:eastAsia="Calibri" w:hAnsi="Calibri" w:cs="Calibri"/>
          <w:sz w:val="22"/>
          <w:szCs w:val="22"/>
          <w:lang w:val="en-US" w:eastAsia="en-GB"/>
        </w:rPr>
        <w:t>; a pragmatic methodology approach to the clinical</w:t>
      </w:r>
      <w:r w:rsidR="00EA7AAE">
        <w:rPr>
          <w:rFonts w:ascii="Calibri" w:eastAsia="Calibri" w:hAnsi="Calibri" w:cs="Calibri"/>
          <w:sz w:val="22"/>
          <w:szCs w:val="22"/>
          <w:lang w:val="en-US" w:eastAsia="en-GB"/>
        </w:rPr>
        <w:t>/practitioner</w:t>
      </w:r>
      <w:r>
        <w:rPr>
          <w:rFonts w:ascii="Calibri" w:eastAsia="Calibri" w:hAnsi="Calibri" w:cs="Calibri"/>
          <w:sz w:val="22"/>
          <w:szCs w:val="22"/>
          <w:lang w:val="en-US" w:eastAsia="en-GB"/>
        </w:rPr>
        <w:t xml:space="preserve"> assurance </w:t>
      </w:r>
      <w:r w:rsidRPr="00C17E9F">
        <w:rPr>
          <w:rFonts w:ascii="Calibri" w:eastAsia="Calibri" w:hAnsi="Calibri" w:cs="Calibri"/>
          <w:sz w:val="22"/>
          <w:szCs w:val="22"/>
          <w:lang w:val="en-US" w:eastAsia="en-GB"/>
        </w:rPr>
        <w:t>of th</w:t>
      </w:r>
      <w:r>
        <w:rPr>
          <w:rFonts w:ascii="Calibri" w:eastAsia="Calibri" w:hAnsi="Calibri" w:cs="Calibri"/>
          <w:sz w:val="22"/>
          <w:szCs w:val="22"/>
          <w:lang w:val="en-US" w:eastAsia="en-GB"/>
        </w:rPr>
        <w:t xml:space="preserve">is profile’s information </w:t>
      </w:r>
      <w:r w:rsidRPr="00C17E9F">
        <w:rPr>
          <w:rFonts w:ascii="Calibri" w:eastAsia="Calibri" w:hAnsi="Calibri" w:cs="Calibri"/>
          <w:sz w:val="22"/>
          <w:szCs w:val="22"/>
          <w:lang w:val="en-US" w:eastAsia="en-GB"/>
        </w:rPr>
        <w:t>model</w:t>
      </w:r>
      <w:r>
        <w:rPr>
          <w:rFonts w:ascii="Calibri" w:eastAsia="Calibri" w:hAnsi="Calibri" w:cs="Calibri"/>
          <w:sz w:val="22"/>
          <w:szCs w:val="22"/>
          <w:lang w:val="en-US" w:eastAsia="en-GB"/>
        </w:rPr>
        <w:t xml:space="preserve"> will serve as a template recommendation for future CareConnect profile clinical assurance. </w:t>
      </w:r>
    </w:p>
    <w:p w14:paraId="324C8529" w14:textId="77777777" w:rsidR="003E37CD" w:rsidRPr="00C17E9F" w:rsidRDefault="003E37CD" w:rsidP="003E37CD">
      <w:pPr>
        <w:spacing w:after="60" w:line="276" w:lineRule="auto"/>
        <w:rPr>
          <w:rFonts w:ascii="Calibri" w:eastAsia="Calibri" w:hAnsi="Calibri" w:cs="Calibri"/>
          <w:sz w:val="22"/>
          <w:szCs w:val="22"/>
          <w:lang w:val="en-US" w:eastAsia="en-GB"/>
        </w:rPr>
      </w:pPr>
    </w:p>
    <w:p w14:paraId="153F9191" w14:textId="77777777" w:rsidR="00BF0711" w:rsidRDefault="003E37CD" w:rsidP="003E37CD">
      <w:pPr>
        <w:spacing w:line="276" w:lineRule="auto"/>
        <w:rPr>
          <w:rFonts w:ascii="Calibri" w:eastAsia="Calibri" w:hAnsi="Calibri" w:cs="Calibri"/>
          <w:color w:val="000000"/>
          <w:sz w:val="22"/>
          <w:szCs w:val="22"/>
          <w:lang w:val="en-US" w:eastAsia="en-GB"/>
        </w:rPr>
      </w:pPr>
      <w:r w:rsidRPr="00A6218B">
        <w:rPr>
          <w:rFonts w:ascii="Calibri" w:eastAsia="Calibri" w:hAnsi="Calibri" w:cs="Calibri"/>
          <w:color w:val="000000"/>
          <w:sz w:val="22"/>
          <w:szCs w:val="22"/>
          <w:lang w:val="en-US" w:eastAsia="en-GB"/>
        </w:rPr>
        <w:lastRenderedPageBreak/>
        <w:t>Although the approach aimed to produce generic information models</w:t>
      </w:r>
      <w:r>
        <w:rPr>
          <w:rFonts w:ascii="Calibri" w:eastAsia="Calibri" w:hAnsi="Calibri" w:cs="Calibri"/>
          <w:color w:val="000000"/>
          <w:sz w:val="22"/>
          <w:szCs w:val="22"/>
          <w:lang w:val="en-US" w:eastAsia="en-GB"/>
        </w:rPr>
        <w:t xml:space="preserve"> (represented as CareConnect FHIR profiles)</w:t>
      </w:r>
      <w:r w:rsidRPr="00A6218B">
        <w:rPr>
          <w:rFonts w:ascii="Calibri" w:eastAsia="Calibri" w:hAnsi="Calibri" w:cs="Calibri"/>
          <w:color w:val="000000"/>
          <w:sz w:val="22"/>
          <w:szCs w:val="22"/>
          <w:lang w:val="en-US" w:eastAsia="en-GB"/>
        </w:rPr>
        <w:t xml:space="preserve">, the workshop discussions adopted a </w:t>
      </w:r>
      <w:r>
        <w:rPr>
          <w:rFonts w:ascii="Calibri" w:eastAsia="Calibri" w:hAnsi="Calibri" w:cs="Calibri"/>
          <w:color w:val="000000"/>
          <w:sz w:val="22"/>
          <w:szCs w:val="22"/>
          <w:lang w:val="en-US" w:eastAsia="en-GB"/>
        </w:rPr>
        <w:t>realist but complex clinical</w:t>
      </w:r>
      <w:r w:rsidRPr="00A6218B">
        <w:rPr>
          <w:rFonts w:ascii="Calibri" w:eastAsia="Calibri" w:hAnsi="Calibri" w:cs="Calibri"/>
          <w:color w:val="000000"/>
          <w:sz w:val="22"/>
          <w:szCs w:val="22"/>
          <w:lang w:val="en-US" w:eastAsia="en-GB"/>
        </w:rPr>
        <w:t xml:space="preserve"> </w:t>
      </w:r>
      <w:r w:rsidR="00EA7AAE">
        <w:rPr>
          <w:rFonts w:ascii="Calibri" w:eastAsia="Calibri" w:hAnsi="Calibri" w:cs="Calibri"/>
          <w:color w:val="000000"/>
          <w:sz w:val="22"/>
          <w:szCs w:val="22"/>
          <w:lang w:val="en-US" w:eastAsia="en-GB"/>
        </w:rPr>
        <w:t xml:space="preserve">and social </w:t>
      </w:r>
      <w:r w:rsidR="000B3500">
        <w:rPr>
          <w:rFonts w:ascii="Calibri" w:eastAsia="Calibri" w:hAnsi="Calibri" w:cs="Calibri"/>
          <w:color w:val="000000"/>
          <w:sz w:val="22"/>
          <w:szCs w:val="22"/>
          <w:lang w:val="en-US" w:eastAsia="en-GB"/>
        </w:rPr>
        <w:t xml:space="preserve">care </w:t>
      </w:r>
      <w:r w:rsidRPr="00A6218B">
        <w:rPr>
          <w:rFonts w:ascii="Calibri" w:eastAsia="Calibri" w:hAnsi="Calibri" w:cs="Calibri"/>
          <w:color w:val="000000"/>
          <w:sz w:val="22"/>
          <w:szCs w:val="22"/>
          <w:lang w:val="en-US" w:eastAsia="en-GB"/>
        </w:rPr>
        <w:t>use case to assist practitioners</w:t>
      </w:r>
      <w:r w:rsidR="006854B9">
        <w:rPr>
          <w:rFonts w:ascii="Calibri" w:eastAsia="Calibri" w:hAnsi="Calibri" w:cs="Calibri"/>
          <w:color w:val="000000"/>
          <w:sz w:val="22"/>
          <w:szCs w:val="22"/>
          <w:lang w:val="en-US" w:eastAsia="en-GB"/>
        </w:rPr>
        <w:t xml:space="preserve"> to</w:t>
      </w:r>
      <w:r w:rsidRPr="00A6218B">
        <w:rPr>
          <w:rFonts w:ascii="Calibri" w:eastAsia="Calibri" w:hAnsi="Calibri" w:cs="Calibri"/>
          <w:color w:val="000000"/>
          <w:sz w:val="22"/>
          <w:szCs w:val="22"/>
          <w:lang w:val="en-US" w:eastAsia="en-GB"/>
        </w:rPr>
        <w:t xml:space="preserve"> think through the information requirements. </w:t>
      </w:r>
    </w:p>
    <w:p w14:paraId="60DE21D1" w14:textId="77777777" w:rsidR="00BF0711" w:rsidRDefault="00BF0711" w:rsidP="003E37CD">
      <w:pPr>
        <w:spacing w:line="276" w:lineRule="auto"/>
        <w:rPr>
          <w:rFonts w:ascii="Calibri" w:eastAsia="Calibri" w:hAnsi="Calibri" w:cs="Calibri"/>
          <w:color w:val="000000"/>
          <w:sz w:val="22"/>
          <w:szCs w:val="22"/>
          <w:lang w:val="en-US" w:eastAsia="en-GB"/>
        </w:rPr>
      </w:pPr>
    </w:p>
    <w:p w14:paraId="3958FF74" w14:textId="77777777" w:rsidR="00BF0711" w:rsidRDefault="003E37CD" w:rsidP="003E37CD">
      <w:pPr>
        <w:spacing w:line="276" w:lineRule="auto"/>
        <w:rPr>
          <w:rFonts w:asciiTheme="majorHAnsi" w:eastAsia="Calibri" w:hAnsiTheme="majorHAnsi" w:cstheme="majorHAnsi"/>
          <w:sz w:val="22"/>
          <w:szCs w:val="22"/>
          <w:lang w:val="en-US" w:eastAsia="en-GB"/>
        </w:rPr>
      </w:pPr>
      <w:r w:rsidRPr="00A6218B">
        <w:rPr>
          <w:rFonts w:ascii="Calibri" w:eastAsia="Calibri" w:hAnsi="Calibri" w:cs="Calibri"/>
          <w:sz w:val="22"/>
          <w:szCs w:val="22"/>
          <w:lang w:val="en-US" w:eastAsia="en-GB"/>
        </w:rPr>
        <w:t>The</w:t>
      </w:r>
      <w:r w:rsidRPr="00A6218B">
        <w:rPr>
          <w:rFonts w:ascii="Calibri" w:eastAsia="Calibri" w:hAnsi="Calibri" w:cs="Calibri"/>
          <w:color w:val="000000"/>
          <w:sz w:val="22"/>
          <w:szCs w:val="22"/>
          <w:lang w:val="en-US" w:eastAsia="en-GB"/>
        </w:rPr>
        <w:t xml:space="preserve"> given use case was “Michael</w:t>
      </w:r>
      <w:r>
        <w:rPr>
          <w:rFonts w:ascii="Calibri" w:eastAsia="Calibri" w:hAnsi="Calibri" w:cs="Calibri"/>
          <w:color w:val="000000"/>
          <w:sz w:val="22"/>
          <w:szCs w:val="22"/>
          <w:lang w:val="en-US" w:eastAsia="en-GB"/>
        </w:rPr>
        <w:t>’s story</w:t>
      </w:r>
      <w:r w:rsidRPr="00A6218B">
        <w:rPr>
          <w:rFonts w:ascii="Calibri" w:eastAsia="Calibri" w:hAnsi="Calibri" w:cs="Calibri"/>
          <w:color w:val="000000"/>
          <w:sz w:val="22"/>
          <w:szCs w:val="22"/>
          <w:lang w:val="en-US" w:eastAsia="en-GB"/>
        </w:rPr>
        <w:t>”</w:t>
      </w:r>
      <w:r>
        <w:rPr>
          <w:rFonts w:ascii="Calibri" w:eastAsia="Calibri" w:hAnsi="Calibri" w:cs="Calibri"/>
          <w:color w:val="000000"/>
          <w:sz w:val="22"/>
          <w:szCs w:val="22"/>
          <w:lang w:val="en-US" w:eastAsia="en-GB"/>
        </w:rPr>
        <w:t xml:space="preserve"> (</w:t>
      </w:r>
      <w:hyperlink r:id="rId23" w:history="1">
        <w:r w:rsidRPr="00E03645">
          <w:rPr>
            <w:rStyle w:val="Hyperlink"/>
            <w:rFonts w:ascii="Calibri" w:eastAsia="Calibri" w:hAnsi="Calibri" w:cs="Calibri"/>
            <w:sz w:val="22"/>
            <w:szCs w:val="22"/>
            <w:lang w:val="en-US" w:eastAsia="en-GB"/>
          </w:rPr>
          <w:t>http://interopen.org/content/IO4%20-%20Mich</w:t>
        </w:r>
        <w:r w:rsidR="006C3CF8">
          <w:rPr>
            <w:rStyle w:val="Hyperlink"/>
            <w:rFonts w:ascii="Calibri" w:eastAsia="Calibri" w:hAnsi="Calibri" w:cs="Calibri"/>
            <w:sz w:val="22"/>
            <w:szCs w:val="22"/>
            <w:lang w:val="en-US" w:eastAsia="en-GB"/>
          </w:rPr>
          <w:t>’</w:t>
        </w:r>
        <w:r w:rsidRPr="00E03645">
          <w:rPr>
            <w:rStyle w:val="Hyperlink"/>
            <w:rFonts w:ascii="Calibri" w:eastAsia="Calibri" w:hAnsi="Calibri" w:cs="Calibri"/>
            <w:sz w:val="22"/>
            <w:szCs w:val="22"/>
            <w:lang w:val="en-US" w:eastAsia="en-GB"/>
          </w:rPr>
          <w:t>el's%20Story%20-%20Introduction.pdf</w:t>
        </w:r>
      </w:hyperlink>
      <w:r>
        <w:rPr>
          <w:rFonts w:ascii="Calibri" w:eastAsia="Calibri" w:hAnsi="Calibri" w:cs="Calibri"/>
          <w:color w:val="000000"/>
          <w:sz w:val="22"/>
          <w:szCs w:val="22"/>
          <w:lang w:val="en-US" w:eastAsia="en-GB"/>
        </w:rPr>
        <w:t>)</w:t>
      </w:r>
      <w:r w:rsidRPr="00A6218B">
        <w:rPr>
          <w:rFonts w:ascii="Calibri" w:eastAsia="Calibri" w:hAnsi="Calibri" w:cs="Calibri"/>
          <w:color w:val="000000"/>
          <w:sz w:val="22"/>
          <w:szCs w:val="22"/>
          <w:lang w:val="en-US" w:eastAsia="en-GB"/>
        </w:rPr>
        <w:t>,</w:t>
      </w:r>
      <w:r w:rsidRPr="00A6218B">
        <w:rPr>
          <w:rFonts w:ascii="Calibri" w:eastAsia="Calibri" w:hAnsi="Calibri" w:cs="Calibri"/>
          <w:sz w:val="22"/>
          <w:szCs w:val="22"/>
          <w:lang w:val="en-US" w:eastAsia="en-GB"/>
        </w:rPr>
        <w:t xml:space="preserve"> </w:t>
      </w:r>
      <w:r>
        <w:rPr>
          <w:rFonts w:ascii="Calibri" w:eastAsia="Calibri" w:hAnsi="Calibri" w:cs="Calibri"/>
          <w:sz w:val="22"/>
          <w:szCs w:val="22"/>
          <w:lang w:val="en-US" w:eastAsia="en-GB"/>
        </w:rPr>
        <w:t xml:space="preserve">a 58 year old man suffering with diabetes requiring insulin, alcohol dependency complicated by anxiety and liver disease who is </w:t>
      </w:r>
      <w:r w:rsidRPr="00A6218B">
        <w:rPr>
          <w:rFonts w:ascii="Calibri" w:eastAsia="Calibri" w:hAnsi="Calibri" w:cs="Calibri"/>
          <w:sz w:val="22"/>
          <w:szCs w:val="22"/>
          <w:lang w:val="en-US" w:eastAsia="en-GB"/>
        </w:rPr>
        <w:t>interacting with</w:t>
      </w:r>
      <w:r>
        <w:rPr>
          <w:rFonts w:ascii="Calibri" w:eastAsia="Calibri" w:hAnsi="Calibri" w:cs="Calibri"/>
          <w:sz w:val="22"/>
          <w:szCs w:val="22"/>
          <w:lang w:val="en-US" w:eastAsia="en-GB"/>
        </w:rPr>
        <w:t xml:space="preserve"> at least</w:t>
      </w:r>
      <w:r w:rsidRPr="00A6218B">
        <w:rPr>
          <w:rFonts w:ascii="Calibri" w:eastAsia="Calibri" w:hAnsi="Calibri" w:cs="Calibri"/>
          <w:sz w:val="22"/>
          <w:szCs w:val="22"/>
          <w:lang w:val="en-US" w:eastAsia="en-GB"/>
        </w:rPr>
        <w:t xml:space="preserve"> six different care domains (primary care, acute, mental health, community, social care and self-care)</w:t>
      </w:r>
      <w:r>
        <w:rPr>
          <w:rFonts w:ascii="Calibri" w:eastAsia="Calibri" w:hAnsi="Calibri" w:cs="Calibri"/>
          <w:sz w:val="22"/>
          <w:szCs w:val="22"/>
          <w:lang w:val="en-US" w:eastAsia="en-GB"/>
        </w:rPr>
        <w:t xml:space="preserve">. Michael’s </w:t>
      </w:r>
      <w:r w:rsidR="006854B9">
        <w:rPr>
          <w:rFonts w:ascii="Calibri" w:eastAsia="Calibri" w:hAnsi="Calibri" w:cs="Calibri"/>
          <w:sz w:val="22"/>
          <w:szCs w:val="22"/>
          <w:lang w:val="en-US" w:eastAsia="en-GB"/>
        </w:rPr>
        <w:t xml:space="preserve">story </w:t>
      </w:r>
      <w:r>
        <w:rPr>
          <w:rFonts w:ascii="Calibri" w:eastAsia="Calibri" w:hAnsi="Calibri" w:cs="Calibri"/>
          <w:sz w:val="22"/>
          <w:szCs w:val="22"/>
          <w:lang w:val="en-US" w:eastAsia="en-GB"/>
        </w:rPr>
        <w:t xml:space="preserve">in turn contains </w:t>
      </w:r>
      <w:r w:rsidRPr="00A6218B">
        <w:rPr>
          <w:rFonts w:ascii="Calibri" w:eastAsia="Calibri" w:hAnsi="Calibri" w:cs="Calibri"/>
          <w:sz w:val="22"/>
          <w:szCs w:val="22"/>
          <w:lang w:val="en-US" w:eastAsia="en-GB"/>
        </w:rPr>
        <w:t xml:space="preserve">several </w:t>
      </w:r>
      <w:r>
        <w:rPr>
          <w:rFonts w:ascii="Calibri" w:eastAsia="Calibri" w:hAnsi="Calibri" w:cs="Calibri"/>
          <w:sz w:val="22"/>
          <w:szCs w:val="22"/>
          <w:lang w:val="en-US" w:eastAsia="en-GB"/>
        </w:rPr>
        <w:t xml:space="preserve">transfer of care </w:t>
      </w:r>
      <w:r w:rsidRPr="00A6218B">
        <w:rPr>
          <w:rFonts w:ascii="Calibri" w:eastAsia="Calibri" w:hAnsi="Calibri" w:cs="Calibri"/>
          <w:sz w:val="22"/>
          <w:szCs w:val="22"/>
          <w:lang w:val="en-US" w:eastAsia="en-GB"/>
        </w:rPr>
        <w:t xml:space="preserve">use cases including urgent care, referral, outpatient and discharge to community care. ‘Michael’s </w:t>
      </w:r>
      <w:r w:rsidR="006854B9">
        <w:rPr>
          <w:rFonts w:ascii="Calibri" w:eastAsia="Calibri" w:hAnsi="Calibri" w:cs="Calibri"/>
          <w:sz w:val="22"/>
          <w:szCs w:val="22"/>
          <w:lang w:val="en-US" w:eastAsia="en-GB"/>
        </w:rPr>
        <w:t>story</w:t>
      </w:r>
      <w:r>
        <w:rPr>
          <w:rFonts w:ascii="Calibri" w:eastAsia="Calibri" w:hAnsi="Calibri" w:cs="Calibri"/>
          <w:sz w:val="22"/>
          <w:szCs w:val="22"/>
          <w:lang w:val="en-US" w:eastAsia="en-GB"/>
        </w:rPr>
        <w:t>”</w:t>
      </w:r>
      <w:r w:rsidRPr="00A6218B">
        <w:rPr>
          <w:rFonts w:asciiTheme="majorHAnsi" w:eastAsia="Calibri" w:hAnsiTheme="majorHAnsi" w:cstheme="majorHAnsi"/>
          <w:sz w:val="22"/>
          <w:szCs w:val="22"/>
          <w:lang w:val="en-US" w:eastAsia="en-GB"/>
        </w:rPr>
        <w:t xml:space="preserve">, his health </w:t>
      </w:r>
      <w:r w:rsidR="006D5CCF">
        <w:rPr>
          <w:rFonts w:asciiTheme="majorHAnsi" w:eastAsia="Calibri" w:hAnsiTheme="majorHAnsi" w:cstheme="majorHAnsi"/>
          <w:sz w:val="22"/>
          <w:szCs w:val="22"/>
          <w:lang w:val="en-US" w:eastAsia="en-GB"/>
        </w:rPr>
        <w:t xml:space="preserve">and care </w:t>
      </w:r>
      <w:r w:rsidRPr="00A6218B">
        <w:rPr>
          <w:rFonts w:asciiTheme="majorHAnsi" w:eastAsia="Calibri" w:hAnsiTheme="majorHAnsi" w:cstheme="majorHAnsi"/>
          <w:sz w:val="22"/>
          <w:szCs w:val="22"/>
          <w:lang w:val="en-US" w:eastAsia="en-GB"/>
        </w:rPr>
        <w:t>needs and interactions</w:t>
      </w:r>
      <w:r>
        <w:rPr>
          <w:rFonts w:asciiTheme="majorHAnsi" w:eastAsia="Calibri" w:hAnsiTheme="majorHAnsi" w:cstheme="majorHAnsi"/>
          <w:sz w:val="22"/>
          <w:szCs w:val="22"/>
          <w:lang w:val="en-US" w:eastAsia="en-GB"/>
        </w:rPr>
        <w:t>,</w:t>
      </w:r>
      <w:r w:rsidRPr="00A6218B">
        <w:rPr>
          <w:rFonts w:asciiTheme="majorHAnsi" w:eastAsia="Calibri" w:hAnsiTheme="majorHAnsi" w:cstheme="majorHAnsi"/>
          <w:sz w:val="22"/>
          <w:szCs w:val="22"/>
          <w:lang w:val="en-US" w:eastAsia="en-GB"/>
        </w:rPr>
        <w:t xml:space="preserve"> are outlined </w:t>
      </w:r>
      <w:r w:rsidRPr="004A0E86">
        <w:rPr>
          <w:rFonts w:asciiTheme="majorHAnsi" w:eastAsia="Calibri" w:hAnsiTheme="majorHAnsi" w:cstheme="majorHAnsi"/>
          <w:sz w:val="22"/>
          <w:szCs w:val="22"/>
          <w:lang w:val="en-US" w:eastAsia="en-GB"/>
        </w:rPr>
        <w:t>in</w:t>
      </w:r>
      <w:r>
        <w:rPr>
          <w:rFonts w:asciiTheme="majorHAnsi" w:eastAsia="Calibri" w:hAnsiTheme="majorHAnsi" w:cstheme="majorHAnsi"/>
          <w:sz w:val="22"/>
          <w:szCs w:val="22"/>
          <w:lang w:val="en-US" w:eastAsia="en-GB"/>
        </w:rPr>
        <w:t xml:space="preserve"> detail in</w:t>
      </w:r>
      <w:r w:rsidRPr="004A0E86">
        <w:rPr>
          <w:rFonts w:asciiTheme="majorHAnsi" w:eastAsia="Calibri" w:hAnsiTheme="majorHAnsi" w:cstheme="majorHAnsi"/>
          <w:sz w:val="22"/>
          <w:szCs w:val="22"/>
          <w:lang w:val="en-US" w:eastAsia="en-GB"/>
        </w:rPr>
        <w:t xml:space="preserve"> Appendix C. </w:t>
      </w:r>
    </w:p>
    <w:p w14:paraId="6FC24174" w14:textId="77777777" w:rsidR="00BF0711" w:rsidRDefault="00BF0711" w:rsidP="003E37CD">
      <w:pPr>
        <w:spacing w:line="276" w:lineRule="auto"/>
        <w:rPr>
          <w:rFonts w:asciiTheme="majorHAnsi" w:eastAsia="Calibri" w:hAnsiTheme="majorHAnsi" w:cstheme="majorHAnsi"/>
          <w:sz w:val="22"/>
          <w:szCs w:val="22"/>
          <w:lang w:val="en-US" w:eastAsia="en-GB"/>
        </w:rPr>
      </w:pPr>
    </w:p>
    <w:p w14:paraId="3C9D43BF" w14:textId="221EC696" w:rsidR="003E37CD" w:rsidRPr="00A6218B" w:rsidRDefault="0022248F" w:rsidP="003E37CD">
      <w:pPr>
        <w:spacing w:line="276" w:lineRule="auto"/>
        <w:rPr>
          <w:rFonts w:asciiTheme="majorHAnsi" w:hAnsiTheme="majorHAnsi" w:cstheme="majorHAnsi"/>
          <w:sz w:val="22"/>
          <w:szCs w:val="22"/>
        </w:rPr>
      </w:pPr>
      <w:r w:rsidRPr="0022248F">
        <w:rPr>
          <w:rFonts w:ascii="Calibri" w:eastAsia="Calibri" w:hAnsi="Calibri" w:cs="Calibri"/>
          <w:sz w:val="22"/>
          <w:szCs w:val="22"/>
          <w:lang w:eastAsia="en-GB"/>
        </w:rPr>
        <w:t xml:space="preserve">It is recognised that Michael's story should have a greater social care narrative to bring in </w:t>
      </w:r>
      <w:r w:rsidR="006854B9">
        <w:rPr>
          <w:rFonts w:ascii="Calibri" w:eastAsia="Calibri" w:hAnsi="Calibri" w:cs="Calibri"/>
          <w:sz w:val="22"/>
          <w:szCs w:val="22"/>
          <w:lang w:eastAsia="en-GB"/>
        </w:rPr>
        <w:t>wider</w:t>
      </w:r>
      <w:r w:rsidR="006854B9" w:rsidRPr="0022248F">
        <w:rPr>
          <w:rFonts w:ascii="Calibri" w:eastAsia="Calibri" w:hAnsi="Calibri" w:cs="Calibri"/>
          <w:sz w:val="22"/>
          <w:szCs w:val="22"/>
          <w:lang w:eastAsia="en-GB"/>
        </w:rPr>
        <w:t xml:space="preserve"> </w:t>
      </w:r>
      <w:r w:rsidRPr="0022248F">
        <w:rPr>
          <w:rFonts w:ascii="Calibri" w:eastAsia="Calibri" w:hAnsi="Calibri" w:cs="Calibri"/>
          <w:sz w:val="22"/>
          <w:szCs w:val="22"/>
          <w:lang w:eastAsia="en-GB"/>
        </w:rPr>
        <w:t xml:space="preserve">interoperability engagement with the social care sector (e.g. </w:t>
      </w:r>
      <w:r w:rsidR="00BF0711">
        <w:rPr>
          <w:rFonts w:ascii="Calibri" w:eastAsia="Calibri" w:hAnsi="Calibri" w:cs="Calibri"/>
          <w:sz w:val="22"/>
          <w:szCs w:val="22"/>
          <w:lang w:eastAsia="en-GB"/>
        </w:rPr>
        <w:t>staff from Local Authorities and the Independent Care Sector including Care Homes, Domiciliary Care, p</w:t>
      </w:r>
      <w:r w:rsidRPr="0022248F">
        <w:rPr>
          <w:rFonts w:ascii="Calibri" w:eastAsia="Calibri" w:hAnsi="Calibri" w:cs="Calibri"/>
          <w:sz w:val="22"/>
          <w:szCs w:val="22"/>
          <w:lang w:eastAsia="en-GB"/>
        </w:rPr>
        <w:t>roviders, staff, vendors, etc.). A recommendation is to ask social care clinical leads to enhance Michael's story and an updated version will be shared via INTEROPen</w:t>
      </w:r>
      <w:r>
        <w:rPr>
          <w:rFonts w:ascii="Calibri" w:eastAsia="Calibri" w:hAnsi="Calibri" w:cs="Calibri"/>
          <w:sz w:val="22"/>
          <w:szCs w:val="22"/>
          <w:lang w:eastAsia="en-GB"/>
        </w:rPr>
        <w:t>.</w:t>
      </w:r>
      <w:r w:rsidRPr="0022248F">
        <w:rPr>
          <w:rFonts w:ascii="Calibri" w:eastAsia="Calibri" w:hAnsi="Calibri" w:cs="Calibri"/>
          <w:sz w:val="22"/>
          <w:szCs w:val="22"/>
          <w:lang w:val="en-US" w:eastAsia="en-GB"/>
        </w:rPr>
        <w:t xml:space="preserve"> </w:t>
      </w:r>
      <w:r w:rsidR="003E37CD" w:rsidRPr="004A0E86">
        <w:rPr>
          <w:rFonts w:asciiTheme="majorHAnsi" w:hAnsiTheme="majorHAnsi" w:cstheme="majorHAnsi"/>
          <w:sz w:val="22"/>
          <w:szCs w:val="22"/>
        </w:rPr>
        <w:t xml:space="preserve">The </w:t>
      </w:r>
      <w:r w:rsidR="003E37CD" w:rsidRPr="00A6218B">
        <w:rPr>
          <w:rFonts w:asciiTheme="majorHAnsi" w:hAnsiTheme="majorHAnsi" w:cstheme="majorHAnsi"/>
          <w:sz w:val="22"/>
          <w:szCs w:val="22"/>
        </w:rPr>
        <w:t>workshop</w:t>
      </w:r>
      <w:r w:rsidR="003E37CD">
        <w:rPr>
          <w:rFonts w:asciiTheme="majorHAnsi" w:hAnsiTheme="majorHAnsi" w:cstheme="majorHAnsi"/>
          <w:sz w:val="22"/>
          <w:szCs w:val="22"/>
        </w:rPr>
        <w:t xml:space="preserve">s </w:t>
      </w:r>
      <w:r w:rsidR="003E37CD" w:rsidRPr="00A6218B">
        <w:rPr>
          <w:rFonts w:asciiTheme="majorHAnsi" w:hAnsiTheme="majorHAnsi" w:cstheme="majorHAnsi"/>
          <w:sz w:val="22"/>
          <w:szCs w:val="22"/>
        </w:rPr>
        <w:t xml:space="preserve">considered the following key areas as part of developing the </w:t>
      </w:r>
      <w:r w:rsidR="003E37CD">
        <w:rPr>
          <w:rFonts w:asciiTheme="majorHAnsi" w:hAnsiTheme="majorHAnsi" w:cstheme="majorHAnsi"/>
          <w:sz w:val="22"/>
          <w:szCs w:val="22"/>
        </w:rPr>
        <w:t>methodology</w:t>
      </w:r>
      <w:r w:rsidR="003E37CD" w:rsidRPr="00A6218B">
        <w:rPr>
          <w:rFonts w:asciiTheme="majorHAnsi" w:hAnsiTheme="majorHAnsi" w:cstheme="majorHAnsi"/>
          <w:sz w:val="22"/>
          <w:szCs w:val="22"/>
        </w:rPr>
        <w:t xml:space="preserve"> for assuring and developing generic clinical information models </w:t>
      </w:r>
      <w:r w:rsidR="003E37CD">
        <w:rPr>
          <w:rFonts w:asciiTheme="majorHAnsi" w:hAnsiTheme="majorHAnsi" w:cstheme="majorHAnsi"/>
          <w:sz w:val="22"/>
          <w:szCs w:val="22"/>
        </w:rPr>
        <w:t xml:space="preserve">to be represented in HL7 </w:t>
      </w:r>
      <w:r w:rsidR="003E37CD" w:rsidRPr="00A6218B">
        <w:rPr>
          <w:rFonts w:asciiTheme="majorHAnsi" w:hAnsiTheme="majorHAnsi" w:cstheme="majorHAnsi"/>
          <w:sz w:val="22"/>
          <w:szCs w:val="22"/>
        </w:rPr>
        <w:t xml:space="preserve">FHIR </w:t>
      </w:r>
      <w:r w:rsidR="003E37CD">
        <w:rPr>
          <w:rFonts w:asciiTheme="majorHAnsi" w:hAnsiTheme="majorHAnsi" w:cstheme="majorHAnsi"/>
          <w:sz w:val="22"/>
          <w:szCs w:val="22"/>
        </w:rPr>
        <w:t>standard</w:t>
      </w:r>
      <w:r w:rsidR="003E37CD" w:rsidRPr="00A6218B">
        <w:rPr>
          <w:rFonts w:asciiTheme="majorHAnsi" w:hAnsiTheme="majorHAnsi" w:cstheme="majorHAnsi"/>
          <w:sz w:val="22"/>
          <w:szCs w:val="22"/>
        </w:rPr>
        <w:t xml:space="preserve">: </w:t>
      </w:r>
    </w:p>
    <w:p w14:paraId="783CC5A8" w14:textId="77777777" w:rsidR="003E37CD" w:rsidRPr="00A6218B" w:rsidRDefault="003E37CD" w:rsidP="003E37CD">
      <w:pPr>
        <w:spacing w:line="276" w:lineRule="auto"/>
        <w:rPr>
          <w:rFonts w:asciiTheme="majorHAnsi" w:hAnsiTheme="majorHAnsi" w:cstheme="majorHAnsi"/>
          <w:sz w:val="22"/>
          <w:szCs w:val="22"/>
        </w:rPr>
      </w:pPr>
    </w:p>
    <w:p w14:paraId="4E77C4FA" w14:textId="4D3C4607" w:rsidR="003E37CD" w:rsidRPr="00A6218B" w:rsidRDefault="003E37CD" w:rsidP="003E37CD">
      <w:pPr>
        <w:pStyle w:val="ListParagraph"/>
        <w:numPr>
          <w:ilvl w:val="0"/>
          <w:numId w:val="16"/>
        </w:numPr>
        <w:spacing w:after="0" w:line="276" w:lineRule="auto"/>
        <w:rPr>
          <w:rFonts w:asciiTheme="majorHAnsi" w:hAnsiTheme="majorHAnsi" w:cstheme="majorHAnsi"/>
          <w:sz w:val="22"/>
          <w:szCs w:val="22"/>
        </w:rPr>
      </w:pPr>
      <w:r w:rsidRPr="00A6218B">
        <w:rPr>
          <w:rFonts w:asciiTheme="majorHAnsi" w:hAnsiTheme="majorHAnsi" w:cstheme="majorHAnsi"/>
          <w:sz w:val="22"/>
          <w:szCs w:val="22"/>
        </w:rPr>
        <w:t xml:space="preserve">Understanding what </w:t>
      </w:r>
      <w:r>
        <w:rPr>
          <w:rFonts w:asciiTheme="majorHAnsi" w:hAnsiTheme="majorHAnsi" w:cstheme="majorHAnsi"/>
          <w:sz w:val="22"/>
          <w:szCs w:val="22"/>
        </w:rPr>
        <w:t xml:space="preserve">discrete health and care information </w:t>
      </w:r>
      <w:r w:rsidRPr="00A6218B">
        <w:rPr>
          <w:rFonts w:asciiTheme="majorHAnsi" w:hAnsiTheme="majorHAnsi" w:cstheme="majorHAnsi"/>
          <w:sz w:val="22"/>
          <w:szCs w:val="22"/>
        </w:rPr>
        <w:t xml:space="preserve">elements </w:t>
      </w:r>
      <w:r>
        <w:rPr>
          <w:rFonts w:asciiTheme="majorHAnsi" w:hAnsiTheme="majorHAnsi" w:cstheme="majorHAnsi"/>
          <w:sz w:val="22"/>
          <w:szCs w:val="22"/>
        </w:rPr>
        <w:t xml:space="preserve">are missing </w:t>
      </w:r>
      <w:r w:rsidRPr="00A6218B">
        <w:rPr>
          <w:rFonts w:asciiTheme="majorHAnsi" w:hAnsiTheme="majorHAnsi" w:cstheme="majorHAnsi"/>
          <w:sz w:val="22"/>
          <w:szCs w:val="22"/>
        </w:rPr>
        <w:t xml:space="preserve">in </w:t>
      </w:r>
      <w:r>
        <w:rPr>
          <w:rFonts w:asciiTheme="majorHAnsi" w:hAnsiTheme="majorHAnsi" w:cstheme="majorHAnsi"/>
          <w:sz w:val="22"/>
          <w:szCs w:val="22"/>
        </w:rPr>
        <w:t xml:space="preserve">the </w:t>
      </w:r>
      <w:r w:rsidRPr="00A6218B">
        <w:rPr>
          <w:rFonts w:asciiTheme="majorHAnsi" w:hAnsiTheme="majorHAnsi" w:cstheme="majorHAnsi"/>
          <w:sz w:val="22"/>
          <w:szCs w:val="22"/>
        </w:rPr>
        <w:t xml:space="preserve">FHIR </w:t>
      </w:r>
      <w:r>
        <w:rPr>
          <w:rFonts w:asciiTheme="majorHAnsi" w:hAnsiTheme="majorHAnsi" w:cstheme="majorHAnsi"/>
          <w:sz w:val="22"/>
          <w:szCs w:val="22"/>
        </w:rPr>
        <w:t xml:space="preserve">base </w:t>
      </w:r>
      <w:r w:rsidRPr="00A6218B">
        <w:rPr>
          <w:rFonts w:asciiTheme="majorHAnsi" w:hAnsiTheme="majorHAnsi" w:cstheme="majorHAnsi"/>
          <w:sz w:val="22"/>
          <w:szCs w:val="22"/>
        </w:rPr>
        <w:t xml:space="preserve">Resource </w:t>
      </w:r>
      <w:r>
        <w:rPr>
          <w:rFonts w:asciiTheme="majorHAnsi" w:hAnsiTheme="majorHAnsi" w:cstheme="majorHAnsi"/>
          <w:sz w:val="22"/>
          <w:szCs w:val="22"/>
        </w:rPr>
        <w:t xml:space="preserve">and to suggest modifications (profiling) as part of the curation of CareConnect UK profiles (e.g. NHS number, Social </w:t>
      </w:r>
      <w:r w:rsidR="00BF0711">
        <w:rPr>
          <w:rFonts w:asciiTheme="majorHAnsi" w:hAnsiTheme="majorHAnsi" w:cstheme="majorHAnsi"/>
          <w:sz w:val="22"/>
          <w:szCs w:val="22"/>
        </w:rPr>
        <w:t>C</w:t>
      </w:r>
      <w:r>
        <w:rPr>
          <w:rFonts w:asciiTheme="majorHAnsi" w:hAnsiTheme="majorHAnsi" w:cstheme="majorHAnsi"/>
          <w:sz w:val="22"/>
          <w:szCs w:val="22"/>
        </w:rPr>
        <w:t>are terminology, etc.)</w:t>
      </w:r>
      <w:r w:rsidRPr="00A6218B">
        <w:rPr>
          <w:rFonts w:asciiTheme="majorHAnsi" w:hAnsiTheme="majorHAnsi" w:cstheme="majorHAnsi"/>
          <w:sz w:val="22"/>
          <w:szCs w:val="22"/>
        </w:rPr>
        <w:t>;</w:t>
      </w:r>
    </w:p>
    <w:p w14:paraId="63CC89E7" w14:textId="6E910D26" w:rsidR="003E37CD" w:rsidRPr="00A6218B" w:rsidRDefault="003E37CD" w:rsidP="003E37CD">
      <w:pPr>
        <w:pStyle w:val="ListParagraph"/>
        <w:numPr>
          <w:ilvl w:val="0"/>
          <w:numId w:val="16"/>
        </w:numPr>
        <w:spacing w:after="0" w:line="276" w:lineRule="auto"/>
        <w:rPr>
          <w:rFonts w:asciiTheme="majorHAnsi" w:hAnsiTheme="majorHAnsi" w:cstheme="majorHAnsi"/>
          <w:sz w:val="22"/>
          <w:szCs w:val="22"/>
        </w:rPr>
      </w:pPr>
      <w:r w:rsidRPr="00A6218B">
        <w:rPr>
          <w:rFonts w:asciiTheme="majorHAnsi" w:hAnsiTheme="majorHAnsi" w:cstheme="majorHAnsi"/>
          <w:sz w:val="22"/>
          <w:szCs w:val="22"/>
        </w:rPr>
        <w:t>Considering how to present the information models to</w:t>
      </w:r>
      <w:r w:rsidR="006D5CCF">
        <w:rPr>
          <w:rFonts w:asciiTheme="majorHAnsi" w:hAnsiTheme="majorHAnsi" w:cstheme="majorHAnsi"/>
          <w:sz w:val="22"/>
          <w:szCs w:val="22"/>
        </w:rPr>
        <w:t xml:space="preserve"> health and social</w:t>
      </w:r>
      <w:r w:rsidRPr="00A6218B">
        <w:rPr>
          <w:rFonts w:asciiTheme="majorHAnsi" w:hAnsiTheme="majorHAnsi" w:cstheme="majorHAnsi"/>
          <w:sz w:val="22"/>
          <w:szCs w:val="22"/>
        </w:rPr>
        <w:t xml:space="preserve"> </w:t>
      </w:r>
      <w:r>
        <w:rPr>
          <w:rFonts w:asciiTheme="majorHAnsi" w:hAnsiTheme="majorHAnsi" w:cstheme="majorHAnsi"/>
          <w:sz w:val="22"/>
          <w:szCs w:val="22"/>
        </w:rPr>
        <w:t>care professionals</w:t>
      </w:r>
      <w:r w:rsidR="006D5CCF">
        <w:rPr>
          <w:rFonts w:asciiTheme="majorHAnsi" w:hAnsiTheme="majorHAnsi" w:cstheme="majorHAnsi"/>
          <w:sz w:val="22"/>
          <w:szCs w:val="22"/>
        </w:rPr>
        <w:t>,</w:t>
      </w:r>
      <w:r w:rsidR="008E3A46">
        <w:rPr>
          <w:rFonts w:asciiTheme="majorHAnsi" w:hAnsiTheme="majorHAnsi" w:cstheme="majorHAnsi"/>
          <w:sz w:val="22"/>
          <w:szCs w:val="22"/>
        </w:rPr>
        <w:t xml:space="preserve"> </w:t>
      </w:r>
      <w:r w:rsidRPr="00A6218B">
        <w:rPr>
          <w:rFonts w:asciiTheme="majorHAnsi" w:hAnsiTheme="majorHAnsi" w:cstheme="majorHAnsi"/>
          <w:sz w:val="22"/>
          <w:szCs w:val="22"/>
        </w:rPr>
        <w:t>patients</w:t>
      </w:r>
      <w:r w:rsidR="00BF0711">
        <w:rPr>
          <w:rFonts w:asciiTheme="majorHAnsi" w:hAnsiTheme="majorHAnsi" w:cstheme="majorHAnsi"/>
          <w:sz w:val="22"/>
          <w:szCs w:val="22"/>
        </w:rPr>
        <w:t>/service users</w:t>
      </w:r>
      <w:r w:rsidRPr="00A6218B">
        <w:rPr>
          <w:rFonts w:asciiTheme="majorHAnsi" w:hAnsiTheme="majorHAnsi" w:cstheme="majorHAnsi"/>
          <w:sz w:val="22"/>
          <w:szCs w:val="22"/>
        </w:rPr>
        <w:t xml:space="preserve"> and carers</w:t>
      </w:r>
      <w:r>
        <w:rPr>
          <w:rFonts w:asciiTheme="majorHAnsi" w:hAnsiTheme="majorHAnsi" w:cstheme="majorHAnsi"/>
          <w:sz w:val="22"/>
          <w:szCs w:val="22"/>
        </w:rPr>
        <w:t xml:space="preserve">, </w:t>
      </w:r>
      <w:r w:rsidRPr="00A6218B">
        <w:rPr>
          <w:rFonts w:asciiTheme="majorHAnsi" w:hAnsiTheme="majorHAnsi" w:cstheme="majorHAnsi"/>
          <w:sz w:val="22"/>
          <w:szCs w:val="22"/>
        </w:rPr>
        <w:t>who are not informatics specialists</w:t>
      </w:r>
      <w:r w:rsidR="008E3A46">
        <w:rPr>
          <w:rFonts w:asciiTheme="majorHAnsi" w:hAnsiTheme="majorHAnsi" w:cstheme="majorHAnsi"/>
          <w:sz w:val="22"/>
          <w:szCs w:val="22"/>
        </w:rPr>
        <w:t xml:space="preserve"> and to allow them to </w:t>
      </w:r>
      <w:r w:rsidR="00805BDF">
        <w:rPr>
          <w:rFonts w:asciiTheme="majorHAnsi" w:hAnsiTheme="majorHAnsi" w:cstheme="majorHAnsi"/>
          <w:sz w:val="22"/>
          <w:szCs w:val="22"/>
        </w:rPr>
        <w:t>feedback</w:t>
      </w:r>
      <w:r>
        <w:rPr>
          <w:rFonts w:asciiTheme="majorHAnsi" w:hAnsiTheme="majorHAnsi" w:cstheme="majorHAnsi"/>
          <w:sz w:val="22"/>
          <w:szCs w:val="22"/>
        </w:rPr>
        <w:t xml:space="preserve">, </w:t>
      </w:r>
      <w:r w:rsidRPr="00A6218B">
        <w:rPr>
          <w:rFonts w:asciiTheme="majorHAnsi" w:hAnsiTheme="majorHAnsi" w:cstheme="majorHAnsi"/>
          <w:sz w:val="22"/>
          <w:szCs w:val="22"/>
        </w:rPr>
        <w:t>to enable wider assurance;</w:t>
      </w:r>
    </w:p>
    <w:p w14:paraId="38D35004" w14:textId="377356F8" w:rsidR="003E37CD" w:rsidRPr="00A6218B" w:rsidRDefault="003E37CD" w:rsidP="003E37CD">
      <w:pPr>
        <w:pStyle w:val="ListParagraph"/>
        <w:numPr>
          <w:ilvl w:val="0"/>
          <w:numId w:val="16"/>
        </w:numPr>
        <w:spacing w:after="0" w:line="276" w:lineRule="auto"/>
        <w:rPr>
          <w:rFonts w:asciiTheme="majorHAnsi" w:hAnsiTheme="majorHAnsi" w:cstheme="majorHAnsi"/>
          <w:sz w:val="22"/>
          <w:szCs w:val="22"/>
        </w:rPr>
      </w:pPr>
      <w:r w:rsidRPr="00A6218B">
        <w:rPr>
          <w:rFonts w:asciiTheme="majorHAnsi" w:hAnsiTheme="majorHAnsi" w:cstheme="majorHAnsi"/>
          <w:sz w:val="22"/>
          <w:szCs w:val="22"/>
        </w:rPr>
        <w:t xml:space="preserve">Understand how </w:t>
      </w:r>
      <w:r>
        <w:rPr>
          <w:rFonts w:asciiTheme="majorHAnsi" w:hAnsiTheme="majorHAnsi" w:cstheme="majorHAnsi"/>
          <w:sz w:val="22"/>
          <w:szCs w:val="22"/>
        </w:rPr>
        <w:t xml:space="preserve">the generic CareConnect UK profiles would be further </w:t>
      </w:r>
      <w:r w:rsidRPr="00A6218B">
        <w:rPr>
          <w:rFonts w:asciiTheme="majorHAnsi" w:hAnsiTheme="majorHAnsi" w:cstheme="majorHAnsi"/>
          <w:sz w:val="22"/>
          <w:szCs w:val="22"/>
        </w:rPr>
        <w:t>constrain</w:t>
      </w:r>
      <w:r>
        <w:rPr>
          <w:rFonts w:asciiTheme="majorHAnsi" w:hAnsiTheme="majorHAnsi" w:cstheme="majorHAnsi"/>
          <w:sz w:val="22"/>
          <w:szCs w:val="22"/>
        </w:rPr>
        <w:t xml:space="preserve">ed </w:t>
      </w:r>
      <w:r w:rsidRPr="00A6218B">
        <w:rPr>
          <w:rFonts w:asciiTheme="majorHAnsi" w:hAnsiTheme="majorHAnsi" w:cstheme="majorHAnsi"/>
          <w:sz w:val="22"/>
          <w:szCs w:val="22"/>
        </w:rPr>
        <w:t>for particular use case</w:t>
      </w:r>
      <w:r>
        <w:rPr>
          <w:rFonts w:asciiTheme="majorHAnsi" w:hAnsiTheme="majorHAnsi" w:cstheme="majorHAnsi"/>
          <w:sz w:val="22"/>
          <w:szCs w:val="22"/>
        </w:rPr>
        <w:t>s e.g. urgent referral, discharge summary</w:t>
      </w:r>
      <w:r w:rsidRPr="00A6218B">
        <w:rPr>
          <w:rFonts w:asciiTheme="majorHAnsi" w:hAnsiTheme="majorHAnsi" w:cstheme="majorHAnsi"/>
          <w:sz w:val="22"/>
          <w:szCs w:val="22"/>
        </w:rPr>
        <w:t>.</w:t>
      </w:r>
    </w:p>
    <w:p w14:paraId="1DB16EEA" w14:textId="77777777" w:rsidR="003E37CD" w:rsidRPr="00A6218B" w:rsidRDefault="003E37CD" w:rsidP="003E37CD">
      <w:pPr>
        <w:spacing w:line="276" w:lineRule="auto"/>
        <w:rPr>
          <w:rFonts w:asciiTheme="majorHAnsi" w:hAnsiTheme="majorHAnsi" w:cstheme="majorHAnsi"/>
          <w:sz w:val="22"/>
          <w:szCs w:val="22"/>
        </w:rPr>
      </w:pPr>
    </w:p>
    <w:p w14:paraId="3AF8C918" w14:textId="5CE87C2F" w:rsidR="003E37CD" w:rsidRDefault="003E37CD" w:rsidP="003E37CD">
      <w:pPr>
        <w:spacing w:line="276" w:lineRule="auto"/>
        <w:rPr>
          <w:rFonts w:asciiTheme="majorHAnsi" w:hAnsiTheme="majorHAnsi" w:cstheme="majorHAnsi"/>
          <w:sz w:val="22"/>
          <w:szCs w:val="22"/>
        </w:rPr>
      </w:pPr>
      <w:r w:rsidRPr="00A6218B">
        <w:rPr>
          <w:rFonts w:asciiTheme="majorHAnsi" w:hAnsiTheme="majorHAnsi" w:cstheme="majorHAnsi"/>
          <w:sz w:val="22"/>
          <w:szCs w:val="22"/>
        </w:rPr>
        <w:t xml:space="preserve">The expert group </w:t>
      </w:r>
      <w:r>
        <w:rPr>
          <w:rFonts w:asciiTheme="majorHAnsi" w:hAnsiTheme="majorHAnsi" w:cstheme="majorHAnsi"/>
          <w:sz w:val="22"/>
          <w:szCs w:val="22"/>
        </w:rPr>
        <w:t>reviewed</w:t>
      </w:r>
      <w:r w:rsidRPr="00A6218B">
        <w:rPr>
          <w:rFonts w:asciiTheme="majorHAnsi" w:hAnsiTheme="majorHAnsi" w:cstheme="majorHAnsi"/>
          <w:sz w:val="22"/>
          <w:szCs w:val="22"/>
        </w:rPr>
        <w:t xml:space="preserve"> and </w:t>
      </w:r>
      <w:r>
        <w:rPr>
          <w:rFonts w:asciiTheme="majorHAnsi" w:hAnsiTheme="majorHAnsi" w:cstheme="majorHAnsi"/>
          <w:sz w:val="22"/>
          <w:szCs w:val="22"/>
        </w:rPr>
        <w:t>refined</w:t>
      </w:r>
      <w:r w:rsidRPr="00A6218B">
        <w:rPr>
          <w:rFonts w:asciiTheme="majorHAnsi" w:hAnsiTheme="majorHAnsi" w:cstheme="majorHAnsi"/>
          <w:sz w:val="22"/>
          <w:szCs w:val="22"/>
        </w:rPr>
        <w:t xml:space="preserve"> the information models throughout using their broad knowledge and skills to deliver a model which is </w:t>
      </w:r>
      <w:r>
        <w:rPr>
          <w:rFonts w:asciiTheme="majorHAnsi" w:hAnsiTheme="majorHAnsi" w:cstheme="majorHAnsi"/>
          <w:sz w:val="22"/>
          <w:szCs w:val="22"/>
        </w:rPr>
        <w:t xml:space="preserve">validated for use </w:t>
      </w:r>
      <w:r w:rsidRPr="00280922">
        <w:rPr>
          <w:rFonts w:asciiTheme="majorHAnsi" w:hAnsiTheme="majorHAnsi" w:cstheme="majorHAnsi"/>
          <w:sz w:val="22"/>
          <w:szCs w:val="22"/>
        </w:rPr>
        <w:t xml:space="preserve">(see Figure 2 below).  </w:t>
      </w:r>
      <w:r w:rsidR="00BD545C">
        <w:rPr>
          <w:rFonts w:asciiTheme="majorHAnsi" w:hAnsiTheme="majorHAnsi" w:cstheme="majorHAnsi"/>
          <w:sz w:val="22"/>
          <w:szCs w:val="22"/>
        </w:rPr>
        <w:t>By its very nature this</w:t>
      </w:r>
      <w:r w:rsidR="00BD545C" w:rsidRPr="00280922">
        <w:rPr>
          <w:rFonts w:asciiTheme="majorHAnsi" w:hAnsiTheme="majorHAnsi" w:cstheme="majorHAnsi"/>
          <w:sz w:val="22"/>
          <w:szCs w:val="22"/>
        </w:rPr>
        <w:t xml:space="preserve"> </w:t>
      </w:r>
      <w:r w:rsidR="00BD545C">
        <w:rPr>
          <w:rFonts w:asciiTheme="majorHAnsi" w:hAnsiTheme="majorHAnsi" w:cstheme="majorHAnsi"/>
          <w:sz w:val="22"/>
          <w:szCs w:val="22"/>
        </w:rPr>
        <w:t>POC represented</w:t>
      </w:r>
      <w:r w:rsidR="00BD545C" w:rsidRPr="00280922">
        <w:rPr>
          <w:rFonts w:asciiTheme="majorHAnsi" w:hAnsiTheme="majorHAnsi" w:cstheme="majorHAnsi"/>
          <w:sz w:val="22"/>
          <w:szCs w:val="22"/>
        </w:rPr>
        <w:t xml:space="preserve"> </w:t>
      </w:r>
      <w:r w:rsidRPr="00280922">
        <w:rPr>
          <w:rFonts w:asciiTheme="majorHAnsi" w:hAnsiTheme="majorHAnsi" w:cstheme="majorHAnsi"/>
          <w:sz w:val="22"/>
          <w:szCs w:val="22"/>
        </w:rPr>
        <w:t xml:space="preserve">a very limited </w:t>
      </w:r>
      <w:r w:rsidR="00EA7AAE">
        <w:rPr>
          <w:rFonts w:asciiTheme="majorHAnsi" w:hAnsiTheme="majorHAnsi" w:cstheme="majorHAnsi"/>
          <w:sz w:val="22"/>
          <w:szCs w:val="22"/>
        </w:rPr>
        <w:t xml:space="preserve">health and social care </w:t>
      </w:r>
      <w:r w:rsidRPr="00280922">
        <w:rPr>
          <w:rFonts w:asciiTheme="majorHAnsi" w:hAnsiTheme="majorHAnsi" w:cstheme="majorHAnsi"/>
          <w:sz w:val="22"/>
          <w:szCs w:val="22"/>
        </w:rPr>
        <w:t>professional assurance compared wi</w:t>
      </w:r>
      <w:r w:rsidRPr="00A6218B">
        <w:rPr>
          <w:rFonts w:asciiTheme="majorHAnsi" w:hAnsiTheme="majorHAnsi" w:cstheme="majorHAnsi"/>
          <w:sz w:val="22"/>
          <w:szCs w:val="22"/>
        </w:rPr>
        <w:t xml:space="preserve">th the full PRSB process </w:t>
      </w:r>
      <w:r>
        <w:rPr>
          <w:rFonts w:asciiTheme="majorHAnsi" w:hAnsiTheme="majorHAnsi" w:cstheme="majorHAnsi"/>
          <w:sz w:val="22"/>
          <w:szCs w:val="22"/>
        </w:rPr>
        <w:t xml:space="preserve">which engages </w:t>
      </w:r>
      <w:r w:rsidRPr="00A6218B">
        <w:rPr>
          <w:rFonts w:asciiTheme="majorHAnsi" w:hAnsiTheme="majorHAnsi" w:cstheme="majorHAnsi"/>
          <w:sz w:val="22"/>
          <w:szCs w:val="22"/>
        </w:rPr>
        <w:t>widely with key professionals in the relevant areas through a large workshop</w:t>
      </w:r>
      <w:r>
        <w:rPr>
          <w:rFonts w:asciiTheme="majorHAnsi" w:hAnsiTheme="majorHAnsi" w:cstheme="majorHAnsi"/>
          <w:sz w:val="22"/>
          <w:szCs w:val="22"/>
        </w:rPr>
        <w:t xml:space="preserve"> </w:t>
      </w:r>
      <w:r w:rsidRPr="00A6218B">
        <w:rPr>
          <w:rFonts w:asciiTheme="majorHAnsi" w:hAnsiTheme="majorHAnsi" w:cstheme="majorHAnsi"/>
          <w:sz w:val="22"/>
          <w:szCs w:val="22"/>
        </w:rPr>
        <w:t xml:space="preserve">followed by extensive </w:t>
      </w:r>
      <w:r w:rsidR="00805BDF" w:rsidRPr="00A6218B">
        <w:rPr>
          <w:rFonts w:asciiTheme="majorHAnsi" w:hAnsiTheme="majorHAnsi" w:cstheme="majorHAnsi"/>
          <w:sz w:val="22"/>
          <w:szCs w:val="22"/>
        </w:rPr>
        <w:t>consultation</w:t>
      </w:r>
      <w:r w:rsidR="00805BDF">
        <w:rPr>
          <w:rFonts w:asciiTheme="majorHAnsi" w:hAnsiTheme="majorHAnsi" w:cstheme="majorHAnsi"/>
          <w:sz w:val="22"/>
          <w:szCs w:val="22"/>
        </w:rPr>
        <w:t>.</w:t>
      </w:r>
    </w:p>
    <w:p w14:paraId="75477F7F" w14:textId="77777777" w:rsidR="003E37CD" w:rsidRPr="00ED6AC2" w:rsidRDefault="003E37CD" w:rsidP="003E37CD">
      <w:pPr>
        <w:spacing w:after="60" w:line="276" w:lineRule="auto"/>
        <w:rPr>
          <w:rFonts w:ascii="Calibri" w:eastAsia="Calibri" w:hAnsi="Calibri" w:cs="Times New Roman"/>
          <w:sz w:val="22"/>
          <w:szCs w:val="22"/>
          <w:highlight w:val="yellow"/>
        </w:rPr>
      </w:pPr>
    </w:p>
    <w:p w14:paraId="52F32CE9" w14:textId="5D27A6F4" w:rsidR="003E37CD" w:rsidRPr="00A6218B" w:rsidRDefault="003E37CD" w:rsidP="003E37CD">
      <w:pPr>
        <w:spacing w:line="276" w:lineRule="auto"/>
        <w:rPr>
          <w:rFonts w:ascii="Calibri" w:eastAsia="Calibri" w:hAnsi="Calibri" w:cs="Calibri"/>
          <w:color w:val="FF0000"/>
          <w:sz w:val="22"/>
          <w:szCs w:val="22"/>
          <w:lang w:val="en-US" w:eastAsia="en-GB"/>
        </w:rPr>
      </w:pPr>
      <w:r w:rsidRPr="007A4FBF">
        <w:rPr>
          <w:rFonts w:ascii="Calibri" w:eastAsia="Calibri" w:hAnsi="Calibri" w:cs="Calibri"/>
          <w:color w:val="000000"/>
          <w:sz w:val="22"/>
          <w:szCs w:val="22"/>
          <w:lang w:val="en-US" w:eastAsia="en-GB"/>
        </w:rPr>
        <w:t>This document is a final report of the outcome of the proof of concept and provides a description of the methodological approach taken to providing limited assurance to the CareConnect profiles developed (first pass)</w:t>
      </w:r>
      <w:r w:rsidR="00805BDF">
        <w:rPr>
          <w:rFonts w:ascii="Calibri" w:eastAsia="Calibri" w:hAnsi="Calibri" w:cs="Calibri"/>
          <w:color w:val="000000"/>
          <w:sz w:val="22"/>
          <w:szCs w:val="22"/>
          <w:lang w:val="en-US" w:eastAsia="en-GB"/>
        </w:rPr>
        <w:t>. The proposal that follows outlines</w:t>
      </w:r>
      <w:r w:rsidRPr="007A4FBF">
        <w:rPr>
          <w:rFonts w:ascii="Calibri" w:eastAsia="Calibri" w:hAnsi="Calibri" w:cs="Calibri"/>
          <w:color w:val="000000"/>
          <w:sz w:val="22"/>
          <w:szCs w:val="22"/>
          <w:lang w:val="en-US" w:eastAsia="en-GB"/>
        </w:rPr>
        <w:t xml:space="preserve"> the methodology of a more scaled-up assurance process, aligned with the process of full assurance (second pass) adopted by the PRSB in previous records standards projects.</w:t>
      </w:r>
      <w:r w:rsidRPr="007A4FBF">
        <w:rPr>
          <w:rFonts w:ascii="Calibri" w:eastAsia="Calibri" w:hAnsi="Calibri" w:cs="Calibri"/>
          <w:color w:val="FF0000"/>
          <w:sz w:val="22"/>
          <w:szCs w:val="22"/>
          <w:lang w:val="en-US" w:eastAsia="en-GB"/>
        </w:rPr>
        <w:t xml:space="preserve"> </w:t>
      </w:r>
    </w:p>
    <w:p w14:paraId="560ED78F" w14:textId="0FB635BD" w:rsidR="003E37CD" w:rsidRDefault="003E37CD" w:rsidP="003E37CD">
      <w:pPr>
        <w:spacing w:line="276" w:lineRule="auto"/>
        <w:rPr>
          <w:rFonts w:ascii="Calibri" w:eastAsia="Calibri" w:hAnsi="Calibri" w:cs="Calibri"/>
          <w:color w:val="FF0000"/>
          <w:lang w:val="en-US" w:eastAsia="en-GB"/>
        </w:rPr>
      </w:pPr>
    </w:p>
    <w:p w14:paraId="5C383CDF" w14:textId="74840D1A" w:rsidR="00F60E22" w:rsidRDefault="00F60E22" w:rsidP="003E37CD">
      <w:pPr>
        <w:spacing w:line="276" w:lineRule="auto"/>
        <w:rPr>
          <w:rFonts w:ascii="Calibri" w:eastAsia="Calibri" w:hAnsi="Calibri" w:cs="Calibri"/>
          <w:color w:val="FF0000"/>
          <w:lang w:val="en-US" w:eastAsia="en-GB"/>
        </w:rPr>
      </w:pPr>
    </w:p>
    <w:p w14:paraId="08F79356" w14:textId="1CDC0B82" w:rsidR="00F60E22" w:rsidRDefault="00F60E22" w:rsidP="003E37CD">
      <w:pPr>
        <w:spacing w:line="276" w:lineRule="auto"/>
        <w:rPr>
          <w:rFonts w:ascii="Calibri" w:eastAsia="Calibri" w:hAnsi="Calibri" w:cs="Calibri"/>
          <w:color w:val="FF0000"/>
          <w:lang w:val="en-US" w:eastAsia="en-GB"/>
        </w:rPr>
      </w:pPr>
    </w:p>
    <w:p w14:paraId="40B235B8" w14:textId="77777777" w:rsidR="00F60E22" w:rsidRDefault="00F60E22" w:rsidP="003E37CD">
      <w:pPr>
        <w:spacing w:line="276" w:lineRule="auto"/>
        <w:rPr>
          <w:rFonts w:ascii="Calibri" w:eastAsia="Calibri" w:hAnsi="Calibri" w:cs="Calibri"/>
          <w:color w:val="FF0000"/>
          <w:lang w:val="en-US" w:eastAsia="en-GB"/>
        </w:rPr>
      </w:pPr>
    </w:p>
    <w:p w14:paraId="12707EE4" w14:textId="77777777" w:rsidR="003E37CD" w:rsidRPr="00021E1E" w:rsidRDefault="003E37CD" w:rsidP="003E37CD">
      <w:pPr>
        <w:pStyle w:val="ListParagraph"/>
        <w:numPr>
          <w:ilvl w:val="0"/>
          <w:numId w:val="19"/>
        </w:numPr>
        <w:spacing w:after="200" w:line="276" w:lineRule="auto"/>
        <w:rPr>
          <w:rFonts w:asciiTheme="majorHAnsi" w:hAnsiTheme="majorHAnsi" w:cstheme="majorHAnsi"/>
          <w:b/>
          <w:color w:val="548DD4" w:themeColor="text2" w:themeTint="99"/>
          <w:sz w:val="35"/>
          <w:szCs w:val="35"/>
        </w:rPr>
      </w:pPr>
      <w:r w:rsidRPr="00021E1E">
        <w:rPr>
          <w:rFonts w:asciiTheme="majorHAnsi" w:hAnsiTheme="majorHAnsi" w:cstheme="majorHAnsi"/>
          <w:b/>
          <w:color w:val="548DD4" w:themeColor="text2" w:themeTint="99"/>
          <w:sz w:val="35"/>
          <w:szCs w:val="35"/>
        </w:rPr>
        <w:lastRenderedPageBreak/>
        <w:t>Project Background</w:t>
      </w:r>
    </w:p>
    <w:p w14:paraId="00C0A090" w14:textId="77777777" w:rsidR="003E37CD" w:rsidRPr="0071107F" w:rsidRDefault="003E37CD" w:rsidP="003E37CD">
      <w:pPr>
        <w:spacing w:after="200" w:line="276" w:lineRule="auto"/>
        <w:rPr>
          <w:rFonts w:ascii="Calibri" w:hAnsi="Calibri" w:cs="Calibri"/>
          <w:b/>
        </w:rPr>
      </w:pPr>
      <w:r w:rsidRPr="0071107F">
        <w:rPr>
          <w:rFonts w:ascii="Calibri" w:hAnsi="Calibri" w:cs="Calibri"/>
          <w:b/>
        </w:rPr>
        <w:t xml:space="preserve">National drivers: Transfer of Care initiative </w:t>
      </w:r>
    </w:p>
    <w:p w14:paraId="78DC5C79" w14:textId="627FE3AB" w:rsidR="003E37CD" w:rsidRPr="0071107F" w:rsidRDefault="003E37CD" w:rsidP="003E37CD">
      <w:pPr>
        <w:spacing w:line="276" w:lineRule="auto"/>
        <w:rPr>
          <w:rFonts w:ascii="Calibri" w:hAnsi="Calibri" w:cs="Calibri"/>
          <w:sz w:val="22"/>
          <w:szCs w:val="22"/>
        </w:rPr>
      </w:pPr>
      <w:r w:rsidRPr="0071107F">
        <w:rPr>
          <w:rFonts w:ascii="Calibri" w:hAnsi="Calibri" w:cs="Calibri"/>
          <w:sz w:val="22"/>
          <w:szCs w:val="22"/>
        </w:rPr>
        <w:t xml:space="preserve">The Transfer of Care (ToC) initiative is part of a wider interoperability programme run collaboratively by NHS England and NHS Digital. Its focus is the adoption of consistent professional and technical </w:t>
      </w:r>
      <w:r>
        <w:rPr>
          <w:rFonts w:ascii="Calibri" w:hAnsi="Calibri" w:cs="Calibri"/>
          <w:sz w:val="22"/>
          <w:szCs w:val="22"/>
        </w:rPr>
        <w:t>information</w:t>
      </w:r>
      <w:r w:rsidRPr="0071107F">
        <w:rPr>
          <w:rFonts w:ascii="Calibri" w:hAnsi="Calibri" w:cs="Calibri"/>
          <w:sz w:val="22"/>
          <w:szCs w:val="22"/>
        </w:rPr>
        <w:t xml:space="preserve"> standards </w:t>
      </w:r>
      <w:r>
        <w:rPr>
          <w:rFonts w:ascii="Calibri" w:hAnsi="Calibri" w:cs="Calibri"/>
          <w:sz w:val="22"/>
          <w:szCs w:val="22"/>
        </w:rPr>
        <w:t xml:space="preserve">for the exchange of care information </w:t>
      </w:r>
      <w:r w:rsidRPr="0071107F">
        <w:rPr>
          <w:rFonts w:ascii="Calibri" w:hAnsi="Calibri" w:cs="Calibri"/>
          <w:sz w:val="22"/>
          <w:szCs w:val="22"/>
        </w:rPr>
        <w:t xml:space="preserve">across health and care </w:t>
      </w:r>
      <w:r>
        <w:rPr>
          <w:rFonts w:ascii="Calibri" w:hAnsi="Calibri" w:cs="Calibri"/>
          <w:sz w:val="22"/>
          <w:szCs w:val="22"/>
        </w:rPr>
        <w:t>organisations</w:t>
      </w:r>
      <w:r w:rsidRPr="0071107F">
        <w:rPr>
          <w:rFonts w:ascii="Calibri" w:hAnsi="Calibri" w:cs="Calibri"/>
          <w:sz w:val="22"/>
          <w:szCs w:val="22"/>
        </w:rPr>
        <w:t>. Of particular interest is the patient documentation and associated messaging which accompanies a patient</w:t>
      </w:r>
      <w:r w:rsidR="00BF0711">
        <w:rPr>
          <w:rFonts w:ascii="Calibri" w:hAnsi="Calibri" w:cs="Calibri"/>
          <w:sz w:val="22"/>
          <w:szCs w:val="22"/>
        </w:rPr>
        <w:t>/service user’s</w:t>
      </w:r>
      <w:r w:rsidRPr="0071107F">
        <w:rPr>
          <w:rFonts w:ascii="Calibri" w:hAnsi="Calibri" w:cs="Calibri"/>
          <w:sz w:val="22"/>
          <w:szCs w:val="22"/>
        </w:rPr>
        <w:t xml:space="preserve"> transfer of care between care provider organisations, such as discharge from Emergency Departments to GPs. </w:t>
      </w:r>
      <w:r>
        <w:rPr>
          <w:rFonts w:ascii="Calibri" w:hAnsi="Calibri" w:cs="Calibri"/>
          <w:sz w:val="22"/>
          <w:szCs w:val="22"/>
        </w:rPr>
        <w:t>Previous</w:t>
      </w:r>
      <w:r w:rsidRPr="0071107F">
        <w:rPr>
          <w:rFonts w:ascii="Calibri" w:hAnsi="Calibri" w:cs="Calibri"/>
          <w:sz w:val="22"/>
          <w:szCs w:val="22"/>
        </w:rPr>
        <w:t xml:space="preserve"> PRSB projects have aimed at producing </w:t>
      </w:r>
      <w:r w:rsidR="00EA7AAE">
        <w:rPr>
          <w:rFonts w:ascii="Calibri" w:hAnsi="Calibri" w:cs="Calibri"/>
          <w:sz w:val="22"/>
          <w:szCs w:val="22"/>
        </w:rPr>
        <w:t>practitioner</w:t>
      </w:r>
      <w:r w:rsidRPr="0071107F">
        <w:rPr>
          <w:rFonts w:ascii="Calibri" w:hAnsi="Calibri" w:cs="Calibri"/>
          <w:sz w:val="22"/>
          <w:szCs w:val="22"/>
        </w:rPr>
        <w:t xml:space="preserve">-validated standards related to a single use case. These </w:t>
      </w:r>
      <w:r>
        <w:rPr>
          <w:rFonts w:ascii="Calibri" w:hAnsi="Calibri" w:cs="Calibri"/>
          <w:sz w:val="22"/>
          <w:szCs w:val="22"/>
        </w:rPr>
        <w:t>have</w:t>
      </w:r>
      <w:r w:rsidRPr="0071107F">
        <w:rPr>
          <w:rFonts w:ascii="Calibri" w:hAnsi="Calibri" w:cs="Calibri"/>
          <w:sz w:val="22"/>
          <w:szCs w:val="22"/>
        </w:rPr>
        <w:t xml:space="preserve"> then </w:t>
      </w:r>
      <w:r>
        <w:rPr>
          <w:rFonts w:ascii="Calibri" w:hAnsi="Calibri" w:cs="Calibri"/>
          <w:sz w:val="22"/>
          <w:szCs w:val="22"/>
        </w:rPr>
        <w:t xml:space="preserve">been </w:t>
      </w:r>
      <w:r w:rsidRPr="0071107F">
        <w:rPr>
          <w:rFonts w:ascii="Calibri" w:hAnsi="Calibri" w:cs="Calibri"/>
          <w:sz w:val="22"/>
          <w:szCs w:val="22"/>
        </w:rPr>
        <w:t xml:space="preserve">converted into </w:t>
      </w:r>
      <w:r>
        <w:rPr>
          <w:rFonts w:ascii="Calibri" w:hAnsi="Calibri" w:cs="Calibri"/>
          <w:sz w:val="22"/>
          <w:szCs w:val="22"/>
        </w:rPr>
        <w:t>a technical document exchange standard (HL7 Clinical Document Architecture (CDA))</w:t>
      </w:r>
      <w:r w:rsidRPr="0071107F">
        <w:rPr>
          <w:rFonts w:ascii="Calibri" w:hAnsi="Calibri" w:cs="Calibri"/>
          <w:sz w:val="22"/>
          <w:szCs w:val="22"/>
        </w:rPr>
        <w:t xml:space="preserve"> by NHS Digital </w:t>
      </w:r>
      <w:r>
        <w:rPr>
          <w:rFonts w:ascii="Calibri" w:hAnsi="Calibri" w:cs="Calibri"/>
          <w:sz w:val="22"/>
          <w:szCs w:val="22"/>
        </w:rPr>
        <w:t>for system suppliers to implement</w:t>
      </w:r>
      <w:r w:rsidR="00324723">
        <w:rPr>
          <w:rFonts w:ascii="Calibri" w:hAnsi="Calibri" w:cs="Calibri"/>
          <w:sz w:val="22"/>
          <w:szCs w:val="22"/>
        </w:rPr>
        <w:t>.</w:t>
      </w:r>
    </w:p>
    <w:p w14:paraId="38D47596" w14:textId="77777777" w:rsidR="003E37CD" w:rsidRPr="0071107F" w:rsidRDefault="003E37CD" w:rsidP="003E37CD">
      <w:pPr>
        <w:autoSpaceDE w:val="0"/>
        <w:autoSpaceDN w:val="0"/>
        <w:adjustRightInd w:val="0"/>
        <w:spacing w:line="276" w:lineRule="auto"/>
        <w:rPr>
          <w:rFonts w:ascii="Calibri" w:hAnsi="Calibri" w:cs="Calibri"/>
          <w:sz w:val="22"/>
          <w:szCs w:val="22"/>
        </w:rPr>
      </w:pPr>
    </w:p>
    <w:p w14:paraId="49AFC299" w14:textId="6DD26DFA" w:rsidR="003E37CD" w:rsidRPr="00F02D91" w:rsidRDefault="003E37CD" w:rsidP="003E37CD">
      <w:pPr>
        <w:autoSpaceDE w:val="0"/>
        <w:autoSpaceDN w:val="0"/>
        <w:adjustRightInd w:val="0"/>
        <w:spacing w:line="276" w:lineRule="auto"/>
        <w:rPr>
          <w:rFonts w:ascii="Calibri" w:hAnsi="Calibri" w:cs="Calibri"/>
          <w:sz w:val="22"/>
          <w:szCs w:val="22"/>
        </w:rPr>
      </w:pPr>
      <w:r w:rsidRPr="0071107F">
        <w:rPr>
          <w:rFonts w:ascii="Calibri" w:hAnsi="Calibri" w:cs="Calibri"/>
          <w:sz w:val="22"/>
          <w:szCs w:val="22"/>
        </w:rPr>
        <w:t xml:space="preserve">The NHS Standard Contract for 2016/17 mandates the use of </w:t>
      </w:r>
      <w:r>
        <w:rPr>
          <w:rFonts w:ascii="Calibri" w:hAnsi="Calibri" w:cs="Calibri"/>
          <w:sz w:val="22"/>
          <w:szCs w:val="22"/>
        </w:rPr>
        <w:t xml:space="preserve">clinical </w:t>
      </w:r>
      <w:r w:rsidRPr="0071107F">
        <w:rPr>
          <w:rFonts w:ascii="Calibri" w:hAnsi="Calibri" w:cs="Calibri"/>
          <w:sz w:val="22"/>
          <w:szCs w:val="22"/>
        </w:rPr>
        <w:t>headings</w:t>
      </w:r>
      <w:r>
        <w:rPr>
          <w:rFonts w:ascii="Calibri" w:hAnsi="Calibri" w:cs="Calibri"/>
          <w:sz w:val="22"/>
          <w:szCs w:val="22"/>
        </w:rPr>
        <w:t>,</w:t>
      </w:r>
      <w:r w:rsidRPr="0071107F">
        <w:rPr>
          <w:rFonts w:ascii="Calibri" w:hAnsi="Calibri" w:cs="Calibri"/>
          <w:sz w:val="22"/>
          <w:szCs w:val="22"/>
        </w:rPr>
        <w:t xml:space="preserve"> </w:t>
      </w:r>
      <w:r>
        <w:rPr>
          <w:rFonts w:ascii="Calibri" w:hAnsi="Calibri" w:cs="Calibri"/>
          <w:sz w:val="22"/>
          <w:szCs w:val="22"/>
        </w:rPr>
        <w:t xml:space="preserve">that form part of these CDA documents, </w:t>
      </w:r>
      <w:r w:rsidRPr="0071107F">
        <w:rPr>
          <w:rFonts w:ascii="Calibri" w:hAnsi="Calibri" w:cs="Calibri"/>
          <w:sz w:val="22"/>
          <w:szCs w:val="22"/>
        </w:rPr>
        <w:t>in electronic discharge summaries</w:t>
      </w:r>
      <w:r>
        <w:rPr>
          <w:rFonts w:ascii="Calibri" w:hAnsi="Calibri" w:cs="Calibri"/>
          <w:sz w:val="22"/>
          <w:szCs w:val="22"/>
        </w:rPr>
        <w:t>, and recommends structured messaging be used</w:t>
      </w:r>
      <w:r w:rsidRPr="0071107F">
        <w:rPr>
          <w:rFonts w:ascii="Calibri" w:hAnsi="Calibri" w:cs="Calibri"/>
          <w:sz w:val="22"/>
          <w:szCs w:val="22"/>
        </w:rPr>
        <w:t xml:space="preserve">. </w:t>
      </w:r>
      <w:r w:rsidRPr="00640F19">
        <w:rPr>
          <w:rFonts w:ascii="Calibri" w:hAnsi="Calibri" w:cs="Calibri"/>
          <w:sz w:val="22"/>
          <w:szCs w:val="22"/>
        </w:rPr>
        <w:t xml:space="preserve">The GP Systems of Choice contract </w:t>
      </w:r>
      <w:r w:rsidRPr="003E37CD">
        <w:rPr>
          <w:rFonts w:ascii="Calibri" w:hAnsi="Calibri" w:cs="Calibri"/>
          <w:sz w:val="22"/>
          <w:szCs w:val="22"/>
        </w:rPr>
        <w:t xml:space="preserve">(see </w:t>
      </w:r>
      <w:hyperlink r:id="rId24" w:history="1">
        <w:r w:rsidRPr="0006533B">
          <w:rPr>
            <w:rStyle w:val="Hyperlink"/>
            <w:rFonts w:ascii="Calibri" w:hAnsi="Calibri" w:cs="Calibri"/>
            <w:sz w:val="22"/>
            <w:szCs w:val="22"/>
          </w:rPr>
          <w:t>http://systems.digital.nhs.uk/gpsoc</w:t>
        </w:r>
      </w:hyperlink>
      <w:r w:rsidRPr="00640F19">
        <w:rPr>
          <w:rFonts w:ascii="Calibri" w:hAnsi="Calibri" w:cs="Calibri"/>
          <w:sz w:val="22"/>
          <w:szCs w:val="22"/>
        </w:rPr>
        <w:t>) requires the GP IT system suppliers to deliver the capability to receive CDA (clinical document architecture) message-based discharge summaries directly into the primary care systems.</w:t>
      </w:r>
      <w:r w:rsidRPr="00640F19">
        <w:rPr>
          <w:rStyle w:val="CommentReference"/>
        </w:rPr>
        <w:t xml:space="preserve"> </w:t>
      </w:r>
      <w:r w:rsidRPr="00640F19">
        <w:rPr>
          <w:rStyle w:val="CommentReference"/>
          <w:rFonts w:asciiTheme="majorHAnsi" w:hAnsiTheme="majorHAnsi" w:cstheme="majorHAnsi"/>
          <w:sz w:val="22"/>
          <w:szCs w:val="22"/>
        </w:rPr>
        <w:t>Historically, i</w:t>
      </w:r>
      <w:r w:rsidRPr="00640F19">
        <w:rPr>
          <w:rFonts w:ascii="Calibri" w:hAnsi="Calibri" w:cs="Calibri"/>
          <w:sz w:val="22"/>
          <w:szCs w:val="22"/>
        </w:rPr>
        <w:t>ndustry</w:t>
      </w:r>
      <w:r w:rsidR="00324723">
        <w:rPr>
          <w:rFonts w:ascii="Calibri" w:hAnsi="Calibri" w:cs="Calibri"/>
          <w:sz w:val="22"/>
          <w:szCs w:val="22"/>
        </w:rPr>
        <w:t>’s</w:t>
      </w:r>
      <w:r w:rsidRPr="00640F19">
        <w:rPr>
          <w:rFonts w:ascii="Calibri" w:hAnsi="Calibri" w:cs="Calibri"/>
          <w:sz w:val="22"/>
          <w:szCs w:val="22"/>
        </w:rPr>
        <w:t xml:space="preserve"> preferred direction has been to enable CDA as the technology for use in the transfer of data</w:t>
      </w:r>
      <w:r w:rsidR="00EA7AAE">
        <w:rPr>
          <w:rFonts w:ascii="Calibri" w:hAnsi="Calibri" w:cs="Calibri"/>
          <w:sz w:val="22"/>
          <w:szCs w:val="22"/>
        </w:rPr>
        <w:t xml:space="preserve"> within and between health and social care providers</w:t>
      </w:r>
      <w:r w:rsidRPr="00640F19">
        <w:rPr>
          <w:rFonts w:ascii="Calibri" w:hAnsi="Calibri" w:cs="Calibri"/>
          <w:sz w:val="22"/>
          <w:szCs w:val="22"/>
        </w:rPr>
        <w:t xml:space="preserve">. </w:t>
      </w:r>
      <w:r w:rsidR="00931F33">
        <w:rPr>
          <w:rFonts w:ascii="Calibri" w:hAnsi="Calibri" w:cs="Calibri"/>
          <w:sz w:val="22"/>
          <w:szCs w:val="22"/>
        </w:rPr>
        <w:t xml:space="preserve">Future contracts </w:t>
      </w:r>
      <w:r w:rsidR="00BF0711">
        <w:rPr>
          <w:rFonts w:ascii="Calibri" w:hAnsi="Calibri" w:cs="Calibri"/>
          <w:sz w:val="22"/>
          <w:szCs w:val="22"/>
        </w:rPr>
        <w:t xml:space="preserve">are likely to </w:t>
      </w:r>
      <w:r w:rsidR="00931F33">
        <w:rPr>
          <w:rFonts w:ascii="Calibri" w:hAnsi="Calibri" w:cs="Calibri"/>
          <w:sz w:val="22"/>
          <w:szCs w:val="22"/>
        </w:rPr>
        <w:t>include the requirements of social care e.g. local authorities</w:t>
      </w:r>
      <w:r w:rsidR="00324723">
        <w:rPr>
          <w:rFonts w:ascii="Calibri" w:hAnsi="Calibri" w:cs="Calibri"/>
          <w:sz w:val="22"/>
          <w:szCs w:val="22"/>
        </w:rPr>
        <w:t xml:space="preserve"> and </w:t>
      </w:r>
      <w:r w:rsidR="00931F33">
        <w:rPr>
          <w:rFonts w:ascii="Calibri" w:hAnsi="Calibri" w:cs="Calibri"/>
          <w:sz w:val="22"/>
          <w:szCs w:val="22"/>
        </w:rPr>
        <w:t>care homes</w:t>
      </w:r>
      <w:r w:rsidR="00324723">
        <w:rPr>
          <w:rFonts w:ascii="Calibri" w:hAnsi="Calibri" w:cs="Calibri"/>
          <w:sz w:val="22"/>
          <w:szCs w:val="22"/>
        </w:rPr>
        <w:t>.</w:t>
      </w:r>
      <w:r w:rsidR="00114AB5">
        <w:rPr>
          <w:rFonts w:ascii="Calibri" w:hAnsi="Calibri" w:cs="Calibri"/>
          <w:sz w:val="22"/>
          <w:szCs w:val="22"/>
        </w:rPr>
        <w:t xml:space="preserve"> Therefore,</w:t>
      </w:r>
      <w:r w:rsidR="00324723">
        <w:rPr>
          <w:rFonts w:ascii="Calibri" w:hAnsi="Calibri" w:cs="Calibri"/>
          <w:sz w:val="22"/>
          <w:szCs w:val="22"/>
        </w:rPr>
        <w:t xml:space="preserve"> future CareConnect</w:t>
      </w:r>
      <w:r w:rsidR="00931F33">
        <w:rPr>
          <w:rFonts w:ascii="Calibri" w:hAnsi="Calibri" w:cs="Calibri"/>
          <w:sz w:val="22"/>
          <w:szCs w:val="22"/>
        </w:rPr>
        <w:t xml:space="preserve"> </w:t>
      </w:r>
      <w:r w:rsidR="00840F62">
        <w:rPr>
          <w:rFonts w:ascii="Calibri" w:hAnsi="Calibri" w:cs="Calibri"/>
          <w:sz w:val="22"/>
          <w:szCs w:val="22"/>
        </w:rPr>
        <w:t xml:space="preserve">profile development must include consideration </w:t>
      </w:r>
      <w:r w:rsidR="00324723">
        <w:rPr>
          <w:rFonts w:ascii="Calibri" w:hAnsi="Calibri" w:cs="Calibri"/>
          <w:sz w:val="22"/>
          <w:szCs w:val="22"/>
        </w:rPr>
        <w:t>of the information model needs of</w:t>
      </w:r>
      <w:r w:rsidR="00840F62">
        <w:rPr>
          <w:rFonts w:ascii="Calibri" w:hAnsi="Calibri" w:cs="Calibri"/>
          <w:sz w:val="22"/>
          <w:szCs w:val="22"/>
        </w:rPr>
        <w:t xml:space="preserve"> social care providers.</w:t>
      </w:r>
    </w:p>
    <w:p w14:paraId="76C94FE1" w14:textId="77777777" w:rsidR="003E37CD" w:rsidRPr="0071107F" w:rsidRDefault="003E37CD" w:rsidP="003E37CD">
      <w:pPr>
        <w:autoSpaceDE w:val="0"/>
        <w:autoSpaceDN w:val="0"/>
        <w:adjustRightInd w:val="0"/>
        <w:spacing w:line="276" w:lineRule="auto"/>
        <w:rPr>
          <w:rFonts w:ascii="Calibri" w:eastAsia="Calibri" w:hAnsi="Calibri"/>
          <w:sz w:val="22"/>
          <w:szCs w:val="22"/>
        </w:rPr>
      </w:pPr>
    </w:p>
    <w:p w14:paraId="240A64F3" w14:textId="77777777" w:rsidR="003E37CD" w:rsidRPr="0071107F" w:rsidRDefault="003E37CD" w:rsidP="003E37CD">
      <w:pPr>
        <w:autoSpaceDE w:val="0"/>
        <w:autoSpaceDN w:val="0"/>
        <w:adjustRightInd w:val="0"/>
        <w:spacing w:line="276" w:lineRule="auto"/>
        <w:rPr>
          <w:rFonts w:ascii="Calibri" w:eastAsia="Calibri" w:hAnsi="Calibri"/>
          <w:b/>
        </w:rPr>
      </w:pPr>
      <w:r w:rsidRPr="0071107F">
        <w:rPr>
          <w:rFonts w:ascii="Calibri" w:eastAsia="Calibri" w:hAnsi="Calibri"/>
          <w:b/>
        </w:rPr>
        <w:t>FHIR®</w:t>
      </w:r>
    </w:p>
    <w:p w14:paraId="3DCF7BA5" w14:textId="77777777" w:rsidR="003E37CD" w:rsidRPr="0071107F" w:rsidRDefault="003E37CD" w:rsidP="003E37CD">
      <w:pPr>
        <w:autoSpaceDE w:val="0"/>
        <w:autoSpaceDN w:val="0"/>
        <w:adjustRightInd w:val="0"/>
        <w:spacing w:line="276" w:lineRule="auto"/>
        <w:rPr>
          <w:rFonts w:ascii="Calibri" w:hAnsi="Calibri" w:cs="Arial"/>
          <w:sz w:val="22"/>
          <w:szCs w:val="22"/>
        </w:rPr>
      </w:pPr>
    </w:p>
    <w:p w14:paraId="5BC739B6" w14:textId="51592BBF" w:rsidR="003E37CD" w:rsidRPr="0071107F" w:rsidRDefault="003E37CD" w:rsidP="003E37CD">
      <w:pPr>
        <w:spacing w:after="200" w:line="276" w:lineRule="auto"/>
        <w:rPr>
          <w:rFonts w:ascii="Calibri" w:eastAsia="Calibri" w:hAnsi="Calibri" w:cs="Times New Roman"/>
          <w:sz w:val="22"/>
          <w:szCs w:val="22"/>
        </w:rPr>
      </w:pPr>
      <w:r w:rsidRPr="0071107F">
        <w:rPr>
          <w:rFonts w:ascii="Calibri" w:eastAsia="Calibri" w:hAnsi="Calibri" w:cs="Times New Roman"/>
          <w:sz w:val="22"/>
          <w:szCs w:val="22"/>
        </w:rPr>
        <w:t>FHIR® – Fast Healthcare Interoperability Resources (hl7.org/fhir) – is a</w:t>
      </w:r>
      <w:r>
        <w:rPr>
          <w:rFonts w:ascii="Calibri" w:eastAsia="Calibri" w:hAnsi="Calibri" w:cs="Times New Roman"/>
          <w:sz w:val="22"/>
          <w:szCs w:val="22"/>
        </w:rPr>
        <w:t>n open</w:t>
      </w:r>
      <w:r w:rsidRPr="0071107F">
        <w:rPr>
          <w:rFonts w:ascii="Calibri" w:eastAsia="Calibri" w:hAnsi="Calibri" w:cs="Times New Roman"/>
          <w:sz w:val="22"/>
          <w:szCs w:val="22"/>
        </w:rPr>
        <w:t xml:space="preserve"> standards framework created by HL7. FHIR applies a practical focus on </w:t>
      </w:r>
      <w:r>
        <w:rPr>
          <w:rFonts w:ascii="Calibri" w:eastAsia="Calibri" w:hAnsi="Calibri" w:cs="Times New Roman"/>
          <w:sz w:val="22"/>
          <w:szCs w:val="22"/>
        </w:rPr>
        <w:t>implementation</w:t>
      </w:r>
      <w:r w:rsidRPr="0071107F">
        <w:rPr>
          <w:rFonts w:ascii="Calibri" w:eastAsia="Calibri" w:hAnsi="Calibri" w:cs="Times New Roman"/>
          <w:sz w:val="22"/>
          <w:szCs w:val="22"/>
        </w:rPr>
        <w:t xml:space="preserve">, and manages information in the patient </w:t>
      </w:r>
      <w:r>
        <w:rPr>
          <w:rFonts w:ascii="Calibri" w:eastAsia="Calibri" w:hAnsi="Calibri" w:cs="Times New Roman"/>
          <w:sz w:val="22"/>
          <w:szCs w:val="22"/>
        </w:rPr>
        <w:t>record</w:t>
      </w:r>
      <w:r w:rsidRPr="0071107F">
        <w:rPr>
          <w:rFonts w:ascii="Calibri" w:eastAsia="Calibri" w:hAnsi="Calibri" w:cs="Times New Roman"/>
          <w:sz w:val="22"/>
          <w:szCs w:val="22"/>
        </w:rPr>
        <w:t xml:space="preserve"> at a more granular data-centric level, allowing </w:t>
      </w:r>
      <w:r>
        <w:rPr>
          <w:rFonts w:ascii="Calibri" w:eastAsia="Calibri" w:hAnsi="Calibri" w:cs="Times New Roman"/>
          <w:sz w:val="22"/>
          <w:szCs w:val="22"/>
        </w:rPr>
        <w:t>systems</w:t>
      </w:r>
      <w:r w:rsidRPr="0071107F">
        <w:rPr>
          <w:rFonts w:ascii="Calibri" w:eastAsia="Calibri" w:hAnsi="Calibri" w:cs="Times New Roman"/>
          <w:sz w:val="22"/>
          <w:szCs w:val="22"/>
        </w:rPr>
        <w:t xml:space="preserve"> to retrieve </w:t>
      </w:r>
      <w:r>
        <w:rPr>
          <w:rFonts w:ascii="Calibri" w:eastAsia="Calibri" w:hAnsi="Calibri" w:cs="Times New Roman"/>
          <w:sz w:val="22"/>
          <w:szCs w:val="22"/>
        </w:rPr>
        <w:t xml:space="preserve">more granular data elements </w:t>
      </w:r>
      <w:r w:rsidRPr="0071107F">
        <w:rPr>
          <w:rFonts w:ascii="Calibri" w:eastAsia="Calibri" w:hAnsi="Calibri" w:cs="Times New Roman"/>
          <w:sz w:val="22"/>
          <w:szCs w:val="22"/>
        </w:rPr>
        <w:t>of the patient record</w:t>
      </w:r>
      <w:r>
        <w:rPr>
          <w:rFonts w:ascii="Calibri" w:eastAsia="Calibri" w:hAnsi="Calibri" w:cs="Times New Roman"/>
          <w:sz w:val="22"/>
          <w:szCs w:val="22"/>
        </w:rPr>
        <w:t xml:space="preserve">, for example, </w:t>
      </w:r>
      <w:r w:rsidRPr="0071107F">
        <w:rPr>
          <w:rFonts w:ascii="Calibri" w:eastAsia="Calibri" w:hAnsi="Calibri" w:cs="Times New Roman"/>
          <w:sz w:val="22"/>
          <w:szCs w:val="22"/>
        </w:rPr>
        <w:t xml:space="preserve">related to a transfer of care without the traditional </w:t>
      </w:r>
      <w:r>
        <w:rPr>
          <w:rFonts w:ascii="Calibri" w:eastAsia="Calibri" w:hAnsi="Calibri" w:cs="Times New Roman"/>
          <w:sz w:val="22"/>
          <w:szCs w:val="22"/>
        </w:rPr>
        <w:t xml:space="preserve">need to retrieve an entire </w:t>
      </w:r>
      <w:r w:rsidRPr="0071107F">
        <w:rPr>
          <w:rFonts w:ascii="Calibri" w:eastAsia="Calibri" w:hAnsi="Calibri" w:cs="Times New Roman"/>
          <w:sz w:val="22"/>
          <w:szCs w:val="22"/>
        </w:rPr>
        <w:t>document. Vendors and implementers are enthusiastically and rapidly adopting FHIR internationally, for example</w:t>
      </w:r>
      <w:r w:rsidR="00324723">
        <w:rPr>
          <w:rFonts w:ascii="Calibri" w:eastAsia="Calibri" w:hAnsi="Calibri" w:cs="Times New Roman"/>
          <w:sz w:val="22"/>
          <w:szCs w:val="22"/>
        </w:rPr>
        <w:t>,</w:t>
      </w:r>
      <w:r w:rsidRPr="0071107F">
        <w:rPr>
          <w:rFonts w:ascii="Calibri" w:eastAsia="Calibri" w:hAnsi="Calibri" w:cs="Times New Roman"/>
          <w:sz w:val="22"/>
          <w:szCs w:val="22"/>
        </w:rPr>
        <w:t xml:space="preserve"> the work underway in the form of the DAF Programme in the US: </w:t>
      </w:r>
      <w:hyperlink r:id="rId25" w:history="1">
        <w:r w:rsidRPr="0071107F">
          <w:rPr>
            <w:rStyle w:val="Hyperlink"/>
            <w:rFonts w:ascii="Calibri" w:eastAsia="Calibri" w:hAnsi="Calibri" w:cs="Times New Roman"/>
            <w:sz w:val="22"/>
            <w:szCs w:val="22"/>
          </w:rPr>
          <w:t>http://hl7.org/FHIR/us/daf/2016Sep/daf-core.html</w:t>
        </w:r>
      </w:hyperlink>
      <w:r w:rsidRPr="0071107F">
        <w:rPr>
          <w:rFonts w:ascii="Calibri" w:eastAsia="Calibri" w:hAnsi="Calibri" w:cs="Times New Roman"/>
          <w:sz w:val="22"/>
          <w:szCs w:val="22"/>
        </w:rPr>
        <w:t xml:space="preserve">. </w:t>
      </w:r>
      <w:r>
        <w:rPr>
          <w:rFonts w:ascii="Calibri" w:eastAsia="Calibri" w:hAnsi="Calibri" w:cs="Times New Roman"/>
          <w:sz w:val="22"/>
          <w:szCs w:val="22"/>
        </w:rPr>
        <w:t>INTEROPen, is developing a similar approach in the UK.</w:t>
      </w:r>
    </w:p>
    <w:p w14:paraId="04FDF3FB" w14:textId="77777777" w:rsidR="003E37CD" w:rsidRPr="0071107F" w:rsidRDefault="003E37CD" w:rsidP="003E37CD">
      <w:pPr>
        <w:spacing w:after="200" w:line="276" w:lineRule="auto"/>
        <w:rPr>
          <w:rFonts w:ascii="Calibri" w:eastAsia="Calibri" w:hAnsi="Calibri"/>
          <w:b/>
        </w:rPr>
      </w:pPr>
      <w:r w:rsidRPr="0071107F">
        <w:rPr>
          <w:rFonts w:ascii="Calibri" w:eastAsia="Calibri" w:hAnsi="Calibri"/>
          <w:b/>
        </w:rPr>
        <w:t xml:space="preserve">HL7 </w:t>
      </w:r>
    </w:p>
    <w:p w14:paraId="1D859723" w14:textId="77777777" w:rsidR="003E37CD" w:rsidRPr="0071107F" w:rsidRDefault="003E37CD" w:rsidP="003E37CD">
      <w:pPr>
        <w:spacing w:after="200" w:line="276" w:lineRule="auto"/>
        <w:rPr>
          <w:rFonts w:ascii="Calibri" w:eastAsia="Calibri" w:hAnsi="Calibri"/>
          <w:sz w:val="22"/>
          <w:szCs w:val="22"/>
        </w:rPr>
      </w:pPr>
      <w:r w:rsidRPr="0071107F">
        <w:rPr>
          <w:rFonts w:ascii="Calibri" w:eastAsia="Calibri" w:hAnsi="Calibri"/>
          <w:sz w:val="22"/>
          <w:szCs w:val="22"/>
        </w:rPr>
        <w:t>Health Level Seven International (</w:t>
      </w:r>
      <w:hyperlink r:id="rId26" w:history="1">
        <w:r w:rsidRPr="0071107F">
          <w:rPr>
            <w:rStyle w:val="Hyperlink"/>
            <w:rFonts w:ascii="Calibri" w:eastAsia="Calibri" w:hAnsi="Calibri"/>
            <w:sz w:val="22"/>
            <w:szCs w:val="22"/>
          </w:rPr>
          <w:t>https://www.hl7.org/index.cfm</w:t>
        </w:r>
      </w:hyperlink>
      <w:r w:rsidRPr="0071107F">
        <w:rPr>
          <w:rFonts w:ascii="Calibri" w:eastAsia="Calibri" w:hAnsi="Calibri"/>
          <w:sz w:val="22"/>
          <w:szCs w:val="22"/>
        </w:rPr>
        <w:t>) is an organisation dedicated to providing a comprehensive framework and related standards in support of interoperability and ensuring the safe transfer of patient records. HL7 is supported by more than 1,600 members from over 50 countries, and is accredited by the American National Standards Institute (ANSI). HL7 UK is the UK branch of the organisation, and will be a key stakeholder in the future development of FHIR profiles for use in the NHS, from an international technical standards perspective.</w:t>
      </w:r>
    </w:p>
    <w:p w14:paraId="0E6B3EB4" w14:textId="77777777" w:rsidR="00376E6C" w:rsidRDefault="00376E6C" w:rsidP="003E37CD">
      <w:pPr>
        <w:spacing w:after="200" w:line="276" w:lineRule="auto"/>
        <w:rPr>
          <w:rFonts w:ascii="Calibri" w:eastAsia="Calibri" w:hAnsi="Calibri" w:cs="Times New Roman"/>
          <w:b/>
        </w:rPr>
      </w:pPr>
    </w:p>
    <w:p w14:paraId="2903E0F9" w14:textId="3107AC56" w:rsidR="003E37CD" w:rsidRPr="0071107F" w:rsidRDefault="003E37CD" w:rsidP="003E37CD">
      <w:pPr>
        <w:spacing w:after="200" w:line="276" w:lineRule="auto"/>
        <w:rPr>
          <w:rFonts w:ascii="Calibri" w:eastAsia="Calibri" w:hAnsi="Calibri" w:cs="Times New Roman"/>
          <w:b/>
        </w:rPr>
      </w:pPr>
      <w:r>
        <w:rPr>
          <w:rFonts w:ascii="Calibri" w:eastAsia="Calibri" w:hAnsi="Calibri" w:cs="Times New Roman"/>
          <w:b/>
        </w:rPr>
        <w:lastRenderedPageBreak/>
        <w:t>INTEROPen</w:t>
      </w:r>
    </w:p>
    <w:p w14:paraId="14DA8055" w14:textId="0D09F7D1" w:rsidR="003E37CD" w:rsidRPr="0071107F" w:rsidRDefault="003E37CD" w:rsidP="003E37CD">
      <w:pPr>
        <w:spacing w:after="200" w:line="276" w:lineRule="auto"/>
        <w:rPr>
          <w:rFonts w:ascii="Calibri" w:eastAsia="Calibri" w:hAnsi="Calibri" w:cs="Times New Roman"/>
          <w:color w:val="FF0000"/>
          <w:sz w:val="22"/>
          <w:szCs w:val="22"/>
        </w:rPr>
      </w:pPr>
      <w:r>
        <w:rPr>
          <w:rFonts w:ascii="Calibri" w:eastAsia="Calibri" w:hAnsi="Calibri" w:cs="Times New Roman"/>
          <w:sz w:val="22"/>
          <w:szCs w:val="22"/>
        </w:rPr>
        <w:t>INTEROPen</w:t>
      </w:r>
      <w:r w:rsidRPr="0071107F">
        <w:rPr>
          <w:rFonts w:ascii="Calibri" w:eastAsia="Calibri" w:hAnsi="Calibri" w:cs="Times New Roman"/>
          <w:sz w:val="22"/>
          <w:szCs w:val="22"/>
        </w:rPr>
        <w:t xml:space="preserve"> was </w:t>
      </w:r>
      <w:r>
        <w:rPr>
          <w:rFonts w:ascii="Calibri" w:eastAsia="Calibri" w:hAnsi="Calibri" w:cs="Times New Roman"/>
          <w:sz w:val="22"/>
          <w:szCs w:val="22"/>
        </w:rPr>
        <w:t xml:space="preserve">initially </w:t>
      </w:r>
      <w:r w:rsidRPr="0071107F">
        <w:rPr>
          <w:rFonts w:ascii="Calibri" w:eastAsia="Calibri" w:hAnsi="Calibri" w:cs="Times New Roman"/>
          <w:sz w:val="22"/>
          <w:szCs w:val="22"/>
        </w:rPr>
        <w:t>established as a vendor arms-distance subgroup of the Code4Health (C4H) Interoperability Community (</w:t>
      </w:r>
      <w:hyperlink r:id="rId27" w:tgtFrame="_blank" w:history="1">
        <w:r w:rsidRPr="0071107F">
          <w:rPr>
            <w:rStyle w:val="Hyperlink"/>
            <w:rFonts w:asciiTheme="majorHAnsi" w:hAnsiTheme="majorHAnsi" w:cstheme="majorHAnsi"/>
            <w:sz w:val="22"/>
            <w:szCs w:val="22"/>
          </w:rPr>
          <w:t>http://www.techuk.org/insights/news/item/8393-call-for-action-interoperability-implementation-at-scale-interopen</w:t>
        </w:r>
      </w:hyperlink>
      <w:r w:rsidRPr="0071107F">
        <w:rPr>
          <w:rFonts w:ascii="Calibri" w:eastAsia="Calibri" w:hAnsi="Calibri" w:cs="Times New Roman"/>
          <w:sz w:val="22"/>
          <w:szCs w:val="22"/>
        </w:rPr>
        <w:t xml:space="preserve">) and is represented by a group of </w:t>
      </w:r>
      <w:r>
        <w:rPr>
          <w:rFonts w:ascii="Calibri" w:eastAsia="Calibri" w:hAnsi="Calibri" w:cs="Times New Roman"/>
          <w:sz w:val="22"/>
          <w:szCs w:val="22"/>
        </w:rPr>
        <w:t>technical and clinical informatician</w:t>
      </w:r>
      <w:r w:rsidR="008E3A46">
        <w:rPr>
          <w:rFonts w:ascii="Calibri" w:eastAsia="Calibri" w:hAnsi="Calibri" w:cs="Times New Roman"/>
          <w:sz w:val="22"/>
          <w:szCs w:val="22"/>
        </w:rPr>
        <w:t>s</w:t>
      </w:r>
      <w:r w:rsidRPr="0071107F">
        <w:rPr>
          <w:rFonts w:ascii="Calibri" w:eastAsia="Calibri" w:hAnsi="Calibri" w:cs="Times New Roman"/>
          <w:sz w:val="22"/>
          <w:szCs w:val="22"/>
        </w:rPr>
        <w:t xml:space="preserve"> from a growing group of suppliers. It takes an open, collaborative approach </w:t>
      </w:r>
      <w:r>
        <w:rPr>
          <w:rFonts w:ascii="Calibri" w:eastAsia="Calibri" w:hAnsi="Calibri" w:cs="Times New Roman"/>
          <w:sz w:val="22"/>
          <w:szCs w:val="22"/>
        </w:rPr>
        <w:t xml:space="preserve">to standards development </w:t>
      </w:r>
      <w:r w:rsidRPr="0071107F">
        <w:rPr>
          <w:rFonts w:ascii="Calibri" w:eastAsia="Calibri" w:hAnsi="Calibri" w:cs="Times New Roman"/>
          <w:sz w:val="22"/>
          <w:szCs w:val="22"/>
        </w:rPr>
        <w:t xml:space="preserve">and aims to accelerate the decision-making process </w:t>
      </w:r>
      <w:r>
        <w:rPr>
          <w:rFonts w:ascii="Calibri" w:eastAsia="Calibri" w:hAnsi="Calibri" w:cs="Times New Roman"/>
          <w:sz w:val="22"/>
          <w:szCs w:val="22"/>
        </w:rPr>
        <w:t xml:space="preserve">of defining interoperability standards </w:t>
      </w:r>
      <w:r w:rsidRPr="0071107F">
        <w:rPr>
          <w:rFonts w:ascii="Calibri" w:eastAsia="Calibri" w:hAnsi="Calibri" w:cs="Times New Roman"/>
          <w:sz w:val="22"/>
          <w:szCs w:val="22"/>
        </w:rPr>
        <w:t xml:space="preserve">within </w:t>
      </w:r>
      <w:r>
        <w:rPr>
          <w:rFonts w:ascii="Calibri" w:eastAsia="Calibri" w:hAnsi="Calibri" w:cs="Times New Roman"/>
          <w:sz w:val="22"/>
          <w:szCs w:val="22"/>
        </w:rPr>
        <w:t xml:space="preserve">the </w:t>
      </w:r>
      <w:r w:rsidRPr="0071107F">
        <w:rPr>
          <w:rFonts w:ascii="Calibri" w:eastAsia="Calibri" w:hAnsi="Calibri" w:cs="Times New Roman"/>
          <w:sz w:val="22"/>
          <w:szCs w:val="22"/>
        </w:rPr>
        <w:t>NHS by making specific recommendations in the approaches to emerging wor</w:t>
      </w:r>
      <w:r>
        <w:rPr>
          <w:rFonts w:ascii="Calibri" w:eastAsia="Calibri" w:hAnsi="Calibri" w:cs="Times New Roman"/>
          <w:sz w:val="22"/>
          <w:szCs w:val="22"/>
        </w:rPr>
        <w:t>k</w:t>
      </w:r>
      <w:r w:rsidRPr="0071107F">
        <w:rPr>
          <w:rFonts w:ascii="Calibri" w:eastAsia="Calibri" w:hAnsi="Calibri" w:cs="Times New Roman"/>
          <w:sz w:val="22"/>
          <w:szCs w:val="22"/>
        </w:rPr>
        <w:t xml:space="preserve">. </w:t>
      </w:r>
      <w:r>
        <w:rPr>
          <w:rFonts w:ascii="Calibri" w:eastAsia="Calibri" w:hAnsi="Calibri" w:cs="Times New Roman"/>
          <w:sz w:val="22"/>
          <w:szCs w:val="22"/>
        </w:rPr>
        <w:t xml:space="preserve">INTEROPen now welcomes membership from any individual or organisation interested in developing interoperability standards. </w:t>
      </w:r>
    </w:p>
    <w:p w14:paraId="1D7A087C" w14:textId="77777777" w:rsidR="003E37CD" w:rsidRPr="0071107F" w:rsidRDefault="003E37CD" w:rsidP="003E37CD">
      <w:pPr>
        <w:spacing w:after="200" w:line="276" w:lineRule="auto"/>
        <w:rPr>
          <w:rFonts w:ascii="Calibri" w:eastAsia="Calibri" w:hAnsi="Calibri" w:cs="Times New Roman"/>
          <w:b/>
        </w:rPr>
      </w:pPr>
      <w:r w:rsidRPr="0071107F">
        <w:rPr>
          <w:rFonts w:ascii="Calibri" w:eastAsia="Calibri" w:hAnsi="Calibri" w:cs="Times New Roman"/>
          <w:b/>
        </w:rPr>
        <w:t>Code4Health</w:t>
      </w:r>
    </w:p>
    <w:p w14:paraId="6DA43B16" w14:textId="1AEFBDF8" w:rsidR="003E37CD" w:rsidRPr="0071107F" w:rsidRDefault="003E37CD" w:rsidP="003E37CD">
      <w:pPr>
        <w:spacing w:after="200" w:line="276" w:lineRule="auto"/>
        <w:rPr>
          <w:rFonts w:ascii="Calibri" w:eastAsia="Calibri" w:hAnsi="Calibri" w:cs="Times New Roman"/>
          <w:sz w:val="22"/>
          <w:szCs w:val="22"/>
        </w:rPr>
      </w:pPr>
      <w:r w:rsidRPr="0071107F">
        <w:rPr>
          <w:rFonts w:ascii="Calibri" w:eastAsia="Calibri" w:hAnsi="Calibri" w:cs="Times New Roman"/>
          <w:sz w:val="22"/>
          <w:szCs w:val="22"/>
        </w:rPr>
        <w:t xml:space="preserve">The Code for Health Interoperability Community (C4H) promotes </w:t>
      </w:r>
      <w:r>
        <w:rPr>
          <w:rFonts w:ascii="Calibri" w:eastAsia="Calibri" w:hAnsi="Calibri" w:cs="Times New Roman"/>
          <w:sz w:val="22"/>
          <w:szCs w:val="22"/>
        </w:rPr>
        <w:t xml:space="preserve">health and care </w:t>
      </w:r>
      <w:r w:rsidRPr="0071107F">
        <w:rPr>
          <w:rFonts w:ascii="Calibri" w:eastAsia="Calibri" w:hAnsi="Calibri" w:cs="Times New Roman"/>
          <w:sz w:val="22"/>
          <w:szCs w:val="22"/>
        </w:rPr>
        <w:t>interoperability and provides an open platform for collaborative work on current and emerging technologies and standard development. A key objective of the community is to promote</w:t>
      </w:r>
      <w:r>
        <w:rPr>
          <w:rFonts w:ascii="Calibri" w:eastAsia="Calibri" w:hAnsi="Calibri" w:cs="Times New Roman"/>
          <w:sz w:val="22"/>
          <w:szCs w:val="22"/>
        </w:rPr>
        <w:t xml:space="preserve"> open</w:t>
      </w:r>
      <w:r w:rsidRPr="0071107F">
        <w:rPr>
          <w:rFonts w:ascii="Calibri" w:eastAsia="Calibri" w:hAnsi="Calibri" w:cs="Times New Roman"/>
          <w:sz w:val="22"/>
          <w:szCs w:val="22"/>
        </w:rPr>
        <w:t xml:space="preserve"> API innovation and accelerate the transfer of knowledge, best practice and the patient experience generally across the system</w:t>
      </w:r>
      <w:r>
        <w:rPr>
          <w:rFonts w:ascii="Calibri" w:eastAsia="Calibri" w:hAnsi="Calibri" w:cs="Times New Roman"/>
          <w:sz w:val="22"/>
          <w:szCs w:val="22"/>
        </w:rPr>
        <w:t>. In particular</w:t>
      </w:r>
      <w:r w:rsidR="00324723">
        <w:rPr>
          <w:rFonts w:ascii="Calibri" w:eastAsia="Calibri" w:hAnsi="Calibri" w:cs="Times New Roman"/>
          <w:sz w:val="22"/>
          <w:szCs w:val="22"/>
        </w:rPr>
        <w:t xml:space="preserve">, </w:t>
      </w:r>
      <w:r>
        <w:rPr>
          <w:rFonts w:ascii="Calibri" w:eastAsia="Calibri" w:hAnsi="Calibri" w:cs="Times New Roman"/>
          <w:sz w:val="22"/>
          <w:szCs w:val="22"/>
        </w:rPr>
        <w:t xml:space="preserve">it aims to provide recommendations on </w:t>
      </w:r>
      <w:r w:rsidR="00324723">
        <w:rPr>
          <w:rFonts w:ascii="Calibri" w:eastAsia="Calibri" w:hAnsi="Calibri" w:cs="Times New Roman"/>
          <w:sz w:val="22"/>
          <w:szCs w:val="22"/>
        </w:rPr>
        <w:t xml:space="preserve">which </w:t>
      </w:r>
      <w:r>
        <w:rPr>
          <w:rFonts w:ascii="Calibri" w:eastAsia="Calibri" w:hAnsi="Calibri" w:cs="Times New Roman"/>
          <w:sz w:val="22"/>
          <w:szCs w:val="22"/>
        </w:rPr>
        <w:t xml:space="preserve">parts of the interoperability architecture should sit with national organisations and </w:t>
      </w:r>
      <w:r w:rsidR="00324723">
        <w:rPr>
          <w:rFonts w:ascii="Calibri" w:eastAsia="Calibri" w:hAnsi="Calibri" w:cs="Times New Roman"/>
          <w:sz w:val="22"/>
          <w:szCs w:val="22"/>
        </w:rPr>
        <w:t xml:space="preserve">which </w:t>
      </w:r>
      <w:r>
        <w:rPr>
          <w:rFonts w:ascii="Calibri" w:eastAsia="Calibri" w:hAnsi="Calibri" w:cs="Times New Roman"/>
          <w:sz w:val="22"/>
          <w:szCs w:val="22"/>
        </w:rPr>
        <w:t xml:space="preserve">should be managed locally. </w:t>
      </w:r>
    </w:p>
    <w:p w14:paraId="507BA41E" w14:textId="77777777" w:rsidR="003E37CD" w:rsidRPr="0071107F" w:rsidRDefault="003E37CD" w:rsidP="003E37CD">
      <w:pPr>
        <w:pStyle w:val="Heading3"/>
        <w:spacing w:line="276" w:lineRule="auto"/>
        <w:rPr>
          <w:b/>
          <w:color w:val="auto"/>
        </w:rPr>
      </w:pPr>
      <w:r w:rsidRPr="0071107F">
        <w:rPr>
          <w:b/>
          <w:color w:val="auto"/>
        </w:rPr>
        <w:t>NHS Digital</w:t>
      </w:r>
    </w:p>
    <w:p w14:paraId="3253E6BF" w14:textId="77777777" w:rsidR="003E37CD" w:rsidRPr="0071107F" w:rsidRDefault="003E37CD" w:rsidP="003E37CD">
      <w:pPr>
        <w:spacing w:line="276" w:lineRule="auto"/>
        <w:rPr>
          <w:sz w:val="22"/>
          <w:szCs w:val="22"/>
        </w:rPr>
      </w:pPr>
    </w:p>
    <w:p w14:paraId="57C7EAAD" w14:textId="5971A43D" w:rsidR="003E37CD" w:rsidRPr="0071107F" w:rsidRDefault="003E37CD" w:rsidP="003E37CD">
      <w:pPr>
        <w:spacing w:line="276" w:lineRule="auto"/>
        <w:rPr>
          <w:rFonts w:asciiTheme="majorHAnsi" w:hAnsiTheme="majorHAnsi" w:cstheme="majorHAnsi"/>
          <w:sz w:val="22"/>
          <w:szCs w:val="22"/>
        </w:rPr>
      </w:pPr>
      <w:r w:rsidRPr="0071107F">
        <w:rPr>
          <w:rFonts w:asciiTheme="majorHAnsi" w:hAnsiTheme="majorHAnsi" w:cstheme="majorHAnsi"/>
          <w:sz w:val="22"/>
          <w:szCs w:val="22"/>
        </w:rPr>
        <w:t>NHS Digital is the national provider of high‐quality information, data and IT systems across health and social care. NHS Digital collects, analyses and publishes national data and statistical information as well as delivering national IT systems and services to support the health and care system. The information services and products are used extensively by a range of organisations to support the commissioning and delivery of health and care services, and to provide information and statistics that are used to inform decision‐making and choice. NHS Digital has previously commissioned several PRSB projects, including the Clinical Structure and Content of Patient Records clinical record standards (CDGRS – 2013)</w:t>
      </w:r>
      <w:r w:rsidR="00EA7AAE">
        <w:rPr>
          <w:rFonts w:asciiTheme="majorHAnsi" w:hAnsiTheme="majorHAnsi" w:cstheme="majorHAnsi"/>
          <w:sz w:val="22"/>
          <w:szCs w:val="22"/>
        </w:rPr>
        <w:t xml:space="preserve"> for health and social care</w:t>
      </w:r>
      <w:r w:rsidR="00BF0711">
        <w:rPr>
          <w:rFonts w:asciiTheme="majorHAnsi" w:hAnsiTheme="majorHAnsi" w:cstheme="majorHAnsi"/>
          <w:sz w:val="22"/>
          <w:szCs w:val="22"/>
        </w:rPr>
        <w:t>. For example, a new commission includes medical discharge summaries to Care Homes.</w:t>
      </w:r>
    </w:p>
    <w:p w14:paraId="2B82DF04" w14:textId="77777777" w:rsidR="003E37CD" w:rsidRPr="0071107F" w:rsidRDefault="003E37CD" w:rsidP="003E37CD">
      <w:pPr>
        <w:spacing w:line="276" w:lineRule="auto"/>
        <w:rPr>
          <w:rFonts w:asciiTheme="majorHAnsi" w:hAnsiTheme="majorHAnsi" w:cstheme="majorHAnsi"/>
          <w:sz w:val="22"/>
          <w:szCs w:val="22"/>
        </w:rPr>
      </w:pPr>
    </w:p>
    <w:p w14:paraId="56B27312" w14:textId="77777777" w:rsidR="003E37CD" w:rsidRPr="0071107F" w:rsidRDefault="003E37CD" w:rsidP="003E37CD">
      <w:pPr>
        <w:spacing w:after="200" w:line="276" w:lineRule="auto"/>
        <w:rPr>
          <w:rFonts w:asciiTheme="majorHAnsi" w:hAnsiTheme="majorHAnsi" w:cstheme="majorHAnsi"/>
          <w:sz w:val="22"/>
          <w:szCs w:val="22"/>
        </w:rPr>
      </w:pPr>
      <w:r w:rsidRPr="0071107F">
        <w:rPr>
          <w:rFonts w:asciiTheme="majorHAnsi" w:hAnsiTheme="majorHAnsi" w:cstheme="majorHAnsi"/>
          <w:sz w:val="22"/>
          <w:szCs w:val="22"/>
        </w:rPr>
        <w:t>NHS Digital technical teams have been responsible for developing detailed Clinical Document Architecture (CDA®) specifications based on the clinically validated content of PRSB headings and accompanying information models.</w:t>
      </w:r>
    </w:p>
    <w:p w14:paraId="241F0DA9" w14:textId="77777777" w:rsidR="007B0BAF" w:rsidRPr="0071107F" w:rsidRDefault="007B0BAF" w:rsidP="007B0BAF">
      <w:pPr>
        <w:spacing w:after="200" w:line="276" w:lineRule="auto"/>
        <w:rPr>
          <w:rFonts w:asciiTheme="majorHAnsi" w:eastAsia="Calibri" w:hAnsiTheme="majorHAnsi" w:cstheme="majorHAnsi"/>
          <w:b/>
        </w:rPr>
      </w:pPr>
      <w:r w:rsidRPr="0071107F">
        <w:rPr>
          <w:rFonts w:asciiTheme="majorHAnsi" w:eastAsia="Calibri" w:hAnsiTheme="majorHAnsi" w:cstheme="majorHAnsi"/>
          <w:b/>
        </w:rPr>
        <w:t>GP Connect</w:t>
      </w:r>
    </w:p>
    <w:p w14:paraId="4325E476" w14:textId="77777777" w:rsidR="00FE4E38" w:rsidRDefault="00DD34DD" w:rsidP="003E37CD">
      <w:pPr>
        <w:spacing w:after="200" w:line="276" w:lineRule="auto"/>
        <w:rPr>
          <w:rFonts w:asciiTheme="majorHAnsi" w:eastAsia="Calibri" w:hAnsiTheme="majorHAnsi" w:cstheme="majorHAnsi"/>
          <w:sz w:val="22"/>
          <w:szCs w:val="22"/>
        </w:rPr>
      </w:pPr>
      <w:r w:rsidRPr="0071107F">
        <w:rPr>
          <w:rFonts w:asciiTheme="majorHAnsi" w:eastAsia="Calibri" w:hAnsiTheme="majorHAnsi" w:cstheme="majorHAnsi"/>
          <w:sz w:val="22"/>
          <w:szCs w:val="22"/>
        </w:rPr>
        <w:t>GP Connect is a</w:t>
      </w:r>
      <w:r>
        <w:rPr>
          <w:rFonts w:asciiTheme="majorHAnsi" w:eastAsia="Calibri" w:hAnsiTheme="majorHAnsi" w:cstheme="majorHAnsi"/>
          <w:sz w:val="22"/>
          <w:szCs w:val="22"/>
        </w:rPr>
        <w:t xml:space="preserve"> NHS Digital</w:t>
      </w:r>
      <w:r w:rsidRPr="0071107F">
        <w:rPr>
          <w:rFonts w:asciiTheme="majorHAnsi" w:eastAsia="Calibri" w:hAnsiTheme="majorHAnsi" w:cstheme="majorHAnsi"/>
          <w:sz w:val="22"/>
          <w:szCs w:val="22"/>
        </w:rPr>
        <w:t xml:space="preserve"> programme</w:t>
      </w:r>
      <w:r>
        <w:rPr>
          <w:rFonts w:asciiTheme="majorHAnsi" w:eastAsia="Calibri" w:hAnsiTheme="majorHAnsi" w:cstheme="majorHAnsi"/>
          <w:sz w:val="22"/>
          <w:szCs w:val="22"/>
        </w:rPr>
        <w:t>, run under the GPSoC contract, that is</w:t>
      </w:r>
      <w:r w:rsidRPr="0071107F">
        <w:rPr>
          <w:rFonts w:asciiTheme="majorHAnsi" w:eastAsia="Calibri" w:hAnsiTheme="majorHAnsi" w:cstheme="majorHAnsi"/>
          <w:sz w:val="22"/>
          <w:szCs w:val="22"/>
        </w:rPr>
        <w:t xml:space="preserve"> </w:t>
      </w:r>
      <w:r>
        <w:rPr>
          <w:rFonts w:asciiTheme="majorHAnsi" w:eastAsia="Calibri" w:hAnsiTheme="majorHAnsi" w:cstheme="majorHAnsi"/>
          <w:sz w:val="22"/>
          <w:szCs w:val="22"/>
        </w:rPr>
        <w:t>aimed at</w:t>
      </w:r>
      <w:r w:rsidRPr="0071107F">
        <w:rPr>
          <w:rFonts w:asciiTheme="majorHAnsi" w:eastAsia="Calibri" w:hAnsiTheme="majorHAnsi" w:cstheme="majorHAnsi"/>
          <w:sz w:val="22"/>
          <w:szCs w:val="22"/>
        </w:rPr>
        <w:t xml:space="preserve"> </w:t>
      </w:r>
      <w:r>
        <w:rPr>
          <w:rFonts w:asciiTheme="majorHAnsi" w:eastAsia="Calibri" w:hAnsiTheme="majorHAnsi" w:cstheme="majorHAnsi"/>
          <w:sz w:val="22"/>
          <w:szCs w:val="22"/>
        </w:rPr>
        <w:t xml:space="preserve">enabling access </w:t>
      </w:r>
      <w:r w:rsidR="00324723">
        <w:rPr>
          <w:rFonts w:asciiTheme="majorHAnsi" w:eastAsia="Calibri" w:hAnsiTheme="majorHAnsi" w:cstheme="majorHAnsi"/>
          <w:sz w:val="22"/>
          <w:szCs w:val="22"/>
        </w:rPr>
        <w:t xml:space="preserve">to </w:t>
      </w:r>
      <w:r>
        <w:rPr>
          <w:rFonts w:asciiTheme="majorHAnsi" w:eastAsia="Calibri" w:hAnsiTheme="majorHAnsi" w:cstheme="majorHAnsi"/>
          <w:sz w:val="22"/>
          <w:szCs w:val="22"/>
        </w:rPr>
        <w:t xml:space="preserve">a patient’s clinical information stored in GP systems. </w:t>
      </w:r>
      <w:r w:rsidRPr="0071107F">
        <w:rPr>
          <w:rFonts w:asciiTheme="majorHAnsi" w:eastAsia="Calibri" w:hAnsiTheme="majorHAnsi" w:cstheme="majorHAnsi"/>
          <w:sz w:val="22"/>
          <w:szCs w:val="22"/>
        </w:rPr>
        <w:t xml:space="preserve"> </w:t>
      </w:r>
      <w:r>
        <w:rPr>
          <w:rFonts w:asciiTheme="majorHAnsi" w:eastAsia="Calibri" w:hAnsiTheme="majorHAnsi" w:cstheme="majorHAnsi"/>
          <w:sz w:val="22"/>
          <w:szCs w:val="22"/>
        </w:rPr>
        <w:t xml:space="preserve">The programme has already published the API specification that will expose GP information in an unstructured HTML format. However, a key objective is to expose the GP information in a structured and coded form using the HL7 FHIR specification. CareConnect profiles in development will be adopted by the GP Connect programme, which is also developing FHIR based APIs to facilitate information exchange between systems (see </w:t>
      </w:r>
      <w:hyperlink r:id="rId28" w:history="1">
        <w:r w:rsidRPr="00695CF1">
          <w:rPr>
            <w:rStyle w:val="Hyperlink"/>
            <w:rFonts w:asciiTheme="majorHAnsi" w:eastAsia="Calibri" w:hAnsiTheme="majorHAnsi" w:cstheme="majorHAnsi"/>
            <w:sz w:val="22"/>
            <w:szCs w:val="22"/>
          </w:rPr>
          <w:t>https://nhsconnect.github.io/gpconnect/index.html</w:t>
        </w:r>
      </w:hyperlink>
      <w:r>
        <w:rPr>
          <w:rFonts w:asciiTheme="majorHAnsi" w:eastAsia="Calibri" w:hAnsiTheme="majorHAnsi" w:cstheme="majorHAnsi"/>
          <w:sz w:val="22"/>
          <w:szCs w:val="22"/>
        </w:rPr>
        <w:t xml:space="preserve">). The GP Connect programme is working in collaboration with INTEROPen to accelerate the creation of a version 1 set of CareConnect profiles to expose GP data in a structured and coded form. </w:t>
      </w:r>
      <w:r w:rsidR="001D42CC">
        <w:rPr>
          <w:rFonts w:asciiTheme="majorHAnsi" w:eastAsia="Calibri" w:hAnsiTheme="majorHAnsi" w:cstheme="majorHAnsi"/>
          <w:sz w:val="22"/>
          <w:szCs w:val="22"/>
        </w:rPr>
        <w:t xml:space="preserve">This builds on previous </w:t>
      </w:r>
      <w:r w:rsidR="00604123">
        <w:rPr>
          <w:rFonts w:asciiTheme="majorHAnsi" w:eastAsia="Calibri" w:hAnsiTheme="majorHAnsi" w:cstheme="majorHAnsi"/>
          <w:sz w:val="22"/>
          <w:szCs w:val="22"/>
        </w:rPr>
        <w:lastRenderedPageBreak/>
        <w:t>work in the form of GP2GP (</w:t>
      </w:r>
      <w:hyperlink r:id="rId29" w:history="1">
        <w:r w:rsidR="00604123" w:rsidRPr="008F1F9D">
          <w:rPr>
            <w:rStyle w:val="Hyperlink"/>
            <w:rFonts w:asciiTheme="majorHAnsi" w:eastAsia="Calibri" w:hAnsiTheme="majorHAnsi" w:cstheme="majorHAnsi"/>
            <w:sz w:val="22"/>
            <w:szCs w:val="22"/>
          </w:rPr>
          <w:t>http://systems.digital.nhs.uk/gp2gp</w:t>
        </w:r>
      </w:hyperlink>
      <w:r w:rsidR="00604123">
        <w:rPr>
          <w:rFonts w:asciiTheme="majorHAnsi" w:eastAsia="Calibri" w:hAnsiTheme="majorHAnsi" w:cstheme="majorHAnsi"/>
          <w:sz w:val="22"/>
          <w:szCs w:val="22"/>
        </w:rPr>
        <w:t xml:space="preserve">), </w:t>
      </w:r>
      <w:r w:rsidR="001D42CC">
        <w:rPr>
          <w:rFonts w:asciiTheme="majorHAnsi" w:eastAsia="Calibri" w:hAnsiTheme="majorHAnsi" w:cstheme="majorHAnsi"/>
          <w:sz w:val="22"/>
          <w:szCs w:val="22"/>
        </w:rPr>
        <w:t>which aimed</w:t>
      </w:r>
      <w:r w:rsidR="00604123">
        <w:rPr>
          <w:rFonts w:asciiTheme="majorHAnsi" w:eastAsia="Calibri" w:hAnsiTheme="majorHAnsi" w:cstheme="majorHAnsi"/>
          <w:sz w:val="22"/>
          <w:szCs w:val="22"/>
        </w:rPr>
        <w:t xml:space="preserve"> to achieve interoperability</w:t>
      </w:r>
      <w:r w:rsidR="00826070">
        <w:rPr>
          <w:rFonts w:asciiTheme="majorHAnsi" w:eastAsia="Calibri" w:hAnsiTheme="majorHAnsi" w:cstheme="majorHAnsi"/>
          <w:sz w:val="22"/>
          <w:szCs w:val="22"/>
        </w:rPr>
        <w:t xml:space="preserve"> between GP systems using </w:t>
      </w:r>
      <w:r w:rsidR="00EC71B5">
        <w:rPr>
          <w:rFonts w:asciiTheme="majorHAnsi" w:eastAsia="Calibri" w:hAnsiTheme="majorHAnsi" w:cstheme="majorHAnsi"/>
          <w:sz w:val="22"/>
          <w:szCs w:val="22"/>
        </w:rPr>
        <w:t xml:space="preserve">HL7 v3, </w:t>
      </w:r>
      <w:r w:rsidR="00642BF7">
        <w:rPr>
          <w:rFonts w:asciiTheme="majorHAnsi" w:eastAsia="Calibri" w:hAnsiTheme="majorHAnsi" w:cstheme="majorHAnsi"/>
          <w:sz w:val="22"/>
          <w:szCs w:val="22"/>
        </w:rPr>
        <w:t xml:space="preserve">a </w:t>
      </w:r>
      <w:r w:rsidR="001D42CC">
        <w:rPr>
          <w:rFonts w:asciiTheme="majorHAnsi" w:eastAsia="Calibri" w:hAnsiTheme="majorHAnsi" w:cstheme="majorHAnsi"/>
          <w:sz w:val="22"/>
          <w:szCs w:val="22"/>
        </w:rPr>
        <w:t xml:space="preserve">complex </w:t>
      </w:r>
      <w:r w:rsidR="00642BF7">
        <w:rPr>
          <w:rFonts w:asciiTheme="majorHAnsi" w:eastAsia="Calibri" w:hAnsiTheme="majorHAnsi" w:cstheme="majorHAnsi"/>
          <w:sz w:val="22"/>
          <w:szCs w:val="22"/>
        </w:rPr>
        <w:t xml:space="preserve">messaging standard </w:t>
      </w:r>
      <w:r w:rsidR="001D42CC">
        <w:rPr>
          <w:rFonts w:asciiTheme="majorHAnsi" w:eastAsia="Calibri" w:hAnsiTheme="majorHAnsi" w:cstheme="majorHAnsi"/>
          <w:sz w:val="22"/>
          <w:szCs w:val="22"/>
        </w:rPr>
        <w:t xml:space="preserve">created by HL7 that </w:t>
      </w:r>
      <w:r w:rsidR="00EC71B5">
        <w:rPr>
          <w:rFonts w:asciiTheme="majorHAnsi" w:eastAsia="Calibri" w:hAnsiTheme="majorHAnsi" w:cstheme="majorHAnsi"/>
          <w:sz w:val="22"/>
          <w:szCs w:val="22"/>
        </w:rPr>
        <w:t>underlies CDA</w:t>
      </w:r>
      <w:r w:rsidR="00642BF7">
        <w:rPr>
          <w:rFonts w:asciiTheme="majorHAnsi" w:eastAsia="Calibri" w:hAnsiTheme="majorHAnsi" w:cstheme="majorHAnsi"/>
          <w:sz w:val="22"/>
          <w:szCs w:val="22"/>
        </w:rPr>
        <w:t>.</w:t>
      </w:r>
      <w:r w:rsidR="007F45D3">
        <w:rPr>
          <w:rFonts w:asciiTheme="majorHAnsi" w:eastAsia="Calibri" w:hAnsiTheme="majorHAnsi" w:cstheme="majorHAnsi"/>
          <w:sz w:val="22"/>
          <w:szCs w:val="22"/>
        </w:rPr>
        <w:t xml:space="preserve"> At </w:t>
      </w:r>
      <w:r w:rsidR="001D42CC">
        <w:rPr>
          <w:rFonts w:asciiTheme="majorHAnsi" w:eastAsia="Calibri" w:hAnsiTheme="majorHAnsi" w:cstheme="majorHAnsi"/>
          <w:sz w:val="22"/>
          <w:szCs w:val="22"/>
        </w:rPr>
        <w:t>present,</w:t>
      </w:r>
      <w:r w:rsidR="007F45D3">
        <w:rPr>
          <w:rFonts w:asciiTheme="majorHAnsi" w:eastAsia="Calibri" w:hAnsiTheme="majorHAnsi" w:cstheme="majorHAnsi"/>
          <w:sz w:val="22"/>
          <w:szCs w:val="22"/>
        </w:rPr>
        <w:t xml:space="preserve"> it successfully transfers thousands of whole EPRs between GPSoc GP systems</w:t>
      </w:r>
      <w:r w:rsidR="001D42CC">
        <w:rPr>
          <w:rFonts w:asciiTheme="majorHAnsi" w:eastAsia="Calibri" w:hAnsiTheme="majorHAnsi" w:cstheme="majorHAnsi"/>
          <w:sz w:val="22"/>
          <w:szCs w:val="22"/>
        </w:rPr>
        <w:t xml:space="preserve"> weekly</w:t>
      </w:r>
      <w:r w:rsidR="007F45D3">
        <w:rPr>
          <w:rFonts w:asciiTheme="majorHAnsi" w:eastAsia="Calibri" w:hAnsiTheme="majorHAnsi" w:cstheme="majorHAnsi"/>
          <w:sz w:val="22"/>
          <w:szCs w:val="22"/>
        </w:rPr>
        <w:t xml:space="preserve"> when service users </w:t>
      </w:r>
      <w:r w:rsidR="001D42CC">
        <w:rPr>
          <w:rFonts w:asciiTheme="majorHAnsi" w:eastAsia="Calibri" w:hAnsiTheme="majorHAnsi" w:cstheme="majorHAnsi"/>
          <w:sz w:val="22"/>
          <w:szCs w:val="22"/>
        </w:rPr>
        <w:t>move to re-register at a new practice</w:t>
      </w:r>
      <w:r w:rsidR="002F6C4E">
        <w:rPr>
          <w:rFonts w:asciiTheme="majorHAnsi" w:eastAsia="Calibri" w:hAnsiTheme="majorHAnsi" w:cstheme="majorHAnsi"/>
          <w:sz w:val="22"/>
          <w:szCs w:val="22"/>
        </w:rPr>
        <w:t>,</w:t>
      </w:r>
      <w:r w:rsidR="001D42CC">
        <w:rPr>
          <w:rFonts w:asciiTheme="majorHAnsi" w:eastAsia="Calibri" w:hAnsiTheme="majorHAnsi" w:cstheme="majorHAnsi"/>
          <w:sz w:val="22"/>
          <w:szCs w:val="22"/>
        </w:rPr>
        <w:t xml:space="preserve"> demonstrat</w:t>
      </w:r>
      <w:r w:rsidR="002F6C4E">
        <w:rPr>
          <w:rFonts w:asciiTheme="majorHAnsi" w:eastAsia="Calibri" w:hAnsiTheme="majorHAnsi" w:cstheme="majorHAnsi"/>
          <w:sz w:val="22"/>
          <w:szCs w:val="22"/>
        </w:rPr>
        <w:t>ing</w:t>
      </w:r>
      <w:r w:rsidR="001D42CC">
        <w:rPr>
          <w:rFonts w:asciiTheme="majorHAnsi" w:eastAsia="Calibri" w:hAnsiTheme="majorHAnsi" w:cstheme="majorHAnsi"/>
          <w:sz w:val="22"/>
          <w:szCs w:val="22"/>
        </w:rPr>
        <w:t xml:space="preserve"> successful machine to machine level semantic interoperability</w:t>
      </w:r>
      <w:r w:rsidR="002F6C4E">
        <w:rPr>
          <w:rFonts w:asciiTheme="majorHAnsi" w:eastAsia="Calibri" w:hAnsiTheme="majorHAnsi" w:cstheme="majorHAnsi"/>
          <w:sz w:val="22"/>
          <w:szCs w:val="22"/>
        </w:rPr>
        <w:t>.</w:t>
      </w:r>
    </w:p>
    <w:p w14:paraId="6A13AA58" w14:textId="7BA34F4B" w:rsidR="003E37CD" w:rsidRPr="002A670A" w:rsidRDefault="003E37CD" w:rsidP="003E37CD">
      <w:pPr>
        <w:spacing w:after="200" w:line="276" w:lineRule="auto"/>
        <w:rPr>
          <w:rFonts w:asciiTheme="majorHAnsi" w:eastAsia="Calibri" w:hAnsiTheme="majorHAnsi" w:cstheme="majorHAnsi"/>
          <w:b/>
        </w:rPr>
      </w:pPr>
      <w:r w:rsidRPr="002A670A">
        <w:rPr>
          <w:rFonts w:asciiTheme="majorHAnsi" w:eastAsia="Calibri" w:hAnsiTheme="majorHAnsi" w:cstheme="majorHAnsi"/>
          <w:b/>
        </w:rPr>
        <w:t>Professional Records Standards Body</w:t>
      </w:r>
      <w:r>
        <w:rPr>
          <w:rFonts w:asciiTheme="majorHAnsi" w:eastAsia="Calibri" w:hAnsiTheme="majorHAnsi" w:cstheme="majorHAnsi"/>
          <w:b/>
        </w:rPr>
        <w:t xml:space="preserve"> for Health and Social Care</w:t>
      </w:r>
    </w:p>
    <w:p w14:paraId="0F7AE211" w14:textId="511C3491" w:rsidR="003E37CD" w:rsidRPr="0071107F" w:rsidRDefault="003E37CD" w:rsidP="003E37CD">
      <w:pPr>
        <w:spacing w:line="276" w:lineRule="auto"/>
        <w:rPr>
          <w:rFonts w:asciiTheme="majorHAnsi" w:hAnsiTheme="majorHAnsi" w:cstheme="majorHAnsi"/>
          <w:sz w:val="22"/>
          <w:szCs w:val="22"/>
        </w:rPr>
      </w:pPr>
      <w:r w:rsidRPr="0071107F">
        <w:rPr>
          <w:rFonts w:asciiTheme="majorHAnsi" w:hAnsiTheme="majorHAnsi" w:cstheme="majorHAnsi"/>
          <w:sz w:val="22"/>
          <w:szCs w:val="22"/>
        </w:rPr>
        <w:t>The PRSB (</w:t>
      </w:r>
      <w:hyperlink r:id="rId30" w:history="1">
        <w:r w:rsidRPr="0071107F">
          <w:rPr>
            <w:rStyle w:val="Hyperlink"/>
            <w:rFonts w:asciiTheme="majorHAnsi" w:hAnsiTheme="majorHAnsi" w:cstheme="majorHAnsi"/>
            <w:sz w:val="22"/>
            <w:szCs w:val="22"/>
          </w:rPr>
          <w:t>www.theprsb.org</w:t>
        </w:r>
      </w:hyperlink>
      <w:r w:rsidRPr="0071107F">
        <w:rPr>
          <w:rFonts w:asciiTheme="majorHAnsi" w:hAnsiTheme="majorHAnsi" w:cstheme="majorHAnsi"/>
          <w:sz w:val="22"/>
          <w:szCs w:val="22"/>
        </w:rPr>
        <w:t>) is the independent UK-wide organisation enabling professional and patient organisations to work together with the health informatics community and relevant government departments (e.g. NHS Digital) to ensure requirements for those who provide and receive care can be fully expressed in care records. PRSB is the mechanism through which the processes that produce care record standards are quality assured, by professional and patient/carer organisations, for usability in clinical and social care</w:t>
      </w:r>
      <w:r w:rsidR="00A94876">
        <w:rPr>
          <w:rFonts w:asciiTheme="majorHAnsi" w:hAnsiTheme="majorHAnsi" w:cstheme="majorHAnsi"/>
          <w:sz w:val="22"/>
          <w:szCs w:val="22"/>
        </w:rPr>
        <w:t xml:space="preserve"> information systems</w:t>
      </w:r>
      <w:r w:rsidRPr="0071107F">
        <w:rPr>
          <w:rFonts w:asciiTheme="majorHAnsi" w:hAnsiTheme="majorHAnsi" w:cstheme="majorHAnsi"/>
          <w:sz w:val="22"/>
          <w:szCs w:val="22"/>
        </w:rPr>
        <w:t xml:space="preserve">. </w:t>
      </w:r>
    </w:p>
    <w:p w14:paraId="783F4F75" w14:textId="77777777" w:rsidR="003E37CD" w:rsidRPr="0071107F" w:rsidRDefault="003E37CD" w:rsidP="003E37CD">
      <w:pPr>
        <w:spacing w:line="276" w:lineRule="auto"/>
        <w:rPr>
          <w:rFonts w:asciiTheme="majorHAnsi" w:hAnsiTheme="majorHAnsi" w:cstheme="majorHAnsi"/>
          <w:sz w:val="22"/>
          <w:szCs w:val="22"/>
        </w:rPr>
      </w:pPr>
    </w:p>
    <w:p w14:paraId="2FD83EEE" w14:textId="2D4D2443" w:rsidR="003E37CD" w:rsidRPr="0071107F" w:rsidRDefault="003E37CD" w:rsidP="003E37CD">
      <w:pPr>
        <w:spacing w:line="276" w:lineRule="auto"/>
        <w:rPr>
          <w:rFonts w:asciiTheme="majorHAnsi" w:hAnsiTheme="majorHAnsi" w:cstheme="majorHAnsi"/>
          <w:sz w:val="22"/>
          <w:szCs w:val="22"/>
        </w:rPr>
      </w:pPr>
      <w:r w:rsidRPr="0071107F">
        <w:rPr>
          <w:rFonts w:asciiTheme="majorHAnsi" w:hAnsiTheme="majorHAnsi" w:cstheme="majorHAnsi"/>
          <w:sz w:val="22"/>
          <w:szCs w:val="22"/>
        </w:rPr>
        <w:t xml:space="preserve">The PRSB has been endorsed by the </w:t>
      </w:r>
      <w:r w:rsidR="00A94876">
        <w:rPr>
          <w:rFonts w:asciiTheme="majorHAnsi" w:hAnsiTheme="majorHAnsi" w:cstheme="majorHAnsi"/>
          <w:sz w:val="22"/>
          <w:szCs w:val="22"/>
        </w:rPr>
        <w:t>National Information Board (NIB)</w:t>
      </w:r>
      <w:r w:rsidR="00A94876" w:rsidRPr="0071107F">
        <w:rPr>
          <w:rFonts w:asciiTheme="majorHAnsi" w:hAnsiTheme="majorHAnsi" w:cstheme="majorHAnsi"/>
          <w:sz w:val="22"/>
          <w:szCs w:val="22"/>
        </w:rPr>
        <w:t xml:space="preserve"> </w:t>
      </w:r>
      <w:r w:rsidRPr="0071107F">
        <w:rPr>
          <w:rFonts w:asciiTheme="majorHAnsi" w:hAnsiTheme="majorHAnsi" w:cstheme="majorHAnsi"/>
          <w:sz w:val="22"/>
          <w:szCs w:val="22"/>
        </w:rPr>
        <w:t xml:space="preserve">as the preferred route for clinical involvement in patient record keeping national activities and provision of patient and professional advice to NHS Digital.  PRSB standards are embedded in the national policy of all </w:t>
      </w:r>
      <w:r w:rsidR="00A94876">
        <w:rPr>
          <w:rFonts w:asciiTheme="majorHAnsi" w:hAnsiTheme="majorHAnsi" w:cstheme="majorHAnsi"/>
          <w:sz w:val="22"/>
          <w:szCs w:val="22"/>
        </w:rPr>
        <w:t>four</w:t>
      </w:r>
      <w:r w:rsidR="00A94876" w:rsidRPr="0071107F">
        <w:rPr>
          <w:rFonts w:asciiTheme="majorHAnsi" w:hAnsiTheme="majorHAnsi" w:cstheme="majorHAnsi"/>
          <w:sz w:val="22"/>
          <w:szCs w:val="22"/>
        </w:rPr>
        <w:t xml:space="preserve"> </w:t>
      </w:r>
      <w:r w:rsidRPr="0071107F">
        <w:rPr>
          <w:rFonts w:asciiTheme="majorHAnsi" w:hAnsiTheme="majorHAnsi" w:cstheme="majorHAnsi"/>
          <w:sz w:val="22"/>
          <w:szCs w:val="22"/>
        </w:rPr>
        <w:t>UK nations and are in the process of being implemented across the NHS. The PRSB has representation from all four UK nations, royal colleges and other professional bodies including social care, patients</w:t>
      </w:r>
      <w:r w:rsidR="00BF0711">
        <w:rPr>
          <w:rFonts w:asciiTheme="majorHAnsi" w:hAnsiTheme="majorHAnsi" w:cstheme="majorHAnsi"/>
          <w:sz w:val="22"/>
          <w:szCs w:val="22"/>
        </w:rPr>
        <w:t>/service users</w:t>
      </w:r>
      <w:r w:rsidRPr="0071107F">
        <w:rPr>
          <w:rFonts w:asciiTheme="majorHAnsi" w:hAnsiTheme="majorHAnsi" w:cstheme="majorHAnsi"/>
          <w:sz w:val="22"/>
          <w:szCs w:val="22"/>
        </w:rPr>
        <w:t xml:space="preserve"> and carers, and links into their relevant initiatives and networks.  The full list of members is available here: </w:t>
      </w:r>
      <w:hyperlink r:id="rId31" w:history="1">
        <w:r w:rsidRPr="0071107F">
          <w:rPr>
            <w:rStyle w:val="Hyperlink"/>
            <w:rFonts w:asciiTheme="majorHAnsi" w:hAnsiTheme="majorHAnsi" w:cstheme="majorHAnsi"/>
            <w:sz w:val="22"/>
            <w:szCs w:val="22"/>
          </w:rPr>
          <w:t>http://theprsb.org/about/who-we-are/our-members</w:t>
        </w:r>
      </w:hyperlink>
      <w:r w:rsidRPr="0071107F">
        <w:rPr>
          <w:rFonts w:asciiTheme="majorHAnsi" w:hAnsiTheme="majorHAnsi" w:cstheme="majorHAnsi"/>
          <w:sz w:val="22"/>
          <w:szCs w:val="22"/>
        </w:rPr>
        <w:t xml:space="preserve"> </w:t>
      </w:r>
    </w:p>
    <w:p w14:paraId="15F2FB04" w14:textId="77777777" w:rsidR="003E37CD" w:rsidRPr="0071107F" w:rsidRDefault="003E37CD" w:rsidP="003E37CD">
      <w:pPr>
        <w:spacing w:line="276" w:lineRule="auto"/>
        <w:rPr>
          <w:rFonts w:asciiTheme="majorHAnsi" w:hAnsiTheme="majorHAnsi" w:cstheme="majorHAnsi"/>
          <w:sz w:val="22"/>
          <w:szCs w:val="22"/>
        </w:rPr>
      </w:pPr>
    </w:p>
    <w:p w14:paraId="25949807" w14:textId="36873CB6" w:rsidR="003E37CD" w:rsidRPr="0071107F" w:rsidRDefault="003E37CD" w:rsidP="003E37CD">
      <w:pPr>
        <w:spacing w:line="276" w:lineRule="auto"/>
        <w:rPr>
          <w:rFonts w:asciiTheme="majorHAnsi" w:hAnsiTheme="majorHAnsi" w:cstheme="majorHAnsi"/>
          <w:sz w:val="22"/>
          <w:szCs w:val="22"/>
        </w:rPr>
      </w:pPr>
      <w:r w:rsidRPr="0071107F">
        <w:rPr>
          <w:rFonts w:asciiTheme="majorHAnsi" w:hAnsiTheme="majorHAnsi" w:cstheme="majorHAnsi"/>
          <w:sz w:val="22"/>
          <w:szCs w:val="22"/>
        </w:rPr>
        <w:t>The PRSB Standards for the Clinical Structure and Content of Patient Records clinical record standards (</w:t>
      </w:r>
      <w:hyperlink r:id="rId32" w:history="1">
        <w:r w:rsidRPr="0071107F">
          <w:rPr>
            <w:rStyle w:val="Hyperlink"/>
            <w:rFonts w:asciiTheme="majorHAnsi" w:hAnsiTheme="majorHAnsi" w:cstheme="majorHAnsi"/>
            <w:sz w:val="22"/>
            <w:szCs w:val="22"/>
          </w:rPr>
          <w:t>http://theprsb.org/publications/bible-sets-out-the-latest-agreed-standards</w:t>
        </w:r>
      </w:hyperlink>
      <w:r w:rsidRPr="0071107F">
        <w:rPr>
          <w:rFonts w:asciiTheme="majorHAnsi" w:hAnsiTheme="majorHAnsi" w:cstheme="majorHAnsi"/>
          <w:sz w:val="22"/>
          <w:szCs w:val="22"/>
        </w:rPr>
        <w:t>)</w:t>
      </w:r>
      <w:r w:rsidR="00FC2697">
        <w:rPr>
          <w:rFonts w:asciiTheme="majorHAnsi" w:hAnsiTheme="majorHAnsi" w:cstheme="majorHAnsi"/>
          <w:sz w:val="22"/>
          <w:szCs w:val="22"/>
        </w:rPr>
        <w:t xml:space="preserve"> for health and social care</w:t>
      </w:r>
      <w:r w:rsidRPr="0071107F">
        <w:rPr>
          <w:rFonts w:asciiTheme="majorHAnsi" w:hAnsiTheme="majorHAnsi" w:cstheme="majorHAnsi"/>
          <w:sz w:val="22"/>
          <w:szCs w:val="22"/>
        </w:rPr>
        <w:t xml:space="preserve"> were published in</w:t>
      </w:r>
      <w:r w:rsidR="008A2C87">
        <w:rPr>
          <w:rFonts w:asciiTheme="majorHAnsi" w:hAnsiTheme="majorHAnsi" w:cstheme="majorHAnsi"/>
          <w:sz w:val="22"/>
          <w:szCs w:val="22"/>
        </w:rPr>
        <w:t>2013</w:t>
      </w:r>
      <w:r w:rsidRPr="0071107F">
        <w:rPr>
          <w:rFonts w:asciiTheme="majorHAnsi" w:hAnsiTheme="majorHAnsi" w:cstheme="majorHAnsi"/>
          <w:sz w:val="22"/>
          <w:szCs w:val="22"/>
        </w:rPr>
        <w:t xml:space="preserve">. They provide clinically-assured professional record standards required under the </w:t>
      </w:r>
      <w:r w:rsidR="00A94876">
        <w:rPr>
          <w:rFonts w:asciiTheme="majorHAnsi" w:hAnsiTheme="majorHAnsi" w:cstheme="majorHAnsi"/>
          <w:sz w:val="22"/>
          <w:szCs w:val="22"/>
        </w:rPr>
        <w:t xml:space="preserve">NIB </w:t>
      </w:r>
      <w:r w:rsidRPr="0071107F">
        <w:rPr>
          <w:rFonts w:asciiTheme="majorHAnsi" w:hAnsiTheme="majorHAnsi" w:cstheme="majorHAnsi"/>
          <w:sz w:val="22"/>
          <w:szCs w:val="22"/>
        </w:rPr>
        <w:t xml:space="preserve">framework for action, ‘Personalised </w:t>
      </w:r>
      <w:r>
        <w:rPr>
          <w:rFonts w:asciiTheme="majorHAnsi" w:hAnsiTheme="majorHAnsi" w:cstheme="majorHAnsi"/>
          <w:sz w:val="22"/>
          <w:szCs w:val="22"/>
        </w:rPr>
        <w:t>H</w:t>
      </w:r>
      <w:r w:rsidRPr="0071107F">
        <w:rPr>
          <w:rFonts w:asciiTheme="majorHAnsi" w:hAnsiTheme="majorHAnsi" w:cstheme="majorHAnsi"/>
          <w:sz w:val="22"/>
          <w:szCs w:val="22"/>
        </w:rPr>
        <w:t xml:space="preserve">ealth and Care 2020’, and were endorsed by fifty </w:t>
      </w:r>
      <w:r w:rsidRPr="0071107F">
        <w:rPr>
          <w:rFonts w:asciiTheme="majorHAnsi" w:hAnsiTheme="majorHAnsi" w:cstheme="majorHAnsi"/>
          <w:sz w:val="22"/>
          <w:szCs w:val="22"/>
          <w:lang w:val="en-US"/>
        </w:rPr>
        <w:t>professional bodies and patient</w:t>
      </w:r>
      <w:r w:rsidRPr="0071107F">
        <w:rPr>
          <w:rFonts w:asciiTheme="majorHAnsi" w:hAnsiTheme="majorHAnsi" w:cstheme="majorHAnsi"/>
          <w:sz w:val="22"/>
          <w:szCs w:val="22"/>
        </w:rPr>
        <w:t xml:space="preserve"> organisations. The PRSB are actively engaged with NHS Digital data standards and business analysis teams, supporting production of the CDA technical specifications of all developed record headings. Recent work has delivered phase two of an interoperable hospital discharge summary, which includes information models </w:t>
      </w:r>
      <w:r>
        <w:rPr>
          <w:rFonts w:asciiTheme="majorHAnsi" w:hAnsiTheme="majorHAnsi" w:cstheme="majorHAnsi"/>
          <w:sz w:val="22"/>
          <w:szCs w:val="22"/>
        </w:rPr>
        <w:t>(</w:t>
      </w:r>
      <w:r w:rsidRPr="0071107F">
        <w:rPr>
          <w:rFonts w:asciiTheme="majorHAnsi" w:hAnsiTheme="majorHAnsi" w:cstheme="majorHAnsi"/>
          <w:sz w:val="22"/>
          <w:szCs w:val="22"/>
        </w:rPr>
        <w:t xml:space="preserve">developed </w:t>
      </w:r>
      <w:r>
        <w:rPr>
          <w:rFonts w:asciiTheme="majorHAnsi" w:hAnsiTheme="majorHAnsi" w:cstheme="majorHAnsi"/>
          <w:sz w:val="22"/>
          <w:szCs w:val="22"/>
        </w:rPr>
        <w:t xml:space="preserve">with the Royal College of Physicians Health Informatics Unit as our delivery partner) </w:t>
      </w:r>
      <w:r w:rsidRPr="0071107F">
        <w:rPr>
          <w:rFonts w:asciiTheme="majorHAnsi" w:hAnsiTheme="majorHAnsi" w:cstheme="majorHAnsi"/>
          <w:sz w:val="22"/>
          <w:szCs w:val="22"/>
        </w:rPr>
        <w:t>for key structured and coded data on diagnoses, procedures, allergies and medications.</w:t>
      </w:r>
    </w:p>
    <w:p w14:paraId="50991AA3" w14:textId="77777777" w:rsidR="003E37CD" w:rsidRPr="0071107F" w:rsidRDefault="003E37CD" w:rsidP="008A2C87">
      <w:pPr>
        <w:spacing w:line="276" w:lineRule="auto"/>
        <w:rPr>
          <w:rFonts w:asciiTheme="majorHAnsi" w:hAnsiTheme="majorHAnsi" w:cstheme="majorHAnsi"/>
          <w:sz w:val="22"/>
          <w:szCs w:val="22"/>
        </w:rPr>
      </w:pPr>
    </w:p>
    <w:p w14:paraId="4B05EB40" w14:textId="26CDA860" w:rsidR="00E202F3" w:rsidRPr="00E202F3" w:rsidRDefault="003E37CD" w:rsidP="00F6634C">
      <w:pPr>
        <w:spacing w:line="276" w:lineRule="auto"/>
        <w:rPr>
          <w:rFonts w:ascii="Calibri" w:hAnsi="Calibri" w:cs="Arial"/>
          <w:sz w:val="22"/>
          <w:szCs w:val="22"/>
        </w:rPr>
      </w:pPr>
      <w:r w:rsidRPr="00E202F3">
        <w:rPr>
          <w:rFonts w:ascii="Calibri" w:hAnsi="Calibri" w:cs="Arial"/>
          <w:sz w:val="22"/>
          <w:szCs w:val="22"/>
        </w:rPr>
        <w:t>This document draws on previous projects and associated information models and describes the rationale, methodology, the stakeholders with whom the project team engaged, individual roles in the initial phase and the scaled-up proposal for f</w:t>
      </w:r>
      <w:r w:rsidR="00E202F3" w:rsidRPr="00E202F3">
        <w:rPr>
          <w:rFonts w:ascii="Calibri" w:hAnsi="Calibri" w:cs="Arial"/>
          <w:sz w:val="22"/>
          <w:szCs w:val="22"/>
        </w:rPr>
        <w:t>uture FHIR profile development.</w:t>
      </w:r>
    </w:p>
    <w:p w14:paraId="62473258" w14:textId="77777777" w:rsidR="00E202F3" w:rsidRPr="00E202F3" w:rsidRDefault="00E202F3" w:rsidP="00E202F3">
      <w:pPr>
        <w:spacing w:line="360" w:lineRule="auto"/>
        <w:rPr>
          <w:rFonts w:ascii="Calibri" w:hAnsi="Calibri" w:cs="Arial"/>
          <w:sz w:val="22"/>
          <w:szCs w:val="22"/>
        </w:rPr>
      </w:pPr>
    </w:p>
    <w:p w14:paraId="5D8E1871" w14:textId="2C4420C1" w:rsidR="009173EC" w:rsidRPr="00E202F3" w:rsidRDefault="009173EC" w:rsidP="00E202F3">
      <w:pPr>
        <w:pStyle w:val="ListParagraph"/>
        <w:numPr>
          <w:ilvl w:val="0"/>
          <w:numId w:val="19"/>
        </w:numPr>
        <w:spacing w:line="360" w:lineRule="auto"/>
        <w:rPr>
          <w:rFonts w:ascii="Calibri" w:hAnsi="Calibri" w:cs="Arial"/>
          <w:sz w:val="22"/>
          <w:szCs w:val="22"/>
        </w:rPr>
      </w:pPr>
      <w:r w:rsidRPr="00E202F3">
        <w:rPr>
          <w:rFonts w:asciiTheme="majorHAnsi" w:eastAsia="Calibri" w:hAnsiTheme="majorHAnsi" w:cstheme="majorHAnsi"/>
          <w:b/>
          <w:color w:val="548DD4" w:themeColor="text2" w:themeTint="99"/>
          <w:sz w:val="35"/>
          <w:szCs w:val="35"/>
        </w:rPr>
        <w:t>Methodology</w:t>
      </w:r>
    </w:p>
    <w:p w14:paraId="6DD7389F" w14:textId="1E503BCB" w:rsidR="004F1063" w:rsidRPr="00E3708A" w:rsidRDefault="004F1063" w:rsidP="00E3708A">
      <w:pPr>
        <w:spacing w:after="200" w:line="360" w:lineRule="auto"/>
        <w:rPr>
          <w:rFonts w:asciiTheme="majorHAnsi" w:eastAsia="Calibri" w:hAnsiTheme="majorHAnsi" w:cstheme="majorHAnsi"/>
          <w:b/>
          <w:sz w:val="26"/>
          <w:szCs w:val="26"/>
        </w:rPr>
      </w:pPr>
      <w:r w:rsidRPr="00E3708A">
        <w:rPr>
          <w:rFonts w:asciiTheme="majorHAnsi" w:eastAsia="Calibri" w:hAnsiTheme="majorHAnsi" w:cstheme="majorHAnsi"/>
          <w:b/>
          <w:sz w:val="26"/>
          <w:szCs w:val="26"/>
        </w:rPr>
        <w:t>Expert Group</w:t>
      </w:r>
    </w:p>
    <w:p w14:paraId="3CE9F3ED" w14:textId="4544AE79" w:rsidR="00B275B9" w:rsidRPr="0071107F" w:rsidRDefault="00B275B9" w:rsidP="0040355D">
      <w:pPr>
        <w:spacing w:line="276" w:lineRule="auto"/>
        <w:rPr>
          <w:rFonts w:asciiTheme="majorHAnsi" w:hAnsiTheme="majorHAnsi" w:cstheme="majorHAnsi"/>
          <w:sz w:val="22"/>
          <w:szCs w:val="22"/>
        </w:rPr>
      </w:pPr>
      <w:r w:rsidRPr="0071107F">
        <w:rPr>
          <w:rFonts w:asciiTheme="majorHAnsi" w:hAnsiTheme="majorHAnsi" w:cstheme="majorHAnsi"/>
          <w:sz w:val="22"/>
          <w:szCs w:val="22"/>
        </w:rPr>
        <w:t xml:space="preserve">The expert group was chosen drawing on the </w:t>
      </w:r>
      <w:r w:rsidR="0020275D">
        <w:rPr>
          <w:rFonts w:asciiTheme="majorHAnsi" w:hAnsiTheme="majorHAnsi" w:cstheme="majorHAnsi"/>
          <w:sz w:val="22"/>
          <w:szCs w:val="22"/>
        </w:rPr>
        <w:t>advice</w:t>
      </w:r>
      <w:r w:rsidR="0020275D" w:rsidRPr="0071107F">
        <w:rPr>
          <w:rFonts w:asciiTheme="majorHAnsi" w:hAnsiTheme="majorHAnsi" w:cstheme="majorHAnsi"/>
          <w:sz w:val="22"/>
          <w:szCs w:val="22"/>
        </w:rPr>
        <w:t xml:space="preserve"> </w:t>
      </w:r>
      <w:r w:rsidRPr="0071107F">
        <w:rPr>
          <w:rFonts w:asciiTheme="majorHAnsi" w:hAnsiTheme="majorHAnsi" w:cstheme="majorHAnsi"/>
          <w:sz w:val="22"/>
          <w:szCs w:val="22"/>
        </w:rPr>
        <w:t xml:space="preserve">of the </w:t>
      </w:r>
      <w:r w:rsidR="0020275D">
        <w:rPr>
          <w:rFonts w:asciiTheme="majorHAnsi" w:hAnsiTheme="majorHAnsi" w:cstheme="majorHAnsi"/>
          <w:sz w:val="22"/>
          <w:szCs w:val="22"/>
        </w:rPr>
        <w:t xml:space="preserve">PRSB </w:t>
      </w:r>
      <w:r w:rsidRPr="0071107F">
        <w:rPr>
          <w:rFonts w:asciiTheme="majorHAnsi" w:hAnsiTheme="majorHAnsi" w:cstheme="majorHAnsi"/>
          <w:sz w:val="22"/>
          <w:szCs w:val="22"/>
        </w:rPr>
        <w:t>clinical</w:t>
      </w:r>
      <w:r w:rsidR="00BF0711">
        <w:rPr>
          <w:rFonts w:asciiTheme="majorHAnsi" w:hAnsiTheme="majorHAnsi" w:cstheme="majorHAnsi"/>
          <w:sz w:val="22"/>
          <w:szCs w:val="22"/>
        </w:rPr>
        <w:t>, practitioner</w:t>
      </w:r>
      <w:r w:rsidRPr="0071107F">
        <w:rPr>
          <w:rFonts w:asciiTheme="majorHAnsi" w:hAnsiTheme="majorHAnsi" w:cstheme="majorHAnsi"/>
          <w:sz w:val="22"/>
          <w:szCs w:val="22"/>
        </w:rPr>
        <w:t xml:space="preserve"> and technical leads who identified </w:t>
      </w:r>
      <w:r w:rsidR="0020275D">
        <w:rPr>
          <w:rFonts w:asciiTheme="majorHAnsi" w:hAnsiTheme="majorHAnsi" w:cstheme="majorHAnsi"/>
          <w:sz w:val="22"/>
          <w:szCs w:val="22"/>
        </w:rPr>
        <w:t>candidate</w:t>
      </w:r>
      <w:r w:rsidRPr="0071107F">
        <w:rPr>
          <w:rFonts w:ascii="Calibri" w:hAnsi="Calibri"/>
          <w:sz w:val="22"/>
          <w:szCs w:val="22"/>
        </w:rPr>
        <w:t xml:space="preserve"> experts </w:t>
      </w:r>
      <w:r w:rsidR="00B70B8D">
        <w:rPr>
          <w:rFonts w:ascii="Calibri" w:hAnsi="Calibri"/>
          <w:sz w:val="22"/>
          <w:szCs w:val="22"/>
        </w:rPr>
        <w:t>to</w:t>
      </w:r>
      <w:r w:rsidRPr="0071107F">
        <w:rPr>
          <w:rFonts w:ascii="Calibri" w:hAnsi="Calibri"/>
          <w:sz w:val="22"/>
          <w:szCs w:val="22"/>
        </w:rPr>
        <w:t xml:space="preserve"> provide </w:t>
      </w:r>
      <w:r w:rsidR="0020275D">
        <w:rPr>
          <w:rFonts w:ascii="Calibri" w:hAnsi="Calibri"/>
          <w:sz w:val="22"/>
          <w:szCs w:val="22"/>
        </w:rPr>
        <w:t xml:space="preserve">the necessary </w:t>
      </w:r>
      <w:r w:rsidRPr="0071107F">
        <w:rPr>
          <w:rFonts w:ascii="Calibri" w:hAnsi="Calibri"/>
          <w:sz w:val="22"/>
          <w:szCs w:val="22"/>
        </w:rPr>
        <w:t xml:space="preserve">input in the project and promote </w:t>
      </w:r>
      <w:r w:rsidR="00B70B8D">
        <w:rPr>
          <w:rFonts w:ascii="Calibri" w:hAnsi="Calibri"/>
          <w:sz w:val="22"/>
          <w:szCs w:val="22"/>
        </w:rPr>
        <w:lastRenderedPageBreak/>
        <w:t xml:space="preserve">the </w:t>
      </w:r>
      <w:r w:rsidRPr="0071107F">
        <w:rPr>
          <w:rFonts w:ascii="Calibri" w:hAnsi="Calibri"/>
          <w:sz w:val="22"/>
          <w:szCs w:val="22"/>
        </w:rPr>
        <w:t xml:space="preserve">use of the </w:t>
      </w:r>
      <w:r w:rsidR="0020275D">
        <w:rPr>
          <w:rFonts w:ascii="Calibri" w:hAnsi="Calibri"/>
          <w:sz w:val="22"/>
          <w:szCs w:val="22"/>
        </w:rPr>
        <w:t>CareConnect profiles</w:t>
      </w:r>
      <w:r w:rsidR="0020275D" w:rsidRPr="0071107F">
        <w:rPr>
          <w:rFonts w:ascii="Calibri" w:hAnsi="Calibri"/>
          <w:sz w:val="22"/>
          <w:szCs w:val="22"/>
        </w:rPr>
        <w:t xml:space="preserve"> </w:t>
      </w:r>
      <w:r w:rsidRPr="0071107F">
        <w:rPr>
          <w:rFonts w:ascii="Calibri" w:hAnsi="Calibri"/>
          <w:sz w:val="22"/>
          <w:szCs w:val="22"/>
        </w:rPr>
        <w:t>in their respective organisations</w:t>
      </w:r>
      <w:r w:rsidRPr="0071107F">
        <w:rPr>
          <w:rFonts w:asciiTheme="majorHAnsi" w:hAnsiTheme="majorHAnsi" w:cstheme="majorHAnsi"/>
          <w:sz w:val="22"/>
          <w:szCs w:val="22"/>
        </w:rPr>
        <w:t xml:space="preserve">. </w:t>
      </w:r>
      <w:r w:rsidR="003E37CD">
        <w:rPr>
          <w:rFonts w:asciiTheme="majorHAnsi" w:hAnsiTheme="majorHAnsi" w:cstheme="majorHAnsi"/>
          <w:sz w:val="22"/>
          <w:szCs w:val="22"/>
        </w:rPr>
        <w:t>Four workshop sessions</w:t>
      </w:r>
      <w:r w:rsidRPr="0071107F">
        <w:rPr>
          <w:rFonts w:asciiTheme="majorHAnsi" w:hAnsiTheme="majorHAnsi" w:cstheme="majorHAnsi"/>
          <w:sz w:val="22"/>
          <w:szCs w:val="22"/>
        </w:rPr>
        <w:t xml:space="preserve"> were set up for assurance of the </w:t>
      </w:r>
      <w:r w:rsidR="0030357B">
        <w:rPr>
          <w:rFonts w:asciiTheme="majorHAnsi" w:hAnsiTheme="majorHAnsi" w:cstheme="majorHAnsi"/>
          <w:sz w:val="22"/>
          <w:szCs w:val="22"/>
        </w:rPr>
        <w:t xml:space="preserve">clinical information </w:t>
      </w:r>
      <w:r w:rsidR="000A689C">
        <w:rPr>
          <w:rFonts w:asciiTheme="majorHAnsi" w:hAnsiTheme="majorHAnsi" w:cstheme="majorHAnsi"/>
          <w:sz w:val="22"/>
          <w:szCs w:val="22"/>
        </w:rPr>
        <w:t xml:space="preserve">model that would be represented </w:t>
      </w:r>
      <w:r w:rsidR="001354B3">
        <w:rPr>
          <w:rFonts w:asciiTheme="majorHAnsi" w:hAnsiTheme="majorHAnsi" w:cstheme="majorHAnsi"/>
          <w:sz w:val="22"/>
          <w:szCs w:val="22"/>
        </w:rPr>
        <w:t xml:space="preserve">technically </w:t>
      </w:r>
      <w:r w:rsidR="000A689C">
        <w:rPr>
          <w:rFonts w:asciiTheme="majorHAnsi" w:hAnsiTheme="majorHAnsi" w:cstheme="majorHAnsi"/>
          <w:sz w:val="22"/>
          <w:szCs w:val="22"/>
        </w:rPr>
        <w:t xml:space="preserve">within </w:t>
      </w:r>
      <w:r w:rsidR="001354B3">
        <w:rPr>
          <w:rFonts w:asciiTheme="majorHAnsi" w:hAnsiTheme="majorHAnsi" w:cstheme="majorHAnsi"/>
          <w:sz w:val="22"/>
          <w:szCs w:val="22"/>
        </w:rPr>
        <w:t xml:space="preserve">FHIR </w:t>
      </w:r>
      <w:r w:rsidR="00B70B8D">
        <w:rPr>
          <w:rFonts w:asciiTheme="majorHAnsi" w:hAnsiTheme="majorHAnsi" w:cstheme="majorHAnsi"/>
          <w:sz w:val="22"/>
          <w:szCs w:val="22"/>
        </w:rPr>
        <w:t xml:space="preserve">CareConnect </w:t>
      </w:r>
      <w:r w:rsidRPr="0071107F">
        <w:rPr>
          <w:rFonts w:asciiTheme="majorHAnsi" w:hAnsiTheme="majorHAnsi" w:cstheme="majorHAnsi"/>
          <w:sz w:val="22"/>
          <w:szCs w:val="22"/>
        </w:rPr>
        <w:t>‘Conditions’ and ‘Medication</w:t>
      </w:r>
      <w:r w:rsidR="005762EB">
        <w:rPr>
          <w:rFonts w:asciiTheme="majorHAnsi" w:hAnsiTheme="majorHAnsi" w:cstheme="majorHAnsi"/>
          <w:sz w:val="22"/>
          <w:szCs w:val="22"/>
        </w:rPr>
        <w:t xml:space="preserve"> </w:t>
      </w:r>
      <w:r w:rsidR="00B70B8D">
        <w:rPr>
          <w:rFonts w:asciiTheme="majorHAnsi" w:hAnsiTheme="majorHAnsi" w:cstheme="majorHAnsi"/>
          <w:sz w:val="22"/>
          <w:szCs w:val="22"/>
        </w:rPr>
        <w:t>Statement</w:t>
      </w:r>
      <w:r w:rsidRPr="0071107F">
        <w:rPr>
          <w:rFonts w:asciiTheme="majorHAnsi" w:hAnsiTheme="majorHAnsi" w:cstheme="majorHAnsi"/>
          <w:sz w:val="22"/>
          <w:szCs w:val="22"/>
        </w:rPr>
        <w:t xml:space="preserve">’ profiles. </w:t>
      </w:r>
      <w:r w:rsidR="000C4515">
        <w:rPr>
          <w:rFonts w:asciiTheme="majorHAnsi" w:hAnsiTheme="majorHAnsi" w:cstheme="majorHAnsi"/>
          <w:sz w:val="22"/>
          <w:szCs w:val="22"/>
        </w:rPr>
        <w:t>Methods of presenting</w:t>
      </w:r>
      <w:r w:rsidR="00960BDF">
        <w:rPr>
          <w:rFonts w:asciiTheme="majorHAnsi" w:hAnsiTheme="majorHAnsi" w:cstheme="majorHAnsi"/>
          <w:sz w:val="22"/>
          <w:szCs w:val="22"/>
        </w:rPr>
        <w:t xml:space="preserve"> </w:t>
      </w:r>
      <w:r w:rsidR="000C4515">
        <w:rPr>
          <w:rFonts w:asciiTheme="majorHAnsi" w:hAnsiTheme="majorHAnsi" w:cstheme="majorHAnsi"/>
          <w:sz w:val="22"/>
          <w:szCs w:val="22"/>
        </w:rPr>
        <w:t>the information models</w:t>
      </w:r>
      <w:r w:rsidR="00960BDF">
        <w:rPr>
          <w:rFonts w:asciiTheme="majorHAnsi" w:hAnsiTheme="majorHAnsi" w:cstheme="majorHAnsi"/>
          <w:sz w:val="22"/>
          <w:szCs w:val="22"/>
        </w:rPr>
        <w:t xml:space="preserve"> for </w:t>
      </w:r>
      <w:r w:rsidR="00497855">
        <w:rPr>
          <w:rFonts w:asciiTheme="majorHAnsi" w:hAnsiTheme="majorHAnsi" w:cstheme="majorHAnsi"/>
          <w:sz w:val="22"/>
          <w:szCs w:val="22"/>
        </w:rPr>
        <w:t xml:space="preserve">an </w:t>
      </w:r>
      <w:r w:rsidR="000C4515">
        <w:rPr>
          <w:rFonts w:asciiTheme="majorHAnsi" w:hAnsiTheme="majorHAnsi" w:cstheme="majorHAnsi"/>
          <w:sz w:val="22"/>
          <w:szCs w:val="22"/>
        </w:rPr>
        <w:t xml:space="preserve">audience </w:t>
      </w:r>
      <w:r w:rsidR="00FC2697">
        <w:rPr>
          <w:rFonts w:asciiTheme="majorHAnsi" w:hAnsiTheme="majorHAnsi" w:cstheme="majorHAnsi"/>
          <w:sz w:val="22"/>
          <w:szCs w:val="22"/>
        </w:rPr>
        <w:t xml:space="preserve">comprised of professionals across health and social care </w:t>
      </w:r>
      <w:r w:rsidR="000C4515">
        <w:rPr>
          <w:rFonts w:asciiTheme="majorHAnsi" w:hAnsiTheme="majorHAnsi" w:cstheme="majorHAnsi"/>
          <w:sz w:val="22"/>
          <w:szCs w:val="22"/>
        </w:rPr>
        <w:t xml:space="preserve">was </w:t>
      </w:r>
      <w:r w:rsidR="00497855">
        <w:rPr>
          <w:rFonts w:asciiTheme="majorHAnsi" w:hAnsiTheme="majorHAnsi" w:cstheme="majorHAnsi"/>
          <w:sz w:val="22"/>
          <w:szCs w:val="22"/>
        </w:rPr>
        <w:t xml:space="preserve">a </w:t>
      </w:r>
      <w:r w:rsidR="000C4515">
        <w:rPr>
          <w:rFonts w:asciiTheme="majorHAnsi" w:hAnsiTheme="majorHAnsi" w:cstheme="majorHAnsi"/>
          <w:sz w:val="22"/>
          <w:szCs w:val="22"/>
        </w:rPr>
        <w:t>focus of the discussions</w:t>
      </w:r>
      <w:r w:rsidR="00497855">
        <w:rPr>
          <w:rFonts w:asciiTheme="majorHAnsi" w:hAnsiTheme="majorHAnsi" w:cstheme="majorHAnsi"/>
          <w:sz w:val="22"/>
          <w:szCs w:val="22"/>
        </w:rPr>
        <w:t>. Consideration was also given to t</w:t>
      </w:r>
      <w:r w:rsidR="000C4515">
        <w:rPr>
          <w:rFonts w:asciiTheme="majorHAnsi" w:hAnsiTheme="majorHAnsi" w:cstheme="majorHAnsi"/>
          <w:sz w:val="22"/>
          <w:szCs w:val="22"/>
        </w:rPr>
        <w:t xml:space="preserve">he </w:t>
      </w:r>
      <w:r w:rsidR="00497855">
        <w:rPr>
          <w:rFonts w:asciiTheme="majorHAnsi" w:hAnsiTheme="majorHAnsi" w:cstheme="majorHAnsi"/>
          <w:sz w:val="22"/>
          <w:szCs w:val="22"/>
        </w:rPr>
        <w:t xml:space="preserve">most appropriate </w:t>
      </w:r>
      <w:r w:rsidR="000C4515">
        <w:rPr>
          <w:rFonts w:asciiTheme="majorHAnsi" w:hAnsiTheme="majorHAnsi" w:cstheme="majorHAnsi"/>
          <w:sz w:val="22"/>
          <w:szCs w:val="22"/>
        </w:rPr>
        <w:t xml:space="preserve">visualisation tools to </w:t>
      </w:r>
      <w:r w:rsidR="00497855">
        <w:rPr>
          <w:rFonts w:asciiTheme="majorHAnsi" w:hAnsiTheme="majorHAnsi" w:cstheme="majorHAnsi"/>
          <w:sz w:val="22"/>
          <w:szCs w:val="22"/>
        </w:rPr>
        <w:t xml:space="preserve">share and </w:t>
      </w:r>
      <w:r w:rsidR="000C4515">
        <w:rPr>
          <w:rFonts w:asciiTheme="majorHAnsi" w:hAnsiTheme="majorHAnsi" w:cstheme="majorHAnsi"/>
          <w:sz w:val="22"/>
          <w:szCs w:val="22"/>
        </w:rPr>
        <w:t xml:space="preserve">generate </w:t>
      </w:r>
      <w:r w:rsidR="00B9159F">
        <w:rPr>
          <w:rFonts w:asciiTheme="majorHAnsi" w:hAnsiTheme="majorHAnsi" w:cstheme="majorHAnsi"/>
          <w:sz w:val="22"/>
          <w:szCs w:val="22"/>
        </w:rPr>
        <w:t>clinical information</w:t>
      </w:r>
      <w:r w:rsidR="000C4515">
        <w:rPr>
          <w:rFonts w:asciiTheme="majorHAnsi" w:hAnsiTheme="majorHAnsi" w:cstheme="majorHAnsi"/>
          <w:sz w:val="22"/>
          <w:szCs w:val="22"/>
        </w:rPr>
        <w:t xml:space="preserve"> models </w:t>
      </w:r>
      <w:r w:rsidR="00497855">
        <w:rPr>
          <w:rFonts w:asciiTheme="majorHAnsi" w:hAnsiTheme="majorHAnsi" w:cstheme="majorHAnsi"/>
          <w:sz w:val="22"/>
          <w:szCs w:val="22"/>
        </w:rPr>
        <w:t xml:space="preserve">amongst </w:t>
      </w:r>
      <w:r w:rsidR="00960BDF">
        <w:rPr>
          <w:rFonts w:asciiTheme="majorHAnsi" w:hAnsiTheme="majorHAnsi" w:cstheme="majorHAnsi"/>
          <w:sz w:val="22"/>
          <w:szCs w:val="22"/>
        </w:rPr>
        <w:t>clinicians in the future wider assurance stages</w:t>
      </w:r>
      <w:r w:rsidR="000C4515">
        <w:rPr>
          <w:rFonts w:asciiTheme="majorHAnsi" w:hAnsiTheme="majorHAnsi" w:cstheme="majorHAnsi"/>
          <w:sz w:val="22"/>
          <w:szCs w:val="22"/>
        </w:rPr>
        <w:t xml:space="preserve">. </w:t>
      </w:r>
      <w:r w:rsidRPr="0071107F">
        <w:rPr>
          <w:rFonts w:ascii="Calibri" w:eastAsia="Calibri" w:hAnsi="Calibri" w:cs="Calibri"/>
          <w:color w:val="000000"/>
          <w:sz w:val="22"/>
          <w:szCs w:val="22"/>
          <w:lang w:val="en-US" w:eastAsia="en-GB"/>
        </w:rPr>
        <w:t>Workshops were led by the technical and clinical leads for the project.</w:t>
      </w:r>
    </w:p>
    <w:p w14:paraId="763FA4DC" w14:textId="77777777" w:rsidR="00B275B9" w:rsidRPr="0071107F" w:rsidRDefault="00B275B9" w:rsidP="0040355D">
      <w:pPr>
        <w:spacing w:line="276" w:lineRule="auto"/>
        <w:rPr>
          <w:rFonts w:asciiTheme="majorHAnsi" w:hAnsiTheme="majorHAnsi" w:cstheme="majorHAnsi"/>
          <w:sz w:val="22"/>
          <w:szCs w:val="22"/>
        </w:rPr>
      </w:pPr>
    </w:p>
    <w:p w14:paraId="02A47CFE" w14:textId="7A06E6CA" w:rsidR="00B275B9" w:rsidRPr="003E37CD" w:rsidRDefault="00B275B9" w:rsidP="0040355D">
      <w:pPr>
        <w:spacing w:after="200" w:line="276" w:lineRule="auto"/>
        <w:rPr>
          <w:rFonts w:asciiTheme="majorHAnsi" w:hAnsiTheme="majorHAnsi" w:cstheme="majorHAnsi"/>
          <w:sz w:val="22"/>
          <w:szCs w:val="22"/>
        </w:rPr>
      </w:pPr>
      <w:r w:rsidRPr="0071107F">
        <w:rPr>
          <w:rFonts w:ascii="Calibri" w:eastAsia="Calibri" w:hAnsi="Calibri" w:cs="Calibri"/>
          <w:color w:val="000000"/>
          <w:sz w:val="22"/>
          <w:szCs w:val="22"/>
          <w:lang w:val="en-US" w:eastAsia="en-GB"/>
        </w:rPr>
        <w:t xml:space="preserve">A group of </w:t>
      </w:r>
      <w:r w:rsidR="00B70B8D">
        <w:rPr>
          <w:rFonts w:ascii="Calibri" w:eastAsia="Calibri" w:hAnsi="Calibri" w:cs="Calibri"/>
          <w:color w:val="000000"/>
          <w:sz w:val="22"/>
          <w:szCs w:val="22"/>
          <w:lang w:val="en-US" w:eastAsia="en-GB"/>
        </w:rPr>
        <w:t>clinical informaticians</w:t>
      </w:r>
      <w:r w:rsidR="00B70B8D" w:rsidRPr="0071107F">
        <w:rPr>
          <w:rFonts w:ascii="Calibri" w:eastAsia="Calibri" w:hAnsi="Calibri" w:cs="Calibri"/>
          <w:color w:val="000000"/>
          <w:sz w:val="22"/>
          <w:szCs w:val="22"/>
          <w:lang w:val="en-US" w:eastAsia="en-GB"/>
        </w:rPr>
        <w:t xml:space="preserve"> </w:t>
      </w:r>
      <w:r w:rsidRPr="0071107F">
        <w:rPr>
          <w:rFonts w:ascii="Calibri" w:eastAsia="Calibri" w:hAnsi="Calibri" w:cs="Calibri"/>
          <w:color w:val="000000"/>
          <w:sz w:val="22"/>
          <w:szCs w:val="22"/>
          <w:lang w:val="en-US" w:eastAsia="en-GB"/>
        </w:rPr>
        <w:t>across primary and secondary care</w:t>
      </w:r>
      <w:r w:rsidR="00E202F3">
        <w:rPr>
          <w:rFonts w:ascii="Calibri" w:eastAsia="Calibri" w:hAnsi="Calibri" w:cs="Calibri"/>
          <w:color w:val="000000"/>
          <w:sz w:val="22"/>
          <w:szCs w:val="22"/>
          <w:lang w:val="en-US" w:eastAsia="en-GB"/>
        </w:rPr>
        <w:t xml:space="preserve">, </w:t>
      </w:r>
      <w:r w:rsidR="00840F62">
        <w:rPr>
          <w:rFonts w:ascii="Calibri" w:eastAsia="Calibri" w:hAnsi="Calibri" w:cs="Calibri"/>
          <w:color w:val="000000"/>
          <w:sz w:val="22"/>
          <w:szCs w:val="22"/>
          <w:lang w:val="en-US" w:eastAsia="en-GB"/>
        </w:rPr>
        <w:t>representatives from nursing and social care backgrounds</w:t>
      </w:r>
      <w:r w:rsidR="003E37CD">
        <w:rPr>
          <w:rFonts w:ascii="Calibri" w:eastAsia="Calibri" w:hAnsi="Calibri" w:cs="Calibri"/>
          <w:color w:val="000000"/>
          <w:sz w:val="22"/>
          <w:szCs w:val="22"/>
          <w:lang w:val="en-US" w:eastAsia="en-GB"/>
        </w:rPr>
        <w:t xml:space="preserve"> and practitioners</w:t>
      </w:r>
      <w:r w:rsidRPr="0071107F">
        <w:rPr>
          <w:rFonts w:ascii="Calibri" w:eastAsia="Calibri" w:hAnsi="Calibri" w:cs="Calibri"/>
          <w:color w:val="000000"/>
          <w:sz w:val="22"/>
          <w:szCs w:val="22"/>
          <w:lang w:val="en-US" w:eastAsia="en-GB"/>
        </w:rPr>
        <w:t xml:space="preserve"> representing the interoperability community were brought together </w:t>
      </w:r>
      <w:r w:rsidR="000A689C">
        <w:rPr>
          <w:rFonts w:ascii="Calibri" w:eastAsia="Calibri" w:hAnsi="Calibri" w:cs="Calibri"/>
          <w:color w:val="000000"/>
          <w:sz w:val="22"/>
          <w:szCs w:val="22"/>
          <w:lang w:val="en-US" w:eastAsia="en-GB"/>
        </w:rPr>
        <w:t>for this clinical assurance piece</w:t>
      </w:r>
      <w:r w:rsidRPr="0071107F">
        <w:rPr>
          <w:rFonts w:ascii="Calibri" w:eastAsia="Calibri" w:hAnsi="Calibri" w:cs="Calibri"/>
          <w:color w:val="000000"/>
          <w:sz w:val="22"/>
          <w:szCs w:val="22"/>
          <w:lang w:val="en-US" w:eastAsia="en-GB"/>
        </w:rPr>
        <w:t xml:space="preserve">. </w:t>
      </w:r>
      <w:r w:rsidRPr="0071107F">
        <w:rPr>
          <w:rFonts w:asciiTheme="majorHAnsi" w:hAnsiTheme="majorHAnsi" w:cstheme="majorHAnsi"/>
          <w:sz w:val="22"/>
          <w:szCs w:val="22"/>
        </w:rPr>
        <w:t>The first workshop consisted of five experts (</w:t>
      </w:r>
      <w:r w:rsidR="008B6398">
        <w:rPr>
          <w:rFonts w:asciiTheme="majorHAnsi" w:hAnsiTheme="majorHAnsi" w:cstheme="majorHAnsi"/>
          <w:sz w:val="22"/>
          <w:szCs w:val="22"/>
        </w:rPr>
        <w:t>four</w:t>
      </w:r>
      <w:r w:rsidR="008B6398" w:rsidRPr="0071107F">
        <w:rPr>
          <w:rFonts w:asciiTheme="majorHAnsi" w:hAnsiTheme="majorHAnsi" w:cstheme="majorHAnsi"/>
          <w:sz w:val="22"/>
          <w:szCs w:val="22"/>
        </w:rPr>
        <w:t xml:space="preserve"> </w:t>
      </w:r>
      <w:r w:rsidRPr="0071107F">
        <w:rPr>
          <w:rFonts w:asciiTheme="majorHAnsi" w:hAnsiTheme="majorHAnsi" w:cstheme="majorHAnsi"/>
          <w:sz w:val="22"/>
          <w:szCs w:val="22"/>
        </w:rPr>
        <w:t xml:space="preserve">of whom were also practicing clinicians; four of whom have a detailed knowledge of FHIR profiles), </w:t>
      </w:r>
      <w:r w:rsidR="003E37CD">
        <w:rPr>
          <w:rFonts w:asciiTheme="majorHAnsi" w:hAnsiTheme="majorHAnsi" w:cstheme="majorHAnsi"/>
          <w:sz w:val="22"/>
          <w:szCs w:val="22"/>
        </w:rPr>
        <w:t>two GPs,</w:t>
      </w:r>
      <w:r w:rsidRPr="0071107F">
        <w:rPr>
          <w:rFonts w:asciiTheme="majorHAnsi" w:hAnsiTheme="majorHAnsi" w:cstheme="majorHAnsi"/>
          <w:sz w:val="22"/>
          <w:szCs w:val="22"/>
        </w:rPr>
        <w:t xml:space="preserve"> a secondary care doctor, a nurse, a </w:t>
      </w:r>
      <w:r w:rsidR="00BF0711">
        <w:rPr>
          <w:rFonts w:asciiTheme="majorHAnsi" w:hAnsiTheme="majorHAnsi" w:cstheme="majorHAnsi"/>
          <w:sz w:val="22"/>
          <w:szCs w:val="22"/>
        </w:rPr>
        <w:t>social worker</w:t>
      </w:r>
      <w:r w:rsidRPr="0071107F">
        <w:rPr>
          <w:rFonts w:asciiTheme="majorHAnsi" w:hAnsiTheme="majorHAnsi" w:cstheme="majorHAnsi"/>
          <w:sz w:val="22"/>
          <w:szCs w:val="22"/>
        </w:rPr>
        <w:t xml:space="preserve">, and a </w:t>
      </w:r>
      <w:r w:rsidR="009025AE">
        <w:rPr>
          <w:rFonts w:asciiTheme="majorHAnsi" w:hAnsiTheme="majorHAnsi" w:cstheme="majorHAnsi"/>
          <w:sz w:val="22"/>
          <w:szCs w:val="22"/>
        </w:rPr>
        <w:t>psychiatrist</w:t>
      </w:r>
      <w:r w:rsidRPr="0071107F">
        <w:rPr>
          <w:rFonts w:asciiTheme="majorHAnsi" w:hAnsiTheme="majorHAnsi" w:cstheme="majorHAnsi"/>
          <w:sz w:val="22"/>
          <w:szCs w:val="22"/>
        </w:rPr>
        <w:t xml:space="preserve">. PRSB, NHS Digital and </w:t>
      </w:r>
      <w:r w:rsidR="000A689C">
        <w:rPr>
          <w:rFonts w:asciiTheme="majorHAnsi" w:hAnsiTheme="majorHAnsi" w:cstheme="majorHAnsi"/>
          <w:sz w:val="22"/>
          <w:szCs w:val="22"/>
        </w:rPr>
        <w:t>INTEROPen</w:t>
      </w:r>
      <w:r w:rsidR="000A689C" w:rsidRPr="0071107F">
        <w:rPr>
          <w:rFonts w:asciiTheme="majorHAnsi" w:hAnsiTheme="majorHAnsi" w:cstheme="majorHAnsi"/>
          <w:sz w:val="22"/>
          <w:szCs w:val="22"/>
        </w:rPr>
        <w:t xml:space="preserve"> </w:t>
      </w:r>
      <w:r w:rsidRPr="0071107F">
        <w:rPr>
          <w:rFonts w:asciiTheme="majorHAnsi" w:hAnsiTheme="majorHAnsi" w:cstheme="majorHAnsi"/>
          <w:sz w:val="22"/>
          <w:szCs w:val="22"/>
        </w:rPr>
        <w:t xml:space="preserve">were all represented in the consultation. </w:t>
      </w:r>
      <w:r w:rsidR="00CB38A8" w:rsidRPr="00CB38A8">
        <w:rPr>
          <w:rFonts w:asciiTheme="majorHAnsi" w:hAnsiTheme="majorHAnsi" w:cstheme="majorHAnsi"/>
          <w:sz w:val="22"/>
          <w:szCs w:val="22"/>
        </w:rPr>
        <w:t>A small</w:t>
      </w:r>
      <w:r w:rsidRPr="00CB38A8">
        <w:rPr>
          <w:rFonts w:asciiTheme="majorHAnsi" w:hAnsiTheme="majorHAnsi" w:cstheme="majorHAnsi"/>
          <w:sz w:val="22"/>
          <w:szCs w:val="22"/>
        </w:rPr>
        <w:t xml:space="preserve"> project board consist</w:t>
      </w:r>
      <w:r w:rsidR="00CB38A8" w:rsidRPr="00CB38A8">
        <w:rPr>
          <w:rFonts w:asciiTheme="majorHAnsi" w:hAnsiTheme="majorHAnsi" w:cstheme="majorHAnsi"/>
          <w:sz w:val="22"/>
          <w:szCs w:val="22"/>
        </w:rPr>
        <w:t xml:space="preserve">ing of representation from all stakeholders </w:t>
      </w:r>
      <w:r w:rsidR="00CB38A8" w:rsidRPr="00346596">
        <w:rPr>
          <w:rFonts w:asciiTheme="majorHAnsi" w:hAnsiTheme="majorHAnsi" w:cstheme="majorHAnsi"/>
          <w:sz w:val="22"/>
          <w:szCs w:val="22"/>
        </w:rPr>
        <w:t xml:space="preserve">was </w:t>
      </w:r>
      <w:r w:rsidR="00CB38A8" w:rsidRPr="007B0BAF">
        <w:rPr>
          <w:rFonts w:asciiTheme="majorHAnsi" w:hAnsiTheme="majorHAnsi" w:cstheme="majorHAnsi"/>
          <w:sz w:val="22"/>
          <w:szCs w:val="22"/>
        </w:rPr>
        <w:t xml:space="preserve">held on </w:t>
      </w:r>
      <w:r w:rsidR="003E37CD" w:rsidRPr="008C228A">
        <w:rPr>
          <w:rFonts w:asciiTheme="majorHAnsi" w:hAnsiTheme="majorHAnsi" w:cstheme="majorHAnsi"/>
          <w:sz w:val="22"/>
          <w:szCs w:val="22"/>
        </w:rPr>
        <w:t>23</w:t>
      </w:r>
      <w:r w:rsidR="003E37CD" w:rsidRPr="008C228A">
        <w:rPr>
          <w:rFonts w:asciiTheme="majorHAnsi" w:hAnsiTheme="majorHAnsi" w:cstheme="majorHAnsi"/>
          <w:sz w:val="22"/>
          <w:szCs w:val="22"/>
          <w:vertAlign w:val="superscript"/>
        </w:rPr>
        <w:t>rd</w:t>
      </w:r>
      <w:r w:rsidR="00CB38A8" w:rsidRPr="008C228A">
        <w:rPr>
          <w:rFonts w:asciiTheme="majorHAnsi" w:hAnsiTheme="majorHAnsi" w:cstheme="majorHAnsi"/>
          <w:sz w:val="22"/>
          <w:szCs w:val="22"/>
        </w:rPr>
        <w:t xml:space="preserve"> </w:t>
      </w:r>
      <w:r w:rsidR="006D5CCF" w:rsidRPr="008C228A">
        <w:rPr>
          <w:rFonts w:asciiTheme="majorHAnsi" w:hAnsiTheme="majorHAnsi" w:cstheme="majorHAnsi"/>
          <w:sz w:val="22"/>
          <w:szCs w:val="22"/>
        </w:rPr>
        <w:t xml:space="preserve">November </w:t>
      </w:r>
      <w:r w:rsidR="00CB38A8" w:rsidRPr="008C228A">
        <w:rPr>
          <w:rFonts w:asciiTheme="majorHAnsi" w:hAnsiTheme="majorHAnsi" w:cstheme="majorHAnsi"/>
          <w:sz w:val="22"/>
          <w:szCs w:val="22"/>
        </w:rPr>
        <w:t xml:space="preserve">2016 </w:t>
      </w:r>
      <w:r w:rsidR="00CB38A8" w:rsidRPr="00346596">
        <w:rPr>
          <w:rFonts w:asciiTheme="majorHAnsi" w:hAnsiTheme="majorHAnsi" w:cstheme="majorHAnsi"/>
          <w:sz w:val="22"/>
          <w:szCs w:val="22"/>
        </w:rPr>
        <w:t xml:space="preserve">to sign </w:t>
      </w:r>
      <w:r w:rsidR="00CB38A8" w:rsidRPr="00CB38A8">
        <w:rPr>
          <w:rFonts w:asciiTheme="majorHAnsi" w:hAnsiTheme="majorHAnsi" w:cstheme="majorHAnsi"/>
          <w:sz w:val="22"/>
          <w:szCs w:val="22"/>
        </w:rPr>
        <w:t>off the outputs.</w:t>
      </w:r>
    </w:p>
    <w:p w14:paraId="4DC139FA" w14:textId="76E6341E" w:rsidR="00BC3DEC" w:rsidRDefault="00B275B9" w:rsidP="0040355D">
      <w:pPr>
        <w:spacing w:line="276" w:lineRule="auto"/>
        <w:rPr>
          <w:rFonts w:asciiTheme="majorHAnsi" w:hAnsiTheme="majorHAnsi" w:cstheme="majorHAnsi"/>
          <w:sz w:val="22"/>
          <w:szCs w:val="22"/>
        </w:rPr>
        <w:sectPr w:rsidR="00BC3DEC" w:rsidSect="00166947">
          <w:headerReference w:type="first" r:id="rId33"/>
          <w:pgSz w:w="11900" w:h="16840"/>
          <w:pgMar w:top="1440" w:right="1440" w:bottom="1440" w:left="1440" w:header="709" w:footer="709" w:gutter="0"/>
          <w:cols w:space="708"/>
          <w:titlePg/>
          <w:docGrid w:linePitch="360"/>
        </w:sectPr>
      </w:pPr>
      <w:r w:rsidRPr="0071107F">
        <w:rPr>
          <w:rFonts w:asciiTheme="majorHAnsi" w:hAnsiTheme="majorHAnsi" w:cstheme="majorHAnsi"/>
          <w:sz w:val="22"/>
          <w:szCs w:val="22"/>
        </w:rPr>
        <w:t xml:space="preserve">There was some variation as to who attended </w:t>
      </w:r>
      <w:r w:rsidR="008B7416">
        <w:rPr>
          <w:rFonts w:asciiTheme="majorHAnsi" w:hAnsiTheme="majorHAnsi" w:cstheme="majorHAnsi"/>
          <w:sz w:val="22"/>
          <w:szCs w:val="22"/>
        </w:rPr>
        <w:t>each session</w:t>
      </w:r>
      <w:r w:rsidRPr="0071107F">
        <w:rPr>
          <w:rFonts w:asciiTheme="majorHAnsi" w:hAnsiTheme="majorHAnsi" w:cstheme="majorHAnsi"/>
          <w:sz w:val="22"/>
          <w:szCs w:val="22"/>
        </w:rPr>
        <w:t xml:space="preserve">, </w:t>
      </w:r>
      <w:r w:rsidR="008B7416">
        <w:rPr>
          <w:rFonts w:asciiTheme="majorHAnsi" w:hAnsiTheme="majorHAnsi" w:cstheme="majorHAnsi"/>
          <w:sz w:val="22"/>
          <w:szCs w:val="22"/>
        </w:rPr>
        <w:t>however, all information was circulated using the</w:t>
      </w:r>
      <w:r w:rsidR="000A689C">
        <w:rPr>
          <w:rFonts w:asciiTheme="majorHAnsi" w:hAnsiTheme="majorHAnsi" w:cstheme="majorHAnsi"/>
          <w:sz w:val="22"/>
          <w:szCs w:val="22"/>
        </w:rPr>
        <w:t xml:space="preserve"> </w:t>
      </w:r>
      <w:r w:rsidRPr="0071107F">
        <w:rPr>
          <w:rFonts w:asciiTheme="majorHAnsi" w:hAnsiTheme="majorHAnsi" w:cstheme="majorHAnsi"/>
          <w:sz w:val="22"/>
          <w:szCs w:val="22"/>
        </w:rPr>
        <w:t xml:space="preserve">‘Ryver’ </w:t>
      </w:r>
      <w:r w:rsidR="000A689C">
        <w:rPr>
          <w:rFonts w:asciiTheme="majorHAnsi" w:hAnsiTheme="majorHAnsi" w:cstheme="majorHAnsi"/>
          <w:sz w:val="22"/>
          <w:szCs w:val="22"/>
        </w:rPr>
        <w:t xml:space="preserve">communication </w:t>
      </w:r>
      <w:r w:rsidRPr="0071107F">
        <w:rPr>
          <w:rFonts w:asciiTheme="majorHAnsi" w:hAnsiTheme="majorHAnsi" w:cstheme="majorHAnsi"/>
          <w:sz w:val="22"/>
          <w:szCs w:val="22"/>
        </w:rPr>
        <w:t xml:space="preserve">platform. </w:t>
      </w:r>
      <w:r w:rsidR="005C2476" w:rsidRPr="0071107F">
        <w:rPr>
          <w:rFonts w:asciiTheme="majorHAnsi" w:hAnsiTheme="majorHAnsi" w:cstheme="majorHAnsi"/>
          <w:sz w:val="22"/>
          <w:szCs w:val="22"/>
        </w:rPr>
        <w:t xml:space="preserve">‘Ryver’ is a </w:t>
      </w:r>
      <w:r w:rsidR="003E37CD">
        <w:rPr>
          <w:rFonts w:asciiTheme="majorHAnsi" w:hAnsiTheme="majorHAnsi" w:cstheme="majorHAnsi"/>
          <w:sz w:val="22"/>
          <w:szCs w:val="22"/>
        </w:rPr>
        <w:t>free</w:t>
      </w:r>
      <w:r w:rsidR="003E37CD" w:rsidRPr="0071107F">
        <w:rPr>
          <w:rFonts w:asciiTheme="majorHAnsi" w:hAnsiTheme="majorHAnsi" w:cstheme="majorHAnsi"/>
          <w:sz w:val="22"/>
          <w:szCs w:val="22"/>
        </w:rPr>
        <w:t xml:space="preserve"> </w:t>
      </w:r>
      <w:r w:rsidR="005C2476" w:rsidRPr="0071107F">
        <w:rPr>
          <w:rFonts w:asciiTheme="majorHAnsi" w:hAnsiTheme="majorHAnsi" w:cstheme="majorHAnsi"/>
          <w:sz w:val="22"/>
          <w:szCs w:val="22"/>
        </w:rPr>
        <w:t xml:space="preserve">team communication platform that allows conversations between team members without reliance on email. It allows all stakeholders to contribute to discussions between workshops, </w:t>
      </w:r>
      <w:r w:rsidR="000A689C">
        <w:rPr>
          <w:rFonts w:asciiTheme="majorHAnsi" w:hAnsiTheme="majorHAnsi" w:cstheme="majorHAnsi"/>
          <w:sz w:val="22"/>
          <w:szCs w:val="22"/>
        </w:rPr>
        <w:t xml:space="preserve">in both private and public chat forums </w:t>
      </w:r>
      <w:r w:rsidR="005C2476" w:rsidRPr="0071107F">
        <w:rPr>
          <w:rFonts w:asciiTheme="majorHAnsi" w:hAnsiTheme="majorHAnsi" w:cstheme="majorHAnsi"/>
          <w:sz w:val="22"/>
          <w:szCs w:val="22"/>
        </w:rPr>
        <w:t xml:space="preserve">and </w:t>
      </w:r>
      <w:r w:rsidR="000A689C">
        <w:rPr>
          <w:rFonts w:asciiTheme="majorHAnsi" w:hAnsiTheme="majorHAnsi" w:cstheme="majorHAnsi"/>
          <w:sz w:val="22"/>
          <w:szCs w:val="22"/>
        </w:rPr>
        <w:t xml:space="preserve">posts </w:t>
      </w:r>
      <w:r w:rsidR="005C2476" w:rsidRPr="0071107F">
        <w:rPr>
          <w:rFonts w:asciiTheme="majorHAnsi" w:hAnsiTheme="majorHAnsi" w:cstheme="majorHAnsi"/>
          <w:sz w:val="22"/>
          <w:szCs w:val="22"/>
        </w:rPr>
        <w:t xml:space="preserve">can be </w:t>
      </w:r>
      <w:r w:rsidR="000A689C">
        <w:rPr>
          <w:rFonts w:asciiTheme="majorHAnsi" w:hAnsiTheme="majorHAnsi" w:cstheme="majorHAnsi"/>
          <w:sz w:val="22"/>
          <w:szCs w:val="22"/>
        </w:rPr>
        <w:t>made</w:t>
      </w:r>
      <w:r w:rsidR="000A689C" w:rsidRPr="0071107F">
        <w:rPr>
          <w:rFonts w:asciiTheme="majorHAnsi" w:hAnsiTheme="majorHAnsi" w:cstheme="majorHAnsi"/>
          <w:sz w:val="22"/>
          <w:szCs w:val="22"/>
        </w:rPr>
        <w:t xml:space="preserve"> </w:t>
      </w:r>
      <w:r w:rsidR="000A689C">
        <w:rPr>
          <w:rFonts w:asciiTheme="majorHAnsi" w:hAnsiTheme="majorHAnsi" w:cstheme="majorHAnsi"/>
          <w:sz w:val="22"/>
          <w:szCs w:val="22"/>
        </w:rPr>
        <w:t xml:space="preserve">within forums </w:t>
      </w:r>
      <w:r w:rsidR="005C2476" w:rsidRPr="0071107F">
        <w:rPr>
          <w:rFonts w:asciiTheme="majorHAnsi" w:hAnsiTheme="majorHAnsi" w:cstheme="majorHAnsi"/>
          <w:sz w:val="22"/>
          <w:szCs w:val="22"/>
        </w:rPr>
        <w:t xml:space="preserve">to discuss different </w:t>
      </w:r>
      <w:r w:rsidR="000A689C">
        <w:rPr>
          <w:rFonts w:asciiTheme="majorHAnsi" w:hAnsiTheme="majorHAnsi" w:cstheme="majorHAnsi"/>
          <w:sz w:val="22"/>
          <w:szCs w:val="22"/>
        </w:rPr>
        <w:t>issues</w:t>
      </w:r>
      <w:r w:rsidR="005C2476" w:rsidRPr="0071107F">
        <w:rPr>
          <w:rFonts w:asciiTheme="majorHAnsi" w:hAnsiTheme="majorHAnsi" w:cstheme="majorHAnsi"/>
          <w:sz w:val="22"/>
          <w:szCs w:val="22"/>
        </w:rPr>
        <w:t xml:space="preserve">. </w:t>
      </w:r>
      <w:r w:rsidR="000A689C">
        <w:rPr>
          <w:rFonts w:asciiTheme="majorHAnsi" w:hAnsiTheme="majorHAnsi" w:cstheme="majorHAnsi"/>
          <w:sz w:val="22"/>
          <w:szCs w:val="22"/>
        </w:rPr>
        <w:t xml:space="preserve">A </w:t>
      </w:r>
      <w:r w:rsidR="00B07CEE">
        <w:rPr>
          <w:rFonts w:asciiTheme="majorHAnsi" w:hAnsiTheme="majorHAnsi" w:cstheme="majorHAnsi"/>
          <w:sz w:val="22"/>
          <w:szCs w:val="22"/>
        </w:rPr>
        <w:t>‘Conditions’ and ‘Medication</w:t>
      </w:r>
      <w:r w:rsidR="005762EB">
        <w:rPr>
          <w:rFonts w:asciiTheme="majorHAnsi" w:hAnsiTheme="majorHAnsi" w:cstheme="majorHAnsi"/>
          <w:sz w:val="22"/>
          <w:szCs w:val="22"/>
        </w:rPr>
        <w:t xml:space="preserve"> </w:t>
      </w:r>
      <w:r w:rsidR="00B07CEE">
        <w:rPr>
          <w:rFonts w:asciiTheme="majorHAnsi" w:hAnsiTheme="majorHAnsi" w:cstheme="majorHAnsi"/>
          <w:sz w:val="22"/>
          <w:szCs w:val="22"/>
        </w:rPr>
        <w:t>Statement</w:t>
      </w:r>
      <w:r w:rsidR="005C2476" w:rsidRPr="0071107F">
        <w:rPr>
          <w:rFonts w:asciiTheme="majorHAnsi" w:hAnsiTheme="majorHAnsi" w:cstheme="majorHAnsi"/>
          <w:sz w:val="22"/>
          <w:szCs w:val="22"/>
        </w:rPr>
        <w:t xml:space="preserve">’ </w:t>
      </w:r>
      <w:r w:rsidR="000A689C">
        <w:rPr>
          <w:rFonts w:asciiTheme="majorHAnsi" w:hAnsiTheme="majorHAnsi" w:cstheme="majorHAnsi"/>
          <w:sz w:val="22"/>
          <w:szCs w:val="22"/>
        </w:rPr>
        <w:t>forum</w:t>
      </w:r>
      <w:r w:rsidR="000A689C" w:rsidRPr="0071107F">
        <w:rPr>
          <w:rFonts w:asciiTheme="majorHAnsi" w:hAnsiTheme="majorHAnsi" w:cstheme="majorHAnsi"/>
          <w:sz w:val="22"/>
          <w:szCs w:val="22"/>
        </w:rPr>
        <w:t xml:space="preserve"> </w:t>
      </w:r>
      <w:r w:rsidR="005C2476" w:rsidRPr="0071107F">
        <w:rPr>
          <w:rFonts w:asciiTheme="majorHAnsi" w:hAnsiTheme="majorHAnsi" w:cstheme="majorHAnsi"/>
          <w:sz w:val="22"/>
          <w:szCs w:val="22"/>
        </w:rPr>
        <w:t xml:space="preserve">were set up to discuss matters related to </w:t>
      </w:r>
      <w:r w:rsidR="000A689C">
        <w:rPr>
          <w:rFonts w:asciiTheme="majorHAnsi" w:hAnsiTheme="majorHAnsi" w:cstheme="majorHAnsi"/>
          <w:sz w:val="22"/>
          <w:szCs w:val="22"/>
        </w:rPr>
        <w:t>those</w:t>
      </w:r>
      <w:r w:rsidR="000A689C" w:rsidRPr="0071107F">
        <w:rPr>
          <w:rFonts w:asciiTheme="majorHAnsi" w:hAnsiTheme="majorHAnsi" w:cstheme="majorHAnsi"/>
          <w:sz w:val="22"/>
          <w:szCs w:val="22"/>
        </w:rPr>
        <w:t xml:space="preserve"> </w:t>
      </w:r>
      <w:r w:rsidR="005C2476" w:rsidRPr="0071107F">
        <w:rPr>
          <w:rFonts w:asciiTheme="majorHAnsi" w:hAnsiTheme="majorHAnsi" w:cstheme="majorHAnsi"/>
          <w:sz w:val="22"/>
          <w:szCs w:val="22"/>
        </w:rPr>
        <w:t xml:space="preserve">individual </w:t>
      </w:r>
      <w:r w:rsidR="008B7416">
        <w:rPr>
          <w:rFonts w:asciiTheme="majorHAnsi" w:hAnsiTheme="majorHAnsi" w:cstheme="majorHAnsi"/>
          <w:sz w:val="22"/>
          <w:szCs w:val="22"/>
        </w:rPr>
        <w:t>profiles</w:t>
      </w:r>
      <w:r w:rsidR="000A689C">
        <w:rPr>
          <w:rFonts w:asciiTheme="majorHAnsi" w:hAnsiTheme="majorHAnsi" w:cstheme="majorHAnsi"/>
          <w:sz w:val="22"/>
          <w:szCs w:val="22"/>
        </w:rPr>
        <w:t xml:space="preserve">; </w:t>
      </w:r>
      <w:r w:rsidR="005C2476" w:rsidRPr="0071107F">
        <w:rPr>
          <w:rFonts w:asciiTheme="majorHAnsi" w:hAnsiTheme="majorHAnsi" w:cstheme="majorHAnsi"/>
          <w:sz w:val="22"/>
          <w:szCs w:val="22"/>
        </w:rPr>
        <w:t>key changes, principles and actions agreed in the workshops</w:t>
      </w:r>
      <w:r w:rsidR="000A689C">
        <w:rPr>
          <w:rFonts w:asciiTheme="majorHAnsi" w:hAnsiTheme="majorHAnsi" w:cstheme="majorHAnsi"/>
          <w:sz w:val="22"/>
          <w:szCs w:val="22"/>
        </w:rPr>
        <w:t xml:space="preserve"> were discussed </w:t>
      </w:r>
      <w:r w:rsidR="00497855">
        <w:rPr>
          <w:rFonts w:asciiTheme="majorHAnsi" w:hAnsiTheme="majorHAnsi" w:cstheme="majorHAnsi"/>
          <w:sz w:val="22"/>
          <w:szCs w:val="22"/>
        </w:rPr>
        <w:t>on Ryver</w:t>
      </w:r>
      <w:r w:rsidR="005C2476" w:rsidRPr="0071107F">
        <w:rPr>
          <w:rFonts w:asciiTheme="majorHAnsi" w:hAnsiTheme="majorHAnsi" w:cstheme="majorHAnsi"/>
          <w:sz w:val="22"/>
          <w:szCs w:val="22"/>
        </w:rPr>
        <w:t xml:space="preserve">. Several health </w:t>
      </w:r>
      <w:r w:rsidR="000A689C">
        <w:rPr>
          <w:rFonts w:asciiTheme="majorHAnsi" w:hAnsiTheme="majorHAnsi" w:cstheme="majorHAnsi"/>
          <w:sz w:val="22"/>
          <w:szCs w:val="22"/>
        </w:rPr>
        <w:t>informatician</w:t>
      </w:r>
      <w:r w:rsidR="005C2476" w:rsidRPr="0071107F">
        <w:rPr>
          <w:rFonts w:asciiTheme="majorHAnsi" w:hAnsiTheme="majorHAnsi" w:cstheme="majorHAnsi"/>
          <w:sz w:val="22"/>
          <w:szCs w:val="22"/>
        </w:rPr>
        <w:t xml:space="preserve"> experts</w:t>
      </w:r>
      <w:r w:rsidR="000A689C">
        <w:rPr>
          <w:rFonts w:asciiTheme="majorHAnsi" w:hAnsiTheme="majorHAnsi" w:cstheme="majorHAnsi"/>
          <w:sz w:val="22"/>
          <w:szCs w:val="22"/>
        </w:rPr>
        <w:t xml:space="preserve">, including </w:t>
      </w:r>
      <w:r w:rsidR="008B7416">
        <w:rPr>
          <w:rFonts w:asciiTheme="majorHAnsi" w:hAnsiTheme="majorHAnsi" w:cstheme="majorHAnsi"/>
          <w:sz w:val="22"/>
          <w:szCs w:val="22"/>
        </w:rPr>
        <w:t xml:space="preserve">additional </w:t>
      </w:r>
      <w:r w:rsidR="005C2476" w:rsidRPr="0071107F">
        <w:rPr>
          <w:rFonts w:asciiTheme="majorHAnsi" w:hAnsiTheme="majorHAnsi" w:cstheme="majorHAnsi"/>
          <w:sz w:val="22"/>
          <w:szCs w:val="22"/>
        </w:rPr>
        <w:t>representatives from NHS Digital</w:t>
      </w:r>
      <w:r w:rsidR="000A689C">
        <w:rPr>
          <w:rFonts w:asciiTheme="majorHAnsi" w:hAnsiTheme="majorHAnsi" w:cstheme="majorHAnsi"/>
          <w:sz w:val="22"/>
          <w:szCs w:val="22"/>
        </w:rPr>
        <w:t xml:space="preserve">, </w:t>
      </w:r>
      <w:r w:rsidR="005C2476" w:rsidRPr="0071107F">
        <w:rPr>
          <w:rFonts w:asciiTheme="majorHAnsi" w:hAnsiTheme="majorHAnsi" w:cstheme="majorHAnsi"/>
          <w:sz w:val="22"/>
          <w:szCs w:val="22"/>
        </w:rPr>
        <w:t xml:space="preserve">were </w:t>
      </w:r>
      <w:r w:rsidR="000A689C">
        <w:rPr>
          <w:rFonts w:asciiTheme="majorHAnsi" w:hAnsiTheme="majorHAnsi" w:cstheme="majorHAnsi"/>
          <w:sz w:val="22"/>
          <w:szCs w:val="22"/>
        </w:rPr>
        <w:t>also added</w:t>
      </w:r>
      <w:r w:rsidR="000A689C" w:rsidRPr="0071107F">
        <w:rPr>
          <w:rFonts w:asciiTheme="majorHAnsi" w:hAnsiTheme="majorHAnsi" w:cstheme="majorHAnsi"/>
          <w:sz w:val="22"/>
          <w:szCs w:val="22"/>
        </w:rPr>
        <w:t xml:space="preserve"> </w:t>
      </w:r>
      <w:r w:rsidR="005C2476" w:rsidRPr="0071107F">
        <w:rPr>
          <w:rFonts w:asciiTheme="majorHAnsi" w:hAnsiTheme="majorHAnsi" w:cstheme="majorHAnsi"/>
          <w:sz w:val="22"/>
          <w:szCs w:val="22"/>
        </w:rPr>
        <w:t xml:space="preserve">to the </w:t>
      </w:r>
      <w:r w:rsidR="000A689C">
        <w:rPr>
          <w:rFonts w:asciiTheme="majorHAnsi" w:hAnsiTheme="majorHAnsi" w:cstheme="majorHAnsi"/>
          <w:sz w:val="22"/>
          <w:szCs w:val="22"/>
        </w:rPr>
        <w:t>forums</w:t>
      </w:r>
      <w:r w:rsidR="005C2476" w:rsidRPr="0071107F">
        <w:rPr>
          <w:rFonts w:asciiTheme="majorHAnsi" w:hAnsiTheme="majorHAnsi" w:cstheme="majorHAnsi"/>
          <w:sz w:val="22"/>
          <w:szCs w:val="22"/>
        </w:rPr>
        <w:t xml:space="preserve"> to </w:t>
      </w:r>
      <w:r w:rsidR="000A689C">
        <w:rPr>
          <w:rFonts w:asciiTheme="majorHAnsi" w:hAnsiTheme="majorHAnsi" w:cstheme="majorHAnsi"/>
          <w:sz w:val="22"/>
          <w:szCs w:val="22"/>
        </w:rPr>
        <w:t>help inform the</w:t>
      </w:r>
      <w:r w:rsidR="005C2476" w:rsidRPr="0071107F">
        <w:rPr>
          <w:rFonts w:asciiTheme="majorHAnsi" w:hAnsiTheme="majorHAnsi" w:cstheme="majorHAnsi"/>
          <w:sz w:val="22"/>
          <w:szCs w:val="22"/>
        </w:rPr>
        <w:t xml:space="preserve"> discussion and </w:t>
      </w:r>
      <w:r w:rsidR="00595256">
        <w:rPr>
          <w:rFonts w:asciiTheme="majorHAnsi" w:hAnsiTheme="majorHAnsi" w:cstheme="majorHAnsi"/>
          <w:sz w:val="22"/>
          <w:szCs w:val="22"/>
        </w:rPr>
        <w:t>share their knowledge relating to</w:t>
      </w:r>
      <w:r w:rsidR="005C2476" w:rsidRPr="0071107F">
        <w:rPr>
          <w:rFonts w:asciiTheme="majorHAnsi" w:hAnsiTheme="majorHAnsi" w:cstheme="majorHAnsi"/>
          <w:sz w:val="22"/>
          <w:szCs w:val="22"/>
        </w:rPr>
        <w:t xml:space="preserve"> existing PRSB information</w:t>
      </w:r>
      <w:r w:rsidR="00595256">
        <w:rPr>
          <w:rFonts w:asciiTheme="majorHAnsi" w:hAnsiTheme="majorHAnsi" w:cstheme="majorHAnsi"/>
          <w:sz w:val="22"/>
          <w:szCs w:val="22"/>
        </w:rPr>
        <w:t xml:space="preserve"> models</w:t>
      </w:r>
      <w:r w:rsidR="005C2476" w:rsidRPr="0071107F">
        <w:rPr>
          <w:rFonts w:asciiTheme="majorHAnsi" w:hAnsiTheme="majorHAnsi" w:cstheme="majorHAnsi"/>
          <w:sz w:val="22"/>
          <w:szCs w:val="22"/>
        </w:rPr>
        <w:t xml:space="preserve"> for ‘Medications and medical devices’.</w:t>
      </w:r>
      <w:r w:rsidR="00216879">
        <w:rPr>
          <w:rFonts w:asciiTheme="majorHAnsi" w:hAnsiTheme="majorHAnsi" w:cstheme="majorHAnsi"/>
          <w:sz w:val="22"/>
          <w:szCs w:val="22"/>
        </w:rPr>
        <w:t xml:space="preserve"> </w:t>
      </w:r>
      <w:r w:rsidRPr="0071107F">
        <w:rPr>
          <w:rFonts w:asciiTheme="majorHAnsi" w:hAnsiTheme="majorHAnsi" w:cstheme="majorHAnsi"/>
          <w:sz w:val="22"/>
          <w:szCs w:val="22"/>
        </w:rPr>
        <w:t xml:space="preserve">The full lists of </w:t>
      </w:r>
      <w:r w:rsidR="002A670A" w:rsidRPr="0071107F">
        <w:rPr>
          <w:rFonts w:asciiTheme="majorHAnsi" w:hAnsiTheme="majorHAnsi" w:cstheme="majorHAnsi"/>
          <w:sz w:val="22"/>
          <w:szCs w:val="22"/>
        </w:rPr>
        <w:t xml:space="preserve">workshop </w:t>
      </w:r>
      <w:r w:rsidRPr="0071107F">
        <w:rPr>
          <w:rFonts w:asciiTheme="majorHAnsi" w:hAnsiTheme="majorHAnsi" w:cstheme="majorHAnsi"/>
          <w:sz w:val="22"/>
          <w:szCs w:val="22"/>
        </w:rPr>
        <w:t xml:space="preserve">attendees are available in </w:t>
      </w:r>
      <w:r w:rsidR="00BC3DEC" w:rsidRPr="00BC3DEC">
        <w:rPr>
          <w:rFonts w:asciiTheme="majorHAnsi" w:hAnsiTheme="majorHAnsi" w:cstheme="majorHAnsi"/>
          <w:sz w:val="22"/>
          <w:szCs w:val="22"/>
        </w:rPr>
        <w:t>Appendix B</w:t>
      </w:r>
      <w:r w:rsidRPr="00BC3DEC">
        <w:rPr>
          <w:rFonts w:asciiTheme="majorHAnsi" w:hAnsiTheme="majorHAnsi" w:cstheme="majorHAnsi"/>
          <w:sz w:val="22"/>
          <w:szCs w:val="22"/>
        </w:rPr>
        <w:t xml:space="preserve">; </w:t>
      </w:r>
      <w:r w:rsidRPr="0071107F">
        <w:rPr>
          <w:rFonts w:asciiTheme="majorHAnsi" w:hAnsiTheme="majorHAnsi" w:cstheme="majorHAnsi"/>
          <w:sz w:val="22"/>
          <w:szCs w:val="22"/>
        </w:rPr>
        <w:t xml:space="preserve">the full process for </w:t>
      </w:r>
      <w:r w:rsidR="008B7416">
        <w:rPr>
          <w:rFonts w:asciiTheme="majorHAnsi" w:hAnsiTheme="majorHAnsi" w:cstheme="majorHAnsi"/>
          <w:sz w:val="22"/>
          <w:szCs w:val="22"/>
        </w:rPr>
        <w:t xml:space="preserve">the </w:t>
      </w:r>
      <w:r w:rsidRPr="0071107F">
        <w:rPr>
          <w:rFonts w:asciiTheme="majorHAnsi" w:hAnsiTheme="majorHAnsi" w:cstheme="majorHAnsi"/>
          <w:sz w:val="22"/>
          <w:szCs w:val="22"/>
        </w:rPr>
        <w:t xml:space="preserve">limited assurance of the </w:t>
      </w:r>
      <w:r w:rsidR="008B7416">
        <w:rPr>
          <w:rFonts w:asciiTheme="majorHAnsi" w:hAnsiTheme="majorHAnsi" w:cstheme="majorHAnsi"/>
          <w:sz w:val="22"/>
          <w:szCs w:val="22"/>
        </w:rPr>
        <w:t xml:space="preserve">clinical </w:t>
      </w:r>
      <w:r w:rsidR="00595256">
        <w:rPr>
          <w:rFonts w:asciiTheme="majorHAnsi" w:hAnsiTheme="majorHAnsi" w:cstheme="majorHAnsi"/>
          <w:sz w:val="22"/>
          <w:szCs w:val="22"/>
        </w:rPr>
        <w:t xml:space="preserve">information models are </w:t>
      </w:r>
      <w:r w:rsidR="00853D03">
        <w:rPr>
          <w:rFonts w:asciiTheme="majorHAnsi" w:hAnsiTheme="majorHAnsi" w:cstheme="majorHAnsi"/>
          <w:sz w:val="22"/>
          <w:szCs w:val="22"/>
        </w:rPr>
        <w:t>outlined in Figure 2 be</w:t>
      </w:r>
      <w:r w:rsidR="00216879">
        <w:rPr>
          <w:rFonts w:asciiTheme="majorHAnsi" w:hAnsiTheme="majorHAnsi" w:cstheme="majorHAnsi"/>
          <w:sz w:val="22"/>
          <w:szCs w:val="22"/>
        </w:rPr>
        <w:t>low.</w:t>
      </w:r>
    </w:p>
    <w:p w14:paraId="76BE9552" w14:textId="77777777" w:rsidR="008E3E43" w:rsidRDefault="008E3E43" w:rsidP="008E3E43">
      <w:pPr>
        <w:spacing w:line="276" w:lineRule="auto"/>
        <w:rPr>
          <w:rFonts w:asciiTheme="majorHAnsi" w:hAnsiTheme="majorHAnsi" w:cstheme="majorHAnsi"/>
          <w:i/>
          <w:sz w:val="22"/>
          <w:szCs w:val="22"/>
        </w:rPr>
      </w:pPr>
      <w:r>
        <w:rPr>
          <w:rFonts w:asciiTheme="majorHAnsi" w:hAnsiTheme="majorHAnsi" w:cstheme="majorHAnsi"/>
          <w:noProof/>
          <w:sz w:val="22"/>
          <w:szCs w:val="22"/>
          <w:lang w:eastAsia="en-GB"/>
        </w:rPr>
        <w:lastRenderedPageBreak/>
        <w:drawing>
          <wp:inline distT="0" distB="0" distL="0" distR="0" wp14:anchorId="0D9E7A24" wp14:editId="3D47B7E0">
            <wp:extent cx="9388549" cy="627135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st Pass Assurance Pic.png"/>
                    <pic:cNvPicPr/>
                  </pic:nvPicPr>
                  <pic:blipFill>
                    <a:blip r:embed="rId34"/>
                    <a:stretch>
                      <a:fillRect/>
                    </a:stretch>
                  </pic:blipFill>
                  <pic:spPr>
                    <a:xfrm>
                      <a:off x="0" y="0"/>
                      <a:ext cx="9422859" cy="6294275"/>
                    </a:xfrm>
                    <a:prstGeom prst="rect">
                      <a:avLst/>
                    </a:prstGeom>
                  </pic:spPr>
                </pic:pic>
              </a:graphicData>
            </a:graphic>
          </wp:inline>
        </w:drawing>
      </w:r>
    </w:p>
    <w:p w14:paraId="4DA0BE40" w14:textId="786A4CC5" w:rsidR="00262CD5" w:rsidRPr="008E3E43" w:rsidRDefault="00E3708A" w:rsidP="00043D53">
      <w:pPr>
        <w:spacing w:line="276" w:lineRule="auto"/>
        <w:ind w:firstLine="720"/>
        <w:rPr>
          <w:rFonts w:asciiTheme="majorHAnsi" w:hAnsiTheme="majorHAnsi" w:cstheme="majorHAnsi"/>
          <w:sz w:val="22"/>
          <w:szCs w:val="22"/>
        </w:rPr>
        <w:sectPr w:rsidR="00262CD5" w:rsidRPr="008E3E43" w:rsidSect="00262CD5">
          <w:pgSz w:w="16840" w:h="11900" w:orient="landscape"/>
          <w:pgMar w:top="720" w:right="720" w:bottom="720" w:left="720" w:header="709" w:footer="709" w:gutter="0"/>
          <w:cols w:space="708"/>
          <w:titlePg/>
          <w:docGrid w:linePitch="360"/>
        </w:sectPr>
      </w:pPr>
      <w:r w:rsidRPr="00E3708A">
        <w:rPr>
          <w:rFonts w:asciiTheme="majorHAnsi" w:hAnsiTheme="majorHAnsi" w:cstheme="majorHAnsi"/>
          <w:i/>
          <w:sz w:val="22"/>
          <w:szCs w:val="22"/>
        </w:rPr>
        <w:t>Figure 2: Full process followed for in</w:t>
      </w:r>
      <w:r w:rsidR="00853D03">
        <w:rPr>
          <w:rFonts w:asciiTheme="majorHAnsi" w:hAnsiTheme="majorHAnsi" w:cstheme="majorHAnsi"/>
          <w:i/>
          <w:sz w:val="22"/>
          <w:szCs w:val="22"/>
        </w:rPr>
        <w:t>itial</w:t>
      </w:r>
      <w:r w:rsidR="008B7416">
        <w:rPr>
          <w:rFonts w:asciiTheme="majorHAnsi" w:hAnsiTheme="majorHAnsi" w:cstheme="majorHAnsi"/>
          <w:i/>
          <w:sz w:val="22"/>
          <w:szCs w:val="22"/>
        </w:rPr>
        <w:t xml:space="preserve"> clinical</w:t>
      </w:r>
      <w:r w:rsidR="00853D03">
        <w:rPr>
          <w:rFonts w:asciiTheme="majorHAnsi" w:hAnsiTheme="majorHAnsi" w:cstheme="majorHAnsi"/>
          <w:i/>
          <w:sz w:val="22"/>
          <w:szCs w:val="22"/>
        </w:rPr>
        <w:t xml:space="preserve"> assurance </w:t>
      </w:r>
      <w:r w:rsidR="00B07CEE">
        <w:rPr>
          <w:rFonts w:asciiTheme="majorHAnsi" w:hAnsiTheme="majorHAnsi" w:cstheme="majorHAnsi"/>
          <w:i/>
          <w:sz w:val="22"/>
          <w:szCs w:val="22"/>
        </w:rPr>
        <w:t>of ‘Conditions’ and ‘Medication</w:t>
      </w:r>
      <w:r w:rsidR="005762EB">
        <w:rPr>
          <w:rFonts w:asciiTheme="majorHAnsi" w:hAnsiTheme="majorHAnsi" w:cstheme="majorHAnsi"/>
          <w:i/>
          <w:sz w:val="22"/>
          <w:szCs w:val="22"/>
        </w:rPr>
        <w:t xml:space="preserve"> </w:t>
      </w:r>
      <w:r w:rsidR="00B07CEE">
        <w:rPr>
          <w:rFonts w:asciiTheme="majorHAnsi" w:hAnsiTheme="majorHAnsi" w:cstheme="majorHAnsi"/>
          <w:i/>
          <w:sz w:val="22"/>
          <w:szCs w:val="22"/>
        </w:rPr>
        <w:t>Statement</w:t>
      </w:r>
      <w:r w:rsidR="00853D03">
        <w:rPr>
          <w:rFonts w:asciiTheme="majorHAnsi" w:hAnsiTheme="majorHAnsi" w:cstheme="majorHAnsi"/>
          <w:i/>
          <w:sz w:val="22"/>
          <w:szCs w:val="22"/>
        </w:rPr>
        <w:t>’ FHIR profiles</w:t>
      </w:r>
    </w:p>
    <w:p w14:paraId="25127D62" w14:textId="7226EFC3" w:rsidR="008B6398" w:rsidRPr="008B6398" w:rsidRDefault="008B6398" w:rsidP="0040355D">
      <w:pPr>
        <w:spacing w:after="200" w:line="276" w:lineRule="auto"/>
        <w:rPr>
          <w:rFonts w:asciiTheme="majorHAnsi" w:eastAsia="Calibri" w:hAnsiTheme="majorHAnsi" w:cstheme="majorHAnsi"/>
          <w:b/>
          <w:sz w:val="28"/>
          <w:szCs w:val="28"/>
          <w:lang w:val="en-US" w:eastAsia="en-GB"/>
        </w:rPr>
      </w:pPr>
      <w:r w:rsidRPr="008B6398">
        <w:rPr>
          <w:rFonts w:asciiTheme="majorHAnsi" w:eastAsia="Calibri" w:hAnsiTheme="majorHAnsi" w:cstheme="majorHAnsi"/>
          <w:b/>
          <w:sz w:val="28"/>
          <w:szCs w:val="28"/>
          <w:lang w:val="en-US" w:eastAsia="en-GB"/>
        </w:rPr>
        <w:lastRenderedPageBreak/>
        <w:t>FHIR Profiles and PRSB Information Models</w:t>
      </w:r>
    </w:p>
    <w:p w14:paraId="73068E47" w14:textId="56F93914" w:rsidR="00CD72D3" w:rsidRPr="00D5702D" w:rsidRDefault="00C70D24" w:rsidP="0040355D">
      <w:pPr>
        <w:spacing w:after="200" w:line="276" w:lineRule="auto"/>
      </w:pPr>
      <w:r>
        <w:rPr>
          <w:rFonts w:ascii="Calibri" w:eastAsia="Calibri" w:hAnsi="Calibri" w:cs="Calibri"/>
          <w:sz w:val="22"/>
          <w:szCs w:val="22"/>
          <w:lang w:val="en-US" w:eastAsia="en-GB"/>
        </w:rPr>
        <w:t>The FHIR profile</w:t>
      </w:r>
      <w:r w:rsidR="00CD72D3">
        <w:rPr>
          <w:rFonts w:ascii="Calibri" w:eastAsia="Calibri" w:hAnsi="Calibri" w:cs="Calibri"/>
          <w:sz w:val="22"/>
          <w:szCs w:val="22"/>
          <w:lang w:val="en-US" w:eastAsia="en-GB"/>
        </w:rPr>
        <w:t>s</w:t>
      </w:r>
      <w:r>
        <w:rPr>
          <w:rFonts w:ascii="Calibri" w:eastAsia="Calibri" w:hAnsi="Calibri" w:cs="Calibri"/>
          <w:sz w:val="22"/>
          <w:szCs w:val="22"/>
          <w:lang w:val="en-US" w:eastAsia="en-GB"/>
        </w:rPr>
        <w:t xml:space="preserve"> developed </w:t>
      </w:r>
      <w:r w:rsidR="00CD72D3">
        <w:rPr>
          <w:rFonts w:ascii="Calibri" w:eastAsia="Calibri" w:hAnsi="Calibri" w:cs="Calibri"/>
          <w:sz w:val="22"/>
          <w:szCs w:val="22"/>
          <w:lang w:val="en-US" w:eastAsia="en-GB"/>
        </w:rPr>
        <w:t xml:space="preserve">by experts </w:t>
      </w:r>
      <w:r>
        <w:rPr>
          <w:rFonts w:ascii="Calibri" w:eastAsia="Calibri" w:hAnsi="Calibri" w:cs="Calibri"/>
          <w:sz w:val="22"/>
          <w:szCs w:val="22"/>
          <w:lang w:val="en-US" w:eastAsia="en-GB"/>
        </w:rPr>
        <w:t xml:space="preserve">in this </w:t>
      </w:r>
      <w:r w:rsidR="008B7416">
        <w:rPr>
          <w:rFonts w:ascii="Calibri" w:eastAsia="Calibri" w:hAnsi="Calibri" w:cs="Calibri"/>
          <w:sz w:val="22"/>
          <w:szCs w:val="22"/>
          <w:lang w:val="en-US" w:eastAsia="en-GB"/>
        </w:rPr>
        <w:t>proof of concept</w:t>
      </w:r>
      <w:r>
        <w:rPr>
          <w:rFonts w:ascii="Calibri" w:eastAsia="Calibri" w:hAnsi="Calibri" w:cs="Calibri"/>
          <w:sz w:val="22"/>
          <w:szCs w:val="22"/>
          <w:lang w:val="en-US" w:eastAsia="en-GB"/>
        </w:rPr>
        <w:t xml:space="preserve"> </w:t>
      </w:r>
      <w:r w:rsidR="00873146">
        <w:rPr>
          <w:rFonts w:ascii="Calibri" w:eastAsia="Calibri" w:hAnsi="Calibri" w:cs="Calibri"/>
          <w:sz w:val="22"/>
          <w:szCs w:val="22"/>
          <w:lang w:val="en-US" w:eastAsia="en-GB"/>
        </w:rPr>
        <w:t xml:space="preserve">were </w:t>
      </w:r>
      <w:r w:rsidR="00CD72D3">
        <w:rPr>
          <w:rFonts w:ascii="Calibri" w:eastAsia="Calibri" w:hAnsi="Calibri" w:cs="Calibri"/>
          <w:sz w:val="22"/>
          <w:szCs w:val="22"/>
          <w:lang w:val="en-US" w:eastAsia="en-GB"/>
        </w:rPr>
        <w:t>derived</w:t>
      </w:r>
      <w:r>
        <w:rPr>
          <w:rFonts w:ascii="Calibri" w:eastAsia="Calibri" w:hAnsi="Calibri" w:cs="Calibri"/>
          <w:sz w:val="22"/>
          <w:szCs w:val="22"/>
          <w:lang w:val="en-US" w:eastAsia="en-GB"/>
        </w:rPr>
        <w:t xml:space="preserve"> from the </w:t>
      </w:r>
      <w:r w:rsidR="00CD72D3">
        <w:rPr>
          <w:rFonts w:ascii="Calibri" w:eastAsia="Calibri" w:hAnsi="Calibri" w:cs="Calibri"/>
          <w:sz w:val="22"/>
          <w:szCs w:val="22"/>
          <w:lang w:val="en-US" w:eastAsia="en-GB"/>
        </w:rPr>
        <w:t xml:space="preserve">work done </w:t>
      </w:r>
      <w:r w:rsidR="001354B3">
        <w:rPr>
          <w:rFonts w:ascii="Calibri" w:eastAsia="Calibri" w:hAnsi="Calibri" w:cs="Calibri"/>
          <w:sz w:val="22"/>
          <w:szCs w:val="22"/>
          <w:lang w:val="en-US" w:eastAsia="en-GB"/>
        </w:rPr>
        <w:t xml:space="preserve">amongst </w:t>
      </w:r>
      <w:r w:rsidR="00CD72D3">
        <w:rPr>
          <w:rFonts w:ascii="Calibri" w:eastAsia="Calibri" w:hAnsi="Calibri" w:cs="Calibri"/>
          <w:sz w:val="22"/>
          <w:szCs w:val="22"/>
          <w:lang w:val="en-US" w:eastAsia="en-GB"/>
        </w:rPr>
        <w:t xml:space="preserve">suppliers </w:t>
      </w:r>
      <w:r w:rsidR="001354B3">
        <w:rPr>
          <w:rFonts w:ascii="Calibri" w:eastAsia="Calibri" w:hAnsi="Calibri" w:cs="Calibri"/>
          <w:sz w:val="22"/>
          <w:szCs w:val="22"/>
          <w:lang w:val="en-US" w:eastAsia="en-GB"/>
        </w:rPr>
        <w:t xml:space="preserve">working within INTEROPen. In addition, </w:t>
      </w:r>
      <w:r w:rsidR="00CD72D3">
        <w:rPr>
          <w:rFonts w:ascii="Calibri" w:eastAsia="Calibri" w:hAnsi="Calibri" w:cs="Calibri"/>
          <w:sz w:val="22"/>
          <w:szCs w:val="22"/>
          <w:lang w:val="en-US" w:eastAsia="en-GB"/>
        </w:rPr>
        <w:t>NHS Digital</w:t>
      </w:r>
      <w:r w:rsidR="001354B3">
        <w:rPr>
          <w:rFonts w:ascii="Calibri" w:eastAsia="Calibri" w:hAnsi="Calibri" w:cs="Calibri"/>
          <w:sz w:val="22"/>
          <w:szCs w:val="22"/>
          <w:lang w:val="en-US" w:eastAsia="en-GB"/>
        </w:rPr>
        <w:t xml:space="preserve">, </w:t>
      </w:r>
      <w:r w:rsidR="00914B6A">
        <w:rPr>
          <w:rFonts w:ascii="Calibri" w:eastAsia="Calibri" w:hAnsi="Calibri" w:cs="Calibri"/>
          <w:sz w:val="22"/>
          <w:szCs w:val="22"/>
          <w:lang w:val="en-US" w:eastAsia="en-GB"/>
        </w:rPr>
        <w:t>also</w:t>
      </w:r>
      <w:r w:rsidR="001354B3">
        <w:rPr>
          <w:rFonts w:ascii="Calibri" w:eastAsia="Calibri" w:hAnsi="Calibri" w:cs="Calibri"/>
          <w:sz w:val="22"/>
          <w:szCs w:val="22"/>
          <w:lang w:val="en-US" w:eastAsia="en-GB"/>
        </w:rPr>
        <w:t xml:space="preserve"> members of INTEROPen, were represented by technical experts working on the </w:t>
      </w:r>
      <w:r w:rsidR="00CD72D3">
        <w:rPr>
          <w:rFonts w:ascii="Calibri" w:eastAsia="Calibri" w:hAnsi="Calibri" w:cs="Calibri"/>
          <w:sz w:val="22"/>
          <w:szCs w:val="22"/>
          <w:lang w:val="en-US" w:eastAsia="en-GB"/>
        </w:rPr>
        <w:t>GP Connect</w:t>
      </w:r>
      <w:r w:rsidR="00036011">
        <w:rPr>
          <w:rFonts w:ascii="Calibri" w:eastAsia="Calibri" w:hAnsi="Calibri" w:cs="Calibri"/>
          <w:sz w:val="22"/>
          <w:szCs w:val="22"/>
          <w:lang w:val="en-US" w:eastAsia="en-GB"/>
        </w:rPr>
        <w:t xml:space="preserve"> programme (</w:t>
      </w:r>
      <w:hyperlink r:id="rId35" w:history="1">
        <w:r w:rsidR="00036011" w:rsidRPr="0071107F">
          <w:rPr>
            <w:rStyle w:val="Hyperlink"/>
            <w:rFonts w:asciiTheme="majorHAnsi" w:eastAsia="Calibri" w:hAnsiTheme="majorHAnsi" w:cstheme="majorHAnsi"/>
            <w:sz w:val="22"/>
            <w:szCs w:val="22"/>
          </w:rPr>
          <w:t>http://developer.nhs.uk/downloads-data/fhir-resource-definitions-library/</w:t>
        </w:r>
      </w:hyperlink>
      <w:r w:rsidR="00036011">
        <w:rPr>
          <w:rStyle w:val="Hyperlink"/>
          <w:rFonts w:asciiTheme="majorHAnsi" w:eastAsia="Calibri" w:hAnsiTheme="majorHAnsi" w:cstheme="majorHAnsi"/>
          <w:sz w:val="22"/>
          <w:szCs w:val="22"/>
        </w:rPr>
        <w:t xml:space="preserve">). </w:t>
      </w:r>
      <w:r w:rsidR="00036011" w:rsidRPr="00D5702D">
        <w:rPr>
          <w:rStyle w:val="Hyperlink"/>
          <w:rFonts w:asciiTheme="majorHAnsi" w:eastAsia="Calibri" w:hAnsiTheme="majorHAnsi" w:cstheme="majorHAnsi"/>
          <w:color w:val="auto"/>
          <w:sz w:val="22"/>
          <w:szCs w:val="22"/>
          <w:u w:val="none"/>
        </w:rPr>
        <w:t>This project took the</w:t>
      </w:r>
      <w:r w:rsidR="00DD6001" w:rsidRPr="00D5702D">
        <w:rPr>
          <w:rStyle w:val="Hyperlink"/>
          <w:rFonts w:asciiTheme="majorHAnsi" w:eastAsia="Calibri" w:hAnsiTheme="majorHAnsi" w:cstheme="majorHAnsi"/>
          <w:color w:val="auto"/>
          <w:sz w:val="22"/>
          <w:szCs w:val="22"/>
          <w:u w:val="none"/>
        </w:rPr>
        <w:t>se</w:t>
      </w:r>
      <w:r w:rsidR="00036011" w:rsidRPr="00D5702D">
        <w:rPr>
          <w:rStyle w:val="Hyperlink"/>
          <w:rFonts w:asciiTheme="majorHAnsi" w:eastAsia="Calibri" w:hAnsiTheme="majorHAnsi" w:cstheme="majorHAnsi"/>
          <w:color w:val="auto"/>
          <w:sz w:val="22"/>
          <w:szCs w:val="22"/>
          <w:u w:val="none"/>
        </w:rPr>
        <w:t xml:space="preserve"> profiles</w:t>
      </w:r>
      <w:r w:rsidR="00DD6001" w:rsidRPr="00D5702D">
        <w:rPr>
          <w:rStyle w:val="Hyperlink"/>
          <w:rFonts w:asciiTheme="majorHAnsi" w:eastAsia="Calibri" w:hAnsiTheme="majorHAnsi" w:cstheme="majorHAnsi"/>
          <w:color w:val="auto"/>
          <w:sz w:val="22"/>
          <w:szCs w:val="22"/>
          <w:u w:val="none"/>
        </w:rPr>
        <w:t xml:space="preserve"> as a baseline</w:t>
      </w:r>
      <w:r w:rsidR="001354B3">
        <w:rPr>
          <w:rStyle w:val="Hyperlink"/>
          <w:rFonts w:asciiTheme="majorHAnsi" w:eastAsia="Calibri" w:hAnsiTheme="majorHAnsi" w:cstheme="majorHAnsi"/>
          <w:color w:val="auto"/>
          <w:sz w:val="22"/>
          <w:szCs w:val="22"/>
          <w:u w:val="none"/>
        </w:rPr>
        <w:t xml:space="preserve">, and in the context of ‘Michael’s story’, workshop members analysed the type of the clinical information that needed to be represented by them as Michael moved through his entire care journey. </w:t>
      </w:r>
      <w:r w:rsidR="00914B6A">
        <w:rPr>
          <w:rStyle w:val="Hyperlink"/>
          <w:rFonts w:asciiTheme="majorHAnsi" w:eastAsia="Calibri" w:hAnsiTheme="majorHAnsi" w:cstheme="majorHAnsi"/>
          <w:color w:val="auto"/>
          <w:sz w:val="22"/>
          <w:szCs w:val="22"/>
          <w:u w:val="none"/>
        </w:rPr>
        <w:t xml:space="preserve">Any </w:t>
      </w:r>
      <w:r w:rsidR="00BF0711">
        <w:rPr>
          <w:rStyle w:val="Hyperlink"/>
          <w:rFonts w:asciiTheme="majorHAnsi" w:eastAsia="Calibri" w:hAnsiTheme="majorHAnsi" w:cstheme="majorHAnsi"/>
          <w:color w:val="auto"/>
          <w:sz w:val="22"/>
          <w:szCs w:val="22"/>
          <w:u w:val="none"/>
        </w:rPr>
        <w:t xml:space="preserve">health and care </w:t>
      </w:r>
      <w:r w:rsidR="001354B3">
        <w:rPr>
          <w:rStyle w:val="Hyperlink"/>
          <w:rFonts w:asciiTheme="majorHAnsi" w:eastAsia="Calibri" w:hAnsiTheme="majorHAnsi" w:cstheme="majorHAnsi"/>
          <w:color w:val="auto"/>
          <w:sz w:val="22"/>
          <w:szCs w:val="22"/>
          <w:u w:val="none"/>
        </w:rPr>
        <w:t>info</w:t>
      </w:r>
      <w:r w:rsidR="00914B6A">
        <w:rPr>
          <w:rStyle w:val="Hyperlink"/>
          <w:rFonts w:asciiTheme="majorHAnsi" w:eastAsia="Calibri" w:hAnsiTheme="majorHAnsi" w:cstheme="majorHAnsi"/>
          <w:color w:val="auto"/>
          <w:sz w:val="22"/>
          <w:szCs w:val="22"/>
          <w:u w:val="none"/>
        </w:rPr>
        <w:t>rmation that was missing or needing further</w:t>
      </w:r>
      <w:r w:rsidR="001354B3">
        <w:rPr>
          <w:rStyle w:val="Hyperlink"/>
          <w:rFonts w:asciiTheme="majorHAnsi" w:eastAsia="Calibri" w:hAnsiTheme="majorHAnsi" w:cstheme="majorHAnsi"/>
          <w:color w:val="auto"/>
          <w:sz w:val="22"/>
          <w:szCs w:val="22"/>
          <w:u w:val="none"/>
        </w:rPr>
        <w:t xml:space="preserve"> clarification </w:t>
      </w:r>
      <w:r w:rsidR="00914B6A">
        <w:rPr>
          <w:rStyle w:val="Hyperlink"/>
          <w:rFonts w:asciiTheme="majorHAnsi" w:eastAsia="Calibri" w:hAnsiTheme="majorHAnsi" w:cstheme="majorHAnsi"/>
          <w:color w:val="auto"/>
          <w:sz w:val="22"/>
          <w:szCs w:val="22"/>
          <w:u w:val="none"/>
        </w:rPr>
        <w:t>were discussed, with</w:t>
      </w:r>
      <w:r w:rsidR="001E4621" w:rsidRPr="00D5702D">
        <w:rPr>
          <w:rStyle w:val="Hyperlink"/>
          <w:rFonts w:asciiTheme="majorHAnsi" w:eastAsia="Calibri" w:hAnsiTheme="majorHAnsi" w:cstheme="majorHAnsi"/>
          <w:color w:val="auto"/>
          <w:sz w:val="22"/>
          <w:szCs w:val="22"/>
          <w:u w:val="none"/>
        </w:rPr>
        <w:t xml:space="preserve"> changes </w:t>
      </w:r>
      <w:r w:rsidR="00914B6A">
        <w:rPr>
          <w:rStyle w:val="Hyperlink"/>
          <w:rFonts w:asciiTheme="majorHAnsi" w:eastAsia="Calibri" w:hAnsiTheme="majorHAnsi" w:cstheme="majorHAnsi"/>
          <w:color w:val="auto"/>
          <w:sz w:val="22"/>
          <w:szCs w:val="22"/>
          <w:u w:val="none"/>
        </w:rPr>
        <w:t xml:space="preserve">applied to the profiles </w:t>
      </w:r>
      <w:r w:rsidR="001E4621" w:rsidRPr="00D5702D">
        <w:rPr>
          <w:rStyle w:val="Hyperlink"/>
          <w:rFonts w:asciiTheme="majorHAnsi" w:eastAsia="Calibri" w:hAnsiTheme="majorHAnsi" w:cstheme="majorHAnsi"/>
          <w:color w:val="auto"/>
          <w:sz w:val="22"/>
          <w:szCs w:val="22"/>
          <w:u w:val="none"/>
        </w:rPr>
        <w:t xml:space="preserve">and </w:t>
      </w:r>
      <w:r w:rsidR="00914B6A">
        <w:rPr>
          <w:rStyle w:val="Hyperlink"/>
          <w:rFonts w:asciiTheme="majorHAnsi" w:eastAsia="Calibri" w:hAnsiTheme="majorHAnsi" w:cstheme="majorHAnsi"/>
          <w:color w:val="auto"/>
          <w:sz w:val="22"/>
          <w:szCs w:val="22"/>
          <w:u w:val="none"/>
        </w:rPr>
        <w:t xml:space="preserve">emerging </w:t>
      </w:r>
      <w:r w:rsidR="001E4621" w:rsidRPr="00D5702D">
        <w:rPr>
          <w:rStyle w:val="Hyperlink"/>
          <w:rFonts w:asciiTheme="majorHAnsi" w:eastAsia="Calibri" w:hAnsiTheme="majorHAnsi" w:cstheme="majorHAnsi"/>
          <w:color w:val="auto"/>
          <w:sz w:val="22"/>
          <w:szCs w:val="22"/>
          <w:u w:val="none"/>
        </w:rPr>
        <w:t xml:space="preserve">principles </w:t>
      </w:r>
      <w:r w:rsidR="00914B6A">
        <w:rPr>
          <w:rStyle w:val="Hyperlink"/>
          <w:rFonts w:asciiTheme="majorHAnsi" w:eastAsia="Calibri" w:hAnsiTheme="majorHAnsi" w:cstheme="majorHAnsi"/>
          <w:color w:val="auto"/>
          <w:sz w:val="22"/>
          <w:szCs w:val="22"/>
          <w:u w:val="none"/>
        </w:rPr>
        <w:t xml:space="preserve">documented </w:t>
      </w:r>
      <w:r w:rsidR="001E4621" w:rsidRPr="00D5702D">
        <w:rPr>
          <w:rStyle w:val="Hyperlink"/>
          <w:rFonts w:asciiTheme="majorHAnsi" w:eastAsia="Calibri" w:hAnsiTheme="majorHAnsi" w:cstheme="majorHAnsi"/>
          <w:color w:val="auto"/>
          <w:sz w:val="22"/>
          <w:szCs w:val="22"/>
          <w:u w:val="none"/>
        </w:rPr>
        <w:t xml:space="preserve">to produce profiles with limited PRSB assurance. </w:t>
      </w:r>
    </w:p>
    <w:p w14:paraId="130B6F25" w14:textId="399DA9A4" w:rsidR="00C70D24" w:rsidRDefault="001E4621" w:rsidP="0040355D">
      <w:pPr>
        <w:spacing w:after="200" w:line="276" w:lineRule="auto"/>
        <w:rPr>
          <w:rFonts w:ascii="Calibri" w:eastAsia="Calibri" w:hAnsi="Calibri" w:cs="Calibri"/>
          <w:sz w:val="22"/>
          <w:szCs w:val="22"/>
          <w:lang w:val="en-US" w:eastAsia="en-GB"/>
        </w:rPr>
      </w:pPr>
      <w:r>
        <w:rPr>
          <w:rFonts w:ascii="Calibri" w:eastAsia="Calibri" w:hAnsi="Calibri" w:cs="Calibri"/>
          <w:sz w:val="22"/>
          <w:szCs w:val="22"/>
          <w:lang w:val="en-US" w:eastAsia="en-GB"/>
        </w:rPr>
        <w:t xml:space="preserve">As delivery partners of PRSB, </w:t>
      </w:r>
      <w:r w:rsidR="0006533B">
        <w:rPr>
          <w:rFonts w:ascii="Calibri" w:eastAsia="Calibri" w:hAnsi="Calibri" w:cs="Calibri"/>
          <w:sz w:val="22"/>
          <w:szCs w:val="22"/>
          <w:lang w:val="en-US" w:eastAsia="en-GB"/>
        </w:rPr>
        <w:t>the Health Informatics Unit of the Royal College of Physicians</w:t>
      </w:r>
      <w:r>
        <w:rPr>
          <w:rFonts w:ascii="Calibri" w:eastAsia="Calibri" w:hAnsi="Calibri" w:cs="Calibri"/>
          <w:sz w:val="22"/>
          <w:szCs w:val="22"/>
          <w:lang w:val="en-US" w:eastAsia="en-GB"/>
        </w:rPr>
        <w:t xml:space="preserve"> provided the information model f</w:t>
      </w:r>
      <w:r w:rsidR="00CD72D3">
        <w:rPr>
          <w:rFonts w:ascii="Calibri" w:eastAsia="Calibri" w:hAnsi="Calibri" w:cs="Calibri"/>
          <w:sz w:val="22"/>
          <w:szCs w:val="22"/>
          <w:lang w:val="en-US" w:eastAsia="en-GB"/>
        </w:rPr>
        <w:t>or</w:t>
      </w:r>
      <w:r w:rsidR="00C70D24">
        <w:rPr>
          <w:rFonts w:ascii="Calibri" w:eastAsia="Calibri" w:hAnsi="Calibri" w:cs="Calibri"/>
          <w:sz w:val="22"/>
          <w:szCs w:val="22"/>
          <w:lang w:val="en-US" w:eastAsia="en-GB"/>
        </w:rPr>
        <w:t xml:space="preserve"> ‘Conditions’</w:t>
      </w:r>
      <w:r>
        <w:rPr>
          <w:rFonts w:ascii="Calibri" w:eastAsia="Calibri" w:hAnsi="Calibri" w:cs="Calibri"/>
          <w:sz w:val="22"/>
          <w:szCs w:val="22"/>
          <w:lang w:val="en-US" w:eastAsia="en-GB"/>
        </w:rPr>
        <w:t xml:space="preserve"> (embedded in Section </w:t>
      </w:r>
      <w:r w:rsidR="00AA5D6C">
        <w:rPr>
          <w:rFonts w:ascii="Calibri" w:eastAsia="Calibri" w:hAnsi="Calibri" w:cs="Calibri"/>
          <w:sz w:val="22"/>
          <w:szCs w:val="22"/>
          <w:lang w:val="en-US" w:eastAsia="en-GB"/>
        </w:rPr>
        <w:t>6</w:t>
      </w:r>
      <w:r>
        <w:rPr>
          <w:rFonts w:ascii="Calibri" w:eastAsia="Calibri" w:hAnsi="Calibri" w:cs="Calibri"/>
          <w:sz w:val="22"/>
          <w:szCs w:val="22"/>
          <w:lang w:val="en-US" w:eastAsia="en-GB"/>
        </w:rPr>
        <w:t xml:space="preserve"> below). This was provided to the group for review ahead of the first workshop and for comparison with the </w:t>
      </w:r>
      <w:r w:rsidR="00914B6A">
        <w:rPr>
          <w:rFonts w:ascii="Calibri" w:eastAsia="Calibri" w:hAnsi="Calibri" w:cs="Calibri"/>
          <w:sz w:val="22"/>
          <w:szCs w:val="22"/>
          <w:lang w:val="en-US" w:eastAsia="en-GB"/>
        </w:rPr>
        <w:t xml:space="preserve">underlying information model represented by the </w:t>
      </w:r>
      <w:r>
        <w:rPr>
          <w:rFonts w:ascii="Calibri" w:eastAsia="Calibri" w:hAnsi="Calibri" w:cs="Calibri"/>
          <w:sz w:val="22"/>
          <w:szCs w:val="22"/>
          <w:lang w:val="en-US" w:eastAsia="en-GB"/>
        </w:rPr>
        <w:t>FHIR profiles being developed.</w:t>
      </w:r>
    </w:p>
    <w:p w14:paraId="497866A7" w14:textId="7081D543" w:rsidR="00357ADE" w:rsidRDefault="001E4621" w:rsidP="00E36E36">
      <w:pPr>
        <w:spacing w:after="200" w:line="276" w:lineRule="auto"/>
        <w:rPr>
          <w:rFonts w:ascii="Calibri" w:eastAsia="Calibri" w:hAnsi="Calibri" w:cs="Calibri"/>
          <w:sz w:val="22"/>
          <w:szCs w:val="22"/>
          <w:lang w:val="en-US" w:eastAsia="en-GB"/>
        </w:rPr>
      </w:pPr>
      <w:r>
        <w:rPr>
          <w:rFonts w:ascii="Calibri" w:eastAsia="Calibri" w:hAnsi="Calibri" w:cs="Calibri"/>
          <w:sz w:val="22"/>
          <w:szCs w:val="22"/>
          <w:lang w:val="en-US" w:eastAsia="en-GB"/>
        </w:rPr>
        <w:t xml:space="preserve">The information model ‘Medications and medical devices’ was developed in </w:t>
      </w:r>
      <w:r w:rsidR="004F7EF6">
        <w:rPr>
          <w:rFonts w:ascii="Calibri" w:eastAsia="Calibri" w:hAnsi="Calibri" w:cs="Calibri"/>
          <w:sz w:val="22"/>
          <w:szCs w:val="22"/>
          <w:lang w:val="en-US" w:eastAsia="en-GB"/>
        </w:rPr>
        <w:t>the PRSB Discharge</w:t>
      </w:r>
      <w:r>
        <w:rPr>
          <w:rFonts w:ascii="Calibri" w:eastAsia="Calibri" w:hAnsi="Calibri" w:cs="Calibri"/>
          <w:sz w:val="22"/>
          <w:szCs w:val="22"/>
          <w:lang w:val="en-US" w:eastAsia="en-GB"/>
        </w:rPr>
        <w:t xml:space="preserve"> Summa</w:t>
      </w:r>
      <w:r w:rsidR="00357ADE">
        <w:rPr>
          <w:rFonts w:ascii="Calibri" w:eastAsia="Calibri" w:hAnsi="Calibri" w:cs="Calibri"/>
          <w:sz w:val="22"/>
          <w:szCs w:val="22"/>
          <w:lang w:val="en-US" w:eastAsia="en-GB"/>
        </w:rPr>
        <w:t>ry Phase 2</w:t>
      </w:r>
      <w:r w:rsidR="004F7EF6">
        <w:rPr>
          <w:rFonts w:ascii="Calibri" w:eastAsia="Calibri" w:hAnsi="Calibri" w:cs="Calibri"/>
          <w:sz w:val="22"/>
          <w:szCs w:val="22"/>
          <w:lang w:val="en-US" w:eastAsia="en-GB"/>
        </w:rPr>
        <w:t xml:space="preserve"> project</w:t>
      </w:r>
      <w:r w:rsidR="00357ADE">
        <w:rPr>
          <w:rFonts w:ascii="Calibri" w:eastAsia="Calibri" w:hAnsi="Calibri" w:cs="Calibri"/>
          <w:sz w:val="22"/>
          <w:szCs w:val="22"/>
          <w:lang w:val="en-US" w:eastAsia="en-GB"/>
        </w:rPr>
        <w:t>, which focused on me</w:t>
      </w:r>
      <w:r>
        <w:rPr>
          <w:rFonts w:ascii="Calibri" w:eastAsia="Calibri" w:hAnsi="Calibri" w:cs="Calibri"/>
          <w:sz w:val="22"/>
          <w:szCs w:val="22"/>
          <w:lang w:val="en-US" w:eastAsia="en-GB"/>
        </w:rPr>
        <w:t>dications</w:t>
      </w:r>
      <w:r w:rsidR="00357ADE">
        <w:rPr>
          <w:rFonts w:ascii="Calibri" w:eastAsia="Calibri" w:hAnsi="Calibri" w:cs="Calibri"/>
          <w:sz w:val="22"/>
          <w:szCs w:val="22"/>
          <w:lang w:val="en-US" w:eastAsia="en-GB"/>
        </w:rPr>
        <w:t xml:space="preserve"> in a transfer of care context and how to render the key information required clinically into an information model for electronic messaging. Comparisons were made between the information models and the ‘Medication</w:t>
      </w:r>
      <w:r w:rsidR="005762EB">
        <w:rPr>
          <w:rFonts w:ascii="Calibri" w:eastAsia="Calibri" w:hAnsi="Calibri" w:cs="Calibri"/>
          <w:sz w:val="22"/>
          <w:szCs w:val="22"/>
          <w:lang w:val="en-US" w:eastAsia="en-GB"/>
        </w:rPr>
        <w:t xml:space="preserve"> </w:t>
      </w:r>
      <w:r w:rsidR="00CD6A4A">
        <w:rPr>
          <w:rFonts w:ascii="Calibri" w:eastAsia="Calibri" w:hAnsi="Calibri" w:cs="Calibri"/>
          <w:sz w:val="22"/>
          <w:szCs w:val="22"/>
          <w:lang w:val="en-US" w:eastAsia="en-GB"/>
        </w:rPr>
        <w:t>Statement</w:t>
      </w:r>
      <w:r w:rsidR="00357ADE">
        <w:rPr>
          <w:rFonts w:ascii="Calibri" w:eastAsia="Calibri" w:hAnsi="Calibri" w:cs="Calibri"/>
          <w:sz w:val="22"/>
          <w:szCs w:val="22"/>
          <w:lang w:val="en-US" w:eastAsia="en-GB"/>
        </w:rPr>
        <w:t xml:space="preserve">’ </w:t>
      </w:r>
      <w:r w:rsidR="00CD6A4A">
        <w:rPr>
          <w:rFonts w:ascii="Calibri" w:eastAsia="Calibri" w:hAnsi="Calibri" w:cs="Calibri"/>
          <w:sz w:val="22"/>
          <w:szCs w:val="22"/>
          <w:lang w:val="en-US" w:eastAsia="en-GB"/>
        </w:rPr>
        <w:t xml:space="preserve">FHIR </w:t>
      </w:r>
      <w:r w:rsidR="00357ADE">
        <w:rPr>
          <w:rFonts w:ascii="Calibri" w:eastAsia="Calibri" w:hAnsi="Calibri" w:cs="Calibri"/>
          <w:sz w:val="22"/>
          <w:szCs w:val="22"/>
          <w:lang w:val="en-US" w:eastAsia="en-GB"/>
        </w:rPr>
        <w:t xml:space="preserve">profile developed as part of this project, as outlined in section </w:t>
      </w:r>
      <w:r w:rsidR="00AA5D6C">
        <w:rPr>
          <w:rFonts w:ascii="Calibri" w:eastAsia="Calibri" w:hAnsi="Calibri" w:cs="Calibri"/>
          <w:sz w:val="22"/>
          <w:szCs w:val="22"/>
          <w:lang w:val="en-US" w:eastAsia="en-GB"/>
        </w:rPr>
        <w:t>5</w:t>
      </w:r>
      <w:r w:rsidR="00357ADE">
        <w:rPr>
          <w:rFonts w:ascii="Calibri" w:eastAsia="Calibri" w:hAnsi="Calibri" w:cs="Calibri"/>
          <w:sz w:val="22"/>
          <w:szCs w:val="22"/>
          <w:lang w:val="en-US" w:eastAsia="en-GB"/>
        </w:rPr>
        <w:t xml:space="preserve">. The high-level process/development flow for this </w:t>
      </w:r>
      <w:r w:rsidR="00EA0135">
        <w:rPr>
          <w:rFonts w:ascii="Calibri" w:eastAsia="Calibri" w:hAnsi="Calibri" w:cs="Calibri"/>
          <w:sz w:val="22"/>
          <w:szCs w:val="22"/>
          <w:lang w:val="en-US" w:eastAsia="en-GB"/>
        </w:rPr>
        <w:t xml:space="preserve">review process </w:t>
      </w:r>
      <w:r w:rsidR="00357ADE">
        <w:rPr>
          <w:rFonts w:ascii="Calibri" w:eastAsia="Calibri" w:hAnsi="Calibri" w:cs="Calibri"/>
          <w:sz w:val="22"/>
          <w:szCs w:val="22"/>
          <w:lang w:val="en-US" w:eastAsia="en-GB"/>
        </w:rPr>
        <w:t>is outlined in Figure 3 below.</w:t>
      </w:r>
      <w:r w:rsidR="00E36E36" w:rsidRPr="008D5F51" w:rsidDel="00E36E36">
        <w:rPr>
          <w:rFonts w:ascii="Calibri" w:eastAsia="Calibri" w:hAnsi="Calibri" w:cs="Calibri"/>
          <w:sz w:val="22"/>
          <w:szCs w:val="22"/>
          <w:lang w:val="en-US" w:eastAsia="en-GB"/>
        </w:rPr>
        <w:t xml:space="preserve"> </w:t>
      </w:r>
    </w:p>
    <w:p w14:paraId="10A58BD6" w14:textId="77777777" w:rsidR="00E36E36" w:rsidRDefault="00E36E36" w:rsidP="00E36E36">
      <w:pPr>
        <w:spacing w:after="200" w:line="276" w:lineRule="auto"/>
        <w:rPr>
          <w:rFonts w:asciiTheme="majorHAnsi" w:eastAsia="Calibri" w:hAnsiTheme="majorHAnsi" w:cstheme="majorHAnsi"/>
          <w:b/>
          <w:sz w:val="28"/>
          <w:szCs w:val="28"/>
          <w:lang w:val="en-US" w:eastAsia="en-GB"/>
        </w:rPr>
      </w:pPr>
    </w:p>
    <w:p w14:paraId="35BF8461" w14:textId="3479A4CF" w:rsidR="00E36E36" w:rsidRDefault="005942F7" w:rsidP="0040355D">
      <w:pPr>
        <w:spacing w:after="200" w:line="276" w:lineRule="auto"/>
        <w:rPr>
          <w:rFonts w:asciiTheme="majorHAnsi" w:eastAsia="Calibri" w:hAnsiTheme="majorHAnsi" w:cstheme="majorHAnsi"/>
          <w:b/>
          <w:sz w:val="28"/>
          <w:szCs w:val="28"/>
          <w:lang w:val="en-US" w:eastAsia="en-GB"/>
        </w:rPr>
      </w:pPr>
      <w:r>
        <w:rPr>
          <w:rFonts w:asciiTheme="majorHAnsi" w:eastAsia="Calibri" w:hAnsiTheme="majorHAnsi" w:cstheme="majorHAnsi"/>
          <w:b/>
          <w:sz w:val="28"/>
          <w:szCs w:val="28"/>
          <w:lang w:val="en-US" w:eastAsia="en-GB"/>
        </w:rPr>
        <w:pict w14:anchorId="54D0E94B">
          <v:shape id="_x0000_i1026" type="#_x0000_t75" style="width:450pt;height:254.25pt">
            <v:imagedata r:id="rId36" o:title="PoC Flow v3"/>
          </v:shape>
        </w:pict>
      </w:r>
    </w:p>
    <w:p w14:paraId="438E67AF" w14:textId="0B042C40" w:rsidR="00357ADE" w:rsidRPr="008D5F51" w:rsidRDefault="00357ADE" w:rsidP="0040355D">
      <w:pPr>
        <w:spacing w:after="200" w:line="276" w:lineRule="auto"/>
        <w:rPr>
          <w:rFonts w:asciiTheme="majorHAnsi" w:eastAsia="Calibri" w:hAnsiTheme="majorHAnsi" w:cstheme="majorHAnsi"/>
          <w:i/>
          <w:sz w:val="22"/>
          <w:szCs w:val="22"/>
          <w:lang w:val="en-US" w:eastAsia="en-GB"/>
        </w:rPr>
      </w:pPr>
      <w:r w:rsidRPr="008D5F51">
        <w:rPr>
          <w:rFonts w:asciiTheme="majorHAnsi" w:eastAsia="Calibri" w:hAnsiTheme="majorHAnsi" w:cstheme="majorHAnsi"/>
          <w:i/>
          <w:sz w:val="22"/>
          <w:szCs w:val="22"/>
          <w:lang w:val="en-US" w:eastAsia="en-GB"/>
        </w:rPr>
        <w:t xml:space="preserve">Figure 3: </w:t>
      </w:r>
      <w:r w:rsidR="002F79CA" w:rsidRPr="008D5F51">
        <w:rPr>
          <w:rFonts w:asciiTheme="majorHAnsi" w:eastAsia="Calibri" w:hAnsiTheme="majorHAnsi" w:cstheme="majorHAnsi"/>
          <w:i/>
          <w:sz w:val="22"/>
          <w:szCs w:val="22"/>
          <w:lang w:val="en-US" w:eastAsia="en-GB"/>
        </w:rPr>
        <w:t>Development Flow for FHIR proof of concept project</w:t>
      </w:r>
    </w:p>
    <w:p w14:paraId="76FF1917" w14:textId="00F82AD2" w:rsidR="00357ADE" w:rsidRPr="008D5F51" w:rsidRDefault="002F79CA" w:rsidP="0040355D">
      <w:pPr>
        <w:spacing w:after="200" w:line="276" w:lineRule="auto"/>
        <w:rPr>
          <w:rFonts w:asciiTheme="majorHAnsi" w:eastAsia="Calibri" w:hAnsiTheme="majorHAnsi" w:cstheme="majorHAnsi"/>
          <w:sz w:val="22"/>
          <w:szCs w:val="22"/>
          <w:lang w:val="en-US" w:eastAsia="en-GB"/>
        </w:rPr>
      </w:pPr>
      <w:r>
        <w:rPr>
          <w:rFonts w:asciiTheme="majorHAnsi" w:eastAsia="Calibri" w:hAnsiTheme="majorHAnsi" w:cstheme="majorHAnsi"/>
          <w:sz w:val="22"/>
          <w:szCs w:val="22"/>
          <w:lang w:val="en-US" w:eastAsia="en-GB"/>
        </w:rPr>
        <w:lastRenderedPageBreak/>
        <w:t>The existing FHIR profiles</w:t>
      </w:r>
      <w:r w:rsidR="00DD0A19">
        <w:rPr>
          <w:rFonts w:asciiTheme="majorHAnsi" w:eastAsia="Calibri" w:hAnsiTheme="majorHAnsi" w:cstheme="majorHAnsi"/>
          <w:sz w:val="22"/>
          <w:szCs w:val="22"/>
          <w:lang w:val="en-US" w:eastAsia="en-GB"/>
        </w:rPr>
        <w:t xml:space="preserve"> for ‘Conditions’ and Medication</w:t>
      </w:r>
      <w:r w:rsidR="005762EB">
        <w:rPr>
          <w:rFonts w:asciiTheme="majorHAnsi" w:eastAsia="Calibri" w:hAnsiTheme="majorHAnsi" w:cstheme="majorHAnsi"/>
          <w:sz w:val="22"/>
          <w:szCs w:val="22"/>
          <w:lang w:val="en-US" w:eastAsia="en-GB"/>
        </w:rPr>
        <w:t xml:space="preserve"> </w:t>
      </w:r>
      <w:r w:rsidR="00DD0A19">
        <w:rPr>
          <w:rFonts w:asciiTheme="majorHAnsi" w:eastAsia="Calibri" w:hAnsiTheme="majorHAnsi" w:cstheme="majorHAnsi"/>
          <w:sz w:val="22"/>
          <w:szCs w:val="22"/>
          <w:lang w:val="en-US" w:eastAsia="en-GB"/>
        </w:rPr>
        <w:t>Statement’ from previous work</w:t>
      </w:r>
      <w:r>
        <w:rPr>
          <w:rFonts w:asciiTheme="majorHAnsi" w:eastAsia="Calibri" w:hAnsiTheme="majorHAnsi" w:cstheme="majorHAnsi"/>
          <w:sz w:val="22"/>
          <w:szCs w:val="22"/>
          <w:lang w:val="en-US" w:eastAsia="en-GB"/>
        </w:rPr>
        <w:t xml:space="preserve"> were deemed to be useful for this stage of assurance as </w:t>
      </w:r>
      <w:r w:rsidR="00DD0A19">
        <w:rPr>
          <w:rFonts w:asciiTheme="majorHAnsi" w:eastAsia="Calibri" w:hAnsiTheme="majorHAnsi" w:cstheme="majorHAnsi"/>
          <w:sz w:val="22"/>
          <w:szCs w:val="22"/>
          <w:lang w:val="en-US" w:eastAsia="en-GB"/>
        </w:rPr>
        <w:t xml:space="preserve">they </w:t>
      </w:r>
      <w:r>
        <w:rPr>
          <w:rFonts w:asciiTheme="majorHAnsi" w:eastAsia="Calibri" w:hAnsiTheme="majorHAnsi" w:cstheme="majorHAnsi"/>
          <w:sz w:val="22"/>
          <w:szCs w:val="22"/>
          <w:lang w:val="en-US" w:eastAsia="en-GB"/>
        </w:rPr>
        <w:t>provided a good framework to begin the clinical assurance process and were also useful in comparisons with existing PRSB models</w:t>
      </w:r>
    </w:p>
    <w:p w14:paraId="08A952B7" w14:textId="122F5EBE" w:rsidR="00655F14" w:rsidRPr="002A670A" w:rsidRDefault="002A670A" w:rsidP="0040355D">
      <w:pPr>
        <w:spacing w:after="200" w:line="276" w:lineRule="auto"/>
        <w:rPr>
          <w:rFonts w:asciiTheme="majorHAnsi" w:eastAsia="Calibri" w:hAnsiTheme="majorHAnsi" w:cstheme="majorHAnsi"/>
          <w:b/>
          <w:sz w:val="28"/>
          <w:szCs w:val="28"/>
          <w:lang w:val="en-US" w:eastAsia="en-GB"/>
        </w:rPr>
      </w:pPr>
      <w:r w:rsidRPr="002A670A">
        <w:rPr>
          <w:rFonts w:asciiTheme="majorHAnsi" w:eastAsia="Calibri" w:hAnsiTheme="majorHAnsi" w:cstheme="majorHAnsi"/>
          <w:b/>
          <w:sz w:val="28"/>
          <w:szCs w:val="28"/>
          <w:lang w:val="en-US" w:eastAsia="en-GB"/>
        </w:rPr>
        <w:t>Expert Group Workshops</w:t>
      </w:r>
    </w:p>
    <w:p w14:paraId="1504922D" w14:textId="4499B5F9" w:rsidR="007D79A4" w:rsidRPr="0071107F" w:rsidRDefault="007D79A4" w:rsidP="0040355D">
      <w:pPr>
        <w:spacing w:after="200" w:line="276" w:lineRule="auto"/>
        <w:rPr>
          <w:rFonts w:ascii="Calibri" w:eastAsia="Calibri" w:hAnsi="Calibri" w:cs="Calibri"/>
          <w:color w:val="000000"/>
          <w:sz w:val="22"/>
          <w:szCs w:val="22"/>
          <w:lang w:val="en-US" w:eastAsia="en-GB"/>
        </w:rPr>
      </w:pPr>
      <w:r w:rsidRPr="0071107F">
        <w:rPr>
          <w:rFonts w:ascii="Calibri" w:eastAsia="Calibri" w:hAnsi="Calibri" w:cs="Calibri"/>
          <w:color w:val="000000"/>
          <w:sz w:val="22"/>
          <w:szCs w:val="22"/>
          <w:lang w:val="en-US" w:eastAsia="en-GB"/>
        </w:rPr>
        <w:t xml:space="preserve">Due to the exploratory nature of </w:t>
      </w:r>
      <w:r w:rsidR="000B158C">
        <w:rPr>
          <w:rFonts w:ascii="Calibri" w:eastAsia="Calibri" w:hAnsi="Calibri" w:cs="Calibri"/>
          <w:color w:val="000000"/>
          <w:sz w:val="22"/>
          <w:szCs w:val="22"/>
          <w:lang w:val="en-US" w:eastAsia="en-GB"/>
        </w:rPr>
        <w:t>this proof of concept</w:t>
      </w:r>
      <w:r w:rsidRPr="0071107F">
        <w:rPr>
          <w:rFonts w:ascii="Calibri" w:eastAsia="Calibri" w:hAnsi="Calibri" w:cs="Calibri"/>
          <w:color w:val="000000"/>
          <w:sz w:val="22"/>
          <w:szCs w:val="22"/>
          <w:lang w:val="en-US" w:eastAsia="en-GB"/>
        </w:rPr>
        <w:t xml:space="preserve">, the approach taken to the initial workshop was generally unstructured. The </w:t>
      </w:r>
      <w:r w:rsidR="00EA0135">
        <w:rPr>
          <w:rFonts w:ascii="Calibri" w:eastAsia="Calibri" w:hAnsi="Calibri" w:cs="Calibri"/>
          <w:color w:val="000000"/>
          <w:sz w:val="22"/>
          <w:szCs w:val="22"/>
          <w:lang w:val="en-US" w:eastAsia="en-GB"/>
        </w:rPr>
        <w:t>technical</w:t>
      </w:r>
      <w:r w:rsidR="00EA0135" w:rsidRPr="0071107F">
        <w:rPr>
          <w:rFonts w:ascii="Calibri" w:eastAsia="Calibri" w:hAnsi="Calibri" w:cs="Calibri"/>
          <w:color w:val="000000"/>
          <w:sz w:val="22"/>
          <w:szCs w:val="22"/>
          <w:lang w:val="en-US" w:eastAsia="en-GB"/>
        </w:rPr>
        <w:t xml:space="preserve"> </w:t>
      </w:r>
      <w:r w:rsidR="00EA0135">
        <w:rPr>
          <w:rFonts w:ascii="Calibri" w:eastAsia="Calibri" w:hAnsi="Calibri" w:cs="Calibri"/>
          <w:color w:val="000000"/>
          <w:sz w:val="22"/>
          <w:szCs w:val="22"/>
          <w:lang w:val="en-US" w:eastAsia="en-GB"/>
        </w:rPr>
        <w:t>lead</w:t>
      </w:r>
      <w:r w:rsidR="00EA0135" w:rsidRPr="0071107F">
        <w:rPr>
          <w:rFonts w:ascii="Calibri" w:eastAsia="Calibri" w:hAnsi="Calibri" w:cs="Calibri"/>
          <w:color w:val="000000"/>
          <w:sz w:val="22"/>
          <w:szCs w:val="22"/>
          <w:lang w:val="en-US" w:eastAsia="en-GB"/>
        </w:rPr>
        <w:t xml:space="preserve"> </w:t>
      </w:r>
      <w:r w:rsidRPr="0071107F">
        <w:rPr>
          <w:rFonts w:ascii="Calibri" w:eastAsia="Calibri" w:hAnsi="Calibri" w:cs="Calibri"/>
          <w:color w:val="000000"/>
          <w:sz w:val="22"/>
          <w:szCs w:val="22"/>
          <w:lang w:val="en-US" w:eastAsia="en-GB"/>
        </w:rPr>
        <w:t xml:space="preserve">for the project led the first </w:t>
      </w:r>
      <w:r w:rsidR="000B158C">
        <w:rPr>
          <w:rFonts w:ascii="Calibri" w:eastAsia="Calibri" w:hAnsi="Calibri" w:cs="Calibri"/>
          <w:color w:val="000000"/>
          <w:sz w:val="22"/>
          <w:szCs w:val="22"/>
          <w:lang w:val="en-US" w:eastAsia="en-GB"/>
        </w:rPr>
        <w:t>workshop</w:t>
      </w:r>
      <w:r w:rsidRPr="0071107F">
        <w:rPr>
          <w:rFonts w:ascii="Calibri" w:eastAsia="Calibri" w:hAnsi="Calibri" w:cs="Calibri"/>
          <w:color w:val="000000"/>
          <w:sz w:val="22"/>
          <w:szCs w:val="22"/>
          <w:lang w:val="en-US" w:eastAsia="en-GB"/>
        </w:rPr>
        <w:t xml:space="preserve">, which began with a learning session to ensure attendees had a </w:t>
      </w:r>
      <w:r w:rsidR="00EA0135">
        <w:rPr>
          <w:rFonts w:ascii="Calibri" w:eastAsia="Calibri" w:hAnsi="Calibri" w:cs="Calibri"/>
          <w:color w:val="000000"/>
          <w:sz w:val="22"/>
          <w:szCs w:val="22"/>
          <w:lang w:val="en-US" w:eastAsia="en-GB"/>
        </w:rPr>
        <w:t>common</w:t>
      </w:r>
      <w:r w:rsidR="00EA0135" w:rsidRPr="0071107F">
        <w:rPr>
          <w:rFonts w:ascii="Calibri" w:eastAsia="Calibri" w:hAnsi="Calibri" w:cs="Calibri"/>
          <w:color w:val="000000"/>
          <w:sz w:val="22"/>
          <w:szCs w:val="22"/>
          <w:lang w:val="en-US" w:eastAsia="en-GB"/>
        </w:rPr>
        <w:t xml:space="preserve"> </w:t>
      </w:r>
      <w:r w:rsidRPr="0071107F">
        <w:rPr>
          <w:rFonts w:ascii="Calibri" w:eastAsia="Calibri" w:hAnsi="Calibri" w:cs="Calibri"/>
          <w:color w:val="000000"/>
          <w:sz w:val="22"/>
          <w:szCs w:val="22"/>
          <w:lang w:val="en-US" w:eastAsia="en-GB"/>
        </w:rPr>
        <w:t xml:space="preserve">knowledge of the FHIR </w:t>
      </w:r>
      <w:r w:rsidR="000B158C">
        <w:rPr>
          <w:rFonts w:ascii="Calibri" w:eastAsia="Calibri" w:hAnsi="Calibri" w:cs="Calibri"/>
          <w:color w:val="000000"/>
          <w:sz w:val="22"/>
          <w:szCs w:val="22"/>
          <w:lang w:val="en-US" w:eastAsia="en-GB"/>
        </w:rPr>
        <w:t>standard</w:t>
      </w:r>
      <w:r w:rsidRPr="0071107F">
        <w:rPr>
          <w:rFonts w:ascii="Calibri" w:eastAsia="Calibri" w:hAnsi="Calibri" w:cs="Calibri"/>
          <w:color w:val="000000"/>
          <w:sz w:val="22"/>
          <w:szCs w:val="22"/>
          <w:lang w:val="en-US" w:eastAsia="en-GB"/>
        </w:rPr>
        <w:t xml:space="preserve">. </w:t>
      </w:r>
    </w:p>
    <w:p w14:paraId="265F916A" w14:textId="08F6D3BC" w:rsidR="007D79A4" w:rsidRPr="0071107F" w:rsidRDefault="00183B14" w:rsidP="0040355D">
      <w:pPr>
        <w:spacing w:after="200" w:line="276" w:lineRule="auto"/>
        <w:rPr>
          <w:rFonts w:ascii="Calibri" w:eastAsia="Calibri" w:hAnsi="Calibri" w:cs="Calibri"/>
          <w:sz w:val="22"/>
          <w:szCs w:val="22"/>
        </w:rPr>
      </w:pPr>
      <w:r>
        <w:rPr>
          <w:rFonts w:ascii="Calibri" w:eastAsia="Calibri" w:hAnsi="Calibri" w:cs="Calibri"/>
          <w:color w:val="000000"/>
          <w:sz w:val="22"/>
          <w:szCs w:val="22"/>
          <w:lang w:val="en-US" w:eastAsia="en-GB"/>
        </w:rPr>
        <w:t>A paper produced by David Stables</w:t>
      </w:r>
      <w:r w:rsidR="00EA0135">
        <w:rPr>
          <w:rFonts w:ascii="Calibri" w:eastAsia="Calibri" w:hAnsi="Calibri" w:cs="Calibri"/>
          <w:color w:val="000000"/>
          <w:sz w:val="22"/>
          <w:szCs w:val="22"/>
          <w:lang w:val="en-US" w:eastAsia="en-GB"/>
        </w:rPr>
        <w:t>, an INTEROPen member,</w:t>
      </w:r>
      <w:r>
        <w:rPr>
          <w:rFonts w:ascii="Calibri" w:eastAsia="Calibri" w:hAnsi="Calibri" w:cs="Calibri"/>
          <w:color w:val="000000"/>
          <w:sz w:val="22"/>
          <w:szCs w:val="22"/>
          <w:lang w:val="en-US" w:eastAsia="en-GB"/>
        </w:rPr>
        <w:t xml:space="preserve"> was used to inform the concept of what a patient “problem” is, in the conte</w:t>
      </w:r>
      <w:r w:rsidR="00873146">
        <w:rPr>
          <w:rFonts w:ascii="Calibri" w:eastAsia="Calibri" w:hAnsi="Calibri" w:cs="Calibri"/>
          <w:color w:val="000000"/>
          <w:sz w:val="22"/>
          <w:szCs w:val="22"/>
          <w:lang w:val="en-US" w:eastAsia="en-GB"/>
        </w:rPr>
        <w:t>x</w:t>
      </w:r>
      <w:r>
        <w:rPr>
          <w:rFonts w:ascii="Calibri" w:eastAsia="Calibri" w:hAnsi="Calibri" w:cs="Calibri"/>
          <w:color w:val="000000"/>
          <w:sz w:val="22"/>
          <w:szCs w:val="22"/>
          <w:lang w:val="en-US" w:eastAsia="en-GB"/>
        </w:rPr>
        <w:t>t of Michael’s story</w:t>
      </w:r>
      <w:r w:rsidR="00CC6390">
        <w:rPr>
          <w:rFonts w:ascii="Calibri" w:eastAsia="Calibri" w:hAnsi="Calibri" w:cs="Calibri"/>
          <w:color w:val="000000"/>
          <w:sz w:val="22"/>
          <w:szCs w:val="22"/>
          <w:lang w:val="en-US" w:eastAsia="en-GB"/>
        </w:rPr>
        <w:t xml:space="preserve"> (see Appendix E)</w:t>
      </w:r>
      <w:r>
        <w:rPr>
          <w:rFonts w:ascii="Calibri" w:eastAsia="Calibri" w:hAnsi="Calibri" w:cs="Calibri"/>
          <w:color w:val="000000"/>
          <w:sz w:val="22"/>
          <w:szCs w:val="22"/>
          <w:lang w:val="en-US" w:eastAsia="en-GB"/>
        </w:rPr>
        <w:t>.</w:t>
      </w:r>
      <w:r w:rsidR="007D79A4" w:rsidRPr="0071107F">
        <w:rPr>
          <w:rFonts w:ascii="Calibri" w:eastAsia="Calibri" w:hAnsi="Calibri" w:cs="Calibri"/>
          <w:color w:val="000000"/>
          <w:sz w:val="22"/>
          <w:szCs w:val="22"/>
          <w:lang w:val="en-US" w:eastAsia="en-GB"/>
        </w:rPr>
        <w:t xml:space="preserve"> </w:t>
      </w:r>
      <w:r>
        <w:rPr>
          <w:rFonts w:ascii="Calibri" w:eastAsia="Calibri" w:hAnsi="Calibri" w:cs="Calibri"/>
          <w:color w:val="000000"/>
          <w:sz w:val="22"/>
          <w:szCs w:val="22"/>
          <w:lang w:val="en-US" w:eastAsia="en-GB"/>
        </w:rPr>
        <w:t>The PRSB</w:t>
      </w:r>
      <w:r w:rsidR="005432F6">
        <w:rPr>
          <w:rFonts w:ascii="Calibri" w:eastAsia="Calibri" w:hAnsi="Calibri" w:cs="Calibri"/>
          <w:color w:val="000000"/>
          <w:sz w:val="22"/>
          <w:szCs w:val="22"/>
          <w:lang w:val="en-US" w:eastAsia="en-GB"/>
        </w:rPr>
        <w:t xml:space="preserve">’s project ‘Standards for the Clinical Structure and Content of Patient Records 2013’ </w:t>
      </w:r>
      <w:r>
        <w:rPr>
          <w:rFonts w:ascii="Calibri" w:eastAsia="Calibri" w:hAnsi="Calibri" w:cs="Calibri"/>
          <w:color w:val="000000"/>
          <w:sz w:val="22"/>
          <w:szCs w:val="22"/>
          <w:lang w:val="en-US" w:eastAsia="en-GB"/>
        </w:rPr>
        <w:t>defines this as</w:t>
      </w:r>
      <w:r w:rsidR="007D79A4" w:rsidRPr="0071107F">
        <w:rPr>
          <w:rFonts w:ascii="Calibri" w:eastAsia="Calibri" w:hAnsi="Calibri" w:cs="Calibri"/>
          <w:color w:val="000000"/>
          <w:sz w:val="22"/>
          <w:szCs w:val="22"/>
          <w:lang w:val="en-US" w:eastAsia="en-GB"/>
        </w:rPr>
        <w:t xml:space="preserve">: </w:t>
      </w:r>
      <w:r w:rsidR="007D79A4" w:rsidRPr="0071107F">
        <w:rPr>
          <w:rFonts w:ascii="Calibri" w:eastAsia="Calibri" w:hAnsi="Calibri" w:cs="Calibri"/>
          <w:i/>
          <w:color w:val="000000"/>
          <w:sz w:val="22"/>
          <w:szCs w:val="22"/>
          <w:lang w:val="en-US" w:eastAsia="en-GB"/>
        </w:rPr>
        <w:t xml:space="preserve">“Summary of problems that require investigation or treatment. This would include significant examination findings which are likely to have relevance, yet are not a diagnosis. In mental health and psychiatry, this may be the place for formulation”. </w:t>
      </w:r>
      <w:r>
        <w:rPr>
          <w:rFonts w:ascii="Calibri" w:eastAsia="Calibri" w:hAnsi="Calibri" w:cs="Calibri"/>
          <w:color w:val="000000"/>
          <w:sz w:val="22"/>
          <w:szCs w:val="22"/>
          <w:lang w:val="en-US" w:eastAsia="en-GB"/>
        </w:rPr>
        <w:t>The “</w:t>
      </w:r>
      <w:r>
        <w:rPr>
          <w:rFonts w:ascii="Calibri" w:eastAsia="Calibri" w:hAnsi="Calibri" w:cs="Calibri"/>
          <w:color w:val="000000"/>
          <w:sz w:val="22"/>
          <w:szCs w:val="22"/>
          <w:lang w:eastAsia="en-GB"/>
        </w:rPr>
        <w:t>problem”</w:t>
      </w:r>
      <w:r w:rsidR="007D79A4" w:rsidRPr="0071107F">
        <w:rPr>
          <w:rFonts w:ascii="Calibri" w:eastAsia="Calibri" w:hAnsi="Calibri" w:cs="Calibri"/>
          <w:color w:val="000000"/>
          <w:sz w:val="22"/>
          <w:szCs w:val="22"/>
          <w:lang w:eastAsia="en-GB"/>
        </w:rPr>
        <w:t xml:space="preserve"> (“Condition” in FHIR terminology) </w:t>
      </w:r>
      <w:r>
        <w:rPr>
          <w:rFonts w:ascii="Calibri" w:eastAsia="Calibri" w:hAnsi="Calibri" w:cs="Calibri"/>
          <w:color w:val="000000"/>
          <w:sz w:val="22"/>
          <w:szCs w:val="22"/>
          <w:lang w:eastAsia="en-GB"/>
        </w:rPr>
        <w:t xml:space="preserve">clinical information model </w:t>
      </w:r>
      <w:r w:rsidR="007D79A4" w:rsidRPr="0071107F">
        <w:rPr>
          <w:rFonts w:ascii="Calibri" w:eastAsia="Calibri" w:hAnsi="Calibri" w:cs="Calibri"/>
          <w:color w:val="000000"/>
          <w:sz w:val="22"/>
          <w:szCs w:val="22"/>
          <w:lang w:eastAsia="en-GB"/>
        </w:rPr>
        <w:t xml:space="preserve">was deliberately chosen to provide a complex area </w:t>
      </w:r>
      <w:r>
        <w:rPr>
          <w:rFonts w:ascii="Calibri" w:eastAsia="Calibri" w:hAnsi="Calibri" w:cs="Calibri"/>
          <w:color w:val="000000"/>
          <w:sz w:val="22"/>
          <w:szCs w:val="22"/>
          <w:lang w:eastAsia="en-GB"/>
        </w:rPr>
        <w:t xml:space="preserve">to </w:t>
      </w:r>
      <w:r w:rsidR="007D79A4" w:rsidRPr="0071107F">
        <w:rPr>
          <w:rFonts w:ascii="Calibri" w:eastAsia="Calibri" w:hAnsi="Calibri" w:cs="Calibri"/>
          <w:color w:val="000000"/>
          <w:sz w:val="22"/>
          <w:szCs w:val="22"/>
          <w:lang w:eastAsia="en-GB"/>
        </w:rPr>
        <w:t xml:space="preserve">ensure that difficult issues </w:t>
      </w:r>
      <w:r>
        <w:rPr>
          <w:rFonts w:ascii="Calibri" w:eastAsia="Calibri" w:hAnsi="Calibri" w:cs="Calibri"/>
          <w:color w:val="000000"/>
          <w:sz w:val="22"/>
          <w:szCs w:val="22"/>
          <w:lang w:eastAsia="en-GB"/>
        </w:rPr>
        <w:t xml:space="preserve">were </w:t>
      </w:r>
      <w:r w:rsidR="007D79A4" w:rsidRPr="0071107F">
        <w:rPr>
          <w:rFonts w:ascii="Calibri" w:eastAsia="Calibri" w:hAnsi="Calibri" w:cs="Calibri"/>
          <w:color w:val="000000"/>
          <w:sz w:val="22"/>
          <w:szCs w:val="22"/>
          <w:lang w:eastAsia="en-GB"/>
        </w:rPr>
        <w:t>addressed</w:t>
      </w:r>
      <w:r>
        <w:rPr>
          <w:rFonts w:ascii="Calibri" w:eastAsia="Calibri" w:hAnsi="Calibri" w:cs="Calibri"/>
          <w:color w:val="000000"/>
          <w:sz w:val="22"/>
          <w:szCs w:val="22"/>
          <w:lang w:eastAsia="en-GB"/>
        </w:rPr>
        <w:t xml:space="preserve">; in </w:t>
      </w:r>
      <w:r w:rsidR="00E202F3">
        <w:rPr>
          <w:rFonts w:ascii="Calibri" w:eastAsia="Calibri" w:hAnsi="Calibri" w:cs="Calibri"/>
          <w:color w:val="000000"/>
          <w:sz w:val="22"/>
          <w:szCs w:val="22"/>
          <w:lang w:eastAsia="en-GB"/>
        </w:rPr>
        <w:t>addition,</w:t>
      </w:r>
      <w:r w:rsidR="007D79A4" w:rsidRPr="0071107F">
        <w:rPr>
          <w:rFonts w:ascii="Calibri" w:eastAsia="Calibri" w:hAnsi="Calibri" w:cs="Calibri"/>
          <w:color w:val="000000"/>
          <w:sz w:val="22"/>
          <w:szCs w:val="22"/>
          <w:lang w:eastAsia="en-GB"/>
        </w:rPr>
        <w:t xml:space="preserve"> </w:t>
      </w:r>
      <w:r>
        <w:rPr>
          <w:rFonts w:ascii="Calibri" w:eastAsia="Calibri" w:hAnsi="Calibri" w:cs="Calibri"/>
          <w:color w:val="000000"/>
          <w:sz w:val="22"/>
          <w:szCs w:val="22"/>
          <w:lang w:eastAsia="en-GB"/>
        </w:rPr>
        <w:t>the</w:t>
      </w:r>
      <w:r w:rsidR="007D79A4" w:rsidRPr="0071107F">
        <w:rPr>
          <w:rFonts w:ascii="Calibri" w:eastAsia="Calibri" w:hAnsi="Calibri" w:cs="Calibri"/>
          <w:color w:val="000000"/>
          <w:sz w:val="22"/>
          <w:szCs w:val="22"/>
          <w:lang w:eastAsia="en-GB"/>
        </w:rPr>
        <w:t xml:space="preserve"> PRSB does not have an information model which could be directly mapped</w:t>
      </w:r>
      <w:r>
        <w:rPr>
          <w:rFonts w:ascii="Calibri" w:eastAsia="Calibri" w:hAnsi="Calibri" w:cs="Calibri"/>
          <w:color w:val="000000"/>
          <w:sz w:val="22"/>
          <w:szCs w:val="22"/>
          <w:lang w:eastAsia="en-GB"/>
        </w:rPr>
        <w:t xml:space="preserve"> to it</w:t>
      </w:r>
      <w:r w:rsidR="005432F6">
        <w:rPr>
          <w:rFonts w:ascii="Calibri" w:eastAsia="Calibri" w:hAnsi="Calibri" w:cs="Calibri"/>
          <w:color w:val="000000"/>
          <w:sz w:val="22"/>
          <w:szCs w:val="22"/>
          <w:lang w:eastAsia="en-GB"/>
        </w:rPr>
        <w:t>.</w:t>
      </w:r>
    </w:p>
    <w:p w14:paraId="3B5A63CE" w14:textId="4B8F6872" w:rsidR="007D79A4" w:rsidRPr="0071107F" w:rsidRDefault="007D79A4" w:rsidP="0040355D">
      <w:pPr>
        <w:spacing w:after="200" w:line="276" w:lineRule="auto"/>
        <w:rPr>
          <w:rFonts w:ascii="Calibri" w:eastAsia="Calibri" w:hAnsi="Calibri" w:cs="Calibri"/>
          <w:color w:val="000000"/>
          <w:sz w:val="22"/>
          <w:szCs w:val="22"/>
          <w:lang w:eastAsia="en-GB"/>
        </w:rPr>
      </w:pPr>
      <w:r w:rsidRPr="0071107F">
        <w:rPr>
          <w:rFonts w:ascii="Calibri" w:eastAsia="Calibri" w:hAnsi="Calibri" w:cs="Calibri"/>
          <w:color w:val="000000"/>
          <w:sz w:val="22"/>
          <w:szCs w:val="22"/>
          <w:lang w:eastAsia="en-GB"/>
        </w:rPr>
        <w:t>The ‘Medication</w:t>
      </w:r>
      <w:r w:rsidR="005762EB">
        <w:rPr>
          <w:rFonts w:ascii="Calibri" w:eastAsia="Calibri" w:hAnsi="Calibri" w:cs="Calibri"/>
          <w:color w:val="000000"/>
          <w:sz w:val="22"/>
          <w:szCs w:val="22"/>
          <w:lang w:eastAsia="en-GB"/>
        </w:rPr>
        <w:t xml:space="preserve"> </w:t>
      </w:r>
      <w:r w:rsidR="00EA0135">
        <w:rPr>
          <w:rFonts w:ascii="Calibri" w:eastAsia="Calibri" w:hAnsi="Calibri" w:cs="Calibri"/>
          <w:color w:val="000000"/>
          <w:sz w:val="22"/>
          <w:szCs w:val="22"/>
          <w:lang w:eastAsia="en-GB"/>
        </w:rPr>
        <w:t>Statement</w:t>
      </w:r>
      <w:r w:rsidRPr="0071107F">
        <w:rPr>
          <w:rFonts w:ascii="Calibri" w:eastAsia="Calibri" w:hAnsi="Calibri" w:cs="Calibri"/>
          <w:color w:val="000000"/>
          <w:sz w:val="22"/>
          <w:szCs w:val="22"/>
          <w:lang w:eastAsia="en-GB"/>
        </w:rPr>
        <w:t xml:space="preserve">’ </w:t>
      </w:r>
      <w:r w:rsidR="00183B14">
        <w:rPr>
          <w:rFonts w:ascii="Calibri" w:eastAsia="Calibri" w:hAnsi="Calibri" w:cs="Calibri"/>
          <w:color w:val="000000"/>
          <w:sz w:val="22"/>
          <w:szCs w:val="22"/>
          <w:lang w:eastAsia="en-GB"/>
        </w:rPr>
        <w:t xml:space="preserve">clinical information </w:t>
      </w:r>
      <w:r w:rsidR="00E826C0">
        <w:rPr>
          <w:rFonts w:ascii="Calibri" w:eastAsia="Calibri" w:hAnsi="Calibri" w:cs="Calibri"/>
          <w:color w:val="000000"/>
          <w:sz w:val="22"/>
          <w:szCs w:val="22"/>
          <w:lang w:eastAsia="en-GB"/>
        </w:rPr>
        <w:t>model was</w:t>
      </w:r>
      <w:r w:rsidRPr="0071107F">
        <w:rPr>
          <w:rFonts w:ascii="Calibri" w:eastAsia="Calibri" w:hAnsi="Calibri" w:cs="Calibri"/>
          <w:color w:val="000000"/>
          <w:sz w:val="22"/>
          <w:szCs w:val="22"/>
          <w:lang w:eastAsia="en-GB"/>
        </w:rPr>
        <w:t xml:space="preserve"> selected as part of a tranche high priority</w:t>
      </w:r>
      <w:r w:rsidR="00E826C0">
        <w:rPr>
          <w:rFonts w:ascii="Calibri" w:eastAsia="Calibri" w:hAnsi="Calibri" w:cs="Calibri"/>
          <w:color w:val="000000"/>
          <w:sz w:val="22"/>
          <w:szCs w:val="22"/>
          <w:lang w:eastAsia="en-GB"/>
        </w:rPr>
        <w:t xml:space="preserve"> CareConnect profiles needed for Michael’s story</w:t>
      </w:r>
      <w:r w:rsidRPr="0071107F">
        <w:rPr>
          <w:rFonts w:ascii="Calibri" w:eastAsia="Calibri" w:hAnsi="Calibri" w:cs="Calibri"/>
          <w:color w:val="000000"/>
          <w:sz w:val="22"/>
          <w:szCs w:val="22"/>
          <w:lang w:eastAsia="en-GB"/>
        </w:rPr>
        <w:t xml:space="preserve">, and where the PRSB has already developed a clinical information model, ‘Medications and medical devices’. </w:t>
      </w:r>
      <w:r w:rsidR="00E826C0">
        <w:rPr>
          <w:rFonts w:ascii="Calibri" w:eastAsia="Calibri" w:hAnsi="Calibri" w:cs="Calibri"/>
          <w:color w:val="000000"/>
          <w:sz w:val="22"/>
          <w:szCs w:val="22"/>
          <w:lang w:eastAsia="en-GB"/>
        </w:rPr>
        <w:t>However, this PRSB</w:t>
      </w:r>
      <w:r w:rsidR="00E826C0" w:rsidRPr="0071107F">
        <w:rPr>
          <w:rFonts w:ascii="Calibri" w:eastAsia="Calibri" w:hAnsi="Calibri" w:cs="Calibri"/>
          <w:color w:val="000000"/>
          <w:sz w:val="22"/>
          <w:szCs w:val="22"/>
          <w:lang w:eastAsia="en-GB"/>
        </w:rPr>
        <w:t xml:space="preserve"> </w:t>
      </w:r>
      <w:r w:rsidRPr="0071107F">
        <w:rPr>
          <w:rFonts w:ascii="Calibri" w:eastAsia="Calibri" w:hAnsi="Calibri" w:cs="Calibri"/>
          <w:color w:val="000000"/>
          <w:sz w:val="22"/>
          <w:szCs w:val="22"/>
          <w:lang w:eastAsia="en-GB"/>
        </w:rPr>
        <w:t xml:space="preserve">model </w:t>
      </w:r>
      <w:r w:rsidR="00E826C0">
        <w:rPr>
          <w:rFonts w:ascii="Calibri" w:eastAsia="Calibri" w:hAnsi="Calibri" w:cs="Calibri"/>
          <w:color w:val="000000"/>
          <w:sz w:val="22"/>
          <w:szCs w:val="22"/>
          <w:lang w:eastAsia="en-GB"/>
        </w:rPr>
        <w:t>was developed for</w:t>
      </w:r>
      <w:r w:rsidRPr="0071107F">
        <w:rPr>
          <w:rFonts w:ascii="Calibri" w:eastAsia="Calibri" w:hAnsi="Calibri" w:cs="Calibri"/>
          <w:color w:val="000000"/>
          <w:sz w:val="22"/>
          <w:szCs w:val="22"/>
          <w:lang w:eastAsia="en-GB"/>
        </w:rPr>
        <w:t xml:space="preserve"> the specific use case of discharge</w:t>
      </w:r>
      <w:r w:rsidR="00E826C0">
        <w:rPr>
          <w:rFonts w:ascii="Calibri" w:eastAsia="Calibri" w:hAnsi="Calibri" w:cs="Calibri"/>
          <w:color w:val="000000"/>
          <w:sz w:val="22"/>
          <w:szCs w:val="22"/>
          <w:lang w:eastAsia="en-GB"/>
        </w:rPr>
        <w:t xml:space="preserve">, </w:t>
      </w:r>
      <w:r w:rsidRPr="0071107F">
        <w:rPr>
          <w:rFonts w:ascii="Calibri" w:eastAsia="Calibri" w:hAnsi="Calibri" w:cs="Calibri"/>
          <w:color w:val="000000"/>
          <w:sz w:val="22"/>
          <w:szCs w:val="22"/>
          <w:lang w:eastAsia="en-GB"/>
        </w:rPr>
        <w:t xml:space="preserve">while the FHIR </w:t>
      </w:r>
      <w:r w:rsidR="00E826C0">
        <w:rPr>
          <w:rFonts w:ascii="Calibri" w:eastAsia="Calibri" w:hAnsi="Calibri" w:cs="Calibri"/>
          <w:color w:val="000000"/>
          <w:sz w:val="22"/>
          <w:szCs w:val="22"/>
          <w:lang w:eastAsia="en-GB"/>
        </w:rPr>
        <w:t>CareConnect profiles</w:t>
      </w:r>
      <w:r w:rsidR="00E826C0" w:rsidRPr="0071107F">
        <w:rPr>
          <w:rFonts w:ascii="Calibri" w:eastAsia="Calibri" w:hAnsi="Calibri" w:cs="Calibri"/>
          <w:color w:val="000000"/>
          <w:sz w:val="22"/>
          <w:szCs w:val="22"/>
          <w:lang w:eastAsia="en-GB"/>
        </w:rPr>
        <w:t xml:space="preserve"> </w:t>
      </w:r>
      <w:r w:rsidR="00E826C0">
        <w:rPr>
          <w:rFonts w:ascii="Calibri" w:eastAsia="Calibri" w:hAnsi="Calibri" w:cs="Calibri"/>
          <w:color w:val="000000"/>
          <w:sz w:val="22"/>
          <w:szCs w:val="22"/>
          <w:lang w:eastAsia="en-GB"/>
        </w:rPr>
        <w:t>are</w:t>
      </w:r>
      <w:r w:rsidR="00E826C0" w:rsidRPr="0071107F">
        <w:rPr>
          <w:rFonts w:ascii="Calibri" w:eastAsia="Calibri" w:hAnsi="Calibri" w:cs="Calibri"/>
          <w:color w:val="000000"/>
          <w:sz w:val="22"/>
          <w:szCs w:val="22"/>
          <w:lang w:eastAsia="en-GB"/>
        </w:rPr>
        <w:t xml:space="preserve"> </w:t>
      </w:r>
      <w:r w:rsidRPr="0071107F">
        <w:rPr>
          <w:rFonts w:ascii="Calibri" w:eastAsia="Calibri" w:hAnsi="Calibri" w:cs="Calibri"/>
          <w:color w:val="000000"/>
          <w:sz w:val="22"/>
          <w:szCs w:val="22"/>
          <w:lang w:eastAsia="en-GB"/>
        </w:rPr>
        <w:t xml:space="preserve">intended to be </w:t>
      </w:r>
      <w:r w:rsidR="00E826C0">
        <w:rPr>
          <w:rFonts w:ascii="Calibri" w:eastAsia="Calibri" w:hAnsi="Calibri" w:cs="Calibri"/>
          <w:color w:val="000000"/>
          <w:sz w:val="22"/>
          <w:szCs w:val="22"/>
          <w:lang w:eastAsia="en-GB"/>
        </w:rPr>
        <w:t>available to be applied across multiple use cases in Michael’s story.</w:t>
      </w:r>
    </w:p>
    <w:p w14:paraId="4EC11218" w14:textId="422AC45C" w:rsidR="002A670A" w:rsidRPr="00021E1E" w:rsidRDefault="006E4FAF" w:rsidP="00AA5D6C">
      <w:pPr>
        <w:pStyle w:val="ListParagraph"/>
        <w:numPr>
          <w:ilvl w:val="0"/>
          <w:numId w:val="19"/>
        </w:numPr>
        <w:spacing w:after="200" w:line="276" w:lineRule="auto"/>
        <w:rPr>
          <w:rFonts w:asciiTheme="majorHAnsi" w:eastAsia="Calibri" w:hAnsiTheme="majorHAnsi" w:cstheme="majorHAnsi"/>
          <w:b/>
          <w:color w:val="548DD4" w:themeColor="text2" w:themeTint="99"/>
          <w:sz w:val="35"/>
          <w:szCs w:val="35"/>
        </w:rPr>
      </w:pPr>
      <w:r>
        <w:rPr>
          <w:rFonts w:asciiTheme="majorHAnsi" w:eastAsia="Calibri" w:hAnsiTheme="majorHAnsi" w:cstheme="majorHAnsi"/>
          <w:b/>
          <w:color w:val="548DD4" w:themeColor="text2" w:themeTint="99"/>
          <w:sz w:val="35"/>
          <w:szCs w:val="35"/>
        </w:rPr>
        <w:t>Agreed Changes</w:t>
      </w:r>
      <w:r w:rsidR="002A670A" w:rsidRPr="00021E1E">
        <w:rPr>
          <w:rFonts w:asciiTheme="majorHAnsi" w:eastAsia="Calibri" w:hAnsiTheme="majorHAnsi" w:cstheme="majorHAnsi"/>
          <w:b/>
          <w:color w:val="548DD4" w:themeColor="text2" w:themeTint="99"/>
          <w:sz w:val="35"/>
          <w:szCs w:val="35"/>
        </w:rPr>
        <w:t xml:space="preserve"> to FHIR Profiles</w:t>
      </w:r>
    </w:p>
    <w:p w14:paraId="78F19D6D" w14:textId="4B0E928A" w:rsidR="007D79A4" w:rsidRPr="002A670A" w:rsidRDefault="007D79A4" w:rsidP="0040355D">
      <w:pPr>
        <w:spacing w:after="200" w:line="276" w:lineRule="auto"/>
        <w:rPr>
          <w:rFonts w:asciiTheme="majorHAnsi" w:eastAsia="Calibri" w:hAnsiTheme="majorHAnsi" w:cstheme="majorHAnsi"/>
          <w:b/>
          <w:sz w:val="28"/>
          <w:szCs w:val="28"/>
        </w:rPr>
      </w:pPr>
      <w:r w:rsidRPr="002A670A">
        <w:rPr>
          <w:rFonts w:asciiTheme="majorHAnsi" w:eastAsia="Calibri" w:hAnsiTheme="majorHAnsi" w:cstheme="majorHAnsi"/>
          <w:b/>
          <w:sz w:val="28"/>
          <w:szCs w:val="28"/>
        </w:rPr>
        <w:t>‘Condition’</w:t>
      </w:r>
      <w:r w:rsidR="00E826C0">
        <w:rPr>
          <w:rFonts w:asciiTheme="majorHAnsi" w:eastAsia="Calibri" w:hAnsiTheme="majorHAnsi" w:cstheme="majorHAnsi"/>
          <w:b/>
          <w:sz w:val="28"/>
          <w:szCs w:val="28"/>
        </w:rPr>
        <w:t xml:space="preserve"> (i</w:t>
      </w:r>
      <w:r w:rsidR="005432F6">
        <w:rPr>
          <w:rFonts w:asciiTheme="majorHAnsi" w:eastAsia="Calibri" w:hAnsiTheme="majorHAnsi" w:cstheme="majorHAnsi"/>
          <w:b/>
          <w:sz w:val="28"/>
          <w:szCs w:val="28"/>
        </w:rPr>
        <w:t>.</w:t>
      </w:r>
      <w:r w:rsidR="00E826C0">
        <w:rPr>
          <w:rFonts w:asciiTheme="majorHAnsi" w:eastAsia="Calibri" w:hAnsiTheme="majorHAnsi" w:cstheme="majorHAnsi"/>
          <w:b/>
          <w:sz w:val="28"/>
          <w:szCs w:val="28"/>
        </w:rPr>
        <w:t>e. Problem)</w:t>
      </w:r>
    </w:p>
    <w:p w14:paraId="717246D4" w14:textId="54BC2115" w:rsidR="008D210D" w:rsidRPr="0071107F" w:rsidRDefault="007F74F7" w:rsidP="008D210D">
      <w:pPr>
        <w:spacing w:after="200" w:line="276" w:lineRule="auto"/>
        <w:rPr>
          <w:rFonts w:ascii="Calibri" w:eastAsia="Calibri" w:hAnsi="Calibri" w:cs="Times New Roman"/>
          <w:sz w:val="22"/>
        </w:rPr>
      </w:pPr>
      <w:r w:rsidRPr="0071107F">
        <w:rPr>
          <w:rFonts w:ascii="Calibri" w:eastAsia="Calibri" w:hAnsi="Calibri" w:cs="Times New Roman"/>
          <w:sz w:val="22"/>
        </w:rPr>
        <w:t xml:space="preserve">Due to ambiguity of </w:t>
      </w:r>
      <w:r w:rsidR="00E826C0">
        <w:rPr>
          <w:rFonts w:ascii="Calibri" w:eastAsia="Calibri" w:hAnsi="Calibri" w:cs="Times New Roman"/>
          <w:sz w:val="22"/>
        </w:rPr>
        <w:t>what a patient problem is</w:t>
      </w:r>
      <w:r w:rsidR="009D148C">
        <w:rPr>
          <w:rFonts w:ascii="Calibri" w:eastAsia="Calibri" w:hAnsi="Calibri" w:cs="Times New Roman"/>
          <w:sz w:val="22"/>
        </w:rPr>
        <w:t>,</w:t>
      </w:r>
      <w:r w:rsidR="005432F6">
        <w:rPr>
          <w:rFonts w:ascii="Calibri" w:eastAsia="Calibri" w:hAnsi="Calibri" w:cs="Times New Roman"/>
          <w:sz w:val="22"/>
        </w:rPr>
        <w:t xml:space="preserve"> defined as</w:t>
      </w:r>
      <w:r w:rsidR="00E826C0">
        <w:rPr>
          <w:rFonts w:ascii="Calibri" w:eastAsia="Calibri" w:hAnsi="Calibri" w:cs="Times New Roman"/>
          <w:sz w:val="22"/>
        </w:rPr>
        <w:t xml:space="preserve"> from the perspective of the patient </w:t>
      </w:r>
      <w:r w:rsidR="004909BD">
        <w:rPr>
          <w:rFonts w:ascii="Calibri" w:eastAsia="Calibri" w:hAnsi="Calibri" w:cs="Times New Roman"/>
          <w:sz w:val="22"/>
        </w:rPr>
        <w:t xml:space="preserve">or </w:t>
      </w:r>
      <w:r w:rsidR="00E826C0">
        <w:rPr>
          <w:rFonts w:ascii="Calibri" w:eastAsia="Calibri" w:hAnsi="Calibri" w:cs="Times New Roman"/>
          <w:sz w:val="22"/>
        </w:rPr>
        <w:t xml:space="preserve">the care professional, </w:t>
      </w:r>
      <w:r w:rsidRPr="0071107F">
        <w:rPr>
          <w:rFonts w:ascii="Calibri" w:eastAsia="Calibri" w:hAnsi="Calibri" w:cs="Times New Roman"/>
          <w:sz w:val="22"/>
        </w:rPr>
        <w:t>and its varying meanings across healthcare sector</w:t>
      </w:r>
      <w:r w:rsidR="005432F6">
        <w:rPr>
          <w:rFonts w:ascii="Calibri" w:eastAsia="Calibri" w:hAnsi="Calibri" w:cs="Times New Roman"/>
          <w:sz w:val="22"/>
        </w:rPr>
        <w:t>s (see ‘The Problem with ‘Problem’ – Appendix E)</w:t>
      </w:r>
      <w:r w:rsidRPr="0071107F">
        <w:rPr>
          <w:rFonts w:ascii="Calibri" w:eastAsia="Calibri" w:hAnsi="Calibri" w:cs="Times New Roman"/>
          <w:sz w:val="22"/>
        </w:rPr>
        <w:t xml:space="preserve"> the </w:t>
      </w:r>
      <w:r w:rsidR="00E826C0">
        <w:rPr>
          <w:rFonts w:ascii="Calibri" w:eastAsia="Calibri" w:hAnsi="Calibri" w:cs="Times New Roman"/>
          <w:sz w:val="22"/>
        </w:rPr>
        <w:t>workshops</w:t>
      </w:r>
      <w:r w:rsidR="00E826C0" w:rsidRPr="0071107F">
        <w:rPr>
          <w:rFonts w:ascii="Calibri" w:eastAsia="Calibri" w:hAnsi="Calibri" w:cs="Times New Roman"/>
          <w:sz w:val="22"/>
        </w:rPr>
        <w:t xml:space="preserve"> </w:t>
      </w:r>
      <w:r w:rsidRPr="0071107F">
        <w:rPr>
          <w:rFonts w:ascii="Calibri" w:eastAsia="Calibri" w:hAnsi="Calibri" w:cs="Times New Roman"/>
          <w:sz w:val="22"/>
        </w:rPr>
        <w:t>aimed to define</w:t>
      </w:r>
      <w:r w:rsidR="00E826C0">
        <w:rPr>
          <w:rFonts w:ascii="Calibri" w:eastAsia="Calibri" w:hAnsi="Calibri" w:cs="Times New Roman"/>
          <w:sz w:val="22"/>
        </w:rPr>
        <w:t xml:space="preserve"> </w:t>
      </w:r>
      <w:r w:rsidRPr="0071107F">
        <w:rPr>
          <w:rFonts w:ascii="Calibri" w:eastAsia="Calibri" w:hAnsi="Calibri" w:cs="Times New Roman"/>
          <w:sz w:val="22"/>
        </w:rPr>
        <w:t>its equivalents in primary care, secondary care, nursing, social care and mental health services</w:t>
      </w:r>
      <w:r w:rsidR="005A7A7D">
        <w:rPr>
          <w:rFonts w:ascii="Calibri" w:eastAsia="Calibri" w:hAnsi="Calibri" w:cs="Times New Roman"/>
          <w:sz w:val="22"/>
        </w:rPr>
        <w:t>.</w:t>
      </w:r>
      <w:r w:rsidR="007424DE">
        <w:rPr>
          <w:rFonts w:ascii="Calibri" w:eastAsia="Calibri" w:hAnsi="Calibri" w:cs="Times New Roman"/>
          <w:sz w:val="22"/>
        </w:rPr>
        <w:t xml:space="preserve"> </w:t>
      </w:r>
      <w:r w:rsidR="009D148C">
        <w:rPr>
          <w:rFonts w:ascii="Calibri" w:eastAsia="Calibri" w:hAnsi="Calibri" w:cs="Times New Roman"/>
          <w:sz w:val="22"/>
        </w:rPr>
        <w:t xml:space="preserve">In the FHIR condition </w:t>
      </w:r>
      <w:r w:rsidR="008D18CB">
        <w:rPr>
          <w:rFonts w:ascii="Calibri" w:eastAsia="Calibri" w:hAnsi="Calibri" w:cs="Times New Roman"/>
          <w:sz w:val="22"/>
        </w:rPr>
        <w:t>profile</w:t>
      </w:r>
      <w:r w:rsidR="009D148C">
        <w:rPr>
          <w:rFonts w:ascii="Calibri" w:eastAsia="Calibri" w:hAnsi="Calibri" w:cs="Times New Roman"/>
          <w:sz w:val="22"/>
        </w:rPr>
        <w:t xml:space="preserve">, </w:t>
      </w:r>
      <w:r w:rsidR="004909BD">
        <w:rPr>
          <w:rFonts w:ascii="Calibri" w:eastAsia="Calibri" w:hAnsi="Calibri" w:cs="Times New Roman"/>
          <w:sz w:val="22"/>
        </w:rPr>
        <w:t>any</w:t>
      </w:r>
      <w:r w:rsidR="009D148C">
        <w:rPr>
          <w:rFonts w:ascii="Calibri" w:eastAsia="Calibri" w:hAnsi="Calibri" w:cs="Times New Roman"/>
          <w:sz w:val="22"/>
        </w:rPr>
        <w:t xml:space="preserve"> </w:t>
      </w:r>
      <w:r w:rsidR="000E05BE">
        <w:rPr>
          <w:rFonts w:ascii="Calibri" w:eastAsia="Calibri" w:hAnsi="Calibri" w:cs="Times New Roman"/>
          <w:sz w:val="22"/>
        </w:rPr>
        <w:t xml:space="preserve">health or </w:t>
      </w:r>
      <w:r w:rsidR="008D18CB">
        <w:rPr>
          <w:rFonts w:ascii="Calibri" w:eastAsia="Calibri" w:hAnsi="Calibri" w:cs="Times New Roman"/>
          <w:sz w:val="22"/>
        </w:rPr>
        <w:t xml:space="preserve">social </w:t>
      </w:r>
      <w:r w:rsidR="000E05BE">
        <w:rPr>
          <w:rFonts w:ascii="Calibri" w:eastAsia="Calibri" w:hAnsi="Calibri" w:cs="Times New Roman"/>
          <w:sz w:val="22"/>
        </w:rPr>
        <w:t>care “problem</w:t>
      </w:r>
      <w:r w:rsidR="009D148C">
        <w:rPr>
          <w:rFonts w:ascii="Calibri" w:eastAsia="Calibri" w:hAnsi="Calibri" w:cs="Times New Roman"/>
          <w:sz w:val="22"/>
        </w:rPr>
        <w:t xml:space="preserve">” </w:t>
      </w:r>
      <w:r w:rsidR="000E05BE">
        <w:rPr>
          <w:rFonts w:ascii="Calibri" w:eastAsia="Calibri" w:hAnsi="Calibri" w:cs="Times New Roman"/>
          <w:sz w:val="22"/>
        </w:rPr>
        <w:t xml:space="preserve">suffered by the patient </w:t>
      </w:r>
      <w:r w:rsidR="004909BD">
        <w:rPr>
          <w:rFonts w:ascii="Calibri" w:eastAsia="Calibri" w:hAnsi="Calibri" w:cs="Times New Roman"/>
          <w:sz w:val="22"/>
        </w:rPr>
        <w:t xml:space="preserve">(e.g. </w:t>
      </w:r>
      <w:r w:rsidR="000C5AE4">
        <w:rPr>
          <w:rFonts w:ascii="Calibri" w:eastAsia="Calibri" w:hAnsi="Calibri" w:cs="Times New Roman"/>
          <w:sz w:val="22"/>
        </w:rPr>
        <w:t>d</w:t>
      </w:r>
      <w:r w:rsidR="004909BD">
        <w:rPr>
          <w:rFonts w:ascii="Calibri" w:eastAsia="Calibri" w:hAnsi="Calibri" w:cs="Times New Roman"/>
          <w:sz w:val="22"/>
        </w:rPr>
        <w:t xml:space="preserve">iabetes </w:t>
      </w:r>
      <w:r w:rsidR="000C5AE4">
        <w:rPr>
          <w:rFonts w:ascii="Calibri" w:eastAsia="Calibri" w:hAnsi="Calibri" w:cs="Times New Roman"/>
          <w:sz w:val="22"/>
        </w:rPr>
        <w:t>m</w:t>
      </w:r>
      <w:r w:rsidR="004909BD">
        <w:rPr>
          <w:rFonts w:ascii="Calibri" w:eastAsia="Calibri" w:hAnsi="Calibri" w:cs="Times New Roman"/>
          <w:sz w:val="22"/>
        </w:rPr>
        <w:t xml:space="preserve">ellitus, or </w:t>
      </w:r>
      <w:r w:rsidR="000C5AE4">
        <w:rPr>
          <w:rFonts w:ascii="Calibri" w:eastAsia="Calibri" w:hAnsi="Calibri" w:cs="Times New Roman"/>
          <w:sz w:val="22"/>
        </w:rPr>
        <w:t>a</w:t>
      </w:r>
      <w:r w:rsidR="004909BD">
        <w:rPr>
          <w:rFonts w:ascii="Calibri" w:eastAsia="Calibri" w:hAnsi="Calibri" w:cs="Times New Roman"/>
          <w:sz w:val="22"/>
        </w:rPr>
        <w:t xml:space="preserve">sthma, in </w:t>
      </w:r>
      <w:r w:rsidR="000C5AE4">
        <w:rPr>
          <w:rFonts w:ascii="Calibri" w:eastAsia="Calibri" w:hAnsi="Calibri" w:cs="Times New Roman"/>
          <w:sz w:val="22"/>
        </w:rPr>
        <w:t>any</w:t>
      </w:r>
      <w:r w:rsidR="004909BD">
        <w:rPr>
          <w:rFonts w:ascii="Calibri" w:eastAsia="Calibri" w:hAnsi="Calibri" w:cs="Times New Roman"/>
          <w:sz w:val="22"/>
        </w:rPr>
        <w:t xml:space="preserve"> given terminology) </w:t>
      </w:r>
      <w:r w:rsidR="008D18CB">
        <w:rPr>
          <w:rFonts w:ascii="Calibri" w:eastAsia="Calibri" w:hAnsi="Calibri" w:cs="Times New Roman"/>
          <w:sz w:val="22"/>
        </w:rPr>
        <w:t>can have</w:t>
      </w:r>
      <w:r w:rsidR="009D148C">
        <w:rPr>
          <w:rFonts w:ascii="Calibri" w:eastAsia="Calibri" w:hAnsi="Calibri" w:cs="Times New Roman"/>
          <w:sz w:val="22"/>
        </w:rPr>
        <w:t xml:space="preserve"> a category value, which </w:t>
      </w:r>
      <w:r w:rsidR="004909BD">
        <w:rPr>
          <w:rFonts w:ascii="Calibri" w:eastAsia="Calibri" w:hAnsi="Calibri" w:cs="Times New Roman"/>
          <w:sz w:val="22"/>
        </w:rPr>
        <w:t>is a</w:t>
      </w:r>
      <w:r w:rsidR="009D148C">
        <w:rPr>
          <w:rFonts w:ascii="Calibri" w:eastAsia="Calibri" w:hAnsi="Calibri" w:cs="Times New Roman"/>
          <w:sz w:val="22"/>
        </w:rPr>
        <w:t xml:space="preserve"> </w:t>
      </w:r>
      <w:r w:rsidR="008D18CB">
        <w:rPr>
          <w:rFonts w:ascii="Calibri" w:eastAsia="Calibri" w:hAnsi="Calibri" w:cs="Times New Roman"/>
          <w:sz w:val="22"/>
        </w:rPr>
        <w:t>value from</w:t>
      </w:r>
      <w:r w:rsidR="009D148C">
        <w:rPr>
          <w:rFonts w:ascii="Calibri" w:eastAsia="Calibri" w:hAnsi="Calibri" w:cs="Times New Roman"/>
          <w:sz w:val="22"/>
        </w:rPr>
        <w:t xml:space="preserve"> </w:t>
      </w:r>
      <w:r w:rsidR="008D18CB">
        <w:rPr>
          <w:rFonts w:ascii="Calibri" w:eastAsia="Calibri" w:hAnsi="Calibri" w:cs="Times New Roman"/>
          <w:sz w:val="22"/>
        </w:rPr>
        <w:t xml:space="preserve">the value set of </w:t>
      </w:r>
      <w:r w:rsidR="004909BD">
        <w:rPr>
          <w:rFonts w:ascii="Calibri" w:eastAsia="Calibri" w:hAnsi="Calibri" w:cs="Times New Roman"/>
          <w:sz w:val="22"/>
        </w:rPr>
        <w:t xml:space="preserve">complaint, symptom, finding or </w:t>
      </w:r>
      <w:r w:rsidR="009D148C">
        <w:rPr>
          <w:rFonts w:ascii="Calibri" w:eastAsia="Calibri" w:hAnsi="Calibri" w:cs="Times New Roman"/>
          <w:sz w:val="22"/>
        </w:rPr>
        <w:t>diagnosis</w:t>
      </w:r>
      <w:r w:rsidR="004909BD">
        <w:rPr>
          <w:rFonts w:ascii="Calibri" w:eastAsia="Calibri" w:hAnsi="Calibri" w:cs="Times New Roman"/>
          <w:sz w:val="22"/>
        </w:rPr>
        <w:t xml:space="preserve">. In this particular </w:t>
      </w:r>
      <w:r w:rsidR="00B31713">
        <w:rPr>
          <w:rFonts w:ascii="Calibri" w:eastAsia="Calibri" w:hAnsi="Calibri" w:cs="Times New Roman"/>
          <w:sz w:val="22"/>
        </w:rPr>
        <w:t>profile</w:t>
      </w:r>
      <w:r w:rsidR="004909BD">
        <w:rPr>
          <w:rFonts w:ascii="Calibri" w:eastAsia="Calibri" w:hAnsi="Calibri" w:cs="Times New Roman"/>
          <w:sz w:val="22"/>
        </w:rPr>
        <w:t xml:space="preserve">, the </w:t>
      </w:r>
      <w:r w:rsidR="008D18CB">
        <w:rPr>
          <w:rFonts w:ascii="Calibri" w:eastAsia="Calibri" w:hAnsi="Calibri" w:cs="Times New Roman"/>
          <w:sz w:val="22"/>
        </w:rPr>
        <w:t xml:space="preserve">category </w:t>
      </w:r>
      <w:r w:rsidR="004909BD">
        <w:rPr>
          <w:rFonts w:ascii="Calibri" w:eastAsia="Calibri" w:hAnsi="Calibri" w:cs="Times New Roman"/>
          <w:sz w:val="22"/>
        </w:rPr>
        <w:t xml:space="preserve">value set </w:t>
      </w:r>
      <w:r w:rsidR="00B31713">
        <w:rPr>
          <w:rFonts w:ascii="Calibri" w:eastAsia="Calibri" w:hAnsi="Calibri" w:cs="Times New Roman"/>
          <w:sz w:val="22"/>
        </w:rPr>
        <w:t>(</w:t>
      </w:r>
      <w:r w:rsidR="004909BD">
        <w:rPr>
          <w:rFonts w:ascii="Calibri" w:eastAsia="Calibri" w:hAnsi="Calibri" w:cs="Times New Roman"/>
          <w:sz w:val="22"/>
        </w:rPr>
        <w:t>complaint, symptom, finding, diagnosis</w:t>
      </w:r>
      <w:r w:rsidR="00B31713">
        <w:rPr>
          <w:rFonts w:ascii="Calibri" w:eastAsia="Calibri" w:hAnsi="Calibri" w:cs="Times New Roman"/>
          <w:sz w:val="22"/>
        </w:rPr>
        <w:t>)</w:t>
      </w:r>
      <w:r w:rsidR="004909BD">
        <w:rPr>
          <w:rFonts w:ascii="Calibri" w:eastAsia="Calibri" w:hAnsi="Calibri" w:cs="Times New Roman"/>
          <w:sz w:val="22"/>
        </w:rPr>
        <w:t xml:space="preserve"> is extensible. The expert group determined that in GP systems, </w:t>
      </w:r>
      <w:r w:rsidR="00B31713">
        <w:rPr>
          <w:rFonts w:ascii="Calibri" w:eastAsia="Calibri" w:hAnsi="Calibri" w:cs="Times New Roman"/>
          <w:sz w:val="22"/>
        </w:rPr>
        <w:t>‘p</w:t>
      </w:r>
      <w:r w:rsidR="00D218B9" w:rsidRPr="0071107F">
        <w:rPr>
          <w:rFonts w:ascii="Calibri" w:eastAsia="Calibri" w:hAnsi="Calibri" w:cs="Times New Roman"/>
          <w:sz w:val="22"/>
        </w:rPr>
        <w:t xml:space="preserve">roblem’ </w:t>
      </w:r>
      <w:r w:rsidR="000E05BE">
        <w:rPr>
          <w:rFonts w:ascii="Calibri" w:eastAsia="Calibri" w:hAnsi="Calibri" w:cs="Times New Roman"/>
          <w:sz w:val="22"/>
        </w:rPr>
        <w:t xml:space="preserve">is </w:t>
      </w:r>
      <w:r w:rsidR="008D18CB">
        <w:rPr>
          <w:rFonts w:ascii="Calibri" w:eastAsia="Calibri" w:hAnsi="Calibri" w:cs="Times New Roman"/>
          <w:sz w:val="22"/>
        </w:rPr>
        <w:t>an appropriate category value</w:t>
      </w:r>
      <w:r w:rsidR="004909BD">
        <w:rPr>
          <w:rFonts w:ascii="Calibri" w:eastAsia="Calibri" w:hAnsi="Calibri" w:cs="Times New Roman"/>
          <w:sz w:val="22"/>
        </w:rPr>
        <w:t xml:space="preserve">, </w:t>
      </w:r>
      <w:r w:rsidR="00AF6F37">
        <w:rPr>
          <w:rFonts w:ascii="Calibri" w:eastAsia="Calibri" w:hAnsi="Calibri" w:cs="Times New Roman"/>
          <w:sz w:val="22"/>
        </w:rPr>
        <w:t xml:space="preserve">and hence </w:t>
      </w:r>
      <w:r w:rsidR="00B31713">
        <w:rPr>
          <w:rFonts w:ascii="Calibri" w:eastAsia="Calibri" w:hAnsi="Calibri" w:cs="Times New Roman"/>
          <w:sz w:val="22"/>
        </w:rPr>
        <w:t xml:space="preserve">‘problem’ </w:t>
      </w:r>
      <w:r w:rsidR="000E05BE">
        <w:rPr>
          <w:rFonts w:ascii="Calibri" w:eastAsia="Calibri" w:hAnsi="Calibri" w:cs="Times New Roman"/>
          <w:sz w:val="22"/>
        </w:rPr>
        <w:t xml:space="preserve">was added </w:t>
      </w:r>
      <w:r w:rsidR="008D18CB">
        <w:rPr>
          <w:rFonts w:ascii="Calibri" w:eastAsia="Calibri" w:hAnsi="Calibri" w:cs="Times New Roman"/>
          <w:sz w:val="22"/>
        </w:rPr>
        <w:t xml:space="preserve">to the </w:t>
      </w:r>
      <w:r w:rsidR="001332E6" w:rsidRPr="0071107F">
        <w:rPr>
          <w:rFonts w:ascii="Calibri" w:eastAsia="Calibri" w:hAnsi="Calibri" w:cs="Times New Roman"/>
          <w:sz w:val="22"/>
        </w:rPr>
        <w:t>value set</w:t>
      </w:r>
      <w:r w:rsidR="008D210D">
        <w:rPr>
          <w:rFonts w:ascii="Calibri" w:eastAsia="Calibri" w:hAnsi="Calibri" w:cs="Times New Roman"/>
          <w:sz w:val="22"/>
        </w:rPr>
        <w:t xml:space="preserve">. Similarly, for social care, the data type “needs” was recommended as an extension to the value set, and “issues” for nursing. </w:t>
      </w:r>
    </w:p>
    <w:p w14:paraId="4129901B" w14:textId="35DFEE6D" w:rsidR="00503E07" w:rsidRDefault="00503E07" w:rsidP="008D210D">
      <w:pPr>
        <w:spacing w:after="200" w:line="276" w:lineRule="auto"/>
        <w:rPr>
          <w:rFonts w:ascii="Calibri" w:eastAsia="Calibri" w:hAnsi="Calibri" w:cs="Times New Roman"/>
          <w:sz w:val="22"/>
        </w:rPr>
      </w:pPr>
      <w:r>
        <w:rPr>
          <w:rFonts w:asciiTheme="majorHAnsi" w:eastAsia="Calibri" w:hAnsiTheme="majorHAnsi" w:cstheme="majorHAnsi"/>
          <w:sz w:val="22"/>
          <w:szCs w:val="22"/>
        </w:rPr>
        <w:t xml:space="preserve">In </w:t>
      </w:r>
      <w:r w:rsidR="00601CC5">
        <w:rPr>
          <w:rFonts w:asciiTheme="majorHAnsi" w:eastAsia="Calibri" w:hAnsiTheme="majorHAnsi" w:cstheme="majorHAnsi"/>
          <w:sz w:val="22"/>
          <w:szCs w:val="22"/>
        </w:rPr>
        <w:t>Lo</w:t>
      </w:r>
      <w:r>
        <w:rPr>
          <w:rFonts w:asciiTheme="majorHAnsi" w:hAnsiTheme="majorHAnsi" w:cstheme="majorHAnsi"/>
          <w:color w:val="303030"/>
          <w:sz w:val="22"/>
          <w:szCs w:val="22"/>
          <w:lang w:val="en"/>
        </w:rPr>
        <w:t xml:space="preserve">cal </w:t>
      </w:r>
      <w:r w:rsidR="006C3CF8">
        <w:rPr>
          <w:rFonts w:asciiTheme="majorHAnsi" w:hAnsiTheme="majorHAnsi" w:cstheme="majorHAnsi"/>
          <w:color w:val="303030"/>
          <w:sz w:val="22"/>
          <w:szCs w:val="22"/>
          <w:lang w:val="en"/>
        </w:rPr>
        <w:t>A</w:t>
      </w:r>
      <w:r>
        <w:rPr>
          <w:rFonts w:asciiTheme="majorHAnsi" w:hAnsiTheme="majorHAnsi" w:cstheme="majorHAnsi"/>
          <w:color w:val="303030"/>
          <w:sz w:val="22"/>
          <w:szCs w:val="22"/>
          <w:lang w:val="en"/>
        </w:rPr>
        <w:t xml:space="preserve">uthorities, social care assessments are required to take </w:t>
      </w:r>
      <w:r w:rsidRPr="004000EE">
        <w:rPr>
          <w:rFonts w:asciiTheme="majorHAnsi" w:hAnsiTheme="majorHAnsi" w:cstheme="majorHAnsi"/>
          <w:color w:val="303030"/>
          <w:sz w:val="22"/>
          <w:szCs w:val="22"/>
          <w:lang w:val="en"/>
        </w:rPr>
        <w:t>account</w:t>
      </w:r>
      <w:r>
        <w:rPr>
          <w:rFonts w:asciiTheme="majorHAnsi" w:hAnsiTheme="majorHAnsi" w:cstheme="majorHAnsi"/>
          <w:color w:val="303030"/>
          <w:sz w:val="22"/>
          <w:szCs w:val="22"/>
          <w:lang w:val="en"/>
        </w:rPr>
        <w:t xml:space="preserve"> of</w:t>
      </w:r>
      <w:r w:rsidRPr="004000EE">
        <w:rPr>
          <w:rFonts w:asciiTheme="majorHAnsi" w:eastAsia="Calibri" w:hAnsiTheme="majorHAnsi" w:cstheme="majorHAnsi"/>
          <w:sz w:val="22"/>
          <w:szCs w:val="22"/>
        </w:rPr>
        <w:t xml:space="preserve"> the</w:t>
      </w:r>
      <w:r>
        <w:rPr>
          <w:rFonts w:asciiTheme="majorHAnsi" w:eastAsia="Calibri" w:hAnsiTheme="majorHAnsi" w:cstheme="majorHAnsi"/>
          <w:sz w:val="22"/>
          <w:szCs w:val="22"/>
        </w:rPr>
        <w:t xml:space="preserve"> care and support</w:t>
      </w:r>
      <w:r w:rsidRPr="004000EE">
        <w:rPr>
          <w:rFonts w:asciiTheme="majorHAnsi" w:eastAsia="Calibri" w:hAnsiTheme="majorHAnsi" w:cstheme="majorHAnsi"/>
          <w:sz w:val="22"/>
          <w:szCs w:val="22"/>
        </w:rPr>
        <w:t xml:space="preserve"> ‘</w:t>
      </w:r>
      <w:hyperlink r:id="rId37" w:history="1">
        <w:r w:rsidRPr="004000EE">
          <w:rPr>
            <w:rStyle w:val="Hyperlink"/>
            <w:rFonts w:asciiTheme="majorHAnsi" w:eastAsia="Calibri" w:hAnsiTheme="majorHAnsi" w:cstheme="majorHAnsi"/>
            <w:sz w:val="22"/>
            <w:szCs w:val="22"/>
          </w:rPr>
          <w:t>Needs</w:t>
        </w:r>
      </w:hyperlink>
      <w:r w:rsidRPr="004000EE">
        <w:rPr>
          <w:rFonts w:asciiTheme="majorHAnsi" w:eastAsia="Calibri" w:hAnsiTheme="majorHAnsi" w:cstheme="majorHAnsi"/>
          <w:sz w:val="22"/>
          <w:szCs w:val="22"/>
        </w:rPr>
        <w:t>’ of adults and the</w:t>
      </w:r>
      <w:r>
        <w:rPr>
          <w:rFonts w:asciiTheme="majorHAnsi" w:eastAsia="Calibri" w:hAnsiTheme="majorHAnsi" w:cstheme="majorHAnsi"/>
          <w:sz w:val="22"/>
          <w:szCs w:val="22"/>
        </w:rPr>
        <w:t xml:space="preserve"> support</w:t>
      </w:r>
      <w:r w:rsidRPr="004000EE">
        <w:rPr>
          <w:rFonts w:asciiTheme="majorHAnsi" w:eastAsia="Calibri" w:hAnsiTheme="majorHAnsi" w:cstheme="majorHAnsi"/>
          <w:sz w:val="22"/>
          <w:szCs w:val="22"/>
        </w:rPr>
        <w:t xml:space="preserve"> ‘</w:t>
      </w:r>
      <w:hyperlink r:id="rId38" w:history="1">
        <w:r w:rsidRPr="004000EE">
          <w:rPr>
            <w:rStyle w:val="Hyperlink"/>
            <w:rFonts w:asciiTheme="majorHAnsi" w:eastAsia="Calibri" w:hAnsiTheme="majorHAnsi" w:cstheme="majorHAnsi"/>
            <w:sz w:val="22"/>
            <w:szCs w:val="22"/>
          </w:rPr>
          <w:t>Needs</w:t>
        </w:r>
      </w:hyperlink>
      <w:r w:rsidRPr="004000EE">
        <w:rPr>
          <w:rFonts w:asciiTheme="majorHAnsi" w:eastAsia="Calibri" w:hAnsiTheme="majorHAnsi" w:cstheme="majorHAnsi"/>
          <w:sz w:val="22"/>
          <w:szCs w:val="22"/>
        </w:rPr>
        <w:t>’ of carers</w:t>
      </w:r>
      <w:r>
        <w:rPr>
          <w:rFonts w:asciiTheme="majorHAnsi" w:eastAsia="Calibri" w:hAnsiTheme="majorHAnsi" w:cstheme="majorHAnsi"/>
          <w:sz w:val="22"/>
          <w:szCs w:val="22"/>
        </w:rPr>
        <w:t xml:space="preserve"> as per UK legislation</w:t>
      </w:r>
      <w:r w:rsidR="006C3CF8">
        <w:rPr>
          <w:rFonts w:asciiTheme="majorHAnsi" w:eastAsia="Calibri" w:hAnsiTheme="majorHAnsi" w:cstheme="majorHAnsi"/>
          <w:sz w:val="22"/>
          <w:szCs w:val="22"/>
        </w:rPr>
        <w:t>.</w:t>
      </w:r>
      <w:r>
        <w:rPr>
          <w:rFonts w:ascii="Calibri" w:eastAsia="Calibri" w:hAnsi="Calibri" w:cs="Times New Roman"/>
          <w:sz w:val="22"/>
        </w:rPr>
        <w:t xml:space="preserve"> </w:t>
      </w:r>
      <w:r w:rsidR="00BF0711" w:rsidRPr="008520F6">
        <w:rPr>
          <w:rFonts w:asciiTheme="majorHAnsi" w:hAnsiTheme="majorHAnsi" w:cstheme="majorHAnsi"/>
          <w:sz w:val="22"/>
          <w:szCs w:val="22"/>
          <w:lang w:val="en"/>
        </w:rPr>
        <w:t xml:space="preserve">Until the Care Act 2014 was introduced, ‘needs’ assessments tended to be focused on ‘a problem’ that needed to </w:t>
      </w:r>
      <w:r w:rsidR="00BF0711">
        <w:rPr>
          <w:rFonts w:asciiTheme="majorHAnsi" w:hAnsiTheme="majorHAnsi" w:cstheme="majorHAnsi"/>
          <w:sz w:val="22"/>
          <w:szCs w:val="22"/>
          <w:lang w:val="en"/>
        </w:rPr>
        <w:t xml:space="preserve">be solved by professionals and </w:t>
      </w:r>
      <w:r w:rsidR="00BF0711" w:rsidRPr="008520F6">
        <w:rPr>
          <w:rFonts w:asciiTheme="majorHAnsi" w:hAnsiTheme="majorHAnsi" w:cstheme="majorHAnsi"/>
          <w:sz w:val="22"/>
          <w:szCs w:val="22"/>
          <w:lang w:val="en"/>
        </w:rPr>
        <w:t>service(s) provided as required. Now the needs assessment encourages citizens to express their own self-perception of need, wishes and preferences and explore options</w:t>
      </w:r>
      <w:r w:rsidR="00BF0711" w:rsidRPr="005B1D71">
        <w:rPr>
          <w:rFonts w:asciiTheme="majorHAnsi" w:hAnsiTheme="majorHAnsi" w:cstheme="majorHAnsi"/>
          <w:sz w:val="22"/>
          <w:szCs w:val="22"/>
          <w:lang w:val="en"/>
        </w:rPr>
        <w:t xml:space="preserve"> and </w:t>
      </w:r>
      <w:r w:rsidR="00BF0711" w:rsidRPr="008520F6">
        <w:rPr>
          <w:rFonts w:asciiTheme="majorHAnsi" w:hAnsiTheme="majorHAnsi" w:cstheme="majorHAnsi"/>
          <w:sz w:val="22"/>
          <w:szCs w:val="22"/>
          <w:lang w:val="en"/>
        </w:rPr>
        <w:t xml:space="preserve">make </w:t>
      </w:r>
      <w:r w:rsidR="00BF0711" w:rsidRPr="008520F6">
        <w:rPr>
          <w:rFonts w:asciiTheme="majorHAnsi" w:hAnsiTheme="majorHAnsi" w:cstheme="majorHAnsi"/>
          <w:sz w:val="22"/>
          <w:szCs w:val="22"/>
          <w:lang w:val="en"/>
        </w:rPr>
        <w:lastRenderedPageBreak/>
        <w:t>choices about care provision. Understanding the more personalised interpretation and self-perception of ‘need’ is a fundamental premise of contemporary health and social care practice and should be appreciated in all domains.</w:t>
      </w:r>
    </w:p>
    <w:p w14:paraId="4118D1BD" w14:textId="48F3DCDD" w:rsidR="00D218B9" w:rsidRPr="0071107F" w:rsidRDefault="001332E6" w:rsidP="0040355D">
      <w:pPr>
        <w:spacing w:after="200" w:line="276" w:lineRule="auto"/>
        <w:rPr>
          <w:rFonts w:ascii="Calibri" w:eastAsia="Calibri" w:hAnsi="Calibri" w:cs="Times New Roman"/>
          <w:sz w:val="22"/>
        </w:rPr>
      </w:pPr>
      <w:r w:rsidRPr="0071107F">
        <w:rPr>
          <w:rFonts w:ascii="Calibri" w:eastAsia="Calibri" w:hAnsi="Calibri" w:cs="Times New Roman"/>
          <w:sz w:val="22"/>
        </w:rPr>
        <w:t xml:space="preserve">These </w:t>
      </w:r>
      <w:r w:rsidR="008D210D">
        <w:rPr>
          <w:rFonts w:ascii="Calibri" w:eastAsia="Calibri" w:hAnsi="Calibri" w:cs="Times New Roman"/>
          <w:sz w:val="22"/>
        </w:rPr>
        <w:t xml:space="preserve">extensions to the </w:t>
      </w:r>
      <w:r w:rsidR="007B0BAF">
        <w:rPr>
          <w:rFonts w:ascii="Calibri" w:eastAsia="Calibri" w:hAnsi="Calibri" w:cs="Times New Roman"/>
          <w:sz w:val="22"/>
        </w:rPr>
        <w:t>value set</w:t>
      </w:r>
      <w:r w:rsidR="007B0BAF" w:rsidRPr="0071107F">
        <w:rPr>
          <w:rFonts w:ascii="Calibri" w:eastAsia="Calibri" w:hAnsi="Calibri" w:cs="Times New Roman"/>
          <w:sz w:val="22"/>
        </w:rPr>
        <w:t xml:space="preserve"> </w:t>
      </w:r>
      <w:r w:rsidR="00CD120C" w:rsidRPr="0071107F">
        <w:rPr>
          <w:rFonts w:ascii="Calibri" w:eastAsia="Calibri" w:hAnsi="Calibri" w:cs="Times New Roman"/>
          <w:sz w:val="22"/>
        </w:rPr>
        <w:t>allow</w:t>
      </w:r>
      <w:r w:rsidR="008D210D">
        <w:rPr>
          <w:rFonts w:ascii="Calibri" w:eastAsia="Calibri" w:hAnsi="Calibri" w:cs="Times New Roman"/>
          <w:sz w:val="22"/>
        </w:rPr>
        <w:t>s</w:t>
      </w:r>
      <w:r w:rsidR="00CD120C" w:rsidRPr="0071107F">
        <w:rPr>
          <w:rFonts w:ascii="Calibri" w:eastAsia="Calibri" w:hAnsi="Calibri" w:cs="Times New Roman"/>
          <w:sz w:val="22"/>
        </w:rPr>
        <w:t xml:space="preserve"> for </w:t>
      </w:r>
      <w:r w:rsidR="008D210D">
        <w:rPr>
          <w:rFonts w:ascii="Calibri" w:eastAsia="Calibri" w:hAnsi="Calibri" w:cs="Times New Roman"/>
          <w:sz w:val="22"/>
        </w:rPr>
        <w:t xml:space="preserve">improved </w:t>
      </w:r>
      <w:r w:rsidR="00CD120C" w:rsidRPr="0071107F">
        <w:rPr>
          <w:rFonts w:ascii="Calibri" w:eastAsia="Calibri" w:hAnsi="Calibri" w:cs="Times New Roman"/>
          <w:sz w:val="22"/>
        </w:rPr>
        <w:t>interoperability between systems and patient data recorded under ‘needs’ and ‘issues’.</w:t>
      </w:r>
      <w:r w:rsidR="00840F62">
        <w:rPr>
          <w:rFonts w:ascii="Calibri" w:eastAsia="Calibri" w:hAnsi="Calibri" w:cs="Times New Roman"/>
          <w:sz w:val="22"/>
        </w:rPr>
        <w:t xml:space="preserve"> </w:t>
      </w:r>
    </w:p>
    <w:p w14:paraId="787B05AB" w14:textId="68EA1F0D" w:rsidR="00CD120C" w:rsidRPr="0071107F" w:rsidRDefault="00AF6F37" w:rsidP="0040355D">
      <w:pPr>
        <w:spacing w:after="200" w:line="276" w:lineRule="auto"/>
        <w:rPr>
          <w:rFonts w:ascii="Calibri" w:eastAsia="Calibri" w:hAnsi="Calibri" w:cs="Times New Roman"/>
          <w:sz w:val="22"/>
        </w:rPr>
      </w:pPr>
      <w:r>
        <w:rPr>
          <w:rFonts w:ascii="Calibri" w:eastAsia="Calibri" w:hAnsi="Calibri" w:cs="Times New Roman"/>
          <w:sz w:val="22"/>
        </w:rPr>
        <w:t>As discussed earlier, an</w:t>
      </w:r>
      <w:r w:rsidRPr="0071107F">
        <w:rPr>
          <w:rFonts w:ascii="Calibri" w:eastAsia="Calibri" w:hAnsi="Calibri" w:cs="Times New Roman"/>
          <w:sz w:val="22"/>
        </w:rPr>
        <w:t xml:space="preserve"> </w:t>
      </w:r>
      <w:r w:rsidR="00CD120C" w:rsidRPr="0071107F">
        <w:rPr>
          <w:rFonts w:ascii="Calibri" w:eastAsia="Calibri" w:hAnsi="Calibri" w:cs="Times New Roman"/>
          <w:sz w:val="22"/>
        </w:rPr>
        <w:t>advantage of</w:t>
      </w:r>
      <w:r>
        <w:rPr>
          <w:rFonts w:ascii="Calibri" w:eastAsia="Calibri" w:hAnsi="Calibri" w:cs="Times New Roman"/>
          <w:sz w:val="22"/>
        </w:rPr>
        <w:t xml:space="preserve"> the</w:t>
      </w:r>
      <w:r w:rsidR="00CD120C" w:rsidRPr="0071107F">
        <w:rPr>
          <w:rFonts w:ascii="Calibri" w:eastAsia="Calibri" w:hAnsi="Calibri" w:cs="Times New Roman"/>
          <w:sz w:val="22"/>
        </w:rPr>
        <w:t xml:space="preserve"> FHIR</w:t>
      </w:r>
      <w:r>
        <w:rPr>
          <w:rFonts w:ascii="Calibri" w:eastAsia="Calibri" w:hAnsi="Calibri" w:cs="Times New Roman"/>
          <w:sz w:val="22"/>
        </w:rPr>
        <w:t xml:space="preserve"> standard is the extensible nature of</w:t>
      </w:r>
      <w:r w:rsidR="00CD120C" w:rsidRPr="0071107F">
        <w:rPr>
          <w:rFonts w:ascii="Calibri" w:eastAsia="Calibri" w:hAnsi="Calibri" w:cs="Times New Roman"/>
          <w:sz w:val="22"/>
        </w:rPr>
        <w:t xml:space="preserve"> profiles. Changes are relatively </w:t>
      </w:r>
      <w:r>
        <w:rPr>
          <w:rFonts w:ascii="Calibri" w:eastAsia="Calibri" w:hAnsi="Calibri" w:cs="Times New Roman"/>
          <w:sz w:val="22"/>
        </w:rPr>
        <w:t>easy to make</w:t>
      </w:r>
      <w:r w:rsidRPr="0071107F">
        <w:rPr>
          <w:rFonts w:ascii="Calibri" w:eastAsia="Calibri" w:hAnsi="Calibri" w:cs="Times New Roman"/>
          <w:sz w:val="22"/>
        </w:rPr>
        <w:t xml:space="preserve"> </w:t>
      </w:r>
      <w:r w:rsidR="00CD120C" w:rsidRPr="0071107F">
        <w:rPr>
          <w:rFonts w:ascii="Calibri" w:eastAsia="Calibri" w:hAnsi="Calibri" w:cs="Times New Roman"/>
          <w:sz w:val="22"/>
        </w:rPr>
        <w:t xml:space="preserve">and they allow the core </w:t>
      </w:r>
      <w:r>
        <w:rPr>
          <w:rFonts w:ascii="Calibri" w:eastAsia="Calibri" w:hAnsi="Calibri" w:cs="Times New Roman"/>
          <w:sz w:val="22"/>
        </w:rPr>
        <w:t>information content</w:t>
      </w:r>
      <w:r w:rsidRPr="0071107F">
        <w:rPr>
          <w:rFonts w:ascii="Calibri" w:eastAsia="Calibri" w:hAnsi="Calibri" w:cs="Times New Roman"/>
          <w:sz w:val="22"/>
        </w:rPr>
        <w:t xml:space="preserve"> </w:t>
      </w:r>
      <w:r w:rsidR="00CD120C" w:rsidRPr="0071107F">
        <w:rPr>
          <w:rFonts w:ascii="Calibri" w:eastAsia="Calibri" w:hAnsi="Calibri" w:cs="Times New Roman"/>
          <w:sz w:val="22"/>
        </w:rPr>
        <w:t>of the profile to be retaine</w:t>
      </w:r>
      <w:r w:rsidR="005A7A7D">
        <w:rPr>
          <w:rFonts w:ascii="Calibri" w:eastAsia="Calibri" w:hAnsi="Calibri" w:cs="Times New Roman"/>
          <w:sz w:val="22"/>
        </w:rPr>
        <w:t>d.</w:t>
      </w:r>
    </w:p>
    <w:p w14:paraId="3E78FEB8" w14:textId="463D6218" w:rsidR="00CD120C" w:rsidRPr="0071107F" w:rsidRDefault="00CD120C" w:rsidP="0040355D">
      <w:pPr>
        <w:spacing w:after="200" w:line="276" w:lineRule="auto"/>
        <w:rPr>
          <w:rFonts w:ascii="Calibri" w:eastAsia="Calibri" w:hAnsi="Calibri" w:cs="Times New Roman"/>
          <w:sz w:val="22"/>
        </w:rPr>
      </w:pPr>
      <w:r w:rsidRPr="0071107F">
        <w:rPr>
          <w:rFonts w:ascii="Calibri" w:eastAsia="Calibri" w:hAnsi="Calibri" w:cs="Times New Roman"/>
          <w:sz w:val="22"/>
        </w:rPr>
        <w:t>‘Body site’ was also reintroduced into the</w:t>
      </w:r>
      <w:r w:rsidR="00AF6F37">
        <w:rPr>
          <w:rFonts w:ascii="Calibri" w:eastAsia="Calibri" w:hAnsi="Calibri" w:cs="Times New Roman"/>
          <w:sz w:val="22"/>
        </w:rPr>
        <w:t xml:space="preserve"> CareConnect “condition” </w:t>
      </w:r>
      <w:r w:rsidRPr="0071107F">
        <w:rPr>
          <w:rFonts w:ascii="Calibri" w:eastAsia="Calibri" w:hAnsi="Calibri" w:cs="Times New Roman"/>
          <w:sz w:val="22"/>
        </w:rPr>
        <w:t>profile. This concept was removed</w:t>
      </w:r>
      <w:r w:rsidR="00AF6F37">
        <w:rPr>
          <w:rFonts w:ascii="Calibri" w:eastAsia="Calibri" w:hAnsi="Calibri" w:cs="Times New Roman"/>
          <w:sz w:val="22"/>
        </w:rPr>
        <w:t>, or profiled out,</w:t>
      </w:r>
      <w:r w:rsidRPr="0071107F">
        <w:rPr>
          <w:rFonts w:ascii="Calibri" w:eastAsia="Calibri" w:hAnsi="Calibri" w:cs="Times New Roman"/>
          <w:sz w:val="22"/>
        </w:rPr>
        <w:t xml:space="preserve"> from the international standard</w:t>
      </w:r>
      <w:r w:rsidR="00346E05" w:rsidRPr="0071107F">
        <w:rPr>
          <w:rFonts w:ascii="Calibri" w:eastAsia="Calibri" w:hAnsi="Calibri" w:cs="Times New Roman"/>
          <w:sz w:val="22"/>
        </w:rPr>
        <w:t xml:space="preserve"> but reintroduced </w:t>
      </w:r>
      <w:r w:rsidR="00AF6F37">
        <w:rPr>
          <w:rFonts w:ascii="Calibri" w:eastAsia="Calibri" w:hAnsi="Calibri" w:cs="Times New Roman"/>
          <w:sz w:val="22"/>
        </w:rPr>
        <w:t xml:space="preserve">as part of </w:t>
      </w:r>
      <w:r w:rsidR="00346E05" w:rsidRPr="0071107F">
        <w:rPr>
          <w:rFonts w:ascii="Calibri" w:eastAsia="Calibri" w:hAnsi="Calibri" w:cs="Times New Roman"/>
          <w:sz w:val="22"/>
        </w:rPr>
        <w:t xml:space="preserve">Principle 4 outlined below. </w:t>
      </w:r>
    </w:p>
    <w:p w14:paraId="718031E9" w14:textId="112CD751" w:rsidR="00346E05" w:rsidRPr="002A670A" w:rsidRDefault="00346E05" w:rsidP="0040355D">
      <w:pPr>
        <w:spacing w:after="200" w:line="276" w:lineRule="auto"/>
        <w:rPr>
          <w:rFonts w:asciiTheme="majorHAnsi" w:eastAsia="Calibri" w:hAnsiTheme="majorHAnsi" w:cstheme="majorHAnsi"/>
          <w:b/>
          <w:sz w:val="28"/>
        </w:rPr>
      </w:pPr>
      <w:r w:rsidRPr="002A670A">
        <w:rPr>
          <w:rFonts w:asciiTheme="majorHAnsi" w:eastAsia="Calibri" w:hAnsiTheme="majorHAnsi" w:cstheme="majorHAnsi"/>
          <w:b/>
          <w:sz w:val="28"/>
        </w:rPr>
        <w:t>‘Medication</w:t>
      </w:r>
      <w:r w:rsidR="00873146">
        <w:rPr>
          <w:rFonts w:asciiTheme="majorHAnsi" w:eastAsia="Calibri" w:hAnsiTheme="majorHAnsi" w:cstheme="majorHAnsi"/>
          <w:b/>
          <w:sz w:val="28"/>
        </w:rPr>
        <w:t xml:space="preserve"> </w:t>
      </w:r>
      <w:r w:rsidR="008D210D">
        <w:rPr>
          <w:rFonts w:asciiTheme="majorHAnsi" w:eastAsia="Calibri" w:hAnsiTheme="majorHAnsi" w:cstheme="majorHAnsi"/>
          <w:b/>
          <w:sz w:val="28"/>
        </w:rPr>
        <w:t>Statement</w:t>
      </w:r>
      <w:r w:rsidRPr="002A670A">
        <w:rPr>
          <w:rFonts w:asciiTheme="majorHAnsi" w:eastAsia="Calibri" w:hAnsiTheme="majorHAnsi" w:cstheme="majorHAnsi"/>
          <w:b/>
          <w:sz w:val="28"/>
        </w:rPr>
        <w:t>’</w:t>
      </w:r>
    </w:p>
    <w:p w14:paraId="1AF7DD85" w14:textId="60BB7CCE" w:rsidR="009D64A9" w:rsidRPr="0071107F" w:rsidRDefault="00DF57E8" w:rsidP="0040355D">
      <w:pPr>
        <w:spacing w:after="200" w:line="276" w:lineRule="auto"/>
        <w:rPr>
          <w:rFonts w:ascii="Calibri" w:eastAsia="Calibri" w:hAnsi="Calibri" w:cs="Calibri"/>
          <w:sz w:val="22"/>
          <w:szCs w:val="22"/>
        </w:rPr>
      </w:pPr>
      <w:r>
        <w:rPr>
          <w:rFonts w:ascii="Calibri" w:eastAsia="Calibri" w:hAnsi="Calibri" w:cs="Calibri"/>
          <w:sz w:val="22"/>
          <w:szCs w:val="22"/>
        </w:rPr>
        <w:t>In FHIR there are four types of resources to represent medication information and functions.</w:t>
      </w:r>
    </w:p>
    <w:p w14:paraId="1CAC41E8" w14:textId="128CD09B" w:rsidR="00DF57E8" w:rsidRPr="009455ED" w:rsidRDefault="00DF57E8" w:rsidP="009455ED">
      <w:pPr>
        <w:pStyle w:val="ListParagraph"/>
        <w:numPr>
          <w:ilvl w:val="0"/>
          <w:numId w:val="17"/>
        </w:numPr>
        <w:rPr>
          <w:rFonts w:ascii="Times New Roman" w:hAnsi="Times New Roman"/>
        </w:rPr>
      </w:pPr>
      <w:r w:rsidRPr="00DF57E8">
        <w:rPr>
          <w:rFonts w:ascii="Calibri" w:eastAsia="Calibri" w:hAnsi="Calibri" w:cs="Calibri"/>
          <w:sz w:val="22"/>
          <w:szCs w:val="22"/>
        </w:rPr>
        <w:t>Medication</w:t>
      </w:r>
      <w:r w:rsidR="00873146">
        <w:rPr>
          <w:rFonts w:ascii="Calibri" w:eastAsia="Calibri" w:hAnsi="Calibri" w:cs="Calibri"/>
          <w:sz w:val="22"/>
          <w:szCs w:val="22"/>
        </w:rPr>
        <w:t xml:space="preserve"> </w:t>
      </w:r>
      <w:r w:rsidRPr="00DF57E8">
        <w:rPr>
          <w:rFonts w:ascii="Calibri" w:eastAsia="Calibri" w:hAnsi="Calibri" w:cs="Calibri"/>
          <w:sz w:val="22"/>
          <w:szCs w:val="22"/>
        </w:rPr>
        <w:t>Ord</w:t>
      </w:r>
      <w:r w:rsidR="008D210D">
        <w:rPr>
          <w:rFonts w:ascii="Calibri" w:eastAsia="Calibri" w:hAnsi="Calibri" w:cs="Calibri"/>
          <w:sz w:val="22"/>
          <w:szCs w:val="22"/>
        </w:rPr>
        <w:t>e</w:t>
      </w:r>
      <w:r w:rsidRPr="00DF57E8">
        <w:rPr>
          <w:rFonts w:ascii="Calibri" w:eastAsia="Calibri" w:hAnsi="Calibri" w:cs="Calibri"/>
          <w:sz w:val="22"/>
          <w:szCs w:val="22"/>
        </w:rPr>
        <w:t xml:space="preserve">r - </w:t>
      </w:r>
      <w:r w:rsidRPr="00DF57E8">
        <w:rPr>
          <w:rFonts w:ascii="Verdana" w:hAnsi="Verdana"/>
          <w:color w:val="333333"/>
          <w:sz w:val="18"/>
          <w:szCs w:val="18"/>
          <w:shd w:val="clear" w:color="auto" w:fill="FFFFFF"/>
        </w:rPr>
        <w:t>An order for both supply of the medication and the instructions</w:t>
      </w:r>
      <w:r w:rsidR="005A7A7D">
        <w:rPr>
          <w:rFonts w:ascii="Verdana" w:hAnsi="Verdana"/>
          <w:color w:val="333333"/>
          <w:sz w:val="18"/>
          <w:szCs w:val="18"/>
          <w:shd w:val="clear" w:color="auto" w:fill="FFFFFF"/>
        </w:rPr>
        <w:t>/recommendations</w:t>
      </w:r>
      <w:r w:rsidRPr="00DF57E8">
        <w:rPr>
          <w:rFonts w:ascii="Verdana" w:hAnsi="Verdana"/>
          <w:color w:val="333333"/>
          <w:sz w:val="18"/>
          <w:szCs w:val="18"/>
          <w:shd w:val="clear" w:color="auto" w:fill="FFFFFF"/>
        </w:rPr>
        <w:t xml:space="preserve"> for administration of the medication to a patient.</w:t>
      </w:r>
      <w:r w:rsidR="005A7A7D">
        <w:rPr>
          <w:rFonts w:ascii="Verdana" w:hAnsi="Verdana"/>
          <w:color w:val="333333"/>
          <w:sz w:val="18"/>
          <w:szCs w:val="18"/>
          <w:shd w:val="clear" w:color="auto" w:fill="FFFFFF"/>
        </w:rPr>
        <w:t xml:space="preserve"> </w:t>
      </w:r>
    </w:p>
    <w:p w14:paraId="47C884B6" w14:textId="3F2B7D56" w:rsidR="009D64A9" w:rsidRPr="0071107F" w:rsidRDefault="009D64A9" w:rsidP="0040355D">
      <w:pPr>
        <w:pStyle w:val="ListParagraph"/>
        <w:numPr>
          <w:ilvl w:val="0"/>
          <w:numId w:val="17"/>
        </w:numPr>
        <w:spacing w:after="200" w:line="276" w:lineRule="auto"/>
        <w:rPr>
          <w:rFonts w:ascii="Calibri" w:eastAsia="Calibri" w:hAnsi="Calibri" w:cs="Calibri"/>
          <w:sz w:val="22"/>
          <w:szCs w:val="22"/>
        </w:rPr>
      </w:pPr>
      <w:r w:rsidRPr="0071107F">
        <w:rPr>
          <w:rFonts w:ascii="Calibri" w:eastAsia="Calibri" w:hAnsi="Calibri" w:cs="Calibri"/>
          <w:sz w:val="22"/>
          <w:szCs w:val="22"/>
        </w:rPr>
        <w:t>Medication</w:t>
      </w:r>
      <w:r w:rsidR="00873146">
        <w:rPr>
          <w:rFonts w:ascii="Calibri" w:eastAsia="Calibri" w:hAnsi="Calibri" w:cs="Calibri"/>
          <w:sz w:val="22"/>
          <w:szCs w:val="22"/>
        </w:rPr>
        <w:t xml:space="preserve"> </w:t>
      </w:r>
      <w:r w:rsidRPr="0071107F">
        <w:rPr>
          <w:rFonts w:ascii="Calibri" w:eastAsia="Calibri" w:hAnsi="Calibri" w:cs="Calibri"/>
          <w:sz w:val="22"/>
          <w:szCs w:val="22"/>
        </w:rPr>
        <w:t>Administrati</w:t>
      </w:r>
      <w:r w:rsidR="008D210D">
        <w:rPr>
          <w:rFonts w:ascii="Calibri" w:eastAsia="Calibri" w:hAnsi="Calibri" w:cs="Calibri"/>
          <w:sz w:val="22"/>
          <w:szCs w:val="22"/>
        </w:rPr>
        <w:t>o</w:t>
      </w:r>
      <w:r w:rsidRPr="0071107F">
        <w:rPr>
          <w:rFonts w:ascii="Calibri" w:eastAsia="Calibri" w:hAnsi="Calibri" w:cs="Calibri"/>
          <w:sz w:val="22"/>
          <w:szCs w:val="22"/>
        </w:rPr>
        <w:t>n - refers to when a patient has actually consumed a medicine, or has had it administered to them.</w:t>
      </w:r>
    </w:p>
    <w:p w14:paraId="61028168" w14:textId="02741A79" w:rsidR="00346E05" w:rsidRPr="0071107F" w:rsidRDefault="009D64A9" w:rsidP="0040355D">
      <w:pPr>
        <w:pStyle w:val="ListParagraph"/>
        <w:numPr>
          <w:ilvl w:val="0"/>
          <w:numId w:val="17"/>
        </w:numPr>
        <w:spacing w:after="200" w:line="276" w:lineRule="auto"/>
        <w:rPr>
          <w:rFonts w:ascii="Calibri" w:eastAsia="Calibri" w:hAnsi="Calibri" w:cs="Calibri"/>
          <w:sz w:val="22"/>
          <w:szCs w:val="22"/>
        </w:rPr>
      </w:pPr>
      <w:r w:rsidRPr="0071107F">
        <w:rPr>
          <w:rFonts w:ascii="Calibri" w:eastAsia="Calibri" w:hAnsi="Calibri" w:cs="Calibri"/>
          <w:sz w:val="22"/>
          <w:szCs w:val="22"/>
        </w:rPr>
        <w:t>Medication</w:t>
      </w:r>
      <w:r w:rsidR="00873146">
        <w:rPr>
          <w:rFonts w:ascii="Calibri" w:eastAsia="Calibri" w:hAnsi="Calibri" w:cs="Calibri"/>
          <w:sz w:val="22"/>
          <w:szCs w:val="22"/>
        </w:rPr>
        <w:t xml:space="preserve"> </w:t>
      </w:r>
      <w:r w:rsidRPr="0071107F">
        <w:rPr>
          <w:rFonts w:ascii="Calibri" w:eastAsia="Calibri" w:hAnsi="Calibri" w:cs="Calibri"/>
          <w:sz w:val="22"/>
          <w:szCs w:val="22"/>
        </w:rPr>
        <w:t>Dispen</w:t>
      </w:r>
      <w:r w:rsidR="008D210D">
        <w:rPr>
          <w:rFonts w:ascii="Calibri" w:eastAsia="Calibri" w:hAnsi="Calibri" w:cs="Calibri"/>
          <w:sz w:val="22"/>
          <w:szCs w:val="22"/>
        </w:rPr>
        <w:t>s</w:t>
      </w:r>
      <w:r w:rsidRPr="0071107F">
        <w:rPr>
          <w:rFonts w:ascii="Calibri" w:eastAsia="Calibri" w:hAnsi="Calibri" w:cs="Calibri"/>
          <w:sz w:val="22"/>
          <w:szCs w:val="22"/>
        </w:rPr>
        <w:t xml:space="preserve">e - usually in response to a prescription, and is defined as ‘provision of a supply of a medication with the intention that it is subsequently consumed by a patient’). </w:t>
      </w:r>
    </w:p>
    <w:p w14:paraId="646EAF1D" w14:textId="3B283959" w:rsidR="001856B3" w:rsidRPr="0071107F" w:rsidRDefault="001856B3" w:rsidP="0040355D">
      <w:pPr>
        <w:pStyle w:val="ListParagraph"/>
        <w:numPr>
          <w:ilvl w:val="0"/>
          <w:numId w:val="17"/>
        </w:numPr>
        <w:spacing w:after="200" w:line="276" w:lineRule="auto"/>
        <w:rPr>
          <w:rFonts w:ascii="Calibri" w:eastAsia="Calibri" w:hAnsi="Calibri" w:cs="Calibri"/>
          <w:sz w:val="22"/>
          <w:szCs w:val="22"/>
        </w:rPr>
      </w:pPr>
      <w:r w:rsidRPr="0071107F">
        <w:rPr>
          <w:rFonts w:ascii="Calibri" w:eastAsia="Calibri" w:hAnsi="Calibri" w:cs="Calibri"/>
          <w:sz w:val="22"/>
          <w:szCs w:val="22"/>
        </w:rPr>
        <w:t>Medication</w:t>
      </w:r>
      <w:r w:rsidR="00873146">
        <w:rPr>
          <w:rFonts w:ascii="Calibri" w:eastAsia="Calibri" w:hAnsi="Calibri" w:cs="Calibri"/>
          <w:sz w:val="22"/>
          <w:szCs w:val="22"/>
        </w:rPr>
        <w:t xml:space="preserve"> </w:t>
      </w:r>
      <w:r w:rsidRPr="0071107F">
        <w:rPr>
          <w:rFonts w:ascii="Calibri" w:eastAsia="Calibri" w:hAnsi="Calibri" w:cs="Calibri"/>
          <w:sz w:val="22"/>
          <w:szCs w:val="22"/>
        </w:rPr>
        <w:t xml:space="preserve">Statement – This represents a record of </w:t>
      </w:r>
      <w:r w:rsidR="009F171D" w:rsidRPr="0071107F">
        <w:rPr>
          <w:rFonts w:ascii="Calibri" w:eastAsia="Calibri" w:hAnsi="Calibri" w:cs="Calibri"/>
          <w:sz w:val="22"/>
          <w:szCs w:val="22"/>
        </w:rPr>
        <w:t xml:space="preserve">a </w:t>
      </w:r>
      <w:r w:rsidRPr="0071107F">
        <w:rPr>
          <w:rFonts w:ascii="Calibri" w:eastAsia="Calibri" w:hAnsi="Calibri" w:cs="Calibri"/>
          <w:sz w:val="22"/>
          <w:szCs w:val="22"/>
        </w:rPr>
        <w:t xml:space="preserve">medication </w:t>
      </w:r>
      <w:r w:rsidR="009F171D" w:rsidRPr="0071107F">
        <w:rPr>
          <w:rFonts w:ascii="Calibri" w:eastAsia="Calibri" w:hAnsi="Calibri" w:cs="Calibri"/>
          <w:sz w:val="22"/>
          <w:szCs w:val="22"/>
        </w:rPr>
        <w:t>being taken by a patient or a medication that has been given to the patient, where the record is the result of a report from the patient or another clinician. It is separate from the prescribe &gt; dispense &gt; administer sequence, instead acting as a report that some or all of it has occurred.</w:t>
      </w:r>
    </w:p>
    <w:p w14:paraId="3BB2A0CE" w14:textId="004CE997" w:rsidR="009F171D" w:rsidRPr="0071107F" w:rsidRDefault="009F171D" w:rsidP="0040355D">
      <w:pPr>
        <w:spacing w:after="200" w:line="276" w:lineRule="auto"/>
        <w:rPr>
          <w:rFonts w:ascii="Calibri" w:eastAsia="Calibri" w:hAnsi="Calibri" w:cs="Calibri"/>
          <w:sz w:val="22"/>
          <w:szCs w:val="22"/>
        </w:rPr>
      </w:pPr>
      <w:r w:rsidRPr="0071107F">
        <w:rPr>
          <w:rFonts w:ascii="Calibri" w:eastAsia="Calibri" w:hAnsi="Calibri" w:cs="Calibri"/>
          <w:sz w:val="22"/>
          <w:szCs w:val="22"/>
        </w:rPr>
        <w:t>Medication</w:t>
      </w:r>
      <w:r w:rsidR="00873146">
        <w:rPr>
          <w:rFonts w:ascii="Calibri" w:eastAsia="Calibri" w:hAnsi="Calibri" w:cs="Calibri"/>
          <w:sz w:val="22"/>
          <w:szCs w:val="22"/>
        </w:rPr>
        <w:t xml:space="preserve"> </w:t>
      </w:r>
      <w:r w:rsidRPr="0071107F">
        <w:rPr>
          <w:rFonts w:ascii="Calibri" w:eastAsia="Calibri" w:hAnsi="Calibri" w:cs="Calibri"/>
          <w:sz w:val="22"/>
          <w:szCs w:val="22"/>
        </w:rPr>
        <w:t xml:space="preserve">Statement was </w:t>
      </w:r>
      <w:r w:rsidR="00053552">
        <w:rPr>
          <w:rFonts w:ascii="Calibri" w:eastAsia="Calibri" w:hAnsi="Calibri" w:cs="Calibri"/>
          <w:sz w:val="22"/>
          <w:szCs w:val="22"/>
        </w:rPr>
        <w:t>chosen for this proof of concept as it</w:t>
      </w:r>
      <w:r w:rsidR="000F086C" w:rsidRPr="0071107F">
        <w:rPr>
          <w:rFonts w:ascii="Calibri" w:eastAsia="Calibri" w:hAnsi="Calibri" w:cs="Calibri"/>
          <w:sz w:val="22"/>
          <w:szCs w:val="22"/>
        </w:rPr>
        <w:t xml:space="preserve"> represents a ‘snapshot’ of what the patient is taking or is recommended to take, and thus fits well into the transfer of care context. The other </w:t>
      </w:r>
      <w:r w:rsidR="00053552">
        <w:rPr>
          <w:rFonts w:ascii="Calibri" w:eastAsia="Calibri" w:hAnsi="Calibri" w:cs="Calibri"/>
          <w:sz w:val="22"/>
          <w:szCs w:val="22"/>
        </w:rPr>
        <w:t>profiles were</w:t>
      </w:r>
      <w:r w:rsidR="00053552" w:rsidRPr="0071107F">
        <w:rPr>
          <w:rFonts w:ascii="Calibri" w:eastAsia="Calibri" w:hAnsi="Calibri" w:cs="Calibri"/>
          <w:sz w:val="22"/>
          <w:szCs w:val="22"/>
        </w:rPr>
        <w:t xml:space="preserve"> </w:t>
      </w:r>
      <w:r w:rsidRPr="0071107F">
        <w:rPr>
          <w:rFonts w:ascii="Calibri" w:eastAsia="Calibri" w:hAnsi="Calibri" w:cs="Calibri"/>
          <w:sz w:val="22"/>
          <w:szCs w:val="22"/>
        </w:rPr>
        <w:t xml:space="preserve">out of </w:t>
      </w:r>
      <w:r w:rsidR="000F086C" w:rsidRPr="0071107F">
        <w:rPr>
          <w:rFonts w:ascii="Calibri" w:eastAsia="Calibri" w:hAnsi="Calibri" w:cs="Calibri"/>
          <w:sz w:val="22"/>
          <w:szCs w:val="22"/>
        </w:rPr>
        <w:t xml:space="preserve">scope for this proof of concept project. </w:t>
      </w:r>
    </w:p>
    <w:p w14:paraId="52ECBE30" w14:textId="21A9EAF2" w:rsidR="004C7C9F" w:rsidRPr="004C7C9F" w:rsidRDefault="00DF57E8" w:rsidP="004C7C9F">
      <w:pPr>
        <w:spacing w:after="200" w:line="276" w:lineRule="auto"/>
        <w:rPr>
          <w:rFonts w:asciiTheme="majorHAnsi" w:eastAsia="Calibri" w:hAnsiTheme="majorHAnsi" w:cstheme="majorHAnsi"/>
          <w:sz w:val="35"/>
          <w:szCs w:val="35"/>
        </w:rPr>
      </w:pPr>
      <w:r w:rsidRPr="004C7C9F">
        <w:rPr>
          <w:rFonts w:ascii="Calibri" w:eastAsia="Calibri" w:hAnsi="Calibri" w:cs="Calibri"/>
          <w:sz w:val="22"/>
          <w:szCs w:val="22"/>
        </w:rPr>
        <w:t>As an example of a modification proposed to the CareConnect Medication</w:t>
      </w:r>
      <w:r w:rsidR="00873146">
        <w:rPr>
          <w:rFonts w:ascii="Calibri" w:eastAsia="Calibri" w:hAnsi="Calibri" w:cs="Calibri"/>
          <w:sz w:val="22"/>
          <w:szCs w:val="22"/>
        </w:rPr>
        <w:t xml:space="preserve"> </w:t>
      </w:r>
      <w:r w:rsidRPr="004C7C9F">
        <w:rPr>
          <w:rFonts w:ascii="Calibri" w:eastAsia="Calibri" w:hAnsi="Calibri" w:cs="Calibri"/>
          <w:sz w:val="22"/>
          <w:szCs w:val="22"/>
        </w:rPr>
        <w:t xml:space="preserve">Statement profile, </w:t>
      </w:r>
      <w:r w:rsidR="000F086C" w:rsidRPr="004C7C9F">
        <w:rPr>
          <w:rFonts w:ascii="Calibri" w:eastAsia="Calibri" w:hAnsi="Calibri" w:cs="Calibri"/>
          <w:sz w:val="22"/>
          <w:szCs w:val="22"/>
        </w:rPr>
        <w:t>‘</w:t>
      </w:r>
      <w:r w:rsidRPr="004C7C9F">
        <w:rPr>
          <w:rFonts w:ascii="Calibri" w:eastAsia="Calibri" w:hAnsi="Calibri" w:cs="Calibri"/>
          <w:sz w:val="22"/>
          <w:szCs w:val="22"/>
        </w:rPr>
        <w:t>i</w:t>
      </w:r>
      <w:r w:rsidR="000F086C" w:rsidRPr="004C7C9F">
        <w:rPr>
          <w:rFonts w:ascii="Calibri" w:eastAsia="Calibri" w:hAnsi="Calibri" w:cs="Calibri"/>
          <w:sz w:val="22"/>
          <w:szCs w:val="22"/>
        </w:rPr>
        <w:t>ntended’ was added to the status field to indicate that a medicine may be taken some time in the future</w:t>
      </w:r>
      <w:r w:rsidRPr="004C7C9F">
        <w:rPr>
          <w:rFonts w:ascii="Calibri" w:eastAsia="Calibri" w:hAnsi="Calibri" w:cs="Calibri"/>
          <w:sz w:val="22"/>
          <w:szCs w:val="22"/>
        </w:rPr>
        <w:t xml:space="preserve">. </w:t>
      </w:r>
      <w:r w:rsidR="00D21B1D" w:rsidRPr="004C7C9F">
        <w:rPr>
          <w:rFonts w:ascii="Calibri" w:eastAsia="Calibri" w:hAnsi="Calibri" w:cs="Calibri"/>
          <w:sz w:val="22"/>
          <w:szCs w:val="22"/>
        </w:rPr>
        <w:t>This</w:t>
      </w:r>
      <w:r w:rsidR="000F086C" w:rsidRPr="004C7C9F">
        <w:rPr>
          <w:rFonts w:ascii="Calibri" w:eastAsia="Calibri" w:hAnsi="Calibri" w:cs="Calibri"/>
          <w:sz w:val="22"/>
          <w:szCs w:val="22"/>
        </w:rPr>
        <w:t xml:space="preserve"> happens</w:t>
      </w:r>
      <w:r w:rsidR="00D21B1D" w:rsidRPr="004C7C9F">
        <w:rPr>
          <w:rFonts w:ascii="Calibri" w:eastAsia="Calibri" w:hAnsi="Calibri" w:cs="Calibri"/>
          <w:sz w:val="22"/>
          <w:szCs w:val="22"/>
        </w:rPr>
        <w:t xml:space="preserve"> occasionally</w:t>
      </w:r>
      <w:r w:rsidR="000F086C" w:rsidRPr="004C7C9F">
        <w:rPr>
          <w:rFonts w:ascii="Calibri" w:eastAsia="Calibri" w:hAnsi="Calibri" w:cs="Calibri"/>
          <w:sz w:val="22"/>
          <w:szCs w:val="22"/>
        </w:rPr>
        <w:t xml:space="preserve"> in transfers (discharges) between primary to secondary </w:t>
      </w:r>
      <w:r w:rsidR="00D21B1D" w:rsidRPr="004C7C9F">
        <w:rPr>
          <w:rFonts w:ascii="Calibri" w:eastAsia="Calibri" w:hAnsi="Calibri" w:cs="Calibri"/>
          <w:sz w:val="22"/>
          <w:szCs w:val="22"/>
        </w:rPr>
        <w:t>care, but can also happen in other scenarios in the healthcare syste</w:t>
      </w:r>
      <w:r w:rsidR="008D210D">
        <w:rPr>
          <w:rFonts w:ascii="Calibri" w:eastAsia="Calibri" w:hAnsi="Calibri" w:cs="Calibri"/>
          <w:sz w:val="22"/>
          <w:szCs w:val="22"/>
        </w:rPr>
        <w:t>m</w:t>
      </w:r>
      <w:r w:rsidR="004C7C9F" w:rsidRPr="004C7C9F">
        <w:rPr>
          <w:rFonts w:ascii="Calibri" w:eastAsia="Calibri" w:hAnsi="Calibri" w:cs="Calibri"/>
          <w:sz w:val="22"/>
          <w:szCs w:val="22"/>
        </w:rPr>
        <w:t>.</w:t>
      </w:r>
    </w:p>
    <w:p w14:paraId="61CBFEEE" w14:textId="014D4104" w:rsidR="00D21B1D" w:rsidRPr="004C7C9F" w:rsidRDefault="00AA5D6C" w:rsidP="004C7C9F">
      <w:pPr>
        <w:spacing w:after="200" w:line="276" w:lineRule="auto"/>
        <w:rPr>
          <w:rFonts w:asciiTheme="majorHAnsi" w:eastAsia="Calibri" w:hAnsiTheme="majorHAnsi" w:cstheme="majorHAnsi"/>
          <w:sz w:val="35"/>
          <w:szCs w:val="35"/>
        </w:rPr>
      </w:pPr>
      <w:r>
        <w:rPr>
          <w:rFonts w:asciiTheme="majorHAnsi" w:eastAsia="Times New Roman" w:hAnsiTheme="majorHAnsi" w:cstheme="majorHAnsi"/>
          <w:b/>
          <w:noProof/>
          <w:color w:val="548DD4" w:themeColor="text2" w:themeTint="99"/>
          <w:sz w:val="35"/>
          <w:szCs w:val="35"/>
          <w:u w:color="000000"/>
          <w:lang w:val="en-US" w:eastAsia="en-GB"/>
        </w:rPr>
        <w:t>5</w:t>
      </w:r>
      <w:r w:rsidR="00021E1E" w:rsidRPr="004C7C9F">
        <w:rPr>
          <w:rFonts w:asciiTheme="majorHAnsi" w:eastAsia="Times New Roman" w:hAnsiTheme="majorHAnsi" w:cstheme="majorHAnsi"/>
          <w:b/>
          <w:noProof/>
          <w:color w:val="548DD4" w:themeColor="text2" w:themeTint="99"/>
          <w:sz w:val="35"/>
          <w:szCs w:val="35"/>
          <w:u w:color="000000"/>
          <w:lang w:val="en-US" w:eastAsia="en-GB"/>
        </w:rPr>
        <w:t>.</w:t>
      </w:r>
      <w:r w:rsidR="00021E1E" w:rsidRPr="004C7C9F">
        <w:rPr>
          <w:rFonts w:asciiTheme="majorHAnsi" w:hAnsiTheme="majorHAnsi" w:cstheme="majorHAnsi"/>
          <w:b/>
          <w:noProof/>
          <w:color w:val="548DD4" w:themeColor="text2" w:themeTint="99"/>
          <w:sz w:val="35"/>
          <w:szCs w:val="35"/>
          <w:u w:color="000000"/>
          <w:lang w:val="en-US"/>
        </w:rPr>
        <w:t xml:space="preserve"> </w:t>
      </w:r>
      <w:r w:rsidR="00D21B1D" w:rsidRPr="004C7C9F">
        <w:rPr>
          <w:rFonts w:asciiTheme="majorHAnsi" w:hAnsiTheme="majorHAnsi" w:cstheme="majorHAnsi"/>
          <w:b/>
          <w:noProof/>
          <w:color w:val="548DD4" w:themeColor="text2" w:themeTint="99"/>
          <w:sz w:val="35"/>
          <w:szCs w:val="35"/>
          <w:u w:color="000000"/>
          <w:lang w:val="en-US"/>
        </w:rPr>
        <w:t>‘Medication</w:t>
      </w:r>
      <w:r w:rsidR="00873146">
        <w:rPr>
          <w:rFonts w:asciiTheme="majorHAnsi" w:hAnsiTheme="majorHAnsi" w:cstheme="majorHAnsi"/>
          <w:b/>
          <w:noProof/>
          <w:color w:val="548DD4" w:themeColor="text2" w:themeTint="99"/>
          <w:sz w:val="35"/>
          <w:szCs w:val="35"/>
          <w:u w:color="000000"/>
          <w:lang w:val="en-US"/>
        </w:rPr>
        <w:t xml:space="preserve"> </w:t>
      </w:r>
      <w:r w:rsidR="0062388F" w:rsidRPr="004C7C9F">
        <w:rPr>
          <w:rFonts w:asciiTheme="majorHAnsi" w:hAnsiTheme="majorHAnsi" w:cstheme="majorHAnsi"/>
          <w:b/>
          <w:noProof/>
          <w:color w:val="548DD4" w:themeColor="text2" w:themeTint="99"/>
          <w:sz w:val="35"/>
          <w:szCs w:val="35"/>
          <w:u w:color="000000"/>
          <w:lang w:val="en-US"/>
        </w:rPr>
        <w:t>Statement</w:t>
      </w:r>
      <w:r w:rsidR="00D21B1D" w:rsidRPr="004C7C9F">
        <w:rPr>
          <w:rFonts w:asciiTheme="majorHAnsi" w:hAnsiTheme="majorHAnsi" w:cstheme="majorHAnsi"/>
          <w:b/>
          <w:noProof/>
          <w:color w:val="548DD4" w:themeColor="text2" w:themeTint="99"/>
          <w:sz w:val="35"/>
          <w:szCs w:val="35"/>
          <w:u w:color="000000"/>
          <w:lang w:val="en-US"/>
        </w:rPr>
        <w:t>’ Profile vs. PRSB ‘Medications and Medical Devices’ Information Model</w:t>
      </w:r>
      <w:r w:rsidR="001D1145" w:rsidRPr="004C7C9F">
        <w:rPr>
          <w:rFonts w:asciiTheme="majorHAnsi" w:hAnsiTheme="majorHAnsi" w:cstheme="majorHAnsi"/>
          <w:b/>
          <w:noProof/>
          <w:color w:val="548DD4" w:themeColor="text2" w:themeTint="99"/>
          <w:sz w:val="35"/>
          <w:szCs w:val="35"/>
          <w:u w:color="000000"/>
          <w:lang w:val="en-US"/>
        </w:rPr>
        <w:t xml:space="preserve"> </w:t>
      </w:r>
    </w:p>
    <w:p w14:paraId="0E96D14B" w14:textId="6A9670CE" w:rsidR="004F1063" w:rsidRPr="0071107F" w:rsidRDefault="00D21B1D" w:rsidP="0040355D">
      <w:pPr>
        <w:spacing w:after="200" w:line="276" w:lineRule="auto"/>
        <w:rPr>
          <w:rFonts w:asciiTheme="majorHAnsi" w:eastAsia="Calibri" w:hAnsiTheme="majorHAnsi" w:cstheme="majorHAnsi"/>
          <w:sz w:val="22"/>
          <w:szCs w:val="22"/>
        </w:rPr>
      </w:pPr>
      <w:r w:rsidRPr="0071107F">
        <w:rPr>
          <w:rFonts w:asciiTheme="majorHAnsi" w:eastAsia="Calibri" w:hAnsiTheme="majorHAnsi" w:cstheme="majorHAnsi"/>
          <w:sz w:val="22"/>
          <w:szCs w:val="22"/>
        </w:rPr>
        <w:t>The ‘medications and medical devices’</w:t>
      </w:r>
      <w:r w:rsidR="00186759" w:rsidRPr="0071107F">
        <w:rPr>
          <w:rFonts w:asciiTheme="majorHAnsi" w:eastAsia="Calibri" w:hAnsiTheme="majorHAnsi" w:cstheme="majorHAnsi"/>
          <w:sz w:val="22"/>
          <w:szCs w:val="22"/>
        </w:rPr>
        <w:t xml:space="preserve"> </w:t>
      </w:r>
      <w:r w:rsidR="00E4452D" w:rsidRPr="0071107F">
        <w:rPr>
          <w:rFonts w:asciiTheme="majorHAnsi" w:eastAsia="Calibri" w:hAnsiTheme="majorHAnsi" w:cstheme="majorHAnsi"/>
          <w:sz w:val="22"/>
          <w:szCs w:val="22"/>
        </w:rPr>
        <w:t xml:space="preserve">information </w:t>
      </w:r>
      <w:r w:rsidR="00186759" w:rsidRPr="0071107F">
        <w:rPr>
          <w:rFonts w:asciiTheme="majorHAnsi" w:eastAsia="Calibri" w:hAnsiTheme="majorHAnsi" w:cstheme="majorHAnsi"/>
          <w:sz w:val="22"/>
          <w:szCs w:val="22"/>
        </w:rPr>
        <w:t>model was</w:t>
      </w:r>
      <w:r w:rsidRPr="0071107F">
        <w:rPr>
          <w:rFonts w:asciiTheme="majorHAnsi" w:eastAsia="Calibri" w:hAnsiTheme="majorHAnsi" w:cstheme="majorHAnsi"/>
          <w:sz w:val="22"/>
          <w:szCs w:val="22"/>
        </w:rPr>
        <w:t xml:space="preserve"> developed in </w:t>
      </w:r>
      <w:r w:rsidR="00186759" w:rsidRPr="0071107F">
        <w:rPr>
          <w:rFonts w:asciiTheme="majorHAnsi" w:eastAsia="Calibri" w:hAnsiTheme="majorHAnsi" w:cstheme="majorHAnsi"/>
          <w:sz w:val="22"/>
          <w:szCs w:val="22"/>
        </w:rPr>
        <w:t>recent work done by the PRSB</w:t>
      </w:r>
      <w:r w:rsidR="002B2EC5">
        <w:rPr>
          <w:rFonts w:asciiTheme="majorHAnsi" w:eastAsia="Calibri" w:hAnsiTheme="majorHAnsi" w:cstheme="majorHAnsi"/>
          <w:sz w:val="22"/>
          <w:szCs w:val="22"/>
        </w:rPr>
        <w:t xml:space="preserve">, working with the </w:t>
      </w:r>
      <w:r w:rsidR="00186759" w:rsidRPr="0071107F">
        <w:rPr>
          <w:rFonts w:asciiTheme="majorHAnsi" w:eastAsia="Calibri" w:hAnsiTheme="majorHAnsi" w:cstheme="majorHAnsi"/>
          <w:sz w:val="22"/>
          <w:szCs w:val="22"/>
        </w:rPr>
        <w:t>RCP HIU</w:t>
      </w:r>
      <w:r w:rsidR="002B2EC5">
        <w:rPr>
          <w:rFonts w:asciiTheme="majorHAnsi" w:eastAsia="Calibri" w:hAnsiTheme="majorHAnsi" w:cstheme="majorHAnsi"/>
          <w:sz w:val="22"/>
          <w:szCs w:val="22"/>
        </w:rPr>
        <w:t xml:space="preserve"> as its delivery partner, as part of work for an electronic Discharge Summary standard</w:t>
      </w:r>
      <w:r w:rsidR="00186759" w:rsidRPr="0071107F">
        <w:rPr>
          <w:rFonts w:asciiTheme="majorHAnsi" w:eastAsia="Calibri" w:hAnsiTheme="majorHAnsi" w:cstheme="majorHAnsi"/>
          <w:sz w:val="22"/>
          <w:szCs w:val="22"/>
        </w:rPr>
        <w:t>. They developed information model</w:t>
      </w:r>
      <w:r w:rsidR="00A94CFD" w:rsidRPr="0071107F">
        <w:rPr>
          <w:rFonts w:asciiTheme="majorHAnsi" w:eastAsia="Calibri" w:hAnsiTheme="majorHAnsi" w:cstheme="majorHAnsi"/>
          <w:sz w:val="22"/>
          <w:szCs w:val="22"/>
        </w:rPr>
        <w:t xml:space="preserve">s based on consultations </w:t>
      </w:r>
      <w:r w:rsidR="00FE19B1" w:rsidRPr="0071107F">
        <w:rPr>
          <w:rFonts w:asciiTheme="majorHAnsi" w:eastAsia="Calibri" w:hAnsiTheme="majorHAnsi" w:cstheme="majorHAnsi"/>
          <w:sz w:val="22"/>
          <w:szCs w:val="22"/>
        </w:rPr>
        <w:t xml:space="preserve">with healthcare professionals from a wide range of disciplines. </w:t>
      </w:r>
      <w:r w:rsidR="00E4452D" w:rsidRPr="0071107F">
        <w:rPr>
          <w:rFonts w:asciiTheme="majorHAnsi" w:eastAsia="Calibri" w:hAnsiTheme="majorHAnsi" w:cstheme="majorHAnsi"/>
          <w:sz w:val="22"/>
          <w:szCs w:val="22"/>
        </w:rPr>
        <w:t xml:space="preserve">Comparisons between the two were </w:t>
      </w:r>
      <w:r w:rsidR="00105B77" w:rsidRPr="0071107F">
        <w:rPr>
          <w:rFonts w:asciiTheme="majorHAnsi" w:eastAsia="Calibri" w:hAnsiTheme="majorHAnsi" w:cstheme="majorHAnsi"/>
          <w:sz w:val="22"/>
          <w:szCs w:val="22"/>
        </w:rPr>
        <w:t xml:space="preserve">discussed as a result of the third </w:t>
      </w:r>
      <w:r w:rsidR="00464793">
        <w:rPr>
          <w:rFonts w:asciiTheme="majorHAnsi" w:eastAsia="Calibri" w:hAnsiTheme="majorHAnsi" w:cstheme="majorHAnsi"/>
          <w:sz w:val="22"/>
          <w:szCs w:val="22"/>
        </w:rPr>
        <w:t>workshop. H</w:t>
      </w:r>
      <w:r w:rsidR="00D828AC" w:rsidRPr="0071107F">
        <w:rPr>
          <w:rFonts w:asciiTheme="majorHAnsi" w:eastAsia="Calibri" w:hAnsiTheme="majorHAnsi" w:cstheme="majorHAnsi"/>
          <w:sz w:val="22"/>
          <w:szCs w:val="22"/>
        </w:rPr>
        <w:t>owever</w:t>
      </w:r>
      <w:r w:rsidR="00601B9F">
        <w:rPr>
          <w:rFonts w:asciiTheme="majorHAnsi" w:eastAsia="Calibri" w:hAnsiTheme="majorHAnsi" w:cstheme="majorHAnsi"/>
          <w:sz w:val="22"/>
          <w:szCs w:val="22"/>
        </w:rPr>
        <w:t>,</w:t>
      </w:r>
      <w:r w:rsidR="00E4452D" w:rsidRPr="0071107F">
        <w:rPr>
          <w:rFonts w:asciiTheme="majorHAnsi" w:eastAsia="Calibri" w:hAnsiTheme="majorHAnsi" w:cstheme="majorHAnsi"/>
          <w:sz w:val="22"/>
          <w:szCs w:val="22"/>
        </w:rPr>
        <w:t xml:space="preserve"> due to first-pass assurance of the ‘medications’ model taking </w:t>
      </w:r>
      <w:r w:rsidR="00E4452D" w:rsidRPr="0071107F">
        <w:rPr>
          <w:rFonts w:asciiTheme="majorHAnsi" w:eastAsia="Calibri" w:hAnsiTheme="majorHAnsi" w:cstheme="majorHAnsi"/>
          <w:sz w:val="22"/>
          <w:szCs w:val="22"/>
        </w:rPr>
        <w:lastRenderedPageBreak/>
        <w:t>longer than expected, it was necessary to continue discussions</w:t>
      </w:r>
      <w:r w:rsidR="00105B77" w:rsidRPr="0071107F">
        <w:rPr>
          <w:rFonts w:asciiTheme="majorHAnsi" w:eastAsia="Calibri" w:hAnsiTheme="majorHAnsi" w:cstheme="majorHAnsi"/>
          <w:sz w:val="22"/>
          <w:szCs w:val="22"/>
        </w:rPr>
        <w:t xml:space="preserve"> predominantly</w:t>
      </w:r>
      <w:r w:rsidR="00E4452D" w:rsidRPr="0071107F">
        <w:rPr>
          <w:rFonts w:asciiTheme="majorHAnsi" w:eastAsia="Calibri" w:hAnsiTheme="majorHAnsi" w:cstheme="majorHAnsi"/>
          <w:sz w:val="22"/>
          <w:szCs w:val="22"/>
        </w:rPr>
        <w:t xml:space="preserve"> offline (see Recommendation 2 below).</w:t>
      </w:r>
    </w:p>
    <w:p w14:paraId="760003CD" w14:textId="3FDF5FA1" w:rsidR="00347FFE" w:rsidRDefault="00464793" w:rsidP="006A297C">
      <w:pPr>
        <w:spacing w:after="200" w:line="276" w:lineRule="auto"/>
        <w:rPr>
          <w:rFonts w:asciiTheme="majorHAnsi" w:eastAsia="Calibri" w:hAnsiTheme="majorHAnsi" w:cstheme="majorHAnsi"/>
          <w:b/>
          <w:szCs w:val="22"/>
        </w:rPr>
      </w:pPr>
      <w:r>
        <w:rPr>
          <w:rFonts w:asciiTheme="majorHAnsi" w:eastAsia="Calibri" w:hAnsiTheme="majorHAnsi" w:cstheme="majorHAnsi"/>
          <w:sz w:val="22"/>
          <w:szCs w:val="22"/>
        </w:rPr>
        <w:t xml:space="preserve">From discussions between the RCP HIU, PRSB and </w:t>
      </w:r>
      <w:r w:rsidR="00601B9F">
        <w:rPr>
          <w:rFonts w:asciiTheme="majorHAnsi" w:eastAsia="Calibri" w:hAnsiTheme="majorHAnsi" w:cstheme="majorHAnsi"/>
          <w:sz w:val="22"/>
          <w:szCs w:val="22"/>
        </w:rPr>
        <w:t xml:space="preserve">INTEROPen </w:t>
      </w:r>
      <w:r>
        <w:rPr>
          <w:rFonts w:asciiTheme="majorHAnsi" w:eastAsia="Calibri" w:hAnsiTheme="majorHAnsi" w:cstheme="majorHAnsi"/>
          <w:sz w:val="22"/>
          <w:szCs w:val="22"/>
        </w:rPr>
        <w:t>colleagues developing the profile, it was decided that it</w:t>
      </w:r>
      <w:r w:rsidR="00E4452D" w:rsidRPr="000C6F54">
        <w:rPr>
          <w:rFonts w:asciiTheme="majorHAnsi" w:eastAsia="Calibri" w:hAnsiTheme="majorHAnsi" w:cstheme="majorHAnsi"/>
          <w:sz w:val="22"/>
          <w:szCs w:val="22"/>
        </w:rPr>
        <w:t xml:space="preserve"> </w:t>
      </w:r>
      <w:r>
        <w:rPr>
          <w:rFonts w:asciiTheme="majorHAnsi" w:eastAsia="Calibri" w:hAnsiTheme="majorHAnsi" w:cstheme="majorHAnsi"/>
          <w:sz w:val="22"/>
          <w:szCs w:val="22"/>
        </w:rPr>
        <w:t>fitted with</w:t>
      </w:r>
      <w:r w:rsidR="00E4452D" w:rsidRPr="000C6F54">
        <w:rPr>
          <w:rFonts w:asciiTheme="majorHAnsi" w:eastAsia="Calibri" w:hAnsiTheme="majorHAnsi" w:cstheme="majorHAnsi"/>
          <w:sz w:val="22"/>
          <w:szCs w:val="22"/>
        </w:rPr>
        <w:t xml:space="preserve"> the information model well</w:t>
      </w:r>
      <w:r w:rsidR="000C6F54" w:rsidRPr="000C6F54">
        <w:rPr>
          <w:rFonts w:asciiTheme="majorHAnsi" w:eastAsia="Calibri" w:hAnsiTheme="majorHAnsi" w:cstheme="majorHAnsi"/>
          <w:sz w:val="22"/>
          <w:szCs w:val="22"/>
        </w:rPr>
        <w:t xml:space="preserve"> generally</w:t>
      </w:r>
      <w:r w:rsidR="00D92CBE">
        <w:rPr>
          <w:rFonts w:asciiTheme="majorHAnsi" w:eastAsia="Calibri" w:hAnsiTheme="majorHAnsi" w:cstheme="majorHAnsi"/>
          <w:sz w:val="22"/>
          <w:szCs w:val="22"/>
        </w:rPr>
        <w:t>. The</w:t>
      </w:r>
      <w:r>
        <w:rPr>
          <w:rFonts w:asciiTheme="majorHAnsi" w:eastAsia="Calibri" w:hAnsiTheme="majorHAnsi" w:cstheme="majorHAnsi"/>
          <w:sz w:val="22"/>
          <w:szCs w:val="22"/>
        </w:rPr>
        <w:t xml:space="preserve"> information model was based on the </w:t>
      </w:r>
      <w:r w:rsidR="001D1145" w:rsidRPr="00B57405">
        <w:rPr>
          <w:rFonts w:asciiTheme="majorHAnsi" w:eastAsia="Calibri" w:hAnsiTheme="majorHAnsi" w:cstheme="majorHAnsi"/>
          <w:sz w:val="22"/>
          <w:szCs w:val="22"/>
        </w:rPr>
        <w:t xml:space="preserve">latest </w:t>
      </w:r>
      <w:r w:rsidRPr="00B57405">
        <w:rPr>
          <w:rFonts w:asciiTheme="majorHAnsi" w:eastAsia="Calibri" w:hAnsiTheme="majorHAnsi" w:cstheme="majorHAnsi"/>
          <w:sz w:val="22"/>
          <w:szCs w:val="22"/>
        </w:rPr>
        <w:t xml:space="preserve">OpenEHR </w:t>
      </w:r>
      <w:r w:rsidR="001D1145" w:rsidRPr="00B57405">
        <w:rPr>
          <w:rFonts w:asciiTheme="majorHAnsi" w:eastAsia="Calibri" w:hAnsiTheme="majorHAnsi" w:cstheme="majorHAnsi"/>
          <w:sz w:val="22"/>
          <w:szCs w:val="22"/>
        </w:rPr>
        <w:t>archetype</w:t>
      </w:r>
      <w:r w:rsidRPr="00B57405">
        <w:rPr>
          <w:rFonts w:asciiTheme="majorHAnsi" w:eastAsia="Calibri" w:hAnsiTheme="majorHAnsi" w:cstheme="majorHAnsi"/>
          <w:sz w:val="22"/>
          <w:szCs w:val="22"/>
        </w:rPr>
        <w:t xml:space="preserve"> </w:t>
      </w:r>
      <w:r w:rsidR="001D1145" w:rsidRPr="00B57405">
        <w:rPr>
          <w:rFonts w:asciiTheme="majorHAnsi" w:eastAsia="Calibri" w:hAnsiTheme="majorHAnsi" w:cstheme="majorHAnsi"/>
          <w:sz w:val="22"/>
          <w:szCs w:val="22"/>
        </w:rPr>
        <w:t>available</w:t>
      </w:r>
      <w:r w:rsidR="001D1145">
        <w:rPr>
          <w:rFonts w:asciiTheme="majorHAnsi" w:eastAsia="Calibri" w:hAnsiTheme="majorHAnsi" w:cstheme="majorHAnsi"/>
          <w:sz w:val="22"/>
          <w:szCs w:val="22"/>
        </w:rPr>
        <w:t xml:space="preserve"> on CKM (see Section </w:t>
      </w:r>
      <w:r w:rsidR="00AA5D6C">
        <w:rPr>
          <w:rFonts w:asciiTheme="majorHAnsi" w:eastAsia="Calibri" w:hAnsiTheme="majorHAnsi" w:cstheme="majorHAnsi"/>
          <w:sz w:val="22"/>
          <w:szCs w:val="22"/>
        </w:rPr>
        <w:t>6</w:t>
      </w:r>
      <w:r w:rsidR="001D1145">
        <w:rPr>
          <w:rFonts w:asciiTheme="majorHAnsi" w:eastAsia="Calibri" w:hAnsiTheme="majorHAnsi" w:cstheme="majorHAnsi"/>
          <w:sz w:val="22"/>
          <w:szCs w:val="22"/>
        </w:rPr>
        <w:t xml:space="preserve"> below), and may have been conceptually closer to the ‘MedicationOrder’ profile.</w:t>
      </w:r>
      <w:r w:rsidR="00DB631F">
        <w:rPr>
          <w:rFonts w:asciiTheme="majorHAnsi" w:eastAsia="Calibri" w:hAnsiTheme="majorHAnsi" w:cstheme="majorHAnsi"/>
          <w:sz w:val="22"/>
          <w:szCs w:val="22"/>
        </w:rPr>
        <w:t xml:space="preserve"> </w:t>
      </w:r>
    </w:p>
    <w:p w14:paraId="78A5E01A" w14:textId="79B0281E" w:rsidR="001D1145" w:rsidRPr="001D1145" w:rsidRDefault="001D1145" w:rsidP="006A297C">
      <w:pPr>
        <w:spacing w:after="200" w:line="276" w:lineRule="auto"/>
        <w:rPr>
          <w:rFonts w:asciiTheme="majorHAnsi" w:eastAsia="Calibri" w:hAnsiTheme="majorHAnsi" w:cstheme="majorHAnsi"/>
          <w:b/>
          <w:szCs w:val="22"/>
        </w:rPr>
      </w:pPr>
      <w:r w:rsidRPr="001D1145">
        <w:rPr>
          <w:rFonts w:asciiTheme="majorHAnsi" w:eastAsia="Calibri" w:hAnsiTheme="majorHAnsi" w:cstheme="majorHAnsi"/>
          <w:b/>
          <w:szCs w:val="22"/>
        </w:rPr>
        <w:t>Future Work Needed</w:t>
      </w:r>
    </w:p>
    <w:p w14:paraId="5E350A02" w14:textId="2E3349C4" w:rsidR="009D0A07" w:rsidRPr="00347FFE" w:rsidRDefault="009D0A07" w:rsidP="000C4515">
      <w:pPr>
        <w:rPr>
          <w:rFonts w:ascii="Calibri" w:eastAsia="Calibri" w:hAnsi="Calibri" w:cs="Calibri"/>
          <w:sz w:val="22"/>
          <w:szCs w:val="22"/>
          <w:lang w:val="en-US"/>
        </w:rPr>
      </w:pPr>
      <w:r w:rsidRPr="00347FFE">
        <w:rPr>
          <w:rFonts w:ascii="Calibri" w:eastAsia="Calibri" w:hAnsi="Calibri" w:cs="Calibri"/>
          <w:sz w:val="22"/>
          <w:szCs w:val="22"/>
          <w:lang w:val="en-US"/>
        </w:rPr>
        <w:t>‘Continuation</w:t>
      </w:r>
      <w:r w:rsidR="00942622" w:rsidRPr="00347FFE">
        <w:rPr>
          <w:rFonts w:ascii="Calibri" w:eastAsia="Calibri" w:hAnsi="Calibri" w:cs="Calibri"/>
          <w:sz w:val="22"/>
          <w:szCs w:val="22"/>
          <w:lang w:val="en-US"/>
        </w:rPr>
        <w:t xml:space="preserve"> instructions” for a medication or </w:t>
      </w:r>
      <w:r w:rsidR="00626C60" w:rsidRPr="00347FFE">
        <w:rPr>
          <w:rFonts w:ascii="Calibri" w:eastAsia="Calibri" w:hAnsi="Calibri" w:cs="Calibri"/>
          <w:sz w:val="22"/>
          <w:szCs w:val="22"/>
          <w:lang w:val="en-US"/>
        </w:rPr>
        <w:t>“</w:t>
      </w:r>
      <w:r w:rsidR="00942622" w:rsidRPr="00347FFE">
        <w:rPr>
          <w:rFonts w:ascii="Calibri" w:eastAsia="Calibri" w:hAnsi="Calibri" w:cs="Calibri"/>
          <w:sz w:val="22"/>
          <w:szCs w:val="22"/>
          <w:lang w:val="en-US"/>
        </w:rPr>
        <w:t>recommendations</w:t>
      </w:r>
      <w:r w:rsidR="00626C60" w:rsidRPr="00347FFE">
        <w:rPr>
          <w:rFonts w:ascii="Calibri" w:eastAsia="Calibri" w:hAnsi="Calibri" w:cs="Calibri"/>
          <w:sz w:val="22"/>
          <w:szCs w:val="22"/>
          <w:lang w:val="en-US"/>
        </w:rPr>
        <w:t>”</w:t>
      </w:r>
      <w:r w:rsidR="00942622" w:rsidRPr="00347FFE">
        <w:rPr>
          <w:rFonts w:ascii="Calibri" w:eastAsia="Calibri" w:hAnsi="Calibri" w:cs="Calibri"/>
          <w:sz w:val="22"/>
          <w:szCs w:val="22"/>
          <w:lang w:val="en-US"/>
        </w:rPr>
        <w:t xml:space="preserve"> from one clinician to another (e.g. hospital doctor to the GP) </w:t>
      </w:r>
      <w:r w:rsidR="00626C60" w:rsidRPr="00347FFE">
        <w:rPr>
          <w:rFonts w:ascii="Calibri" w:eastAsia="Calibri" w:hAnsi="Calibri" w:cs="Calibri"/>
          <w:sz w:val="22"/>
          <w:szCs w:val="22"/>
          <w:lang w:val="en-US"/>
        </w:rPr>
        <w:t>are other</w:t>
      </w:r>
      <w:r w:rsidRPr="00347FFE">
        <w:rPr>
          <w:rFonts w:ascii="Calibri" w:eastAsia="Calibri" w:hAnsi="Calibri" w:cs="Calibri"/>
          <w:sz w:val="22"/>
          <w:szCs w:val="22"/>
          <w:lang w:val="en-US"/>
        </w:rPr>
        <w:t xml:space="preserve"> </w:t>
      </w:r>
      <w:r w:rsidR="00626C60" w:rsidRPr="00347FFE">
        <w:rPr>
          <w:rFonts w:ascii="Calibri" w:eastAsia="Calibri" w:hAnsi="Calibri" w:cs="Calibri"/>
          <w:sz w:val="22"/>
          <w:szCs w:val="22"/>
          <w:lang w:val="en-US"/>
        </w:rPr>
        <w:t xml:space="preserve">concepts </w:t>
      </w:r>
      <w:r w:rsidRPr="00347FFE">
        <w:rPr>
          <w:rFonts w:ascii="Calibri" w:eastAsia="Calibri" w:hAnsi="Calibri" w:cs="Calibri"/>
          <w:sz w:val="22"/>
          <w:szCs w:val="22"/>
          <w:lang w:val="en-US"/>
        </w:rPr>
        <w:t>not currently fully accounted for in the FHIR</w:t>
      </w:r>
      <w:r w:rsidR="00601B9F">
        <w:rPr>
          <w:rFonts w:ascii="Calibri" w:eastAsia="Calibri" w:hAnsi="Calibri" w:cs="Calibri"/>
          <w:sz w:val="22"/>
          <w:szCs w:val="22"/>
          <w:lang w:val="en-US"/>
        </w:rPr>
        <w:t xml:space="preserve"> Medication</w:t>
      </w:r>
      <w:r w:rsidR="005762EB">
        <w:rPr>
          <w:rFonts w:ascii="Calibri" w:eastAsia="Calibri" w:hAnsi="Calibri" w:cs="Calibri"/>
          <w:sz w:val="22"/>
          <w:szCs w:val="22"/>
          <w:lang w:val="en-US"/>
        </w:rPr>
        <w:t xml:space="preserve"> </w:t>
      </w:r>
      <w:r w:rsidR="00601B9F">
        <w:rPr>
          <w:rFonts w:ascii="Calibri" w:eastAsia="Calibri" w:hAnsi="Calibri" w:cs="Calibri"/>
          <w:sz w:val="22"/>
          <w:szCs w:val="22"/>
          <w:lang w:val="en-US"/>
        </w:rPr>
        <w:t xml:space="preserve">Statement </w:t>
      </w:r>
      <w:r w:rsidRPr="00347FFE">
        <w:rPr>
          <w:rFonts w:ascii="Calibri" w:eastAsia="Calibri" w:hAnsi="Calibri" w:cs="Calibri"/>
          <w:sz w:val="22"/>
          <w:szCs w:val="22"/>
          <w:lang w:val="en-US"/>
        </w:rPr>
        <w:t xml:space="preserve">profile. In a </w:t>
      </w:r>
      <w:r w:rsidR="00626C60" w:rsidRPr="00347FFE">
        <w:rPr>
          <w:rFonts w:ascii="Calibri" w:eastAsia="Calibri" w:hAnsi="Calibri" w:cs="Calibri"/>
          <w:sz w:val="22"/>
          <w:szCs w:val="22"/>
          <w:lang w:val="en-US"/>
        </w:rPr>
        <w:t xml:space="preserve">medication </w:t>
      </w:r>
      <w:r w:rsidRPr="00347FFE">
        <w:rPr>
          <w:rFonts w:ascii="Calibri" w:eastAsia="Calibri" w:hAnsi="Calibri" w:cs="Calibri"/>
          <w:sz w:val="22"/>
          <w:szCs w:val="22"/>
          <w:lang w:val="en-US"/>
        </w:rPr>
        <w:t xml:space="preserve">context, this </w:t>
      </w:r>
      <w:r w:rsidR="00626C60" w:rsidRPr="00347FFE">
        <w:rPr>
          <w:rFonts w:ascii="Calibri" w:eastAsia="Calibri" w:hAnsi="Calibri" w:cs="Calibri"/>
          <w:sz w:val="22"/>
          <w:szCs w:val="22"/>
          <w:lang w:val="en-US"/>
        </w:rPr>
        <w:t xml:space="preserve">could be a recommendation </w:t>
      </w:r>
      <w:r w:rsidRPr="00347FFE">
        <w:rPr>
          <w:rFonts w:ascii="Calibri" w:eastAsia="Calibri" w:hAnsi="Calibri" w:cs="Calibri"/>
          <w:sz w:val="22"/>
          <w:szCs w:val="22"/>
          <w:lang w:val="en-US"/>
        </w:rPr>
        <w:t>from a clinician</w:t>
      </w:r>
      <w:r w:rsidR="000C4515" w:rsidRPr="00347FFE">
        <w:rPr>
          <w:rFonts w:ascii="Calibri" w:eastAsia="Calibri" w:hAnsi="Calibri" w:cs="Calibri"/>
          <w:sz w:val="22"/>
          <w:szCs w:val="22"/>
          <w:lang w:val="en-US"/>
        </w:rPr>
        <w:t>:</w:t>
      </w:r>
      <w:r w:rsidRPr="00347FFE">
        <w:rPr>
          <w:rFonts w:ascii="Calibri" w:eastAsia="Calibri" w:hAnsi="Calibri" w:cs="Calibri"/>
          <w:sz w:val="22"/>
          <w:szCs w:val="22"/>
          <w:lang w:val="en-US"/>
        </w:rPr>
        <w:t xml:space="preserve"> </w:t>
      </w:r>
      <w:r w:rsidR="00626C60" w:rsidRPr="00347FFE">
        <w:rPr>
          <w:rFonts w:ascii="Calibri" w:eastAsia="Calibri" w:hAnsi="Calibri" w:cs="Calibri"/>
          <w:sz w:val="22"/>
          <w:szCs w:val="22"/>
          <w:lang w:val="en-US"/>
        </w:rPr>
        <w:t>“</w:t>
      </w:r>
      <w:r w:rsidR="00626C60" w:rsidRPr="00347FFE">
        <w:rPr>
          <w:rFonts w:ascii="Calibri" w:eastAsia="Times New Roman" w:hAnsi="Calibri" w:cs="Calibri"/>
          <w:color w:val="000000"/>
          <w:sz w:val="22"/>
          <w:szCs w:val="22"/>
          <w:shd w:val="clear" w:color="auto" w:fill="F8F8F8"/>
          <w:lang w:eastAsia="en-GB"/>
        </w:rPr>
        <w:t>please review in 14 days and see if you can increase the dose.</w:t>
      </w:r>
      <w:r w:rsidR="000C4515" w:rsidRPr="00347FFE">
        <w:rPr>
          <w:rFonts w:ascii="Calibri" w:eastAsia="Times New Roman" w:hAnsi="Calibri" w:cs="Calibri"/>
          <w:color w:val="000000"/>
          <w:sz w:val="22"/>
          <w:szCs w:val="22"/>
          <w:shd w:val="clear" w:color="auto" w:fill="F8F8F8"/>
          <w:lang w:eastAsia="en-GB"/>
        </w:rPr>
        <w:t>”</w:t>
      </w:r>
      <w:r w:rsidRPr="00347FFE">
        <w:rPr>
          <w:rFonts w:ascii="Calibri" w:eastAsia="Calibri" w:hAnsi="Calibri" w:cs="Calibri"/>
          <w:sz w:val="22"/>
          <w:szCs w:val="22"/>
          <w:lang w:val="en-US"/>
        </w:rPr>
        <w:t xml:space="preserve"> </w:t>
      </w:r>
      <w:r w:rsidR="00347FFE">
        <w:rPr>
          <w:rFonts w:ascii="Calibri" w:eastAsia="Calibri" w:hAnsi="Calibri" w:cs="Calibri"/>
          <w:sz w:val="22"/>
          <w:szCs w:val="22"/>
          <w:lang w:val="en-US"/>
        </w:rPr>
        <w:t>It</w:t>
      </w:r>
      <w:r w:rsidRPr="00347FFE">
        <w:rPr>
          <w:rFonts w:ascii="Calibri" w:eastAsia="Calibri" w:hAnsi="Calibri" w:cs="Calibri"/>
          <w:sz w:val="22"/>
          <w:szCs w:val="22"/>
          <w:lang w:val="en-US"/>
        </w:rPr>
        <w:t xml:space="preserve"> cannot yet be put into a computable form until further work</w:t>
      </w:r>
      <w:r w:rsidR="00F06C52" w:rsidRPr="00347FFE">
        <w:rPr>
          <w:rFonts w:ascii="Calibri" w:eastAsia="Calibri" w:hAnsi="Calibri" w:cs="Calibri"/>
          <w:sz w:val="22"/>
          <w:szCs w:val="22"/>
          <w:lang w:val="en-US"/>
        </w:rPr>
        <w:t xml:space="preserve"> is </w:t>
      </w:r>
      <w:r w:rsidR="00626C60" w:rsidRPr="00347FFE">
        <w:rPr>
          <w:rFonts w:ascii="Calibri" w:eastAsia="Calibri" w:hAnsi="Calibri" w:cs="Calibri"/>
          <w:sz w:val="22"/>
          <w:szCs w:val="22"/>
          <w:lang w:val="en-US"/>
        </w:rPr>
        <w:t xml:space="preserve">carried out. </w:t>
      </w:r>
      <w:r w:rsidR="000C4515" w:rsidRPr="00347FFE">
        <w:rPr>
          <w:rFonts w:ascii="Calibri" w:eastAsia="Calibri" w:hAnsi="Calibri" w:cs="Calibri"/>
          <w:sz w:val="22"/>
          <w:szCs w:val="22"/>
          <w:lang w:val="en-US"/>
        </w:rPr>
        <w:t xml:space="preserve">At present the </w:t>
      </w:r>
      <w:r w:rsidR="00626C60" w:rsidRPr="00347FFE">
        <w:rPr>
          <w:rFonts w:ascii="Calibri" w:eastAsia="Calibri" w:hAnsi="Calibri" w:cs="Calibri"/>
          <w:sz w:val="22"/>
          <w:szCs w:val="22"/>
          <w:lang w:val="en-US"/>
        </w:rPr>
        <w:t xml:space="preserve">information is accounted for </w:t>
      </w:r>
      <w:r w:rsidR="00F06C52" w:rsidRPr="00347FFE">
        <w:rPr>
          <w:rFonts w:ascii="Calibri" w:eastAsia="Calibri" w:hAnsi="Calibri" w:cs="Calibri"/>
          <w:sz w:val="22"/>
          <w:szCs w:val="22"/>
          <w:lang w:val="en-US"/>
        </w:rPr>
        <w:t xml:space="preserve">in the FHIR </w:t>
      </w:r>
      <w:r w:rsidR="00626C60" w:rsidRPr="00347FFE">
        <w:rPr>
          <w:rFonts w:ascii="Calibri" w:eastAsia="Calibri" w:hAnsi="Calibri" w:cs="Calibri"/>
          <w:sz w:val="22"/>
          <w:szCs w:val="22"/>
          <w:lang w:val="en-US"/>
        </w:rPr>
        <w:t xml:space="preserve">profiles </w:t>
      </w:r>
      <w:r w:rsidR="00F06C52" w:rsidRPr="00347FFE">
        <w:rPr>
          <w:rFonts w:ascii="Calibri" w:eastAsia="Calibri" w:hAnsi="Calibri" w:cs="Calibri"/>
          <w:sz w:val="22"/>
          <w:szCs w:val="22"/>
          <w:lang w:val="en-US"/>
        </w:rPr>
        <w:t>as free text</w:t>
      </w:r>
      <w:r w:rsidR="00626C60" w:rsidRPr="00347FFE">
        <w:rPr>
          <w:rFonts w:ascii="Calibri" w:eastAsia="Calibri" w:hAnsi="Calibri" w:cs="Calibri"/>
          <w:sz w:val="22"/>
          <w:szCs w:val="22"/>
          <w:lang w:val="en-US"/>
        </w:rPr>
        <w:t xml:space="preserve"> information.</w:t>
      </w:r>
    </w:p>
    <w:p w14:paraId="12297D90" w14:textId="77777777" w:rsidR="00626C60" w:rsidRPr="00347FFE" w:rsidRDefault="00626C60" w:rsidP="009455ED">
      <w:pPr>
        <w:rPr>
          <w:rFonts w:ascii="Calibri" w:eastAsia="Calibri" w:hAnsi="Calibri" w:cs="Calibri"/>
          <w:sz w:val="22"/>
          <w:szCs w:val="22"/>
          <w:lang w:val="en-US"/>
        </w:rPr>
      </w:pPr>
    </w:p>
    <w:p w14:paraId="620FA93D" w14:textId="394C5ED2" w:rsidR="005432F6" w:rsidRPr="00347FFE" w:rsidRDefault="005432F6" w:rsidP="006A297C">
      <w:pPr>
        <w:spacing w:after="200" w:line="276" w:lineRule="auto"/>
        <w:rPr>
          <w:rFonts w:ascii="Calibri" w:eastAsia="Calibri" w:hAnsi="Calibri" w:cs="Calibri"/>
          <w:sz w:val="22"/>
          <w:szCs w:val="22"/>
          <w:lang w:val="en-US" w:eastAsia="en-GB"/>
        </w:rPr>
      </w:pPr>
      <w:r w:rsidRPr="00347FFE">
        <w:rPr>
          <w:rFonts w:ascii="Calibri" w:eastAsia="Calibri" w:hAnsi="Calibri" w:cs="Calibri"/>
          <w:sz w:val="22"/>
          <w:szCs w:val="22"/>
          <w:lang w:val="en-US" w:eastAsia="en-GB"/>
        </w:rPr>
        <w:t>Futur</w:t>
      </w:r>
      <w:r w:rsidR="000C4515" w:rsidRPr="00347FFE">
        <w:rPr>
          <w:rFonts w:ascii="Calibri" w:eastAsia="Calibri" w:hAnsi="Calibri" w:cs="Calibri"/>
          <w:sz w:val="22"/>
          <w:szCs w:val="22"/>
          <w:lang w:val="en-US" w:eastAsia="en-GB"/>
        </w:rPr>
        <w:t>e</w:t>
      </w:r>
      <w:r w:rsidRPr="00347FFE">
        <w:rPr>
          <w:rFonts w:ascii="Calibri" w:eastAsia="Calibri" w:hAnsi="Calibri" w:cs="Calibri"/>
          <w:sz w:val="22"/>
          <w:szCs w:val="22"/>
          <w:lang w:val="en-US" w:eastAsia="en-GB"/>
        </w:rPr>
        <w:t xml:space="preserve"> FHIR profile development work (e.g. Allergies; Immunisations) can be mapped conceptually to PRSB-developed headings </w:t>
      </w:r>
      <w:r w:rsidR="00DF1BC2" w:rsidRPr="00347FFE">
        <w:rPr>
          <w:rFonts w:ascii="Calibri" w:eastAsia="Calibri" w:hAnsi="Calibri" w:cs="Calibri"/>
          <w:sz w:val="22"/>
          <w:szCs w:val="22"/>
          <w:lang w:val="en-US" w:eastAsia="en-GB"/>
        </w:rPr>
        <w:t xml:space="preserve">and associated information models </w:t>
      </w:r>
      <w:r w:rsidRPr="00347FFE">
        <w:rPr>
          <w:rFonts w:ascii="Calibri" w:eastAsia="Calibri" w:hAnsi="Calibri" w:cs="Calibri"/>
          <w:sz w:val="22"/>
          <w:szCs w:val="22"/>
          <w:lang w:val="en-US" w:eastAsia="en-GB"/>
        </w:rPr>
        <w:t>well (see Figure 1 above) and thus should be used in future profiles development work.</w:t>
      </w:r>
      <w:r w:rsidR="006234E8" w:rsidRPr="00347FFE">
        <w:rPr>
          <w:rFonts w:ascii="Calibri" w:eastAsia="Calibri" w:hAnsi="Calibri" w:cs="Calibri"/>
          <w:sz w:val="22"/>
          <w:szCs w:val="22"/>
          <w:lang w:val="en-US" w:eastAsia="en-GB"/>
        </w:rPr>
        <w:t xml:space="preserve"> </w:t>
      </w:r>
    </w:p>
    <w:p w14:paraId="3E3568B4" w14:textId="4F630F89" w:rsidR="00340416" w:rsidRDefault="006234E8" w:rsidP="006A297C">
      <w:pPr>
        <w:spacing w:after="200" w:line="276" w:lineRule="auto"/>
        <w:rPr>
          <w:rFonts w:asciiTheme="majorHAnsi" w:eastAsia="Calibri" w:hAnsiTheme="majorHAnsi" w:cstheme="majorHAnsi"/>
          <w:sz w:val="22"/>
          <w:szCs w:val="22"/>
          <w:lang w:val="en-US" w:eastAsia="en-GB"/>
        </w:rPr>
      </w:pPr>
      <w:r w:rsidRPr="00347FFE">
        <w:rPr>
          <w:rFonts w:ascii="Calibri" w:eastAsia="Calibri" w:hAnsi="Calibri" w:cs="Calibri"/>
          <w:sz w:val="22"/>
          <w:szCs w:val="22"/>
          <w:lang w:val="en-US" w:eastAsia="en-GB"/>
        </w:rPr>
        <w:t>The profiles being developed by this proof-of-concept are generic</w:t>
      </w:r>
      <w:r w:rsidR="005D3F50" w:rsidRPr="00347FFE">
        <w:rPr>
          <w:rFonts w:ascii="Calibri" w:eastAsia="Calibri" w:hAnsi="Calibri" w:cs="Calibri"/>
          <w:sz w:val="22"/>
          <w:szCs w:val="22"/>
          <w:lang w:val="en-US" w:eastAsia="en-GB"/>
        </w:rPr>
        <w:t xml:space="preserve">, and </w:t>
      </w:r>
      <w:r w:rsidR="006D5CF5" w:rsidRPr="00347FFE">
        <w:rPr>
          <w:rFonts w:ascii="Calibri" w:eastAsia="Calibri" w:hAnsi="Calibri" w:cs="Calibri"/>
          <w:sz w:val="22"/>
          <w:szCs w:val="22"/>
          <w:lang w:val="en-US" w:eastAsia="en-GB"/>
        </w:rPr>
        <w:t xml:space="preserve">as such will vary in different information exchanges </w:t>
      </w:r>
      <w:r w:rsidR="005C6405" w:rsidRPr="00347FFE">
        <w:rPr>
          <w:rFonts w:ascii="Calibri" w:eastAsia="Calibri" w:hAnsi="Calibri" w:cs="Calibri"/>
          <w:sz w:val="22"/>
          <w:szCs w:val="22"/>
          <w:lang w:val="en-US" w:eastAsia="en-GB"/>
        </w:rPr>
        <w:t>a</w:t>
      </w:r>
      <w:r w:rsidR="006D5CF5" w:rsidRPr="00347FFE">
        <w:rPr>
          <w:rFonts w:ascii="Calibri" w:eastAsia="Calibri" w:hAnsi="Calibri" w:cs="Calibri"/>
          <w:sz w:val="22"/>
          <w:szCs w:val="22"/>
        </w:rPr>
        <w:t xml:space="preserve">cross </w:t>
      </w:r>
      <w:r w:rsidR="005D3F50" w:rsidRPr="00347FFE">
        <w:rPr>
          <w:rFonts w:ascii="Calibri" w:eastAsia="Calibri" w:hAnsi="Calibri" w:cs="Calibri"/>
          <w:sz w:val="22"/>
          <w:szCs w:val="22"/>
          <w:lang w:val="en-US" w:eastAsia="en-GB"/>
        </w:rPr>
        <w:t xml:space="preserve">different use cases (for example, the differences between </w:t>
      </w:r>
      <w:r w:rsidR="006A1820" w:rsidRPr="00347FFE">
        <w:rPr>
          <w:rFonts w:ascii="Calibri" w:eastAsia="Calibri" w:hAnsi="Calibri" w:cs="Calibri"/>
          <w:sz w:val="22"/>
          <w:szCs w:val="22"/>
          <w:lang w:val="en-US" w:eastAsia="en-GB"/>
        </w:rPr>
        <w:t>value set data</w:t>
      </w:r>
      <w:r w:rsidR="005D3F50" w:rsidRPr="00347FFE">
        <w:rPr>
          <w:rFonts w:ascii="Calibri" w:eastAsia="Calibri" w:hAnsi="Calibri" w:cs="Calibri"/>
          <w:sz w:val="22"/>
          <w:szCs w:val="22"/>
          <w:lang w:val="en-US" w:eastAsia="en-GB"/>
        </w:rPr>
        <w:t xml:space="preserve"> used in</w:t>
      </w:r>
      <w:r w:rsidR="006A1820" w:rsidRPr="00347FFE">
        <w:rPr>
          <w:rFonts w:ascii="Calibri" w:eastAsia="Calibri" w:hAnsi="Calibri" w:cs="Calibri"/>
          <w:sz w:val="22"/>
          <w:szCs w:val="22"/>
          <w:lang w:val="en-US" w:eastAsia="en-GB"/>
        </w:rPr>
        <w:t xml:space="preserve"> messaging scenarios in</w:t>
      </w:r>
      <w:r w:rsidR="005D3F50" w:rsidRPr="00347FFE">
        <w:rPr>
          <w:rFonts w:ascii="Calibri" w:eastAsia="Calibri" w:hAnsi="Calibri" w:cs="Calibri"/>
          <w:sz w:val="22"/>
          <w:szCs w:val="22"/>
          <w:lang w:val="en-US" w:eastAsia="en-GB"/>
        </w:rPr>
        <w:t xml:space="preserve"> primary and secondary care –</w:t>
      </w:r>
      <w:r w:rsidR="00854927">
        <w:rPr>
          <w:rFonts w:ascii="Calibri" w:eastAsia="Calibri" w:hAnsi="Calibri" w:cs="Calibri"/>
          <w:sz w:val="22"/>
          <w:szCs w:val="22"/>
          <w:lang w:val="en-US" w:eastAsia="en-GB"/>
        </w:rPr>
        <w:t xml:space="preserve"> </w:t>
      </w:r>
      <w:r w:rsidR="005D3F50" w:rsidRPr="00347FFE">
        <w:rPr>
          <w:rFonts w:ascii="Calibri" w:eastAsia="Calibri" w:hAnsi="Calibri" w:cs="Calibri"/>
          <w:sz w:val="22"/>
          <w:szCs w:val="22"/>
          <w:lang w:val="en-US" w:eastAsia="en-GB"/>
        </w:rPr>
        <w:t>see Recommendation 5 below)</w:t>
      </w:r>
      <w:r w:rsidRPr="00347FFE">
        <w:rPr>
          <w:rFonts w:ascii="Calibri" w:eastAsia="Calibri" w:hAnsi="Calibri" w:cs="Calibri"/>
          <w:sz w:val="22"/>
          <w:szCs w:val="22"/>
          <w:lang w:val="en-US" w:eastAsia="en-GB"/>
        </w:rPr>
        <w:t xml:space="preserve">. </w:t>
      </w:r>
      <w:r w:rsidR="005A7D90" w:rsidRPr="00347FFE">
        <w:rPr>
          <w:rFonts w:ascii="Calibri" w:eastAsia="Calibri" w:hAnsi="Calibri" w:cs="Calibri"/>
          <w:sz w:val="22"/>
          <w:szCs w:val="22"/>
          <w:lang w:val="en-US" w:eastAsia="en-GB"/>
        </w:rPr>
        <w:t xml:space="preserve">Implementation-level guidance would </w:t>
      </w:r>
      <w:r w:rsidR="005A7D90">
        <w:rPr>
          <w:rFonts w:asciiTheme="majorHAnsi" w:eastAsia="Calibri" w:hAnsiTheme="majorHAnsi" w:cstheme="majorHAnsi"/>
          <w:sz w:val="22"/>
          <w:szCs w:val="22"/>
          <w:lang w:val="en-US" w:eastAsia="en-GB"/>
        </w:rPr>
        <w:t>need to outline how profiles are con</w:t>
      </w:r>
      <w:r w:rsidR="006D5CF5">
        <w:rPr>
          <w:rFonts w:asciiTheme="majorHAnsi" w:eastAsia="Calibri" w:hAnsiTheme="majorHAnsi" w:cstheme="majorHAnsi"/>
          <w:sz w:val="22"/>
          <w:szCs w:val="22"/>
          <w:lang w:val="en-US" w:eastAsia="en-GB"/>
        </w:rPr>
        <w:t>s</w:t>
      </w:r>
      <w:r w:rsidR="005A7D90">
        <w:rPr>
          <w:rFonts w:asciiTheme="majorHAnsi" w:eastAsia="Calibri" w:hAnsiTheme="majorHAnsi" w:cstheme="majorHAnsi"/>
          <w:sz w:val="22"/>
          <w:szCs w:val="22"/>
          <w:lang w:val="en-US" w:eastAsia="en-GB"/>
        </w:rPr>
        <w:t xml:space="preserve">trained dependent on the use case. For example, messaging for a transfer of care from primary to social care would </w:t>
      </w:r>
      <w:r w:rsidR="00854927">
        <w:rPr>
          <w:rFonts w:asciiTheme="majorHAnsi" w:eastAsia="Calibri" w:hAnsiTheme="majorHAnsi" w:cstheme="majorHAnsi"/>
          <w:sz w:val="22"/>
          <w:szCs w:val="22"/>
          <w:lang w:val="en-US" w:eastAsia="en-GB"/>
        </w:rPr>
        <w:t xml:space="preserve">use the </w:t>
      </w:r>
      <w:r w:rsidR="009E5289">
        <w:rPr>
          <w:rFonts w:asciiTheme="majorHAnsi" w:eastAsia="Calibri" w:hAnsiTheme="majorHAnsi" w:cstheme="majorHAnsi"/>
          <w:sz w:val="22"/>
          <w:szCs w:val="22"/>
          <w:lang w:val="en-US" w:eastAsia="en-GB"/>
        </w:rPr>
        <w:t>data type</w:t>
      </w:r>
      <w:r w:rsidR="00854927">
        <w:rPr>
          <w:rFonts w:asciiTheme="majorHAnsi" w:eastAsia="Calibri" w:hAnsiTheme="majorHAnsi" w:cstheme="majorHAnsi"/>
          <w:sz w:val="22"/>
          <w:szCs w:val="22"/>
          <w:lang w:val="en-US" w:eastAsia="en-GB"/>
        </w:rPr>
        <w:t xml:space="preserve"> ‘diagnosis’ or ‘problem’ in the category element, whilst</w:t>
      </w:r>
      <w:r w:rsidR="005A7D90">
        <w:rPr>
          <w:rFonts w:asciiTheme="majorHAnsi" w:eastAsia="Calibri" w:hAnsiTheme="majorHAnsi" w:cstheme="majorHAnsi"/>
          <w:sz w:val="22"/>
          <w:szCs w:val="22"/>
          <w:lang w:val="en-US" w:eastAsia="en-GB"/>
        </w:rPr>
        <w:t xml:space="preserve"> messaging from social care to primary care may </w:t>
      </w:r>
      <w:r w:rsidR="009E5289">
        <w:rPr>
          <w:rFonts w:asciiTheme="majorHAnsi" w:eastAsia="Calibri" w:hAnsiTheme="majorHAnsi" w:cstheme="majorHAnsi"/>
          <w:sz w:val="22"/>
          <w:szCs w:val="22"/>
          <w:lang w:val="en-US" w:eastAsia="en-GB"/>
        </w:rPr>
        <w:t>will use the data type</w:t>
      </w:r>
      <w:r w:rsidR="005A7D90">
        <w:rPr>
          <w:rFonts w:asciiTheme="majorHAnsi" w:eastAsia="Calibri" w:hAnsiTheme="majorHAnsi" w:cstheme="majorHAnsi"/>
          <w:sz w:val="22"/>
          <w:szCs w:val="22"/>
          <w:lang w:val="en-US" w:eastAsia="en-GB"/>
        </w:rPr>
        <w:t xml:space="preserve"> ‘needs’. </w:t>
      </w:r>
      <w:r w:rsidR="00B95D96">
        <w:rPr>
          <w:rFonts w:asciiTheme="majorHAnsi" w:eastAsia="Calibri" w:hAnsiTheme="majorHAnsi" w:cstheme="majorHAnsi"/>
          <w:sz w:val="22"/>
          <w:szCs w:val="22"/>
          <w:lang w:val="en-US" w:eastAsia="en-GB"/>
        </w:rPr>
        <w:t xml:space="preserve">However, </w:t>
      </w:r>
      <w:r w:rsidR="005A7D90">
        <w:rPr>
          <w:rFonts w:asciiTheme="majorHAnsi" w:eastAsia="Calibri" w:hAnsiTheme="majorHAnsi" w:cstheme="majorHAnsi"/>
          <w:sz w:val="22"/>
          <w:szCs w:val="22"/>
          <w:lang w:val="en-US" w:eastAsia="en-GB"/>
        </w:rPr>
        <w:t>‘needs’</w:t>
      </w:r>
      <w:r w:rsidR="00B95D96">
        <w:rPr>
          <w:rFonts w:asciiTheme="majorHAnsi" w:eastAsia="Calibri" w:hAnsiTheme="majorHAnsi" w:cstheme="majorHAnsi"/>
          <w:sz w:val="22"/>
          <w:szCs w:val="22"/>
          <w:lang w:val="en-US" w:eastAsia="en-GB"/>
        </w:rPr>
        <w:t xml:space="preserve">, ‘diagnosis’ and </w:t>
      </w:r>
      <w:r w:rsidR="005A7D90">
        <w:rPr>
          <w:rFonts w:asciiTheme="majorHAnsi" w:eastAsia="Calibri" w:hAnsiTheme="majorHAnsi" w:cstheme="majorHAnsi"/>
          <w:sz w:val="22"/>
          <w:szCs w:val="22"/>
          <w:lang w:val="en-US" w:eastAsia="en-GB"/>
        </w:rPr>
        <w:t xml:space="preserve">‘problem’ are </w:t>
      </w:r>
      <w:r w:rsidR="00B95D96">
        <w:rPr>
          <w:rFonts w:asciiTheme="majorHAnsi" w:eastAsia="Calibri" w:hAnsiTheme="majorHAnsi" w:cstheme="majorHAnsi"/>
          <w:sz w:val="22"/>
          <w:szCs w:val="22"/>
          <w:lang w:val="en-US" w:eastAsia="en-GB"/>
        </w:rPr>
        <w:t xml:space="preserve">all </w:t>
      </w:r>
      <w:r w:rsidR="005A7D90">
        <w:rPr>
          <w:rFonts w:asciiTheme="majorHAnsi" w:eastAsia="Calibri" w:hAnsiTheme="majorHAnsi" w:cstheme="majorHAnsi"/>
          <w:sz w:val="22"/>
          <w:szCs w:val="22"/>
          <w:lang w:val="en-US" w:eastAsia="en-GB"/>
        </w:rPr>
        <w:t xml:space="preserve">part of the </w:t>
      </w:r>
      <w:r w:rsidR="00B95D96">
        <w:rPr>
          <w:rFonts w:asciiTheme="majorHAnsi" w:eastAsia="Calibri" w:hAnsiTheme="majorHAnsi" w:cstheme="majorHAnsi"/>
          <w:sz w:val="22"/>
          <w:szCs w:val="22"/>
          <w:lang w:val="en-US" w:eastAsia="en-GB"/>
        </w:rPr>
        <w:t xml:space="preserve">same </w:t>
      </w:r>
      <w:r w:rsidR="005A7D90">
        <w:rPr>
          <w:rFonts w:asciiTheme="majorHAnsi" w:eastAsia="Calibri" w:hAnsiTheme="majorHAnsi" w:cstheme="majorHAnsi"/>
          <w:sz w:val="22"/>
          <w:szCs w:val="22"/>
          <w:lang w:val="en-US" w:eastAsia="en-GB"/>
        </w:rPr>
        <w:t>value</w:t>
      </w:r>
      <w:r w:rsidR="00B95D96">
        <w:rPr>
          <w:rFonts w:asciiTheme="majorHAnsi" w:eastAsia="Calibri" w:hAnsiTheme="majorHAnsi" w:cstheme="majorHAnsi"/>
          <w:sz w:val="22"/>
          <w:szCs w:val="22"/>
          <w:lang w:val="en-US" w:eastAsia="en-GB"/>
        </w:rPr>
        <w:t xml:space="preserve"> </w:t>
      </w:r>
      <w:r w:rsidR="005A7D90">
        <w:rPr>
          <w:rFonts w:asciiTheme="majorHAnsi" w:eastAsia="Calibri" w:hAnsiTheme="majorHAnsi" w:cstheme="majorHAnsi"/>
          <w:sz w:val="22"/>
          <w:szCs w:val="22"/>
          <w:lang w:val="en-US" w:eastAsia="en-GB"/>
        </w:rPr>
        <w:t xml:space="preserve">set </w:t>
      </w:r>
      <w:r w:rsidR="00B95D96">
        <w:rPr>
          <w:rFonts w:asciiTheme="majorHAnsi" w:eastAsia="Calibri" w:hAnsiTheme="majorHAnsi" w:cstheme="majorHAnsi"/>
          <w:sz w:val="22"/>
          <w:szCs w:val="22"/>
          <w:lang w:val="en-US" w:eastAsia="en-GB"/>
        </w:rPr>
        <w:t xml:space="preserve">in the category element of </w:t>
      </w:r>
      <w:r w:rsidR="005A7D90">
        <w:rPr>
          <w:rFonts w:asciiTheme="majorHAnsi" w:eastAsia="Calibri" w:hAnsiTheme="majorHAnsi" w:cstheme="majorHAnsi"/>
          <w:sz w:val="22"/>
          <w:szCs w:val="22"/>
          <w:lang w:val="en-US" w:eastAsia="en-GB"/>
        </w:rPr>
        <w:t>the ‘Conditions’ profile.</w:t>
      </w:r>
    </w:p>
    <w:p w14:paraId="6517959A" w14:textId="14EC0593" w:rsidR="00340416" w:rsidRDefault="00340416" w:rsidP="006A297C">
      <w:pPr>
        <w:spacing w:after="200" w:line="276" w:lineRule="auto"/>
        <w:rPr>
          <w:rFonts w:asciiTheme="majorHAnsi" w:eastAsia="Calibri" w:hAnsiTheme="majorHAnsi" w:cstheme="majorHAnsi"/>
          <w:sz w:val="22"/>
          <w:szCs w:val="22"/>
          <w:lang w:val="en-US" w:eastAsia="en-GB"/>
        </w:rPr>
      </w:pPr>
      <w:r>
        <w:rPr>
          <w:rFonts w:ascii="Calibri" w:eastAsia="Calibri" w:hAnsi="Calibri" w:cs="Times New Roman"/>
          <w:sz w:val="22"/>
          <w:szCs w:val="22"/>
        </w:rPr>
        <w:t xml:space="preserve">FHIR is increasingly becoming the </w:t>
      </w:r>
      <w:r w:rsidR="00891482">
        <w:rPr>
          <w:rFonts w:ascii="Calibri" w:eastAsia="Calibri" w:hAnsi="Calibri" w:cs="Times New Roman"/>
          <w:sz w:val="22"/>
          <w:szCs w:val="22"/>
        </w:rPr>
        <w:t xml:space="preserve">preferred messaging standard for patient/service user data </w:t>
      </w:r>
      <w:r>
        <w:rPr>
          <w:rFonts w:ascii="Calibri" w:eastAsia="Calibri" w:hAnsi="Calibri" w:cs="Times New Roman"/>
          <w:sz w:val="22"/>
          <w:szCs w:val="22"/>
        </w:rPr>
        <w:t xml:space="preserve">and may become an alternative to CDA in the future. </w:t>
      </w:r>
      <w:r>
        <w:rPr>
          <w:rFonts w:asciiTheme="majorHAnsi" w:eastAsia="Calibri" w:hAnsiTheme="majorHAnsi" w:cstheme="majorHAnsi"/>
          <w:sz w:val="22"/>
          <w:szCs w:val="22"/>
          <w:lang w:val="en-US" w:eastAsia="en-GB"/>
        </w:rPr>
        <w:t xml:space="preserve">Future work will </w:t>
      </w:r>
      <w:r w:rsidR="00891482">
        <w:rPr>
          <w:rFonts w:asciiTheme="majorHAnsi" w:eastAsia="Calibri" w:hAnsiTheme="majorHAnsi" w:cstheme="majorHAnsi"/>
          <w:sz w:val="22"/>
          <w:szCs w:val="22"/>
          <w:lang w:val="en-US" w:eastAsia="en-GB"/>
        </w:rPr>
        <w:t>therefore</w:t>
      </w:r>
      <w:r>
        <w:rPr>
          <w:rFonts w:asciiTheme="majorHAnsi" w:eastAsia="Calibri" w:hAnsiTheme="majorHAnsi" w:cstheme="majorHAnsi"/>
          <w:sz w:val="22"/>
          <w:szCs w:val="22"/>
          <w:lang w:val="en-US" w:eastAsia="en-GB"/>
        </w:rPr>
        <w:t xml:space="preserve"> need to assess the capability of FHIR in mapping </w:t>
      </w:r>
      <w:r w:rsidR="00891482">
        <w:rPr>
          <w:rFonts w:asciiTheme="majorHAnsi" w:eastAsia="Calibri" w:hAnsiTheme="majorHAnsi" w:cstheme="majorHAnsi"/>
          <w:sz w:val="22"/>
          <w:szCs w:val="22"/>
          <w:lang w:val="en-US" w:eastAsia="en-GB"/>
        </w:rPr>
        <w:t xml:space="preserve">previous work into discharge summaries that have to date used CDA as the preferred messaging standard. </w:t>
      </w:r>
    </w:p>
    <w:p w14:paraId="574C9972" w14:textId="08842AFE" w:rsidR="00D06047" w:rsidRDefault="00D06047" w:rsidP="00376E6C">
      <w:pPr>
        <w:spacing w:line="276" w:lineRule="auto"/>
        <w:rPr>
          <w:rFonts w:ascii="Calibri" w:eastAsia="Times New Roman" w:hAnsi="Calibri" w:cs="Calibri"/>
          <w:color w:val="000000"/>
          <w:sz w:val="22"/>
          <w:szCs w:val="22"/>
          <w:lang w:eastAsia="en-GB"/>
        </w:rPr>
      </w:pPr>
      <w:r>
        <w:rPr>
          <w:rFonts w:ascii="Calibri" w:eastAsia="Calibri" w:hAnsi="Calibri" w:cs="Times New Roman"/>
          <w:sz w:val="22"/>
          <w:szCs w:val="22"/>
        </w:rPr>
        <w:t xml:space="preserve">Future work </w:t>
      </w:r>
      <w:r w:rsidR="00F60E22">
        <w:rPr>
          <w:rFonts w:ascii="Calibri" w:eastAsia="Calibri" w:hAnsi="Calibri" w:cs="Times New Roman"/>
          <w:sz w:val="22"/>
          <w:szCs w:val="22"/>
        </w:rPr>
        <w:t xml:space="preserve">will </w:t>
      </w:r>
      <w:r>
        <w:rPr>
          <w:rFonts w:ascii="Calibri" w:eastAsia="Calibri" w:hAnsi="Calibri" w:cs="Times New Roman"/>
          <w:sz w:val="22"/>
          <w:szCs w:val="22"/>
        </w:rPr>
        <w:t xml:space="preserve">need to </w:t>
      </w:r>
      <w:r>
        <w:rPr>
          <w:rFonts w:ascii="Calibri" w:eastAsia="Times New Roman" w:hAnsi="Calibri" w:cs="Calibri"/>
          <w:color w:val="000000"/>
          <w:sz w:val="22"/>
          <w:szCs w:val="22"/>
          <w:lang w:eastAsia="en-GB"/>
        </w:rPr>
        <w:t>acknowledge the fact that t</w:t>
      </w:r>
      <w:r w:rsidRPr="0071107F">
        <w:rPr>
          <w:rFonts w:ascii="Calibri" w:eastAsia="Times New Roman" w:hAnsi="Calibri" w:cs="Calibri"/>
          <w:color w:val="000000"/>
          <w:sz w:val="22"/>
          <w:szCs w:val="22"/>
          <w:lang w:eastAsia="en-GB"/>
        </w:rPr>
        <w:t>he next iteration of the FHIR specification (</w:t>
      </w:r>
      <w:r w:rsidR="007948B5">
        <w:rPr>
          <w:rFonts w:ascii="Calibri" w:eastAsia="Times New Roman" w:hAnsi="Calibri" w:cs="Calibri"/>
          <w:color w:val="000000"/>
          <w:sz w:val="22"/>
          <w:szCs w:val="22"/>
          <w:lang w:eastAsia="en-GB"/>
        </w:rPr>
        <w:t>D</w:t>
      </w:r>
      <w:r w:rsidRPr="0071107F">
        <w:rPr>
          <w:rFonts w:ascii="Calibri" w:eastAsia="Times New Roman" w:hAnsi="Calibri" w:cs="Calibri"/>
          <w:color w:val="000000"/>
          <w:sz w:val="22"/>
          <w:szCs w:val="22"/>
          <w:lang w:eastAsia="en-GB"/>
        </w:rPr>
        <w:t xml:space="preserve">STU3) is due to be published in 2017. There is a potential issue for UK adoption in that </w:t>
      </w:r>
      <w:r w:rsidR="007948B5">
        <w:rPr>
          <w:rFonts w:ascii="Calibri" w:eastAsia="Times New Roman" w:hAnsi="Calibri" w:cs="Calibri"/>
          <w:color w:val="000000"/>
          <w:sz w:val="22"/>
          <w:szCs w:val="22"/>
          <w:lang w:eastAsia="en-GB"/>
        </w:rPr>
        <w:t>D</w:t>
      </w:r>
      <w:r w:rsidRPr="0071107F">
        <w:rPr>
          <w:rFonts w:ascii="Calibri" w:eastAsia="Times New Roman" w:hAnsi="Calibri" w:cs="Calibri"/>
          <w:color w:val="000000"/>
          <w:sz w:val="22"/>
          <w:szCs w:val="22"/>
          <w:lang w:eastAsia="en-GB"/>
        </w:rPr>
        <w:t>STU3 proposes that the value set for vital signs MUST use LOINC codes (</w:t>
      </w:r>
      <w:r w:rsidRPr="0071107F">
        <w:rPr>
          <w:rFonts w:asciiTheme="majorHAnsi" w:eastAsia="Times New Roman" w:hAnsiTheme="majorHAnsi" w:cstheme="majorHAnsi"/>
          <w:color w:val="000000"/>
          <w:sz w:val="22"/>
          <w:szCs w:val="22"/>
          <w:lang w:eastAsia="en-GB"/>
        </w:rPr>
        <w:t>see </w:t>
      </w:r>
      <w:hyperlink r:id="rId39" w:tgtFrame="_blank" w:history="1">
        <w:r w:rsidRPr="0071107F">
          <w:rPr>
            <w:rFonts w:asciiTheme="majorHAnsi" w:eastAsia="Times New Roman" w:hAnsiTheme="majorHAnsi" w:cstheme="majorHAnsi"/>
            <w:color w:val="000000"/>
            <w:sz w:val="22"/>
            <w:szCs w:val="22"/>
          </w:rPr>
          <w:t>http://hl7.org/fhir/2016Sep/valueset-observation-vitalsignresult.html</w:t>
        </w:r>
      </w:hyperlink>
      <w:r w:rsidRPr="0071107F">
        <w:rPr>
          <w:rFonts w:ascii="Calibri" w:eastAsia="Times New Roman" w:hAnsi="Calibri" w:cs="Calibri"/>
          <w:color w:val="000000"/>
          <w:sz w:val="22"/>
          <w:szCs w:val="22"/>
          <w:lang w:eastAsia="en-GB"/>
        </w:rPr>
        <w:t>) so that the 'SMART on FHIR' platform can have international interoperability. This issue needs to be tested with a</w:t>
      </w:r>
      <w:r>
        <w:rPr>
          <w:rFonts w:ascii="Calibri" w:eastAsia="Times New Roman" w:hAnsi="Calibri" w:cs="Calibri"/>
          <w:color w:val="000000"/>
          <w:sz w:val="22"/>
          <w:szCs w:val="22"/>
          <w:lang w:eastAsia="en-GB"/>
        </w:rPr>
        <w:t>n audience across health and social care.</w:t>
      </w:r>
      <w:r w:rsidR="00720E5C">
        <w:rPr>
          <w:rFonts w:ascii="Calibri" w:eastAsia="Times New Roman" w:hAnsi="Calibri" w:cs="Calibri"/>
          <w:color w:val="000000"/>
          <w:sz w:val="22"/>
          <w:szCs w:val="22"/>
          <w:lang w:eastAsia="en-GB"/>
        </w:rPr>
        <w:t xml:space="preserve"> </w:t>
      </w:r>
      <w:r w:rsidRPr="002A342B">
        <w:rPr>
          <w:rFonts w:ascii="Calibri" w:eastAsia="Times New Roman" w:hAnsi="Calibri" w:cs="Calibri"/>
          <w:color w:val="000000"/>
          <w:sz w:val="22"/>
          <w:szCs w:val="22"/>
          <w:lang w:eastAsia="en-GB"/>
        </w:rPr>
        <w:t>‘SMART on FHIR’ is primarily of value for the consumer healthcare market, so that apps and devices can interact with Personal Health Records. This is aligne</w:t>
      </w:r>
      <w:r w:rsidR="00DB543D">
        <w:rPr>
          <w:rFonts w:ascii="Calibri" w:eastAsia="Times New Roman" w:hAnsi="Calibri" w:cs="Calibri"/>
          <w:color w:val="000000"/>
          <w:sz w:val="22"/>
          <w:szCs w:val="22"/>
          <w:lang w:eastAsia="en-GB"/>
        </w:rPr>
        <w:t>d with the NIB's 'Personalised Health and Care 2020: A Framework for A</w:t>
      </w:r>
      <w:r w:rsidRPr="002A342B">
        <w:rPr>
          <w:rFonts w:ascii="Calibri" w:eastAsia="Times New Roman" w:hAnsi="Calibri" w:cs="Calibri"/>
          <w:color w:val="000000"/>
          <w:sz w:val="22"/>
          <w:szCs w:val="22"/>
          <w:lang w:eastAsia="en-GB"/>
        </w:rPr>
        <w:t xml:space="preserve">ction' strategy (see </w:t>
      </w:r>
      <w:hyperlink r:id="rId40" w:history="1">
        <w:r w:rsidRPr="002A342B">
          <w:rPr>
            <w:rStyle w:val="Hyperlink"/>
            <w:rFonts w:ascii="Calibri" w:eastAsia="Times New Roman" w:hAnsi="Calibri" w:cs="Calibri"/>
            <w:sz w:val="22"/>
            <w:szCs w:val="22"/>
            <w:lang w:eastAsia="en-GB"/>
          </w:rPr>
          <w:t>https://www.gov.uk/government/news/introducing-personalised-health-and-care-2020-a-framework-for-action</w:t>
        </w:r>
      </w:hyperlink>
      <w:r w:rsidRPr="002A342B">
        <w:rPr>
          <w:rFonts w:ascii="Calibri" w:eastAsia="Times New Roman" w:hAnsi="Calibri" w:cs="Calibri"/>
          <w:color w:val="000000"/>
          <w:sz w:val="22"/>
          <w:szCs w:val="22"/>
          <w:lang w:eastAsia="en-GB"/>
        </w:rPr>
        <w:t>), which gives patients more control over and access to their health and care records, and aims to reduce the burden on carers and care professionals</w:t>
      </w:r>
      <w:r w:rsidR="00376E6C" w:rsidRPr="002A342B">
        <w:rPr>
          <w:rFonts w:ascii="Calibri" w:eastAsia="Times New Roman" w:hAnsi="Calibri" w:cs="Calibri"/>
          <w:color w:val="000000"/>
          <w:sz w:val="22"/>
          <w:szCs w:val="22"/>
          <w:lang w:eastAsia="en-GB"/>
        </w:rPr>
        <w:t>.</w:t>
      </w:r>
    </w:p>
    <w:p w14:paraId="0342F0DA" w14:textId="77777777" w:rsidR="00720E5C" w:rsidRPr="002A342B" w:rsidRDefault="00720E5C" w:rsidP="00376E6C">
      <w:pPr>
        <w:spacing w:line="276" w:lineRule="auto"/>
        <w:rPr>
          <w:rFonts w:ascii="Calibri" w:eastAsia="Calibri" w:hAnsi="Calibri" w:cs="Times New Roman"/>
          <w:sz w:val="22"/>
          <w:szCs w:val="22"/>
        </w:rPr>
      </w:pPr>
    </w:p>
    <w:p w14:paraId="3D48229D" w14:textId="463E895B" w:rsidR="009B0F35" w:rsidRPr="00AA5D6C" w:rsidRDefault="00AA5D6C" w:rsidP="00AA5D6C">
      <w:pPr>
        <w:spacing w:after="200" w:line="276" w:lineRule="auto"/>
        <w:ind w:left="142"/>
        <w:rPr>
          <w:rFonts w:asciiTheme="majorHAnsi" w:eastAsia="Calibri" w:hAnsiTheme="majorHAnsi" w:cstheme="majorHAnsi"/>
          <w:b/>
          <w:color w:val="548DD4" w:themeColor="text2" w:themeTint="99"/>
          <w:sz w:val="35"/>
          <w:szCs w:val="35"/>
          <w:lang w:val="en-US"/>
        </w:rPr>
      </w:pPr>
      <w:r>
        <w:rPr>
          <w:rFonts w:asciiTheme="majorHAnsi" w:eastAsia="Calibri" w:hAnsiTheme="majorHAnsi" w:cstheme="majorHAnsi"/>
          <w:b/>
          <w:color w:val="548DD4" w:themeColor="text2" w:themeTint="99"/>
          <w:sz w:val="35"/>
          <w:szCs w:val="35"/>
          <w:lang w:val="en-US"/>
        </w:rPr>
        <w:lastRenderedPageBreak/>
        <w:t xml:space="preserve">6. </w:t>
      </w:r>
      <w:r w:rsidR="009B0F35" w:rsidRPr="00AA5D6C">
        <w:rPr>
          <w:rFonts w:asciiTheme="majorHAnsi" w:eastAsia="Calibri" w:hAnsiTheme="majorHAnsi" w:cstheme="majorHAnsi"/>
          <w:b/>
          <w:color w:val="548DD4" w:themeColor="text2" w:themeTint="99"/>
          <w:sz w:val="35"/>
          <w:szCs w:val="35"/>
          <w:lang w:val="en-US"/>
        </w:rPr>
        <w:t xml:space="preserve">Information Models and FHIR Profile Mind Maps </w:t>
      </w:r>
      <w:r w:rsidR="003F4800" w:rsidRPr="00AA5D6C">
        <w:rPr>
          <w:rFonts w:asciiTheme="majorHAnsi" w:eastAsia="Calibri" w:hAnsiTheme="majorHAnsi" w:cstheme="majorHAnsi"/>
          <w:b/>
          <w:color w:val="548DD4" w:themeColor="text2" w:themeTint="99"/>
          <w:sz w:val="35"/>
          <w:szCs w:val="35"/>
          <w:lang w:val="en-US"/>
        </w:rPr>
        <w:t xml:space="preserve"> </w:t>
      </w:r>
    </w:p>
    <w:p w14:paraId="17E3D1C3" w14:textId="66CE40B4" w:rsidR="009B0F35" w:rsidRDefault="006E4FAF" w:rsidP="006A297C">
      <w:pPr>
        <w:spacing w:after="200" w:line="276" w:lineRule="auto"/>
        <w:rPr>
          <w:rFonts w:asciiTheme="majorHAnsi" w:eastAsia="Calibri" w:hAnsiTheme="majorHAnsi" w:cstheme="majorHAnsi"/>
          <w:sz w:val="22"/>
          <w:szCs w:val="22"/>
        </w:rPr>
      </w:pPr>
      <w:r>
        <w:rPr>
          <w:rFonts w:asciiTheme="majorHAnsi" w:eastAsia="Calibri" w:hAnsiTheme="majorHAnsi" w:cstheme="majorHAnsi"/>
          <w:sz w:val="22"/>
          <w:szCs w:val="22"/>
        </w:rPr>
        <w:object w:dxaOrig="1540" w:dyaOrig="997" w14:anchorId="2EAC9B58">
          <v:shape id="_x0000_i1027" type="#_x0000_t75" style="width:76.5pt;height:49.5pt" o:ole="">
            <v:imagedata r:id="rId41" o:title=""/>
          </v:shape>
          <o:OLEObject Type="Embed" ProgID="Package" ShapeID="_x0000_i1027" DrawAspect="Icon" ObjectID="_1543151850" r:id="rId42"/>
        </w:object>
      </w:r>
      <w:bookmarkStart w:id="1" w:name="_MON_1414586237"/>
      <w:bookmarkEnd w:id="1"/>
      <w:bookmarkStart w:id="2" w:name="_MON_1540050058"/>
      <w:bookmarkEnd w:id="2"/>
      <w:r>
        <w:rPr>
          <w:rFonts w:asciiTheme="majorHAnsi" w:eastAsia="Calibri" w:hAnsiTheme="majorHAnsi" w:cstheme="majorHAnsi"/>
          <w:sz w:val="22"/>
          <w:szCs w:val="22"/>
        </w:rPr>
        <w:object w:dxaOrig="1540" w:dyaOrig="997" w14:anchorId="1FCA7586">
          <v:shape id="_x0000_i1028" type="#_x0000_t75" style="width:76.5pt;height:49.5pt" o:ole="">
            <v:imagedata r:id="rId43" o:title=""/>
          </v:shape>
          <o:OLEObject Type="Embed" ProgID="Word.Document.12" ShapeID="_x0000_i1028" DrawAspect="Icon" ObjectID="_1543151851" r:id="rId44">
            <o:FieldCodes>\s</o:FieldCodes>
          </o:OLEObject>
        </w:object>
      </w:r>
      <w:r w:rsidR="008029E9">
        <w:rPr>
          <w:rFonts w:asciiTheme="majorHAnsi" w:eastAsia="Calibri" w:hAnsiTheme="majorHAnsi" w:cstheme="majorHAnsi"/>
          <w:sz w:val="22"/>
          <w:szCs w:val="22"/>
        </w:rPr>
        <w:t xml:space="preserve">  </w:t>
      </w:r>
      <w:bookmarkStart w:id="3" w:name="_MON_1540208600"/>
      <w:bookmarkEnd w:id="3"/>
      <w:r w:rsidR="004A2B65">
        <w:rPr>
          <w:rFonts w:asciiTheme="majorHAnsi" w:eastAsia="Calibri" w:hAnsiTheme="majorHAnsi" w:cstheme="majorHAnsi"/>
          <w:sz w:val="22"/>
          <w:szCs w:val="22"/>
        </w:rPr>
        <w:object w:dxaOrig="1540" w:dyaOrig="997" w14:anchorId="2FA64CE7">
          <v:shape id="_x0000_i1029" type="#_x0000_t75" style="width:76.5pt;height:49.5pt" o:ole="">
            <v:imagedata r:id="rId45" o:title=""/>
          </v:shape>
          <o:OLEObject Type="Embed" ProgID="Excel.Sheet.12" ShapeID="_x0000_i1029" DrawAspect="Icon" ObjectID="_1543151852" r:id="rId46"/>
        </w:object>
      </w:r>
      <w:r w:rsidR="008029E9">
        <w:rPr>
          <w:rFonts w:asciiTheme="majorHAnsi" w:eastAsia="Calibri" w:hAnsiTheme="majorHAnsi" w:cstheme="majorHAnsi"/>
          <w:sz w:val="22"/>
          <w:szCs w:val="22"/>
        </w:rPr>
        <w:t xml:space="preserve">    </w:t>
      </w:r>
      <w:r w:rsidR="007C2F86">
        <w:rPr>
          <w:rFonts w:asciiTheme="majorHAnsi" w:eastAsia="Calibri" w:hAnsiTheme="majorHAnsi" w:cstheme="majorHAnsi"/>
          <w:sz w:val="22"/>
          <w:szCs w:val="22"/>
        </w:rPr>
        <w:object w:dxaOrig="1540" w:dyaOrig="997" w14:anchorId="6FE6EDEF">
          <v:shape id="_x0000_i1030" type="#_x0000_t75" style="width:76.5pt;height:49.5pt" o:ole="">
            <v:imagedata r:id="rId47" o:title=""/>
          </v:shape>
          <o:OLEObject Type="Embed" ProgID="Package" ShapeID="_x0000_i1030" DrawAspect="Icon" ObjectID="_1543151853" r:id="rId48"/>
        </w:object>
      </w:r>
      <w:r w:rsidR="006A2963">
        <w:rPr>
          <w:rFonts w:asciiTheme="majorHAnsi" w:eastAsia="Calibri" w:hAnsiTheme="majorHAnsi" w:cstheme="majorHAnsi"/>
          <w:sz w:val="22"/>
          <w:szCs w:val="22"/>
        </w:rPr>
        <w:t xml:space="preserve">  </w:t>
      </w:r>
      <w:bookmarkStart w:id="4" w:name="_MON_1540053366"/>
      <w:bookmarkEnd w:id="4"/>
      <w:r w:rsidR="008029E9">
        <w:rPr>
          <w:rFonts w:asciiTheme="majorHAnsi" w:eastAsia="Calibri" w:hAnsiTheme="majorHAnsi" w:cstheme="majorHAnsi"/>
          <w:sz w:val="22"/>
          <w:szCs w:val="22"/>
        </w:rPr>
        <w:object w:dxaOrig="1540" w:dyaOrig="997" w14:anchorId="5BEEDB36">
          <v:shape id="_x0000_i1031" type="#_x0000_t75" style="width:76.5pt;height:49.5pt" o:ole="">
            <v:imagedata r:id="rId49" o:title=""/>
          </v:shape>
          <o:OLEObject Type="Embed" ProgID="Word.Document.12" ShapeID="_x0000_i1031" DrawAspect="Icon" ObjectID="_1543151854" r:id="rId50">
            <o:FieldCodes>\s</o:FieldCodes>
          </o:OLEObject>
        </w:object>
      </w:r>
      <w:r w:rsidR="006A2963">
        <w:rPr>
          <w:rFonts w:asciiTheme="majorHAnsi" w:eastAsia="Calibri" w:hAnsiTheme="majorHAnsi" w:cstheme="majorHAnsi"/>
          <w:sz w:val="22"/>
          <w:szCs w:val="22"/>
        </w:rPr>
        <w:t xml:space="preserve"> </w:t>
      </w:r>
    </w:p>
    <w:p w14:paraId="4F44427F" w14:textId="00A1B49B" w:rsidR="00873146" w:rsidRDefault="002012D4" w:rsidP="006A297C">
      <w:pPr>
        <w:spacing w:after="200" w:line="276" w:lineRule="auto"/>
        <w:rPr>
          <w:rFonts w:asciiTheme="majorHAnsi" w:eastAsia="Calibri" w:hAnsiTheme="majorHAnsi" w:cstheme="majorHAnsi"/>
          <w:sz w:val="22"/>
          <w:szCs w:val="22"/>
        </w:rPr>
      </w:pPr>
      <w:r>
        <w:rPr>
          <w:rFonts w:asciiTheme="majorHAnsi" w:eastAsia="Calibri" w:hAnsiTheme="majorHAnsi" w:cstheme="majorHAnsi"/>
          <w:sz w:val="22"/>
          <w:szCs w:val="22"/>
        </w:rPr>
        <w:t xml:space="preserve">The </w:t>
      </w:r>
      <w:r w:rsidR="004A2B65">
        <w:rPr>
          <w:rFonts w:asciiTheme="majorHAnsi" w:eastAsia="Calibri" w:hAnsiTheme="majorHAnsi" w:cstheme="majorHAnsi"/>
          <w:sz w:val="22"/>
          <w:szCs w:val="22"/>
        </w:rPr>
        <w:t>‘Condition’ and ‘Medication</w:t>
      </w:r>
      <w:r w:rsidR="005762EB">
        <w:rPr>
          <w:rFonts w:asciiTheme="majorHAnsi" w:eastAsia="Calibri" w:hAnsiTheme="majorHAnsi" w:cstheme="majorHAnsi"/>
          <w:sz w:val="22"/>
          <w:szCs w:val="22"/>
        </w:rPr>
        <w:t xml:space="preserve"> </w:t>
      </w:r>
      <w:r>
        <w:rPr>
          <w:rFonts w:asciiTheme="majorHAnsi" w:eastAsia="Calibri" w:hAnsiTheme="majorHAnsi" w:cstheme="majorHAnsi"/>
          <w:sz w:val="22"/>
          <w:szCs w:val="22"/>
        </w:rPr>
        <w:t>Statement</w:t>
      </w:r>
      <w:r w:rsidR="004A2B65">
        <w:rPr>
          <w:rFonts w:asciiTheme="majorHAnsi" w:eastAsia="Calibri" w:hAnsiTheme="majorHAnsi" w:cstheme="majorHAnsi"/>
          <w:sz w:val="22"/>
          <w:szCs w:val="22"/>
        </w:rPr>
        <w:t xml:space="preserve">’ profiles </w:t>
      </w:r>
      <w:r>
        <w:rPr>
          <w:rFonts w:asciiTheme="majorHAnsi" w:eastAsia="Calibri" w:hAnsiTheme="majorHAnsi" w:cstheme="majorHAnsi"/>
          <w:sz w:val="22"/>
          <w:szCs w:val="22"/>
        </w:rPr>
        <w:t xml:space="preserve">have been displayed </w:t>
      </w:r>
      <w:r w:rsidR="004A2B65">
        <w:rPr>
          <w:rFonts w:asciiTheme="majorHAnsi" w:eastAsia="Calibri" w:hAnsiTheme="majorHAnsi" w:cstheme="majorHAnsi"/>
          <w:sz w:val="22"/>
          <w:szCs w:val="22"/>
        </w:rPr>
        <w:t>in mind map form, for use in further consultations</w:t>
      </w:r>
      <w:r w:rsidR="00663CC3">
        <w:rPr>
          <w:rFonts w:asciiTheme="majorHAnsi" w:eastAsia="Calibri" w:hAnsiTheme="majorHAnsi" w:cstheme="majorHAnsi"/>
          <w:sz w:val="22"/>
          <w:szCs w:val="22"/>
        </w:rPr>
        <w:t xml:space="preserve"> (see above)</w:t>
      </w:r>
      <w:r w:rsidR="000A2C83">
        <w:rPr>
          <w:rFonts w:asciiTheme="majorHAnsi" w:eastAsia="Calibri" w:hAnsiTheme="majorHAnsi" w:cstheme="majorHAnsi"/>
          <w:sz w:val="22"/>
          <w:szCs w:val="22"/>
        </w:rPr>
        <w:t>.</w:t>
      </w:r>
      <w:r w:rsidR="004A2B65">
        <w:rPr>
          <w:rFonts w:asciiTheme="majorHAnsi" w:eastAsia="Calibri" w:hAnsiTheme="majorHAnsi" w:cstheme="majorHAnsi"/>
          <w:sz w:val="22"/>
          <w:szCs w:val="22"/>
        </w:rPr>
        <w:t xml:space="preserve"> </w:t>
      </w:r>
      <w:r w:rsidR="00B075DC">
        <w:rPr>
          <w:rFonts w:asciiTheme="majorHAnsi" w:eastAsia="Calibri" w:hAnsiTheme="majorHAnsi" w:cstheme="majorHAnsi"/>
          <w:sz w:val="22"/>
          <w:szCs w:val="22"/>
        </w:rPr>
        <w:t>These documents represent more</w:t>
      </w:r>
      <w:r w:rsidR="00C05081">
        <w:rPr>
          <w:rFonts w:asciiTheme="majorHAnsi" w:eastAsia="Calibri" w:hAnsiTheme="majorHAnsi" w:cstheme="majorHAnsi"/>
          <w:sz w:val="22"/>
          <w:szCs w:val="22"/>
        </w:rPr>
        <w:t xml:space="preserve"> </w:t>
      </w:r>
      <w:r w:rsidR="006A2963">
        <w:rPr>
          <w:rFonts w:asciiTheme="majorHAnsi" w:eastAsia="Calibri" w:hAnsiTheme="majorHAnsi" w:cstheme="majorHAnsi"/>
          <w:sz w:val="22"/>
          <w:szCs w:val="22"/>
        </w:rPr>
        <w:t xml:space="preserve">clinician-friendly </w:t>
      </w:r>
      <w:r w:rsidR="00B075DC">
        <w:rPr>
          <w:rFonts w:asciiTheme="majorHAnsi" w:eastAsia="Calibri" w:hAnsiTheme="majorHAnsi" w:cstheme="majorHAnsi"/>
          <w:sz w:val="22"/>
          <w:szCs w:val="22"/>
        </w:rPr>
        <w:t xml:space="preserve">methods </w:t>
      </w:r>
      <w:r w:rsidR="00C05081">
        <w:rPr>
          <w:rFonts w:asciiTheme="majorHAnsi" w:eastAsia="Calibri" w:hAnsiTheme="majorHAnsi" w:cstheme="majorHAnsi"/>
          <w:sz w:val="22"/>
          <w:szCs w:val="22"/>
        </w:rPr>
        <w:t xml:space="preserve">of presenting the information models </w:t>
      </w:r>
      <w:r w:rsidR="00606E5B">
        <w:rPr>
          <w:rFonts w:asciiTheme="majorHAnsi" w:eastAsia="Calibri" w:hAnsiTheme="majorHAnsi" w:cstheme="majorHAnsi"/>
          <w:sz w:val="22"/>
          <w:szCs w:val="22"/>
        </w:rPr>
        <w:t>as part of the clinical assurance methodology that is evolving</w:t>
      </w:r>
      <w:r w:rsidR="00C05081">
        <w:rPr>
          <w:rFonts w:asciiTheme="majorHAnsi" w:eastAsia="Calibri" w:hAnsiTheme="majorHAnsi" w:cstheme="majorHAnsi"/>
          <w:sz w:val="22"/>
          <w:szCs w:val="22"/>
        </w:rPr>
        <w:t>.</w:t>
      </w:r>
      <w:r w:rsidR="00663CC3">
        <w:rPr>
          <w:rFonts w:asciiTheme="majorHAnsi" w:eastAsia="Calibri" w:hAnsiTheme="majorHAnsi" w:cstheme="majorHAnsi"/>
          <w:sz w:val="22"/>
          <w:szCs w:val="22"/>
        </w:rPr>
        <w:t xml:space="preserve"> The ‘Profile – Condition.docx’ represents the method of presenting mind maps to practitioners and includes an area for review of the accompanying mind maps.</w:t>
      </w:r>
      <w:r w:rsidR="00C05081">
        <w:rPr>
          <w:rFonts w:asciiTheme="majorHAnsi" w:eastAsia="Calibri" w:hAnsiTheme="majorHAnsi" w:cstheme="majorHAnsi"/>
          <w:sz w:val="22"/>
          <w:szCs w:val="22"/>
        </w:rPr>
        <w:t xml:space="preserve"> </w:t>
      </w:r>
    </w:p>
    <w:p w14:paraId="3EA68595" w14:textId="3BF8B4FE" w:rsidR="007424DE" w:rsidRPr="000C6F54" w:rsidRDefault="00C05081" w:rsidP="006A297C">
      <w:pPr>
        <w:spacing w:after="200" w:line="276" w:lineRule="auto"/>
        <w:rPr>
          <w:rFonts w:asciiTheme="majorHAnsi" w:eastAsia="Calibri" w:hAnsiTheme="majorHAnsi" w:cstheme="majorHAnsi"/>
          <w:sz w:val="22"/>
          <w:szCs w:val="22"/>
        </w:rPr>
      </w:pPr>
      <w:r>
        <w:rPr>
          <w:rFonts w:asciiTheme="majorHAnsi" w:eastAsia="Calibri" w:hAnsiTheme="majorHAnsi" w:cstheme="majorHAnsi"/>
          <w:sz w:val="22"/>
          <w:szCs w:val="22"/>
        </w:rPr>
        <w:t xml:space="preserve">The latest versions of the </w:t>
      </w:r>
      <w:r w:rsidR="00606E5B">
        <w:rPr>
          <w:rFonts w:asciiTheme="majorHAnsi" w:eastAsia="Calibri" w:hAnsiTheme="majorHAnsi" w:cstheme="majorHAnsi"/>
          <w:sz w:val="22"/>
          <w:szCs w:val="22"/>
        </w:rPr>
        <w:t xml:space="preserve">CareConnect </w:t>
      </w:r>
      <w:r>
        <w:rPr>
          <w:rFonts w:asciiTheme="majorHAnsi" w:eastAsia="Calibri" w:hAnsiTheme="majorHAnsi" w:cstheme="majorHAnsi"/>
          <w:sz w:val="22"/>
          <w:szCs w:val="22"/>
        </w:rPr>
        <w:t>FHIR profiles will be stored in regis</w:t>
      </w:r>
      <w:r w:rsidR="004A2B65">
        <w:rPr>
          <w:rFonts w:asciiTheme="majorHAnsi" w:eastAsia="Calibri" w:hAnsiTheme="majorHAnsi" w:cstheme="majorHAnsi"/>
          <w:sz w:val="22"/>
          <w:szCs w:val="22"/>
        </w:rPr>
        <w:t>tries hosted and curated by HL7</w:t>
      </w:r>
      <w:r w:rsidRPr="008D5F51">
        <w:rPr>
          <w:rFonts w:asciiTheme="majorHAnsi" w:eastAsia="Calibri" w:hAnsiTheme="majorHAnsi" w:cstheme="majorHAnsi"/>
          <w:b/>
          <w:color w:val="FF0000"/>
          <w:sz w:val="22"/>
          <w:szCs w:val="22"/>
        </w:rPr>
        <w:t xml:space="preserve"> </w:t>
      </w:r>
      <w:r>
        <w:rPr>
          <w:rFonts w:asciiTheme="majorHAnsi" w:eastAsia="Calibri" w:hAnsiTheme="majorHAnsi" w:cstheme="majorHAnsi"/>
          <w:sz w:val="22"/>
          <w:szCs w:val="22"/>
        </w:rPr>
        <w:t>(</w:t>
      </w:r>
      <w:hyperlink r:id="rId51" w:history="1">
        <w:r w:rsidR="004A2B65" w:rsidRPr="001B698A">
          <w:rPr>
            <w:rStyle w:val="Hyperlink"/>
            <w:rFonts w:asciiTheme="majorHAnsi" w:eastAsia="Calibri" w:hAnsiTheme="majorHAnsi" w:cstheme="majorHAnsi"/>
            <w:sz w:val="22"/>
            <w:szCs w:val="22"/>
          </w:rPr>
          <w:t>http://www.hl7.org.uk/</w:t>
        </w:r>
      </w:hyperlink>
      <w:r w:rsidR="004A2B65">
        <w:rPr>
          <w:rFonts w:asciiTheme="majorHAnsi" w:eastAsia="Calibri" w:hAnsiTheme="majorHAnsi" w:cstheme="majorHAnsi"/>
          <w:sz w:val="22"/>
          <w:szCs w:val="22"/>
        </w:rPr>
        <w:t xml:space="preserve"> - </w:t>
      </w:r>
      <w:r w:rsidR="007424DE">
        <w:rPr>
          <w:rFonts w:asciiTheme="majorHAnsi" w:eastAsia="Calibri" w:hAnsiTheme="majorHAnsi" w:cstheme="majorHAnsi"/>
          <w:sz w:val="22"/>
          <w:szCs w:val="22"/>
        </w:rPr>
        <w:t xml:space="preserve">see Recommendation 7 below). </w:t>
      </w:r>
    </w:p>
    <w:p w14:paraId="50FCB737" w14:textId="7EE0BB4A" w:rsidR="00C61105" w:rsidRPr="00021E1E" w:rsidRDefault="00EF50FB" w:rsidP="00021E1E">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s>
        <w:spacing w:after="240" w:line="276" w:lineRule="auto"/>
        <w:rPr>
          <w:rFonts w:asciiTheme="majorHAnsi" w:hAnsiTheme="majorHAnsi" w:cstheme="majorHAnsi"/>
          <w:b/>
          <w:noProof/>
          <w:color w:val="548DD4" w:themeColor="text2" w:themeTint="99"/>
          <w:sz w:val="35"/>
          <w:szCs w:val="35"/>
          <w:u w:color="000000"/>
          <w:lang w:val="en-US"/>
        </w:rPr>
      </w:pPr>
      <w:r w:rsidRPr="00021E1E">
        <w:rPr>
          <w:rFonts w:asciiTheme="majorHAnsi" w:hAnsiTheme="majorHAnsi" w:cstheme="majorHAnsi"/>
          <w:b/>
          <w:noProof/>
          <w:color w:val="548DD4" w:themeColor="text2" w:themeTint="99"/>
          <w:sz w:val="35"/>
          <w:szCs w:val="35"/>
          <w:u w:color="000000"/>
          <w:lang w:val="en-US"/>
        </w:rPr>
        <w:t>Key</w:t>
      </w:r>
      <w:r w:rsidR="00A07CC4" w:rsidRPr="00021E1E">
        <w:rPr>
          <w:rFonts w:asciiTheme="majorHAnsi" w:hAnsiTheme="majorHAnsi" w:cstheme="majorHAnsi"/>
          <w:b/>
          <w:noProof/>
          <w:color w:val="548DD4" w:themeColor="text2" w:themeTint="99"/>
          <w:sz w:val="35"/>
          <w:szCs w:val="35"/>
          <w:u w:color="000000"/>
          <w:lang w:val="en-US"/>
        </w:rPr>
        <w:t xml:space="preserve"> </w:t>
      </w:r>
      <w:r w:rsidRPr="00021E1E">
        <w:rPr>
          <w:rFonts w:asciiTheme="majorHAnsi" w:hAnsiTheme="majorHAnsi" w:cstheme="majorHAnsi"/>
          <w:b/>
          <w:noProof/>
          <w:color w:val="548DD4" w:themeColor="text2" w:themeTint="99"/>
          <w:sz w:val="35"/>
          <w:szCs w:val="35"/>
          <w:u w:color="000000"/>
          <w:lang w:val="en-US"/>
        </w:rPr>
        <w:t>Agreed</w:t>
      </w:r>
      <w:r w:rsidR="00A07CC4" w:rsidRPr="00021E1E">
        <w:rPr>
          <w:rFonts w:asciiTheme="majorHAnsi" w:hAnsiTheme="majorHAnsi" w:cstheme="majorHAnsi"/>
          <w:b/>
          <w:noProof/>
          <w:color w:val="548DD4" w:themeColor="text2" w:themeTint="99"/>
          <w:sz w:val="35"/>
          <w:szCs w:val="35"/>
          <w:u w:color="000000"/>
          <w:lang w:val="en-US"/>
        </w:rPr>
        <w:t xml:space="preserve"> </w:t>
      </w:r>
      <w:r w:rsidRPr="00021E1E">
        <w:rPr>
          <w:rFonts w:asciiTheme="majorHAnsi" w:hAnsiTheme="majorHAnsi" w:cstheme="majorHAnsi"/>
          <w:b/>
          <w:noProof/>
          <w:color w:val="548DD4" w:themeColor="text2" w:themeTint="99"/>
          <w:sz w:val="35"/>
          <w:szCs w:val="35"/>
          <w:u w:color="000000"/>
          <w:lang w:val="en-US"/>
        </w:rPr>
        <w:t>Principles</w:t>
      </w:r>
      <w:r w:rsidR="0013717B" w:rsidRPr="00021E1E">
        <w:rPr>
          <w:rFonts w:asciiTheme="majorHAnsi" w:hAnsiTheme="majorHAnsi" w:cstheme="majorHAnsi"/>
          <w:b/>
          <w:noProof/>
          <w:color w:val="548DD4" w:themeColor="text2" w:themeTint="99"/>
          <w:sz w:val="35"/>
          <w:szCs w:val="35"/>
          <w:u w:color="000000"/>
          <w:lang w:val="en-US"/>
        </w:rPr>
        <w:t xml:space="preserve"> for Future FHIR Resource Development</w:t>
      </w:r>
      <w:r w:rsidR="00D21B1D" w:rsidRPr="00021E1E">
        <w:rPr>
          <w:rFonts w:asciiTheme="majorHAnsi" w:hAnsiTheme="majorHAnsi" w:cstheme="majorHAnsi"/>
          <w:b/>
          <w:noProof/>
          <w:color w:val="548DD4" w:themeColor="text2" w:themeTint="99"/>
          <w:sz w:val="35"/>
          <w:szCs w:val="35"/>
          <w:u w:color="000000"/>
          <w:lang w:val="en-US"/>
        </w:rPr>
        <w:t xml:space="preserve"> </w:t>
      </w:r>
    </w:p>
    <w:p w14:paraId="08F3938C" w14:textId="365E714A" w:rsidR="004F1063" w:rsidRPr="00F6634C" w:rsidRDefault="00C61105" w:rsidP="0040355D">
      <w:pPr>
        <w:spacing w:line="276" w:lineRule="auto"/>
        <w:rPr>
          <w:rFonts w:asciiTheme="majorHAnsi" w:hAnsiTheme="majorHAnsi" w:cstheme="majorHAnsi"/>
          <w:sz w:val="22"/>
          <w:szCs w:val="22"/>
        </w:rPr>
      </w:pPr>
      <w:r w:rsidRPr="0071107F">
        <w:rPr>
          <w:rFonts w:ascii="Calibri" w:eastAsia="Calibri" w:hAnsi="Calibri" w:cs="Arial"/>
          <w:color w:val="000000"/>
          <w:sz w:val="22"/>
          <w:szCs w:val="22"/>
          <w:u w:color="000000"/>
          <w:lang w:eastAsia="en-GB"/>
        </w:rPr>
        <w:t xml:space="preserve">Below is a summary of the key recommendations </w:t>
      </w:r>
      <w:r w:rsidR="00B20C5E">
        <w:rPr>
          <w:rFonts w:ascii="Calibri" w:eastAsia="Calibri" w:hAnsi="Calibri" w:cs="Arial"/>
          <w:color w:val="000000"/>
          <w:sz w:val="22"/>
          <w:szCs w:val="22"/>
          <w:u w:color="000000"/>
          <w:lang w:eastAsia="en-GB"/>
        </w:rPr>
        <w:t>from the</w:t>
      </w:r>
      <w:r w:rsidR="00B20C5E" w:rsidRPr="0071107F">
        <w:rPr>
          <w:rFonts w:ascii="Calibri" w:eastAsia="Calibri" w:hAnsi="Calibri" w:cs="Arial"/>
          <w:color w:val="000000"/>
          <w:sz w:val="22"/>
          <w:szCs w:val="22"/>
          <w:u w:color="000000"/>
          <w:lang w:eastAsia="en-GB"/>
        </w:rPr>
        <w:t xml:space="preserve"> </w:t>
      </w:r>
      <w:r w:rsidR="00246E16">
        <w:rPr>
          <w:rFonts w:ascii="Calibri" w:eastAsia="Calibri" w:hAnsi="Calibri" w:cs="Arial"/>
          <w:color w:val="000000"/>
          <w:sz w:val="22"/>
          <w:szCs w:val="22"/>
          <w:u w:color="000000"/>
          <w:lang w:eastAsia="en-GB"/>
        </w:rPr>
        <w:t>care professional</w:t>
      </w:r>
      <w:r w:rsidRPr="0071107F">
        <w:rPr>
          <w:rFonts w:ascii="Calibri" w:eastAsia="Calibri" w:hAnsi="Calibri" w:cs="Arial"/>
          <w:color w:val="000000"/>
          <w:sz w:val="22"/>
          <w:szCs w:val="22"/>
          <w:u w:color="000000"/>
          <w:lang w:eastAsia="en-GB"/>
        </w:rPr>
        <w:t xml:space="preserve"> and technical experts </w:t>
      </w:r>
      <w:r w:rsidR="00B20C5E">
        <w:rPr>
          <w:rFonts w:ascii="Calibri" w:eastAsia="Calibri" w:hAnsi="Calibri" w:cs="Arial"/>
          <w:color w:val="000000"/>
          <w:sz w:val="22"/>
          <w:szCs w:val="22"/>
          <w:u w:color="000000"/>
          <w:lang w:eastAsia="en-GB"/>
        </w:rPr>
        <w:t xml:space="preserve">who participated in this proof of concept. </w:t>
      </w:r>
      <w:r w:rsidRPr="0071107F">
        <w:rPr>
          <w:rFonts w:ascii="Calibri" w:hAnsi="Calibri"/>
          <w:sz w:val="22"/>
          <w:szCs w:val="22"/>
        </w:rPr>
        <w:t xml:space="preserve">Participants are from a range of </w:t>
      </w:r>
      <w:r w:rsidR="00246E16">
        <w:rPr>
          <w:rFonts w:ascii="Calibri" w:hAnsi="Calibri"/>
          <w:sz w:val="22"/>
          <w:szCs w:val="22"/>
        </w:rPr>
        <w:t xml:space="preserve">health and social care </w:t>
      </w:r>
      <w:r w:rsidRPr="0071107F">
        <w:rPr>
          <w:rFonts w:ascii="Calibri" w:hAnsi="Calibri"/>
          <w:sz w:val="22"/>
          <w:szCs w:val="22"/>
        </w:rPr>
        <w:t>disciplines</w:t>
      </w:r>
      <w:r w:rsidR="00246E16">
        <w:rPr>
          <w:rFonts w:ascii="Calibri" w:hAnsi="Calibri"/>
          <w:sz w:val="22"/>
          <w:szCs w:val="22"/>
        </w:rPr>
        <w:t xml:space="preserve">, with varying </w:t>
      </w:r>
      <w:r w:rsidRPr="0071107F">
        <w:rPr>
          <w:rFonts w:ascii="Calibri" w:hAnsi="Calibri"/>
          <w:sz w:val="22"/>
          <w:szCs w:val="22"/>
        </w:rPr>
        <w:t xml:space="preserve">technical backgrounds as laid out </w:t>
      </w:r>
      <w:r w:rsidR="004F1063" w:rsidRPr="0071107F">
        <w:rPr>
          <w:rFonts w:ascii="Calibri" w:hAnsi="Calibri"/>
          <w:sz w:val="22"/>
          <w:szCs w:val="22"/>
        </w:rPr>
        <w:t>above</w:t>
      </w:r>
      <w:r w:rsidR="00246E16">
        <w:rPr>
          <w:rFonts w:ascii="Calibri" w:hAnsi="Calibri"/>
          <w:sz w:val="22"/>
          <w:szCs w:val="22"/>
        </w:rPr>
        <w:t>,</w:t>
      </w:r>
      <w:r w:rsidRPr="0071107F">
        <w:rPr>
          <w:rFonts w:ascii="Calibri" w:hAnsi="Calibri"/>
          <w:color w:val="FF0000"/>
          <w:sz w:val="22"/>
          <w:szCs w:val="22"/>
        </w:rPr>
        <w:t xml:space="preserve"> </w:t>
      </w:r>
      <w:r w:rsidRPr="0071107F">
        <w:rPr>
          <w:rFonts w:ascii="Calibri" w:hAnsi="Calibri"/>
          <w:sz w:val="22"/>
          <w:szCs w:val="22"/>
        </w:rPr>
        <w:t>and represent the key stakeholders.</w:t>
      </w:r>
      <w:r w:rsidR="00D05C48">
        <w:rPr>
          <w:rFonts w:ascii="Calibri" w:hAnsi="Calibri"/>
          <w:sz w:val="22"/>
          <w:szCs w:val="22"/>
        </w:rPr>
        <w:t xml:space="preserve"> P</w:t>
      </w:r>
      <w:r w:rsidRPr="0071107F">
        <w:rPr>
          <w:rFonts w:ascii="Calibri" w:hAnsi="Calibri"/>
          <w:sz w:val="22"/>
          <w:szCs w:val="22"/>
        </w:rPr>
        <w:t xml:space="preserve">lease refer to </w:t>
      </w:r>
      <w:r w:rsidR="00D05C48" w:rsidRPr="00D05C48">
        <w:rPr>
          <w:rFonts w:ascii="Calibri" w:hAnsi="Calibri"/>
          <w:color w:val="000000" w:themeColor="text1"/>
          <w:sz w:val="22"/>
          <w:szCs w:val="22"/>
        </w:rPr>
        <w:t>Appendix A</w:t>
      </w:r>
      <w:r w:rsidRPr="00D05C48">
        <w:rPr>
          <w:rFonts w:ascii="Calibri" w:hAnsi="Calibri"/>
          <w:color w:val="000000" w:themeColor="text1"/>
          <w:sz w:val="22"/>
          <w:szCs w:val="22"/>
        </w:rPr>
        <w:t xml:space="preserve"> – </w:t>
      </w:r>
      <w:r w:rsidR="004A0EBF" w:rsidRPr="00D05C48">
        <w:rPr>
          <w:rFonts w:ascii="Calibri" w:hAnsi="Calibri"/>
          <w:color w:val="000000" w:themeColor="text1"/>
          <w:sz w:val="22"/>
          <w:szCs w:val="22"/>
        </w:rPr>
        <w:t xml:space="preserve">‘Changes and Agreed Principles’ </w:t>
      </w:r>
      <w:r w:rsidRPr="0071107F">
        <w:rPr>
          <w:rFonts w:ascii="Calibri" w:hAnsi="Calibri"/>
          <w:sz w:val="22"/>
          <w:szCs w:val="22"/>
        </w:rPr>
        <w:t xml:space="preserve">for the complete list of </w:t>
      </w:r>
      <w:r w:rsidR="00B20C5E">
        <w:rPr>
          <w:rFonts w:ascii="Calibri" w:hAnsi="Calibri"/>
          <w:sz w:val="22"/>
          <w:szCs w:val="22"/>
        </w:rPr>
        <w:t xml:space="preserve">alterations to </w:t>
      </w:r>
      <w:r w:rsidR="004C4C64" w:rsidRPr="0071107F">
        <w:rPr>
          <w:rFonts w:ascii="Calibri" w:hAnsi="Calibri"/>
          <w:sz w:val="22"/>
          <w:szCs w:val="22"/>
        </w:rPr>
        <w:t xml:space="preserve">the international </w:t>
      </w:r>
      <w:r w:rsidR="00B20C5E" w:rsidRPr="00F6634C">
        <w:rPr>
          <w:rFonts w:asciiTheme="majorHAnsi" w:hAnsiTheme="majorHAnsi" w:cstheme="majorHAnsi"/>
          <w:sz w:val="22"/>
          <w:szCs w:val="22"/>
        </w:rPr>
        <w:t xml:space="preserve">FHIR </w:t>
      </w:r>
      <w:r w:rsidR="00246E16">
        <w:rPr>
          <w:rFonts w:asciiTheme="majorHAnsi" w:hAnsiTheme="majorHAnsi" w:cstheme="majorHAnsi"/>
          <w:sz w:val="22"/>
          <w:szCs w:val="22"/>
        </w:rPr>
        <w:t>resources</w:t>
      </w:r>
      <w:r w:rsidR="00246E16" w:rsidRPr="00F6634C">
        <w:rPr>
          <w:rFonts w:asciiTheme="majorHAnsi" w:hAnsiTheme="majorHAnsi" w:cstheme="majorHAnsi"/>
          <w:sz w:val="22"/>
          <w:szCs w:val="22"/>
        </w:rPr>
        <w:t xml:space="preserve"> </w:t>
      </w:r>
      <w:r w:rsidR="00B20C5E" w:rsidRPr="00F6634C">
        <w:rPr>
          <w:rFonts w:asciiTheme="majorHAnsi" w:hAnsiTheme="majorHAnsi" w:cstheme="majorHAnsi"/>
          <w:sz w:val="22"/>
          <w:szCs w:val="22"/>
        </w:rPr>
        <w:t>in creating the generic UK CareConnect profiles.</w:t>
      </w:r>
    </w:p>
    <w:p w14:paraId="4EB76370" w14:textId="77777777" w:rsidR="005246CD" w:rsidRPr="00F6634C" w:rsidRDefault="005246CD" w:rsidP="0040355D">
      <w:pPr>
        <w:spacing w:after="60" w:line="276" w:lineRule="auto"/>
        <w:rPr>
          <w:rFonts w:asciiTheme="majorHAnsi" w:eastAsia="Calibri" w:hAnsiTheme="majorHAnsi" w:cstheme="majorHAnsi"/>
          <w:color w:val="000000"/>
          <w:sz w:val="22"/>
          <w:szCs w:val="22"/>
          <w:u w:color="000000"/>
          <w:lang w:eastAsia="en-GB"/>
        </w:rPr>
      </w:pPr>
    </w:p>
    <w:p w14:paraId="678634E2" w14:textId="35EC77F6" w:rsidR="005D1CA8" w:rsidRPr="00F6634C" w:rsidRDefault="0098617D" w:rsidP="00D9288B">
      <w:pPr>
        <w:pStyle w:val="ListParagraph"/>
        <w:numPr>
          <w:ilvl w:val="0"/>
          <w:numId w:val="27"/>
        </w:numPr>
        <w:rPr>
          <w:rFonts w:asciiTheme="majorHAnsi" w:hAnsiTheme="majorHAnsi" w:cstheme="majorHAnsi"/>
          <w:b/>
        </w:rPr>
      </w:pPr>
      <w:r w:rsidRPr="00F6634C">
        <w:rPr>
          <w:rFonts w:asciiTheme="majorHAnsi" w:hAnsiTheme="majorHAnsi" w:cstheme="majorHAnsi"/>
          <w:b/>
        </w:rPr>
        <w:t xml:space="preserve">Adoption of UK </w:t>
      </w:r>
      <w:r w:rsidR="00502CA3" w:rsidRPr="00F6634C">
        <w:rPr>
          <w:rFonts w:asciiTheme="majorHAnsi" w:hAnsiTheme="majorHAnsi" w:cstheme="majorHAnsi"/>
          <w:b/>
        </w:rPr>
        <w:t xml:space="preserve">CareConnect </w:t>
      </w:r>
      <w:r w:rsidRPr="00F6634C">
        <w:rPr>
          <w:rFonts w:asciiTheme="majorHAnsi" w:hAnsiTheme="majorHAnsi" w:cstheme="majorHAnsi"/>
          <w:b/>
        </w:rPr>
        <w:t xml:space="preserve">FHIR profiles requires a collaborative process that brings together the interests of NHS Digital, </w:t>
      </w:r>
      <w:r w:rsidR="00F75607" w:rsidRPr="00F6634C">
        <w:rPr>
          <w:rFonts w:asciiTheme="majorHAnsi" w:hAnsiTheme="majorHAnsi" w:cstheme="majorHAnsi"/>
          <w:b/>
        </w:rPr>
        <w:t>Code4Health</w:t>
      </w:r>
      <w:r w:rsidRPr="00F6634C">
        <w:rPr>
          <w:rFonts w:asciiTheme="majorHAnsi" w:hAnsiTheme="majorHAnsi" w:cstheme="majorHAnsi"/>
          <w:b/>
        </w:rPr>
        <w:t xml:space="preserve">, PRSB, </w:t>
      </w:r>
      <w:r w:rsidR="00BC1490" w:rsidRPr="00F6634C">
        <w:rPr>
          <w:rFonts w:asciiTheme="majorHAnsi" w:hAnsiTheme="majorHAnsi" w:cstheme="majorHAnsi"/>
          <w:b/>
        </w:rPr>
        <w:t>INTEROPen</w:t>
      </w:r>
      <w:r w:rsidRPr="00F6634C">
        <w:rPr>
          <w:rFonts w:asciiTheme="majorHAnsi" w:hAnsiTheme="majorHAnsi" w:cstheme="majorHAnsi"/>
          <w:b/>
        </w:rPr>
        <w:t>, HL7 UK</w:t>
      </w:r>
      <w:r w:rsidR="005F3480" w:rsidRPr="00F6634C">
        <w:rPr>
          <w:rFonts w:asciiTheme="majorHAnsi" w:hAnsiTheme="majorHAnsi" w:cstheme="majorHAnsi"/>
          <w:b/>
        </w:rPr>
        <w:t xml:space="preserve">, </w:t>
      </w:r>
      <w:r w:rsidR="00004B6C" w:rsidRPr="00F6634C">
        <w:rPr>
          <w:rFonts w:asciiTheme="majorHAnsi" w:hAnsiTheme="majorHAnsi" w:cstheme="majorHAnsi"/>
          <w:b/>
        </w:rPr>
        <w:t xml:space="preserve">and all </w:t>
      </w:r>
      <w:r w:rsidRPr="00F6634C">
        <w:rPr>
          <w:rFonts w:asciiTheme="majorHAnsi" w:hAnsiTheme="majorHAnsi" w:cstheme="majorHAnsi"/>
          <w:b/>
        </w:rPr>
        <w:t>local implementers</w:t>
      </w:r>
      <w:r w:rsidR="005F3480" w:rsidRPr="00F6634C">
        <w:rPr>
          <w:rFonts w:asciiTheme="majorHAnsi" w:hAnsiTheme="majorHAnsi" w:cstheme="majorHAnsi"/>
          <w:b/>
        </w:rPr>
        <w:t xml:space="preserve"> including </w:t>
      </w:r>
      <w:r w:rsidR="00246E16">
        <w:rPr>
          <w:rFonts w:asciiTheme="majorHAnsi" w:hAnsiTheme="majorHAnsi" w:cstheme="majorHAnsi"/>
          <w:b/>
        </w:rPr>
        <w:t xml:space="preserve">health and social care </w:t>
      </w:r>
      <w:r w:rsidR="00DF3909" w:rsidRPr="00F6634C">
        <w:rPr>
          <w:rFonts w:asciiTheme="majorHAnsi" w:hAnsiTheme="majorHAnsi" w:cstheme="majorHAnsi"/>
          <w:b/>
        </w:rPr>
        <w:t>practitioners</w:t>
      </w:r>
      <w:r w:rsidRPr="00F6634C">
        <w:rPr>
          <w:rFonts w:asciiTheme="majorHAnsi" w:hAnsiTheme="majorHAnsi" w:cstheme="majorHAnsi"/>
          <w:b/>
        </w:rPr>
        <w:t xml:space="preserve">. </w:t>
      </w:r>
    </w:p>
    <w:p w14:paraId="1404D37E" w14:textId="77777777" w:rsidR="005D1CA8" w:rsidRPr="00F6634C" w:rsidRDefault="005D1CA8" w:rsidP="0040355D">
      <w:pPr>
        <w:spacing w:line="276" w:lineRule="auto"/>
        <w:rPr>
          <w:rFonts w:asciiTheme="majorHAnsi" w:eastAsia="Times New Roman" w:hAnsiTheme="majorHAnsi" w:cstheme="majorHAnsi"/>
          <w:sz w:val="22"/>
          <w:szCs w:val="22"/>
          <w:lang w:eastAsia="en-GB"/>
        </w:rPr>
      </w:pPr>
    </w:p>
    <w:p w14:paraId="06C194C9" w14:textId="649ED765" w:rsidR="0098617D" w:rsidRPr="00F6634C" w:rsidRDefault="0098617D" w:rsidP="0040355D">
      <w:pPr>
        <w:spacing w:line="276" w:lineRule="auto"/>
        <w:rPr>
          <w:rFonts w:asciiTheme="majorHAnsi" w:eastAsia="Times New Roman" w:hAnsiTheme="majorHAnsi" w:cstheme="majorHAnsi"/>
          <w:i/>
          <w:sz w:val="22"/>
          <w:szCs w:val="22"/>
          <w:lang w:eastAsia="en-GB"/>
        </w:rPr>
      </w:pPr>
      <w:r w:rsidRPr="00F6634C">
        <w:rPr>
          <w:rFonts w:asciiTheme="majorHAnsi" w:eastAsia="Times New Roman" w:hAnsiTheme="majorHAnsi" w:cstheme="majorHAnsi"/>
          <w:i/>
          <w:sz w:val="22"/>
          <w:szCs w:val="22"/>
          <w:lang w:eastAsia="en-GB"/>
        </w:rPr>
        <w:t xml:space="preserve">An outline </w:t>
      </w:r>
      <w:r w:rsidR="00246E16">
        <w:rPr>
          <w:rFonts w:asciiTheme="majorHAnsi" w:eastAsia="Times New Roman" w:hAnsiTheme="majorHAnsi" w:cstheme="majorHAnsi"/>
          <w:i/>
          <w:sz w:val="22"/>
          <w:szCs w:val="22"/>
          <w:lang w:eastAsia="en-GB"/>
        </w:rPr>
        <w:t>methodology</w:t>
      </w:r>
      <w:r w:rsidR="00246E16" w:rsidRPr="00F6634C">
        <w:rPr>
          <w:rFonts w:asciiTheme="majorHAnsi" w:eastAsia="Times New Roman" w:hAnsiTheme="majorHAnsi" w:cstheme="majorHAnsi"/>
          <w:i/>
          <w:sz w:val="22"/>
          <w:szCs w:val="22"/>
          <w:lang w:eastAsia="en-GB"/>
        </w:rPr>
        <w:t xml:space="preserve"> </w:t>
      </w:r>
      <w:r w:rsidRPr="00F6634C">
        <w:rPr>
          <w:rFonts w:asciiTheme="majorHAnsi" w:eastAsia="Times New Roman" w:hAnsiTheme="majorHAnsi" w:cstheme="majorHAnsi"/>
          <w:i/>
          <w:sz w:val="22"/>
          <w:szCs w:val="22"/>
          <w:lang w:eastAsia="en-GB"/>
        </w:rPr>
        <w:t>has been agreed in principle by</w:t>
      </w:r>
      <w:r w:rsidR="00625CFE" w:rsidRPr="00F6634C">
        <w:rPr>
          <w:rFonts w:asciiTheme="majorHAnsi" w:eastAsia="Times New Roman" w:hAnsiTheme="majorHAnsi" w:cstheme="majorHAnsi"/>
          <w:i/>
          <w:sz w:val="22"/>
          <w:szCs w:val="22"/>
          <w:lang w:eastAsia="en-GB"/>
        </w:rPr>
        <w:t xml:space="preserve"> the main </w:t>
      </w:r>
      <w:r w:rsidR="00346596" w:rsidRPr="00F6634C">
        <w:rPr>
          <w:rFonts w:asciiTheme="majorHAnsi" w:eastAsia="Times New Roman" w:hAnsiTheme="majorHAnsi" w:cstheme="majorHAnsi"/>
          <w:i/>
          <w:sz w:val="22"/>
          <w:szCs w:val="22"/>
          <w:lang w:eastAsia="en-GB"/>
        </w:rPr>
        <w:t xml:space="preserve">stakeholders, given in Section </w:t>
      </w:r>
      <w:r w:rsidR="00AA5D6C">
        <w:rPr>
          <w:rFonts w:asciiTheme="majorHAnsi" w:eastAsia="Times New Roman" w:hAnsiTheme="majorHAnsi" w:cstheme="majorHAnsi"/>
          <w:i/>
          <w:sz w:val="22"/>
          <w:szCs w:val="22"/>
          <w:lang w:eastAsia="en-GB"/>
        </w:rPr>
        <w:t>9</w:t>
      </w:r>
      <w:r w:rsidRPr="00F6634C">
        <w:rPr>
          <w:rFonts w:asciiTheme="majorHAnsi" w:eastAsia="Times New Roman" w:hAnsiTheme="majorHAnsi" w:cstheme="majorHAnsi"/>
          <w:i/>
          <w:sz w:val="22"/>
          <w:szCs w:val="22"/>
          <w:lang w:eastAsia="en-GB"/>
        </w:rPr>
        <w:t>. Further work is needed to determine how best to resource and execute this model.</w:t>
      </w:r>
    </w:p>
    <w:p w14:paraId="75DE9A2E" w14:textId="77777777" w:rsidR="005246CD" w:rsidRPr="00F6634C" w:rsidRDefault="005246CD" w:rsidP="0040355D">
      <w:pPr>
        <w:spacing w:line="276" w:lineRule="auto"/>
        <w:rPr>
          <w:rFonts w:asciiTheme="majorHAnsi" w:hAnsiTheme="majorHAnsi" w:cstheme="majorHAnsi"/>
          <w:b/>
          <w:i/>
          <w:sz w:val="22"/>
          <w:szCs w:val="22"/>
        </w:rPr>
      </w:pPr>
    </w:p>
    <w:p w14:paraId="3788A50A" w14:textId="3A3DA782" w:rsidR="000B11E2" w:rsidRPr="00C54C2A" w:rsidRDefault="00246E16" w:rsidP="00C54C2A">
      <w:pPr>
        <w:pStyle w:val="ListParagraph"/>
        <w:numPr>
          <w:ilvl w:val="0"/>
          <w:numId w:val="27"/>
        </w:numPr>
        <w:spacing w:line="276" w:lineRule="auto"/>
        <w:rPr>
          <w:rFonts w:ascii="Calibri" w:hAnsi="Calibri" w:cs="Calibri"/>
          <w:color w:val="000000"/>
          <w:sz w:val="22"/>
          <w:szCs w:val="22"/>
        </w:rPr>
      </w:pPr>
      <w:r w:rsidRPr="00246E16">
        <w:rPr>
          <w:rFonts w:asciiTheme="majorHAnsi" w:hAnsiTheme="majorHAnsi" w:cstheme="majorHAnsi"/>
          <w:b/>
          <w:color w:val="000000"/>
        </w:rPr>
        <w:t xml:space="preserve">From the outset, </w:t>
      </w:r>
      <w:r w:rsidR="00BC1490" w:rsidRPr="00246E16">
        <w:rPr>
          <w:rFonts w:asciiTheme="majorHAnsi" w:hAnsiTheme="majorHAnsi" w:cstheme="majorHAnsi"/>
          <w:b/>
          <w:color w:val="000000"/>
        </w:rPr>
        <w:t xml:space="preserve">CareConnect </w:t>
      </w:r>
      <w:r w:rsidR="00385666" w:rsidRPr="00246E16">
        <w:rPr>
          <w:rFonts w:asciiTheme="majorHAnsi" w:hAnsiTheme="majorHAnsi" w:cstheme="majorHAnsi"/>
          <w:b/>
          <w:color w:val="000000"/>
        </w:rPr>
        <w:t>FHIR profiles need to be co-</w:t>
      </w:r>
      <w:r w:rsidR="00BC1490" w:rsidRPr="00246E16">
        <w:rPr>
          <w:rFonts w:asciiTheme="majorHAnsi" w:hAnsiTheme="majorHAnsi" w:cstheme="majorHAnsi"/>
          <w:b/>
          <w:color w:val="000000"/>
        </w:rPr>
        <w:t xml:space="preserve">produced </w:t>
      </w:r>
      <w:r w:rsidR="00385666" w:rsidRPr="00246E16">
        <w:rPr>
          <w:rFonts w:asciiTheme="majorHAnsi" w:hAnsiTheme="majorHAnsi" w:cstheme="majorHAnsi"/>
          <w:b/>
          <w:color w:val="000000"/>
        </w:rPr>
        <w:t xml:space="preserve">by </w:t>
      </w:r>
      <w:r>
        <w:rPr>
          <w:rFonts w:asciiTheme="majorHAnsi" w:hAnsiTheme="majorHAnsi" w:cstheme="majorHAnsi"/>
          <w:b/>
          <w:color w:val="000000"/>
        </w:rPr>
        <w:t>health and s</w:t>
      </w:r>
      <w:r w:rsidRPr="00246E16">
        <w:rPr>
          <w:rFonts w:asciiTheme="majorHAnsi" w:hAnsiTheme="majorHAnsi" w:cstheme="majorHAnsi"/>
          <w:b/>
          <w:color w:val="000000"/>
        </w:rPr>
        <w:t xml:space="preserve">ocial care </w:t>
      </w:r>
      <w:r w:rsidR="00385666" w:rsidRPr="00246E16">
        <w:rPr>
          <w:rFonts w:asciiTheme="majorHAnsi" w:hAnsiTheme="majorHAnsi" w:cstheme="majorHAnsi"/>
          <w:b/>
          <w:color w:val="000000"/>
        </w:rPr>
        <w:t>practitioners</w:t>
      </w:r>
      <w:r w:rsidR="005D1CA8" w:rsidRPr="00246E16">
        <w:rPr>
          <w:rFonts w:asciiTheme="majorHAnsi" w:hAnsiTheme="majorHAnsi" w:cstheme="majorHAnsi"/>
          <w:b/>
          <w:color w:val="000000"/>
        </w:rPr>
        <w:t xml:space="preserve"> </w:t>
      </w:r>
      <w:r w:rsidR="00385666" w:rsidRPr="00246E16">
        <w:rPr>
          <w:rFonts w:asciiTheme="majorHAnsi" w:hAnsiTheme="majorHAnsi" w:cstheme="majorHAnsi"/>
          <w:b/>
          <w:color w:val="000000"/>
        </w:rPr>
        <w:t>and information modellers</w:t>
      </w:r>
      <w:r>
        <w:rPr>
          <w:rFonts w:asciiTheme="majorHAnsi" w:hAnsiTheme="majorHAnsi" w:cstheme="majorHAnsi"/>
          <w:b/>
          <w:color w:val="000000"/>
        </w:rPr>
        <w:t>. A</w:t>
      </w:r>
      <w:r w:rsidRPr="00500319">
        <w:rPr>
          <w:rFonts w:asciiTheme="majorHAnsi" w:hAnsiTheme="majorHAnsi" w:cstheme="majorHAnsi"/>
          <w:b/>
          <w:color w:val="000000"/>
        </w:rPr>
        <w:t>ppropr</w:t>
      </w:r>
      <w:r>
        <w:rPr>
          <w:rFonts w:asciiTheme="majorHAnsi" w:hAnsiTheme="majorHAnsi" w:cstheme="majorHAnsi"/>
          <w:b/>
          <w:color w:val="000000"/>
        </w:rPr>
        <w:t>iate introductory FHIR training is necessary.</w:t>
      </w:r>
    </w:p>
    <w:p w14:paraId="6A4FF56C" w14:textId="77777777" w:rsidR="00C54C2A" w:rsidRPr="00246E16" w:rsidRDefault="00C54C2A" w:rsidP="00C54C2A">
      <w:pPr>
        <w:pStyle w:val="ListParagraph"/>
        <w:spacing w:line="276" w:lineRule="auto"/>
        <w:rPr>
          <w:rFonts w:ascii="Calibri" w:hAnsi="Calibri" w:cs="Calibri"/>
          <w:color w:val="000000"/>
          <w:sz w:val="22"/>
          <w:szCs w:val="22"/>
        </w:rPr>
      </w:pPr>
    </w:p>
    <w:p w14:paraId="2ECDA2FF" w14:textId="6700B91F" w:rsidR="000B11E2" w:rsidRDefault="005D1CA8" w:rsidP="0040355D">
      <w:pPr>
        <w:spacing w:line="276" w:lineRule="auto"/>
        <w:rPr>
          <w:rFonts w:ascii="Calibri" w:eastAsia="Times New Roman" w:hAnsi="Calibri" w:cs="Calibri"/>
          <w:i/>
          <w:color w:val="000000"/>
          <w:sz w:val="22"/>
          <w:szCs w:val="22"/>
          <w:lang w:eastAsia="en-GB"/>
        </w:rPr>
      </w:pPr>
      <w:r w:rsidRPr="00820EF4">
        <w:rPr>
          <w:rFonts w:ascii="Calibri" w:eastAsia="Times New Roman" w:hAnsi="Calibri" w:cs="Calibri"/>
          <w:i/>
          <w:color w:val="000000"/>
          <w:sz w:val="22"/>
          <w:szCs w:val="22"/>
          <w:lang w:eastAsia="en-GB"/>
        </w:rPr>
        <w:t xml:space="preserve">Collaborative development will help to assure that assumptions and ambiguities are addressed at the earliest stage to avoid unnecessary corrective work later. </w:t>
      </w:r>
      <w:r w:rsidR="00385666" w:rsidRPr="00D9288B">
        <w:rPr>
          <w:rFonts w:ascii="Calibri" w:eastAsia="Times New Roman" w:hAnsi="Calibri" w:cs="Calibri"/>
          <w:i/>
          <w:color w:val="000000"/>
          <w:sz w:val="22"/>
          <w:szCs w:val="22"/>
          <w:lang w:eastAsia="en-GB"/>
        </w:rPr>
        <w:t xml:space="preserve">Participating </w:t>
      </w:r>
      <w:r w:rsidR="00655E3E">
        <w:rPr>
          <w:rFonts w:ascii="Calibri" w:eastAsia="Times New Roman" w:hAnsi="Calibri" w:cs="Calibri"/>
          <w:i/>
          <w:color w:val="000000"/>
          <w:sz w:val="22"/>
          <w:szCs w:val="22"/>
          <w:lang w:eastAsia="en-GB"/>
        </w:rPr>
        <w:t>practitioners</w:t>
      </w:r>
      <w:r w:rsidR="00246E16" w:rsidRPr="00D9288B">
        <w:rPr>
          <w:rFonts w:ascii="Calibri" w:eastAsia="Times New Roman" w:hAnsi="Calibri" w:cs="Calibri"/>
          <w:i/>
          <w:color w:val="000000"/>
          <w:sz w:val="22"/>
          <w:szCs w:val="22"/>
          <w:lang w:eastAsia="en-GB"/>
        </w:rPr>
        <w:t xml:space="preserve"> </w:t>
      </w:r>
      <w:r w:rsidR="00385666" w:rsidRPr="00D9288B">
        <w:rPr>
          <w:rFonts w:ascii="Calibri" w:eastAsia="Times New Roman" w:hAnsi="Calibri" w:cs="Calibri"/>
          <w:i/>
          <w:color w:val="000000"/>
          <w:sz w:val="22"/>
          <w:szCs w:val="22"/>
          <w:lang w:eastAsia="en-GB"/>
        </w:rPr>
        <w:t xml:space="preserve">will require an introductory level of training about FHIR (typically an hour or so plus some advance reading) to become productive. </w:t>
      </w:r>
      <w:r w:rsidR="000B41A2" w:rsidRPr="003F4C15">
        <w:rPr>
          <w:rFonts w:ascii="Calibri" w:eastAsia="Times New Roman" w:hAnsi="Calibri" w:cs="Calibri"/>
          <w:i/>
          <w:color w:val="000000"/>
          <w:sz w:val="22"/>
          <w:szCs w:val="22"/>
          <w:lang w:eastAsia="en-GB"/>
        </w:rPr>
        <w:t xml:space="preserve">Future work should consider ongoing, accessible interoperability training for </w:t>
      </w:r>
      <w:r w:rsidR="00655E3E">
        <w:rPr>
          <w:rFonts w:ascii="Calibri" w:eastAsia="Times New Roman" w:hAnsi="Calibri" w:cs="Calibri"/>
          <w:i/>
          <w:color w:val="000000"/>
          <w:sz w:val="22"/>
          <w:szCs w:val="22"/>
          <w:lang w:eastAsia="en-GB"/>
        </w:rPr>
        <w:t>practitioners,</w:t>
      </w:r>
      <w:r w:rsidR="000B41A2" w:rsidRPr="003F4C15">
        <w:rPr>
          <w:rFonts w:ascii="Calibri" w:eastAsia="Times New Roman" w:hAnsi="Calibri" w:cs="Calibri"/>
          <w:i/>
          <w:color w:val="000000"/>
          <w:sz w:val="22"/>
          <w:szCs w:val="22"/>
          <w:lang w:eastAsia="en-GB"/>
        </w:rPr>
        <w:t xml:space="preserve"> with a focus on FHIR and information modelling, aligned with the finding from the Wachter Review (2016) that “A successful digital strategy must be multifaceted, and requires workforce development” – see </w:t>
      </w:r>
      <w:hyperlink r:id="rId52" w:history="1">
        <w:r w:rsidR="000B41A2" w:rsidRPr="003F4C15">
          <w:rPr>
            <w:rStyle w:val="Hyperlink"/>
            <w:rFonts w:ascii="Calibri" w:eastAsia="Times New Roman" w:hAnsi="Calibri" w:cs="Calibri"/>
            <w:i/>
            <w:sz w:val="22"/>
            <w:szCs w:val="22"/>
            <w:lang w:eastAsia="en-GB"/>
          </w:rPr>
          <w:t>https://www.gov.uk/government/uploads/system/uploads/attachment_data/file/550866/Wachter_Review_Accessible.pdf</w:t>
        </w:r>
      </w:hyperlink>
      <w:r w:rsidR="000B41A2" w:rsidRPr="003F4C15">
        <w:rPr>
          <w:rFonts w:ascii="Calibri" w:eastAsia="Times New Roman" w:hAnsi="Calibri" w:cs="Calibri"/>
          <w:i/>
          <w:color w:val="000000"/>
          <w:sz w:val="22"/>
          <w:szCs w:val="22"/>
          <w:lang w:eastAsia="en-GB"/>
        </w:rPr>
        <w:t>).</w:t>
      </w:r>
    </w:p>
    <w:p w14:paraId="0C0ACB2B" w14:textId="76912F7B" w:rsidR="00C342A7" w:rsidRPr="0071107F" w:rsidRDefault="00655E3E" w:rsidP="0040355D">
      <w:pPr>
        <w:spacing w:line="276" w:lineRule="auto"/>
        <w:rPr>
          <w:rFonts w:ascii="Calibri" w:eastAsia="Times New Roman" w:hAnsi="Calibri" w:cs="Calibri"/>
          <w:color w:val="000000"/>
          <w:sz w:val="22"/>
          <w:szCs w:val="22"/>
          <w:lang w:eastAsia="en-GB"/>
        </w:rPr>
      </w:pPr>
      <w:r>
        <w:rPr>
          <w:rFonts w:ascii="Calibri" w:eastAsia="Times New Roman" w:hAnsi="Calibri" w:cs="Calibri"/>
          <w:i/>
          <w:color w:val="000000"/>
          <w:sz w:val="22"/>
          <w:szCs w:val="22"/>
          <w:lang w:eastAsia="en-GB"/>
        </w:rPr>
        <w:t xml:space="preserve">Practitioners </w:t>
      </w:r>
      <w:r w:rsidR="00385666" w:rsidRPr="00D9288B">
        <w:rPr>
          <w:rFonts w:ascii="Calibri" w:eastAsia="Times New Roman" w:hAnsi="Calibri" w:cs="Calibri"/>
          <w:i/>
          <w:color w:val="000000"/>
          <w:sz w:val="22"/>
          <w:szCs w:val="22"/>
          <w:lang w:eastAsia="en-GB"/>
        </w:rPr>
        <w:t xml:space="preserve">should be drawn from </w:t>
      </w:r>
      <w:r w:rsidR="00E9285D" w:rsidRPr="00D9288B">
        <w:rPr>
          <w:rFonts w:ascii="Calibri" w:eastAsia="Times New Roman" w:hAnsi="Calibri" w:cs="Calibri"/>
          <w:i/>
          <w:color w:val="000000"/>
          <w:sz w:val="22"/>
          <w:szCs w:val="22"/>
          <w:lang w:eastAsia="en-GB"/>
        </w:rPr>
        <w:t xml:space="preserve">all areas including </w:t>
      </w:r>
      <w:r w:rsidR="007A2087" w:rsidRPr="00D9288B">
        <w:rPr>
          <w:rFonts w:ascii="Calibri" w:eastAsia="Times New Roman" w:hAnsi="Calibri" w:cs="Calibri"/>
          <w:i/>
          <w:color w:val="000000"/>
          <w:sz w:val="22"/>
          <w:szCs w:val="22"/>
          <w:lang w:eastAsia="en-GB"/>
        </w:rPr>
        <w:t>those on the frontline,</w:t>
      </w:r>
      <w:r w:rsidR="00697D75" w:rsidRPr="00D9288B">
        <w:rPr>
          <w:rFonts w:ascii="Calibri" w:eastAsia="Times New Roman" w:hAnsi="Calibri" w:cs="Calibri"/>
          <w:i/>
          <w:color w:val="000000"/>
          <w:sz w:val="22"/>
          <w:szCs w:val="22"/>
          <w:lang w:eastAsia="en-GB"/>
        </w:rPr>
        <w:t xml:space="preserve"> </w:t>
      </w:r>
      <w:r w:rsidR="00385666" w:rsidRPr="00D9288B">
        <w:rPr>
          <w:rFonts w:ascii="Calibri" w:eastAsia="Times New Roman" w:hAnsi="Calibri" w:cs="Calibri"/>
          <w:i/>
          <w:color w:val="000000"/>
          <w:sz w:val="22"/>
          <w:szCs w:val="22"/>
          <w:lang w:eastAsia="en-GB"/>
        </w:rPr>
        <w:t xml:space="preserve">and </w:t>
      </w:r>
      <w:r w:rsidR="00BC1490" w:rsidRPr="00D9288B">
        <w:rPr>
          <w:rFonts w:ascii="Calibri" w:eastAsia="Times New Roman" w:hAnsi="Calibri" w:cs="Calibri"/>
          <w:i/>
          <w:color w:val="000000"/>
          <w:sz w:val="22"/>
          <w:szCs w:val="22"/>
          <w:lang w:eastAsia="en-GB"/>
        </w:rPr>
        <w:t>vendors</w:t>
      </w:r>
      <w:r w:rsidR="000D3534" w:rsidRPr="00D9288B">
        <w:rPr>
          <w:rFonts w:ascii="Calibri" w:eastAsia="Times New Roman" w:hAnsi="Calibri" w:cs="Calibri"/>
          <w:i/>
          <w:color w:val="000000"/>
          <w:sz w:val="22"/>
          <w:szCs w:val="22"/>
          <w:lang w:eastAsia="en-GB"/>
        </w:rPr>
        <w:t>, who have a good understanding of health</w:t>
      </w:r>
      <w:r w:rsidR="007A2087" w:rsidRPr="00D9288B">
        <w:rPr>
          <w:rFonts w:ascii="Calibri" w:eastAsia="Times New Roman" w:hAnsi="Calibri" w:cs="Calibri"/>
          <w:i/>
          <w:color w:val="000000"/>
          <w:sz w:val="22"/>
          <w:szCs w:val="22"/>
          <w:lang w:eastAsia="en-GB"/>
        </w:rPr>
        <w:t xml:space="preserve"> and social care</w:t>
      </w:r>
      <w:r w:rsidR="000D3534" w:rsidRPr="00D9288B">
        <w:rPr>
          <w:rFonts w:ascii="Calibri" w:eastAsia="Times New Roman" w:hAnsi="Calibri" w:cs="Calibri"/>
          <w:i/>
          <w:color w:val="000000"/>
          <w:sz w:val="22"/>
          <w:szCs w:val="22"/>
          <w:lang w:eastAsia="en-GB"/>
        </w:rPr>
        <w:t xml:space="preserve"> informatics</w:t>
      </w:r>
      <w:r w:rsidR="00385666" w:rsidRPr="00D9288B">
        <w:rPr>
          <w:rFonts w:ascii="Calibri" w:eastAsia="Times New Roman" w:hAnsi="Calibri" w:cs="Calibri"/>
          <w:i/>
          <w:color w:val="000000"/>
          <w:sz w:val="22"/>
          <w:szCs w:val="22"/>
          <w:lang w:eastAsia="en-GB"/>
        </w:rPr>
        <w:t>.</w:t>
      </w:r>
      <w:r w:rsidR="00711B6E" w:rsidRPr="00D9288B">
        <w:rPr>
          <w:rFonts w:ascii="Calibri" w:eastAsia="Times New Roman" w:hAnsi="Calibri" w:cs="Calibri"/>
          <w:i/>
          <w:color w:val="000000"/>
          <w:sz w:val="22"/>
          <w:szCs w:val="22"/>
          <w:lang w:eastAsia="en-GB"/>
        </w:rPr>
        <w:t xml:space="preserve"> The introduction of </w:t>
      </w:r>
      <w:r w:rsidR="00D21B1D" w:rsidRPr="00D9288B">
        <w:rPr>
          <w:rFonts w:ascii="Calibri" w:eastAsia="Times New Roman" w:hAnsi="Calibri" w:cs="Calibri"/>
          <w:i/>
          <w:color w:val="000000"/>
          <w:sz w:val="22"/>
          <w:szCs w:val="22"/>
          <w:lang w:eastAsia="en-GB"/>
        </w:rPr>
        <w:t xml:space="preserve">clinically assured </w:t>
      </w:r>
      <w:r w:rsidR="00711B6E" w:rsidRPr="00D9288B">
        <w:rPr>
          <w:rFonts w:ascii="Calibri" w:eastAsia="Times New Roman" w:hAnsi="Calibri" w:cs="Calibri"/>
          <w:i/>
          <w:color w:val="000000"/>
          <w:sz w:val="22"/>
          <w:szCs w:val="22"/>
          <w:lang w:eastAsia="en-GB"/>
        </w:rPr>
        <w:t xml:space="preserve">PRSB information models should also be </w:t>
      </w:r>
      <w:r w:rsidR="00BC1490" w:rsidRPr="00D9288B">
        <w:rPr>
          <w:rFonts w:ascii="Calibri" w:eastAsia="Times New Roman" w:hAnsi="Calibri" w:cs="Calibri"/>
          <w:i/>
          <w:color w:val="000000"/>
          <w:sz w:val="22"/>
          <w:szCs w:val="22"/>
          <w:lang w:eastAsia="en-GB"/>
        </w:rPr>
        <w:t>shared</w:t>
      </w:r>
      <w:r w:rsidR="00711B6E" w:rsidRPr="00D9288B">
        <w:rPr>
          <w:rFonts w:ascii="Calibri" w:eastAsia="Times New Roman" w:hAnsi="Calibri" w:cs="Calibri"/>
          <w:i/>
          <w:color w:val="000000"/>
          <w:sz w:val="22"/>
          <w:szCs w:val="22"/>
          <w:lang w:eastAsia="en-GB"/>
        </w:rPr>
        <w:t xml:space="preserve"> at this earlier stage</w:t>
      </w:r>
      <w:r w:rsidR="00D21B1D" w:rsidRPr="00D9288B">
        <w:rPr>
          <w:rFonts w:ascii="Calibri" w:eastAsia="Times New Roman" w:hAnsi="Calibri" w:cs="Calibri"/>
          <w:i/>
          <w:color w:val="000000"/>
          <w:sz w:val="22"/>
          <w:szCs w:val="22"/>
          <w:lang w:eastAsia="en-GB"/>
        </w:rPr>
        <w:t xml:space="preserve"> </w:t>
      </w:r>
      <w:r w:rsidR="00663CC3" w:rsidRPr="00D9288B">
        <w:rPr>
          <w:rFonts w:ascii="Calibri" w:eastAsia="Times New Roman" w:hAnsi="Calibri" w:cs="Calibri"/>
          <w:i/>
          <w:color w:val="000000"/>
          <w:sz w:val="22"/>
          <w:szCs w:val="22"/>
          <w:lang w:eastAsia="en-GB"/>
        </w:rPr>
        <w:t xml:space="preserve">to </w:t>
      </w:r>
      <w:r w:rsidR="00BC1490" w:rsidRPr="00D9288B">
        <w:rPr>
          <w:rFonts w:ascii="Calibri" w:eastAsia="Times New Roman" w:hAnsi="Calibri" w:cs="Calibri"/>
          <w:i/>
          <w:color w:val="000000"/>
          <w:sz w:val="22"/>
          <w:szCs w:val="22"/>
          <w:lang w:eastAsia="en-GB"/>
        </w:rPr>
        <w:t>inform the FHIR profiling process.</w:t>
      </w:r>
      <w:r w:rsidR="00C24500" w:rsidRPr="00D9288B">
        <w:rPr>
          <w:rFonts w:ascii="Calibri" w:eastAsia="Times New Roman" w:hAnsi="Calibri" w:cs="Calibri"/>
          <w:i/>
          <w:color w:val="000000"/>
          <w:sz w:val="22"/>
          <w:szCs w:val="22"/>
          <w:lang w:eastAsia="en-GB"/>
        </w:rPr>
        <w:t xml:space="preserve"> </w:t>
      </w:r>
      <w:r w:rsidR="005D1CA8" w:rsidRPr="00820EF4">
        <w:rPr>
          <w:rFonts w:ascii="Calibri" w:eastAsia="Times New Roman" w:hAnsi="Calibri" w:cs="Calibri"/>
          <w:i/>
          <w:color w:val="000000"/>
          <w:sz w:val="22"/>
          <w:szCs w:val="22"/>
          <w:lang w:eastAsia="en-GB"/>
        </w:rPr>
        <w:t xml:space="preserve">Differences between the FHIR standards and the PRSB information models should be assessed and identified as early in the process as possible. The PRSB information models have previously gone through the full PRSB assurance process, and as such are useful </w:t>
      </w:r>
      <w:r>
        <w:rPr>
          <w:rFonts w:ascii="Calibri" w:eastAsia="Times New Roman" w:hAnsi="Calibri" w:cs="Calibri"/>
          <w:i/>
          <w:color w:val="000000"/>
          <w:sz w:val="22"/>
          <w:szCs w:val="22"/>
          <w:lang w:eastAsia="en-GB"/>
        </w:rPr>
        <w:t>references</w:t>
      </w:r>
      <w:r w:rsidRPr="00820EF4">
        <w:rPr>
          <w:rFonts w:ascii="Calibri" w:eastAsia="Times New Roman" w:hAnsi="Calibri" w:cs="Calibri"/>
          <w:i/>
          <w:color w:val="000000"/>
          <w:sz w:val="22"/>
          <w:szCs w:val="22"/>
          <w:lang w:eastAsia="en-GB"/>
        </w:rPr>
        <w:t xml:space="preserve"> </w:t>
      </w:r>
      <w:r w:rsidR="005D1CA8" w:rsidRPr="00820EF4">
        <w:rPr>
          <w:rFonts w:ascii="Calibri" w:eastAsia="Times New Roman" w:hAnsi="Calibri" w:cs="Calibri"/>
          <w:i/>
          <w:color w:val="000000"/>
          <w:sz w:val="22"/>
          <w:szCs w:val="22"/>
          <w:lang w:eastAsia="en-GB"/>
        </w:rPr>
        <w:t xml:space="preserve">for the consultation process and may influence </w:t>
      </w:r>
      <w:r>
        <w:rPr>
          <w:rFonts w:ascii="Calibri" w:eastAsia="Times New Roman" w:hAnsi="Calibri" w:cs="Calibri"/>
          <w:i/>
          <w:color w:val="000000"/>
          <w:sz w:val="22"/>
          <w:szCs w:val="22"/>
          <w:lang w:eastAsia="en-GB"/>
        </w:rPr>
        <w:t>the practitioner</w:t>
      </w:r>
      <w:r w:rsidRPr="00820EF4">
        <w:rPr>
          <w:rFonts w:ascii="Calibri" w:eastAsia="Times New Roman" w:hAnsi="Calibri" w:cs="Calibri"/>
          <w:i/>
          <w:color w:val="000000"/>
          <w:sz w:val="22"/>
          <w:szCs w:val="22"/>
          <w:lang w:eastAsia="en-GB"/>
        </w:rPr>
        <w:t xml:space="preserve"> </w:t>
      </w:r>
      <w:r w:rsidR="005D1CA8" w:rsidRPr="00820EF4">
        <w:rPr>
          <w:rFonts w:ascii="Calibri" w:eastAsia="Times New Roman" w:hAnsi="Calibri" w:cs="Calibri"/>
          <w:i/>
          <w:color w:val="000000"/>
          <w:sz w:val="22"/>
          <w:szCs w:val="22"/>
          <w:lang w:eastAsia="en-GB"/>
        </w:rPr>
        <w:t>evaluation of the corresponding FHIR profiles.</w:t>
      </w:r>
    </w:p>
    <w:p w14:paraId="0D5DB794" w14:textId="5F5861EF" w:rsidR="002E56A6" w:rsidRPr="00D9288B" w:rsidRDefault="002E56A6" w:rsidP="0040355D">
      <w:pPr>
        <w:spacing w:line="276" w:lineRule="auto"/>
        <w:rPr>
          <w:rFonts w:asciiTheme="majorHAnsi" w:eastAsia="Times New Roman" w:hAnsiTheme="majorHAnsi" w:cstheme="majorHAnsi"/>
          <w:b/>
          <w:i/>
          <w:color w:val="000000"/>
          <w:sz w:val="22"/>
          <w:szCs w:val="22"/>
          <w:lang w:eastAsia="en-GB"/>
        </w:rPr>
      </w:pPr>
    </w:p>
    <w:p w14:paraId="245E7B65" w14:textId="6AE591B0" w:rsidR="000B11E2" w:rsidRPr="00D9288B" w:rsidRDefault="002E56A6" w:rsidP="00D9288B">
      <w:pPr>
        <w:pStyle w:val="ListParagraph"/>
        <w:numPr>
          <w:ilvl w:val="0"/>
          <w:numId w:val="27"/>
        </w:numPr>
        <w:rPr>
          <w:rFonts w:asciiTheme="majorHAnsi" w:hAnsiTheme="majorHAnsi" w:cstheme="majorHAnsi"/>
          <w:b/>
          <w:szCs w:val="22"/>
        </w:rPr>
      </w:pPr>
      <w:r w:rsidRPr="00D9288B">
        <w:rPr>
          <w:rFonts w:asciiTheme="majorHAnsi" w:hAnsiTheme="majorHAnsi" w:cstheme="majorHAnsi"/>
          <w:b/>
          <w:szCs w:val="22"/>
        </w:rPr>
        <w:t xml:space="preserve">Mind maps are the most appropriate </w:t>
      </w:r>
      <w:r w:rsidR="00BC1490" w:rsidRPr="00D9288B">
        <w:rPr>
          <w:rFonts w:asciiTheme="majorHAnsi" w:hAnsiTheme="majorHAnsi" w:cstheme="majorHAnsi"/>
          <w:b/>
          <w:szCs w:val="22"/>
        </w:rPr>
        <w:t xml:space="preserve">format </w:t>
      </w:r>
      <w:r w:rsidRPr="00D9288B">
        <w:rPr>
          <w:rFonts w:asciiTheme="majorHAnsi" w:hAnsiTheme="majorHAnsi" w:cstheme="majorHAnsi"/>
          <w:b/>
          <w:szCs w:val="22"/>
        </w:rPr>
        <w:t xml:space="preserve">for presentation of FHIR profiles to </w:t>
      </w:r>
      <w:r w:rsidR="007A2087" w:rsidRPr="00D9288B">
        <w:rPr>
          <w:rFonts w:asciiTheme="majorHAnsi" w:hAnsiTheme="majorHAnsi" w:cstheme="majorHAnsi"/>
          <w:b/>
          <w:szCs w:val="22"/>
        </w:rPr>
        <w:t xml:space="preserve">health and social care </w:t>
      </w:r>
      <w:r w:rsidR="00C54C2A">
        <w:rPr>
          <w:rFonts w:asciiTheme="majorHAnsi" w:hAnsiTheme="majorHAnsi" w:cstheme="majorHAnsi"/>
          <w:b/>
          <w:szCs w:val="22"/>
        </w:rPr>
        <w:t>practitioners</w:t>
      </w:r>
      <w:r w:rsidR="00C54C2A" w:rsidRPr="00D9288B">
        <w:rPr>
          <w:rFonts w:asciiTheme="majorHAnsi" w:hAnsiTheme="majorHAnsi" w:cstheme="majorHAnsi"/>
          <w:b/>
          <w:szCs w:val="22"/>
        </w:rPr>
        <w:t xml:space="preserve"> </w:t>
      </w:r>
      <w:r w:rsidRPr="00D9288B">
        <w:rPr>
          <w:rFonts w:asciiTheme="majorHAnsi" w:hAnsiTheme="majorHAnsi" w:cstheme="majorHAnsi"/>
          <w:b/>
          <w:szCs w:val="22"/>
        </w:rPr>
        <w:t xml:space="preserve">for review. </w:t>
      </w:r>
    </w:p>
    <w:p w14:paraId="2BFCBCC2" w14:textId="77777777" w:rsidR="000B11E2" w:rsidRDefault="000B11E2" w:rsidP="0040355D">
      <w:pPr>
        <w:spacing w:line="276" w:lineRule="auto"/>
        <w:rPr>
          <w:rFonts w:ascii="Calibri" w:eastAsia="Times New Roman" w:hAnsi="Calibri" w:cs="Calibri"/>
          <w:color w:val="000000"/>
          <w:sz w:val="22"/>
          <w:szCs w:val="22"/>
          <w:lang w:eastAsia="en-GB"/>
        </w:rPr>
      </w:pPr>
    </w:p>
    <w:p w14:paraId="22EBFCEB" w14:textId="524263CD" w:rsidR="002E56A6" w:rsidRPr="00D9288B" w:rsidRDefault="00655E3E" w:rsidP="0040355D">
      <w:pPr>
        <w:spacing w:line="276" w:lineRule="auto"/>
        <w:rPr>
          <w:rFonts w:ascii="Calibri" w:eastAsia="Times New Roman" w:hAnsi="Calibri" w:cs="Calibri"/>
          <w:i/>
          <w:color w:val="000000"/>
          <w:sz w:val="22"/>
          <w:szCs w:val="22"/>
          <w:lang w:eastAsia="en-GB"/>
        </w:rPr>
      </w:pPr>
      <w:r>
        <w:rPr>
          <w:rFonts w:ascii="Calibri" w:eastAsia="Times New Roman" w:hAnsi="Calibri" w:cs="Calibri"/>
          <w:i/>
          <w:color w:val="000000"/>
          <w:sz w:val="22"/>
          <w:szCs w:val="22"/>
          <w:lang w:eastAsia="en-GB"/>
        </w:rPr>
        <w:t>A</w:t>
      </w:r>
      <w:r w:rsidR="002E56A6" w:rsidRPr="00D9288B">
        <w:rPr>
          <w:rFonts w:ascii="Calibri" w:eastAsia="Times New Roman" w:hAnsi="Calibri" w:cs="Calibri"/>
          <w:i/>
          <w:color w:val="000000"/>
          <w:sz w:val="22"/>
          <w:szCs w:val="22"/>
          <w:lang w:eastAsia="en-GB"/>
        </w:rPr>
        <w:t xml:space="preserve"> tool we have identified that has the capability for viewing FHIR profiles in this </w:t>
      </w:r>
      <w:r w:rsidR="007A2087" w:rsidRPr="00D9288B">
        <w:rPr>
          <w:rFonts w:ascii="Calibri" w:eastAsia="Times New Roman" w:hAnsi="Calibri" w:cs="Calibri"/>
          <w:i/>
          <w:color w:val="000000"/>
          <w:sz w:val="22"/>
          <w:szCs w:val="22"/>
          <w:lang w:eastAsia="en-GB"/>
        </w:rPr>
        <w:t>user</w:t>
      </w:r>
      <w:r w:rsidR="002E56A6" w:rsidRPr="00D9288B">
        <w:rPr>
          <w:rFonts w:ascii="Calibri" w:eastAsia="Times New Roman" w:hAnsi="Calibri" w:cs="Calibri"/>
          <w:i/>
          <w:color w:val="000000"/>
          <w:sz w:val="22"/>
          <w:szCs w:val="22"/>
          <w:lang w:eastAsia="en-GB"/>
        </w:rPr>
        <w:t xml:space="preserve">-friendly way is clinFHIR (see </w:t>
      </w:r>
      <w:hyperlink r:id="rId53" w:history="1">
        <w:r w:rsidR="00E202F3" w:rsidRPr="00D9288B">
          <w:rPr>
            <w:rStyle w:val="Hyperlink"/>
            <w:rFonts w:ascii="Calibri" w:eastAsia="Times New Roman" w:hAnsi="Calibri" w:cs="Calibri"/>
            <w:i/>
            <w:sz w:val="22"/>
            <w:szCs w:val="22"/>
            <w:lang w:eastAsia="en-GB"/>
          </w:rPr>
          <w:t>http://clinfhir.com/</w:t>
        </w:r>
      </w:hyperlink>
      <w:r w:rsidR="00E202F3" w:rsidRPr="00D9288B">
        <w:rPr>
          <w:rFonts w:ascii="Calibri" w:eastAsia="Times New Roman" w:hAnsi="Calibri" w:cs="Calibri"/>
          <w:i/>
          <w:sz w:val="22"/>
          <w:szCs w:val="22"/>
          <w:lang w:eastAsia="en-GB"/>
        </w:rPr>
        <w:t>)</w:t>
      </w:r>
      <w:r w:rsidR="00BC1490" w:rsidRPr="00D9288B">
        <w:rPr>
          <w:rFonts w:ascii="Calibri" w:eastAsia="Times New Roman" w:hAnsi="Calibri" w:cs="Calibri"/>
          <w:i/>
          <w:color w:val="000000"/>
          <w:sz w:val="22"/>
          <w:szCs w:val="22"/>
          <w:lang w:eastAsia="en-GB"/>
        </w:rPr>
        <w:t>. W</w:t>
      </w:r>
      <w:r w:rsidR="002E56A6" w:rsidRPr="00D9288B">
        <w:rPr>
          <w:rFonts w:ascii="Calibri" w:eastAsia="Times New Roman" w:hAnsi="Calibri" w:cs="Calibri"/>
          <w:i/>
          <w:color w:val="000000"/>
          <w:sz w:val="22"/>
          <w:szCs w:val="22"/>
          <w:lang w:eastAsia="en-GB"/>
        </w:rPr>
        <w:t>e recommend that further work is undertaken to support and develop this tool.</w:t>
      </w:r>
      <w:r w:rsidR="004C4C64" w:rsidRPr="00D9288B">
        <w:rPr>
          <w:rFonts w:ascii="Calibri" w:eastAsia="Times New Roman" w:hAnsi="Calibri" w:cs="Calibri"/>
          <w:i/>
          <w:color w:val="000000"/>
          <w:sz w:val="22"/>
          <w:szCs w:val="22"/>
          <w:lang w:eastAsia="en-GB"/>
        </w:rPr>
        <w:t xml:space="preserve"> We have demonstrated that the FHIR profiles used in this </w:t>
      </w:r>
      <w:r w:rsidR="00BC1490" w:rsidRPr="00D9288B">
        <w:rPr>
          <w:rFonts w:ascii="Calibri" w:eastAsia="Times New Roman" w:hAnsi="Calibri" w:cs="Calibri"/>
          <w:i/>
          <w:color w:val="000000"/>
          <w:sz w:val="22"/>
          <w:szCs w:val="22"/>
          <w:lang w:eastAsia="en-GB"/>
        </w:rPr>
        <w:t xml:space="preserve">proof of concept </w:t>
      </w:r>
      <w:r w:rsidR="004C4C64" w:rsidRPr="00D9288B">
        <w:rPr>
          <w:rFonts w:ascii="Calibri" w:eastAsia="Times New Roman" w:hAnsi="Calibri" w:cs="Calibri"/>
          <w:i/>
          <w:color w:val="000000"/>
          <w:sz w:val="22"/>
          <w:szCs w:val="22"/>
          <w:lang w:eastAsia="en-GB"/>
        </w:rPr>
        <w:t>can be viewed in clinFHIR.</w:t>
      </w:r>
    </w:p>
    <w:p w14:paraId="1F83C008" w14:textId="77777777" w:rsidR="000B41A2" w:rsidRPr="0071107F" w:rsidRDefault="000B41A2" w:rsidP="0040355D">
      <w:pPr>
        <w:spacing w:line="276" w:lineRule="auto"/>
        <w:rPr>
          <w:rFonts w:ascii="Calibri" w:eastAsia="Times New Roman" w:hAnsi="Calibri" w:cs="Calibri"/>
          <w:color w:val="000000"/>
          <w:sz w:val="22"/>
          <w:szCs w:val="22"/>
          <w:lang w:eastAsia="en-GB"/>
        </w:rPr>
      </w:pPr>
    </w:p>
    <w:p w14:paraId="04053C99" w14:textId="33E1F707" w:rsidR="00A94CFD" w:rsidRPr="0071107F" w:rsidRDefault="00A94CFD" w:rsidP="0040355D">
      <w:pPr>
        <w:spacing w:line="276" w:lineRule="auto"/>
        <w:rPr>
          <w:rFonts w:ascii="Calibri" w:eastAsia="Times New Roman" w:hAnsi="Calibri" w:cs="Calibri"/>
          <w:i/>
          <w:color w:val="000000"/>
          <w:sz w:val="22"/>
          <w:szCs w:val="22"/>
          <w:lang w:eastAsia="en-GB"/>
        </w:rPr>
      </w:pPr>
      <w:r w:rsidRPr="0071107F">
        <w:rPr>
          <w:rFonts w:ascii="Calibri" w:eastAsia="Times New Roman" w:hAnsi="Calibri" w:cs="Calibri"/>
          <w:i/>
          <w:color w:val="000000"/>
          <w:sz w:val="22"/>
          <w:szCs w:val="22"/>
          <w:lang w:eastAsia="en-GB"/>
        </w:rPr>
        <w:t xml:space="preserve">It was agreed by </w:t>
      </w:r>
      <w:r w:rsidR="007A2087" w:rsidRPr="00392B06">
        <w:rPr>
          <w:rFonts w:ascii="Calibri" w:eastAsia="Times New Roman" w:hAnsi="Calibri" w:cs="Calibri"/>
          <w:i/>
          <w:color w:val="000000"/>
          <w:sz w:val="22"/>
          <w:szCs w:val="22"/>
          <w:lang w:eastAsia="en-GB"/>
        </w:rPr>
        <w:t xml:space="preserve">health and social care </w:t>
      </w:r>
      <w:r w:rsidR="00C54C2A">
        <w:rPr>
          <w:rFonts w:ascii="Calibri" w:eastAsia="Times New Roman" w:hAnsi="Calibri" w:cs="Calibri"/>
          <w:i/>
          <w:color w:val="000000"/>
          <w:sz w:val="22"/>
          <w:szCs w:val="22"/>
          <w:lang w:eastAsia="en-GB"/>
        </w:rPr>
        <w:t>practitioners</w:t>
      </w:r>
      <w:r w:rsidR="00C54C2A" w:rsidRPr="0071107F">
        <w:rPr>
          <w:rFonts w:ascii="Calibri" w:eastAsia="Times New Roman" w:hAnsi="Calibri" w:cs="Calibri"/>
          <w:color w:val="000000"/>
          <w:sz w:val="22"/>
          <w:szCs w:val="22"/>
          <w:lang w:eastAsia="en-GB"/>
        </w:rPr>
        <w:t xml:space="preserve"> </w:t>
      </w:r>
      <w:r w:rsidRPr="0071107F">
        <w:rPr>
          <w:rFonts w:ascii="Calibri" w:eastAsia="Times New Roman" w:hAnsi="Calibri" w:cs="Calibri"/>
          <w:i/>
          <w:color w:val="000000"/>
          <w:sz w:val="22"/>
          <w:szCs w:val="22"/>
          <w:lang w:eastAsia="en-GB"/>
        </w:rPr>
        <w:t xml:space="preserve">and informaticians in the second workshop that other presentation styles (e.g. CKM) would be too technical for many new to health informatics. </w:t>
      </w:r>
      <w:r w:rsidR="0028489E">
        <w:rPr>
          <w:rFonts w:ascii="Calibri" w:eastAsia="Times New Roman" w:hAnsi="Calibri" w:cs="Calibri"/>
          <w:i/>
          <w:color w:val="000000"/>
          <w:sz w:val="22"/>
          <w:szCs w:val="22"/>
          <w:lang w:eastAsia="en-GB"/>
        </w:rPr>
        <w:t>CKM is</w:t>
      </w:r>
      <w:r w:rsidR="00F42EB2">
        <w:rPr>
          <w:rFonts w:ascii="Calibri" w:eastAsia="Times New Roman" w:hAnsi="Calibri" w:cs="Calibri"/>
          <w:i/>
          <w:color w:val="000000"/>
          <w:sz w:val="22"/>
          <w:szCs w:val="22"/>
          <w:lang w:eastAsia="en-GB"/>
        </w:rPr>
        <w:t xml:space="preserve"> </w:t>
      </w:r>
      <w:r w:rsidR="00003E79">
        <w:rPr>
          <w:rFonts w:ascii="Calibri" w:eastAsia="Times New Roman" w:hAnsi="Calibri" w:cs="Calibri"/>
          <w:i/>
          <w:color w:val="000000"/>
          <w:sz w:val="22"/>
          <w:szCs w:val="22"/>
          <w:lang w:eastAsia="en-GB"/>
        </w:rPr>
        <w:t>designed around</w:t>
      </w:r>
      <w:r w:rsidR="00F42EB2">
        <w:rPr>
          <w:rFonts w:ascii="Calibri" w:eastAsia="Times New Roman" w:hAnsi="Calibri" w:cs="Calibri"/>
          <w:i/>
          <w:color w:val="000000"/>
          <w:sz w:val="22"/>
          <w:szCs w:val="22"/>
          <w:lang w:eastAsia="en-GB"/>
        </w:rPr>
        <w:t xml:space="preserve"> a different </w:t>
      </w:r>
      <w:r w:rsidR="00003E79">
        <w:rPr>
          <w:rFonts w:ascii="Calibri" w:eastAsia="Times New Roman" w:hAnsi="Calibri" w:cs="Calibri"/>
          <w:i/>
          <w:color w:val="000000"/>
          <w:sz w:val="22"/>
          <w:szCs w:val="22"/>
          <w:lang w:eastAsia="en-GB"/>
        </w:rPr>
        <w:t xml:space="preserve">data modelling framework </w:t>
      </w:r>
      <w:r w:rsidR="00F42EB2">
        <w:rPr>
          <w:rFonts w:ascii="Calibri" w:eastAsia="Times New Roman" w:hAnsi="Calibri" w:cs="Calibri"/>
          <w:i/>
          <w:color w:val="000000"/>
          <w:sz w:val="22"/>
          <w:szCs w:val="22"/>
          <w:lang w:eastAsia="en-GB"/>
        </w:rPr>
        <w:t>standar</w:t>
      </w:r>
      <w:r w:rsidR="00DA39D3">
        <w:rPr>
          <w:rFonts w:ascii="Calibri" w:eastAsia="Times New Roman" w:hAnsi="Calibri" w:cs="Calibri"/>
          <w:i/>
          <w:color w:val="000000"/>
          <w:sz w:val="22"/>
          <w:szCs w:val="22"/>
          <w:lang w:eastAsia="en-GB"/>
        </w:rPr>
        <w:t>d</w:t>
      </w:r>
      <w:r w:rsidR="00BC1490">
        <w:rPr>
          <w:rFonts w:ascii="Calibri" w:eastAsia="Times New Roman" w:hAnsi="Calibri" w:cs="Calibri"/>
          <w:i/>
          <w:color w:val="000000"/>
          <w:sz w:val="22"/>
          <w:szCs w:val="22"/>
          <w:lang w:eastAsia="en-GB"/>
        </w:rPr>
        <w:t xml:space="preserve"> (OpenEHR</w:t>
      </w:r>
      <w:r w:rsidR="00003E79">
        <w:rPr>
          <w:rFonts w:ascii="Calibri" w:eastAsia="Times New Roman" w:hAnsi="Calibri" w:cs="Calibri"/>
          <w:i/>
          <w:color w:val="000000"/>
          <w:sz w:val="22"/>
          <w:szCs w:val="22"/>
          <w:lang w:eastAsia="en-GB"/>
        </w:rPr>
        <w:t xml:space="preserve">). </w:t>
      </w:r>
      <w:r w:rsidR="00655E3E">
        <w:rPr>
          <w:rFonts w:ascii="Calibri" w:eastAsia="Times New Roman" w:hAnsi="Calibri" w:cs="Calibri"/>
          <w:i/>
          <w:color w:val="000000"/>
          <w:sz w:val="22"/>
          <w:szCs w:val="22"/>
          <w:lang w:eastAsia="en-GB"/>
        </w:rPr>
        <w:t xml:space="preserve">At this time, </w:t>
      </w:r>
      <w:r w:rsidR="00003E79">
        <w:rPr>
          <w:rFonts w:ascii="Calibri" w:eastAsia="Times New Roman" w:hAnsi="Calibri" w:cs="Calibri"/>
          <w:i/>
          <w:color w:val="000000"/>
          <w:sz w:val="22"/>
          <w:szCs w:val="22"/>
          <w:lang w:eastAsia="en-GB"/>
        </w:rPr>
        <w:t>CKM does not natively support FHIR. However, CKM has built-in collaborative workflow features of clinical modelling</w:t>
      </w:r>
      <w:r w:rsidR="007948B5">
        <w:rPr>
          <w:rFonts w:ascii="Calibri" w:eastAsia="Times New Roman" w:hAnsi="Calibri" w:cs="Calibri"/>
          <w:i/>
          <w:color w:val="000000"/>
          <w:sz w:val="22"/>
          <w:szCs w:val="22"/>
          <w:lang w:eastAsia="en-GB"/>
        </w:rPr>
        <w:t>;</w:t>
      </w:r>
      <w:r w:rsidR="00003E79">
        <w:rPr>
          <w:rFonts w:ascii="Calibri" w:eastAsia="Times New Roman" w:hAnsi="Calibri" w:cs="Calibri"/>
          <w:i/>
          <w:color w:val="000000"/>
          <w:sz w:val="22"/>
          <w:szCs w:val="22"/>
          <w:lang w:eastAsia="en-GB"/>
        </w:rPr>
        <w:t xml:space="preserve"> </w:t>
      </w:r>
      <w:r w:rsidR="007948B5">
        <w:rPr>
          <w:rFonts w:ascii="Calibri" w:eastAsia="Times New Roman" w:hAnsi="Calibri" w:cs="Calibri"/>
          <w:i/>
          <w:color w:val="000000"/>
          <w:sz w:val="22"/>
          <w:szCs w:val="22"/>
          <w:lang w:eastAsia="en-GB"/>
        </w:rPr>
        <w:t>i</w:t>
      </w:r>
      <w:r w:rsidR="00003E79">
        <w:rPr>
          <w:rFonts w:ascii="Calibri" w:eastAsia="Times New Roman" w:hAnsi="Calibri" w:cs="Calibri"/>
          <w:i/>
          <w:color w:val="000000"/>
          <w:sz w:val="22"/>
          <w:szCs w:val="22"/>
          <w:lang w:eastAsia="en-GB"/>
        </w:rPr>
        <w:t>t would be wise to apply these concepts for any collaborative tooling for FHIR.</w:t>
      </w:r>
      <w:r w:rsidR="0028489E">
        <w:rPr>
          <w:rFonts w:ascii="Calibri" w:eastAsia="Times New Roman" w:hAnsi="Calibri" w:cs="Calibri"/>
          <w:i/>
          <w:color w:val="000000"/>
          <w:sz w:val="22"/>
          <w:szCs w:val="22"/>
          <w:lang w:eastAsia="en-GB"/>
        </w:rPr>
        <w:t xml:space="preserve"> </w:t>
      </w:r>
      <w:r w:rsidR="00655E3E">
        <w:rPr>
          <w:rFonts w:ascii="Calibri" w:eastAsia="Times New Roman" w:hAnsi="Calibri" w:cs="Calibri"/>
          <w:i/>
          <w:color w:val="000000"/>
          <w:sz w:val="22"/>
          <w:szCs w:val="22"/>
          <w:lang w:eastAsia="en-GB"/>
        </w:rPr>
        <w:t xml:space="preserve">CKM </w:t>
      </w:r>
      <w:r w:rsidR="0028489E">
        <w:rPr>
          <w:rFonts w:ascii="Calibri" w:eastAsia="Times New Roman" w:hAnsi="Calibri" w:cs="Calibri"/>
          <w:i/>
          <w:color w:val="000000"/>
          <w:sz w:val="22"/>
          <w:szCs w:val="22"/>
          <w:lang w:eastAsia="en-GB"/>
        </w:rPr>
        <w:t>is also a commercial product</w:t>
      </w:r>
      <w:r w:rsidR="00BB79C7">
        <w:rPr>
          <w:rFonts w:ascii="Calibri" w:eastAsia="Times New Roman" w:hAnsi="Calibri" w:cs="Calibri"/>
          <w:i/>
          <w:color w:val="000000"/>
          <w:sz w:val="22"/>
          <w:szCs w:val="22"/>
          <w:lang w:eastAsia="en-GB"/>
        </w:rPr>
        <w:t xml:space="preserve">, while clinFHIR is </w:t>
      </w:r>
      <w:r w:rsidR="007B0BAF">
        <w:rPr>
          <w:rFonts w:ascii="Calibri" w:eastAsia="Times New Roman" w:hAnsi="Calibri" w:cs="Calibri"/>
          <w:i/>
          <w:color w:val="000000"/>
          <w:sz w:val="22"/>
          <w:szCs w:val="22"/>
          <w:lang w:eastAsia="en-GB"/>
        </w:rPr>
        <w:t xml:space="preserve">open source </w:t>
      </w:r>
      <w:r w:rsidR="00BB79C7">
        <w:rPr>
          <w:rFonts w:ascii="Calibri" w:eastAsia="Times New Roman" w:hAnsi="Calibri" w:cs="Calibri"/>
          <w:i/>
          <w:color w:val="000000"/>
          <w:sz w:val="22"/>
          <w:szCs w:val="22"/>
          <w:lang w:eastAsia="en-GB"/>
        </w:rPr>
        <w:t xml:space="preserve">and therefore </w:t>
      </w:r>
      <w:r w:rsidR="00BC1490">
        <w:rPr>
          <w:rFonts w:ascii="Calibri" w:eastAsia="Times New Roman" w:hAnsi="Calibri" w:cs="Calibri"/>
          <w:i/>
          <w:color w:val="000000"/>
          <w:sz w:val="22"/>
          <w:szCs w:val="22"/>
          <w:lang w:eastAsia="en-GB"/>
        </w:rPr>
        <w:t>offers more flexibility for future development.</w:t>
      </w:r>
    </w:p>
    <w:p w14:paraId="6F51D165" w14:textId="77777777" w:rsidR="00A94CFD" w:rsidRPr="0071107F" w:rsidRDefault="00A94CFD" w:rsidP="0040355D">
      <w:pPr>
        <w:spacing w:line="276" w:lineRule="auto"/>
        <w:rPr>
          <w:rFonts w:ascii="Calibri" w:hAnsi="Calibri"/>
          <w:b/>
          <w:i/>
          <w:sz w:val="22"/>
          <w:szCs w:val="22"/>
        </w:rPr>
      </w:pPr>
    </w:p>
    <w:p w14:paraId="148062CA" w14:textId="64FC0EEA" w:rsidR="000B11E2" w:rsidRDefault="00655E3E" w:rsidP="00D9288B">
      <w:pPr>
        <w:pStyle w:val="ListParagraph"/>
        <w:numPr>
          <w:ilvl w:val="0"/>
          <w:numId w:val="27"/>
        </w:numPr>
        <w:rPr>
          <w:rFonts w:asciiTheme="majorHAnsi" w:hAnsiTheme="majorHAnsi" w:cstheme="majorHAnsi"/>
          <w:b/>
          <w:color w:val="000000"/>
        </w:rPr>
      </w:pPr>
      <w:r>
        <w:rPr>
          <w:rFonts w:asciiTheme="majorHAnsi" w:hAnsiTheme="majorHAnsi" w:cstheme="majorHAnsi"/>
          <w:b/>
          <w:color w:val="000000"/>
        </w:rPr>
        <w:t>A</w:t>
      </w:r>
      <w:r w:rsidRPr="00D9288B">
        <w:rPr>
          <w:rFonts w:asciiTheme="majorHAnsi" w:hAnsiTheme="majorHAnsi" w:cstheme="majorHAnsi"/>
          <w:b/>
          <w:color w:val="000000"/>
        </w:rPr>
        <w:t xml:space="preserve"> </w:t>
      </w:r>
      <w:r w:rsidR="00385666" w:rsidRPr="00D9288B">
        <w:rPr>
          <w:rFonts w:asciiTheme="majorHAnsi" w:hAnsiTheme="majorHAnsi" w:cstheme="majorHAnsi"/>
          <w:b/>
          <w:color w:val="000000"/>
        </w:rPr>
        <w:t xml:space="preserve">general </w:t>
      </w:r>
      <w:r>
        <w:rPr>
          <w:rFonts w:asciiTheme="majorHAnsi" w:hAnsiTheme="majorHAnsi" w:cstheme="majorHAnsi"/>
          <w:b/>
          <w:color w:val="000000"/>
        </w:rPr>
        <w:t>profiling principle is that</w:t>
      </w:r>
      <w:r w:rsidR="00385666" w:rsidRPr="00D9288B">
        <w:rPr>
          <w:rFonts w:asciiTheme="majorHAnsi" w:hAnsiTheme="majorHAnsi" w:cstheme="majorHAnsi"/>
          <w:b/>
          <w:color w:val="000000"/>
        </w:rPr>
        <w:t xml:space="preserve"> data elements </w:t>
      </w:r>
      <w:r>
        <w:rPr>
          <w:rFonts w:asciiTheme="majorHAnsi" w:hAnsiTheme="majorHAnsi" w:cstheme="majorHAnsi"/>
          <w:b/>
          <w:color w:val="000000"/>
        </w:rPr>
        <w:t xml:space="preserve">are not removed </w:t>
      </w:r>
      <w:r w:rsidR="00385666" w:rsidRPr="00D9288B">
        <w:rPr>
          <w:rFonts w:asciiTheme="majorHAnsi" w:hAnsiTheme="majorHAnsi" w:cstheme="majorHAnsi"/>
          <w:b/>
          <w:color w:val="000000"/>
        </w:rPr>
        <w:t xml:space="preserve">from the international FHIR </w:t>
      </w:r>
      <w:r>
        <w:rPr>
          <w:rFonts w:asciiTheme="majorHAnsi" w:hAnsiTheme="majorHAnsi" w:cstheme="majorHAnsi"/>
          <w:b/>
          <w:color w:val="000000"/>
        </w:rPr>
        <w:t>resources</w:t>
      </w:r>
      <w:r w:rsidR="00385666" w:rsidRPr="00D9288B">
        <w:rPr>
          <w:rFonts w:asciiTheme="majorHAnsi" w:hAnsiTheme="majorHAnsi" w:cstheme="majorHAnsi"/>
          <w:b/>
          <w:color w:val="000000"/>
        </w:rPr>
        <w:t xml:space="preserve"> unless absolutely necessary for usage in the UK</w:t>
      </w:r>
      <w:r>
        <w:rPr>
          <w:rFonts w:asciiTheme="majorHAnsi" w:hAnsiTheme="majorHAnsi" w:cstheme="majorHAnsi"/>
          <w:b/>
          <w:color w:val="000000"/>
        </w:rPr>
        <w:t xml:space="preserve"> (e.g. from a clinical safety perspective)</w:t>
      </w:r>
      <w:r w:rsidR="00385666" w:rsidRPr="00D9288B">
        <w:rPr>
          <w:rFonts w:asciiTheme="majorHAnsi" w:hAnsiTheme="majorHAnsi" w:cstheme="majorHAnsi"/>
          <w:b/>
          <w:color w:val="000000"/>
        </w:rPr>
        <w:t xml:space="preserve">. </w:t>
      </w:r>
    </w:p>
    <w:p w14:paraId="39C500A9" w14:textId="77777777" w:rsidR="0007330F" w:rsidRPr="00D9288B" w:rsidRDefault="0007330F" w:rsidP="0040355D">
      <w:pPr>
        <w:spacing w:line="276" w:lineRule="auto"/>
        <w:rPr>
          <w:rFonts w:ascii="Calibri" w:eastAsia="Times New Roman" w:hAnsi="Calibri" w:cs="Calibri"/>
          <w:i/>
          <w:color w:val="000000"/>
          <w:sz w:val="22"/>
          <w:szCs w:val="22"/>
          <w:lang w:eastAsia="en-GB"/>
        </w:rPr>
      </w:pPr>
    </w:p>
    <w:p w14:paraId="3A6456A5" w14:textId="54699396" w:rsidR="00D44C14" w:rsidRPr="00820EF4" w:rsidRDefault="00385666" w:rsidP="0040355D">
      <w:pPr>
        <w:spacing w:line="276" w:lineRule="auto"/>
        <w:rPr>
          <w:rFonts w:ascii="Calibri" w:eastAsia="Times New Roman" w:hAnsi="Calibri" w:cs="Calibri"/>
          <w:i/>
          <w:color w:val="000000"/>
          <w:sz w:val="22"/>
          <w:szCs w:val="22"/>
          <w:lang w:eastAsia="en-GB"/>
        </w:rPr>
      </w:pPr>
      <w:r w:rsidRPr="00D9288B">
        <w:rPr>
          <w:rFonts w:ascii="Calibri" w:eastAsia="Times New Roman" w:hAnsi="Calibri" w:cs="Calibri"/>
          <w:i/>
          <w:color w:val="000000"/>
          <w:sz w:val="22"/>
          <w:szCs w:val="22"/>
          <w:lang w:eastAsia="en-GB"/>
        </w:rPr>
        <w:t xml:space="preserve">However, </w:t>
      </w:r>
      <w:r w:rsidR="00655E3E">
        <w:rPr>
          <w:rFonts w:ascii="Calibri" w:eastAsia="Times New Roman" w:hAnsi="Calibri" w:cs="Calibri"/>
          <w:i/>
          <w:color w:val="000000"/>
          <w:sz w:val="22"/>
          <w:szCs w:val="22"/>
          <w:lang w:eastAsia="en-GB"/>
        </w:rPr>
        <w:t xml:space="preserve">in the profiling process, </w:t>
      </w:r>
      <w:r w:rsidRPr="00D9288B">
        <w:rPr>
          <w:rFonts w:ascii="Calibri" w:eastAsia="Times New Roman" w:hAnsi="Calibri" w:cs="Calibri"/>
          <w:i/>
          <w:color w:val="000000"/>
          <w:sz w:val="22"/>
          <w:szCs w:val="22"/>
          <w:lang w:eastAsia="en-GB"/>
        </w:rPr>
        <w:t xml:space="preserve">new </w:t>
      </w:r>
      <w:r w:rsidR="00BC1490" w:rsidRPr="00D9288B">
        <w:rPr>
          <w:rFonts w:ascii="Calibri" w:eastAsia="Times New Roman" w:hAnsi="Calibri" w:cs="Calibri"/>
          <w:i/>
          <w:color w:val="000000"/>
          <w:sz w:val="22"/>
          <w:szCs w:val="22"/>
          <w:lang w:eastAsia="en-GB"/>
        </w:rPr>
        <w:t>data elements</w:t>
      </w:r>
      <w:r w:rsidR="00655E3E">
        <w:rPr>
          <w:rFonts w:ascii="Calibri" w:eastAsia="Times New Roman" w:hAnsi="Calibri" w:cs="Calibri"/>
          <w:i/>
          <w:color w:val="000000"/>
          <w:sz w:val="22"/>
          <w:szCs w:val="22"/>
          <w:lang w:eastAsia="en-GB"/>
        </w:rPr>
        <w:t xml:space="preserve"> can be added</w:t>
      </w:r>
      <w:r w:rsidR="00BC1490" w:rsidRPr="00D9288B">
        <w:rPr>
          <w:rFonts w:ascii="Calibri" w:eastAsia="Times New Roman" w:hAnsi="Calibri" w:cs="Calibri"/>
          <w:i/>
          <w:color w:val="000000"/>
          <w:sz w:val="22"/>
          <w:szCs w:val="22"/>
          <w:lang w:eastAsia="en-GB"/>
        </w:rPr>
        <w:t xml:space="preserve"> </w:t>
      </w:r>
      <w:r w:rsidRPr="00D9288B">
        <w:rPr>
          <w:rFonts w:ascii="Calibri" w:eastAsia="Times New Roman" w:hAnsi="Calibri" w:cs="Calibri"/>
          <w:i/>
          <w:color w:val="000000"/>
          <w:sz w:val="22"/>
          <w:szCs w:val="22"/>
          <w:lang w:eastAsia="en-GB"/>
        </w:rPr>
        <w:t xml:space="preserve">to the international </w:t>
      </w:r>
      <w:r w:rsidR="00655E3E">
        <w:rPr>
          <w:rFonts w:ascii="Calibri" w:eastAsia="Times New Roman" w:hAnsi="Calibri" w:cs="Calibri"/>
          <w:i/>
          <w:color w:val="000000"/>
          <w:sz w:val="22"/>
          <w:szCs w:val="22"/>
          <w:lang w:eastAsia="en-GB"/>
        </w:rPr>
        <w:t>resources</w:t>
      </w:r>
      <w:r w:rsidRPr="00D9288B">
        <w:rPr>
          <w:rFonts w:ascii="Calibri" w:eastAsia="Times New Roman" w:hAnsi="Calibri" w:cs="Calibri"/>
          <w:i/>
          <w:color w:val="000000"/>
          <w:sz w:val="22"/>
          <w:szCs w:val="22"/>
          <w:lang w:eastAsia="en-GB"/>
        </w:rPr>
        <w:t>, as permitted “Extensions”</w:t>
      </w:r>
      <w:r w:rsidR="00BC1490" w:rsidRPr="00D9288B">
        <w:rPr>
          <w:rFonts w:ascii="Calibri" w:eastAsia="Times New Roman" w:hAnsi="Calibri" w:cs="Calibri"/>
          <w:i/>
          <w:color w:val="000000"/>
          <w:sz w:val="22"/>
          <w:szCs w:val="22"/>
          <w:lang w:eastAsia="en-GB"/>
        </w:rPr>
        <w:t xml:space="preserve"> or additions to value sets</w:t>
      </w:r>
      <w:r w:rsidRPr="00D9288B">
        <w:rPr>
          <w:rFonts w:ascii="Calibri" w:eastAsia="Times New Roman" w:hAnsi="Calibri" w:cs="Calibri"/>
          <w:i/>
          <w:color w:val="000000"/>
          <w:sz w:val="22"/>
          <w:szCs w:val="22"/>
          <w:lang w:eastAsia="en-GB"/>
        </w:rPr>
        <w:t>.</w:t>
      </w:r>
      <w:r w:rsidR="00FB536B" w:rsidRPr="00820EF4">
        <w:rPr>
          <w:rFonts w:ascii="Calibri" w:eastAsia="Times New Roman" w:hAnsi="Calibri" w:cs="Calibri"/>
          <w:i/>
          <w:color w:val="000000"/>
          <w:sz w:val="22"/>
          <w:szCs w:val="22"/>
          <w:lang w:eastAsia="en-GB"/>
        </w:rPr>
        <w:t xml:space="preserve"> </w:t>
      </w:r>
      <w:r w:rsidR="00D44C14" w:rsidRPr="00820EF4">
        <w:rPr>
          <w:rFonts w:ascii="Calibri" w:eastAsia="Times New Roman" w:hAnsi="Calibri" w:cs="Calibri"/>
          <w:i/>
          <w:color w:val="000000"/>
          <w:sz w:val="22"/>
          <w:szCs w:val="22"/>
          <w:lang w:eastAsia="en-GB"/>
        </w:rPr>
        <w:t xml:space="preserve">FHIR </w:t>
      </w:r>
      <w:r w:rsidR="00B40B59">
        <w:rPr>
          <w:rFonts w:ascii="Calibri" w:eastAsia="Times New Roman" w:hAnsi="Calibri" w:cs="Calibri"/>
          <w:i/>
          <w:color w:val="000000"/>
          <w:sz w:val="22"/>
          <w:szCs w:val="22"/>
          <w:lang w:eastAsia="en-GB"/>
        </w:rPr>
        <w:t xml:space="preserve">CareConnect </w:t>
      </w:r>
      <w:r w:rsidR="00D44C14" w:rsidRPr="00820EF4">
        <w:rPr>
          <w:rFonts w:ascii="Calibri" w:eastAsia="Times New Roman" w:hAnsi="Calibri" w:cs="Calibri"/>
          <w:i/>
          <w:color w:val="000000"/>
          <w:sz w:val="22"/>
          <w:szCs w:val="22"/>
          <w:lang w:eastAsia="en-GB"/>
        </w:rPr>
        <w:t>profiles need to be tailored to be UK-specific. For example, the US uses LOINC coding in some situations (e.</w:t>
      </w:r>
      <w:r w:rsidR="006C3CF8" w:rsidRPr="00820EF4">
        <w:rPr>
          <w:rFonts w:ascii="Calibri" w:eastAsia="Times New Roman" w:hAnsi="Calibri" w:cs="Calibri"/>
          <w:i/>
          <w:color w:val="000000"/>
          <w:sz w:val="22"/>
          <w:szCs w:val="22"/>
          <w:lang w:eastAsia="en-GB"/>
        </w:rPr>
        <w:t>g</w:t>
      </w:r>
      <w:r w:rsidR="00D44C14" w:rsidRPr="00820EF4">
        <w:rPr>
          <w:rFonts w:ascii="Calibri" w:eastAsia="Times New Roman" w:hAnsi="Calibri" w:cs="Calibri"/>
          <w:i/>
          <w:color w:val="000000"/>
          <w:sz w:val="22"/>
          <w:szCs w:val="22"/>
          <w:lang w:eastAsia="en-GB"/>
        </w:rPr>
        <w:t>. 'vital si</w:t>
      </w:r>
      <w:r w:rsidR="006C3CF8" w:rsidRPr="00820EF4">
        <w:rPr>
          <w:rFonts w:ascii="Calibri" w:eastAsia="Times New Roman" w:hAnsi="Calibri" w:cs="Calibri"/>
          <w:i/>
          <w:color w:val="000000"/>
          <w:sz w:val="22"/>
          <w:szCs w:val="22"/>
          <w:lang w:eastAsia="en-GB"/>
        </w:rPr>
        <w:t>g</w:t>
      </w:r>
      <w:r w:rsidR="00D44C14" w:rsidRPr="00820EF4">
        <w:rPr>
          <w:rFonts w:ascii="Calibri" w:eastAsia="Times New Roman" w:hAnsi="Calibri" w:cs="Calibri"/>
          <w:i/>
          <w:color w:val="000000"/>
          <w:sz w:val="22"/>
          <w:szCs w:val="22"/>
          <w:lang w:eastAsia="en-GB"/>
        </w:rPr>
        <w:t>ns') that are not in use in UK. England uses NHS numbers exclusively</w:t>
      </w:r>
      <w:r w:rsidR="00B40B59">
        <w:rPr>
          <w:rFonts w:ascii="Calibri" w:eastAsia="Times New Roman" w:hAnsi="Calibri" w:cs="Calibri"/>
          <w:i/>
          <w:color w:val="000000"/>
          <w:sz w:val="22"/>
          <w:szCs w:val="22"/>
          <w:lang w:eastAsia="en-GB"/>
        </w:rPr>
        <w:t>,</w:t>
      </w:r>
      <w:r w:rsidR="00D44C14" w:rsidRPr="00820EF4">
        <w:rPr>
          <w:rFonts w:ascii="Calibri" w:eastAsia="Times New Roman" w:hAnsi="Calibri" w:cs="Calibri"/>
          <w:i/>
          <w:color w:val="000000"/>
          <w:sz w:val="22"/>
          <w:szCs w:val="22"/>
          <w:lang w:eastAsia="en-GB"/>
        </w:rPr>
        <w:t xml:space="preserve"> while other countries use </w:t>
      </w:r>
      <w:r w:rsidR="00B40B59">
        <w:rPr>
          <w:rFonts w:ascii="Calibri" w:eastAsia="Times New Roman" w:hAnsi="Calibri" w:cs="Calibri"/>
          <w:i/>
          <w:color w:val="000000"/>
          <w:sz w:val="22"/>
          <w:szCs w:val="22"/>
          <w:lang w:eastAsia="en-GB"/>
        </w:rPr>
        <w:t>different</w:t>
      </w:r>
      <w:r w:rsidR="00B40B59" w:rsidRPr="00820EF4">
        <w:rPr>
          <w:rFonts w:ascii="Calibri" w:eastAsia="Times New Roman" w:hAnsi="Calibri" w:cs="Calibri"/>
          <w:i/>
          <w:color w:val="000000"/>
          <w:sz w:val="22"/>
          <w:szCs w:val="22"/>
          <w:lang w:eastAsia="en-GB"/>
        </w:rPr>
        <w:t xml:space="preserve"> </w:t>
      </w:r>
      <w:r w:rsidR="00D44C14" w:rsidRPr="00820EF4">
        <w:rPr>
          <w:rFonts w:ascii="Calibri" w:eastAsia="Times New Roman" w:hAnsi="Calibri" w:cs="Calibri"/>
          <w:i/>
          <w:color w:val="000000"/>
          <w:sz w:val="22"/>
          <w:szCs w:val="22"/>
          <w:lang w:eastAsia="en-GB"/>
        </w:rPr>
        <w:t>patient identifiers (e.g. CHI numbers in Scotland)</w:t>
      </w:r>
      <w:r w:rsidR="00FB536B" w:rsidRPr="00820EF4">
        <w:rPr>
          <w:rFonts w:ascii="Calibri" w:eastAsia="Times New Roman" w:hAnsi="Calibri" w:cs="Calibri"/>
          <w:i/>
          <w:color w:val="000000"/>
          <w:sz w:val="22"/>
          <w:szCs w:val="22"/>
          <w:lang w:eastAsia="en-GB"/>
        </w:rPr>
        <w:t>.</w:t>
      </w:r>
    </w:p>
    <w:p w14:paraId="236832DB" w14:textId="77777777" w:rsidR="00FB536B" w:rsidRDefault="00FB536B" w:rsidP="0040355D">
      <w:pPr>
        <w:spacing w:line="276" w:lineRule="auto"/>
        <w:rPr>
          <w:rFonts w:ascii="Calibri" w:eastAsia="Times New Roman" w:hAnsi="Calibri" w:cs="Calibri"/>
          <w:i/>
          <w:color w:val="000000"/>
          <w:sz w:val="22"/>
          <w:szCs w:val="22"/>
          <w:lang w:eastAsia="en-GB"/>
        </w:rPr>
      </w:pPr>
    </w:p>
    <w:p w14:paraId="1593FD88" w14:textId="4C8C8A5E" w:rsidR="00FB536B" w:rsidRDefault="00074001" w:rsidP="0040355D">
      <w:pPr>
        <w:spacing w:line="276" w:lineRule="auto"/>
        <w:rPr>
          <w:rFonts w:ascii="Calibri" w:eastAsia="Times New Roman" w:hAnsi="Calibri" w:cs="Calibri"/>
          <w:i/>
          <w:color w:val="000000"/>
          <w:sz w:val="22"/>
          <w:szCs w:val="22"/>
          <w:lang w:eastAsia="en-GB"/>
        </w:rPr>
      </w:pPr>
      <w:r>
        <w:rPr>
          <w:rFonts w:ascii="Calibri" w:eastAsia="Times New Roman" w:hAnsi="Calibri" w:cs="Calibri"/>
          <w:i/>
          <w:color w:val="000000"/>
          <w:sz w:val="22"/>
          <w:szCs w:val="22"/>
          <w:lang w:eastAsia="en-GB"/>
        </w:rPr>
        <w:t xml:space="preserve">Minimising deletions of data elements or value sets from the international FHIR resources </w:t>
      </w:r>
      <w:r w:rsidRPr="00D9288B">
        <w:rPr>
          <w:rFonts w:ascii="Calibri" w:eastAsia="Times New Roman" w:hAnsi="Calibri" w:cs="Calibri"/>
          <w:i/>
          <w:color w:val="000000"/>
          <w:sz w:val="22"/>
          <w:szCs w:val="22"/>
          <w:lang w:eastAsia="en-GB"/>
        </w:rPr>
        <w:t xml:space="preserve"> </w:t>
      </w:r>
      <w:r w:rsidR="00FB536B" w:rsidRPr="00D9288B">
        <w:rPr>
          <w:rFonts w:ascii="Calibri" w:eastAsia="Times New Roman" w:hAnsi="Calibri" w:cs="Calibri"/>
          <w:i/>
          <w:color w:val="000000"/>
          <w:sz w:val="22"/>
          <w:szCs w:val="22"/>
          <w:lang w:eastAsia="en-GB"/>
        </w:rPr>
        <w:t>will limit any unnecessary development costs for vendors</w:t>
      </w:r>
      <w:r>
        <w:rPr>
          <w:rFonts w:ascii="Calibri" w:eastAsia="Times New Roman" w:hAnsi="Calibri" w:cs="Calibri"/>
          <w:i/>
          <w:color w:val="000000"/>
          <w:sz w:val="22"/>
          <w:szCs w:val="22"/>
          <w:lang w:eastAsia="en-GB"/>
        </w:rPr>
        <w:t>,</w:t>
      </w:r>
      <w:r w:rsidR="00FB536B" w:rsidRPr="00D9288B">
        <w:rPr>
          <w:rFonts w:ascii="Calibri" w:eastAsia="Times New Roman" w:hAnsi="Calibri" w:cs="Calibri"/>
          <w:i/>
          <w:color w:val="000000"/>
          <w:sz w:val="22"/>
          <w:szCs w:val="22"/>
          <w:lang w:eastAsia="en-GB"/>
        </w:rPr>
        <w:t xml:space="preserve"> whilst </w:t>
      </w:r>
      <w:r>
        <w:rPr>
          <w:rFonts w:ascii="Calibri" w:eastAsia="Times New Roman" w:hAnsi="Calibri" w:cs="Calibri"/>
          <w:i/>
          <w:color w:val="000000"/>
          <w:sz w:val="22"/>
          <w:szCs w:val="22"/>
          <w:lang w:eastAsia="en-GB"/>
        </w:rPr>
        <w:t>supporting</w:t>
      </w:r>
      <w:r w:rsidRPr="00D9288B">
        <w:rPr>
          <w:rFonts w:ascii="Calibri" w:eastAsia="Times New Roman" w:hAnsi="Calibri" w:cs="Calibri"/>
          <w:i/>
          <w:color w:val="000000"/>
          <w:sz w:val="22"/>
          <w:szCs w:val="22"/>
          <w:lang w:eastAsia="en-GB"/>
        </w:rPr>
        <w:t xml:space="preserve"> </w:t>
      </w:r>
      <w:r w:rsidR="00FB536B" w:rsidRPr="00D9288B">
        <w:rPr>
          <w:rFonts w:ascii="Calibri" w:eastAsia="Times New Roman" w:hAnsi="Calibri" w:cs="Calibri"/>
          <w:i/>
          <w:color w:val="000000"/>
          <w:sz w:val="22"/>
          <w:szCs w:val="22"/>
          <w:lang w:eastAsia="en-GB"/>
        </w:rPr>
        <w:t xml:space="preserve">care information to move across </w:t>
      </w:r>
      <w:r>
        <w:rPr>
          <w:rFonts w:ascii="Calibri" w:eastAsia="Times New Roman" w:hAnsi="Calibri" w:cs="Calibri"/>
          <w:i/>
          <w:color w:val="000000"/>
          <w:sz w:val="22"/>
          <w:szCs w:val="22"/>
          <w:lang w:eastAsia="en-GB"/>
        </w:rPr>
        <w:t xml:space="preserve">any </w:t>
      </w:r>
      <w:r w:rsidR="00FB536B" w:rsidRPr="00D9288B">
        <w:rPr>
          <w:rFonts w:ascii="Calibri" w:eastAsia="Times New Roman" w:hAnsi="Calibri" w:cs="Calibri"/>
          <w:i/>
          <w:color w:val="000000"/>
          <w:sz w:val="22"/>
          <w:szCs w:val="22"/>
          <w:lang w:eastAsia="en-GB"/>
        </w:rPr>
        <w:t xml:space="preserve">provider organisations both locally, nationally and internationally in future. </w:t>
      </w:r>
    </w:p>
    <w:p w14:paraId="46A5106A" w14:textId="45738B4C" w:rsidR="008E1CAA" w:rsidRDefault="008E1CAA" w:rsidP="0040355D">
      <w:pPr>
        <w:spacing w:line="276" w:lineRule="auto"/>
        <w:rPr>
          <w:rFonts w:ascii="Calibri" w:eastAsia="Times New Roman" w:hAnsi="Calibri" w:cs="Calibri"/>
          <w:i/>
          <w:color w:val="000000"/>
          <w:sz w:val="22"/>
          <w:szCs w:val="22"/>
          <w:lang w:eastAsia="en-GB"/>
        </w:rPr>
      </w:pPr>
    </w:p>
    <w:p w14:paraId="7CB3C5D0" w14:textId="77777777" w:rsidR="008E1CAA" w:rsidRPr="00820EF4" w:rsidRDefault="008E1CAA" w:rsidP="0040355D">
      <w:pPr>
        <w:spacing w:line="276" w:lineRule="auto"/>
        <w:rPr>
          <w:rFonts w:ascii="Calibri" w:eastAsia="Times New Roman" w:hAnsi="Calibri" w:cs="Calibri"/>
          <w:i/>
          <w:color w:val="000000"/>
          <w:sz w:val="22"/>
          <w:szCs w:val="22"/>
          <w:lang w:eastAsia="en-GB"/>
        </w:rPr>
      </w:pPr>
    </w:p>
    <w:p w14:paraId="1E4E9BDF" w14:textId="77777777" w:rsidR="002E56A6" w:rsidRPr="0071107F" w:rsidRDefault="002E56A6" w:rsidP="0040355D">
      <w:pPr>
        <w:spacing w:line="276" w:lineRule="auto"/>
        <w:rPr>
          <w:rFonts w:ascii="Calibri" w:eastAsia="Times New Roman" w:hAnsi="Calibri" w:cs="Calibri"/>
          <w:i/>
          <w:color w:val="000000"/>
          <w:sz w:val="22"/>
          <w:szCs w:val="22"/>
          <w:lang w:eastAsia="en-GB"/>
        </w:rPr>
      </w:pPr>
    </w:p>
    <w:p w14:paraId="78BD4132" w14:textId="088D81FD" w:rsidR="000B11E2" w:rsidRPr="00D9288B" w:rsidRDefault="005F78FB" w:rsidP="00D9288B">
      <w:pPr>
        <w:pStyle w:val="ListParagraph"/>
        <w:numPr>
          <w:ilvl w:val="0"/>
          <w:numId w:val="27"/>
        </w:numPr>
        <w:rPr>
          <w:rFonts w:asciiTheme="majorHAnsi" w:hAnsiTheme="majorHAnsi" w:cstheme="majorHAnsi"/>
          <w:b/>
          <w:color w:val="000000"/>
        </w:rPr>
      </w:pPr>
      <w:r w:rsidRPr="00D9288B">
        <w:rPr>
          <w:rFonts w:asciiTheme="majorHAnsi" w:hAnsiTheme="majorHAnsi" w:cstheme="majorHAnsi"/>
          <w:b/>
          <w:color w:val="000000"/>
        </w:rPr>
        <w:lastRenderedPageBreak/>
        <w:t xml:space="preserve">Implementation guidance needs to be explicit about </w:t>
      </w:r>
      <w:r w:rsidR="0007330F" w:rsidRPr="00D9288B">
        <w:rPr>
          <w:rFonts w:asciiTheme="majorHAnsi" w:hAnsiTheme="majorHAnsi" w:cstheme="majorHAnsi"/>
          <w:b/>
          <w:color w:val="000000"/>
        </w:rPr>
        <w:t>how</w:t>
      </w:r>
      <w:r w:rsidRPr="00D9288B">
        <w:rPr>
          <w:rFonts w:asciiTheme="majorHAnsi" w:hAnsiTheme="majorHAnsi" w:cstheme="majorHAnsi"/>
          <w:b/>
          <w:color w:val="000000"/>
        </w:rPr>
        <w:t xml:space="preserve"> the </w:t>
      </w:r>
      <w:r w:rsidR="006234E8" w:rsidRPr="00D9288B">
        <w:rPr>
          <w:rFonts w:asciiTheme="majorHAnsi" w:hAnsiTheme="majorHAnsi" w:cstheme="majorHAnsi"/>
          <w:b/>
          <w:color w:val="000000"/>
        </w:rPr>
        <w:t>g</w:t>
      </w:r>
      <w:r w:rsidR="0007330F" w:rsidRPr="00D9288B">
        <w:rPr>
          <w:rFonts w:asciiTheme="majorHAnsi" w:hAnsiTheme="majorHAnsi" w:cstheme="majorHAnsi"/>
          <w:b/>
          <w:color w:val="000000"/>
        </w:rPr>
        <w:t xml:space="preserve">eneric CareConnect FHIR profiles </w:t>
      </w:r>
      <w:r w:rsidR="00853A86">
        <w:rPr>
          <w:rFonts w:asciiTheme="majorHAnsi" w:hAnsiTheme="majorHAnsi" w:cstheme="majorHAnsi"/>
          <w:b/>
          <w:color w:val="000000"/>
        </w:rPr>
        <w:t>should</w:t>
      </w:r>
      <w:r w:rsidR="0007330F" w:rsidRPr="00D9288B">
        <w:rPr>
          <w:rFonts w:asciiTheme="majorHAnsi" w:hAnsiTheme="majorHAnsi" w:cstheme="majorHAnsi"/>
          <w:b/>
          <w:color w:val="000000"/>
        </w:rPr>
        <w:t xml:space="preserve"> be constrained and used in different uses cases</w:t>
      </w:r>
      <w:r w:rsidR="00A200E3">
        <w:rPr>
          <w:rFonts w:asciiTheme="majorHAnsi" w:hAnsiTheme="majorHAnsi" w:cstheme="majorHAnsi"/>
          <w:b/>
          <w:color w:val="000000"/>
        </w:rPr>
        <w:t>.</w:t>
      </w:r>
    </w:p>
    <w:p w14:paraId="7CF8E361" w14:textId="77777777" w:rsidR="000B11E2" w:rsidRDefault="000B11E2" w:rsidP="0040355D">
      <w:pPr>
        <w:spacing w:line="276" w:lineRule="auto"/>
        <w:rPr>
          <w:rFonts w:ascii="Calibri" w:eastAsia="Times New Roman" w:hAnsi="Calibri" w:cs="Calibri"/>
          <w:color w:val="000000"/>
          <w:sz w:val="22"/>
          <w:szCs w:val="22"/>
          <w:lang w:eastAsia="en-GB"/>
        </w:rPr>
      </w:pPr>
    </w:p>
    <w:p w14:paraId="2568256C" w14:textId="610C8CCF" w:rsidR="00385666" w:rsidRPr="00D9288B" w:rsidRDefault="00677F75" w:rsidP="0040355D">
      <w:pPr>
        <w:spacing w:line="276" w:lineRule="auto"/>
        <w:rPr>
          <w:rFonts w:ascii="Calibri" w:eastAsia="Times New Roman" w:hAnsi="Calibri" w:cs="Calibri"/>
          <w:i/>
          <w:color w:val="000000"/>
          <w:sz w:val="22"/>
          <w:szCs w:val="22"/>
          <w:lang w:eastAsia="en-GB"/>
        </w:rPr>
      </w:pPr>
      <w:r w:rsidRPr="00D9288B">
        <w:rPr>
          <w:rFonts w:ascii="Calibri" w:eastAsia="Times New Roman" w:hAnsi="Calibri" w:cs="Calibri"/>
          <w:i/>
          <w:color w:val="000000"/>
          <w:sz w:val="22"/>
          <w:szCs w:val="22"/>
          <w:lang w:eastAsia="en-GB"/>
        </w:rPr>
        <w:t>For example,</w:t>
      </w:r>
      <w:r w:rsidR="0007330F" w:rsidRPr="00D9288B">
        <w:rPr>
          <w:rFonts w:ascii="Calibri" w:eastAsia="Times New Roman" w:hAnsi="Calibri" w:cs="Calibri"/>
          <w:i/>
          <w:color w:val="000000"/>
          <w:sz w:val="22"/>
          <w:szCs w:val="22"/>
          <w:lang w:eastAsia="en-GB"/>
        </w:rPr>
        <w:t xml:space="preserve"> information using the Condition </w:t>
      </w:r>
      <w:r w:rsidR="00853A86">
        <w:rPr>
          <w:rFonts w:ascii="Calibri" w:eastAsia="Times New Roman" w:hAnsi="Calibri" w:cs="Calibri"/>
          <w:i/>
          <w:color w:val="000000"/>
          <w:sz w:val="22"/>
          <w:szCs w:val="22"/>
          <w:lang w:eastAsia="en-GB"/>
        </w:rPr>
        <w:t>p</w:t>
      </w:r>
      <w:r w:rsidR="00853A86" w:rsidRPr="00D9288B">
        <w:rPr>
          <w:rFonts w:ascii="Calibri" w:eastAsia="Times New Roman" w:hAnsi="Calibri" w:cs="Calibri"/>
          <w:i/>
          <w:color w:val="000000"/>
          <w:sz w:val="22"/>
          <w:szCs w:val="22"/>
          <w:lang w:eastAsia="en-GB"/>
        </w:rPr>
        <w:t xml:space="preserve">rofile </w:t>
      </w:r>
      <w:r w:rsidR="0007330F" w:rsidRPr="00D9288B">
        <w:rPr>
          <w:rFonts w:ascii="Calibri" w:eastAsia="Times New Roman" w:hAnsi="Calibri" w:cs="Calibri"/>
          <w:i/>
          <w:color w:val="000000"/>
          <w:sz w:val="22"/>
          <w:szCs w:val="22"/>
          <w:lang w:eastAsia="en-GB"/>
        </w:rPr>
        <w:t xml:space="preserve">sent from GP systems to Hospital EPRs will contain diagnosis and problem value set data, whereas information from Hospital EPRs to GP systems are likely to only be populated by diagnosis value set data. </w:t>
      </w:r>
      <w:r w:rsidR="00A25698" w:rsidRPr="00D9288B">
        <w:rPr>
          <w:rFonts w:ascii="Calibri" w:eastAsia="Times New Roman" w:hAnsi="Calibri" w:cs="Calibri"/>
          <w:i/>
          <w:color w:val="000000"/>
          <w:sz w:val="22"/>
          <w:szCs w:val="22"/>
          <w:lang w:eastAsia="en-GB"/>
        </w:rPr>
        <w:t xml:space="preserve">Furthermore, the implementation guidance will help elucidate which </w:t>
      </w:r>
      <w:r w:rsidR="005F78FB" w:rsidRPr="00D9288B">
        <w:rPr>
          <w:rFonts w:ascii="Calibri" w:eastAsia="Times New Roman" w:hAnsi="Calibri" w:cs="Calibri"/>
          <w:i/>
          <w:color w:val="000000"/>
          <w:sz w:val="22"/>
          <w:szCs w:val="22"/>
          <w:lang w:eastAsia="en-GB"/>
        </w:rPr>
        <w:t xml:space="preserve">information exchange and </w:t>
      </w:r>
      <w:r w:rsidR="00A25698" w:rsidRPr="00D9288B">
        <w:rPr>
          <w:rFonts w:ascii="Calibri" w:eastAsia="Times New Roman" w:hAnsi="Calibri" w:cs="Calibri"/>
          <w:i/>
          <w:color w:val="000000"/>
          <w:sz w:val="22"/>
          <w:szCs w:val="22"/>
          <w:lang w:eastAsia="en-GB"/>
        </w:rPr>
        <w:t xml:space="preserve">workflows </w:t>
      </w:r>
      <w:r w:rsidR="007B0BAF" w:rsidRPr="00D9288B">
        <w:rPr>
          <w:rFonts w:ascii="Calibri" w:eastAsia="Times New Roman" w:hAnsi="Calibri" w:cs="Calibri"/>
          <w:i/>
          <w:color w:val="000000"/>
          <w:sz w:val="22"/>
          <w:szCs w:val="22"/>
          <w:lang w:eastAsia="en-GB"/>
        </w:rPr>
        <w:t>are appr</w:t>
      </w:r>
      <w:r w:rsidR="007D6308" w:rsidRPr="00D9288B">
        <w:rPr>
          <w:rFonts w:ascii="Calibri" w:eastAsia="Times New Roman" w:hAnsi="Calibri" w:cs="Calibri"/>
          <w:i/>
          <w:color w:val="000000"/>
          <w:sz w:val="22"/>
          <w:szCs w:val="22"/>
          <w:lang w:eastAsia="en-GB"/>
        </w:rPr>
        <w:t xml:space="preserve">opriate for </w:t>
      </w:r>
      <w:r w:rsidR="005F78FB" w:rsidRPr="00D9288B">
        <w:rPr>
          <w:rFonts w:ascii="Calibri" w:eastAsia="Times New Roman" w:hAnsi="Calibri" w:cs="Calibri"/>
          <w:i/>
          <w:color w:val="000000"/>
          <w:sz w:val="22"/>
          <w:szCs w:val="22"/>
          <w:lang w:eastAsia="en-GB"/>
        </w:rPr>
        <w:t xml:space="preserve">automation </w:t>
      </w:r>
      <w:r w:rsidR="00625CFE" w:rsidRPr="00D9288B">
        <w:rPr>
          <w:rFonts w:ascii="Calibri" w:eastAsia="Times New Roman" w:hAnsi="Calibri" w:cs="Calibri"/>
          <w:i/>
          <w:color w:val="000000"/>
          <w:sz w:val="22"/>
          <w:szCs w:val="22"/>
          <w:lang w:eastAsia="en-GB"/>
        </w:rPr>
        <w:t xml:space="preserve">(being handled exclusively by the system with no human input) </w:t>
      </w:r>
      <w:r w:rsidR="005F78FB" w:rsidRPr="00D9288B">
        <w:rPr>
          <w:rFonts w:ascii="Calibri" w:eastAsia="Times New Roman" w:hAnsi="Calibri" w:cs="Calibri"/>
          <w:i/>
          <w:color w:val="000000"/>
          <w:sz w:val="22"/>
          <w:szCs w:val="22"/>
          <w:lang w:eastAsia="en-GB"/>
        </w:rPr>
        <w:t xml:space="preserve">versus </w:t>
      </w:r>
      <w:r w:rsidR="00A25698" w:rsidRPr="00D9288B">
        <w:rPr>
          <w:rFonts w:ascii="Calibri" w:eastAsia="Times New Roman" w:hAnsi="Calibri" w:cs="Calibri"/>
          <w:i/>
          <w:color w:val="000000"/>
          <w:sz w:val="22"/>
          <w:szCs w:val="22"/>
          <w:lang w:eastAsia="en-GB"/>
        </w:rPr>
        <w:t xml:space="preserve">those </w:t>
      </w:r>
      <w:r w:rsidR="005F78FB" w:rsidRPr="00D9288B">
        <w:rPr>
          <w:rFonts w:ascii="Calibri" w:eastAsia="Times New Roman" w:hAnsi="Calibri" w:cs="Calibri"/>
          <w:i/>
          <w:color w:val="000000"/>
          <w:sz w:val="22"/>
          <w:szCs w:val="22"/>
          <w:lang w:eastAsia="en-GB"/>
        </w:rPr>
        <w:t xml:space="preserve">requiring </w:t>
      </w:r>
      <w:r w:rsidR="00853A86">
        <w:rPr>
          <w:rFonts w:ascii="Calibri" w:eastAsia="Times New Roman" w:hAnsi="Calibri" w:cs="Calibri"/>
          <w:i/>
          <w:color w:val="000000"/>
          <w:sz w:val="22"/>
          <w:szCs w:val="22"/>
          <w:lang w:eastAsia="en-GB"/>
        </w:rPr>
        <w:t>practitioner</w:t>
      </w:r>
      <w:r w:rsidR="00853A86" w:rsidRPr="00D9288B">
        <w:rPr>
          <w:rFonts w:ascii="Calibri" w:eastAsia="Times New Roman" w:hAnsi="Calibri" w:cs="Calibri"/>
          <w:i/>
          <w:color w:val="000000"/>
          <w:sz w:val="22"/>
          <w:szCs w:val="22"/>
          <w:lang w:eastAsia="en-GB"/>
        </w:rPr>
        <w:t xml:space="preserve"> </w:t>
      </w:r>
      <w:r w:rsidR="00385666" w:rsidRPr="00D9288B">
        <w:rPr>
          <w:rFonts w:ascii="Calibri" w:eastAsia="Times New Roman" w:hAnsi="Calibri" w:cs="Calibri"/>
          <w:i/>
          <w:color w:val="000000"/>
          <w:sz w:val="22"/>
          <w:szCs w:val="22"/>
          <w:lang w:eastAsia="en-GB"/>
        </w:rPr>
        <w:t>judgement</w:t>
      </w:r>
      <w:r w:rsidR="005F78FB" w:rsidRPr="00D9288B">
        <w:rPr>
          <w:rFonts w:ascii="Calibri" w:eastAsia="Times New Roman" w:hAnsi="Calibri" w:cs="Calibri"/>
          <w:i/>
          <w:color w:val="000000"/>
          <w:sz w:val="22"/>
          <w:szCs w:val="22"/>
          <w:lang w:eastAsia="en-GB"/>
        </w:rPr>
        <w:t xml:space="preserve"> or intervention.</w:t>
      </w:r>
    </w:p>
    <w:p w14:paraId="04BEC024" w14:textId="39D3A857" w:rsidR="00DA39D3" w:rsidRPr="0071107F" w:rsidRDefault="00DA39D3" w:rsidP="0040355D">
      <w:pPr>
        <w:spacing w:line="276" w:lineRule="auto"/>
        <w:rPr>
          <w:rFonts w:ascii="Calibri" w:eastAsia="Times New Roman" w:hAnsi="Calibri" w:cs="Calibri"/>
          <w:color w:val="000000"/>
          <w:sz w:val="22"/>
          <w:szCs w:val="22"/>
          <w:lang w:eastAsia="en-GB"/>
        </w:rPr>
      </w:pPr>
    </w:p>
    <w:p w14:paraId="77F030C4" w14:textId="04C0203E" w:rsidR="00CA26C3" w:rsidRDefault="00CA26C3" w:rsidP="0040355D">
      <w:pPr>
        <w:spacing w:line="276" w:lineRule="auto"/>
        <w:rPr>
          <w:rFonts w:ascii="Calibri" w:hAnsi="Calibri"/>
          <w:i/>
          <w:sz w:val="22"/>
          <w:szCs w:val="22"/>
        </w:rPr>
      </w:pPr>
      <w:r w:rsidRPr="0071107F">
        <w:rPr>
          <w:rFonts w:ascii="Calibri" w:hAnsi="Calibri"/>
          <w:i/>
          <w:sz w:val="22"/>
          <w:szCs w:val="22"/>
        </w:rPr>
        <w:t xml:space="preserve">In the </w:t>
      </w:r>
      <w:r w:rsidR="00853A86">
        <w:rPr>
          <w:rFonts w:ascii="Calibri" w:hAnsi="Calibri"/>
          <w:i/>
          <w:sz w:val="22"/>
          <w:szCs w:val="22"/>
        </w:rPr>
        <w:t>initial stages</w:t>
      </w:r>
      <w:r w:rsidRPr="0071107F">
        <w:rPr>
          <w:rFonts w:ascii="Calibri" w:hAnsi="Calibri"/>
          <w:i/>
          <w:sz w:val="22"/>
          <w:szCs w:val="22"/>
        </w:rPr>
        <w:t xml:space="preserve"> of</w:t>
      </w:r>
      <w:r w:rsidR="009F42A5">
        <w:rPr>
          <w:rFonts w:ascii="Calibri" w:hAnsi="Calibri"/>
          <w:i/>
          <w:sz w:val="22"/>
          <w:szCs w:val="22"/>
        </w:rPr>
        <w:t xml:space="preserve"> improving system to system interoperability using</w:t>
      </w:r>
      <w:r w:rsidRPr="0071107F">
        <w:rPr>
          <w:rFonts w:ascii="Calibri" w:hAnsi="Calibri"/>
          <w:i/>
          <w:sz w:val="22"/>
          <w:szCs w:val="22"/>
        </w:rPr>
        <w:t xml:space="preserve"> FHIR, it was </w:t>
      </w:r>
      <w:r w:rsidR="00853A86">
        <w:rPr>
          <w:rFonts w:ascii="Calibri" w:hAnsi="Calibri"/>
          <w:i/>
          <w:sz w:val="22"/>
          <w:szCs w:val="22"/>
        </w:rPr>
        <w:t>recommended</w:t>
      </w:r>
      <w:r w:rsidR="00853A86" w:rsidRPr="0071107F">
        <w:rPr>
          <w:rFonts w:ascii="Calibri" w:hAnsi="Calibri"/>
          <w:i/>
          <w:sz w:val="22"/>
          <w:szCs w:val="22"/>
        </w:rPr>
        <w:t xml:space="preserve"> </w:t>
      </w:r>
      <w:r w:rsidRPr="0071107F">
        <w:rPr>
          <w:rFonts w:ascii="Calibri" w:hAnsi="Calibri"/>
          <w:i/>
          <w:sz w:val="22"/>
          <w:szCs w:val="22"/>
        </w:rPr>
        <w:t xml:space="preserve">that all </w:t>
      </w:r>
      <w:r w:rsidR="009F42A5">
        <w:rPr>
          <w:rFonts w:ascii="Calibri" w:hAnsi="Calibri"/>
          <w:i/>
          <w:sz w:val="22"/>
          <w:szCs w:val="22"/>
        </w:rPr>
        <w:t>workflows</w:t>
      </w:r>
      <w:r w:rsidR="009F42A5" w:rsidRPr="0071107F">
        <w:rPr>
          <w:rFonts w:ascii="Calibri" w:hAnsi="Calibri"/>
          <w:i/>
          <w:sz w:val="22"/>
          <w:szCs w:val="22"/>
        </w:rPr>
        <w:t xml:space="preserve"> </w:t>
      </w:r>
      <w:r w:rsidRPr="0071107F">
        <w:rPr>
          <w:rFonts w:ascii="Calibri" w:hAnsi="Calibri"/>
          <w:i/>
          <w:sz w:val="22"/>
          <w:szCs w:val="22"/>
        </w:rPr>
        <w:t>should be semi-automated (</w:t>
      </w:r>
      <w:r w:rsidR="009F42A5">
        <w:rPr>
          <w:rFonts w:ascii="Calibri" w:hAnsi="Calibri"/>
          <w:i/>
          <w:sz w:val="22"/>
          <w:szCs w:val="22"/>
        </w:rPr>
        <w:t>i.e. with</w:t>
      </w:r>
      <w:r w:rsidR="009F42A5" w:rsidRPr="0071107F">
        <w:rPr>
          <w:rFonts w:ascii="Calibri" w:hAnsi="Calibri"/>
          <w:i/>
          <w:sz w:val="22"/>
          <w:szCs w:val="22"/>
        </w:rPr>
        <w:t xml:space="preserve"> </w:t>
      </w:r>
      <w:r w:rsidR="00853A86">
        <w:rPr>
          <w:rFonts w:ascii="Calibri" w:hAnsi="Calibri"/>
          <w:i/>
          <w:sz w:val="22"/>
          <w:szCs w:val="22"/>
        </w:rPr>
        <w:t>practitioner</w:t>
      </w:r>
      <w:r w:rsidR="00853A86" w:rsidRPr="0071107F">
        <w:rPr>
          <w:rFonts w:ascii="Calibri" w:hAnsi="Calibri"/>
          <w:i/>
          <w:sz w:val="22"/>
          <w:szCs w:val="22"/>
        </w:rPr>
        <w:t xml:space="preserve"> </w:t>
      </w:r>
      <w:r w:rsidRPr="0071107F">
        <w:rPr>
          <w:rFonts w:ascii="Calibri" w:hAnsi="Calibri"/>
          <w:i/>
          <w:sz w:val="22"/>
          <w:szCs w:val="22"/>
        </w:rPr>
        <w:t xml:space="preserve">and technical oversight), until complete automation is proven to be safe. We expect this to be </w:t>
      </w:r>
      <w:r w:rsidR="009F42A5">
        <w:rPr>
          <w:rFonts w:ascii="Calibri" w:hAnsi="Calibri"/>
          <w:i/>
          <w:sz w:val="22"/>
          <w:szCs w:val="22"/>
        </w:rPr>
        <w:t xml:space="preserve">part of the interoperability maturity journey that is </w:t>
      </w:r>
      <w:r w:rsidRPr="0071107F">
        <w:rPr>
          <w:rFonts w:ascii="Calibri" w:hAnsi="Calibri"/>
          <w:i/>
          <w:sz w:val="22"/>
          <w:szCs w:val="22"/>
        </w:rPr>
        <w:t>iterated over time with the agile develop</w:t>
      </w:r>
      <w:r w:rsidR="00346596">
        <w:rPr>
          <w:rFonts w:ascii="Calibri" w:hAnsi="Calibri"/>
          <w:i/>
          <w:sz w:val="22"/>
          <w:szCs w:val="22"/>
        </w:rPr>
        <w:t xml:space="preserve">ment process in place (Section </w:t>
      </w:r>
      <w:r w:rsidR="00AA5D6C">
        <w:rPr>
          <w:rFonts w:ascii="Calibri" w:hAnsi="Calibri"/>
          <w:i/>
          <w:sz w:val="22"/>
          <w:szCs w:val="22"/>
        </w:rPr>
        <w:t>9</w:t>
      </w:r>
      <w:r w:rsidRPr="0071107F">
        <w:rPr>
          <w:rFonts w:ascii="Calibri" w:hAnsi="Calibri"/>
          <w:i/>
          <w:sz w:val="22"/>
          <w:szCs w:val="22"/>
        </w:rPr>
        <w:t>)</w:t>
      </w:r>
      <w:r w:rsidR="009F42A5">
        <w:rPr>
          <w:rFonts w:ascii="Calibri" w:hAnsi="Calibri"/>
          <w:i/>
          <w:sz w:val="22"/>
          <w:szCs w:val="22"/>
        </w:rPr>
        <w:t xml:space="preserve">. This in turn points to the increasing need to raise the interoperability education amongst </w:t>
      </w:r>
      <w:r w:rsidR="00287FF1">
        <w:rPr>
          <w:rFonts w:ascii="Calibri" w:hAnsi="Calibri"/>
          <w:i/>
          <w:sz w:val="22"/>
          <w:szCs w:val="22"/>
        </w:rPr>
        <w:t>practitioners and</w:t>
      </w:r>
      <w:r w:rsidR="009F42A5">
        <w:rPr>
          <w:rFonts w:ascii="Calibri" w:hAnsi="Calibri"/>
          <w:i/>
          <w:sz w:val="22"/>
          <w:szCs w:val="22"/>
        </w:rPr>
        <w:t xml:space="preserve"> and technical teams operating in the health </w:t>
      </w:r>
      <w:r w:rsidR="00DF3909">
        <w:rPr>
          <w:rFonts w:ascii="Calibri" w:hAnsi="Calibri"/>
          <w:i/>
          <w:sz w:val="22"/>
          <w:szCs w:val="22"/>
        </w:rPr>
        <w:t xml:space="preserve">and social care </w:t>
      </w:r>
      <w:r w:rsidR="009F42A5">
        <w:rPr>
          <w:rFonts w:ascii="Calibri" w:hAnsi="Calibri"/>
          <w:i/>
          <w:sz w:val="22"/>
          <w:szCs w:val="22"/>
        </w:rPr>
        <w:t>informatics sphere.</w:t>
      </w:r>
    </w:p>
    <w:p w14:paraId="26A0CCF9" w14:textId="77777777" w:rsidR="009F42A5" w:rsidRPr="0071107F" w:rsidRDefault="009F42A5" w:rsidP="0040355D">
      <w:pPr>
        <w:spacing w:line="276" w:lineRule="auto"/>
        <w:rPr>
          <w:rFonts w:ascii="Calibri" w:hAnsi="Calibri"/>
          <w:i/>
          <w:sz w:val="22"/>
          <w:szCs w:val="22"/>
        </w:rPr>
      </w:pPr>
    </w:p>
    <w:p w14:paraId="462465CC" w14:textId="27E498D9" w:rsidR="00CA26C3" w:rsidRPr="0071107F" w:rsidRDefault="00CA26C3" w:rsidP="0040355D">
      <w:pPr>
        <w:spacing w:line="276" w:lineRule="auto"/>
        <w:rPr>
          <w:rFonts w:ascii="Calibri" w:hAnsi="Calibri"/>
          <w:i/>
          <w:sz w:val="22"/>
          <w:szCs w:val="22"/>
        </w:rPr>
      </w:pPr>
      <w:r w:rsidRPr="0071107F">
        <w:rPr>
          <w:rFonts w:ascii="Calibri" w:hAnsi="Calibri"/>
          <w:i/>
          <w:sz w:val="22"/>
          <w:szCs w:val="22"/>
        </w:rPr>
        <w:t>For example,</w:t>
      </w:r>
      <w:r w:rsidR="009F42A5">
        <w:rPr>
          <w:rFonts w:ascii="Calibri" w:hAnsi="Calibri"/>
          <w:i/>
          <w:sz w:val="22"/>
          <w:szCs w:val="22"/>
        </w:rPr>
        <w:t xml:space="preserve"> t</w:t>
      </w:r>
      <w:r w:rsidR="006C3CF8">
        <w:rPr>
          <w:rFonts w:ascii="Calibri" w:hAnsi="Calibri"/>
          <w:i/>
          <w:sz w:val="22"/>
          <w:szCs w:val="22"/>
        </w:rPr>
        <w:t>h</w:t>
      </w:r>
      <w:r w:rsidR="009F42A5">
        <w:rPr>
          <w:rFonts w:ascii="Calibri" w:hAnsi="Calibri"/>
          <w:i/>
          <w:sz w:val="22"/>
          <w:szCs w:val="22"/>
        </w:rPr>
        <w:t>e</w:t>
      </w:r>
      <w:r w:rsidRPr="0071107F">
        <w:rPr>
          <w:rFonts w:ascii="Calibri" w:hAnsi="Calibri"/>
          <w:i/>
          <w:sz w:val="22"/>
          <w:szCs w:val="22"/>
        </w:rPr>
        <w:t xml:space="preserve"> 'Medication</w:t>
      </w:r>
      <w:r w:rsidR="005762EB">
        <w:rPr>
          <w:rFonts w:ascii="Calibri" w:hAnsi="Calibri"/>
          <w:i/>
          <w:sz w:val="22"/>
          <w:szCs w:val="22"/>
        </w:rPr>
        <w:t xml:space="preserve"> </w:t>
      </w:r>
      <w:r w:rsidRPr="0071107F">
        <w:rPr>
          <w:rFonts w:ascii="Calibri" w:hAnsi="Calibri"/>
          <w:i/>
          <w:sz w:val="22"/>
          <w:szCs w:val="22"/>
        </w:rPr>
        <w:t>Statem</w:t>
      </w:r>
      <w:r w:rsidR="006C3CF8">
        <w:rPr>
          <w:rFonts w:ascii="Calibri" w:hAnsi="Calibri"/>
          <w:i/>
          <w:sz w:val="22"/>
          <w:szCs w:val="22"/>
        </w:rPr>
        <w:t>e</w:t>
      </w:r>
      <w:r w:rsidRPr="0071107F">
        <w:rPr>
          <w:rFonts w:ascii="Calibri" w:hAnsi="Calibri"/>
          <w:i/>
          <w:sz w:val="22"/>
          <w:szCs w:val="22"/>
        </w:rPr>
        <w:t xml:space="preserve">nt' </w:t>
      </w:r>
      <w:r w:rsidR="009F42A5">
        <w:rPr>
          <w:rFonts w:ascii="Calibri" w:hAnsi="Calibri"/>
          <w:i/>
          <w:sz w:val="22"/>
          <w:szCs w:val="22"/>
        </w:rPr>
        <w:t xml:space="preserve">profile </w:t>
      </w:r>
      <w:r w:rsidRPr="0071107F">
        <w:rPr>
          <w:rFonts w:ascii="Calibri" w:hAnsi="Calibri"/>
          <w:i/>
          <w:sz w:val="22"/>
          <w:szCs w:val="22"/>
        </w:rPr>
        <w:t>is applicable to a transfer of care context, but will need human (</w:t>
      </w:r>
      <w:r w:rsidR="007A2087" w:rsidRPr="009455ED">
        <w:rPr>
          <w:rFonts w:ascii="Calibri" w:eastAsia="Times New Roman" w:hAnsi="Calibri" w:cs="Calibri"/>
          <w:i/>
          <w:color w:val="000000"/>
          <w:sz w:val="22"/>
          <w:szCs w:val="22"/>
          <w:lang w:eastAsia="en-GB"/>
        </w:rPr>
        <w:t xml:space="preserve">health and social care </w:t>
      </w:r>
      <w:r w:rsidR="00287FF1">
        <w:rPr>
          <w:rFonts w:ascii="Calibri" w:eastAsia="Times New Roman" w:hAnsi="Calibri" w:cs="Calibri"/>
          <w:i/>
          <w:color w:val="000000"/>
          <w:sz w:val="22"/>
          <w:szCs w:val="22"/>
          <w:lang w:eastAsia="en-GB"/>
        </w:rPr>
        <w:t>practitioner</w:t>
      </w:r>
      <w:r w:rsidRPr="0071107F">
        <w:rPr>
          <w:rFonts w:ascii="Calibri" w:hAnsi="Calibri"/>
          <w:i/>
          <w:sz w:val="22"/>
          <w:szCs w:val="22"/>
        </w:rPr>
        <w:t>) oversight when being converted into an order to prescribe</w:t>
      </w:r>
      <w:r w:rsidR="009F42A5">
        <w:rPr>
          <w:rFonts w:ascii="Calibri" w:hAnsi="Calibri"/>
          <w:i/>
          <w:sz w:val="22"/>
          <w:szCs w:val="22"/>
        </w:rPr>
        <w:t xml:space="preserve"> </w:t>
      </w:r>
      <w:r w:rsidR="00287FF1">
        <w:rPr>
          <w:rFonts w:ascii="Calibri" w:hAnsi="Calibri"/>
          <w:i/>
          <w:sz w:val="22"/>
          <w:szCs w:val="22"/>
        </w:rPr>
        <w:t xml:space="preserve">or dispense </w:t>
      </w:r>
      <w:r w:rsidR="009F42A5">
        <w:rPr>
          <w:rFonts w:ascii="Calibri" w:hAnsi="Calibri"/>
          <w:i/>
          <w:sz w:val="22"/>
          <w:szCs w:val="22"/>
        </w:rPr>
        <w:t>at this point in time.</w:t>
      </w:r>
    </w:p>
    <w:p w14:paraId="2CFC684B" w14:textId="77777777" w:rsidR="005246CD" w:rsidRPr="0071107F" w:rsidRDefault="005246CD" w:rsidP="0040355D">
      <w:pPr>
        <w:spacing w:line="276" w:lineRule="auto"/>
        <w:rPr>
          <w:rFonts w:ascii="Calibri" w:hAnsi="Calibri"/>
          <w:b/>
          <w:i/>
          <w:sz w:val="22"/>
          <w:szCs w:val="22"/>
        </w:rPr>
      </w:pPr>
    </w:p>
    <w:p w14:paraId="063CFAD5" w14:textId="550D9878" w:rsidR="00CA26C3" w:rsidRPr="00FB351F" w:rsidRDefault="00287FF1" w:rsidP="00376E6C">
      <w:pPr>
        <w:pStyle w:val="ListParagraph"/>
        <w:numPr>
          <w:ilvl w:val="0"/>
          <w:numId w:val="27"/>
        </w:numPr>
        <w:spacing w:line="276" w:lineRule="auto"/>
        <w:rPr>
          <w:rFonts w:ascii="Calibri" w:hAnsi="Calibri" w:cs="Calibri"/>
          <w:color w:val="000000"/>
          <w:sz w:val="22"/>
          <w:szCs w:val="22"/>
        </w:rPr>
      </w:pPr>
      <w:r w:rsidRPr="00FB351F">
        <w:rPr>
          <w:rFonts w:asciiTheme="majorHAnsi" w:hAnsiTheme="majorHAnsi" w:cstheme="majorHAnsi"/>
          <w:b/>
          <w:color w:val="000000"/>
        </w:rPr>
        <w:t xml:space="preserve">The use of </w:t>
      </w:r>
      <w:r w:rsidR="007F74F7" w:rsidRPr="00FB351F">
        <w:rPr>
          <w:rFonts w:asciiTheme="majorHAnsi" w:hAnsiTheme="majorHAnsi" w:cstheme="majorHAnsi"/>
          <w:b/>
          <w:color w:val="000000"/>
        </w:rPr>
        <w:t xml:space="preserve">FHIR </w:t>
      </w:r>
      <w:r w:rsidRPr="00FB351F">
        <w:rPr>
          <w:rFonts w:asciiTheme="majorHAnsi" w:hAnsiTheme="majorHAnsi" w:cstheme="majorHAnsi"/>
          <w:b/>
          <w:color w:val="000000"/>
        </w:rPr>
        <w:t xml:space="preserve">to exchange information as </w:t>
      </w:r>
      <w:r w:rsidR="00677F75" w:rsidRPr="00FB351F">
        <w:rPr>
          <w:rFonts w:asciiTheme="majorHAnsi" w:hAnsiTheme="majorHAnsi" w:cstheme="majorHAnsi"/>
          <w:b/>
          <w:color w:val="000000"/>
        </w:rPr>
        <w:t>documents</w:t>
      </w:r>
      <w:r w:rsidR="00FB351F">
        <w:rPr>
          <w:rFonts w:asciiTheme="majorHAnsi" w:hAnsiTheme="majorHAnsi" w:cstheme="majorHAnsi"/>
          <w:b/>
          <w:color w:val="000000"/>
        </w:rPr>
        <w:t xml:space="preserve"> (“CDA-on-FHIR”) </w:t>
      </w:r>
      <w:r w:rsidR="00FB351F" w:rsidRPr="00FB351F">
        <w:rPr>
          <w:rFonts w:asciiTheme="majorHAnsi" w:hAnsiTheme="majorHAnsi" w:cstheme="majorHAnsi"/>
          <w:b/>
          <w:color w:val="000000"/>
        </w:rPr>
        <w:t xml:space="preserve">should be given consideration </w:t>
      </w:r>
      <w:r w:rsidR="00FB351F">
        <w:rPr>
          <w:rFonts w:asciiTheme="majorHAnsi" w:hAnsiTheme="majorHAnsi" w:cstheme="majorHAnsi"/>
          <w:b/>
          <w:color w:val="000000"/>
        </w:rPr>
        <w:t>to support the</w:t>
      </w:r>
      <w:r w:rsidR="00FB351F" w:rsidRPr="00FB351F">
        <w:rPr>
          <w:rFonts w:asciiTheme="majorHAnsi" w:hAnsiTheme="majorHAnsi" w:cstheme="majorHAnsi"/>
          <w:b/>
          <w:color w:val="000000"/>
        </w:rPr>
        <w:t xml:space="preserve"> </w:t>
      </w:r>
      <w:r w:rsidR="009F42A5" w:rsidRPr="00FB351F">
        <w:rPr>
          <w:rFonts w:asciiTheme="majorHAnsi" w:hAnsiTheme="majorHAnsi" w:cstheme="majorHAnsi"/>
          <w:b/>
          <w:color w:val="000000"/>
        </w:rPr>
        <w:t xml:space="preserve">transfer of care </w:t>
      </w:r>
      <w:r w:rsidR="00EE789D" w:rsidRPr="00FB351F">
        <w:rPr>
          <w:rFonts w:asciiTheme="majorHAnsi" w:hAnsiTheme="majorHAnsi" w:cstheme="majorHAnsi"/>
          <w:b/>
          <w:color w:val="000000"/>
        </w:rPr>
        <w:t>use cases</w:t>
      </w:r>
      <w:r w:rsidR="00587E64">
        <w:rPr>
          <w:rFonts w:asciiTheme="majorHAnsi" w:hAnsiTheme="majorHAnsi" w:cstheme="majorHAnsi"/>
          <w:b/>
          <w:color w:val="000000"/>
        </w:rPr>
        <w:t>.</w:t>
      </w:r>
    </w:p>
    <w:p w14:paraId="7D1B8630" w14:textId="77777777" w:rsidR="00376E6C" w:rsidRDefault="00376E6C" w:rsidP="009455ED">
      <w:pPr>
        <w:spacing w:line="276" w:lineRule="auto"/>
        <w:rPr>
          <w:rFonts w:asciiTheme="majorHAnsi" w:eastAsia="Times New Roman" w:hAnsiTheme="majorHAnsi" w:cstheme="majorHAnsi"/>
          <w:i/>
          <w:color w:val="000000"/>
          <w:sz w:val="22"/>
          <w:szCs w:val="22"/>
          <w:lang w:eastAsia="en-GB"/>
        </w:rPr>
      </w:pPr>
    </w:p>
    <w:p w14:paraId="36187745" w14:textId="073AFD7E" w:rsidR="00DF3909" w:rsidRPr="006017B2" w:rsidRDefault="0056497B" w:rsidP="009455ED">
      <w:pPr>
        <w:spacing w:line="276" w:lineRule="auto"/>
        <w:rPr>
          <w:rFonts w:asciiTheme="majorHAnsi" w:eastAsia="Times New Roman" w:hAnsiTheme="majorHAnsi" w:cstheme="majorHAnsi"/>
          <w:i/>
          <w:color w:val="000000"/>
          <w:sz w:val="22"/>
          <w:szCs w:val="22"/>
          <w:lang w:eastAsia="en-GB"/>
        </w:rPr>
      </w:pPr>
      <w:r w:rsidRPr="00F60E22">
        <w:rPr>
          <w:rFonts w:asciiTheme="majorHAnsi" w:eastAsia="Times New Roman" w:hAnsiTheme="majorHAnsi" w:cstheme="majorHAnsi"/>
          <w:i/>
          <w:color w:val="000000"/>
          <w:sz w:val="22"/>
          <w:szCs w:val="22"/>
          <w:lang w:eastAsia="en-GB"/>
        </w:rPr>
        <w:t xml:space="preserve">Sometimes referred to as CDA-on-FHIR, </w:t>
      </w:r>
      <w:r w:rsidR="009F42A5" w:rsidRPr="00F60E22">
        <w:rPr>
          <w:rFonts w:asciiTheme="majorHAnsi" w:eastAsia="Times New Roman" w:hAnsiTheme="majorHAnsi" w:cstheme="majorHAnsi"/>
          <w:i/>
          <w:color w:val="000000"/>
          <w:sz w:val="22"/>
          <w:szCs w:val="22"/>
          <w:lang w:eastAsia="en-GB"/>
        </w:rPr>
        <w:t xml:space="preserve">FHIR profiles </w:t>
      </w:r>
      <w:r w:rsidR="00FB351F">
        <w:rPr>
          <w:rFonts w:asciiTheme="majorHAnsi" w:eastAsia="Times New Roman" w:hAnsiTheme="majorHAnsi" w:cstheme="majorHAnsi"/>
          <w:i/>
          <w:color w:val="000000"/>
          <w:sz w:val="22"/>
          <w:szCs w:val="22"/>
          <w:lang w:eastAsia="en-GB"/>
        </w:rPr>
        <w:t xml:space="preserve">can be grouped together </w:t>
      </w:r>
      <w:r w:rsidR="009F42A5" w:rsidRPr="00F60E22">
        <w:rPr>
          <w:rFonts w:asciiTheme="majorHAnsi" w:eastAsia="Times New Roman" w:hAnsiTheme="majorHAnsi" w:cstheme="majorHAnsi"/>
          <w:i/>
          <w:color w:val="000000"/>
          <w:sz w:val="22"/>
          <w:szCs w:val="22"/>
          <w:lang w:eastAsia="en-GB"/>
        </w:rPr>
        <w:t xml:space="preserve">in </w:t>
      </w:r>
      <w:r w:rsidR="00FB351F">
        <w:rPr>
          <w:rFonts w:asciiTheme="majorHAnsi" w:eastAsia="Times New Roman" w:hAnsiTheme="majorHAnsi" w:cstheme="majorHAnsi"/>
          <w:i/>
          <w:color w:val="000000"/>
          <w:sz w:val="22"/>
          <w:szCs w:val="22"/>
          <w:lang w:eastAsia="en-GB"/>
        </w:rPr>
        <w:t>a “</w:t>
      </w:r>
      <w:r w:rsidR="009F42A5" w:rsidRPr="00F60E22">
        <w:rPr>
          <w:rFonts w:asciiTheme="majorHAnsi" w:eastAsia="Times New Roman" w:hAnsiTheme="majorHAnsi" w:cstheme="majorHAnsi"/>
          <w:i/>
          <w:color w:val="000000"/>
          <w:sz w:val="22"/>
          <w:szCs w:val="22"/>
          <w:lang w:eastAsia="en-GB"/>
        </w:rPr>
        <w:t>composition</w:t>
      </w:r>
      <w:r w:rsidR="00FB351F">
        <w:rPr>
          <w:rFonts w:asciiTheme="majorHAnsi" w:eastAsia="Times New Roman" w:hAnsiTheme="majorHAnsi" w:cstheme="majorHAnsi"/>
          <w:i/>
          <w:color w:val="000000"/>
          <w:sz w:val="22"/>
          <w:szCs w:val="22"/>
          <w:lang w:eastAsia="en-GB"/>
        </w:rPr>
        <w:t>”</w:t>
      </w:r>
      <w:r w:rsidR="009F42A5" w:rsidRPr="00F60E22">
        <w:rPr>
          <w:rFonts w:asciiTheme="majorHAnsi" w:eastAsia="Times New Roman" w:hAnsiTheme="majorHAnsi" w:cstheme="majorHAnsi"/>
          <w:i/>
          <w:color w:val="000000"/>
          <w:sz w:val="22"/>
          <w:szCs w:val="22"/>
          <w:lang w:eastAsia="en-GB"/>
        </w:rPr>
        <w:t xml:space="preserve"> </w:t>
      </w:r>
      <w:r w:rsidR="00FB351F">
        <w:rPr>
          <w:rFonts w:asciiTheme="majorHAnsi" w:eastAsia="Times New Roman" w:hAnsiTheme="majorHAnsi" w:cstheme="majorHAnsi"/>
          <w:i/>
          <w:color w:val="000000"/>
          <w:sz w:val="22"/>
          <w:szCs w:val="22"/>
          <w:lang w:eastAsia="en-GB"/>
        </w:rPr>
        <w:t xml:space="preserve">resource, to </w:t>
      </w:r>
      <w:r w:rsidR="009F42A5" w:rsidRPr="00F60E22">
        <w:rPr>
          <w:rFonts w:asciiTheme="majorHAnsi" w:eastAsia="Times New Roman" w:hAnsiTheme="majorHAnsi" w:cstheme="majorHAnsi"/>
          <w:i/>
          <w:color w:val="000000"/>
          <w:sz w:val="22"/>
          <w:szCs w:val="22"/>
          <w:lang w:eastAsia="en-GB"/>
        </w:rPr>
        <w:t xml:space="preserve">allow for the </w:t>
      </w:r>
      <w:r w:rsidR="00CA26C3" w:rsidRPr="00F60E22">
        <w:rPr>
          <w:rFonts w:asciiTheme="majorHAnsi" w:eastAsia="Times New Roman" w:hAnsiTheme="majorHAnsi" w:cstheme="majorHAnsi"/>
          <w:i/>
          <w:color w:val="000000"/>
          <w:sz w:val="22"/>
          <w:szCs w:val="22"/>
          <w:lang w:eastAsia="en-GB"/>
        </w:rPr>
        <w:t xml:space="preserve">organisation of information </w:t>
      </w:r>
      <w:r w:rsidR="00FB351F">
        <w:rPr>
          <w:rFonts w:asciiTheme="majorHAnsi" w:eastAsia="Times New Roman" w:hAnsiTheme="majorHAnsi" w:cstheme="majorHAnsi"/>
          <w:i/>
          <w:color w:val="000000"/>
          <w:sz w:val="22"/>
          <w:szCs w:val="22"/>
          <w:lang w:eastAsia="en-GB"/>
        </w:rPr>
        <w:t xml:space="preserve">into a document format to support the transfer of care use cases </w:t>
      </w:r>
      <w:r w:rsidR="00CA26C3" w:rsidRPr="00F60E22">
        <w:rPr>
          <w:rFonts w:asciiTheme="majorHAnsi" w:eastAsia="Times New Roman" w:hAnsiTheme="majorHAnsi" w:cstheme="majorHAnsi"/>
          <w:i/>
          <w:color w:val="000000"/>
          <w:sz w:val="22"/>
          <w:szCs w:val="22"/>
          <w:lang w:eastAsia="en-GB"/>
        </w:rPr>
        <w:t>e.g. discharge summary</w:t>
      </w:r>
      <w:r w:rsidRPr="00F60E22">
        <w:rPr>
          <w:rFonts w:asciiTheme="majorHAnsi" w:eastAsia="Times New Roman" w:hAnsiTheme="majorHAnsi" w:cstheme="majorHAnsi"/>
          <w:i/>
          <w:color w:val="000000"/>
          <w:sz w:val="22"/>
          <w:szCs w:val="22"/>
          <w:lang w:eastAsia="en-GB"/>
        </w:rPr>
        <w:t>. This is of particular importance in social care, where the structure</w:t>
      </w:r>
      <w:r w:rsidR="00FB351F">
        <w:rPr>
          <w:rFonts w:asciiTheme="majorHAnsi" w:eastAsia="Times New Roman" w:hAnsiTheme="majorHAnsi" w:cstheme="majorHAnsi"/>
          <w:i/>
          <w:color w:val="000000"/>
          <w:sz w:val="22"/>
          <w:szCs w:val="22"/>
          <w:lang w:eastAsia="en-GB"/>
        </w:rPr>
        <w:t xml:space="preserve"> or care records</w:t>
      </w:r>
      <w:r w:rsidRPr="00F60E22">
        <w:rPr>
          <w:rFonts w:asciiTheme="majorHAnsi" w:eastAsia="Times New Roman" w:hAnsiTheme="majorHAnsi" w:cstheme="majorHAnsi"/>
          <w:i/>
          <w:color w:val="000000"/>
          <w:sz w:val="22"/>
          <w:szCs w:val="22"/>
          <w:lang w:eastAsia="en-GB"/>
        </w:rPr>
        <w:t xml:space="preserve"> is often different from medical care and </w:t>
      </w:r>
      <w:r w:rsidRPr="006017B2">
        <w:rPr>
          <w:rFonts w:asciiTheme="majorHAnsi" w:eastAsia="Times New Roman" w:hAnsiTheme="majorHAnsi" w:cstheme="majorHAnsi"/>
          <w:i/>
          <w:color w:val="000000"/>
          <w:sz w:val="22"/>
          <w:szCs w:val="22"/>
          <w:lang w:eastAsia="en-GB"/>
        </w:rPr>
        <w:t>usually represents a narrative</w:t>
      </w:r>
      <w:r w:rsidR="00DF3909" w:rsidRPr="006017B2">
        <w:rPr>
          <w:rFonts w:asciiTheme="majorHAnsi" w:eastAsia="Times New Roman" w:hAnsiTheme="majorHAnsi" w:cstheme="majorHAnsi"/>
          <w:i/>
          <w:color w:val="000000"/>
          <w:sz w:val="22"/>
          <w:szCs w:val="22"/>
          <w:lang w:eastAsia="en-GB"/>
        </w:rPr>
        <w:t>.</w:t>
      </w:r>
      <w:r w:rsidR="009455ED" w:rsidRPr="006017B2">
        <w:rPr>
          <w:rFonts w:asciiTheme="majorHAnsi" w:eastAsia="Times New Roman" w:hAnsiTheme="majorHAnsi" w:cstheme="majorHAnsi"/>
          <w:i/>
          <w:color w:val="000000"/>
          <w:sz w:val="22"/>
          <w:szCs w:val="22"/>
          <w:lang w:eastAsia="en-GB"/>
        </w:rPr>
        <w:t xml:space="preserve"> </w:t>
      </w:r>
    </w:p>
    <w:p w14:paraId="341D485A" w14:textId="77777777" w:rsidR="00DF3909" w:rsidRPr="006017B2" w:rsidRDefault="00DF3909" w:rsidP="009455ED">
      <w:pPr>
        <w:spacing w:line="276" w:lineRule="auto"/>
        <w:rPr>
          <w:rFonts w:asciiTheme="majorHAnsi" w:eastAsia="Times New Roman" w:hAnsiTheme="majorHAnsi" w:cstheme="majorHAnsi"/>
          <w:i/>
          <w:color w:val="000000"/>
          <w:sz w:val="22"/>
          <w:szCs w:val="22"/>
          <w:lang w:eastAsia="en-GB"/>
        </w:rPr>
      </w:pPr>
    </w:p>
    <w:p w14:paraId="6CA2A750" w14:textId="0591B972" w:rsidR="00DF3909" w:rsidRPr="00DF3909" w:rsidRDefault="009455ED" w:rsidP="006017B2">
      <w:pPr>
        <w:spacing w:before="120" w:after="120" w:line="276" w:lineRule="auto"/>
        <w:outlineLvl w:val="1"/>
        <w:rPr>
          <w:rFonts w:asciiTheme="majorHAnsi" w:eastAsia="Times New Roman" w:hAnsiTheme="majorHAnsi" w:cstheme="majorHAnsi"/>
          <w:bCs/>
          <w:color w:val="2C2C2C"/>
          <w:spacing w:val="-5"/>
          <w:kern w:val="36"/>
          <w:sz w:val="22"/>
          <w:szCs w:val="22"/>
          <w:lang w:eastAsia="en-GB"/>
        </w:rPr>
      </w:pPr>
      <w:r w:rsidRPr="00DF3909">
        <w:rPr>
          <w:rFonts w:asciiTheme="majorHAnsi" w:eastAsia="Times New Roman" w:hAnsiTheme="majorHAnsi" w:cstheme="majorHAnsi"/>
          <w:i/>
          <w:sz w:val="22"/>
          <w:szCs w:val="22"/>
          <w:lang w:eastAsia="en-GB"/>
        </w:rPr>
        <w:t xml:space="preserve">There are a number of examples of hospital discharge to social care. </w:t>
      </w:r>
      <w:r w:rsidR="00DF3909" w:rsidRPr="00DF3909">
        <w:rPr>
          <w:rFonts w:asciiTheme="majorHAnsi" w:eastAsia="Times New Roman" w:hAnsiTheme="majorHAnsi" w:cstheme="majorHAnsi"/>
          <w:i/>
          <w:sz w:val="22"/>
          <w:szCs w:val="22"/>
          <w:lang w:eastAsia="en-GB"/>
        </w:rPr>
        <w:t xml:space="preserve">One is to Care Homes where the transfer of the medical discharge summary at the point of discharge is crucial.  Another is to Local Authority social care departments using </w:t>
      </w:r>
      <w:hyperlink r:id="rId54" w:history="1">
        <w:r w:rsidR="00DF3909" w:rsidRPr="006017B2">
          <w:rPr>
            <w:rStyle w:val="Hyperlink"/>
            <w:rFonts w:asciiTheme="majorHAnsi" w:eastAsia="Times New Roman" w:hAnsiTheme="majorHAnsi" w:cstheme="majorHAnsi"/>
            <w:i/>
            <w:sz w:val="22"/>
            <w:szCs w:val="22"/>
            <w:lang w:eastAsia="en-GB"/>
          </w:rPr>
          <w:t>Care Act 14</w:t>
        </w:r>
      </w:hyperlink>
      <w:r w:rsidR="00DF3909" w:rsidRPr="00DF3909">
        <w:rPr>
          <w:rFonts w:asciiTheme="majorHAnsi" w:eastAsia="Times New Roman" w:hAnsiTheme="majorHAnsi" w:cstheme="majorHAnsi"/>
          <w:i/>
          <w:sz w:val="22"/>
          <w:szCs w:val="22"/>
          <w:lang w:eastAsia="en-GB"/>
        </w:rPr>
        <w:t xml:space="preserve"> compliant Assessment, Discharge and Withdrawal Notices (normally completed by Nurses) that </w:t>
      </w:r>
      <w:r w:rsidR="00DF3909" w:rsidRPr="00DF3909">
        <w:rPr>
          <w:rFonts w:asciiTheme="majorHAnsi" w:hAnsiTheme="majorHAnsi" w:cstheme="majorHAnsi"/>
          <w:i/>
          <w:sz w:val="22"/>
          <w:szCs w:val="22"/>
        </w:rPr>
        <w:t xml:space="preserve">support the discharge of hospital patients that are considered to have social care needs. A standard for this workflow already exists - </w:t>
      </w:r>
      <w:hyperlink r:id="rId55" w:history="1">
        <w:r w:rsidR="00DF3909" w:rsidRPr="006017B2">
          <w:rPr>
            <w:rFonts w:asciiTheme="majorHAnsi" w:eastAsia="Times New Roman" w:hAnsiTheme="majorHAnsi" w:cstheme="majorHAnsi"/>
            <w:bCs/>
            <w:color w:val="0000FF" w:themeColor="hyperlink"/>
            <w:spacing w:val="-5"/>
            <w:kern w:val="36"/>
            <w:sz w:val="22"/>
            <w:szCs w:val="22"/>
            <w:u w:val="single"/>
            <w:lang w:eastAsia="en-GB"/>
          </w:rPr>
          <w:t xml:space="preserve">SCCI2075 </w:t>
        </w:r>
        <w:r w:rsidR="00DF3909" w:rsidRPr="006017B2">
          <w:rPr>
            <w:rFonts w:asciiTheme="majorHAnsi" w:hAnsiTheme="majorHAnsi" w:cstheme="majorHAnsi"/>
            <w:i/>
            <w:color w:val="0000FF" w:themeColor="hyperlink"/>
            <w:sz w:val="22"/>
            <w:szCs w:val="22"/>
            <w:u w:val="single"/>
          </w:rPr>
          <w:t>Assessment Discharge and Withdrawal Notices between Hospitals and Social Services</w:t>
        </w:r>
      </w:hyperlink>
      <w:r w:rsidR="00DF3909" w:rsidRPr="00DF3909">
        <w:rPr>
          <w:rFonts w:asciiTheme="majorHAnsi" w:hAnsiTheme="majorHAnsi" w:cstheme="majorHAnsi"/>
          <w:i/>
          <w:sz w:val="22"/>
          <w:szCs w:val="22"/>
        </w:rPr>
        <w:t>.</w:t>
      </w:r>
    </w:p>
    <w:p w14:paraId="5E71DF6D" w14:textId="77777777" w:rsidR="00E612A9" w:rsidRDefault="00E612A9" w:rsidP="0040355D">
      <w:pPr>
        <w:spacing w:line="276" w:lineRule="auto"/>
        <w:rPr>
          <w:rFonts w:ascii="Calibri" w:hAnsi="Calibri"/>
          <w:b/>
          <w:i/>
        </w:rPr>
      </w:pPr>
    </w:p>
    <w:p w14:paraId="077CCBFA" w14:textId="7A2B4E35" w:rsidR="005F78FB" w:rsidRPr="00D9288B" w:rsidRDefault="005F78FB" w:rsidP="00D9288B">
      <w:pPr>
        <w:pStyle w:val="ListParagraph"/>
        <w:numPr>
          <w:ilvl w:val="0"/>
          <w:numId w:val="27"/>
        </w:numPr>
        <w:rPr>
          <w:rFonts w:asciiTheme="majorHAnsi" w:hAnsiTheme="majorHAnsi" w:cstheme="majorHAnsi"/>
          <w:b/>
          <w:color w:val="000000"/>
          <w:szCs w:val="22"/>
        </w:rPr>
      </w:pPr>
      <w:r w:rsidRPr="00D9288B">
        <w:rPr>
          <w:rFonts w:asciiTheme="majorHAnsi" w:hAnsiTheme="majorHAnsi" w:cstheme="majorHAnsi"/>
          <w:b/>
          <w:color w:val="000000"/>
          <w:szCs w:val="22"/>
        </w:rPr>
        <w:t xml:space="preserve">The collaborative process described in Recommendation 1 requires common </w:t>
      </w:r>
      <w:r w:rsidR="006262A7">
        <w:rPr>
          <w:rFonts w:asciiTheme="majorHAnsi" w:hAnsiTheme="majorHAnsi" w:cstheme="majorHAnsi"/>
          <w:b/>
          <w:color w:val="000000"/>
          <w:szCs w:val="22"/>
        </w:rPr>
        <w:t>repositories</w:t>
      </w:r>
      <w:r w:rsidR="006262A7" w:rsidRPr="00D9288B">
        <w:rPr>
          <w:rFonts w:asciiTheme="majorHAnsi" w:hAnsiTheme="majorHAnsi" w:cstheme="majorHAnsi"/>
          <w:b/>
          <w:color w:val="000000"/>
          <w:szCs w:val="22"/>
        </w:rPr>
        <w:t xml:space="preserve"> </w:t>
      </w:r>
      <w:r w:rsidRPr="00D9288B">
        <w:rPr>
          <w:rFonts w:asciiTheme="majorHAnsi" w:hAnsiTheme="majorHAnsi" w:cstheme="majorHAnsi"/>
          <w:b/>
          <w:color w:val="000000"/>
          <w:szCs w:val="22"/>
        </w:rPr>
        <w:t xml:space="preserve">for </w:t>
      </w:r>
      <w:r w:rsidR="006262A7">
        <w:rPr>
          <w:rFonts w:asciiTheme="majorHAnsi" w:hAnsiTheme="majorHAnsi" w:cstheme="majorHAnsi"/>
          <w:b/>
          <w:color w:val="000000"/>
          <w:szCs w:val="22"/>
        </w:rPr>
        <w:t>“in development”</w:t>
      </w:r>
      <w:r w:rsidR="006262A7" w:rsidRPr="00D9288B">
        <w:rPr>
          <w:rFonts w:asciiTheme="majorHAnsi" w:hAnsiTheme="majorHAnsi" w:cstheme="majorHAnsi"/>
          <w:b/>
          <w:color w:val="000000"/>
          <w:szCs w:val="22"/>
        </w:rPr>
        <w:t xml:space="preserve"> </w:t>
      </w:r>
      <w:r w:rsidRPr="00D9288B">
        <w:rPr>
          <w:rFonts w:asciiTheme="majorHAnsi" w:hAnsiTheme="majorHAnsi" w:cstheme="majorHAnsi"/>
          <w:b/>
          <w:color w:val="000000"/>
          <w:szCs w:val="22"/>
        </w:rPr>
        <w:t xml:space="preserve">and approved UK </w:t>
      </w:r>
      <w:r w:rsidR="002670F0" w:rsidRPr="00D9288B">
        <w:rPr>
          <w:rFonts w:asciiTheme="majorHAnsi" w:hAnsiTheme="majorHAnsi" w:cstheme="majorHAnsi"/>
          <w:b/>
          <w:color w:val="000000"/>
          <w:szCs w:val="22"/>
        </w:rPr>
        <w:t xml:space="preserve">CareConnect profiles and their associated </w:t>
      </w:r>
      <w:r w:rsidRPr="00D9288B">
        <w:rPr>
          <w:rFonts w:asciiTheme="majorHAnsi" w:hAnsiTheme="majorHAnsi" w:cstheme="majorHAnsi"/>
          <w:b/>
          <w:color w:val="000000"/>
          <w:szCs w:val="22"/>
        </w:rPr>
        <w:t xml:space="preserve">extensions. The </w:t>
      </w:r>
      <w:r w:rsidR="00815731" w:rsidRPr="00D9288B">
        <w:rPr>
          <w:rFonts w:asciiTheme="majorHAnsi" w:hAnsiTheme="majorHAnsi" w:cstheme="majorHAnsi"/>
          <w:b/>
          <w:color w:val="000000"/>
          <w:szCs w:val="22"/>
        </w:rPr>
        <w:t xml:space="preserve">recommendation </w:t>
      </w:r>
      <w:r w:rsidRPr="00D9288B">
        <w:rPr>
          <w:rFonts w:asciiTheme="majorHAnsi" w:hAnsiTheme="majorHAnsi" w:cstheme="majorHAnsi"/>
          <w:b/>
          <w:color w:val="000000"/>
          <w:szCs w:val="22"/>
        </w:rPr>
        <w:t xml:space="preserve">is that these </w:t>
      </w:r>
      <w:r w:rsidR="002670F0" w:rsidRPr="00D9288B">
        <w:rPr>
          <w:rFonts w:asciiTheme="majorHAnsi" w:hAnsiTheme="majorHAnsi" w:cstheme="majorHAnsi"/>
          <w:b/>
          <w:color w:val="000000"/>
          <w:szCs w:val="22"/>
        </w:rPr>
        <w:t xml:space="preserve">formally approved </w:t>
      </w:r>
      <w:r w:rsidR="006262A7">
        <w:rPr>
          <w:rFonts w:asciiTheme="majorHAnsi" w:hAnsiTheme="majorHAnsi" w:cstheme="majorHAnsi"/>
          <w:b/>
          <w:color w:val="000000"/>
          <w:szCs w:val="22"/>
        </w:rPr>
        <w:t>profiles</w:t>
      </w:r>
      <w:r w:rsidR="006262A7" w:rsidRPr="00D9288B">
        <w:rPr>
          <w:rFonts w:asciiTheme="majorHAnsi" w:hAnsiTheme="majorHAnsi" w:cstheme="majorHAnsi"/>
          <w:b/>
          <w:color w:val="000000"/>
          <w:szCs w:val="22"/>
        </w:rPr>
        <w:t xml:space="preserve"> </w:t>
      </w:r>
      <w:r w:rsidRPr="00D9288B">
        <w:rPr>
          <w:rFonts w:asciiTheme="majorHAnsi" w:hAnsiTheme="majorHAnsi" w:cstheme="majorHAnsi"/>
          <w:b/>
          <w:color w:val="000000"/>
          <w:szCs w:val="22"/>
        </w:rPr>
        <w:t xml:space="preserve">are hosted </w:t>
      </w:r>
      <w:r w:rsidR="00165878" w:rsidRPr="00D9288B">
        <w:rPr>
          <w:rFonts w:asciiTheme="majorHAnsi" w:hAnsiTheme="majorHAnsi" w:cstheme="majorHAnsi"/>
          <w:b/>
          <w:color w:val="000000"/>
          <w:szCs w:val="22"/>
        </w:rPr>
        <w:t>by</w:t>
      </w:r>
      <w:r w:rsidR="001F37C5" w:rsidRPr="00D9288B">
        <w:rPr>
          <w:rFonts w:asciiTheme="majorHAnsi" w:hAnsiTheme="majorHAnsi" w:cstheme="majorHAnsi"/>
          <w:b/>
          <w:color w:val="000000"/>
          <w:szCs w:val="22"/>
        </w:rPr>
        <w:t xml:space="preserve"> </w:t>
      </w:r>
      <w:r w:rsidRPr="00D9288B">
        <w:rPr>
          <w:rFonts w:asciiTheme="majorHAnsi" w:hAnsiTheme="majorHAnsi" w:cstheme="majorHAnsi"/>
          <w:b/>
          <w:color w:val="000000"/>
          <w:szCs w:val="22"/>
        </w:rPr>
        <w:t xml:space="preserve">HL7 UK, with </w:t>
      </w:r>
      <w:r w:rsidR="002670F0" w:rsidRPr="00D9288B">
        <w:rPr>
          <w:rFonts w:asciiTheme="majorHAnsi" w:hAnsiTheme="majorHAnsi" w:cstheme="majorHAnsi"/>
          <w:b/>
          <w:color w:val="000000"/>
          <w:szCs w:val="22"/>
        </w:rPr>
        <w:t xml:space="preserve">a </w:t>
      </w:r>
      <w:r w:rsidRPr="00D9288B">
        <w:rPr>
          <w:rFonts w:asciiTheme="majorHAnsi" w:hAnsiTheme="majorHAnsi" w:cstheme="majorHAnsi"/>
          <w:b/>
          <w:color w:val="000000"/>
          <w:szCs w:val="22"/>
        </w:rPr>
        <w:t xml:space="preserve">clear indication of </w:t>
      </w:r>
      <w:r w:rsidR="002670F0" w:rsidRPr="00D9288B">
        <w:rPr>
          <w:rFonts w:asciiTheme="majorHAnsi" w:hAnsiTheme="majorHAnsi" w:cstheme="majorHAnsi"/>
          <w:b/>
          <w:color w:val="000000"/>
          <w:szCs w:val="22"/>
        </w:rPr>
        <w:t>which profiles have</w:t>
      </w:r>
      <w:r w:rsidRPr="00D9288B">
        <w:rPr>
          <w:rFonts w:asciiTheme="majorHAnsi" w:hAnsiTheme="majorHAnsi" w:cstheme="majorHAnsi"/>
          <w:b/>
          <w:color w:val="000000"/>
          <w:szCs w:val="22"/>
        </w:rPr>
        <w:t xml:space="preserve"> or </w:t>
      </w:r>
      <w:r w:rsidR="002670F0" w:rsidRPr="00D9288B">
        <w:rPr>
          <w:rFonts w:asciiTheme="majorHAnsi" w:hAnsiTheme="majorHAnsi" w:cstheme="majorHAnsi"/>
          <w:b/>
          <w:color w:val="000000"/>
          <w:szCs w:val="22"/>
        </w:rPr>
        <w:t xml:space="preserve">have </w:t>
      </w:r>
      <w:r w:rsidRPr="00D9288B">
        <w:rPr>
          <w:rFonts w:asciiTheme="majorHAnsi" w:hAnsiTheme="majorHAnsi" w:cstheme="majorHAnsi"/>
          <w:b/>
          <w:color w:val="000000"/>
          <w:szCs w:val="22"/>
        </w:rPr>
        <w:t xml:space="preserve">not received some level of PRSB </w:t>
      </w:r>
      <w:r w:rsidR="002670F0" w:rsidRPr="00D9288B">
        <w:rPr>
          <w:rFonts w:asciiTheme="majorHAnsi" w:hAnsiTheme="majorHAnsi" w:cstheme="majorHAnsi"/>
          <w:b/>
          <w:color w:val="000000"/>
          <w:szCs w:val="22"/>
        </w:rPr>
        <w:t>clinical assurance</w:t>
      </w:r>
      <w:r w:rsidRPr="00D9288B">
        <w:rPr>
          <w:rFonts w:asciiTheme="majorHAnsi" w:hAnsiTheme="majorHAnsi" w:cstheme="majorHAnsi"/>
          <w:b/>
          <w:color w:val="000000"/>
          <w:szCs w:val="22"/>
        </w:rPr>
        <w:t>.</w:t>
      </w:r>
      <w:r w:rsidR="00996DB8" w:rsidRPr="00D9288B">
        <w:rPr>
          <w:rFonts w:asciiTheme="majorHAnsi" w:hAnsiTheme="majorHAnsi" w:cstheme="majorHAnsi"/>
          <w:b/>
          <w:color w:val="000000"/>
          <w:szCs w:val="22"/>
        </w:rPr>
        <w:t xml:space="preserve"> The </w:t>
      </w:r>
      <w:r w:rsidR="006262A7">
        <w:rPr>
          <w:rFonts w:asciiTheme="majorHAnsi" w:hAnsiTheme="majorHAnsi" w:cstheme="majorHAnsi"/>
          <w:b/>
          <w:color w:val="000000"/>
          <w:szCs w:val="22"/>
        </w:rPr>
        <w:t>repositories</w:t>
      </w:r>
      <w:r w:rsidR="006262A7" w:rsidRPr="00D9288B">
        <w:rPr>
          <w:rFonts w:asciiTheme="majorHAnsi" w:hAnsiTheme="majorHAnsi" w:cstheme="majorHAnsi"/>
          <w:b/>
          <w:color w:val="000000"/>
          <w:szCs w:val="22"/>
        </w:rPr>
        <w:t xml:space="preserve"> </w:t>
      </w:r>
      <w:r w:rsidR="00996DB8" w:rsidRPr="00D9288B">
        <w:rPr>
          <w:rFonts w:asciiTheme="majorHAnsi" w:hAnsiTheme="majorHAnsi" w:cstheme="majorHAnsi"/>
          <w:b/>
          <w:color w:val="000000"/>
          <w:szCs w:val="22"/>
        </w:rPr>
        <w:t>should include examples of every extension and profile</w:t>
      </w:r>
      <w:r w:rsidR="00165878" w:rsidRPr="00D9288B">
        <w:rPr>
          <w:rFonts w:asciiTheme="majorHAnsi" w:hAnsiTheme="majorHAnsi" w:cstheme="majorHAnsi"/>
          <w:b/>
          <w:color w:val="000000"/>
          <w:szCs w:val="22"/>
        </w:rPr>
        <w:t>, as per</w:t>
      </w:r>
      <w:r w:rsidR="00F75607" w:rsidRPr="00D9288B">
        <w:rPr>
          <w:rFonts w:asciiTheme="majorHAnsi" w:hAnsiTheme="majorHAnsi" w:cstheme="majorHAnsi"/>
          <w:b/>
          <w:color w:val="000000"/>
          <w:szCs w:val="22"/>
        </w:rPr>
        <w:t xml:space="preserve"> </w:t>
      </w:r>
      <w:r w:rsidR="00165878" w:rsidRPr="00D9288B">
        <w:rPr>
          <w:rFonts w:asciiTheme="majorHAnsi" w:hAnsiTheme="majorHAnsi" w:cstheme="majorHAnsi"/>
          <w:b/>
          <w:color w:val="000000"/>
          <w:szCs w:val="22"/>
        </w:rPr>
        <w:t>the core FHIR specification.</w:t>
      </w:r>
    </w:p>
    <w:p w14:paraId="78699550" w14:textId="77777777" w:rsidR="004E4776" w:rsidRPr="0071107F" w:rsidRDefault="004E4776" w:rsidP="0040355D">
      <w:pPr>
        <w:spacing w:line="276" w:lineRule="auto"/>
        <w:rPr>
          <w:rFonts w:ascii="Calibri" w:eastAsia="Times New Roman" w:hAnsi="Calibri" w:cs="Calibri"/>
          <w:color w:val="000000"/>
          <w:sz w:val="22"/>
          <w:szCs w:val="22"/>
          <w:lang w:eastAsia="en-GB"/>
        </w:rPr>
      </w:pPr>
    </w:p>
    <w:p w14:paraId="0D5D5571" w14:textId="60E631C6" w:rsidR="005246CD" w:rsidRPr="0071107F" w:rsidRDefault="004E4776" w:rsidP="00D9288B">
      <w:pPr>
        <w:spacing w:line="276" w:lineRule="auto"/>
        <w:rPr>
          <w:sz w:val="22"/>
          <w:szCs w:val="22"/>
        </w:rPr>
      </w:pPr>
      <w:r w:rsidRPr="0071107F">
        <w:rPr>
          <w:rFonts w:ascii="Calibri" w:eastAsia="Times New Roman" w:hAnsi="Calibri" w:cs="Calibri"/>
          <w:i/>
          <w:color w:val="000000"/>
          <w:sz w:val="22"/>
          <w:szCs w:val="22"/>
          <w:lang w:eastAsia="en-GB"/>
        </w:rPr>
        <w:lastRenderedPageBreak/>
        <w:t xml:space="preserve">One </w:t>
      </w:r>
      <w:r w:rsidR="006262A7">
        <w:rPr>
          <w:rFonts w:ascii="Calibri" w:eastAsia="Times New Roman" w:hAnsi="Calibri" w:cs="Calibri"/>
          <w:i/>
          <w:color w:val="000000"/>
          <w:sz w:val="22"/>
          <w:szCs w:val="22"/>
          <w:lang w:eastAsia="en-GB"/>
        </w:rPr>
        <w:t>repository</w:t>
      </w:r>
      <w:r w:rsidR="006262A7" w:rsidRPr="0071107F">
        <w:rPr>
          <w:rFonts w:ascii="Calibri" w:eastAsia="Times New Roman" w:hAnsi="Calibri" w:cs="Calibri"/>
          <w:i/>
          <w:color w:val="000000"/>
          <w:sz w:val="22"/>
          <w:szCs w:val="22"/>
          <w:lang w:eastAsia="en-GB"/>
        </w:rPr>
        <w:t xml:space="preserve"> </w:t>
      </w:r>
      <w:r w:rsidRPr="0071107F">
        <w:rPr>
          <w:rFonts w:ascii="Calibri" w:eastAsia="Times New Roman" w:hAnsi="Calibri" w:cs="Calibri"/>
          <w:i/>
          <w:color w:val="000000"/>
          <w:sz w:val="22"/>
          <w:szCs w:val="22"/>
          <w:lang w:eastAsia="en-GB"/>
        </w:rPr>
        <w:t>is essential for</w:t>
      </w:r>
      <w:r w:rsidR="006262A7">
        <w:rPr>
          <w:rFonts w:ascii="Calibri" w:eastAsia="Times New Roman" w:hAnsi="Calibri" w:cs="Calibri"/>
          <w:i/>
          <w:color w:val="000000"/>
          <w:sz w:val="22"/>
          <w:szCs w:val="22"/>
          <w:lang w:eastAsia="en-GB"/>
        </w:rPr>
        <w:t xml:space="preserve"> </w:t>
      </w:r>
      <w:r w:rsidRPr="0071107F">
        <w:rPr>
          <w:rFonts w:ascii="Calibri" w:eastAsia="Times New Roman" w:hAnsi="Calibri" w:cs="Calibri"/>
          <w:i/>
          <w:color w:val="000000"/>
          <w:sz w:val="22"/>
          <w:szCs w:val="22"/>
          <w:lang w:eastAsia="en-GB"/>
        </w:rPr>
        <w:t>effective version control, and</w:t>
      </w:r>
      <w:r w:rsidR="006262A7">
        <w:rPr>
          <w:rFonts w:ascii="Calibri" w:eastAsia="Times New Roman" w:hAnsi="Calibri" w:cs="Calibri"/>
          <w:i/>
          <w:color w:val="000000"/>
          <w:sz w:val="22"/>
          <w:szCs w:val="22"/>
          <w:lang w:eastAsia="en-GB"/>
        </w:rPr>
        <w:t xml:space="preserve"> a</w:t>
      </w:r>
      <w:r w:rsidRPr="0071107F">
        <w:rPr>
          <w:rFonts w:ascii="Calibri" w:eastAsia="Times New Roman" w:hAnsi="Calibri" w:cs="Calibri"/>
          <w:i/>
          <w:color w:val="000000"/>
          <w:sz w:val="22"/>
          <w:szCs w:val="22"/>
          <w:lang w:eastAsia="en-GB"/>
        </w:rPr>
        <w:t xml:space="preserve"> </w:t>
      </w:r>
      <w:r w:rsidR="005A234B" w:rsidRPr="0071107F">
        <w:rPr>
          <w:rFonts w:ascii="Calibri" w:eastAsia="Times New Roman" w:hAnsi="Calibri" w:cs="Calibri"/>
          <w:i/>
          <w:color w:val="000000"/>
          <w:sz w:val="22"/>
          <w:szCs w:val="22"/>
          <w:lang w:eastAsia="en-GB"/>
        </w:rPr>
        <w:t xml:space="preserve">clear indication of </w:t>
      </w:r>
      <w:r w:rsidRPr="0071107F">
        <w:rPr>
          <w:rFonts w:ascii="Calibri" w:eastAsia="Times New Roman" w:hAnsi="Calibri" w:cs="Calibri"/>
          <w:i/>
          <w:color w:val="000000"/>
          <w:sz w:val="22"/>
          <w:szCs w:val="22"/>
          <w:lang w:eastAsia="en-GB"/>
        </w:rPr>
        <w:t>the level of assurance</w:t>
      </w:r>
      <w:r w:rsidR="00DF3909">
        <w:rPr>
          <w:rFonts w:ascii="Calibri" w:eastAsia="Times New Roman" w:hAnsi="Calibri" w:cs="Calibri"/>
          <w:i/>
          <w:color w:val="000000"/>
          <w:sz w:val="22"/>
          <w:szCs w:val="22"/>
          <w:lang w:eastAsia="en-GB"/>
        </w:rPr>
        <w:t xml:space="preserve"> from health and social</w:t>
      </w:r>
      <w:r w:rsidR="006262A7">
        <w:rPr>
          <w:rFonts w:ascii="Calibri" w:eastAsia="Times New Roman" w:hAnsi="Calibri" w:cs="Calibri"/>
          <w:i/>
          <w:color w:val="000000"/>
          <w:sz w:val="22"/>
          <w:szCs w:val="22"/>
          <w:lang w:eastAsia="en-GB"/>
        </w:rPr>
        <w:t xml:space="preserve"> care practitioners</w:t>
      </w:r>
      <w:r w:rsidR="006262A7" w:rsidRPr="0071107F">
        <w:rPr>
          <w:rFonts w:ascii="Calibri" w:eastAsia="Times New Roman" w:hAnsi="Calibri" w:cs="Calibri"/>
          <w:i/>
          <w:color w:val="000000"/>
          <w:sz w:val="22"/>
          <w:szCs w:val="22"/>
          <w:lang w:eastAsia="en-GB"/>
        </w:rPr>
        <w:t xml:space="preserve"> </w:t>
      </w:r>
      <w:r w:rsidRPr="0071107F">
        <w:rPr>
          <w:rFonts w:ascii="Calibri" w:eastAsia="Times New Roman" w:hAnsi="Calibri" w:cs="Calibri"/>
          <w:i/>
          <w:color w:val="000000"/>
          <w:sz w:val="22"/>
          <w:szCs w:val="22"/>
          <w:lang w:eastAsia="en-GB"/>
        </w:rPr>
        <w:t xml:space="preserve">is </w:t>
      </w:r>
      <w:r w:rsidR="005A234B" w:rsidRPr="0071107F">
        <w:rPr>
          <w:rFonts w:ascii="Calibri" w:eastAsia="Times New Roman" w:hAnsi="Calibri" w:cs="Calibri"/>
          <w:i/>
          <w:color w:val="000000"/>
          <w:sz w:val="22"/>
          <w:szCs w:val="22"/>
          <w:lang w:eastAsia="en-GB"/>
        </w:rPr>
        <w:t>important</w:t>
      </w:r>
      <w:r w:rsidRPr="0071107F">
        <w:rPr>
          <w:rFonts w:ascii="Calibri" w:eastAsia="Times New Roman" w:hAnsi="Calibri" w:cs="Calibri"/>
          <w:i/>
          <w:color w:val="000000"/>
          <w:sz w:val="22"/>
          <w:szCs w:val="22"/>
          <w:lang w:eastAsia="en-GB"/>
        </w:rPr>
        <w:t xml:space="preserve"> </w:t>
      </w:r>
      <w:r w:rsidR="006262A7">
        <w:rPr>
          <w:rFonts w:ascii="Calibri" w:eastAsia="Times New Roman" w:hAnsi="Calibri" w:cs="Calibri"/>
          <w:i/>
          <w:color w:val="000000"/>
          <w:sz w:val="22"/>
          <w:szCs w:val="22"/>
          <w:lang w:eastAsia="en-GB"/>
        </w:rPr>
        <w:t>from a</w:t>
      </w:r>
      <w:r w:rsidR="006262A7" w:rsidRPr="0071107F">
        <w:rPr>
          <w:rFonts w:ascii="Calibri" w:eastAsia="Times New Roman" w:hAnsi="Calibri" w:cs="Calibri"/>
          <w:i/>
          <w:color w:val="000000"/>
          <w:sz w:val="22"/>
          <w:szCs w:val="22"/>
          <w:lang w:eastAsia="en-GB"/>
        </w:rPr>
        <w:t xml:space="preserve"> </w:t>
      </w:r>
      <w:r w:rsidRPr="0071107F">
        <w:rPr>
          <w:rFonts w:ascii="Calibri" w:eastAsia="Times New Roman" w:hAnsi="Calibri" w:cs="Calibri"/>
          <w:i/>
          <w:color w:val="000000"/>
          <w:sz w:val="22"/>
          <w:szCs w:val="22"/>
          <w:lang w:eastAsia="en-GB"/>
        </w:rPr>
        <w:t>clinical safety</w:t>
      </w:r>
      <w:r w:rsidR="006262A7">
        <w:rPr>
          <w:rFonts w:ascii="Calibri" w:eastAsia="Times New Roman" w:hAnsi="Calibri" w:cs="Calibri"/>
          <w:i/>
          <w:color w:val="000000"/>
          <w:sz w:val="22"/>
          <w:szCs w:val="22"/>
          <w:lang w:eastAsia="en-GB"/>
        </w:rPr>
        <w:t xml:space="preserve"> perspective</w:t>
      </w:r>
      <w:r w:rsidRPr="0071107F">
        <w:rPr>
          <w:rFonts w:ascii="Calibri" w:eastAsia="Times New Roman" w:hAnsi="Calibri" w:cs="Calibri"/>
          <w:i/>
          <w:color w:val="000000"/>
          <w:sz w:val="22"/>
          <w:szCs w:val="22"/>
          <w:lang w:eastAsia="en-GB"/>
        </w:rPr>
        <w:t xml:space="preserve">. A FHIR profile being implemented with limited </w:t>
      </w:r>
      <w:r w:rsidR="00CA58E2">
        <w:rPr>
          <w:rFonts w:ascii="Calibri" w:eastAsia="Times New Roman" w:hAnsi="Calibri" w:cs="Calibri"/>
          <w:i/>
          <w:color w:val="000000"/>
          <w:sz w:val="22"/>
          <w:szCs w:val="22"/>
          <w:lang w:eastAsia="en-GB"/>
        </w:rPr>
        <w:t xml:space="preserve">clinical </w:t>
      </w:r>
      <w:r w:rsidRPr="0071107F">
        <w:rPr>
          <w:rFonts w:ascii="Calibri" w:eastAsia="Times New Roman" w:hAnsi="Calibri" w:cs="Calibri"/>
          <w:i/>
          <w:color w:val="000000"/>
          <w:sz w:val="22"/>
          <w:szCs w:val="22"/>
          <w:lang w:eastAsia="en-GB"/>
        </w:rPr>
        <w:t>assurance may result in a loss of critical informati</w:t>
      </w:r>
      <w:r w:rsidR="005A234B" w:rsidRPr="0071107F">
        <w:rPr>
          <w:rFonts w:ascii="Calibri" w:eastAsia="Times New Roman" w:hAnsi="Calibri" w:cs="Calibri"/>
          <w:i/>
          <w:color w:val="000000"/>
          <w:sz w:val="22"/>
          <w:szCs w:val="22"/>
          <w:lang w:eastAsia="en-GB"/>
        </w:rPr>
        <w:t>on in messaging between systems, and thus have an impact on patient</w:t>
      </w:r>
      <w:r w:rsidR="00DF3909">
        <w:rPr>
          <w:rFonts w:ascii="Calibri" w:eastAsia="Times New Roman" w:hAnsi="Calibri" w:cs="Calibri"/>
          <w:i/>
          <w:color w:val="000000"/>
          <w:sz w:val="22"/>
          <w:szCs w:val="22"/>
          <w:lang w:eastAsia="en-GB"/>
        </w:rPr>
        <w:t>/service user</w:t>
      </w:r>
      <w:r w:rsidR="005A234B" w:rsidRPr="0071107F">
        <w:rPr>
          <w:rFonts w:ascii="Calibri" w:eastAsia="Times New Roman" w:hAnsi="Calibri" w:cs="Calibri"/>
          <w:i/>
          <w:color w:val="000000"/>
          <w:sz w:val="22"/>
          <w:szCs w:val="22"/>
          <w:lang w:eastAsia="en-GB"/>
        </w:rPr>
        <w:t xml:space="preserve"> safety and </w:t>
      </w:r>
      <w:r w:rsidR="00CA58E2">
        <w:rPr>
          <w:rFonts w:ascii="Calibri" w:eastAsia="Times New Roman" w:hAnsi="Calibri" w:cs="Calibri"/>
          <w:i/>
          <w:color w:val="000000"/>
          <w:sz w:val="22"/>
          <w:szCs w:val="22"/>
          <w:lang w:eastAsia="en-GB"/>
        </w:rPr>
        <w:t>limit system to system</w:t>
      </w:r>
      <w:r w:rsidR="005A234B" w:rsidRPr="0071107F">
        <w:rPr>
          <w:rFonts w:ascii="Calibri" w:eastAsia="Times New Roman" w:hAnsi="Calibri" w:cs="Calibri"/>
          <w:i/>
          <w:color w:val="000000"/>
          <w:sz w:val="22"/>
          <w:szCs w:val="22"/>
          <w:lang w:eastAsia="en-GB"/>
        </w:rPr>
        <w:t xml:space="preserve"> interoperability.</w:t>
      </w:r>
    </w:p>
    <w:p w14:paraId="7F90464B" w14:textId="77777777" w:rsidR="00B935E7" w:rsidRDefault="00B935E7" w:rsidP="0040355D">
      <w:pPr>
        <w:spacing w:line="276" w:lineRule="auto"/>
        <w:rPr>
          <w:rFonts w:ascii="Calibri" w:hAnsi="Calibri"/>
          <w:b/>
          <w:i/>
        </w:rPr>
      </w:pPr>
    </w:p>
    <w:p w14:paraId="61DF9271" w14:textId="5ADB1687" w:rsidR="00E7601B" w:rsidRPr="00D9288B" w:rsidRDefault="00385666" w:rsidP="00D9288B">
      <w:pPr>
        <w:pStyle w:val="ListParagraph"/>
        <w:numPr>
          <w:ilvl w:val="0"/>
          <w:numId w:val="27"/>
        </w:numPr>
        <w:rPr>
          <w:rFonts w:asciiTheme="majorHAnsi" w:hAnsiTheme="majorHAnsi" w:cstheme="majorHAnsi"/>
          <w:b/>
          <w:color w:val="000000"/>
          <w:szCs w:val="22"/>
        </w:rPr>
      </w:pPr>
      <w:r w:rsidRPr="00D9288B">
        <w:rPr>
          <w:rFonts w:asciiTheme="majorHAnsi" w:hAnsiTheme="majorHAnsi" w:cstheme="majorHAnsi"/>
          <w:b/>
          <w:color w:val="000000"/>
          <w:szCs w:val="22"/>
        </w:rPr>
        <w:t xml:space="preserve">The INTEROPen consortium is a welcome and promising initiative, </w:t>
      </w:r>
      <w:r w:rsidR="00CA58E2" w:rsidRPr="00D9288B">
        <w:rPr>
          <w:rFonts w:asciiTheme="majorHAnsi" w:hAnsiTheme="majorHAnsi" w:cstheme="majorHAnsi"/>
          <w:b/>
          <w:color w:val="000000"/>
          <w:szCs w:val="22"/>
        </w:rPr>
        <w:t>and</w:t>
      </w:r>
      <w:r w:rsidR="00F01CB1" w:rsidRPr="00D9288B">
        <w:rPr>
          <w:rFonts w:asciiTheme="majorHAnsi" w:hAnsiTheme="majorHAnsi" w:cstheme="majorHAnsi"/>
          <w:b/>
          <w:color w:val="000000"/>
          <w:szCs w:val="22"/>
        </w:rPr>
        <w:t xml:space="preserve"> it is </w:t>
      </w:r>
      <w:r w:rsidR="006262A7">
        <w:rPr>
          <w:rFonts w:asciiTheme="majorHAnsi" w:hAnsiTheme="majorHAnsi" w:cstheme="majorHAnsi"/>
          <w:b/>
          <w:color w:val="000000"/>
          <w:szCs w:val="22"/>
        </w:rPr>
        <w:t>recommended that</w:t>
      </w:r>
      <w:r w:rsidR="006262A7" w:rsidRPr="00D9288B">
        <w:rPr>
          <w:rFonts w:asciiTheme="majorHAnsi" w:hAnsiTheme="majorHAnsi" w:cstheme="majorHAnsi"/>
          <w:b/>
          <w:color w:val="000000"/>
          <w:szCs w:val="22"/>
        </w:rPr>
        <w:t xml:space="preserve"> </w:t>
      </w:r>
      <w:r w:rsidRPr="00D9288B">
        <w:rPr>
          <w:rFonts w:asciiTheme="majorHAnsi" w:hAnsiTheme="majorHAnsi" w:cstheme="majorHAnsi"/>
          <w:b/>
          <w:color w:val="000000"/>
          <w:szCs w:val="22"/>
        </w:rPr>
        <w:t>more of its members</w:t>
      </w:r>
      <w:r w:rsidR="00F01CB1" w:rsidRPr="00D9288B">
        <w:rPr>
          <w:rFonts w:asciiTheme="majorHAnsi" w:hAnsiTheme="majorHAnsi" w:cstheme="majorHAnsi"/>
          <w:b/>
          <w:color w:val="000000"/>
          <w:szCs w:val="22"/>
        </w:rPr>
        <w:t xml:space="preserve"> are encouraged</w:t>
      </w:r>
      <w:r w:rsidRPr="00D9288B">
        <w:rPr>
          <w:rFonts w:asciiTheme="majorHAnsi" w:hAnsiTheme="majorHAnsi" w:cstheme="majorHAnsi"/>
          <w:b/>
          <w:color w:val="000000"/>
          <w:szCs w:val="22"/>
        </w:rPr>
        <w:t xml:space="preserve"> to participat</w:t>
      </w:r>
      <w:r w:rsidR="005123CD" w:rsidRPr="00D9288B">
        <w:rPr>
          <w:rFonts w:asciiTheme="majorHAnsi" w:hAnsiTheme="majorHAnsi" w:cstheme="majorHAnsi"/>
          <w:b/>
          <w:color w:val="000000"/>
          <w:szCs w:val="22"/>
        </w:rPr>
        <w:t>e</w:t>
      </w:r>
      <w:r w:rsidRPr="00D9288B">
        <w:rPr>
          <w:rFonts w:asciiTheme="majorHAnsi" w:hAnsiTheme="majorHAnsi" w:cstheme="majorHAnsi"/>
          <w:b/>
          <w:color w:val="000000"/>
          <w:szCs w:val="22"/>
        </w:rPr>
        <w:t xml:space="preserve"> </w:t>
      </w:r>
      <w:r w:rsidR="006A1B90" w:rsidRPr="00D9288B">
        <w:rPr>
          <w:rFonts w:asciiTheme="majorHAnsi" w:hAnsiTheme="majorHAnsi" w:cstheme="majorHAnsi"/>
          <w:b/>
          <w:color w:val="000000"/>
          <w:szCs w:val="22"/>
        </w:rPr>
        <w:t xml:space="preserve">in </w:t>
      </w:r>
      <w:r w:rsidRPr="00D9288B">
        <w:rPr>
          <w:rFonts w:asciiTheme="majorHAnsi" w:hAnsiTheme="majorHAnsi" w:cstheme="majorHAnsi"/>
          <w:b/>
          <w:color w:val="000000"/>
          <w:szCs w:val="22"/>
        </w:rPr>
        <w:t xml:space="preserve">FHIR profile </w:t>
      </w:r>
      <w:r w:rsidRPr="00D9288B">
        <w:rPr>
          <w:rFonts w:asciiTheme="majorHAnsi" w:hAnsiTheme="majorHAnsi" w:cstheme="majorHAnsi"/>
          <w:b/>
          <w:szCs w:val="22"/>
        </w:rPr>
        <w:t>development</w:t>
      </w:r>
      <w:r w:rsidRPr="00D9288B">
        <w:rPr>
          <w:rFonts w:asciiTheme="majorHAnsi" w:hAnsiTheme="majorHAnsi" w:cstheme="majorHAnsi"/>
          <w:b/>
          <w:color w:val="000000"/>
          <w:szCs w:val="22"/>
        </w:rPr>
        <w:t xml:space="preserve">. </w:t>
      </w:r>
      <w:r w:rsidR="004C4C64" w:rsidRPr="00D9288B">
        <w:rPr>
          <w:rFonts w:asciiTheme="majorHAnsi" w:hAnsiTheme="majorHAnsi" w:cstheme="majorHAnsi"/>
          <w:b/>
          <w:color w:val="000000"/>
          <w:szCs w:val="22"/>
        </w:rPr>
        <w:t>Interim curation of profiles within INTERO</w:t>
      </w:r>
      <w:r w:rsidR="00165878" w:rsidRPr="00D9288B">
        <w:rPr>
          <w:rFonts w:asciiTheme="majorHAnsi" w:hAnsiTheme="majorHAnsi" w:cstheme="majorHAnsi"/>
          <w:b/>
          <w:color w:val="000000"/>
          <w:szCs w:val="22"/>
        </w:rPr>
        <w:t>P</w:t>
      </w:r>
      <w:r w:rsidR="004C4C64" w:rsidRPr="00D9288B">
        <w:rPr>
          <w:rFonts w:asciiTheme="majorHAnsi" w:hAnsiTheme="majorHAnsi" w:cstheme="majorHAnsi"/>
          <w:b/>
          <w:color w:val="000000"/>
          <w:szCs w:val="22"/>
        </w:rPr>
        <w:t xml:space="preserve">en </w:t>
      </w:r>
      <w:r w:rsidR="006262A7">
        <w:rPr>
          <w:rFonts w:asciiTheme="majorHAnsi" w:hAnsiTheme="majorHAnsi" w:cstheme="majorHAnsi"/>
          <w:b/>
          <w:color w:val="000000"/>
          <w:szCs w:val="22"/>
        </w:rPr>
        <w:t>should</w:t>
      </w:r>
      <w:r w:rsidR="006262A7" w:rsidRPr="00D9288B">
        <w:rPr>
          <w:rFonts w:asciiTheme="majorHAnsi" w:hAnsiTheme="majorHAnsi" w:cstheme="majorHAnsi"/>
          <w:b/>
          <w:color w:val="000000"/>
          <w:szCs w:val="22"/>
        </w:rPr>
        <w:t xml:space="preserve"> </w:t>
      </w:r>
      <w:r w:rsidR="004C4C64" w:rsidRPr="00D9288B">
        <w:rPr>
          <w:rFonts w:asciiTheme="majorHAnsi" w:hAnsiTheme="majorHAnsi" w:cstheme="majorHAnsi"/>
          <w:b/>
          <w:color w:val="000000"/>
          <w:szCs w:val="22"/>
        </w:rPr>
        <w:t>be aligned with the collaborative process described in Recommendation 1.</w:t>
      </w:r>
    </w:p>
    <w:p w14:paraId="4482436C" w14:textId="77777777" w:rsidR="00B57405" w:rsidRDefault="00B57405" w:rsidP="0040355D">
      <w:pPr>
        <w:spacing w:line="276" w:lineRule="auto"/>
        <w:jc w:val="both"/>
        <w:rPr>
          <w:rFonts w:ascii="Calibri" w:eastAsia="Calibri" w:hAnsi="Calibri" w:cs="Calibri"/>
          <w:color w:val="000000"/>
          <w:u w:color="000000"/>
          <w:lang w:eastAsia="en-GB"/>
        </w:rPr>
      </w:pPr>
    </w:p>
    <w:p w14:paraId="034908BE" w14:textId="5BDB2D50" w:rsidR="002152B0" w:rsidRPr="00D9288B" w:rsidRDefault="00F01CB1" w:rsidP="00D9288B">
      <w:pPr>
        <w:pStyle w:val="ListParagraph"/>
        <w:numPr>
          <w:ilvl w:val="0"/>
          <w:numId w:val="27"/>
        </w:numPr>
        <w:rPr>
          <w:rFonts w:asciiTheme="majorHAnsi" w:hAnsiTheme="majorHAnsi" w:cstheme="majorHAnsi"/>
          <w:b/>
          <w:color w:val="000000"/>
          <w:szCs w:val="22"/>
        </w:rPr>
      </w:pPr>
      <w:r w:rsidRPr="00D9288B">
        <w:rPr>
          <w:rFonts w:asciiTheme="majorHAnsi" w:hAnsiTheme="majorHAnsi" w:cstheme="majorHAnsi"/>
          <w:b/>
          <w:color w:val="000000"/>
          <w:szCs w:val="22"/>
        </w:rPr>
        <w:t>It is recommended</w:t>
      </w:r>
      <w:r w:rsidR="00385666" w:rsidRPr="00D9288B">
        <w:rPr>
          <w:rFonts w:asciiTheme="majorHAnsi" w:hAnsiTheme="majorHAnsi" w:cstheme="majorHAnsi"/>
          <w:b/>
          <w:color w:val="000000"/>
          <w:szCs w:val="22"/>
        </w:rPr>
        <w:t xml:space="preserve"> that meaningful and wide stakeholder consultation (with </w:t>
      </w:r>
      <w:r w:rsidR="00EA316E">
        <w:rPr>
          <w:rFonts w:asciiTheme="majorHAnsi" w:hAnsiTheme="majorHAnsi" w:cstheme="majorHAnsi"/>
          <w:b/>
          <w:color w:val="000000"/>
          <w:szCs w:val="22"/>
        </w:rPr>
        <w:t>h</w:t>
      </w:r>
      <w:r w:rsidR="00E25CA8" w:rsidRPr="00D9288B">
        <w:rPr>
          <w:rFonts w:asciiTheme="majorHAnsi" w:hAnsiTheme="majorHAnsi" w:cstheme="majorHAnsi"/>
          <w:b/>
          <w:color w:val="000000"/>
          <w:szCs w:val="22"/>
        </w:rPr>
        <w:t xml:space="preserve">ealth and </w:t>
      </w:r>
      <w:r w:rsidR="00EA316E">
        <w:rPr>
          <w:rFonts w:asciiTheme="majorHAnsi" w:hAnsiTheme="majorHAnsi" w:cstheme="majorHAnsi"/>
          <w:b/>
          <w:color w:val="000000"/>
          <w:szCs w:val="22"/>
        </w:rPr>
        <w:t>social c</w:t>
      </w:r>
      <w:r w:rsidR="00E25CA8" w:rsidRPr="00D9288B">
        <w:rPr>
          <w:rFonts w:asciiTheme="majorHAnsi" w:hAnsiTheme="majorHAnsi" w:cstheme="majorHAnsi"/>
          <w:b/>
          <w:color w:val="000000"/>
          <w:szCs w:val="22"/>
        </w:rPr>
        <w:t xml:space="preserve">are </w:t>
      </w:r>
      <w:r w:rsidR="00EA316E">
        <w:rPr>
          <w:rFonts w:asciiTheme="majorHAnsi" w:hAnsiTheme="majorHAnsi" w:cstheme="majorHAnsi"/>
          <w:b/>
          <w:color w:val="000000"/>
          <w:szCs w:val="22"/>
        </w:rPr>
        <w:t>practitioners</w:t>
      </w:r>
      <w:r w:rsidR="00385666" w:rsidRPr="00D9288B">
        <w:rPr>
          <w:rFonts w:asciiTheme="majorHAnsi" w:hAnsiTheme="majorHAnsi" w:cstheme="majorHAnsi"/>
          <w:b/>
          <w:color w:val="000000"/>
          <w:szCs w:val="22"/>
        </w:rPr>
        <w:t>, informatics specialists and vendors) is paramount to ensure the main implementation issues are exposed and addressed</w:t>
      </w:r>
      <w:r w:rsidR="00924CD3" w:rsidRPr="00820EF4">
        <w:rPr>
          <w:rFonts w:asciiTheme="majorHAnsi" w:hAnsiTheme="majorHAnsi" w:cstheme="majorHAnsi"/>
          <w:b/>
          <w:color w:val="000000"/>
          <w:szCs w:val="22"/>
        </w:rPr>
        <w:t xml:space="preserve">. </w:t>
      </w:r>
      <w:r w:rsidR="00055F6E" w:rsidRPr="003F4C15">
        <w:rPr>
          <w:rFonts w:asciiTheme="majorHAnsi" w:hAnsiTheme="majorHAnsi" w:cstheme="majorHAnsi"/>
          <w:b/>
          <w:color w:val="000000"/>
          <w:szCs w:val="22"/>
        </w:rPr>
        <w:t xml:space="preserve">FHIR development and implementation work occurring globally should also be considered in parallel to </w:t>
      </w:r>
      <w:r w:rsidR="00EA316E">
        <w:rPr>
          <w:rFonts w:asciiTheme="majorHAnsi" w:hAnsiTheme="majorHAnsi" w:cstheme="majorHAnsi"/>
          <w:b/>
          <w:color w:val="000000"/>
          <w:szCs w:val="22"/>
        </w:rPr>
        <w:t>national or local</w:t>
      </w:r>
      <w:r w:rsidR="00EA316E" w:rsidRPr="003F4C15">
        <w:rPr>
          <w:rFonts w:asciiTheme="majorHAnsi" w:hAnsiTheme="majorHAnsi" w:cstheme="majorHAnsi"/>
          <w:b/>
          <w:color w:val="000000"/>
          <w:szCs w:val="22"/>
        </w:rPr>
        <w:t xml:space="preserve"> </w:t>
      </w:r>
      <w:r w:rsidR="00055F6E" w:rsidRPr="003F4C15">
        <w:rPr>
          <w:rFonts w:asciiTheme="majorHAnsi" w:hAnsiTheme="majorHAnsi" w:cstheme="majorHAnsi"/>
          <w:b/>
          <w:color w:val="000000"/>
          <w:szCs w:val="22"/>
        </w:rPr>
        <w:t>activities.</w:t>
      </w:r>
    </w:p>
    <w:p w14:paraId="59D5DAB8" w14:textId="7C34BCA7" w:rsidR="00B930C9" w:rsidRDefault="00B930C9" w:rsidP="0040355D">
      <w:pPr>
        <w:spacing w:line="276" w:lineRule="auto"/>
        <w:jc w:val="both"/>
        <w:rPr>
          <w:rFonts w:ascii="Calibri" w:eastAsia="Calibri" w:hAnsi="Calibri" w:cs="Calibri"/>
          <w:color w:val="000000"/>
          <w:u w:color="000000"/>
          <w:lang w:eastAsia="en-GB"/>
        </w:rPr>
      </w:pPr>
    </w:p>
    <w:p w14:paraId="6E7A4030" w14:textId="03A9801C" w:rsidR="007F4419" w:rsidRDefault="0071107F" w:rsidP="00E612A9">
      <w:pPr>
        <w:spacing w:line="276" w:lineRule="auto"/>
        <w:jc w:val="both"/>
        <w:rPr>
          <w:rFonts w:ascii="Calibri" w:eastAsia="Calibri" w:hAnsi="Calibri" w:cs="Calibri"/>
          <w:i/>
          <w:sz w:val="22"/>
          <w:szCs w:val="22"/>
          <w:u w:color="000000"/>
          <w:lang w:eastAsia="en-GB"/>
        </w:rPr>
      </w:pPr>
      <w:r w:rsidRPr="005C2476">
        <w:rPr>
          <w:rFonts w:ascii="Calibri" w:eastAsia="Calibri" w:hAnsi="Calibri" w:cs="Calibri"/>
          <w:i/>
          <w:sz w:val="22"/>
          <w:szCs w:val="22"/>
          <w:u w:color="000000"/>
          <w:lang w:eastAsia="en-GB"/>
        </w:rPr>
        <w:t>This is true of both the initial limited</w:t>
      </w:r>
      <w:r w:rsidR="007F4419">
        <w:rPr>
          <w:rFonts w:ascii="Calibri" w:eastAsia="Calibri" w:hAnsi="Calibri" w:cs="Calibri"/>
          <w:i/>
          <w:sz w:val="22"/>
          <w:szCs w:val="22"/>
          <w:u w:color="000000"/>
          <w:lang w:eastAsia="en-GB"/>
        </w:rPr>
        <w:t xml:space="preserve"> </w:t>
      </w:r>
      <w:r w:rsidR="00DF3909">
        <w:rPr>
          <w:rFonts w:ascii="Calibri" w:eastAsia="Calibri" w:hAnsi="Calibri" w:cs="Calibri"/>
          <w:i/>
          <w:sz w:val="22"/>
          <w:szCs w:val="22"/>
          <w:u w:color="000000"/>
          <w:lang w:eastAsia="en-GB"/>
        </w:rPr>
        <w:t>practitioner</w:t>
      </w:r>
      <w:r w:rsidRPr="005C2476">
        <w:rPr>
          <w:rFonts w:ascii="Calibri" w:eastAsia="Calibri" w:hAnsi="Calibri" w:cs="Calibri"/>
          <w:i/>
          <w:sz w:val="22"/>
          <w:szCs w:val="22"/>
          <w:u w:color="000000"/>
          <w:lang w:eastAsia="en-GB"/>
        </w:rPr>
        <w:t xml:space="preserve"> assurance </w:t>
      </w:r>
      <w:r w:rsidR="005C2476" w:rsidRPr="005C2476">
        <w:rPr>
          <w:rFonts w:ascii="Calibri" w:eastAsia="Calibri" w:hAnsi="Calibri" w:cs="Calibri"/>
          <w:i/>
          <w:sz w:val="22"/>
          <w:szCs w:val="22"/>
          <w:u w:color="000000"/>
          <w:lang w:eastAsia="en-GB"/>
        </w:rPr>
        <w:t xml:space="preserve">phase </w:t>
      </w:r>
      <w:r w:rsidRPr="005C2476">
        <w:rPr>
          <w:rFonts w:ascii="Calibri" w:eastAsia="Calibri" w:hAnsi="Calibri" w:cs="Calibri"/>
          <w:i/>
          <w:sz w:val="22"/>
          <w:szCs w:val="22"/>
          <w:u w:color="000000"/>
          <w:lang w:eastAsia="en-GB"/>
        </w:rPr>
        <w:t xml:space="preserve">as well as </w:t>
      </w:r>
      <w:r w:rsidR="007F4419">
        <w:rPr>
          <w:rFonts w:ascii="Calibri" w:eastAsia="Calibri" w:hAnsi="Calibri" w:cs="Calibri"/>
          <w:i/>
          <w:sz w:val="22"/>
          <w:szCs w:val="22"/>
          <w:u w:color="000000"/>
          <w:lang w:eastAsia="en-GB"/>
        </w:rPr>
        <w:t xml:space="preserve">the </w:t>
      </w:r>
      <w:r w:rsidRPr="005C2476">
        <w:rPr>
          <w:rFonts w:ascii="Calibri" w:eastAsia="Calibri" w:hAnsi="Calibri" w:cs="Calibri"/>
          <w:i/>
          <w:sz w:val="22"/>
          <w:szCs w:val="22"/>
          <w:u w:color="000000"/>
          <w:lang w:eastAsia="en-GB"/>
        </w:rPr>
        <w:t>wider consultation</w:t>
      </w:r>
      <w:r w:rsidR="007F4419">
        <w:rPr>
          <w:rFonts w:ascii="Calibri" w:eastAsia="Calibri" w:hAnsi="Calibri" w:cs="Calibri"/>
          <w:i/>
          <w:sz w:val="22"/>
          <w:szCs w:val="22"/>
          <w:u w:color="000000"/>
          <w:lang w:eastAsia="en-GB"/>
        </w:rPr>
        <w:t xml:space="preserve"> with stakeholders</w:t>
      </w:r>
      <w:r w:rsidR="005C2476" w:rsidRPr="005C2476">
        <w:rPr>
          <w:rFonts w:ascii="Calibri" w:eastAsia="Calibri" w:hAnsi="Calibri" w:cs="Calibri"/>
          <w:i/>
          <w:sz w:val="22"/>
          <w:szCs w:val="22"/>
          <w:u w:color="000000"/>
          <w:lang w:eastAsia="en-GB"/>
        </w:rPr>
        <w:t xml:space="preserve">. </w:t>
      </w:r>
      <w:r w:rsidR="00EA316E">
        <w:rPr>
          <w:rFonts w:ascii="Calibri" w:eastAsia="Calibri" w:hAnsi="Calibri" w:cs="Calibri"/>
          <w:i/>
          <w:sz w:val="22"/>
          <w:szCs w:val="22"/>
          <w:u w:color="000000"/>
          <w:lang w:eastAsia="en-GB"/>
        </w:rPr>
        <w:t>The creation of FHIR CareConnect profiles</w:t>
      </w:r>
      <w:r w:rsidR="005C2476" w:rsidRPr="005C2476">
        <w:rPr>
          <w:rFonts w:ascii="Calibri" w:eastAsia="Calibri" w:hAnsi="Calibri" w:cs="Calibri"/>
          <w:i/>
          <w:sz w:val="22"/>
          <w:szCs w:val="22"/>
          <w:u w:color="000000"/>
          <w:lang w:eastAsia="en-GB"/>
        </w:rPr>
        <w:t xml:space="preserve"> requires more technical input than previous PRSB standards projects due to</w:t>
      </w:r>
      <w:r w:rsidR="00823C27">
        <w:rPr>
          <w:rFonts w:ascii="Calibri" w:eastAsia="Calibri" w:hAnsi="Calibri" w:cs="Calibri"/>
          <w:i/>
          <w:sz w:val="22"/>
          <w:szCs w:val="22"/>
          <w:u w:color="000000"/>
          <w:lang w:eastAsia="en-GB"/>
        </w:rPr>
        <w:t xml:space="preserve"> </w:t>
      </w:r>
      <w:r w:rsidR="007A2087">
        <w:rPr>
          <w:rFonts w:ascii="Calibri" w:eastAsia="Calibri" w:hAnsi="Calibri" w:cs="Calibri"/>
          <w:i/>
          <w:sz w:val="22"/>
          <w:szCs w:val="22"/>
          <w:u w:color="000000"/>
          <w:lang w:eastAsia="en-GB"/>
        </w:rPr>
        <w:t>the</w:t>
      </w:r>
      <w:r w:rsidR="005C2476" w:rsidRPr="005C2476">
        <w:rPr>
          <w:rFonts w:ascii="Calibri" w:eastAsia="Calibri" w:hAnsi="Calibri" w:cs="Calibri"/>
          <w:i/>
          <w:sz w:val="22"/>
          <w:szCs w:val="22"/>
          <w:u w:color="000000"/>
          <w:lang w:eastAsia="en-GB"/>
        </w:rPr>
        <w:t xml:space="preserve"> </w:t>
      </w:r>
      <w:r w:rsidR="00EA316E">
        <w:rPr>
          <w:rFonts w:ascii="Calibri" w:eastAsia="Calibri" w:hAnsi="Calibri" w:cs="Calibri"/>
          <w:i/>
          <w:sz w:val="22"/>
          <w:szCs w:val="22"/>
          <w:u w:color="000000"/>
          <w:lang w:eastAsia="en-GB"/>
        </w:rPr>
        <w:t xml:space="preserve">more </w:t>
      </w:r>
      <w:r w:rsidR="005C2476" w:rsidRPr="005C2476">
        <w:rPr>
          <w:rFonts w:ascii="Calibri" w:eastAsia="Calibri" w:hAnsi="Calibri" w:cs="Calibri"/>
          <w:i/>
          <w:sz w:val="22"/>
          <w:szCs w:val="22"/>
          <w:u w:color="000000"/>
          <w:lang w:eastAsia="en-GB"/>
        </w:rPr>
        <w:t>limited knowledge</w:t>
      </w:r>
      <w:r w:rsidR="007A2087">
        <w:rPr>
          <w:rFonts w:ascii="Calibri" w:eastAsia="Calibri" w:hAnsi="Calibri" w:cs="Calibri"/>
          <w:i/>
          <w:sz w:val="22"/>
          <w:szCs w:val="22"/>
          <w:u w:color="000000"/>
          <w:lang w:eastAsia="en-GB"/>
        </w:rPr>
        <w:t xml:space="preserve"> </w:t>
      </w:r>
      <w:r w:rsidR="007A2087" w:rsidRPr="007A2087">
        <w:rPr>
          <w:rFonts w:ascii="Calibri" w:eastAsia="Calibri" w:hAnsi="Calibri" w:cs="Calibri"/>
          <w:i/>
          <w:sz w:val="22"/>
          <w:szCs w:val="22"/>
          <w:u w:color="000000"/>
          <w:lang w:eastAsia="en-GB"/>
        </w:rPr>
        <w:t xml:space="preserve">from </w:t>
      </w:r>
      <w:r w:rsidR="007A2087" w:rsidRPr="009455ED">
        <w:rPr>
          <w:rFonts w:ascii="Calibri" w:eastAsia="Times New Roman" w:hAnsi="Calibri" w:cs="Calibri"/>
          <w:i/>
          <w:color w:val="000000"/>
          <w:sz w:val="22"/>
          <w:szCs w:val="22"/>
          <w:lang w:eastAsia="en-GB"/>
        </w:rPr>
        <w:t xml:space="preserve">health and social care </w:t>
      </w:r>
      <w:r w:rsidR="00EA316E">
        <w:rPr>
          <w:rFonts w:ascii="Calibri" w:eastAsia="Times New Roman" w:hAnsi="Calibri" w:cs="Calibri"/>
          <w:i/>
          <w:color w:val="000000"/>
          <w:sz w:val="22"/>
          <w:szCs w:val="22"/>
          <w:lang w:eastAsia="en-GB"/>
        </w:rPr>
        <w:t>practitioners</w:t>
      </w:r>
      <w:r w:rsidR="00EA316E" w:rsidRPr="007A2087">
        <w:rPr>
          <w:rFonts w:ascii="Calibri" w:eastAsia="Calibri" w:hAnsi="Calibri" w:cs="Calibri"/>
          <w:i/>
          <w:sz w:val="22"/>
          <w:szCs w:val="22"/>
          <w:u w:color="000000"/>
          <w:lang w:eastAsia="en-GB"/>
        </w:rPr>
        <w:t xml:space="preserve"> </w:t>
      </w:r>
      <w:r w:rsidR="005C2476" w:rsidRPr="007A2087">
        <w:rPr>
          <w:rFonts w:ascii="Calibri" w:eastAsia="Calibri" w:hAnsi="Calibri" w:cs="Calibri"/>
          <w:i/>
          <w:sz w:val="22"/>
          <w:szCs w:val="22"/>
          <w:u w:color="000000"/>
          <w:lang w:eastAsia="en-GB"/>
        </w:rPr>
        <w:t>of</w:t>
      </w:r>
      <w:r w:rsidR="005C2476" w:rsidRPr="005C2476">
        <w:rPr>
          <w:rFonts w:ascii="Calibri" w:eastAsia="Calibri" w:hAnsi="Calibri" w:cs="Calibri"/>
          <w:i/>
          <w:sz w:val="22"/>
          <w:szCs w:val="22"/>
          <w:u w:color="000000"/>
          <w:lang w:eastAsia="en-GB"/>
        </w:rPr>
        <w:t xml:space="preserve"> the </w:t>
      </w:r>
      <w:r w:rsidR="00EA316E">
        <w:rPr>
          <w:rFonts w:ascii="Calibri" w:eastAsia="Calibri" w:hAnsi="Calibri" w:cs="Calibri"/>
          <w:i/>
          <w:sz w:val="22"/>
          <w:szCs w:val="22"/>
          <w:u w:color="000000"/>
          <w:lang w:eastAsia="en-GB"/>
        </w:rPr>
        <w:t>FHIR standard.</w:t>
      </w:r>
    </w:p>
    <w:p w14:paraId="6DFC9862" w14:textId="2D433533" w:rsidR="00D05C48" w:rsidRPr="00297207" w:rsidRDefault="00D05C48" w:rsidP="00297207">
      <w:pPr>
        <w:pStyle w:val="NormalWeb"/>
        <w:numPr>
          <w:ilvl w:val="0"/>
          <w:numId w:val="21"/>
        </w:numPr>
        <w:shd w:val="clear" w:color="auto" w:fill="FFFFFF"/>
        <w:spacing w:line="276" w:lineRule="auto"/>
        <w:rPr>
          <w:rFonts w:asciiTheme="majorHAnsi" w:hAnsiTheme="majorHAnsi" w:cstheme="majorHAnsi"/>
          <w:b/>
          <w:color w:val="548DD4" w:themeColor="text2" w:themeTint="99"/>
          <w:sz w:val="35"/>
          <w:szCs w:val="35"/>
        </w:rPr>
      </w:pPr>
      <w:r w:rsidRPr="00297207">
        <w:rPr>
          <w:rFonts w:asciiTheme="majorHAnsi" w:hAnsiTheme="majorHAnsi" w:cstheme="majorHAnsi"/>
          <w:b/>
          <w:color w:val="548DD4" w:themeColor="text2" w:themeTint="99"/>
          <w:sz w:val="35"/>
          <w:szCs w:val="35"/>
        </w:rPr>
        <w:t>FHIR profile viewing options</w:t>
      </w:r>
    </w:p>
    <w:p w14:paraId="25C324AF" w14:textId="3F34867D" w:rsidR="00C81BBD" w:rsidRDefault="00297207" w:rsidP="00297207">
      <w:pPr>
        <w:pStyle w:val="NormalWeb"/>
        <w:shd w:val="clear" w:color="auto" w:fill="FFFFFF"/>
        <w:spacing w:line="276" w:lineRule="auto"/>
        <w:rPr>
          <w:rFonts w:asciiTheme="majorHAnsi" w:hAnsiTheme="majorHAnsi" w:cstheme="majorHAnsi"/>
          <w:sz w:val="22"/>
          <w:szCs w:val="22"/>
        </w:rPr>
      </w:pPr>
      <w:r w:rsidRPr="00297207">
        <w:rPr>
          <w:rFonts w:asciiTheme="majorHAnsi" w:hAnsiTheme="majorHAnsi" w:cstheme="majorHAnsi"/>
          <w:sz w:val="22"/>
          <w:szCs w:val="22"/>
        </w:rPr>
        <w:t xml:space="preserve">The following </w:t>
      </w:r>
      <w:r w:rsidR="001F22D9">
        <w:rPr>
          <w:rFonts w:asciiTheme="majorHAnsi" w:hAnsiTheme="majorHAnsi" w:cstheme="majorHAnsi"/>
          <w:sz w:val="22"/>
          <w:szCs w:val="22"/>
        </w:rPr>
        <w:t>information model viewing tools</w:t>
      </w:r>
      <w:r w:rsidR="001F22D9" w:rsidRPr="00297207">
        <w:rPr>
          <w:rFonts w:asciiTheme="majorHAnsi" w:hAnsiTheme="majorHAnsi" w:cstheme="majorHAnsi"/>
          <w:sz w:val="22"/>
          <w:szCs w:val="22"/>
        </w:rPr>
        <w:t xml:space="preserve"> </w:t>
      </w:r>
      <w:r w:rsidRPr="00297207">
        <w:rPr>
          <w:rFonts w:asciiTheme="majorHAnsi" w:hAnsiTheme="majorHAnsi" w:cstheme="majorHAnsi"/>
          <w:sz w:val="22"/>
          <w:szCs w:val="22"/>
        </w:rPr>
        <w:t xml:space="preserve">were considered by the </w:t>
      </w:r>
      <w:r w:rsidR="001F22D9">
        <w:rPr>
          <w:rFonts w:asciiTheme="majorHAnsi" w:hAnsiTheme="majorHAnsi" w:cstheme="majorHAnsi"/>
          <w:sz w:val="22"/>
          <w:szCs w:val="22"/>
        </w:rPr>
        <w:t>proof of concept</w:t>
      </w:r>
      <w:r w:rsidR="004E1E12">
        <w:rPr>
          <w:rFonts w:asciiTheme="majorHAnsi" w:hAnsiTheme="majorHAnsi" w:cstheme="majorHAnsi"/>
          <w:sz w:val="22"/>
          <w:szCs w:val="22"/>
        </w:rPr>
        <w:t xml:space="preserve">. A tool was needed to present information </w:t>
      </w:r>
      <w:r w:rsidR="001F22D9">
        <w:rPr>
          <w:rFonts w:asciiTheme="majorHAnsi" w:hAnsiTheme="majorHAnsi" w:cstheme="majorHAnsi"/>
          <w:sz w:val="22"/>
          <w:szCs w:val="22"/>
        </w:rPr>
        <w:t xml:space="preserve">models </w:t>
      </w:r>
      <w:r w:rsidR="004E1E12">
        <w:rPr>
          <w:rFonts w:asciiTheme="majorHAnsi" w:hAnsiTheme="majorHAnsi" w:cstheme="majorHAnsi"/>
          <w:sz w:val="22"/>
          <w:szCs w:val="22"/>
        </w:rPr>
        <w:t xml:space="preserve">in a </w:t>
      </w:r>
      <w:r w:rsidR="007A2087">
        <w:rPr>
          <w:rFonts w:asciiTheme="majorHAnsi" w:hAnsiTheme="majorHAnsi" w:cstheme="majorHAnsi"/>
          <w:sz w:val="22"/>
          <w:szCs w:val="22"/>
        </w:rPr>
        <w:t>user</w:t>
      </w:r>
      <w:r w:rsidR="004E1E12">
        <w:rPr>
          <w:rFonts w:asciiTheme="majorHAnsi" w:hAnsiTheme="majorHAnsi" w:cstheme="majorHAnsi"/>
          <w:sz w:val="22"/>
          <w:szCs w:val="22"/>
        </w:rPr>
        <w:t>-friendly way</w:t>
      </w:r>
      <w:r w:rsidR="001F22D9">
        <w:rPr>
          <w:rFonts w:asciiTheme="majorHAnsi" w:hAnsiTheme="majorHAnsi" w:cstheme="majorHAnsi"/>
          <w:sz w:val="22"/>
          <w:szCs w:val="22"/>
        </w:rPr>
        <w:t xml:space="preserve">. </w:t>
      </w:r>
      <w:r w:rsidR="00C81BBD">
        <w:rPr>
          <w:rFonts w:asciiTheme="majorHAnsi" w:hAnsiTheme="majorHAnsi" w:cstheme="majorHAnsi"/>
          <w:sz w:val="22"/>
          <w:szCs w:val="22"/>
        </w:rPr>
        <w:t xml:space="preserve">It was decided that presenting information </w:t>
      </w:r>
      <w:r w:rsidR="001F22D9">
        <w:rPr>
          <w:rFonts w:asciiTheme="majorHAnsi" w:hAnsiTheme="majorHAnsi" w:cstheme="majorHAnsi"/>
          <w:sz w:val="22"/>
          <w:szCs w:val="22"/>
        </w:rPr>
        <w:t xml:space="preserve">in the form of </w:t>
      </w:r>
      <w:r w:rsidR="00C81BBD">
        <w:rPr>
          <w:rFonts w:asciiTheme="majorHAnsi" w:hAnsiTheme="majorHAnsi" w:cstheme="majorHAnsi"/>
          <w:sz w:val="22"/>
          <w:szCs w:val="22"/>
        </w:rPr>
        <w:t xml:space="preserve">Mind maps were the best </w:t>
      </w:r>
      <w:r w:rsidR="001F22D9">
        <w:rPr>
          <w:rFonts w:asciiTheme="majorHAnsi" w:hAnsiTheme="majorHAnsi" w:cstheme="majorHAnsi"/>
          <w:sz w:val="22"/>
          <w:szCs w:val="22"/>
        </w:rPr>
        <w:t xml:space="preserve">form </w:t>
      </w:r>
      <w:r w:rsidR="00C81BBD">
        <w:rPr>
          <w:rFonts w:asciiTheme="majorHAnsi" w:hAnsiTheme="majorHAnsi" w:cstheme="majorHAnsi"/>
          <w:sz w:val="22"/>
          <w:szCs w:val="22"/>
        </w:rPr>
        <w:t xml:space="preserve">for </w:t>
      </w:r>
      <w:r w:rsidR="00DF3909">
        <w:rPr>
          <w:rFonts w:asciiTheme="majorHAnsi" w:hAnsiTheme="majorHAnsi" w:cstheme="majorHAnsi"/>
          <w:sz w:val="22"/>
          <w:szCs w:val="22"/>
        </w:rPr>
        <w:t xml:space="preserve">health and </w:t>
      </w:r>
      <w:r w:rsidR="001F22D9">
        <w:rPr>
          <w:rFonts w:asciiTheme="majorHAnsi" w:hAnsiTheme="majorHAnsi" w:cstheme="majorHAnsi"/>
          <w:sz w:val="22"/>
          <w:szCs w:val="22"/>
        </w:rPr>
        <w:t>care professionals</w:t>
      </w:r>
      <w:r w:rsidR="005770C0">
        <w:rPr>
          <w:rFonts w:asciiTheme="majorHAnsi" w:hAnsiTheme="majorHAnsi" w:cstheme="majorHAnsi"/>
          <w:sz w:val="22"/>
          <w:szCs w:val="22"/>
        </w:rPr>
        <w:t xml:space="preserve"> to review.</w:t>
      </w:r>
    </w:p>
    <w:p w14:paraId="445F888B" w14:textId="64E1E3F4" w:rsidR="00297207" w:rsidRDefault="00C81BBD" w:rsidP="00297207">
      <w:pPr>
        <w:pStyle w:val="NormalWeb"/>
        <w:shd w:val="clear" w:color="auto" w:fill="FFFFFF"/>
        <w:spacing w:line="276" w:lineRule="auto"/>
        <w:rPr>
          <w:rFonts w:asciiTheme="majorHAnsi" w:hAnsiTheme="majorHAnsi" w:cstheme="majorHAnsi"/>
          <w:sz w:val="22"/>
          <w:szCs w:val="22"/>
        </w:rPr>
      </w:pPr>
      <w:r>
        <w:rPr>
          <w:rFonts w:asciiTheme="majorHAnsi" w:hAnsiTheme="majorHAnsi" w:cstheme="majorHAnsi"/>
          <w:sz w:val="22"/>
          <w:szCs w:val="22"/>
        </w:rPr>
        <w:t>The tools listed below represent data modelling</w:t>
      </w:r>
      <w:r w:rsidR="00297207">
        <w:rPr>
          <w:rFonts w:asciiTheme="majorHAnsi" w:hAnsiTheme="majorHAnsi" w:cstheme="majorHAnsi"/>
          <w:sz w:val="22"/>
          <w:szCs w:val="22"/>
        </w:rPr>
        <w:t xml:space="preserve"> </w:t>
      </w:r>
      <w:r>
        <w:rPr>
          <w:rFonts w:asciiTheme="majorHAnsi" w:hAnsiTheme="majorHAnsi" w:cstheme="majorHAnsi"/>
          <w:sz w:val="22"/>
          <w:szCs w:val="22"/>
        </w:rPr>
        <w:t>tools considered by the group</w:t>
      </w:r>
      <w:r w:rsidR="001F22D9">
        <w:rPr>
          <w:rFonts w:asciiTheme="majorHAnsi" w:hAnsiTheme="majorHAnsi" w:cstheme="majorHAnsi"/>
          <w:sz w:val="22"/>
          <w:szCs w:val="22"/>
        </w:rPr>
        <w:t>; it</w:t>
      </w:r>
      <w:r>
        <w:rPr>
          <w:rFonts w:asciiTheme="majorHAnsi" w:hAnsiTheme="majorHAnsi" w:cstheme="majorHAnsi"/>
          <w:sz w:val="22"/>
          <w:szCs w:val="22"/>
        </w:rPr>
        <w:t xml:space="preserve"> </w:t>
      </w:r>
      <w:r w:rsidR="00297207">
        <w:rPr>
          <w:rFonts w:asciiTheme="majorHAnsi" w:hAnsiTheme="majorHAnsi" w:cstheme="majorHAnsi"/>
          <w:sz w:val="22"/>
          <w:szCs w:val="22"/>
        </w:rPr>
        <w:t>was decided that clinFHIR was the best opti</w:t>
      </w:r>
      <w:r w:rsidR="001742F0">
        <w:rPr>
          <w:rFonts w:asciiTheme="majorHAnsi" w:hAnsiTheme="majorHAnsi" w:cstheme="majorHAnsi"/>
          <w:sz w:val="22"/>
          <w:szCs w:val="22"/>
        </w:rPr>
        <w:t xml:space="preserve">on </w:t>
      </w:r>
      <w:r w:rsidR="004E1E12">
        <w:rPr>
          <w:rFonts w:asciiTheme="majorHAnsi" w:hAnsiTheme="majorHAnsi" w:cstheme="majorHAnsi"/>
          <w:sz w:val="22"/>
          <w:szCs w:val="22"/>
        </w:rPr>
        <w:t>(see</w:t>
      </w:r>
      <w:r w:rsidR="001742F0">
        <w:rPr>
          <w:rFonts w:asciiTheme="majorHAnsi" w:hAnsiTheme="majorHAnsi" w:cstheme="majorHAnsi"/>
          <w:sz w:val="22"/>
          <w:szCs w:val="22"/>
        </w:rPr>
        <w:t xml:space="preserve"> Recommendatio</w:t>
      </w:r>
      <w:r w:rsidR="009455ED">
        <w:rPr>
          <w:rFonts w:asciiTheme="majorHAnsi" w:hAnsiTheme="majorHAnsi" w:cstheme="majorHAnsi"/>
          <w:sz w:val="22"/>
          <w:szCs w:val="22"/>
        </w:rPr>
        <w:t>n 3</w:t>
      </w:r>
      <w:r w:rsidR="00F60E22">
        <w:rPr>
          <w:rFonts w:asciiTheme="majorHAnsi" w:hAnsiTheme="majorHAnsi" w:cstheme="majorHAnsi"/>
          <w:sz w:val="22"/>
          <w:szCs w:val="22"/>
        </w:rPr>
        <w:t xml:space="preserve">). </w:t>
      </w:r>
      <w:r w:rsidR="005770C0">
        <w:rPr>
          <w:rFonts w:asciiTheme="majorHAnsi" w:hAnsiTheme="majorHAnsi" w:cstheme="majorHAnsi"/>
          <w:sz w:val="22"/>
          <w:szCs w:val="22"/>
        </w:rPr>
        <w:t xml:space="preserve">It was recognised </w:t>
      </w:r>
      <w:r w:rsidR="00FC7D0D">
        <w:rPr>
          <w:rFonts w:asciiTheme="majorHAnsi" w:hAnsiTheme="majorHAnsi" w:cstheme="majorHAnsi"/>
          <w:sz w:val="22"/>
          <w:szCs w:val="22"/>
        </w:rPr>
        <w:t xml:space="preserve">in the workshops </w:t>
      </w:r>
      <w:r w:rsidR="005770C0">
        <w:rPr>
          <w:rFonts w:asciiTheme="majorHAnsi" w:hAnsiTheme="majorHAnsi" w:cstheme="majorHAnsi"/>
          <w:sz w:val="22"/>
          <w:szCs w:val="22"/>
        </w:rPr>
        <w:t xml:space="preserve">that the tool was some way from being used for communication and collaboration </w:t>
      </w:r>
      <w:r w:rsidR="00FC7D0D">
        <w:rPr>
          <w:rFonts w:asciiTheme="majorHAnsi" w:hAnsiTheme="majorHAnsi" w:cstheme="majorHAnsi"/>
          <w:sz w:val="22"/>
          <w:szCs w:val="22"/>
        </w:rPr>
        <w:t>in FHIR CareConnect profile development, and work was needed to automatically generate mind maps from the information models.</w:t>
      </w:r>
      <w:r w:rsidR="005770C0">
        <w:rPr>
          <w:rFonts w:asciiTheme="majorHAnsi" w:hAnsiTheme="majorHAnsi" w:cstheme="majorHAnsi"/>
          <w:sz w:val="22"/>
          <w:szCs w:val="22"/>
        </w:rPr>
        <w:t xml:space="preserve"> </w:t>
      </w:r>
      <w:r w:rsidR="00E612A9">
        <w:rPr>
          <w:rFonts w:asciiTheme="majorHAnsi" w:hAnsiTheme="majorHAnsi" w:cstheme="majorHAnsi"/>
          <w:sz w:val="22"/>
          <w:szCs w:val="22"/>
        </w:rPr>
        <w:t xml:space="preserve">During the course of this project, </w:t>
      </w:r>
      <w:r w:rsidR="00FC7D0D">
        <w:rPr>
          <w:rFonts w:asciiTheme="majorHAnsi" w:hAnsiTheme="majorHAnsi" w:cstheme="majorHAnsi"/>
          <w:sz w:val="22"/>
          <w:szCs w:val="22"/>
        </w:rPr>
        <w:t xml:space="preserve">however, </w:t>
      </w:r>
      <w:r w:rsidR="00E612A9">
        <w:rPr>
          <w:rFonts w:asciiTheme="majorHAnsi" w:hAnsiTheme="majorHAnsi" w:cstheme="majorHAnsi"/>
          <w:sz w:val="22"/>
          <w:szCs w:val="22"/>
        </w:rPr>
        <w:t xml:space="preserve">the tool has </w:t>
      </w:r>
      <w:r w:rsidR="00D652EB">
        <w:rPr>
          <w:rFonts w:asciiTheme="majorHAnsi" w:hAnsiTheme="majorHAnsi" w:cstheme="majorHAnsi"/>
          <w:sz w:val="22"/>
          <w:szCs w:val="22"/>
        </w:rPr>
        <w:t>ha</w:t>
      </w:r>
      <w:r w:rsidR="00473E5B">
        <w:rPr>
          <w:rFonts w:asciiTheme="majorHAnsi" w:hAnsiTheme="majorHAnsi" w:cstheme="majorHAnsi"/>
          <w:sz w:val="22"/>
          <w:szCs w:val="22"/>
        </w:rPr>
        <w:t>d</w:t>
      </w:r>
      <w:r w:rsidR="00D652EB">
        <w:rPr>
          <w:rFonts w:asciiTheme="majorHAnsi" w:hAnsiTheme="majorHAnsi" w:cstheme="majorHAnsi"/>
          <w:sz w:val="22"/>
          <w:szCs w:val="22"/>
        </w:rPr>
        <w:t xml:space="preserve"> some further development </w:t>
      </w:r>
      <w:r w:rsidR="00E612A9">
        <w:rPr>
          <w:rFonts w:asciiTheme="majorHAnsi" w:hAnsiTheme="majorHAnsi" w:cstheme="majorHAnsi"/>
          <w:sz w:val="22"/>
          <w:szCs w:val="22"/>
        </w:rPr>
        <w:t>and production of the mind maps for the two profiles has been demonstrated.</w:t>
      </w:r>
      <w:r w:rsidR="00D9288B">
        <w:rPr>
          <w:rFonts w:asciiTheme="majorHAnsi" w:hAnsiTheme="majorHAnsi" w:cstheme="majorHAnsi"/>
          <w:sz w:val="22"/>
          <w:szCs w:val="22"/>
        </w:rPr>
        <w:t xml:space="preserve"> It was agreed that learning from the use of </w:t>
      </w:r>
      <w:r w:rsidR="00D9288B" w:rsidRPr="00D9288B">
        <w:rPr>
          <w:rFonts w:asciiTheme="majorHAnsi" w:hAnsiTheme="majorHAnsi" w:cstheme="majorHAnsi"/>
          <w:sz w:val="22"/>
          <w:szCs w:val="22"/>
        </w:rPr>
        <w:t>CKM</w:t>
      </w:r>
      <w:r w:rsidR="00D9288B" w:rsidRPr="00397C82">
        <w:rPr>
          <w:rFonts w:ascii="Calibri" w:hAnsi="Calibri" w:cs="Calibri"/>
          <w:color w:val="000000"/>
          <w:sz w:val="22"/>
          <w:szCs w:val="22"/>
        </w:rPr>
        <w:t xml:space="preserve"> and its built-in collaborative workflow features </w:t>
      </w:r>
      <w:r w:rsidR="00D9288B" w:rsidRPr="00D9288B">
        <w:rPr>
          <w:rFonts w:asciiTheme="majorHAnsi" w:hAnsiTheme="majorHAnsi" w:cstheme="majorHAnsi"/>
          <w:sz w:val="22"/>
          <w:szCs w:val="22"/>
        </w:rPr>
        <w:t xml:space="preserve">should inform further development of </w:t>
      </w:r>
      <w:r w:rsidR="00397C82">
        <w:rPr>
          <w:rFonts w:asciiTheme="majorHAnsi" w:hAnsiTheme="majorHAnsi" w:cstheme="majorHAnsi"/>
          <w:sz w:val="22"/>
          <w:szCs w:val="22"/>
        </w:rPr>
        <w:t xml:space="preserve">the </w:t>
      </w:r>
      <w:r w:rsidR="00D9288B" w:rsidRPr="00D9288B">
        <w:rPr>
          <w:rFonts w:asciiTheme="majorHAnsi" w:hAnsiTheme="majorHAnsi" w:cstheme="majorHAnsi"/>
          <w:sz w:val="22"/>
          <w:szCs w:val="22"/>
        </w:rPr>
        <w:t>clinFHIR</w:t>
      </w:r>
      <w:r w:rsidR="00D9288B">
        <w:rPr>
          <w:rFonts w:asciiTheme="majorHAnsi" w:hAnsiTheme="majorHAnsi" w:cstheme="majorHAnsi"/>
          <w:sz w:val="22"/>
          <w:szCs w:val="22"/>
        </w:rPr>
        <w:t xml:space="preserve"> </w:t>
      </w:r>
      <w:r w:rsidR="00397C82">
        <w:rPr>
          <w:rFonts w:asciiTheme="majorHAnsi" w:hAnsiTheme="majorHAnsi" w:cstheme="majorHAnsi"/>
          <w:sz w:val="22"/>
          <w:szCs w:val="22"/>
        </w:rPr>
        <w:t>tool.</w:t>
      </w:r>
    </w:p>
    <w:p w14:paraId="4FB83BD8" w14:textId="77777777" w:rsidR="00AA5D6C" w:rsidRDefault="00AA5D6C" w:rsidP="00297207">
      <w:pPr>
        <w:pStyle w:val="NormalWeb"/>
        <w:shd w:val="clear" w:color="auto" w:fill="FFFFFF"/>
        <w:spacing w:line="276" w:lineRule="auto"/>
        <w:rPr>
          <w:rFonts w:asciiTheme="majorHAnsi" w:hAnsiTheme="majorHAnsi" w:cstheme="majorHAnsi"/>
          <w:i/>
          <w:sz w:val="22"/>
          <w:szCs w:val="22"/>
        </w:rPr>
      </w:pPr>
    </w:p>
    <w:p w14:paraId="502DFD54" w14:textId="77777777" w:rsidR="00AA5D6C" w:rsidRDefault="00AA5D6C" w:rsidP="00297207">
      <w:pPr>
        <w:pStyle w:val="NormalWeb"/>
        <w:shd w:val="clear" w:color="auto" w:fill="FFFFFF"/>
        <w:spacing w:line="276" w:lineRule="auto"/>
        <w:rPr>
          <w:rFonts w:asciiTheme="majorHAnsi" w:hAnsiTheme="majorHAnsi" w:cstheme="majorHAnsi"/>
          <w:i/>
          <w:sz w:val="22"/>
          <w:szCs w:val="22"/>
        </w:rPr>
      </w:pPr>
    </w:p>
    <w:p w14:paraId="665B1887" w14:textId="77777777" w:rsidR="00AA5D6C" w:rsidRDefault="00AA5D6C" w:rsidP="00297207">
      <w:pPr>
        <w:pStyle w:val="NormalWeb"/>
        <w:shd w:val="clear" w:color="auto" w:fill="FFFFFF"/>
        <w:spacing w:line="276" w:lineRule="auto"/>
        <w:rPr>
          <w:rFonts w:asciiTheme="majorHAnsi" w:hAnsiTheme="majorHAnsi" w:cstheme="majorHAnsi"/>
          <w:i/>
          <w:sz w:val="22"/>
          <w:szCs w:val="22"/>
        </w:rPr>
      </w:pPr>
    </w:p>
    <w:p w14:paraId="68D5C9A5" w14:textId="0F5C6353" w:rsidR="00E612A9" w:rsidRPr="00E612A9" w:rsidRDefault="00E612A9" w:rsidP="00297207">
      <w:pPr>
        <w:pStyle w:val="NormalWeb"/>
        <w:shd w:val="clear" w:color="auto" w:fill="FFFFFF"/>
        <w:spacing w:line="276" w:lineRule="auto"/>
        <w:rPr>
          <w:rFonts w:asciiTheme="majorHAnsi" w:hAnsiTheme="majorHAnsi" w:cstheme="majorHAnsi"/>
          <w:i/>
          <w:sz w:val="22"/>
          <w:szCs w:val="22"/>
        </w:rPr>
      </w:pPr>
      <w:r w:rsidRPr="00E612A9">
        <w:rPr>
          <w:rFonts w:asciiTheme="majorHAnsi" w:hAnsiTheme="majorHAnsi" w:cstheme="majorHAnsi"/>
          <w:i/>
          <w:sz w:val="22"/>
          <w:szCs w:val="22"/>
        </w:rPr>
        <w:lastRenderedPageBreak/>
        <w:t>Table 1: Visualisation Tools Considered</w:t>
      </w:r>
      <w:r w:rsidR="00C81BBD">
        <w:rPr>
          <w:rFonts w:asciiTheme="majorHAnsi" w:hAnsiTheme="majorHAnsi" w:cstheme="majorHAnsi"/>
          <w:i/>
          <w:sz w:val="22"/>
          <w:szCs w:val="22"/>
        </w:rPr>
        <w:t xml:space="preserve"> in Workshop Sessions</w:t>
      </w:r>
    </w:p>
    <w:tbl>
      <w:tblPr>
        <w:tblStyle w:val="TableGrid"/>
        <w:tblW w:w="9118" w:type="dxa"/>
        <w:tblInd w:w="-113" w:type="dxa"/>
        <w:tblLook w:val="04A0" w:firstRow="1" w:lastRow="0" w:firstColumn="1" w:lastColumn="0" w:noHBand="0" w:noVBand="1"/>
      </w:tblPr>
      <w:tblGrid>
        <w:gridCol w:w="9118"/>
      </w:tblGrid>
      <w:tr w:rsidR="008D5F51" w:rsidRPr="00D05C48" w14:paraId="56223919" w14:textId="77777777" w:rsidTr="001742F0">
        <w:trPr>
          <w:trHeight w:val="274"/>
        </w:trPr>
        <w:tc>
          <w:tcPr>
            <w:tcW w:w="9118" w:type="dxa"/>
            <w:tcBorders>
              <w:top w:val="single" w:sz="4" w:space="0" w:color="auto"/>
              <w:left w:val="single" w:sz="4" w:space="0" w:color="auto"/>
              <w:bottom w:val="single" w:sz="4" w:space="0" w:color="auto"/>
              <w:right w:val="single" w:sz="4" w:space="0" w:color="auto"/>
            </w:tcBorders>
          </w:tcPr>
          <w:p w14:paraId="4BE2C812" w14:textId="1D009B2F" w:rsidR="008D5F51" w:rsidRPr="00AF4089" w:rsidRDefault="008D5F51" w:rsidP="001742F0">
            <w:pPr>
              <w:pStyle w:val="NormalWeb"/>
              <w:shd w:val="clear" w:color="auto" w:fill="FFFFFF"/>
              <w:spacing w:line="276" w:lineRule="auto"/>
              <w:rPr>
                <w:rFonts w:asciiTheme="majorHAnsi" w:hAnsiTheme="majorHAnsi" w:cstheme="majorHAnsi"/>
                <w:sz w:val="22"/>
                <w:szCs w:val="22"/>
              </w:rPr>
            </w:pPr>
            <w:r w:rsidRPr="00AF4089">
              <w:rPr>
                <w:rFonts w:asciiTheme="majorHAnsi" w:hAnsiTheme="majorHAnsi" w:cstheme="majorHAnsi"/>
                <w:sz w:val="22"/>
                <w:szCs w:val="22"/>
              </w:rPr>
              <w:t>Manually constructed mind maps and spreadsheets</w:t>
            </w:r>
          </w:p>
        </w:tc>
      </w:tr>
      <w:tr w:rsidR="00297207" w:rsidRPr="00D05C48" w14:paraId="68B33772" w14:textId="77777777" w:rsidTr="001742F0">
        <w:trPr>
          <w:trHeight w:val="288"/>
        </w:trPr>
        <w:tc>
          <w:tcPr>
            <w:tcW w:w="9118" w:type="dxa"/>
            <w:tcBorders>
              <w:top w:val="single" w:sz="4" w:space="0" w:color="auto"/>
              <w:left w:val="single" w:sz="4" w:space="0" w:color="auto"/>
              <w:bottom w:val="single" w:sz="4" w:space="0" w:color="auto"/>
              <w:right w:val="single" w:sz="4" w:space="0" w:color="auto"/>
            </w:tcBorders>
          </w:tcPr>
          <w:p w14:paraId="3CC18FB7" w14:textId="710CC6CC" w:rsidR="00297207" w:rsidRPr="00AF4089" w:rsidRDefault="00297207" w:rsidP="001742F0">
            <w:pPr>
              <w:pStyle w:val="NormalWeb"/>
              <w:shd w:val="clear" w:color="auto" w:fill="FFFFFF"/>
              <w:spacing w:line="276" w:lineRule="auto"/>
              <w:rPr>
                <w:rFonts w:asciiTheme="majorHAnsi" w:hAnsiTheme="majorHAnsi" w:cstheme="majorHAnsi"/>
                <w:sz w:val="22"/>
                <w:szCs w:val="22"/>
              </w:rPr>
            </w:pPr>
            <w:r w:rsidRPr="00AF4089">
              <w:rPr>
                <w:rFonts w:asciiTheme="majorHAnsi" w:hAnsiTheme="majorHAnsi" w:cstheme="majorHAnsi"/>
                <w:sz w:val="22"/>
                <w:szCs w:val="22"/>
              </w:rPr>
              <w:t>Native Format (table; UML)</w:t>
            </w:r>
          </w:p>
        </w:tc>
      </w:tr>
      <w:tr w:rsidR="008D5F51" w:rsidRPr="00D05C48" w14:paraId="457EC645" w14:textId="77777777" w:rsidTr="001742F0">
        <w:trPr>
          <w:trHeight w:val="548"/>
        </w:trPr>
        <w:tc>
          <w:tcPr>
            <w:tcW w:w="9118" w:type="dxa"/>
            <w:tcBorders>
              <w:top w:val="single" w:sz="4" w:space="0" w:color="auto"/>
              <w:left w:val="single" w:sz="4" w:space="0" w:color="auto"/>
              <w:bottom w:val="single" w:sz="4" w:space="0" w:color="auto"/>
              <w:right w:val="single" w:sz="4" w:space="0" w:color="auto"/>
            </w:tcBorders>
          </w:tcPr>
          <w:p w14:paraId="540E5925" w14:textId="47A1FAAD" w:rsidR="008D5F51" w:rsidRPr="00AF4089" w:rsidRDefault="00A07E30" w:rsidP="001742F0">
            <w:pPr>
              <w:pStyle w:val="NormalWeb"/>
              <w:shd w:val="clear" w:color="auto" w:fill="FFFFFF"/>
              <w:spacing w:line="276" w:lineRule="auto"/>
              <w:rPr>
                <w:rFonts w:asciiTheme="majorHAnsi" w:hAnsiTheme="majorHAnsi" w:cstheme="majorHAnsi"/>
                <w:sz w:val="22"/>
                <w:szCs w:val="22"/>
              </w:rPr>
            </w:pPr>
            <w:r>
              <w:rPr>
                <w:rFonts w:asciiTheme="majorHAnsi" w:hAnsiTheme="majorHAnsi" w:cstheme="majorHAnsi"/>
                <w:sz w:val="22"/>
                <w:szCs w:val="22"/>
              </w:rPr>
              <w:t>INTEROPen</w:t>
            </w:r>
            <w:r w:rsidRPr="00AF4089">
              <w:rPr>
                <w:rFonts w:asciiTheme="majorHAnsi" w:hAnsiTheme="majorHAnsi" w:cstheme="majorHAnsi"/>
                <w:sz w:val="22"/>
                <w:szCs w:val="22"/>
              </w:rPr>
              <w:t xml:space="preserve"> </w:t>
            </w:r>
            <w:r w:rsidR="008D5F51" w:rsidRPr="00AF4089">
              <w:rPr>
                <w:rFonts w:asciiTheme="majorHAnsi" w:hAnsiTheme="majorHAnsi" w:cstheme="majorHAnsi"/>
                <w:sz w:val="22"/>
                <w:szCs w:val="22"/>
              </w:rPr>
              <w:t>viewer:</w:t>
            </w:r>
            <w:r w:rsidR="008D5F51" w:rsidRPr="00AF4089">
              <w:rPr>
                <w:rFonts w:asciiTheme="majorHAnsi" w:hAnsiTheme="majorHAnsi" w:cstheme="majorHAnsi"/>
                <w:b/>
                <w:sz w:val="22"/>
                <w:szCs w:val="22"/>
              </w:rPr>
              <w:t xml:space="preserve"> </w:t>
            </w:r>
            <w:hyperlink r:id="rId56" w:history="1">
              <w:r w:rsidR="004A0E86" w:rsidRPr="001B698A">
                <w:rPr>
                  <w:rStyle w:val="Hyperlink"/>
                  <w:rFonts w:asciiTheme="majorHAnsi" w:hAnsiTheme="majorHAnsi" w:cstheme="majorHAnsi"/>
                  <w:sz w:val="22"/>
                  <w:szCs w:val="22"/>
                  <w:lang w:val="en-US"/>
                </w:rPr>
                <w:t>http://www.interopen.org/candidate-profiles/convergence/CareConnect-Problem-Condition-1.html</w:t>
              </w:r>
            </w:hyperlink>
          </w:p>
        </w:tc>
      </w:tr>
      <w:tr w:rsidR="008D5F51" w:rsidRPr="00D05C48" w14:paraId="2C393F73" w14:textId="77777777" w:rsidTr="001742F0">
        <w:trPr>
          <w:trHeight w:val="288"/>
        </w:trPr>
        <w:tc>
          <w:tcPr>
            <w:tcW w:w="9118" w:type="dxa"/>
            <w:tcBorders>
              <w:top w:val="single" w:sz="4" w:space="0" w:color="auto"/>
              <w:left w:val="single" w:sz="4" w:space="0" w:color="auto"/>
              <w:bottom w:val="single" w:sz="4" w:space="0" w:color="auto"/>
              <w:right w:val="single" w:sz="4" w:space="0" w:color="auto"/>
            </w:tcBorders>
          </w:tcPr>
          <w:p w14:paraId="459625E9" w14:textId="14C4C01C" w:rsidR="008D5F51" w:rsidRPr="00AF4089" w:rsidRDefault="004A0E86" w:rsidP="001742F0">
            <w:pPr>
              <w:pStyle w:val="NormalWeb"/>
              <w:shd w:val="clear" w:color="auto" w:fill="FFFFFF"/>
              <w:spacing w:line="276" w:lineRule="auto"/>
              <w:rPr>
                <w:rFonts w:asciiTheme="majorHAnsi" w:hAnsiTheme="majorHAnsi" w:cstheme="majorHAnsi"/>
                <w:sz w:val="22"/>
                <w:szCs w:val="22"/>
              </w:rPr>
            </w:pPr>
            <w:r>
              <w:rPr>
                <w:rFonts w:asciiTheme="majorHAnsi" w:hAnsiTheme="majorHAnsi" w:cstheme="majorHAnsi"/>
                <w:sz w:val="22"/>
                <w:szCs w:val="22"/>
              </w:rPr>
              <w:t xml:space="preserve">Simplifier viewer: </w:t>
            </w:r>
            <w:hyperlink r:id="rId57" w:history="1">
              <w:r w:rsidRPr="001B698A">
                <w:rPr>
                  <w:rStyle w:val="Hyperlink"/>
                  <w:rFonts w:asciiTheme="majorHAnsi" w:hAnsiTheme="majorHAnsi" w:cstheme="majorHAnsi"/>
                  <w:sz w:val="22"/>
                  <w:szCs w:val="22"/>
                </w:rPr>
                <w:t>https://www.simplifier.net/</w:t>
              </w:r>
            </w:hyperlink>
            <w:r>
              <w:rPr>
                <w:rFonts w:asciiTheme="majorHAnsi" w:hAnsiTheme="majorHAnsi" w:cstheme="majorHAnsi"/>
                <w:sz w:val="22"/>
                <w:szCs w:val="22"/>
              </w:rPr>
              <w:t xml:space="preserve"> </w:t>
            </w:r>
          </w:p>
        </w:tc>
      </w:tr>
      <w:tr w:rsidR="008D5F51" w:rsidRPr="00D05C48" w14:paraId="67A59E50" w14:textId="77777777" w:rsidTr="001742F0">
        <w:trPr>
          <w:trHeight w:val="274"/>
        </w:trPr>
        <w:tc>
          <w:tcPr>
            <w:tcW w:w="9118" w:type="dxa"/>
            <w:tcBorders>
              <w:top w:val="single" w:sz="4" w:space="0" w:color="auto"/>
              <w:left w:val="single" w:sz="4" w:space="0" w:color="auto"/>
              <w:bottom w:val="single" w:sz="4" w:space="0" w:color="auto"/>
              <w:right w:val="single" w:sz="4" w:space="0" w:color="auto"/>
            </w:tcBorders>
          </w:tcPr>
          <w:p w14:paraId="7CC689E9" w14:textId="2E6919EC" w:rsidR="008D5F51" w:rsidRPr="00AF4089" w:rsidRDefault="00297207" w:rsidP="001742F0">
            <w:pPr>
              <w:pStyle w:val="NormalWeb"/>
              <w:shd w:val="clear" w:color="auto" w:fill="FFFFFF"/>
              <w:spacing w:line="276" w:lineRule="auto"/>
              <w:rPr>
                <w:rFonts w:asciiTheme="majorHAnsi" w:hAnsiTheme="majorHAnsi" w:cstheme="majorHAnsi"/>
                <w:sz w:val="22"/>
                <w:szCs w:val="22"/>
              </w:rPr>
            </w:pPr>
            <w:r w:rsidRPr="00AF4089">
              <w:rPr>
                <w:rFonts w:asciiTheme="majorHAnsi" w:hAnsiTheme="majorHAnsi" w:cstheme="majorHAnsi"/>
                <w:sz w:val="22"/>
                <w:szCs w:val="22"/>
              </w:rPr>
              <w:t>ART-Décor</w:t>
            </w:r>
            <w:r w:rsidR="004A0E86">
              <w:rPr>
                <w:rFonts w:asciiTheme="majorHAnsi" w:hAnsiTheme="majorHAnsi" w:cstheme="majorHAnsi"/>
                <w:sz w:val="22"/>
                <w:szCs w:val="22"/>
              </w:rPr>
              <w:t xml:space="preserve"> - </w:t>
            </w:r>
            <w:hyperlink r:id="rId58" w:history="1">
              <w:r w:rsidR="004A0E86" w:rsidRPr="001B698A">
                <w:rPr>
                  <w:rStyle w:val="Hyperlink"/>
                  <w:rFonts w:asciiTheme="majorHAnsi" w:hAnsiTheme="majorHAnsi" w:cstheme="majorHAnsi"/>
                  <w:sz w:val="22"/>
                  <w:szCs w:val="22"/>
                </w:rPr>
                <w:t>https://art-decor.org/mediawiki/index.php?title=Main_Page</w:t>
              </w:r>
            </w:hyperlink>
            <w:r w:rsidR="004A0E86">
              <w:rPr>
                <w:rFonts w:asciiTheme="majorHAnsi" w:hAnsiTheme="majorHAnsi" w:cstheme="majorHAnsi"/>
                <w:sz w:val="22"/>
                <w:szCs w:val="22"/>
              </w:rPr>
              <w:t xml:space="preserve"> </w:t>
            </w:r>
          </w:p>
        </w:tc>
      </w:tr>
      <w:tr w:rsidR="008D5F51" w:rsidRPr="00D05C48" w14:paraId="5CF03C79" w14:textId="77777777" w:rsidTr="001742F0">
        <w:trPr>
          <w:trHeight w:val="274"/>
        </w:trPr>
        <w:tc>
          <w:tcPr>
            <w:tcW w:w="9118" w:type="dxa"/>
            <w:tcBorders>
              <w:top w:val="single" w:sz="4" w:space="0" w:color="auto"/>
              <w:left w:val="single" w:sz="4" w:space="0" w:color="auto"/>
              <w:bottom w:val="single" w:sz="4" w:space="0" w:color="auto"/>
              <w:right w:val="single" w:sz="4" w:space="0" w:color="auto"/>
            </w:tcBorders>
          </w:tcPr>
          <w:p w14:paraId="2F9AB3CB" w14:textId="51A85969" w:rsidR="008D5F51" w:rsidRPr="00AF4089" w:rsidRDefault="008D5F51" w:rsidP="001742F0">
            <w:pPr>
              <w:pStyle w:val="NormalWeb"/>
              <w:shd w:val="clear" w:color="auto" w:fill="FFFFFF"/>
              <w:spacing w:line="276" w:lineRule="auto"/>
              <w:rPr>
                <w:rFonts w:asciiTheme="majorHAnsi" w:hAnsiTheme="majorHAnsi" w:cstheme="majorHAnsi"/>
                <w:sz w:val="22"/>
                <w:szCs w:val="22"/>
              </w:rPr>
            </w:pPr>
            <w:r w:rsidRPr="00AF4089">
              <w:rPr>
                <w:rFonts w:asciiTheme="majorHAnsi" w:hAnsiTheme="majorHAnsi" w:cstheme="majorHAnsi"/>
                <w:sz w:val="22"/>
                <w:szCs w:val="22"/>
              </w:rPr>
              <w:t xml:space="preserve">ClinFHIR: </w:t>
            </w:r>
            <w:hyperlink r:id="rId59" w:history="1">
              <w:r w:rsidR="004A0E86" w:rsidRPr="001B698A">
                <w:rPr>
                  <w:rStyle w:val="Hyperlink"/>
                  <w:rFonts w:asciiTheme="majorHAnsi" w:hAnsiTheme="majorHAnsi" w:cstheme="majorHAnsi"/>
                  <w:sz w:val="22"/>
                  <w:szCs w:val="22"/>
                </w:rPr>
                <w:t>http://clinfhir.com/</w:t>
              </w:r>
            </w:hyperlink>
            <w:r w:rsidR="004A0E86">
              <w:rPr>
                <w:rFonts w:asciiTheme="majorHAnsi" w:hAnsiTheme="majorHAnsi" w:cstheme="majorHAnsi"/>
                <w:sz w:val="22"/>
                <w:szCs w:val="22"/>
              </w:rPr>
              <w:t xml:space="preserve"> </w:t>
            </w:r>
          </w:p>
        </w:tc>
      </w:tr>
      <w:tr w:rsidR="008D5F51" w:rsidRPr="00D05C48" w14:paraId="453E8EEF" w14:textId="77777777" w:rsidTr="001742F0">
        <w:trPr>
          <w:trHeight w:val="274"/>
        </w:trPr>
        <w:tc>
          <w:tcPr>
            <w:tcW w:w="9118" w:type="dxa"/>
            <w:tcBorders>
              <w:top w:val="single" w:sz="4" w:space="0" w:color="auto"/>
              <w:left w:val="single" w:sz="4" w:space="0" w:color="auto"/>
              <w:bottom w:val="single" w:sz="4" w:space="0" w:color="auto"/>
              <w:right w:val="single" w:sz="4" w:space="0" w:color="auto"/>
            </w:tcBorders>
          </w:tcPr>
          <w:p w14:paraId="2BD27E28" w14:textId="09615452" w:rsidR="008D5F51" w:rsidRPr="00AF4089" w:rsidRDefault="008D5F51" w:rsidP="001742F0">
            <w:pPr>
              <w:pStyle w:val="NormalWeb"/>
              <w:shd w:val="clear" w:color="auto" w:fill="FFFFFF"/>
              <w:spacing w:line="276" w:lineRule="auto"/>
              <w:rPr>
                <w:rFonts w:asciiTheme="majorHAnsi" w:hAnsiTheme="majorHAnsi" w:cstheme="majorHAnsi"/>
                <w:sz w:val="22"/>
                <w:szCs w:val="22"/>
              </w:rPr>
            </w:pPr>
            <w:r w:rsidRPr="00AF4089">
              <w:rPr>
                <w:rFonts w:asciiTheme="majorHAnsi" w:hAnsiTheme="majorHAnsi" w:cstheme="majorHAnsi"/>
                <w:sz w:val="22"/>
                <w:szCs w:val="22"/>
              </w:rPr>
              <w:t>Forge editor (not currently under consideratio</w:t>
            </w:r>
            <w:r w:rsidR="004A0E86">
              <w:rPr>
                <w:rFonts w:asciiTheme="majorHAnsi" w:hAnsiTheme="majorHAnsi" w:cstheme="majorHAnsi"/>
                <w:sz w:val="22"/>
                <w:szCs w:val="22"/>
              </w:rPr>
              <w:t>n for no</w:t>
            </w:r>
            <w:r w:rsidR="00C81BBD">
              <w:rPr>
                <w:rFonts w:asciiTheme="majorHAnsi" w:hAnsiTheme="majorHAnsi" w:cstheme="majorHAnsi"/>
                <w:sz w:val="22"/>
                <w:szCs w:val="22"/>
              </w:rPr>
              <w:t xml:space="preserve">n-technical clinicians) </w:t>
            </w:r>
            <w:r w:rsidR="004A0E86">
              <w:rPr>
                <w:rFonts w:asciiTheme="majorHAnsi" w:hAnsiTheme="majorHAnsi" w:cstheme="majorHAnsi"/>
                <w:sz w:val="22"/>
                <w:szCs w:val="22"/>
              </w:rPr>
              <w:t xml:space="preserve"> </w:t>
            </w:r>
            <w:hyperlink r:id="rId60" w:history="1">
              <w:r w:rsidR="004A0E86" w:rsidRPr="001B698A">
                <w:rPr>
                  <w:rStyle w:val="Hyperlink"/>
                  <w:rFonts w:asciiTheme="majorHAnsi" w:hAnsiTheme="majorHAnsi" w:cstheme="majorHAnsi"/>
                  <w:sz w:val="22"/>
                  <w:szCs w:val="22"/>
                </w:rPr>
                <w:t>http://fhir.furore.com/Forge</w:t>
              </w:r>
            </w:hyperlink>
            <w:r w:rsidR="004A0E86">
              <w:rPr>
                <w:rFonts w:asciiTheme="majorHAnsi" w:hAnsiTheme="majorHAnsi" w:cstheme="majorHAnsi"/>
                <w:sz w:val="22"/>
                <w:szCs w:val="22"/>
              </w:rPr>
              <w:t xml:space="preserve"> </w:t>
            </w:r>
          </w:p>
        </w:tc>
      </w:tr>
      <w:tr w:rsidR="008D5F51" w:rsidRPr="00D05C48" w14:paraId="710501AF" w14:textId="77777777" w:rsidTr="001742F0">
        <w:trPr>
          <w:trHeight w:val="562"/>
        </w:trPr>
        <w:tc>
          <w:tcPr>
            <w:tcW w:w="9118" w:type="dxa"/>
            <w:tcBorders>
              <w:top w:val="single" w:sz="4" w:space="0" w:color="auto"/>
              <w:left w:val="single" w:sz="4" w:space="0" w:color="auto"/>
              <w:bottom w:val="single" w:sz="4" w:space="0" w:color="auto"/>
              <w:right w:val="single" w:sz="4" w:space="0" w:color="auto"/>
            </w:tcBorders>
          </w:tcPr>
          <w:p w14:paraId="3622D2FD" w14:textId="340913D1" w:rsidR="008D5F51" w:rsidRPr="00AF4089" w:rsidRDefault="008D5F51" w:rsidP="006017B2">
            <w:pPr>
              <w:pStyle w:val="NormalWeb"/>
              <w:shd w:val="clear" w:color="auto" w:fill="FFFFFF"/>
              <w:rPr>
                <w:rFonts w:asciiTheme="majorHAnsi" w:hAnsiTheme="majorHAnsi" w:cstheme="majorHAnsi"/>
                <w:sz w:val="22"/>
                <w:szCs w:val="22"/>
              </w:rPr>
            </w:pPr>
            <w:r w:rsidRPr="00AF4089">
              <w:rPr>
                <w:rFonts w:asciiTheme="majorHAnsi" w:hAnsiTheme="majorHAnsi" w:cstheme="majorHAnsi"/>
                <w:sz w:val="22"/>
                <w:szCs w:val="22"/>
              </w:rPr>
              <w:t xml:space="preserve">openEHR </w:t>
            </w:r>
            <w:r w:rsidR="004A0E86">
              <w:rPr>
                <w:rFonts w:asciiTheme="majorHAnsi" w:hAnsiTheme="majorHAnsi" w:cstheme="majorHAnsi"/>
                <w:sz w:val="22"/>
                <w:szCs w:val="22"/>
              </w:rPr>
              <w:t xml:space="preserve">CKM: </w:t>
            </w:r>
            <w:hyperlink r:id="rId61" w:history="1">
              <w:r w:rsidR="004A0E86" w:rsidRPr="001B698A">
                <w:rPr>
                  <w:rStyle w:val="Hyperlink"/>
                  <w:rFonts w:asciiTheme="majorHAnsi" w:hAnsiTheme="majorHAnsi" w:cstheme="majorHAnsi"/>
                  <w:sz w:val="22"/>
                  <w:szCs w:val="22"/>
                </w:rPr>
                <w:t>http://www.openehr.org/ckm/</w:t>
              </w:r>
            </w:hyperlink>
            <w:r w:rsidR="004A0E86">
              <w:rPr>
                <w:rFonts w:asciiTheme="majorHAnsi" w:hAnsiTheme="majorHAnsi" w:cstheme="majorHAnsi"/>
                <w:sz w:val="22"/>
                <w:szCs w:val="22"/>
              </w:rPr>
              <w:t xml:space="preserve"> </w:t>
            </w:r>
            <w:r w:rsidRPr="00AF4089">
              <w:rPr>
                <w:rFonts w:asciiTheme="majorHAnsi" w:hAnsiTheme="majorHAnsi" w:cstheme="majorHAnsi"/>
                <w:color w:val="FF0000"/>
                <w:sz w:val="22"/>
                <w:szCs w:val="22"/>
              </w:rPr>
              <w:t xml:space="preserve"> </w:t>
            </w:r>
            <w:r w:rsidRPr="00AF4089">
              <w:rPr>
                <w:rFonts w:asciiTheme="majorHAnsi" w:hAnsiTheme="majorHAnsi" w:cstheme="majorHAnsi"/>
                <w:sz w:val="22"/>
                <w:szCs w:val="22"/>
              </w:rPr>
              <w:t>(does not support FHIR profiles</w:t>
            </w:r>
            <w:r w:rsidR="00297207" w:rsidRPr="00AF4089">
              <w:rPr>
                <w:rFonts w:asciiTheme="majorHAnsi" w:hAnsiTheme="majorHAnsi" w:cstheme="majorHAnsi"/>
                <w:sz w:val="22"/>
                <w:szCs w:val="22"/>
              </w:rPr>
              <w:t>)</w:t>
            </w:r>
          </w:p>
        </w:tc>
      </w:tr>
    </w:tbl>
    <w:p w14:paraId="58B7E984" w14:textId="77777777" w:rsidR="006017B2" w:rsidRDefault="006017B2" w:rsidP="006017B2">
      <w:pPr>
        <w:pStyle w:val="NormalWeb"/>
        <w:shd w:val="clear" w:color="auto" w:fill="FFFFFF"/>
        <w:rPr>
          <w:rFonts w:asciiTheme="majorHAnsi" w:hAnsiTheme="majorHAnsi" w:cstheme="majorHAnsi"/>
          <w:b/>
          <w:color w:val="548DD4" w:themeColor="text2" w:themeTint="99"/>
          <w:sz w:val="35"/>
          <w:szCs w:val="35"/>
        </w:rPr>
      </w:pPr>
    </w:p>
    <w:p w14:paraId="2F4696BA" w14:textId="3A4E4273" w:rsidR="00A07FA5" w:rsidRPr="00021E1E" w:rsidRDefault="00021E1E" w:rsidP="006017B2">
      <w:pPr>
        <w:pStyle w:val="NormalWeb"/>
        <w:numPr>
          <w:ilvl w:val="0"/>
          <w:numId w:val="21"/>
        </w:numPr>
        <w:shd w:val="clear" w:color="auto" w:fill="FFFFFF"/>
        <w:rPr>
          <w:rFonts w:asciiTheme="majorHAnsi" w:hAnsiTheme="majorHAnsi" w:cstheme="majorHAnsi"/>
          <w:b/>
          <w:color w:val="548DD4" w:themeColor="text2" w:themeTint="99"/>
          <w:sz w:val="35"/>
          <w:szCs w:val="35"/>
        </w:rPr>
      </w:pPr>
      <w:r>
        <w:rPr>
          <w:rFonts w:asciiTheme="majorHAnsi" w:hAnsiTheme="majorHAnsi" w:cstheme="majorHAnsi"/>
          <w:b/>
          <w:color w:val="548DD4" w:themeColor="text2" w:themeTint="99"/>
          <w:sz w:val="35"/>
          <w:szCs w:val="35"/>
        </w:rPr>
        <w:t xml:space="preserve">Proposal for </w:t>
      </w:r>
      <w:r w:rsidR="007A5400">
        <w:rPr>
          <w:rFonts w:asciiTheme="majorHAnsi" w:hAnsiTheme="majorHAnsi" w:cstheme="majorHAnsi"/>
          <w:b/>
          <w:color w:val="548DD4" w:themeColor="text2" w:themeTint="99"/>
          <w:sz w:val="35"/>
          <w:szCs w:val="35"/>
        </w:rPr>
        <w:t>Further</w:t>
      </w:r>
      <w:r w:rsidR="007A5FB0" w:rsidRPr="00021E1E">
        <w:rPr>
          <w:rFonts w:asciiTheme="majorHAnsi" w:hAnsiTheme="majorHAnsi" w:cstheme="majorHAnsi"/>
          <w:b/>
          <w:color w:val="548DD4" w:themeColor="text2" w:themeTint="99"/>
          <w:sz w:val="35"/>
          <w:szCs w:val="35"/>
        </w:rPr>
        <w:t xml:space="preserve"> </w:t>
      </w:r>
      <w:r w:rsidR="00A07FA5" w:rsidRPr="00021E1E">
        <w:rPr>
          <w:rFonts w:asciiTheme="majorHAnsi" w:hAnsiTheme="majorHAnsi" w:cstheme="majorHAnsi"/>
          <w:b/>
          <w:color w:val="548DD4" w:themeColor="text2" w:themeTint="99"/>
          <w:sz w:val="35"/>
          <w:szCs w:val="35"/>
        </w:rPr>
        <w:t>Assurance Process</w:t>
      </w:r>
    </w:p>
    <w:p w14:paraId="50E8ECDC" w14:textId="5D3C9CD0" w:rsidR="00A07FA5" w:rsidRPr="006A297C" w:rsidRDefault="00440649" w:rsidP="006017B2">
      <w:pPr>
        <w:pStyle w:val="NormalWeb"/>
        <w:shd w:val="clear" w:color="auto" w:fill="FFFFFF"/>
        <w:rPr>
          <w:rFonts w:ascii="Calibri" w:hAnsi="Calibri" w:cs="Calibri"/>
          <w:sz w:val="22"/>
          <w:szCs w:val="22"/>
        </w:rPr>
      </w:pPr>
      <w:r w:rsidRPr="006A297C">
        <w:rPr>
          <w:rFonts w:ascii="Calibri" w:hAnsi="Calibri" w:cs="Calibri"/>
          <w:sz w:val="22"/>
          <w:szCs w:val="22"/>
        </w:rPr>
        <w:t>This proof of concept was scoped to provide limited clinical</w:t>
      </w:r>
      <w:r w:rsidR="00DF3909">
        <w:rPr>
          <w:rFonts w:ascii="Calibri" w:hAnsi="Calibri" w:cs="Calibri"/>
          <w:sz w:val="22"/>
          <w:szCs w:val="22"/>
        </w:rPr>
        <w:t>, practitioner</w:t>
      </w:r>
      <w:r w:rsidRPr="006A297C">
        <w:rPr>
          <w:rFonts w:ascii="Calibri" w:hAnsi="Calibri" w:cs="Calibri"/>
          <w:sz w:val="22"/>
          <w:szCs w:val="22"/>
        </w:rPr>
        <w:t xml:space="preserve"> and technical assurance in</w:t>
      </w:r>
      <w:r w:rsidR="00C33AE7">
        <w:rPr>
          <w:rFonts w:ascii="Calibri" w:hAnsi="Calibri" w:cs="Calibri"/>
          <w:sz w:val="22"/>
          <w:szCs w:val="22"/>
        </w:rPr>
        <w:t xml:space="preserve"> the</w:t>
      </w:r>
      <w:r w:rsidRPr="006A297C">
        <w:rPr>
          <w:rFonts w:ascii="Calibri" w:hAnsi="Calibri" w:cs="Calibri"/>
          <w:sz w:val="22"/>
          <w:szCs w:val="22"/>
        </w:rPr>
        <w:t xml:space="preserve"> development of generic </w:t>
      </w:r>
      <w:r w:rsidR="00C33AE7">
        <w:rPr>
          <w:rFonts w:ascii="Calibri" w:hAnsi="Calibri" w:cs="Calibri"/>
          <w:sz w:val="22"/>
          <w:szCs w:val="22"/>
        </w:rPr>
        <w:t xml:space="preserve">CareConnect </w:t>
      </w:r>
      <w:r w:rsidRPr="006A297C">
        <w:rPr>
          <w:rFonts w:ascii="Calibri" w:hAnsi="Calibri" w:cs="Calibri"/>
          <w:sz w:val="22"/>
          <w:szCs w:val="22"/>
        </w:rPr>
        <w:t xml:space="preserve">FHIR profiles. A scaled-up </w:t>
      </w:r>
      <w:r w:rsidR="007354B5">
        <w:rPr>
          <w:rFonts w:ascii="Calibri" w:hAnsi="Calibri" w:cs="Calibri"/>
          <w:sz w:val="22"/>
          <w:szCs w:val="22"/>
        </w:rPr>
        <w:t xml:space="preserve">clinical </w:t>
      </w:r>
      <w:r w:rsidR="00473E5B">
        <w:rPr>
          <w:rFonts w:ascii="Calibri" w:hAnsi="Calibri" w:cs="Calibri"/>
          <w:sz w:val="22"/>
          <w:szCs w:val="22"/>
        </w:rPr>
        <w:t xml:space="preserve">and technical </w:t>
      </w:r>
      <w:r w:rsidRPr="006A297C">
        <w:rPr>
          <w:rFonts w:ascii="Calibri" w:hAnsi="Calibri" w:cs="Calibri"/>
          <w:sz w:val="22"/>
          <w:szCs w:val="22"/>
        </w:rPr>
        <w:t>assurance process is needed to ensure they are safe for use</w:t>
      </w:r>
      <w:r w:rsidR="007354B5">
        <w:rPr>
          <w:rFonts w:ascii="Calibri" w:hAnsi="Calibri" w:cs="Calibri"/>
          <w:sz w:val="22"/>
          <w:szCs w:val="22"/>
        </w:rPr>
        <w:t xml:space="preserve"> according to ISB standard</w:t>
      </w:r>
      <w:r w:rsidR="00473E5B">
        <w:rPr>
          <w:rFonts w:ascii="Calibri" w:hAnsi="Calibri" w:cs="Calibri"/>
          <w:sz w:val="22"/>
          <w:szCs w:val="22"/>
        </w:rPr>
        <w:t xml:space="preserve"> </w:t>
      </w:r>
      <w:r w:rsidR="007354B5">
        <w:rPr>
          <w:rFonts w:ascii="Calibri" w:hAnsi="Calibri" w:cs="Calibri"/>
          <w:sz w:val="22"/>
          <w:szCs w:val="22"/>
        </w:rPr>
        <w:t>0160</w:t>
      </w:r>
      <w:r w:rsidRPr="006A297C">
        <w:rPr>
          <w:rFonts w:ascii="Calibri" w:hAnsi="Calibri" w:cs="Calibri"/>
          <w:sz w:val="22"/>
          <w:szCs w:val="22"/>
        </w:rPr>
        <w:t xml:space="preserve">. Traditionally the PRSB have used online surveys, with assessment of </w:t>
      </w:r>
      <w:r w:rsidR="005C2476" w:rsidRPr="006A297C">
        <w:rPr>
          <w:rFonts w:ascii="Calibri" w:hAnsi="Calibri" w:cs="Calibri"/>
          <w:sz w:val="22"/>
          <w:szCs w:val="22"/>
        </w:rPr>
        <w:t>a</w:t>
      </w:r>
      <w:r w:rsidRPr="006A297C">
        <w:rPr>
          <w:rFonts w:ascii="Calibri" w:hAnsi="Calibri" w:cs="Calibri"/>
          <w:sz w:val="22"/>
          <w:szCs w:val="22"/>
        </w:rPr>
        <w:t xml:space="preserve"> </w:t>
      </w:r>
      <w:r w:rsidR="005C2476" w:rsidRPr="006A297C">
        <w:rPr>
          <w:rFonts w:ascii="Calibri" w:hAnsi="Calibri" w:cs="Calibri"/>
          <w:sz w:val="22"/>
          <w:szCs w:val="22"/>
        </w:rPr>
        <w:t>standard based on one use case</w:t>
      </w:r>
      <w:r w:rsidRPr="006A297C">
        <w:rPr>
          <w:rFonts w:ascii="Calibri" w:hAnsi="Calibri" w:cs="Calibri"/>
          <w:sz w:val="22"/>
          <w:szCs w:val="22"/>
        </w:rPr>
        <w:t xml:space="preserve"> being the scope for each project. </w:t>
      </w:r>
    </w:p>
    <w:p w14:paraId="1F8D448C" w14:textId="5F234090" w:rsidR="00440649" w:rsidRDefault="00D12076" w:rsidP="008D5F51">
      <w:pPr>
        <w:pStyle w:val="NormalWeb"/>
        <w:shd w:val="clear" w:color="auto" w:fill="FFFFFF"/>
        <w:spacing w:line="276" w:lineRule="auto"/>
        <w:rPr>
          <w:rFonts w:ascii="Calibri" w:hAnsi="Calibri" w:cs="Calibri"/>
          <w:sz w:val="22"/>
          <w:szCs w:val="22"/>
        </w:rPr>
      </w:pPr>
      <w:r>
        <w:rPr>
          <w:rFonts w:ascii="Calibri" w:hAnsi="Calibri" w:cs="Calibri"/>
          <w:sz w:val="22"/>
          <w:szCs w:val="22"/>
        </w:rPr>
        <w:t>It is suggested</w:t>
      </w:r>
      <w:r w:rsidR="007354B5">
        <w:rPr>
          <w:rFonts w:ascii="Calibri" w:hAnsi="Calibri" w:cs="Calibri"/>
          <w:sz w:val="22"/>
          <w:szCs w:val="22"/>
        </w:rPr>
        <w:t xml:space="preserve"> that</w:t>
      </w:r>
      <w:r w:rsidR="006A297C" w:rsidRPr="006A297C">
        <w:rPr>
          <w:rFonts w:ascii="Calibri" w:hAnsi="Calibri" w:cs="Calibri"/>
          <w:sz w:val="22"/>
          <w:szCs w:val="22"/>
        </w:rPr>
        <w:t xml:space="preserve"> a</w:t>
      </w:r>
      <w:r w:rsidR="00373268" w:rsidRPr="006A297C">
        <w:rPr>
          <w:rFonts w:ascii="Calibri" w:hAnsi="Calibri" w:cs="Calibri"/>
          <w:sz w:val="22"/>
          <w:szCs w:val="22"/>
        </w:rPr>
        <w:t xml:space="preserve"> ‘connectathon’ </w:t>
      </w:r>
      <w:r w:rsidR="00440649" w:rsidRPr="006A297C">
        <w:rPr>
          <w:rFonts w:ascii="Calibri" w:hAnsi="Calibri" w:cs="Calibri"/>
          <w:sz w:val="22"/>
          <w:szCs w:val="22"/>
        </w:rPr>
        <w:t xml:space="preserve">approach </w:t>
      </w:r>
      <w:r w:rsidR="00173187">
        <w:rPr>
          <w:rFonts w:ascii="Calibri" w:hAnsi="Calibri" w:cs="Calibri"/>
          <w:sz w:val="22"/>
          <w:szCs w:val="22"/>
        </w:rPr>
        <w:t xml:space="preserve">might </w:t>
      </w:r>
      <w:r w:rsidR="006A297C">
        <w:rPr>
          <w:rFonts w:ascii="Calibri" w:hAnsi="Calibri" w:cs="Calibri"/>
          <w:sz w:val="22"/>
          <w:szCs w:val="22"/>
        </w:rPr>
        <w:t>be the most effective</w:t>
      </w:r>
      <w:r w:rsidR="00EA678F">
        <w:rPr>
          <w:rFonts w:ascii="Calibri" w:hAnsi="Calibri" w:cs="Calibri"/>
          <w:sz w:val="22"/>
          <w:szCs w:val="22"/>
        </w:rPr>
        <w:t xml:space="preserve"> fo</w:t>
      </w:r>
      <w:r w:rsidR="004C5E59">
        <w:rPr>
          <w:rFonts w:ascii="Calibri" w:hAnsi="Calibri" w:cs="Calibri"/>
          <w:sz w:val="22"/>
          <w:szCs w:val="22"/>
        </w:rPr>
        <w:t xml:space="preserve">r </w:t>
      </w:r>
      <w:r w:rsidR="00C05081">
        <w:rPr>
          <w:rFonts w:ascii="Calibri" w:hAnsi="Calibri" w:cs="Calibri"/>
          <w:sz w:val="22"/>
          <w:szCs w:val="22"/>
        </w:rPr>
        <w:t xml:space="preserve">the first stage of further assurance </w:t>
      </w:r>
      <w:r w:rsidR="004C5E59">
        <w:rPr>
          <w:rFonts w:ascii="Calibri" w:hAnsi="Calibri" w:cs="Calibri"/>
          <w:sz w:val="22"/>
          <w:szCs w:val="22"/>
        </w:rPr>
        <w:t>work</w:t>
      </w:r>
      <w:r w:rsidR="008D5F51">
        <w:rPr>
          <w:rFonts w:ascii="Calibri" w:hAnsi="Calibri" w:cs="Calibri"/>
          <w:sz w:val="22"/>
          <w:szCs w:val="22"/>
        </w:rPr>
        <w:t xml:space="preserve">, </w:t>
      </w:r>
      <w:r w:rsidR="004C5E59">
        <w:rPr>
          <w:rFonts w:ascii="Calibri" w:hAnsi="Calibri" w:cs="Calibri"/>
          <w:sz w:val="22"/>
          <w:szCs w:val="22"/>
        </w:rPr>
        <w:t xml:space="preserve">due to the pragmatic nature of FHIR profile development. This would involve test servers and </w:t>
      </w:r>
      <w:r w:rsidR="00173187">
        <w:rPr>
          <w:rFonts w:ascii="Calibri" w:hAnsi="Calibri" w:cs="Calibri"/>
          <w:sz w:val="22"/>
          <w:szCs w:val="22"/>
        </w:rPr>
        <w:t xml:space="preserve">use case scenarios </w:t>
      </w:r>
      <w:r w:rsidR="004C5E59">
        <w:rPr>
          <w:rFonts w:ascii="Calibri" w:hAnsi="Calibri" w:cs="Calibri"/>
          <w:sz w:val="22"/>
          <w:szCs w:val="22"/>
        </w:rPr>
        <w:t xml:space="preserve">(as in ‘Michael’s </w:t>
      </w:r>
      <w:r w:rsidR="005370C0">
        <w:rPr>
          <w:rFonts w:ascii="Calibri" w:hAnsi="Calibri" w:cs="Calibri"/>
          <w:sz w:val="22"/>
          <w:szCs w:val="22"/>
        </w:rPr>
        <w:t>s</w:t>
      </w:r>
      <w:r w:rsidR="00173187">
        <w:rPr>
          <w:rFonts w:ascii="Calibri" w:hAnsi="Calibri" w:cs="Calibri"/>
          <w:sz w:val="22"/>
          <w:szCs w:val="22"/>
        </w:rPr>
        <w:t>tory</w:t>
      </w:r>
      <w:r w:rsidR="004C5E59">
        <w:rPr>
          <w:rFonts w:ascii="Calibri" w:hAnsi="Calibri" w:cs="Calibri"/>
          <w:sz w:val="22"/>
          <w:szCs w:val="22"/>
        </w:rPr>
        <w:t>), with users</w:t>
      </w:r>
      <w:r w:rsidR="0056497B">
        <w:rPr>
          <w:rFonts w:ascii="Calibri" w:hAnsi="Calibri" w:cs="Calibri"/>
          <w:sz w:val="22"/>
          <w:szCs w:val="22"/>
        </w:rPr>
        <w:t xml:space="preserve"> across health and social care</w:t>
      </w:r>
      <w:r w:rsidR="004C5E59">
        <w:rPr>
          <w:rFonts w:ascii="Calibri" w:hAnsi="Calibri" w:cs="Calibri"/>
          <w:sz w:val="22"/>
          <w:szCs w:val="22"/>
        </w:rPr>
        <w:t xml:space="preserve"> testing</w:t>
      </w:r>
      <w:r w:rsidR="00DF3909">
        <w:rPr>
          <w:rFonts w:ascii="Calibri" w:hAnsi="Calibri" w:cs="Calibri"/>
          <w:sz w:val="22"/>
          <w:szCs w:val="22"/>
        </w:rPr>
        <w:t>,</w:t>
      </w:r>
      <w:r w:rsidR="004C5E59">
        <w:rPr>
          <w:rFonts w:ascii="Calibri" w:hAnsi="Calibri" w:cs="Calibri"/>
          <w:sz w:val="22"/>
          <w:szCs w:val="22"/>
        </w:rPr>
        <w:t xml:space="preserve">reviewing </w:t>
      </w:r>
      <w:r w:rsidR="00DF3909">
        <w:rPr>
          <w:rFonts w:ascii="Calibri" w:hAnsi="Calibri" w:cs="Calibri"/>
          <w:sz w:val="22"/>
          <w:szCs w:val="22"/>
        </w:rPr>
        <w:t xml:space="preserve">and improving </w:t>
      </w:r>
      <w:r w:rsidR="004C5E59">
        <w:rPr>
          <w:rFonts w:ascii="Calibri" w:hAnsi="Calibri" w:cs="Calibri"/>
          <w:sz w:val="22"/>
          <w:szCs w:val="22"/>
        </w:rPr>
        <w:t>the content and messaging from the perspective of a practitioner. As outlined in Principle 2 above, clinicians</w:t>
      </w:r>
      <w:r w:rsidR="00DF3909">
        <w:rPr>
          <w:rFonts w:ascii="Calibri" w:hAnsi="Calibri" w:cs="Calibri"/>
          <w:sz w:val="22"/>
          <w:szCs w:val="22"/>
        </w:rPr>
        <w:t xml:space="preserve"> and practitioners</w:t>
      </w:r>
      <w:r w:rsidR="004C5E59">
        <w:rPr>
          <w:rFonts w:ascii="Calibri" w:hAnsi="Calibri" w:cs="Calibri"/>
          <w:sz w:val="22"/>
          <w:szCs w:val="22"/>
        </w:rPr>
        <w:t xml:space="preserve"> will need an introduction to FHIR from a technical expert, or ideally a clinician</w:t>
      </w:r>
      <w:r w:rsidR="00DF3909">
        <w:rPr>
          <w:rFonts w:ascii="Calibri" w:hAnsi="Calibri" w:cs="Calibri"/>
          <w:sz w:val="22"/>
          <w:szCs w:val="22"/>
        </w:rPr>
        <w:t>/practitioner</w:t>
      </w:r>
      <w:r w:rsidR="004C5E59">
        <w:rPr>
          <w:rFonts w:ascii="Calibri" w:hAnsi="Calibri" w:cs="Calibri"/>
          <w:sz w:val="22"/>
          <w:szCs w:val="22"/>
        </w:rPr>
        <w:t xml:space="preserve"> with FHIR expert knowledge. </w:t>
      </w:r>
      <w:r w:rsidR="008D5F51">
        <w:rPr>
          <w:rFonts w:ascii="Calibri" w:hAnsi="Calibri" w:cs="Calibri"/>
          <w:sz w:val="22"/>
          <w:szCs w:val="22"/>
        </w:rPr>
        <w:t>A PRSB online consultation will then follow with a wide range of health and social care professionals, completing the clinical</w:t>
      </w:r>
      <w:r w:rsidR="0056497B">
        <w:rPr>
          <w:rFonts w:ascii="Calibri" w:hAnsi="Calibri" w:cs="Calibri"/>
          <w:sz w:val="22"/>
          <w:szCs w:val="22"/>
        </w:rPr>
        <w:t>/social care</w:t>
      </w:r>
      <w:r w:rsidR="008D5F51">
        <w:rPr>
          <w:rFonts w:ascii="Calibri" w:hAnsi="Calibri" w:cs="Calibri"/>
          <w:sz w:val="22"/>
          <w:szCs w:val="22"/>
        </w:rPr>
        <w:t xml:space="preserve"> assurance process. Once published, implementation activities may begin. Support </w:t>
      </w:r>
      <w:r w:rsidR="005370C0">
        <w:rPr>
          <w:rFonts w:ascii="Calibri" w:hAnsi="Calibri" w:cs="Calibri"/>
          <w:sz w:val="22"/>
          <w:szCs w:val="22"/>
        </w:rPr>
        <w:t>and</w:t>
      </w:r>
      <w:r w:rsidR="008D5F51">
        <w:rPr>
          <w:rFonts w:ascii="Calibri" w:hAnsi="Calibri" w:cs="Calibri"/>
          <w:sz w:val="22"/>
          <w:szCs w:val="22"/>
        </w:rPr>
        <w:t xml:space="preserve"> maintenance issues may be routed through the consultation process in the following tranche; otherwise a support &amp; maintenance service at the PRSB (once approved) will ensure any further</w:t>
      </w:r>
      <w:r w:rsidR="00173187">
        <w:rPr>
          <w:rFonts w:ascii="Calibri" w:hAnsi="Calibri" w:cs="Calibri"/>
          <w:sz w:val="22"/>
          <w:szCs w:val="22"/>
        </w:rPr>
        <w:t xml:space="preserve"> </w:t>
      </w:r>
      <w:r w:rsidR="009E373C">
        <w:rPr>
          <w:rFonts w:ascii="Calibri" w:hAnsi="Calibri" w:cs="Calibri"/>
          <w:sz w:val="22"/>
          <w:szCs w:val="22"/>
        </w:rPr>
        <w:t>health and social care</w:t>
      </w:r>
      <w:r w:rsidR="00173187">
        <w:rPr>
          <w:rFonts w:ascii="Calibri" w:hAnsi="Calibri" w:cs="Calibri"/>
          <w:sz w:val="22"/>
          <w:szCs w:val="22"/>
        </w:rPr>
        <w:t xml:space="preserve"> information modelling</w:t>
      </w:r>
      <w:r w:rsidR="008D5F51">
        <w:rPr>
          <w:rFonts w:ascii="Calibri" w:hAnsi="Calibri" w:cs="Calibri"/>
          <w:sz w:val="22"/>
          <w:szCs w:val="22"/>
        </w:rPr>
        <w:t xml:space="preserve"> issues with the profiles are addressed and solutions found via the associated experts. </w:t>
      </w:r>
    </w:p>
    <w:p w14:paraId="7D6F6D3D" w14:textId="251CC312" w:rsidR="00AA5D6C" w:rsidRDefault="004C5E59" w:rsidP="00EA678F">
      <w:pPr>
        <w:pStyle w:val="NormalWeb"/>
        <w:shd w:val="clear" w:color="auto" w:fill="FFFFFF"/>
        <w:spacing w:line="276" w:lineRule="auto"/>
        <w:rPr>
          <w:rFonts w:ascii="Calibri" w:hAnsi="Calibri" w:cs="Calibri"/>
          <w:b/>
          <w:sz w:val="22"/>
          <w:szCs w:val="22"/>
        </w:rPr>
      </w:pPr>
      <w:r>
        <w:rPr>
          <w:rFonts w:ascii="Calibri" w:hAnsi="Calibri" w:cs="Calibri"/>
          <w:sz w:val="22"/>
          <w:szCs w:val="22"/>
        </w:rPr>
        <w:t>The connectathons</w:t>
      </w:r>
      <w:r w:rsidR="0062388F">
        <w:rPr>
          <w:rFonts w:ascii="Calibri" w:hAnsi="Calibri" w:cs="Calibri"/>
          <w:sz w:val="22"/>
          <w:szCs w:val="22"/>
        </w:rPr>
        <w:t xml:space="preserve"> </w:t>
      </w:r>
      <w:r>
        <w:rPr>
          <w:rFonts w:ascii="Calibri" w:hAnsi="Calibri" w:cs="Calibri"/>
          <w:sz w:val="22"/>
          <w:szCs w:val="22"/>
        </w:rPr>
        <w:t xml:space="preserve">will involve review of a ‘batch’ of profiles that have gone through the first-pass, limited assurance phase of the process. </w:t>
      </w:r>
      <w:r w:rsidR="00BE6EAC">
        <w:rPr>
          <w:rFonts w:ascii="Calibri" w:hAnsi="Calibri" w:cs="Calibri"/>
          <w:sz w:val="22"/>
          <w:szCs w:val="22"/>
        </w:rPr>
        <w:t>Work should begin quickly with respect to organisation of the</w:t>
      </w:r>
      <w:r w:rsidR="00C05081">
        <w:rPr>
          <w:rFonts w:ascii="Calibri" w:hAnsi="Calibri" w:cs="Calibri"/>
          <w:sz w:val="22"/>
          <w:szCs w:val="22"/>
        </w:rPr>
        <w:t xml:space="preserve"> connectathons </w:t>
      </w:r>
      <w:r w:rsidR="00BE6EAC">
        <w:rPr>
          <w:rFonts w:ascii="Calibri" w:hAnsi="Calibri" w:cs="Calibri"/>
          <w:sz w:val="22"/>
          <w:szCs w:val="22"/>
        </w:rPr>
        <w:t>to ensure good turnout</w:t>
      </w:r>
      <w:r w:rsidR="00EA7AAE">
        <w:rPr>
          <w:rFonts w:ascii="Calibri" w:hAnsi="Calibri" w:cs="Calibri"/>
          <w:sz w:val="22"/>
          <w:szCs w:val="22"/>
        </w:rPr>
        <w:t xml:space="preserve"> f</w:t>
      </w:r>
      <w:r w:rsidR="008F207B">
        <w:rPr>
          <w:rFonts w:ascii="Calibri" w:hAnsi="Calibri" w:cs="Calibri"/>
          <w:sz w:val="22"/>
          <w:szCs w:val="22"/>
        </w:rPr>
        <w:t>ro</w:t>
      </w:r>
      <w:r w:rsidR="00EA7AAE">
        <w:rPr>
          <w:rFonts w:ascii="Calibri" w:hAnsi="Calibri" w:cs="Calibri"/>
          <w:sz w:val="22"/>
          <w:szCs w:val="22"/>
        </w:rPr>
        <w:t>m health and social care professionals</w:t>
      </w:r>
      <w:r w:rsidR="00BE6EAC">
        <w:rPr>
          <w:rFonts w:ascii="Calibri" w:hAnsi="Calibri" w:cs="Calibri"/>
          <w:sz w:val="22"/>
          <w:szCs w:val="22"/>
        </w:rPr>
        <w:t xml:space="preserve"> for the time proposed, and representation across the breadth of clinical disciplines</w:t>
      </w:r>
      <w:r w:rsidR="00EA7AAE">
        <w:rPr>
          <w:rFonts w:ascii="Calibri" w:hAnsi="Calibri" w:cs="Calibri"/>
          <w:sz w:val="22"/>
          <w:szCs w:val="22"/>
        </w:rPr>
        <w:t xml:space="preserve"> and social care</w:t>
      </w:r>
      <w:r w:rsidR="00BE6EAC">
        <w:rPr>
          <w:rFonts w:ascii="Calibri" w:hAnsi="Calibri" w:cs="Calibri"/>
          <w:sz w:val="22"/>
          <w:szCs w:val="22"/>
        </w:rPr>
        <w:t>. A range of disciplines are required to identify all the impleme</w:t>
      </w:r>
      <w:r w:rsidR="00315E56">
        <w:rPr>
          <w:rFonts w:ascii="Calibri" w:hAnsi="Calibri" w:cs="Calibri"/>
          <w:sz w:val="22"/>
          <w:szCs w:val="22"/>
        </w:rPr>
        <w:t xml:space="preserve">ntation issues that may exist. </w:t>
      </w:r>
      <w:r w:rsidR="00731CF2">
        <w:rPr>
          <w:rFonts w:ascii="Calibri" w:hAnsi="Calibri" w:cs="Calibri"/>
          <w:sz w:val="22"/>
          <w:szCs w:val="22"/>
        </w:rPr>
        <w:t>T</w:t>
      </w:r>
      <w:r w:rsidR="00BE6EAC">
        <w:rPr>
          <w:rFonts w:ascii="Calibri" w:hAnsi="Calibri" w:cs="Calibri"/>
          <w:sz w:val="22"/>
          <w:szCs w:val="22"/>
        </w:rPr>
        <w:t xml:space="preserve">he collaborative profile development process below is a maximal model, and subject to the varying complexity and issues arising at the initial stage. </w:t>
      </w:r>
      <w:r w:rsidR="00731CF2">
        <w:rPr>
          <w:rFonts w:ascii="Calibri" w:hAnsi="Calibri" w:cs="Calibri"/>
          <w:sz w:val="22"/>
          <w:szCs w:val="22"/>
        </w:rPr>
        <w:t xml:space="preserve">Further discussion is needed to determine the number of profiles that can (and should) go through the process at any one time. </w:t>
      </w:r>
      <w:r w:rsidR="00BE6EAC">
        <w:rPr>
          <w:rFonts w:ascii="Calibri" w:hAnsi="Calibri" w:cs="Calibri"/>
          <w:sz w:val="22"/>
          <w:szCs w:val="22"/>
        </w:rPr>
        <w:t xml:space="preserve">It is predicted however that most </w:t>
      </w:r>
      <w:r w:rsidR="00BE6EAC">
        <w:rPr>
          <w:rFonts w:ascii="Calibri" w:hAnsi="Calibri" w:cs="Calibri"/>
          <w:sz w:val="22"/>
          <w:szCs w:val="22"/>
        </w:rPr>
        <w:lastRenderedPageBreak/>
        <w:t>future generic profiles will not involve the complexity of ‘Conditions’ and ‘Medication</w:t>
      </w:r>
      <w:r w:rsidR="005762EB">
        <w:rPr>
          <w:rFonts w:ascii="Calibri" w:hAnsi="Calibri" w:cs="Calibri"/>
          <w:sz w:val="22"/>
          <w:szCs w:val="22"/>
        </w:rPr>
        <w:t xml:space="preserve"> </w:t>
      </w:r>
      <w:r w:rsidR="005370C0">
        <w:rPr>
          <w:rFonts w:ascii="Calibri" w:hAnsi="Calibri" w:cs="Calibri"/>
          <w:sz w:val="22"/>
          <w:szCs w:val="22"/>
        </w:rPr>
        <w:t>Statement</w:t>
      </w:r>
      <w:r w:rsidR="00BE6EAC">
        <w:rPr>
          <w:rFonts w:ascii="Calibri" w:hAnsi="Calibri" w:cs="Calibri"/>
          <w:sz w:val="22"/>
          <w:szCs w:val="22"/>
        </w:rPr>
        <w:t xml:space="preserve">’ in this proof of concept. </w:t>
      </w:r>
    </w:p>
    <w:p w14:paraId="72E034FF" w14:textId="327CEBD1" w:rsidR="00EA678F" w:rsidRPr="00EA678F" w:rsidRDefault="00EA678F" w:rsidP="00EA678F">
      <w:pPr>
        <w:pStyle w:val="NormalWeb"/>
        <w:shd w:val="clear" w:color="auto" w:fill="FFFFFF"/>
        <w:spacing w:line="276" w:lineRule="auto"/>
        <w:rPr>
          <w:rFonts w:ascii="Calibri" w:hAnsi="Calibri" w:cs="Calibri"/>
          <w:b/>
          <w:sz w:val="22"/>
          <w:szCs w:val="22"/>
        </w:rPr>
      </w:pPr>
      <w:r w:rsidRPr="00EA678F">
        <w:rPr>
          <w:rFonts w:ascii="Calibri" w:hAnsi="Calibri" w:cs="Calibri"/>
          <w:b/>
          <w:sz w:val="22"/>
          <w:szCs w:val="22"/>
        </w:rPr>
        <w:t>Draft proposal for collaborative UK FHIR profiles and implementation guides</w:t>
      </w:r>
    </w:p>
    <w:p w14:paraId="1E5E01F7" w14:textId="711EF3F8" w:rsidR="00EA678F" w:rsidRPr="00EA678F" w:rsidRDefault="00EA678F" w:rsidP="00EA678F">
      <w:pPr>
        <w:pStyle w:val="NormalWeb"/>
        <w:shd w:val="clear" w:color="auto" w:fill="FFFFFF"/>
        <w:spacing w:line="276" w:lineRule="auto"/>
        <w:rPr>
          <w:rFonts w:ascii="Calibri" w:hAnsi="Calibri" w:cs="Calibri"/>
          <w:sz w:val="22"/>
          <w:szCs w:val="22"/>
        </w:rPr>
      </w:pPr>
      <w:r w:rsidRPr="00EA678F">
        <w:rPr>
          <w:rFonts w:ascii="Calibri" w:hAnsi="Calibri" w:cs="Calibri"/>
          <w:sz w:val="22"/>
          <w:szCs w:val="22"/>
        </w:rPr>
        <w:t xml:space="preserve">The purpose of this </w:t>
      </w:r>
      <w:r w:rsidR="000A1BCF">
        <w:rPr>
          <w:rFonts w:ascii="Calibri" w:hAnsi="Calibri" w:cs="Calibri"/>
          <w:sz w:val="22"/>
          <w:szCs w:val="22"/>
        </w:rPr>
        <w:t>proposal</w:t>
      </w:r>
      <w:r w:rsidRPr="00EA678F">
        <w:rPr>
          <w:rFonts w:ascii="Calibri" w:hAnsi="Calibri" w:cs="Calibri"/>
          <w:sz w:val="22"/>
          <w:szCs w:val="22"/>
        </w:rPr>
        <w:t xml:space="preserve"> is to suggest how NHS, </w:t>
      </w:r>
      <w:r w:rsidR="00173187">
        <w:rPr>
          <w:rFonts w:ascii="Calibri" w:hAnsi="Calibri" w:cs="Calibri"/>
          <w:sz w:val="22"/>
          <w:szCs w:val="22"/>
        </w:rPr>
        <w:t>INTEROPen</w:t>
      </w:r>
      <w:r w:rsidRPr="00EA678F">
        <w:rPr>
          <w:rFonts w:ascii="Calibri" w:hAnsi="Calibri" w:cs="Calibri"/>
          <w:sz w:val="22"/>
          <w:szCs w:val="22"/>
        </w:rPr>
        <w:t>, PRSB and HL7 UK can work together effectively to develop FHIR products to support UK health and social care interoperability. This is a draft for discussion. For simplicity, “NHS” as used below means NHS Digital and related health and social care national programmes and agencies. The desired scope is UK, not just England, so will need wider consultation than the current discussions. This is a “maximal” process model – some requirements may take a simpler route (e.g. a BMI profile might not need a formal clinical</w:t>
      </w:r>
      <w:r w:rsidR="00EA7AAE">
        <w:rPr>
          <w:rFonts w:ascii="Calibri" w:hAnsi="Calibri" w:cs="Calibri"/>
          <w:sz w:val="22"/>
          <w:szCs w:val="22"/>
        </w:rPr>
        <w:t>/social</w:t>
      </w:r>
      <w:r w:rsidRPr="00EA678F">
        <w:rPr>
          <w:rFonts w:ascii="Calibri" w:hAnsi="Calibri" w:cs="Calibri"/>
          <w:sz w:val="22"/>
          <w:szCs w:val="22"/>
        </w:rPr>
        <w:t xml:space="preserve"> validation process).</w:t>
      </w:r>
    </w:p>
    <w:p w14:paraId="676F6EB5" w14:textId="267CA012" w:rsidR="00DD4998" w:rsidRDefault="00EA678F" w:rsidP="00EA678F">
      <w:pPr>
        <w:pStyle w:val="NormalWeb"/>
        <w:shd w:val="clear" w:color="auto" w:fill="FFFFFF"/>
        <w:spacing w:line="276" w:lineRule="auto"/>
        <w:rPr>
          <w:rFonts w:ascii="Calibri" w:hAnsi="Calibri" w:cs="Calibri"/>
          <w:sz w:val="22"/>
          <w:szCs w:val="22"/>
        </w:rPr>
      </w:pPr>
      <w:r w:rsidRPr="00EA678F">
        <w:rPr>
          <w:rFonts w:ascii="Calibri" w:hAnsi="Calibri" w:cs="Calibri"/>
          <w:sz w:val="22"/>
          <w:szCs w:val="22"/>
        </w:rPr>
        <w:t>The proposal is to follow this model for the initial PRSB-assured</w:t>
      </w:r>
      <w:r w:rsidR="00173187">
        <w:rPr>
          <w:rFonts w:ascii="Calibri" w:hAnsi="Calibri" w:cs="Calibri"/>
          <w:sz w:val="22"/>
          <w:szCs w:val="22"/>
        </w:rPr>
        <w:t xml:space="preserve"> CareConnect</w:t>
      </w:r>
      <w:r w:rsidRPr="00EA678F">
        <w:rPr>
          <w:rFonts w:ascii="Calibri" w:hAnsi="Calibri" w:cs="Calibri"/>
          <w:sz w:val="22"/>
          <w:szCs w:val="22"/>
        </w:rPr>
        <w:t xml:space="preserve"> Condition profile from its current position in the lifecycle (first draft), and start subsequent work from the start of the cycle. The aim is to have an agile cycle that adds value not time – each stage has an elapsed time estimate, assuming that the unit of production is a FHIR </w:t>
      </w:r>
      <w:r w:rsidR="00173187">
        <w:rPr>
          <w:rFonts w:ascii="Calibri" w:hAnsi="Calibri" w:cs="Calibri"/>
          <w:sz w:val="22"/>
          <w:szCs w:val="22"/>
        </w:rPr>
        <w:t xml:space="preserve">CareConnect </w:t>
      </w:r>
      <w:r w:rsidRPr="00EA678F">
        <w:rPr>
          <w:rFonts w:ascii="Calibri" w:hAnsi="Calibri" w:cs="Calibri"/>
          <w:sz w:val="22"/>
          <w:szCs w:val="22"/>
        </w:rPr>
        <w:t>profile.</w:t>
      </w:r>
      <w:r w:rsidR="00EC1AE0">
        <w:rPr>
          <w:rFonts w:ascii="Calibri" w:hAnsi="Calibri" w:cs="Calibri"/>
          <w:sz w:val="22"/>
          <w:szCs w:val="22"/>
        </w:rPr>
        <w:t xml:space="preserve"> </w:t>
      </w:r>
      <w:r w:rsidR="00EC1AE0" w:rsidRPr="00EA678F">
        <w:rPr>
          <w:rFonts w:ascii="Calibri" w:hAnsi="Calibri" w:cs="Calibri"/>
          <w:sz w:val="22"/>
          <w:szCs w:val="22"/>
        </w:rPr>
        <w:t>FHIR Implementation Guides would take longer, subject to their complexity</w:t>
      </w:r>
      <w:r w:rsidR="00EC1AE0">
        <w:rPr>
          <w:rFonts w:ascii="Calibri" w:hAnsi="Calibri" w:cs="Calibri"/>
          <w:sz w:val="22"/>
          <w:szCs w:val="22"/>
        </w:rPr>
        <w:t>.</w:t>
      </w:r>
    </w:p>
    <w:p w14:paraId="67E1664D" w14:textId="7F39B3A8" w:rsidR="00B935E7" w:rsidRDefault="00EA678F" w:rsidP="00EA678F">
      <w:pPr>
        <w:pStyle w:val="NormalWeb"/>
        <w:shd w:val="clear" w:color="auto" w:fill="FFFFFF"/>
        <w:spacing w:line="276" w:lineRule="auto"/>
        <w:rPr>
          <w:noProof/>
        </w:rPr>
      </w:pPr>
      <w:r w:rsidRPr="00EA678F">
        <w:rPr>
          <w:rFonts w:ascii="Calibri" w:hAnsi="Calibri" w:cs="Calibri"/>
          <w:sz w:val="22"/>
          <w:szCs w:val="22"/>
        </w:rPr>
        <w:t xml:space="preserve">The time estimates assume an agreed programme of connectathons and other events scheduled for the year ahead to ensure sufficient participation. A complete cycle (from step 6) is estimated to take 13 weeks. Multiple profiles can be in progress at different stages of the lifecycle (given sufficient resources), so this proposal does </w:t>
      </w:r>
      <w:r w:rsidR="00AF3F68">
        <w:rPr>
          <w:rFonts w:ascii="Calibri" w:hAnsi="Calibri" w:cs="Calibri"/>
          <w:sz w:val="22"/>
          <w:szCs w:val="22"/>
        </w:rPr>
        <w:t>not</w:t>
      </w:r>
      <w:r w:rsidR="00AF3F68" w:rsidRPr="00EA678F">
        <w:rPr>
          <w:rFonts w:ascii="Calibri" w:hAnsi="Calibri" w:cs="Calibri"/>
          <w:sz w:val="22"/>
          <w:szCs w:val="22"/>
        </w:rPr>
        <w:t xml:space="preserve"> </w:t>
      </w:r>
      <w:r w:rsidRPr="00EA678F">
        <w:rPr>
          <w:rFonts w:ascii="Calibri" w:hAnsi="Calibri" w:cs="Calibri"/>
          <w:sz w:val="22"/>
          <w:szCs w:val="22"/>
        </w:rPr>
        <w:t xml:space="preserve">imply that </w:t>
      </w:r>
      <w:r w:rsidR="009E373C">
        <w:rPr>
          <w:rFonts w:ascii="Calibri" w:hAnsi="Calibri" w:cs="Calibri"/>
          <w:sz w:val="22"/>
          <w:szCs w:val="22"/>
        </w:rPr>
        <w:t>‘</w:t>
      </w:r>
      <w:r w:rsidRPr="00EA678F">
        <w:rPr>
          <w:rFonts w:ascii="Calibri" w:hAnsi="Calibri" w:cs="Calibri"/>
          <w:sz w:val="22"/>
          <w:szCs w:val="22"/>
        </w:rPr>
        <w:t>n</w:t>
      </w:r>
      <w:r w:rsidR="009E373C">
        <w:rPr>
          <w:rFonts w:ascii="Calibri" w:hAnsi="Calibri" w:cs="Calibri"/>
          <w:sz w:val="22"/>
          <w:szCs w:val="22"/>
        </w:rPr>
        <w:t>’</w:t>
      </w:r>
      <w:r w:rsidRPr="00EA678F">
        <w:rPr>
          <w:rFonts w:ascii="Calibri" w:hAnsi="Calibri" w:cs="Calibri"/>
          <w:sz w:val="22"/>
          <w:szCs w:val="22"/>
        </w:rPr>
        <w:t xml:space="preserve"> profiles would take </w:t>
      </w:r>
      <w:r w:rsidR="009E373C">
        <w:rPr>
          <w:rFonts w:ascii="Calibri" w:hAnsi="Calibri" w:cs="Calibri"/>
          <w:sz w:val="22"/>
          <w:szCs w:val="22"/>
        </w:rPr>
        <w:t>‘</w:t>
      </w:r>
      <w:r w:rsidRPr="00EA678F">
        <w:rPr>
          <w:rFonts w:ascii="Calibri" w:hAnsi="Calibri" w:cs="Calibri"/>
          <w:sz w:val="22"/>
          <w:szCs w:val="22"/>
        </w:rPr>
        <w:t>n*13</w:t>
      </w:r>
      <w:r w:rsidR="009E373C">
        <w:rPr>
          <w:rFonts w:ascii="Calibri" w:hAnsi="Calibri" w:cs="Calibri"/>
          <w:sz w:val="22"/>
          <w:szCs w:val="22"/>
        </w:rPr>
        <w:t>’</w:t>
      </w:r>
      <w:r w:rsidRPr="00EA678F">
        <w:rPr>
          <w:rFonts w:ascii="Calibri" w:hAnsi="Calibri" w:cs="Calibri"/>
          <w:sz w:val="22"/>
          <w:szCs w:val="22"/>
        </w:rPr>
        <w:t xml:space="preserve"> weeks to produce. It is expected that multiple profiles will be packaged up for the PRSB consultation and HL7 ballot stages. Suitable tools will be needed to support clinician</w:t>
      </w:r>
      <w:r w:rsidR="00AF4089">
        <w:rPr>
          <w:rFonts w:ascii="Calibri" w:hAnsi="Calibri" w:cs="Calibri"/>
          <w:sz w:val="22"/>
          <w:szCs w:val="22"/>
        </w:rPr>
        <w:t xml:space="preserve"> </w:t>
      </w:r>
      <w:r w:rsidRPr="00EA678F">
        <w:rPr>
          <w:rFonts w:ascii="Calibri" w:hAnsi="Calibri" w:cs="Calibri"/>
          <w:sz w:val="22"/>
          <w:szCs w:val="22"/>
        </w:rPr>
        <w:t>visualisation and comment an</w:t>
      </w:r>
      <w:r w:rsidR="00AF4089" w:rsidRPr="00EA678F">
        <w:rPr>
          <w:rFonts w:ascii="Calibri" w:hAnsi="Calibri" w:cs="Calibri"/>
          <w:sz w:val="22"/>
          <w:szCs w:val="22"/>
        </w:rPr>
        <w:t>d issue tracking.</w:t>
      </w:r>
      <w:r w:rsidR="00AF4089" w:rsidRPr="00634A27">
        <w:rPr>
          <w:noProof/>
        </w:rPr>
        <w:t xml:space="preserve"> </w:t>
      </w:r>
    </w:p>
    <w:p w14:paraId="63AE32A9" w14:textId="6978891C" w:rsidR="00106A32" w:rsidRDefault="00106A32" w:rsidP="00EA678F">
      <w:pPr>
        <w:pStyle w:val="NormalWeb"/>
        <w:shd w:val="clear" w:color="auto" w:fill="FFFFFF"/>
        <w:spacing w:line="276" w:lineRule="auto"/>
        <w:rPr>
          <w:noProof/>
        </w:rPr>
      </w:pPr>
      <w:r>
        <w:rPr>
          <w:noProof/>
        </w:rPr>
        <w:lastRenderedPageBreak/>
        <w:drawing>
          <wp:inline distT="0" distB="0" distL="0" distR="0" wp14:anchorId="6DA49240" wp14:editId="7C755074">
            <wp:extent cx="5937662" cy="4927751"/>
            <wp:effectExtent l="0" t="0" r="6350" b="6350"/>
            <wp:docPr id="1" name="Picture 1" descr="C:\Users\Hobbst01\AppData\Local\Microsoft\Windows\INetCacheContent.Word\FHIR process diagram fin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bbst01\AppData\Local\Microsoft\Windows\INetCacheContent.Word\FHIR process diagram final (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4758" cy="4941939"/>
                    </a:xfrm>
                    <a:prstGeom prst="rect">
                      <a:avLst/>
                    </a:prstGeom>
                    <a:noFill/>
                    <a:ln>
                      <a:noFill/>
                    </a:ln>
                  </pic:spPr>
                </pic:pic>
              </a:graphicData>
            </a:graphic>
          </wp:inline>
        </w:drawing>
      </w:r>
    </w:p>
    <w:p w14:paraId="0720E4B8" w14:textId="62D48881" w:rsidR="001742F0" w:rsidRDefault="00634A27" w:rsidP="00634A27">
      <w:pPr>
        <w:pStyle w:val="NormalWeb"/>
        <w:shd w:val="clear" w:color="auto" w:fill="FFFFFF"/>
        <w:spacing w:line="276" w:lineRule="auto"/>
        <w:rPr>
          <w:rFonts w:ascii="Calibri" w:hAnsi="Calibri" w:cs="Calibri"/>
          <w:i/>
          <w:sz w:val="22"/>
          <w:szCs w:val="22"/>
        </w:rPr>
      </w:pPr>
      <w:r w:rsidRPr="00634A27">
        <w:rPr>
          <w:noProof/>
        </w:rPr>
        <w:t xml:space="preserve"> </w:t>
      </w:r>
      <w:r w:rsidRPr="00634A27">
        <w:rPr>
          <w:rFonts w:ascii="Calibri" w:eastAsia="Calibri" w:hAnsi="Calibri"/>
          <w:i/>
          <w:sz w:val="22"/>
          <w:szCs w:val="22"/>
        </w:rPr>
        <w:t xml:space="preserve">Figure 3: </w:t>
      </w:r>
      <w:r w:rsidRPr="00634A27">
        <w:rPr>
          <w:rFonts w:ascii="Calibri" w:hAnsi="Calibri" w:cs="Calibri"/>
          <w:i/>
          <w:sz w:val="22"/>
          <w:szCs w:val="22"/>
        </w:rPr>
        <w:t xml:space="preserve">Draft proposal for collaborative UK FHIR </w:t>
      </w:r>
      <w:r w:rsidR="001C0258">
        <w:rPr>
          <w:rFonts w:ascii="Calibri" w:hAnsi="Calibri" w:cs="Calibri"/>
          <w:i/>
          <w:sz w:val="22"/>
          <w:szCs w:val="22"/>
        </w:rPr>
        <w:t>specifications (</w:t>
      </w:r>
      <w:r w:rsidRPr="00634A27">
        <w:rPr>
          <w:rFonts w:ascii="Calibri" w:hAnsi="Calibri" w:cs="Calibri"/>
          <w:i/>
          <w:sz w:val="22"/>
          <w:szCs w:val="22"/>
        </w:rPr>
        <w:t>profiles and implementation guides</w:t>
      </w:r>
      <w:r w:rsidR="001C0258">
        <w:rPr>
          <w:rFonts w:ascii="Calibri" w:hAnsi="Calibri" w:cs="Calibri"/>
          <w:i/>
          <w:sz w:val="22"/>
          <w:szCs w:val="22"/>
        </w:rPr>
        <w:t>).</w:t>
      </w:r>
    </w:p>
    <w:p w14:paraId="56D7083D" w14:textId="084D719E" w:rsidR="001742F0" w:rsidRPr="003B49B7" w:rsidRDefault="00340416" w:rsidP="00B935E7">
      <w:pPr>
        <w:pStyle w:val="NormalWeb"/>
        <w:numPr>
          <w:ilvl w:val="0"/>
          <w:numId w:val="21"/>
        </w:numPr>
        <w:shd w:val="clear" w:color="auto" w:fill="FFFFFF"/>
        <w:spacing w:line="276" w:lineRule="auto"/>
        <w:rPr>
          <w:rFonts w:ascii="Calibri" w:hAnsi="Calibri" w:cs="Calibri"/>
          <w:b/>
          <w:color w:val="548DD4" w:themeColor="text2" w:themeTint="99"/>
          <w:sz w:val="35"/>
          <w:szCs w:val="35"/>
        </w:rPr>
      </w:pPr>
      <w:r w:rsidRPr="003B49B7">
        <w:rPr>
          <w:rFonts w:ascii="Calibri" w:hAnsi="Calibri" w:cs="Calibri"/>
          <w:b/>
          <w:color w:val="548DD4" w:themeColor="text2" w:themeTint="99"/>
          <w:sz w:val="35"/>
          <w:szCs w:val="35"/>
        </w:rPr>
        <w:t xml:space="preserve">Implications for Future </w:t>
      </w:r>
      <w:r w:rsidR="00B01BAF">
        <w:rPr>
          <w:rFonts w:ascii="Calibri" w:hAnsi="Calibri" w:cs="Calibri"/>
          <w:b/>
          <w:color w:val="548DD4" w:themeColor="text2" w:themeTint="99"/>
          <w:sz w:val="35"/>
          <w:szCs w:val="35"/>
        </w:rPr>
        <w:t>FHIR Profile</w:t>
      </w:r>
      <w:r w:rsidRPr="003B49B7">
        <w:rPr>
          <w:rFonts w:ascii="Calibri" w:hAnsi="Calibri" w:cs="Calibri"/>
          <w:b/>
          <w:color w:val="548DD4" w:themeColor="text2" w:themeTint="99"/>
          <w:sz w:val="35"/>
          <w:szCs w:val="35"/>
        </w:rPr>
        <w:t xml:space="preserve"> Development</w:t>
      </w:r>
    </w:p>
    <w:p w14:paraId="13A72B1C" w14:textId="1911CE84" w:rsidR="008409CE" w:rsidRDefault="003D06FE" w:rsidP="007052D8">
      <w:pPr>
        <w:spacing w:after="200" w:line="276" w:lineRule="auto"/>
        <w:rPr>
          <w:rFonts w:ascii="Calibri" w:eastAsia="Calibri" w:hAnsi="Calibri" w:cs="Times New Roman"/>
          <w:sz w:val="22"/>
          <w:szCs w:val="22"/>
        </w:rPr>
      </w:pPr>
      <w:r>
        <w:rPr>
          <w:rFonts w:ascii="Calibri" w:eastAsia="Calibri" w:hAnsi="Calibri" w:cs="Times New Roman"/>
          <w:sz w:val="22"/>
          <w:szCs w:val="22"/>
        </w:rPr>
        <w:t xml:space="preserve">FHIR is </w:t>
      </w:r>
      <w:r w:rsidR="00873146">
        <w:rPr>
          <w:rFonts w:ascii="Calibri" w:eastAsia="Calibri" w:hAnsi="Calibri" w:cs="Times New Roman"/>
          <w:sz w:val="22"/>
          <w:szCs w:val="22"/>
        </w:rPr>
        <w:t xml:space="preserve">being </w:t>
      </w:r>
      <w:r>
        <w:rPr>
          <w:rFonts w:ascii="Calibri" w:eastAsia="Calibri" w:hAnsi="Calibri" w:cs="Times New Roman"/>
          <w:sz w:val="22"/>
          <w:szCs w:val="22"/>
        </w:rPr>
        <w:t xml:space="preserve">rapidly adopted internationally as a messaging standard framework, for example in the DAF work in the US </w:t>
      </w:r>
      <w:r w:rsidR="00BC0712">
        <w:rPr>
          <w:rFonts w:ascii="Calibri" w:eastAsia="Calibri" w:hAnsi="Calibri" w:cs="Times New Roman"/>
          <w:sz w:val="22"/>
          <w:szCs w:val="22"/>
        </w:rPr>
        <w:t>(</w:t>
      </w:r>
      <w:hyperlink r:id="rId63" w:history="1">
        <w:r w:rsidR="00BC0712" w:rsidRPr="0071107F">
          <w:rPr>
            <w:rStyle w:val="Hyperlink"/>
            <w:rFonts w:ascii="Calibri" w:eastAsia="Calibri" w:hAnsi="Calibri" w:cs="Times New Roman"/>
            <w:sz w:val="22"/>
            <w:szCs w:val="22"/>
          </w:rPr>
          <w:t>http://hl7.org/FHIR/us/daf/2016Sep/daf-core.html</w:t>
        </w:r>
      </w:hyperlink>
      <w:r w:rsidR="008029E9">
        <w:rPr>
          <w:rStyle w:val="Hyperlink"/>
          <w:rFonts w:ascii="Calibri" w:eastAsia="Calibri" w:hAnsi="Calibri" w:cs="Times New Roman"/>
          <w:sz w:val="22"/>
          <w:szCs w:val="22"/>
        </w:rPr>
        <w:t xml:space="preserve">). </w:t>
      </w:r>
      <w:r w:rsidRPr="007052D8">
        <w:rPr>
          <w:rFonts w:ascii="Calibri" w:eastAsia="Calibri" w:hAnsi="Calibri" w:cs="Times New Roman"/>
          <w:sz w:val="22"/>
          <w:szCs w:val="22"/>
        </w:rPr>
        <w:t xml:space="preserve">The focus </w:t>
      </w:r>
      <w:r w:rsidR="008029E9">
        <w:rPr>
          <w:rFonts w:ascii="Calibri" w:eastAsia="Calibri" w:hAnsi="Calibri" w:cs="Times New Roman"/>
          <w:sz w:val="22"/>
          <w:szCs w:val="22"/>
        </w:rPr>
        <w:t xml:space="preserve">in health informatics </w:t>
      </w:r>
      <w:r w:rsidRPr="007052D8">
        <w:rPr>
          <w:rFonts w:ascii="Calibri" w:eastAsia="Calibri" w:hAnsi="Calibri" w:cs="Times New Roman"/>
          <w:sz w:val="22"/>
          <w:szCs w:val="22"/>
        </w:rPr>
        <w:t>is moving to</w:t>
      </w:r>
      <w:r w:rsidR="008029E9">
        <w:rPr>
          <w:rFonts w:ascii="Calibri" w:eastAsia="Calibri" w:hAnsi="Calibri" w:cs="Times New Roman"/>
          <w:sz w:val="22"/>
          <w:szCs w:val="22"/>
        </w:rPr>
        <w:t>wards</w:t>
      </w:r>
      <w:r w:rsidRPr="007052D8">
        <w:rPr>
          <w:rFonts w:ascii="Calibri" w:eastAsia="Calibri" w:hAnsi="Calibri" w:cs="Times New Roman"/>
          <w:sz w:val="22"/>
          <w:szCs w:val="22"/>
        </w:rPr>
        <w:t xml:space="preserve"> </w:t>
      </w:r>
      <w:r>
        <w:rPr>
          <w:rFonts w:ascii="Calibri" w:eastAsia="Calibri" w:hAnsi="Calibri" w:cs="Times New Roman"/>
          <w:sz w:val="22"/>
          <w:szCs w:val="22"/>
        </w:rPr>
        <w:t>the ability to access</w:t>
      </w:r>
      <w:r w:rsidRPr="007052D8">
        <w:rPr>
          <w:rFonts w:ascii="Calibri" w:eastAsia="Calibri" w:hAnsi="Calibri" w:cs="Times New Roman"/>
          <w:sz w:val="22"/>
          <w:szCs w:val="22"/>
        </w:rPr>
        <w:t xml:space="preserve"> information</w:t>
      </w:r>
      <w:r>
        <w:rPr>
          <w:rFonts w:ascii="Calibri" w:eastAsia="Calibri" w:hAnsi="Calibri" w:cs="Times New Roman"/>
          <w:sz w:val="22"/>
          <w:szCs w:val="22"/>
        </w:rPr>
        <w:t xml:space="preserve"> in real time</w:t>
      </w:r>
      <w:r w:rsidRPr="007052D8">
        <w:rPr>
          <w:rFonts w:ascii="Calibri" w:eastAsia="Calibri" w:hAnsi="Calibri" w:cs="Times New Roman"/>
          <w:sz w:val="22"/>
          <w:szCs w:val="22"/>
        </w:rPr>
        <w:t xml:space="preserve"> as and when it is needed by </w:t>
      </w:r>
      <w:r w:rsidR="00C54489">
        <w:rPr>
          <w:rFonts w:ascii="Calibri" w:eastAsia="Calibri" w:hAnsi="Calibri" w:cs="Times New Roman"/>
          <w:sz w:val="22"/>
          <w:szCs w:val="22"/>
        </w:rPr>
        <w:t>care</w:t>
      </w:r>
      <w:r w:rsidRPr="007052D8">
        <w:rPr>
          <w:rFonts w:ascii="Calibri" w:eastAsia="Calibri" w:hAnsi="Calibri" w:cs="Times New Roman"/>
          <w:sz w:val="22"/>
          <w:szCs w:val="22"/>
        </w:rPr>
        <w:t xml:space="preserve"> professional</w:t>
      </w:r>
      <w:r w:rsidR="00C54489">
        <w:rPr>
          <w:rFonts w:ascii="Calibri" w:eastAsia="Calibri" w:hAnsi="Calibri" w:cs="Times New Roman"/>
          <w:sz w:val="22"/>
          <w:szCs w:val="22"/>
        </w:rPr>
        <w:t>s</w:t>
      </w:r>
      <w:r w:rsidRPr="007052D8">
        <w:rPr>
          <w:rFonts w:ascii="Calibri" w:eastAsia="Calibri" w:hAnsi="Calibri" w:cs="Times New Roman"/>
          <w:sz w:val="22"/>
          <w:szCs w:val="22"/>
        </w:rPr>
        <w:t xml:space="preserve"> and patients</w:t>
      </w:r>
      <w:r>
        <w:rPr>
          <w:rFonts w:ascii="Calibri" w:eastAsia="Calibri" w:hAnsi="Calibri" w:cs="Times New Roman"/>
          <w:sz w:val="22"/>
          <w:szCs w:val="22"/>
        </w:rPr>
        <w:t xml:space="preserve">. FHIR (and associated API) </w:t>
      </w:r>
      <w:r w:rsidR="00C54489">
        <w:rPr>
          <w:rFonts w:ascii="Calibri" w:eastAsia="Calibri" w:hAnsi="Calibri" w:cs="Times New Roman"/>
          <w:sz w:val="22"/>
          <w:szCs w:val="22"/>
        </w:rPr>
        <w:t>supports the</w:t>
      </w:r>
      <w:r>
        <w:rPr>
          <w:rFonts w:ascii="Calibri" w:eastAsia="Calibri" w:hAnsi="Calibri" w:cs="Times New Roman"/>
          <w:sz w:val="22"/>
          <w:szCs w:val="22"/>
        </w:rPr>
        <w:t xml:space="preserve"> efficient</w:t>
      </w:r>
      <w:r w:rsidR="00C54489">
        <w:rPr>
          <w:rFonts w:ascii="Calibri" w:eastAsia="Calibri" w:hAnsi="Calibri" w:cs="Times New Roman"/>
          <w:sz w:val="22"/>
          <w:szCs w:val="22"/>
        </w:rPr>
        <w:t xml:space="preserve"> and </w:t>
      </w:r>
      <w:r>
        <w:rPr>
          <w:rFonts w:ascii="Calibri" w:eastAsia="Calibri" w:hAnsi="Calibri" w:cs="Times New Roman"/>
          <w:sz w:val="22"/>
          <w:szCs w:val="22"/>
        </w:rPr>
        <w:t>seamless exchange of information between systems at a more granular level</w:t>
      </w:r>
      <w:r w:rsidR="008409CE">
        <w:rPr>
          <w:rFonts w:ascii="Calibri" w:eastAsia="Calibri" w:hAnsi="Calibri" w:cs="Times New Roman"/>
          <w:sz w:val="22"/>
          <w:szCs w:val="22"/>
        </w:rPr>
        <w:t>. The nature of the profiles, and their ability to access smaller units of data related to a service user’s health and social care records frees data for use in new applications developed</w:t>
      </w:r>
      <w:r w:rsidR="00EE7426">
        <w:rPr>
          <w:rFonts w:ascii="Calibri" w:eastAsia="Calibri" w:hAnsi="Calibri" w:cs="Times New Roman"/>
          <w:sz w:val="22"/>
          <w:szCs w:val="22"/>
        </w:rPr>
        <w:t xml:space="preserve"> for </w:t>
      </w:r>
      <w:r w:rsidR="00C54489">
        <w:rPr>
          <w:rFonts w:ascii="Calibri" w:eastAsia="Calibri" w:hAnsi="Calibri" w:cs="Times New Roman"/>
          <w:sz w:val="22"/>
          <w:szCs w:val="22"/>
        </w:rPr>
        <w:t xml:space="preserve">care </w:t>
      </w:r>
      <w:r w:rsidR="00EE7426">
        <w:rPr>
          <w:rFonts w:ascii="Calibri" w:eastAsia="Calibri" w:hAnsi="Calibri" w:cs="Times New Roman"/>
          <w:sz w:val="22"/>
          <w:szCs w:val="22"/>
        </w:rPr>
        <w:t>professionals (</w:t>
      </w:r>
      <w:hyperlink r:id="rId64" w:history="1">
        <w:r w:rsidR="00EE7426" w:rsidRPr="008F1F9D">
          <w:rPr>
            <w:rStyle w:val="Hyperlink"/>
            <w:rFonts w:ascii="Calibri" w:eastAsia="Calibri" w:hAnsi="Calibri" w:cs="Times New Roman"/>
            <w:sz w:val="22"/>
            <w:szCs w:val="22"/>
          </w:rPr>
          <w:t>http://www.nhs.uk/tools/pages/toolslibrary.aspx</w:t>
        </w:r>
      </w:hyperlink>
      <w:r w:rsidR="00EE7426">
        <w:rPr>
          <w:rFonts w:ascii="Calibri" w:eastAsia="Calibri" w:hAnsi="Calibri" w:cs="Times New Roman"/>
          <w:sz w:val="22"/>
          <w:szCs w:val="22"/>
        </w:rPr>
        <w:t xml:space="preserve">). The NHS plans to publish a library of approved apps by March 2017 </w:t>
      </w:r>
      <w:r w:rsidR="00D675BF">
        <w:rPr>
          <w:rFonts w:ascii="Calibri" w:eastAsia="Calibri" w:hAnsi="Calibri" w:cs="Times New Roman"/>
          <w:sz w:val="22"/>
          <w:szCs w:val="22"/>
        </w:rPr>
        <w:t>supported by</w:t>
      </w:r>
      <w:r w:rsidR="00373FC4">
        <w:rPr>
          <w:rFonts w:ascii="Calibri" w:eastAsia="Calibri" w:hAnsi="Calibri" w:cs="Times New Roman"/>
          <w:sz w:val="22"/>
          <w:szCs w:val="22"/>
        </w:rPr>
        <w:t xml:space="preserve"> recommendations from the Wachter Review (</w:t>
      </w:r>
      <w:hyperlink r:id="rId65" w:history="1">
        <w:r w:rsidR="00373FC4" w:rsidRPr="00695CF1">
          <w:rPr>
            <w:rStyle w:val="Hyperlink"/>
            <w:rFonts w:ascii="Calibri" w:eastAsia="Times New Roman" w:hAnsi="Calibri" w:cs="Calibri"/>
            <w:sz w:val="22"/>
            <w:szCs w:val="22"/>
            <w:lang w:eastAsia="en-GB"/>
          </w:rPr>
          <w:t>https://www.gov.uk/government/uploads/system/uploads/attachment_data/file/550866/Wachter_Review_Accessible.pdf</w:t>
        </w:r>
      </w:hyperlink>
      <w:r w:rsidR="00373FC4">
        <w:rPr>
          <w:rFonts w:ascii="Calibri" w:eastAsia="Times New Roman" w:hAnsi="Calibri" w:cs="Calibri"/>
          <w:color w:val="000000"/>
          <w:sz w:val="22"/>
          <w:szCs w:val="22"/>
          <w:lang w:eastAsia="en-GB"/>
        </w:rPr>
        <w:t>).</w:t>
      </w:r>
      <w:r w:rsidR="00373FC4">
        <w:rPr>
          <w:rFonts w:ascii="Calibri" w:eastAsia="Calibri" w:hAnsi="Calibri" w:cs="Times New Roman"/>
          <w:sz w:val="22"/>
          <w:szCs w:val="22"/>
        </w:rPr>
        <w:t xml:space="preserve"> </w:t>
      </w:r>
      <w:r w:rsidR="002B3DE7">
        <w:rPr>
          <w:rFonts w:ascii="Calibri" w:eastAsia="Calibri" w:hAnsi="Calibri" w:cs="Times New Roman"/>
          <w:sz w:val="22"/>
          <w:szCs w:val="22"/>
        </w:rPr>
        <w:t xml:space="preserve">Apart from reducing administrative burden and improving efficiency for health and social care professionals and their processes, the applications of </w:t>
      </w:r>
      <w:r w:rsidR="00E15136">
        <w:rPr>
          <w:rFonts w:ascii="Calibri" w:eastAsia="Calibri" w:hAnsi="Calibri" w:cs="Times New Roman"/>
          <w:sz w:val="22"/>
          <w:szCs w:val="22"/>
        </w:rPr>
        <w:t xml:space="preserve">the </w:t>
      </w:r>
      <w:r w:rsidR="002B3DE7">
        <w:rPr>
          <w:rFonts w:ascii="Calibri" w:eastAsia="Calibri" w:hAnsi="Calibri" w:cs="Times New Roman"/>
          <w:sz w:val="22"/>
          <w:szCs w:val="22"/>
        </w:rPr>
        <w:t xml:space="preserve">FHIR </w:t>
      </w:r>
      <w:r w:rsidR="00E15136">
        <w:rPr>
          <w:rFonts w:ascii="Calibri" w:eastAsia="Calibri" w:hAnsi="Calibri" w:cs="Times New Roman"/>
          <w:sz w:val="22"/>
          <w:szCs w:val="22"/>
        </w:rPr>
        <w:t xml:space="preserve">specification </w:t>
      </w:r>
      <w:r w:rsidR="002B3DE7">
        <w:rPr>
          <w:rFonts w:ascii="Calibri" w:eastAsia="Calibri" w:hAnsi="Calibri" w:cs="Times New Roman"/>
          <w:sz w:val="22"/>
          <w:szCs w:val="22"/>
        </w:rPr>
        <w:lastRenderedPageBreak/>
        <w:t>will help to enable the ‘digitally enabled patient’ to readily access their health and social care data, giving them more control over their health and wellbeing.</w:t>
      </w:r>
    </w:p>
    <w:p w14:paraId="205A2E02" w14:textId="1136A8A8" w:rsidR="003D06FE" w:rsidRDefault="00373FC4" w:rsidP="007052D8">
      <w:pPr>
        <w:spacing w:after="200" w:line="276" w:lineRule="auto"/>
        <w:rPr>
          <w:rFonts w:asciiTheme="majorHAnsi" w:eastAsia="Calibri" w:hAnsiTheme="majorHAnsi" w:cstheme="majorHAnsi"/>
          <w:sz w:val="22"/>
          <w:szCs w:val="22"/>
          <w:lang w:val="en-US" w:eastAsia="en-GB"/>
        </w:rPr>
      </w:pPr>
      <w:r>
        <w:rPr>
          <w:rFonts w:ascii="Calibri" w:eastAsia="Calibri" w:hAnsi="Calibri" w:cs="Times New Roman"/>
          <w:sz w:val="22"/>
          <w:szCs w:val="22"/>
        </w:rPr>
        <w:t xml:space="preserve">The traditional focus on documentation related to health and social care </w:t>
      </w:r>
      <w:r w:rsidR="00873146">
        <w:rPr>
          <w:rFonts w:ascii="Calibri" w:eastAsia="Calibri" w:hAnsi="Calibri" w:cs="Times New Roman"/>
          <w:sz w:val="22"/>
          <w:szCs w:val="22"/>
        </w:rPr>
        <w:t xml:space="preserve">transfers of care </w:t>
      </w:r>
      <w:r>
        <w:rPr>
          <w:rFonts w:ascii="Calibri" w:eastAsia="Calibri" w:hAnsi="Calibri" w:cs="Times New Roman"/>
          <w:sz w:val="22"/>
          <w:szCs w:val="22"/>
        </w:rPr>
        <w:t>in the form of discharge summaries, however, should also be representable in FHIR. This is achievable through FHIR’s</w:t>
      </w:r>
      <w:r w:rsidR="00B935E7">
        <w:rPr>
          <w:rFonts w:ascii="Calibri" w:eastAsia="Calibri" w:hAnsi="Calibri" w:cs="Times New Roman"/>
          <w:sz w:val="22"/>
          <w:szCs w:val="22"/>
        </w:rPr>
        <w:t xml:space="preserve"> capacity </w:t>
      </w:r>
      <w:r>
        <w:rPr>
          <w:rFonts w:ascii="Calibri" w:eastAsia="Calibri" w:hAnsi="Calibri" w:cs="Times New Roman"/>
          <w:sz w:val="22"/>
          <w:szCs w:val="22"/>
        </w:rPr>
        <w:t>to create</w:t>
      </w:r>
      <w:r w:rsidR="00B935E7">
        <w:rPr>
          <w:rFonts w:ascii="Calibri" w:eastAsia="Calibri" w:hAnsi="Calibri" w:cs="Times New Roman"/>
          <w:sz w:val="22"/>
          <w:szCs w:val="22"/>
        </w:rPr>
        <w:t xml:space="preserve"> ‘compositions’</w:t>
      </w:r>
      <w:r>
        <w:rPr>
          <w:rFonts w:ascii="Calibri" w:eastAsia="Calibri" w:hAnsi="Calibri" w:cs="Times New Roman"/>
          <w:sz w:val="22"/>
          <w:szCs w:val="22"/>
        </w:rPr>
        <w:t xml:space="preserve">, which can build </w:t>
      </w:r>
      <w:r w:rsidR="00B935E7">
        <w:rPr>
          <w:rFonts w:ascii="Calibri" w:eastAsia="Calibri" w:hAnsi="Calibri" w:cs="Times New Roman"/>
          <w:sz w:val="22"/>
          <w:szCs w:val="22"/>
        </w:rPr>
        <w:t>structures such as a discharge summary</w:t>
      </w:r>
      <w:r>
        <w:rPr>
          <w:rFonts w:ascii="Calibri" w:eastAsia="Calibri" w:hAnsi="Calibri" w:cs="Times New Roman"/>
          <w:sz w:val="22"/>
          <w:szCs w:val="22"/>
        </w:rPr>
        <w:t xml:space="preserve"> by combining profiles and elements of an EPR. </w:t>
      </w:r>
      <w:r w:rsidR="00873146">
        <w:rPr>
          <w:rFonts w:ascii="Calibri" w:eastAsia="Calibri" w:hAnsi="Calibri" w:cs="Times New Roman"/>
          <w:sz w:val="22"/>
          <w:szCs w:val="22"/>
        </w:rPr>
        <w:t xml:space="preserve">These </w:t>
      </w:r>
      <w:r w:rsidR="00B935E7">
        <w:rPr>
          <w:rFonts w:ascii="Calibri" w:eastAsia="Calibri" w:hAnsi="Calibri" w:cs="Times New Roman"/>
          <w:sz w:val="22"/>
          <w:szCs w:val="22"/>
        </w:rPr>
        <w:t xml:space="preserve">are </w:t>
      </w:r>
      <w:r w:rsidR="00873146">
        <w:rPr>
          <w:rFonts w:ascii="Calibri" w:eastAsia="Calibri" w:hAnsi="Calibri" w:cs="Times New Roman"/>
          <w:sz w:val="22"/>
          <w:szCs w:val="22"/>
        </w:rPr>
        <w:t xml:space="preserve">particularly </w:t>
      </w:r>
      <w:r w:rsidR="00B935E7">
        <w:rPr>
          <w:rFonts w:ascii="Calibri" w:eastAsia="Calibri" w:hAnsi="Calibri" w:cs="Times New Roman"/>
          <w:sz w:val="22"/>
          <w:szCs w:val="22"/>
        </w:rPr>
        <w:t xml:space="preserve">important in social care contexts. </w:t>
      </w:r>
      <w:r w:rsidR="00B935E7">
        <w:rPr>
          <w:rFonts w:asciiTheme="majorHAnsi" w:eastAsia="Calibri" w:hAnsiTheme="majorHAnsi" w:cstheme="majorHAnsi"/>
          <w:sz w:val="22"/>
          <w:szCs w:val="22"/>
          <w:lang w:val="en-US" w:eastAsia="en-GB"/>
        </w:rPr>
        <w:t>Future work will need to assess th</w:t>
      </w:r>
      <w:r w:rsidR="00873146">
        <w:rPr>
          <w:rFonts w:asciiTheme="majorHAnsi" w:eastAsia="Calibri" w:hAnsiTheme="majorHAnsi" w:cstheme="majorHAnsi"/>
          <w:sz w:val="22"/>
          <w:szCs w:val="22"/>
          <w:lang w:val="en-US" w:eastAsia="en-GB"/>
        </w:rPr>
        <w:t>e</w:t>
      </w:r>
      <w:r w:rsidR="00B935E7">
        <w:rPr>
          <w:rFonts w:asciiTheme="majorHAnsi" w:eastAsia="Calibri" w:hAnsiTheme="majorHAnsi" w:cstheme="majorHAnsi"/>
          <w:sz w:val="22"/>
          <w:szCs w:val="22"/>
          <w:lang w:val="en-US" w:eastAsia="en-GB"/>
        </w:rPr>
        <w:t xml:space="preserve"> capability of FHIR</w:t>
      </w:r>
      <w:r w:rsidR="00873146">
        <w:rPr>
          <w:rFonts w:asciiTheme="majorHAnsi" w:eastAsia="Calibri" w:hAnsiTheme="majorHAnsi" w:cstheme="majorHAnsi"/>
          <w:sz w:val="22"/>
          <w:szCs w:val="22"/>
          <w:lang w:val="en-US" w:eastAsia="en-GB"/>
        </w:rPr>
        <w:t xml:space="preserve"> compositions, and how they can incorporate</w:t>
      </w:r>
      <w:r w:rsidR="00B935E7">
        <w:rPr>
          <w:rFonts w:asciiTheme="majorHAnsi" w:eastAsia="Calibri" w:hAnsiTheme="majorHAnsi" w:cstheme="majorHAnsi"/>
          <w:sz w:val="22"/>
          <w:szCs w:val="22"/>
          <w:lang w:val="en-US" w:eastAsia="en-GB"/>
        </w:rPr>
        <w:t xml:space="preserve"> previous work into discharge summaries that have used</w:t>
      </w:r>
      <w:r>
        <w:rPr>
          <w:rFonts w:asciiTheme="majorHAnsi" w:eastAsia="Calibri" w:hAnsiTheme="majorHAnsi" w:cstheme="majorHAnsi"/>
          <w:sz w:val="22"/>
          <w:szCs w:val="22"/>
          <w:lang w:val="en-US" w:eastAsia="en-GB"/>
        </w:rPr>
        <w:t xml:space="preserve">, including information models </w:t>
      </w:r>
      <w:r w:rsidR="002B3DE7">
        <w:rPr>
          <w:rFonts w:asciiTheme="majorHAnsi" w:eastAsia="Calibri" w:hAnsiTheme="majorHAnsi" w:cstheme="majorHAnsi"/>
          <w:sz w:val="22"/>
          <w:szCs w:val="22"/>
          <w:lang w:val="en-US" w:eastAsia="en-GB"/>
        </w:rPr>
        <w:t>generated and assured by the PRSB</w:t>
      </w:r>
      <w:r>
        <w:rPr>
          <w:rFonts w:asciiTheme="majorHAnsi" w:eastAsia="Calibri" w:hAnsiTheme="majorHAnsi" w:cstheme="majorHAnsi"/>
          <w:sz w:val="22"/>
          <w:szCs w:val="22"/>
          <w:lang w:val="en-US" w:eastAsia="en-GB"/>
        </w:rPr>
        <w:t xml:space="preserve"> (see Recommendation 2 above).</w:t>
      </w:r>
    </w:p>
    <w:p w14:paraId="6EB694EF" w14:textId="77777777" w:rsidR="00873146" w:rsidRDefault="002B3DE7" w:rsidP="007052D8">
      <w:pPr>
        <w:spacing w:after="200" w:line="276" w:lineRule="auto"/>
        <w:rPr>
          <w:rFonts w:asciiTheme="majorHAnsi" w:eastAsia="Calibri" w:hAnsiTheme="majorHAnsi" w:cstheme="majorHAnsi"/>
          <w:sz w:val="22"/>
          <w:szCs w:val="22"/>
          <w:lang w:val="en-US" w:eastAsia="en-GB"/>
        </w:rPr>
      </w:pPr>
      <w:r>
        <w:rPr>
          <w:rFonts w:asciiTheme="majorHAnsi" w:eastAsia="Calibri" w:hAnsiTheme="majorHAnsi" w:cstheme="majorHAnsi"/>
          <w:sz w:val="22"/>
          <w:szCs w:val="22"/>
          <w:lang w:val="en-US" w:eastAsia="en-GB"/>
        </w:rPr>
        <w:t>Future profile development is likely to be based on prioritisation of the data needed most commonly in caring for the patient. This will be influenced by work into new models of care and are likely to i</w:t>
      </w:r>
      <w:r w:rsidR="00FE02AE">
        <w:rPr>
          <w:rFonts w:asciiTheme="majorHAnsi" w:eastAsia="Calibri" w:hAnsiTheme="majorHAnsi" w:cstheme="majorHAnsi"/>
          <w:sz w:val="22"/>
          <w:szCs w:val="22"/>
          <w:lang w:val="en-US" w:eastAsia="en-GB"/>
        </w:rPr>
        <w:t>nclude long term conditions including mental health (</w:t>
      </w:r>
      <w:hyperlink r:id="rId66" w:history="1">
        <w:r w:rsidR="00FE02AE" w:rsidRPr="008F1F9D">
          <w:rPr>
            <w:rStyle w:val="Hyperlink"/>
            <w:rFonts w:asciiTheme="majorHAnsi" w:eastAsia="Calibri" w:hAnsiTheme="majorHAnsi" w:cstheme="majorHAnsi"/>
            <w:sz w:val="22"/>
            <w:szCs w:val="22"/>
            <w:lang w:val="en-US" w:eastAsia="en-GB"/>
          </w:rPr>
          <w:t>http://theprsb.org/projects/improving-mental-health-information-for-discharge-into-general-practice</w:t>
        </w:r>
      </w:hyperlink>
      <w:r w:rsidR="00FE02AE">
        <w:rPr>
          <w:rFonts w:asciiTheme="majorHAnsi" w:eastAsia="Calibri" w:hAnsiTheme="majorHAnsi" w:cstheme="majorHAnsi"/>
          <w:sz w:val="22"/>
          <w:szCs w:val="22"/>
          <w:lang w:val="en-US" w:eastAsia="en-GB"/>
        </w:rPr>
        <w:t xml:space="preserve">), and care for children and the elderly, areas being explored currently at the PRSB and in NHS Digital. </w:t>
      </w:r>
    </w:p>
    <w:p w14:paraId="5A3D9233" w14:textId="5B2C5A6B" w:rsidR="005D1CA8" w:rsidRDefault="005D1CA8" w:rsidP="005D1CA8">
      <w:pPr>
        <w:spacing w:after="200" w:line="276" w:lineRule="auto"/>
        <w:rPr>
          <w:rFonts w:asciiTheme="majorHAnsi" w:eastAsia="Calibri" w:hAnsiTheme="majorHAnsi" w:cstheme="majorHAnsi"/>
          <w:sz w:val="22"/>
          <w:szCs w:val="22"/>
          <w:lang w:val="en-US" w:eastAsia="en-GB"/>
        </w:rPr>
      </w:pPr>
      <w:r>
        <w:rPr>
          <w:rFonts w:asciiTheme="majorHAnsi" w:eastAsia="Calibri" w:hAnsiTheme="majorHAnsi" w:cstheme="majorHAnsi"/>
          <w:sz w:val="22"/>
          <w:szCs w:val="22"/>
          <w:lang w:val="en-US" w:eastAsia="en-GB"/>
        </w:rPr>
        <w:t xml:space="preserve">Driven by local needs, adoption of FHIR </w:t>
      </w:r>
      <w:r w:rsidR="00512098">
        <w:rPr>
          <w:rFonts w:asciiTheme="majorHAnsi" w:eastAsia="Calibri" w:hAnsiTheme="majorHAnsi" w:cstheme="majorHAnsi"/>
          <w:sz w:val="22"/>
          <w:szCs w:val="22"/>
          <w:lang w:val="en-US" w:eastAsia="en-GB"/>
        </w:rPr>
        <w:t xml:space="preserve">profiles </w:t>
      </w:r>
      <w:r>
        <w:rPr>
          <w:rFonts w:asciiTheme="majorHAnsi" w:eastAsia="Calibri" w:hAnsiTheme="majorHAnsi" w:cstheme="majorHAnsi"/>
          <w:sz w:val="22"/>
          <w:szCs w:val="22"/>
          <w:lang w:val="en-US" w:eastAsia="en-GB"/>
        </w:rPr>
        <w:t xml:space="preserve">and (more so) APIs could grow significantly.  As the generic </w:t>
      </w:r>
      <w:r w:rsidR="00512098">
        <w:rPr>
          <w:rFonts w:asciiTheme="majorHAnsi" w:eastAsia="Calibri" w:hAnsiTheme="majorHAnsi" w:cstheme="majorHAnsi"/>
          <w:sz w:val="22"/>
          <w:szCs w:val="22"/>
          <w:lang w:val="en-US" w:eastAsia="en-GB"/>
        </w:rPr>
        <w:t xml:space="preserve">CareConnect </w:t>
      </w:r>
      <w:r>
        <w:rPr>
          <w:rFonts w:asciiTheme="majorHAnsi" w:eastAsia="Calibri" w:hAnsiTheme="majorHAnsi" w:cstheme="majorHAnsi"/>
          <w:sz w:val="22"/>
          <w:szCs w:val="22"/>
          <w:lang w:val="en-US" w:eastAsia="en-GB"/>
        </w:rPr>
        <w:t xml:space="preserve">profiles are implemented across a wider range of use cases, on-going iterative development, assurance and support will be required to build and maintain an effective library of assured FHIR </w:t>
      </w:r>
      <w:r w:rsidR="00285B20">
        <w:rPr>
          <w:rFonts w:asciiTheme="majorHAnsi" w:eastAsia="Calibri" w:hAnsiTheme="majorHAnsi" w:cstheme="majorHAnsi"/>
          <w:sz w:val="22"/>
          <w:szCs w:val="22"/>
          <w:lang w:val="en-US" w:eastAsia="en-GB"/>
        </w:rPr>
        <w:t xml:space="preserve">CareConnect </w:t>
      </w:r>
      <w:r>
        <w:rPr>
          <w:rFonts w:asciiTheme="majorHAnsi" w:eastAsia="Calibri" w:hAnsiTheme="majorHAnsi" w:cstheme="majorHAnsi"/>
          <w:sz w:val="22"/>
          <w:szCs w:val="22"/>
          <w:lang w:val="en-US" w:eastAsia="en-GB"/>
        </w:rPr>
        <w:t xml:space="preserve">resources.  </w:t>
      </w:r>
    </w:p>
    <w:p w14:paraId="7094B8FF" w14:textId="148A155D" w:rsidR="00BC0712" w:rsidRDefault="00BC0712" w:rsidP="007052D8">
      <w:pPr>
        <w:spacing w:after="200" w:line="276" w:lineRule="auto"/>
        <w:rPr>
          <w:rFonts w:ascii="Calibri" w:eastAsia="Calibri" w:hAnsi="Calibri" w:cs="Times New Roman"/>
          <w:sz w:val="22"/>
          <w:szCs w:val="22"/>
        </w:rPr>
      </w:pPr>
    </w:p>
    <w:p w14:paraId="1144586D" w14:textId="0D90754A" w:rsidR="00FE02AE" w:rsidRDefault="00FE02AE" w:rsidP="00FE02AE">
      <w:pPr>
        <w:spacing w:after="200" w:line="276" w:lineRule="auto"/>
        <w:ind w:left="142"/>
        <w:rPr>
          <w:rFonts w:ascii="Calibri" w:eastAsia="Calibri" w:hAnsi="Calibri"/>
          <w:b/>
          <w:color w:val="548DD4" w:themeColor="text2" w:themeTint="99"/>
          <w:sz w:val="35"/>
          <w:szCs w:val="35"/>
        </w:rPr>
      </w:pPr>
    </w:p>
    <w:p w14:paraId="7483800C" w14:textId="36688258" w:rsidR="00FE02AE" w:rsidRDefault="00FE02AE" w:rsidP="006017B2">
      <w:pPr>
        <w:spacing w:after="200" w:line="276" w:lineRule="auto"/>
        <w:rPr>
          <w:rFonts w:ascii="Calibri" w:eastAsia="Calibri" w:hAnsi="Calibri"/>
          <w:b/>
          <w:color w:val="548DD4" w:themeColor="text2" w:themeTint="99"/>
          <w:sz w:val="35"/>
          <w:szCs w:val="35"/>
        </w:rPr>
      </w:pPr>
    </w:p>
    <w:p w14:paraId="625D406F" w14:textId="77777777" w:rsidR="00376E6C" w:rsidRDefault="00376E6C" w:rsidP="006017B2">
      <w:pPr>
        <w:spacing w:after="200" w:line="276" w:lineRule="auto"/>
        <w:rPr>
          <w:rFonts w:ascii="Calibri" w:eastAsia="Calibri" w:hAnsi="Calibri"/>
          <w:b/>
          <w:color w:val="548DD4" w:themeColor="text2" w:themeTint="99"/>
          <w:sz w:val="35"/>
          <w:szCs w:val="35"/>
        </w:rPr>
      </w:pPr>
    </w:p>
    <w:p w14:paraId="6D408DC2" w14:textId="748ADAF9" w:rsidR="009D24DA" w:rsidRDefault="009D24DA" w:rsidP="006017B2">
      <w:pPr>
        <w:spacing w:after="200" w:line="276" w:lineRule="auto"/>
        <w:rPr>
          <w:rFonts w:ascii="Calibri" w:eastAsia="Calibri" w:hAnsi="Calibri"/>
          <w:b/>
          <w:color w:val="548DD4" w:themeColor="text2" w:themeTint="99"/>
          <w:sz w:val="35"/>
          <w:szCs w:val="35"/>
        </w:rPr>
      </w:pPr>
    </w:p>
    <w:p w14:paraId="0DFF8A28" w14:textId="1F63D236" w:rsidR="008E1CAA" w:rsidRDefault="008E1CAA" w:rsidP="006017B2">
      <w:pPr>
        <w:spacing w:after="200" w:line="276" w:lineRule="auto"/>
        <w:rPr>
          <w:rFonts w:ascii="Calibri" w:eastAsia="Calibri" w:hAnsi="Calibri"/>
          <w:b/>
          <w:color w:val="548DD4" w:themeColor="text2" w:themeTint="99"/>
          <w:sz w:val="35"/>
          <w:szCs w:val="35"/>
        </w:rPr>
      </w:pPr>
    </w:p>
    <w:p w14:paraId="53842580" w14:textId="0F9F8F12" w:rsidR="008E1CAA" w:rsidRDefault="008E1CAA" w:rsidP="006017B2">
      <w:pPr>
        <w:spacing w:after="200" w:line="276" w:lineRule="auto"/>
        <w:rPr>
          <w:rFonts w:ascii="Calibri" w:eastAsia="Calibri" w:hAnsi="Calibri"/>
          <w:b/>
          <w:color w:val="548DD4" w:themeColor="text2" w:themeTint="99"/>
          <w:sz w:val="35"/>
          <w:szCs w:val="35"/>
        </w:rPr>
      </w:pPr>
    </w:p>
    <w:p w14:paraId="77406AC5" w14:textId="7D4D0179" w:rsidR="008E1CAA" w:rsidRDefault="008E1CAA" w:rsidP="006017B2">
      <w:pPr>
        <w:spacing w:after="200" w:line="276" w:lineRule="auto"/>
        <w:rPr>
          <w:rFonts w:ascii="Calibri" w:eastAsia="Calibri" w:hAnsi="Calibri"/>
          <w:b/>
          <w:color w:val="548DD4" w:themeColor="text2" w:themeTint="99"/>
          <w:sz w:val="35"/>
          <w:szCs w:val="35"/>
        </w:rPr>
      </w:pPr>
    </w:p>
    <w:p w14:paraId="0E3E6D2E" w14:textId="0BEF38AF" w:rsidR="008E1CAA" w:rsidRDefault="008E1CAA" w:rsidP="006017B2">
      <w:pPr>
        <w:spacing w:after="200" w:line="276" w:lineRule="auto"/>
        <w:rPr>
          <w:rFonts w:ascii="Calibri" w:eastAsia="Calibri" w:hAnsi="Calibri"/>
          <w:b/>
          <w:color w:val="548DD4" w:themeColor="text2" w:themeTint="99"/>
          <w:sz w:val="35"/>
          <w:szCs w:val="35"/>
        </w:rPr>
      </w:pPr>
    </w:p>
    <w:p w14:paraId="735E432D" w14:textId="0243F8A2" w:rsidR="008E1CAA" w:rsidRDefault="008E1CAA" w:rsidP="006017B2">
      <w:pPr>
        <w:spacing w:after="200" w:line="276" w:lineRule="auto"/>
        <w:rPr>
          <w:rFonts w:ascii="Calibri" w:eastAsia="Calibri" w:hAnsi="Calibri"/>
          <w:b/>
          <w:color w:val="548DD4" w:themeColor="text2" w:themeTint="99"/>
          <w:sz w:val="35"/>
          <w:szCs w:val="35"/>
        </w:rPr>
      </w:pPr>
    </w:p>
    <w:p w14:paraId="04A605E5" w14:textId="77777777" w:rsidR="008E1CAA" w:rsidRDefault="008E1CAA" w:rsidP="006017B2">
      <w:pPr>
        <w:spacing w:after="200" w:line="276" w:lineRule="auto"/>
        <w:rPr>
          <w:rFonts w:ascii="Calibri" w:eastAsia="Calibri" w:hAnsi="Calibri"/>
          <w:b/>
          <w:color w:val="548DD4" w:themeColor="text2" w:themeTint="99"/>
          <w:sz w:val="35"/>
          <w:szCs w:val="35"/>
        </w:rPr>
      </w:pPr>
    </w:p>
    <w:p w14:paraId="3AEAFE90" w14:textId="412B6F40" w:rsidR="00CC3EBE" w:rsidRPr="001776BF" w:rsidRDefault="003C7495" w:rsidP="001776BF">
      <w:pPr>
        <w:pStyle w:val="ListParagraph"/>
        <w:numPr>
          <w:ilvl w:val="0"/>
          <w:numId w:val="21"/>
        </w:numPr>
        <w:spacing w:after="200" w:line="276" w:lineRule="auto"/>
        <w:rPr>
          <w:rFonts w:ascii="Calibri" w:eastAsia="Calibri" w:hAnsi="Calibri"/>
          <w:b/>
          <w:color w:val="548DD4" w:themeColor="text2" w:themeTint="99"/>
          <w:sz w:val="35"/>
          <w:szCs w:val="35"/>
        </w:rPr>
      </w:pPr>
      <w:r w:rsidRPr="001776BF">
        <w:rPr>
          <w:rFonts w:ascii="Calibri" w:eastAsia="Calibri" w:hAnsi="Calibri"/>
          <w:b/>
          <w:color w:val="548DD4" w:themeColor="text2" w:themeTint="99"/>
          <w:sz w:val="35"/>
          <w:szCs w:val="35"/>
        </w:rPr>
        <w:lastRenderedPageBreak/>
        <w:t>Appendices</w:t>
      </w:r>
    </w:p>
    <w:p w14:paraId="071E98B9" w14:textId="130F7F6A" w:rsidR="00AF4089" w:rsidRPr="00AF4089" w:rsidRDefault="00634A27" w:rsidP="00634A27">
      <w:pPr>
        <w:spacing w:after="200" w:line="276" w:lineRule="auto"/>
        <w:rPr>
          <w:rFonts w:ascii="Calibri" w:eastAsia="Calibri" w:hAnsi="Calibri" w:cs="Times New Roman"/>
          <w:b/>
          <w:sz w:val="22"/>
          <w:szCs w:val="22"/>
        </w:rPr>
      </w:pPr>
      <w:r w:rsidRPr="00AF4089">
        <w:rPr>
          <w:rFonts w:ascii="Calibri" w:eastAsia="Calibri" w:hAnsi="Calibri" w:cs="Times New Roman"/>
          <w:b/>
          <w:sz w:val="22"/>
          <w:szCs w:val="22"/>
        </w:rPr>
        <w:t>Appendix A: Changes to FHIR Profiles and Agreed Principles</w:t>
      </w:r>
    </w:p>
    <w:p w14:paraId="0D9D91B2" w14:textId="1FFE3D67" w:rsidR="00AF4089" w:rsidRPr="001776BF" w:rsidRDefault="004C4FF1" w:rsidP="00634A27">
      <w:pPr>
        <w:spacing w:after="200" w:line="276" w:lineRule="auto"/>
        <w:rPr>
          <w:rFonts w:ascii="Calibri" w:eastAsia="Calibri" w:hAnsi="Calibri" w:cs="Times New Roman"/>
          <w:sz w:val="22"/>
          <w:szCs w:val="22"/>
        </w:rPr>
      </w:pPr>
      <w:r>
        <w:rPr>
          <w:rFonts w:ascii="Calibri" w:eastAsia="Calibri" w:hAnsi="Calibri" w:cs="Times New Roman"/>
          <w:sz w:val="22"/>
          <w:szCs w:val="22"/>
        </w:rPr>
        <w:object w:dxaOrig="1540" w:dyaOrig="997" w14:anchorId="77865EC6">
          <v:shape id="_x0000_i1032" type="#_x0000_t75" style="width:77.25pt;height:49.5pt" o:ole="">
            <v:imagedata r:id="rId67" o:title=""/>
          </v:shape>
          <o:OLEObject Type="Embed" ProgID="Excel.Sheet.12" ShapeID="_x0000_i1032" DrawAspect="Icon" ObjectID="_1543151855" r:id="rId68"/>
        </w:object>
      </w:r>
    </w:p>
    <w:p w14:paraId="51F4CBE3" w14:textId="5C10DA8F" w:rsidR="00634A27" w:rsidRPr="00AF4089" w:rsidRDefault="00634A27" w:rsidP="00634A27">
      <w:pPr>
        <w:spacing w:after="200" w:line="276" w:lineRule="auto"/>
        <w:rPr>
          <w:rFonts w:ascii="Calibri" w:eastAsia="Calibri" w:hAnsi="Calibri" w:cs="Times New Roman"/>
          <w:b/>
          <w:sz w:val="22"/>
          <w:szCs w:val="22"/>
        </w:rPr>
      </w:pPr>
      <w:r w:rsidRPr="00AF4089">
        <w:rPr>
          <w:rFonts w:ascii="Calibri" w:eastAsia="Calibri" w:hAnsi="Calibri" w:cs="Times New Roman"/>
          <w:b/>
          <w:sz w:val="22"/>
          <w:szCs w:val="22"/>
        </w:rPr>
        <w:t>Appendix B: Expert Workshop Attendees</w:t>
      </w:r>
    </w:p>
    <w:tbl>
      <w:tblPr>
        <w:tblW w:w="8260" w:type="dxa"/>
        <w:tblLook w:val="04A0" w:firstRow="1" w:lastRow="0" w:firstColumn="1" w:lastColumn="0" w:noHBand="0" w:noVBand="1"/>
      </w:tblPr>
      <w:tblGrid>
        <w:gridCol w:w="2000"/>
        <w:gridCol w:w="1600"/>
        <w:gridCol w:w="1600"/>
        <w:gridCol w:w="1600"/>
        <w:gridCol w:w="1460"/>
      </w:tblGrid>
      <w:tr w:rsidR="00AF4089" w:rsidRPr="00AF4089" w14:paraId="364B10B4" w14:textId="77777777" w:rsidTr="00AF4089">
        <w:trPr>
          <w:trHeight w:val="315"/>
        </w:trPr>
        <w:tc>
          <w:tcPr>
            <w:tcW w:w="20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bottom"/>
            <w:hideMark/>
          </w:tcPr>
          <w:p w14:paraId="127371E4" w14:textId="77777777" w:rsidR="00AF4089" w:rsidRPr="00AF4089" w:rsidRDefault="00AF4089" w:rsidP="00AF4089">
            <w:pPr>
              <w:rPr>
                <w:rFonts w:ascii="Calibri" w:eastAsia="Times New Roman" w:hAnsi="Calibri" w:cs="Calibri"/>
                <w:b/>
                <w:bCs/>
                <w:lang w:eastAsia="en-GB"/>
              </w:rPr>
            </w:pPr>
            <w:r w:rsidRPr="00AF4089">
              <w:rPr>
                <w:rFonts w:ascii="Calibri" w:eastAsia="Times New Roman" w:hAnsi="Calibri" w:cs="Calibri"/>
                <w:b/>
                <w:bCs/>
                <w:lang w:eastAsia="en-GB"/>
              </w:rPr>
              <w:t> </w:t>
            </w:r>
          </w:p>
        </w:tc>
        <w:tc>
          <w:tcPr>
            <w:tcW w:w="160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1E4E8C1"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 xml:space="preserve">Workshop 1 </w:t>
            </w:r>
            <w:r w:rsidRPr="00AF4089">
              <w:rPr>
                <w:rFonts w:ascii="Calibri" w:eastAsia="Times New Roman" w:hAnsi="Calibri" w:cs="Calibri"/>
                <w:sz w:val="22"/>
                <w:szCs w:val="22"/>
                <w:lang w:eastAsia="en-GB"/>
              </w:rPr>
              <w:br/>
              <w:t>14th September</w:t>
            </w:r>
          </w:p>
        </w:tc>
        <w:tc>
          <w:tcPr>
            <w:tcW w:w="160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5C22567"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Workshop 2 22</w:t>
            </w:r>
            <w:r w:rsidRPr="00AF4089">
              <w:rPr>
                <w:rFonts w:ascii="Calibri" w:eastAsia="Times New Roman" w:hAnsi="Calibri" w:cs="Calibri"/>
                <w:lang w:eastAsia="en-GB"/>
              </w:rPr>
              <w:t>nd</w:t>
            </w:r>
            <w:r w:rsidRPr="00AF4089">
              <w:rPr>
                <w:rFonts w:ascii="Calibri" w:eastAsia="Times New Roman" w:hAnsi="Calibri" w:cs="Calibri"/>
                <w:sz w:val="22"/>
                <w:szCs w:val="22"/>
                <w:lang w:eastAsia="en-GB"/>
              </w:rPr>
              <w:t xml:space="preserve"> September</w:t>
            </w:r>
          </w:p>
        </w:tc>
        <w:tc>
          <w:tcPr>
            <w:tcW w:w="160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421D2D6"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Workshop 3 27th September</w:t>
            </w:r>
          </w:p>
        </w:tc>
        <w:tc>
          <w:tcPr>
            <w:tcW w:w="14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10494F7" w14:textId="37D3ADB5" w:rsidR="000B67C4"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 xml:space="preserve">Workshop 4 </w:t>
            </w:r>
          </w:p>
          <w:p w14:paraId="4EBBDAC2" w14:textId="77777777" w:rsidR="000B67C4" w:rsidRDefault="000B67C4" w:rsidP="00AF4089">
            <w:pPr>
              <w:rPr>
                <w:rFonts w:ascii="Calibri" w:eastAsia="Times New Roman" w:hAnsi="Calibri" w:cs="Calibri"/>
                <w:sz w:val="22"/>
                <w:szCs w:val="22"/>
                <w:lang w:eastAsia="en-GB"/>
              </w:rPr>
            </w:pPr>
          </w:p>
          <w:p w14:paraId="10A21D4F" w14:textId="1326C29C"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7th October</w:t>
            </w:r>
          </w:p>
        </w:tc>
      </w:tr>
      <w:tr w:rsidR="00AF4089" w:rsidRPr="00AF4089" w14:paraId="6D70B28B" w14:textId="77777777" w:rsidTr="00AF4089">
        <w:trPr>
          <w:trHeight w:val="645"/>
        </w:trPr>
        <w:tc>
          <w:tcPr>
            <w:tcW w:w="2000" w:type="dxa"/>
            <w:vMerge/>
            <w:tcBorders>
              <w:top w:val="single" w:sz="4" w:space="0" w:color="auto"/>
              <w:left w:val="single" w:sz="4" w:space="0" w:color="auto"/>
              <w:bottom w:val="single" w:sz="4" w:space="0" w:color="000000"/>
              <w:right w:val="single" w:sz="4" w:space="0" w:color="auto"/>
            </w:tcBorders>
            <w:vAlign w:val="center"/>
            <w:hideMark/>
          </w:tcPr>
          <w:p w14:paraId="78CC9B49" w14:textId="77777777" w:rsidR="00AF4089" w:rsidRPr="00AF4089" w:rsidRDefault="00AF4089" w:rsidP="00AF4089">
            <w:pPr>
              <w:rPr>
                <w:rFonts w:ascii="Calibri" w:eastAsia="Times New Roman" w:hAnsi="Calibri" w:cs="Calibri"/>
                <w:b/>
                <w:bCs/>
                <w:lang w:eastAsia="en-GB"/>
              </w:rPr>
            </w:pPr>
          </w:p>
        </w:tc>
        <w:tc>
          <w:tcPr>
            <w:tcW w:w="1600" w:type="dxa"/>
            <w:vMerge/>
            <w:tcBorders>
              <w:top w:val="single" w:sz="4" w:space="0" w:color="auto"/>
              <w:left w:val="single" w:sz="4" w:space="0" w:color="auto"/>
              <w:bottom w:val="single" w:sz="4" w:space="0" w:color="auto"/>
              <w:right w:val="single" w:sz="4" w:space="0" w:color="auto"/>
            </w:tcBorders>
            <w:vAlign w:val="center"/>
            <w:hideMark/>
          </w:tcPr>
          <w:p w14:paraId="5C6E2DD0" w14:textId="77777777" w:rsidR="00AF4089" w:rsidRPr="00AF4089" w:rsidRDefault="00AF4089" w:rsidP="00AF4089">
            <w:pPr>
              <w:rPr>
                <w:rFonts w:ascii="Calibri" w:eastAsia="Times New Roman" w:hAnsi="Calibri" w:cs="Calibri"/>
                <w:sz w:val="22"/>
                <w:szCs w:val="22"/>
                <w:lang w:eastAsia="en-GB"/>
              </w:rPr>
            </w:pPr>
          </w:p>
        </w:tc>
        <w:tc>
          <w:tcPr>
            <w:tcW w:w="1600" w:type="dxa"/>
            <w:vMerge/>
            <w:tcBorders>
              <w:top w:val="single" w:sz="4" w:space="0" w:color="auto"/>
              <w:left w:val="single" w:sz="4" w:space="0" w:color="auto"/>
              <w:bottom w:val="single" w:sz="4" w:space="0" w:color="auto"/>
              <w:right w:val="single" w:sz="4" w:space="0" w:color="auto"/>
            </w:tcBorders>
            <w:vAlign w:val="center"/>
            <w:hideMark/>
          </w:tcPr>
          <w:p w14:paraId="09E06CCB" w14:textId="77777777" w:rsidR="00AF4089" w:rsidRPr="00AF4089" w:rsidRDefault="00AF4089" w:rsidP="00AF4089">
            <w:pPr>
              <w:rPr>
                <w:rFonts w:ascii="Calibri" w:eastAsia="Times New Roman" w:hAnsi="Calibri" w:cs="Calibri"/>
                <w:sz w:val="22"/>
                <w:szCs w:val="22"/>
                <w:lang w:eastAsia="en-GB"/>
              </w:rPr>
            </w:pPr>
          </w:p>
        </w:tc>
        <w:tc>
          <w:tcPr>
            <w:tcW w:w="1600" w:type="dxa"/>
            <w:vMerge/>
            <w:tcBorders>
              <w:top w:val="single" w:sz="4" w:space="0" w:color="auto"/>
              <w:left w:val="single" w:sz="4" w:space="0" w:color="auto"/>
              <w:bottom w:val="single" w:sz="4" w:space="0" w:color="auto"/>
              <w:right w:val="single" w:sz="4" w:space="0" w:color="auto"/>
            </w:tcBorders>
            <w:vAlign w:val="center"/>
            <w:hideMark/>
          </w:tcPr>
          <w:p w14:paraId="01BA4E43" w14:textId="77777777" w:rsidR="00AF4089" w:rsidRPr="00AF4089" w:rsidRDefault="00AF4089" w:rsidP="00AF4089">
            <w:pPr>
              <w:rPr>
                <w:rFonts w:ascii="Calibri" w:eastAsia="Times New Roman" w:hAnsi="Calibri" w:cs="Calibri"/>
                <w:sz w:val="22"/>
                <w:szCs w:val="22"/>
                <w:lang w:eastAsia="en-GB"/>
              </w:rPr>
            </w:pPr>
          </w:p>
        </w:tc>
        <w:tc>
          <w:tcPr>
            <w:tcW w:w="1460" w:type="dxa"/>
            <w:vMerge/>
            <w:tcBorders>
              <w:top w:val="single" w:sz="4" w:space="0" w:color="auto"/>
              <w:left w:val="single" w:sz="4" w:space="0" w:color="auto"/>
              <w:bottom w:val="single" w:sz="4" w:space="0" w:color="auto"/>
              <w:right w:val="single" w:sz="4" w:space="0" w:color="auto"/>
            </w:tcBorders>
            <w:vAlign w:val="center"/>
            <w:hideMark/>
          </w:tcPr>
          <w:p w14:paraId="635921C0" w14:textId="77777777" w:rsidR="00AF4089" w:rsidRPr="00AF4089" w:rsidRDefault="00AF4089" w:rsidP="00AF4089">
            <w:pPr>
              <w:rPr>
                <w:rFonts w:ascii="Calibri" w:eastAsia="Times New Roman" w:hAnsi="Calibri" w:cs="Calibri"/>
                <w:sz w:val="22"/>
                <w:szCs w:val="22"/>
                <w:lang w:eastAsia="en-GB"/>
              </w:rPr>
            </w:pPr>
          </w:p>
        </w:tc>
      </w:tr>
      <w:tr w:rsidR="00AF4089" w:rsidRPr="00AF4089" w14:paraId="4823DB43"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7E6FA4" w14:textId="02344319" w:rsidR="00AF4089" w:rsidRPr="00AF4089" w:rsidRDefault="00AF4089" w:rsidP="00902F4A">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 xml:space="preserve">Amir </w:t>
            </w:r>
            <w:r w:rsidR="00902F4A">
              <w:rPr>
                <w:rFonts w:ascii="Calibri" w:eastAsia="Times New Roman" w:hAnsi="Calibri" w:cs="Calibri"/>
                <w:sz w:val="22"/>
                <w:szCs w:val="22"/>
                <w:lang w:eastAsia="en-GB"/>
              </w:rPr>
              <w:t>Mehrkar</w:t>
            </w:r>
          </w:p>
        </w:tc>
        <w:tc>
          <w:tcPr>
            <w:tcW w:w="1600" w:type="dxa"/>
            <w:tcBorders>
              <w:top w:val="nil"/>
              <w:left w:val="nil"/>
              <w:bottom w:val="single" w:sz="4" w:space="0" w:color="auto"/>
              <w:right w:val="single" w:sz="4" w:space="0" w:color="auto"/>
            </w:tcBorders>
            <w:shd w:val="clear" w:color="auto" w:fill="auto"/>
            <w:noWrap/>
            <w:vAlign w:val="center"/>
            <w:hideMark/>
          </w:tcPr>
          <w:p w14:paraId="688DA4D7"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vAlign w:val="center"/>
            <w:hideMark/>
          </w:tcPr>
          <w:p w14:paraId="1CF9CA23"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35CC681F"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7DC34B12"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r>
      <w:tr w:rsidR="00AF4089" w:rsidRPr="00AF4089" w14:paraId="778B185E"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29F7E92"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Wai Keong</w:t>
            </w:r>
          </w:p>
        </w:tc>
        <w:tc>
          <w:tcPr>
            <w:tcW w:w="1600" w:type="dxa"/>
            <w:tcBorders>
              <w:top w:val="nil"/>
              <w:left w:val="nil"/>
              <w:bottom w:val="single" w:sz="4" w:space="0" w:color="auto"/>
              <w:right w:val="single" w:sz="4" w:space="0" w:color="auto"/>
            </w:tcBorders>
            <w:shd w:val="clear" w:color="auto" w:fill="auto"/>
            <w:noWrap/>
            <w:vAlign w:val="center"/>
            <w:hideMark/>
          </w:tcPr>
          <w:p w14:paraId="5BC769B9"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c>
          <w:tcPr>
            <w:tcW w:w="1600" w:type="dxa"/>
            <w:tcBorders>
              <w:top w:val="nil"/>
              <w:left w:val="nil"/>
              <w:bottom w:val="single" w:sz="4" w:space="0" w:color="auto"/>
              <w:right w:val="single" w:sz="4" w:space="0" w:color="auto"/>
            </w:tcBorders>
            <w:shd w:val="clear" w:color="auto" w:fill="auto"/>
            <w:noWrap/>
            <w:vAlign w:val="center"/>
            <w:hideMark/>
          </w:tcPr>
          <w:p w14:paraId="0C2FD160"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21800A52"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c>
          <w:tcPr>
            <w:tcW w:w="1460" w:type="dxa"/>
            <w:tcBorders>
              <w:top w:val="nil"/>
              <w:left w:val="nil"/>
              <w:bottom w:val="single" w:sz="4" w:space="0" w:color="auto"/>
              <w:right w:val="single" w:sz="4" w:space="0" w:color="auto"/>
            </w:tcBorders>
            <w:shd w:val="clear" w:color="auto" w:fill="auto"/>
            <w:noWrap/>
            <w:vAlign w:val="center"/>
            <w:hideMark/>
          </w:tcPr>
          <w:p w14:paraId="4818B957"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r>
      <w:tr w:rsidR="00AF4089" w:rsidRPr="00AF4089" w14:paraId="730B2297"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E32BF37" w14:textId="50E987C1"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James Reed</w:t>
            </w:r>
          </w:p>
        </w:tc>
        <w:tc>
          <w:tcPr>
            <w:tcW w:w="1600" w:type="dxa"/>
            <w:tcBorders>
              <w:top w:val="nil"/>
              <w:left w:val="nil"/>
              <w:bottom w:val="single" w:sz="4" w:space="0" w:color="auto"/>
              <w:right w:val="single" w:sz="4" w:space="0" w:color="auto"/>
            </w:tcBorders>
            <w:shd w:val="clear" w:color="auto" w:fill="auto"/>
            <w:noWrap/>
            <w:vAlign w:val="center"/>
            <w:hideMark/>
          </w:tcPr>
          <w:p w14:paraId="6BDE7E90"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 xml:space="preserve">Y </w:t>
            </w:r>
          </w:p>
        </w:tc>
        <w:tc>
          <w:tcPr>
            <w:tcW w:w="1600" w:type="dxa"/>
            <w:tcBorders>
              <w:top w:val="nil"/>
              <w:left w:val="nil"/>
              <w:bottom w:val="single" w:sz="4" w:space="0" w:color="auto"/>
              <w:right w:val="single" w:sz="4" w:space="0" w:color="auto"/>
            </w:tcBorders>
            <w:shd w:val="clear" w:color="auto" w:fill="auto"/>
            <w:noWrap/>
            <w:vAlign w:val="center"/>
            <w:hideMark/>
          </w:tcPr>
          <w:p w14:paraId="51AA557E"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c>
          <w:tcPr>
            <w:tcW w:w="1600" w:type="dxa"/>
            <w:tcBorders>
              <w:top w:val="nil"/>
              <w:left w:val="nil"/>
              <w:bottom w:val="single" w:sz="4" w:space="0" w:color="auto"/>
              <w:right w:val="single" w:sz="4" w:space="0" w:color="auto"/>
            </w:tcBorders>
            <w:shd w:val="clear" w:color="auto" w:fill="auto"/>
            <w:noWrap/>
            <w:vAlign w:val="center"/>
            <w:hideMark/>
          </w:tcPr>
          <w:p w14:paraId="0E9EB44B"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79775BD6"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r>
      <w:tr w:rsidR="00AF4089" w:rsidRPr="00AF4089" w14:paraId="4B3A5D6C"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D3AF2D2"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Matt Butler</w:t>
            </w:r>
          </w:p>
        </w:tc>
        <w:tc>
          <w:tcPr>
            <w:tcW w:w="1600" w:type="dxa"/>
            <w:tcBorders>
              <w:top w:val="nil"/>
              <w:left w:val="nil"/>
              <w:bottom w:val="single" w:sz="4" w:space="0" w:color="auto"/>
              <w:right w:val="single" w:sz="4" w:space="0" w:color="auto"/>
            </w:tcBorders>
            <w:shd w:val="clear" w:color="auto" w:fill="auto"/>
            <w:noWrap/>
            <w:hideMark/>
          </w:tcPr>
          <w:p w14:paraId="29820E6C"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hideMark/>
          </w:tcPr>
          <w:p w14:paraId="7D701E8C"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5150CE7B"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240E14A2"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r>
      <w:tr w:rsidR="00AF4089" w:rsidRPr="00AF4089" w14:paraId="2F749E4B"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91ED885"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Keith Strahan</w:t>
            </w:r>
          </w:p>
        </w:tc>
        <w:tc>
          <w:tcPr>
            <w:tcW w:w="1600" w:type="dxa"/>
            <w:tcBorders>
              <w:top w:val="nil"/>
              <w:left w:val="nil"/>
              <w:bottom w:val="single" w:sz="4" w:space="0" w:color="auto"/>
              <w:right w:val="single" w:sz="4" w:space="0" w:color="auto"/>
            </w:tcBorders>
            <w:shd w:val="clear" w:color="auto" w:fill="auto"/>
            <w:noWrap/>
            <w:hideMark/>
          </w:tcPr>
          <w:p w14:paraId="4F652974"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hideMark/>
          </w:tcPr>
          <w:p w14:paraId="76F41763"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0D321F6A"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c>
          <w:tcPr>
            <w:tcW w:w="1460" w:type="dxa"/>
            <w:tcBorders>
              <w:top w:val="nil"/>
              <w:left w:val="nil"/>
              <w:bottom w:val="single" w:sz="4" w:space="0" w:color="auto"/>
              <w:right w:val="single" w:sz="4" w:space="0" w:color="auto"/>
            </w:tcBorders>
            <w:shd w:val="clear" w:color="auto" w:fill="auto"/>
            <w:noWrap/>
            <w:vAlign w:val="center"/>
            <w:hideMark/>
          </w:tcPr>
          <w:p w14:paraId="56EBCF18"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r>
      <w:tr w:rsidR="00AF4089" w:rsidRPr="00AF4089" w14:paraId="6929943A"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E95D2B" w14:textId="12B08F47" w:rsidR="00AF4089" w:rsidRPr="009455ED" w:rsidRDefault="00AF4089" w:rsidP="00AF4089">
            <w:pPr>
              <w:rPr>
                <w:rFonts w:ascii="Calibri" w:eastAsia="Times New Roman" w:hAnsi="Calibri" w:cs="Calibri"/>
                <w:sz w:val="22"/>
                <w:szCs w:val="22"/>
                <w:lang w:eastAsia="en-GB"/>
              </w:rPr>
            </w:pPr>
            <w:r w:rsidRPr="009455ED">
              <w:rPr>
                <w:rFonts w:ascii="Calibri" w:eastAsia="Times New Roman" w:hAnsi="Calibri" w:cs="Calibri"/>
                <w:sz w:val="22"/>
                <w:szCs w:val="22"/>
                <w:lang w:eastAsia="en-GB"/>
              </w:rPr>
              <w:t>David Stables</w:t>
            </w:r>
          </w:p>
        </w:tc>
        <w:tc>
          <w:tcPr>
            <w:tcW w:w="1600" w:type="dxa"/>
            <w:tcBorders>
              <w:top w:val="nil"/>
              <w:left w:val="nil"/>
              <w:bottom w:val="single" w:sz="4" w:space="0" w:color="auto"/>
              <w:right w:val="single" w:sz="4" w:space="0" w:color="auto"/>
            </w:tcBorders>
            <w:shd w:val="clear" w:color="auto" w:fill="auto"/>
            <w:noWrap/>
            <w:hideMark/>
          </w:tcPr>
          <w:p w14:paraId="3EA7FDC2"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hideMark/>
          </w:tcPr>
          <w:p w14:paraId="4DBECBB9"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2B9A66A7"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5D60E477"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r>
      <w:tr w:rsidR="00AF4089" w:rsidRPr="00AF4089" w14:paraId="3BE1F8C8"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285D98" w14:textId="77777777"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Anoop Shah</w:t>
            </w:r>
          </w:p>
        </w:tc>
        <w:tc>
          <w:tcPr>
            <w:tcW w:w="1600" w:type="dxa"/>
            <w:tcBorders>
              <w:top w:val="nil"/>
              <w:left w:val="nil"/>
              <w:bottom w:val="single" w:sz="4" w:space="0" w:color="auto"/>
              <w:right w:val="single" w:sz="4" w:space="0" w:color="auto"/>
            </w:tcBorders>
            <w:shd w:val="clear" w:color="auto" w:fill="auto"/>
            <w:noWrap/>
            <w:hideMark/>
          </w:tcPr>
          <w:p w14:paraId="569B78F8"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 xml:space="preserve">Y </w:t>
            </w:r>
          </w:p>
        </w:tc>
        <w:tc>
          <w:tcPr>
            <w:tcW w:w="1600" w:type="dxa"/>
            <w:tcBorders>
              <w:top w:val="nil"/>
              <w:left w:val="nil"/>
              <w:bottom w:val="single" w:sz="4" w:space="0" w:color="auto"/>
              <w:right w:val="single" w:sz="4" w:space="0" w:color="auto"/>
            </w:tcBorders>
            <w:shd w:val="clear" w:color="auto" w:fill="auto"/>
            <w:noWrap/>
            <w:hideMark/>
          </w:tcPr>
          <w:p w14:paraId="257C9989"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c>
          <w:tcPr>
            <w:tcW w:w="1600" w:type="dxa"/>
            <w:tcBorders>
              <w:top w:val="nil"/>
              <w:left w:val="nil"/>
              <w:bottom w:val="single" w:sz="4" w:space="0" w:color="auto"/>
              <w:right w:val="single" w:sz="4" w:space="0" w:color="auto"/>
            </w:tcBorders>
            <w:shd w:val="clear" w:color="auto" w:fill="auto"/>
            <w:noWrap/>
            <w:vAlign w:val="center"/>
            <w:hideMark/>
          </w:tcPr>
          <w:p w14:paraId="381AF5A3"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7D4E3206"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r>
      <w:tr w:rsidR="00AF4089" w:rsidRPr="00AF4089" w14:paraId="5A97D129" w14:textId="77777777" w:rsidTr="00AF408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11DA02" w14:textId="1A7546F9"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Philip S</w:t>
            </w:r>
            <w:r w:rsidR="00C24500">
              <w:rPr>
                <w:rFonts w:ascii="Calibri" w:eastAsia="Times New Roman" w:hAnsi="Calibri" w:cs="Calibri"/>
                <w:sz w:val="22"/>
                <w:szCs w:val="22"/>
                <w:lang w:eastAsia="en-GB"/>
              </w:rPr>
              <w:t>cott</w:t>
            </w:r>
          </w:p>
        </w:tc>
        <w:tc>
          <w:tcPr>
            <w:tcW w:w="1600" w:type="dxa"/>
            <w:tcBorders>
              <w:top w:val="nil"/>
              <w:left w:val="nil"/>
              <w:bottom w:val="single" w:sz="4" w:space="0" w:color="auto"/>
              <w:right w:val="single" w:sz="4" w:space="0" w:color="auto"/>
            </w:tcBorders>
            <w:shd w:val="clear" w:color="auto" w:fill="auto"/>
            <w:hideMark/>
          </w:tcPr>
          <w:p w14:paraId="32E57843"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hideMark/>
          </w:tcPr>
          <w:p w14:paraId="28436DA5"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N</w:t>
            </w:r>
          </w:p>
        </w:tc>
        <w:tc>
          <w:tcPr>
            <w:tcW w:w="1600" w:type="dxa"/>
            <w:tcBorders>
              <w:top w:val="nil"/>
              <w:left w:val="nil"/>
              <w:bottom w:val="single" w:sz="4" w:space="0" w:color="auto"/>
              <w:right w:val="single" w:sz="4" w:space="0" w:color="auto"/>
            </w:tcBorders>
            <w:shd w:val="clear" w:color="auto" w:fill="auto"/>
            <w:noWrap/>
            <w:vAlign w:val="center"/>
            <w:hideMark/>
          </w:tcPr>
          <w:p w14:paraId="3DD21B79"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4074C434"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r>
      <w:tr w:rsidR="00AF4089" w:rsidRPr="00AF4089" w14:paraId="60FCBCCC"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3FFCAC" w14:textId="52C58E30"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Phil K</w:t>
            </w:r>
            <w:r w:rsidR="00C24500">
              <w:rPr>
                <w:rFonts w:ascii="Calibri" w:eastAsia="Times New Roman" w:hAnsi="Calibri" w:cs="Calibri"/>
                <w:sz w:val="22"/>
                <w:szCs w:val="22"/>
                <w:lang w:eastAsia="en-GB"/>
              </w:rPr>
              <w:t>oczan</w:t>
            </w:r>
          </w:p>
        </w:tc>
        <w:tc>
          <w:tcPr>
            <w:tcW w:w="1600" w:type="dxa"/>
            <w:tcBorders>
              <w:top w:val="nil"/>
              <w:left w:val="nil"/>
              <w:bottom w:val="single" w:sz="4" w:space="0" w:color="auto"/>
              <w:right w:val="single" w:sz="4" w:space="0" w:color="auto"/>
            </w:tcBorders>
            <w:shd w:val="clear" w:color="auto" w:fill="auto"/>
            <w:noWrap/>
            <w:hideMark/>
          </w:tcPr>
          <w:p w14:paraId="6ACCFFBD"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hideMark/>
          </w:tcPr>
          <w:p w14:paraId="557BEAC6"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0DEA842D"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78DD6871"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r>
      <w:tr w:rsidR="00AF4089" w:rsidRPr="00AF4089" w14:paraId="44D6F5D2" w14:textId="77777777" w:rsidTr="00AF408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AE3C0CA" w14:textId="4D033D29" w:rsidR="00AF4089" w:rsidRPr="00AF4089" w:rsidRDefault="00AF4089" w:rsidP="00AF4089">
            <w:pPr>
              <w:rPr>
                <w:rFonts w:ascii="Calibri" w:eastAsia="Times New Roman" w:hAnsi="Calibri" w:cs="Calibri"/>
                <w:sz w:val="22"/>
                <w:szCs w:val="22"/>
                <w:lang w:eastAsia="en-GB"/>
              </w:rPr>
            </w:pPr>
            <w:r w:rsidRPr="00AF4089">
              <w:rPr>
                <w:rFonts w:ascii="Calibri" w:eastAsia="Times New Roman" w:hAnsi="Calibri" w:cs="Calibri"/>
                <w:sz w:val="22"/>
                <w:szCs w:val="22"/>
                <w:lang w:eastAsia="en-GB"/>
              </w:rPr>
              <w:t>Munish</w:t>
            </w:r>
            <w:r w:rsidR="00C24500">
              <w:rPr>
                <w:rFonts w:ascii="Calibri" w:eastAsia="Times New Roman" w:hAnsi="Calibri" w:cs="Calibri"/>
                <w:sz w:val="22"/>
                <w:szCs w:val="22"/>
                <w:lang w:eastAsia="en-GB"/>
              </w:rPr>
              <w:t xml:space="preserve"> Jokhani</w:t>
            </w:r>
          </w:p>
        </w:tc>
        <w:tc>
          <w:tcPr>
            <w:tcW w:w="1600" w:type="dxa"/>
            <w:tcBorders>
              <w:top w:val="nil"/>
              <w:left w:val="nil"/>
              <w:bottom w:val="single" w:sz="4" w:space="0" w:color="auto"/>
              <w:right w:val="single" w:sz="4" w:space="0" w:color="auto"/>
            </w:tcBorders>
            <w:shd w:val="clear" w:color="auto" w:fill="auto"/>
            <w:noWrap/>
            <w:hideMark/>
          </w:tcPr>
          <w:p w14:paraId="6E67E7B0"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hideMark/>
          </w:tcPr>
          <w:p w14:paraId="233030C4"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600" w:type="dxa"/>
            <w:tcBorders>
              <w:top w:val="nil"/>
              <w:left w:val="nil"/>
              <w:bottom w:val="single" w:sz="4" w:space="0" w:color="auto"/>
              <w:right w:val="single" w:sz="4" w:space="0" w:color="auto"/>
            </w:tcBorders>
            <w:shd w:val="clear" w:color="auto" w:fill="auto"/>
            <w:noWrap/>
            <w:vAlign w:val="center"/>
            <w:hideMark/>
          </w:tcPr>
          <w:p w14:paraId="0ACBA35A"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c>
          <w:tcPr>
            <w:tcW w:w="1460" w:type="dxa"/>
            <w:tcBorders>
              <w:top w:val="nil"/>
              <w:left w:val="nil"/>
              <w:bottom w:val="single" w:sz="4" w:space="0" w:color="auto"/>
              <w:right w:val="single" w:sz="4" w:space="0" w:color="auto"/>
            </w:tcBorders>
            <w:shd w:val="clear" w:color="auto" w:fill="auto"/>
            <w:noWrap/>
            <w:vAlign w:val="center"/>
            <w:hideMark/>
          </w:tcPr>
          <w:p w14:paraId="4146667F" w14:textId="77777777" w:rsidR="00AF4089" w:rsidRPr="00AF4089" w:rsidRDefault="00AF4089" w:rsidP="00AF4089">
            <w:pPr>
              <w:jc w:val="center"/>
              <w:rPr>
                <w:rFonts w:ascii="Calibri" w:eastAsia="Times New Roman" w:hAnsi="Calibri" w:cs="Calibri"/>
                <w:b/>
                <w:bCs/>
                <w:sz w:val="22"/>
                <w:szCs w:val="22"/>
                <w:lang w:eastAsia="en-GB"/>
              </w:rPr>
            </w:pPr>
            <w:r w:rsidRPr="00AF4089">
              <w:rPr>
                <w:rFonts w:ascii="Calibri" w:eastAsia="Times New Roman" w:hAnsi="Calibri" w:cs="Calibri"/>
                <w:b/>
                <w:bCs/>
                <w:sz w:val="22"/>
                <w:szCs w:val="22"/>
                <w:lang w:eastAsia="en-GB"/>
              </w:rPr>
              <w:t>Y</w:t>
            </w:r>
          </w:p>
        </w:tc>
      </w:tr>
    </w:tbl>
    <w:p w14:paraId="5BA716DE" w14:textId="77777777" w:rsidR="00AF4089" w:rsidRDefault="00AF4089" w:rsidP="00634A27">
      <w:pPr>
        <w:spacing w:after="200" w:line="276" w:lineRule="auto"/>
        <w:rPr>
          <w:rFonts w:ascii="Calibri" w:eastAsia="Calibri" w:hAnsi="Calibri" w:cs="Times New Roman"/>
          <w:sz w:val="22"/>
          <w:szCs w:val="22"/>
        </w:rPr>
      </w:pPr>
    </w:p>
    <w:p w14:paraId="41B82C1D" w14:textId="104F23E8" w:rsidR="00634A27" w:rsidRPr="00AF4089" w:rsidRDefault="00634A27" w:rsidP="00634A27">
      <w:pPr>
        <w:spacing w:after="200" w:line="276" w:lineRule="auto"/>
        <w:rPr>
          <w:rFonts w:ascii="Calibri" w:eastAsia="Calibri" w:hAnsi="Calibri" w:cs="Times New Roman"/>
          <w:b/>
          <w:sz w:val="22"/>
          <w:szCs w:val="22"/>
        </w:rPr>
      </w:pPr>
      <w:r w:rsidRPr="00AF4089">
        <w:rPr>
          <w:rFonts w:ascii="Calibri" w:eastAsia="Calibri" w:hAnsi="Calibri" w:cs="Times New Roman"/>
          <w:b/>
          <w:sz w:val="22"/>
          <w:szCs w:val="22"/>
        </w:rPr>
        <w:t xml:space="preserve">Appendix C: </w:t>
      </w:r>
      <w:r w:rsidR="00CC6390">
        <w:rPr>
          <w:rFonts w:ascii="Calibri" w:eastAsia="Calibri" w:hAnsi="Calibri" w:cs="Times New Roman"/>
          <w:b/>
          <w:sz w:val="22"/>
          <w:szCs w:val="22"/>
        </w:rPr>
        <w:t>‘</w:t>
      </w:r>
      <w:r w:rsidRPr="00AF4089">
        <w:rPr>
          <w:rFonts w:ascii="Calibri" w:eastAsia="Calibri" w:hAnsi="Calibri" w:cs="Times New Roman"/>
          <w:b/>
          <w:sz w:val="22"/>
          <w:szCs w:val="22"/>
        </w:rPr>
        <w:t xml:space="preserve">Michael’s </w:t>
      </w:r>
      <w:r w:rsidR="0042638C">
        <w:rPr>
          <w:rFonts w:ascii="Calibri" w:eastAsia="Calibri" w:hAnsi="Calibri" w:cs="Times New Roman"/>
          <w:b/>
          <w:sz w:val="22"/>
          <w:szCs w:val="22"/>
        </w:rPr>
        <w:t>Story</w:t>
      </w:r>
      <w:r w:rsidR="00AF4089" w:rsidRPr="00AF4089">
        <w:rPr>
          <w:rFonts w:ascii="Calibri" w:eastAsia="Calibri" w:hAnsi="Calibri" w:cs="Times New Roman"/>
          <w:b/>
          <w:sz w:val="22"/>
          <w:szCs w:val="22"/>
        </w:rPr>
        <w:t xml:space="preserve"> – </w:t>
      </w:r>
      <w:r w:rsidR="00902F4A">
        <w:rPr>
          <w:rFonts w:ascii="Calibri" w:eastAsia="Calibri" w:hAnsi="Calibri" w:cs="Times New Roman"/>
          <w:b/>
          <w:sz w:val="22"/>
          <w:szCs w:val="22"/>
        </w:rPr>
        <w:t>INTEROPen</w:t>
      </w:r>
      <w:r w:rsidR="00902F4A" w:rsidRPr="00AF4089">
        <w:rPr>
          <w:rFonts w:ascii="Calibri" w:eastAsia="Calibri" w:hAnsi="Calibri" w:cs="Times New Roman"/>
          <w:b/>
          <w:sz w:val="22"/>
          <w:szCs w:val="22"/>
        </w:rPr>
        <w:t xml:space="preserve"> </w:t>
      </w:r>
      <w:r w:rsidR="00AF4089" w:rsidRPr="00AF4089">
        <w:rPr>
          <w:rFonts w:ascii="Calibri" w:eastAsia="Calibri" w:hAnsi="Calibri" w:cs="Times New Roman"/>
          <w:b/>
          <w:sz w:val="22"/>
          <w:szCs w:val="22"/>
        </w:rPr>
        <w:t>PowerPoint presentation</w:t>
      </w:r>
    </w:p>
    <w:p w14:paraId="26767C1F" w14:textId="7EEA807A" w:rsidR="006017B2" w:rsidRDefault="00251A9F" w:rsidP="00634A27">
      <w:pPr>
        <w:spacing w:after="200" w:line="276" w:lineRule="auto"/>
        <w:rPr>
          <w:rFonts w:ascii="Calibri" w:eastAsia="Calibri" w:hAnsi="Calibri" w:cs="Times New Roman"/>
          <w:sz w:val="22"/>
          <w:szCs w:val="22"/>
        </w:rPr>
      </w:pPr>
      <w:r>
        <w:rPr>
          <w:rFonts w:ascii="Calibri" w:eastAsia="Calibri" w:hAnsi="Calibri" w:cs="Times New Roman"/>
          <w:sz w:val="22"/>
          <w:szCs w:val="22"/>
        </w:rPr>
        <w:object w:dxaOrig="1579" w:dyaOrig="1022" w14:anchorId="21282F17">
          <v:shape id="_x0000_i1033" type="#_x0000_t75" style="width:79.5pt;height:51pt" o:ole="">
            <v:imagedata r:id="rId69" o:title=""/>
          </v:shape>
          <o:OLEObject Type="Embed" ProgID="Package" ShapeID="_x0000_i1033" DrawAspect="Icon" ObjectID="_1543151856" r:id="rId70"/>
        </w:object>
      </w:r>
    </w:p>
    <w:p w14:paraId="5EAD9F67" w14:textId="77777777" w:rsidR="00634A27" w:rsidRPr="00AF4089" w:rsidRDefault="008D2D17" w:rsidP="00634A27">
      <w:pPr>
        <w:spacing w:after="200" w:line="276" w:lineRule="auto"/>
        <w:rPr>
          <w:rFonts w:ascii="Calibri" w:eastAsia="Calibri" w:hAnsi="Calibri" w:cs="Times New Roman"/>
          <w:b/>
          <w:sz w:val="22"/>
          <w:szCs w:val="22"/>
        </w:rPr>
      </w:pPr>
      <w:r w:rsidRPr="00AF4089">
        <w:rPr>
          <w:rFonts w:ascii="Calibri" w:eastAsia="Calibri" w:hAnsi="Calibri" w:cs="Times New Roman"/>
          <w:b/>
          <w:sz w:val="22"/>
          <w:szCs w:val="22"/>
        </w:rPr>
        <w:t xml:space="preserve">Appendix </w:t>
      </w:r>
      <w:r w:rsidR="00634A27" w:rsidRPr="00AF4089">
        <w:rPr>
          <w:rFonts w:ascii="Calibri" w:eastAsia="Calibri" w:hAnsi="Calibri" w:cs="Times New Roman"/>
          <w:b/>
          <w:sz w:val="22"/>
          <w:szCs w:val="22"/>
        </w:rPr>
        <w:t>D: ‘Issues with Implementation’</w:t>
      </w:r>
    </w:p>
    <w:bookmarkStart w:id="5" w:name="_MON_1543151561"/>
    <w:bookmarkEnd w:id="5"/>
    <w:p w14:paraId="0958E1CE" w14:textId="1922F808" w:rsidR="00634A27" w:rsidRDefault="00251A9F" w:rsidP="0040355D">
      <w:pPr>
        <w:spacing w:line="276" w:lineRule="auto"/>
        <w:jc w:val="both"/>
        <w:rPr>
          <w:rFonts w:asciiTheme="majorHAnsi" w:hAnsiTheme="majorHAnsi" w:cstheme="majorHAnsi"/>
          <w:color w:val="222200"/>
          <w:sz w:val="22"/>
          <w:szCs w:val="22"/>
        </w:rPr>
      </w:pPr>
      <w:r>
        <w:rPr>
          <w:rFonts w:asciiTheme="majorHAnsi" w:hAnsiTheme="majorHAnsi" w:cstheme="majorHAnsi"/>
          <w:color w:val="222200"/>
          <w:sz w:val="22"/>
          <w:szCs w:val="22"/>
        </w:rPr>
        <w:object w:dxaOrig="1579" w:dyaOrig="1022" w14:anchorId="69753402">
          <v:shape id="_x0000_i1034" type="#_x0000_t75" style="width:79.5pt;height:51pt" o:ole="">
            <v:imagedata r:id="rId71" o:title=""/>
          </v:shape>
          <o:OLEObject Type="Embed" ProgID="Excel.Sheet.8" ShapeID="_x0000_i1034" DrawAspect="Icon" ObjectID="_1543151857" r:id="rId72"/>
        </w:object>
      </w:r>
    </w:p>
    <w:p w14:paraId="141D6BEC" w14:textId="77777777" w:rsidR="0044243A" w:rsidRDefault="0044243A" w:rsidP="0040355D">
      <w:pPr>
        <w:spacing w:line="276" w:lineRule="auto"/>
        <w:jc w:val="both"/>
        <w:rPr>
          <w:rFonts w:asciiTheme="majorHAnsi" w:hAnsiTheme="majorHAnsi" w:cstheme="majorHAnsi"/>
          <w:b/>
          <w:color w:val="222200"/>
          <w:sz w:val="22"/>
          <w:szCs w:val="22"/>
          <w:u w:val="single"/>
        </w:rPr>
      </w:pPr>
    </w:p>
    <w:p w14:paraId="149FBE25" w14:textId="7F89CB26" w:rsidR="005E4AFB" w:rsidRPr="009455ED" w:rsidRDefault="00CC6390" w:rsidP="0040355D">
      <w:pPr>
        <w:spacing w:line="276" w:lineRule="auto"/>
        <w:jc w:val="both"/>
        <w:rPr>
          <w:rFonts w:ascii="Calibri" w:hAnsi="Calibri" w:cs="Calibri"/>
          <w:b/>
          <w:color w:val="222200"/>
          <w:sz w:val="22"/>
          <w:szCs w:val="22"/>
        </w:rPr>
      </w:pPr>
      <w:r w:rsidRPr="009455ED">
        <w:rPr>
          <w:rFonts w:ascii="Calibri" w:hAnsi="Calibri" w:cs="Calibri"/>
          <w:b/>
          <w:color w:val="222200"/>
          <w:sz w:val="22"/>
          <w:szCs w:val="22"/>
        </w:rPr>
        <w:t>Appendix E: ‘The Problem with Problem’ – David Stables document</w:t>
      </w:r>
    </w:p>
    <w:p w14:paraId="64436C5C" w14:textId="09A0F37F" w:rsidR="00CC6390" w:rsidRDefault="00CC6390" w:rsidP="0040355D">
      <w:pPr>
        <w:spacing w:line="276" w:lineRule="auto"/>
        <w:jc w:val="both"/>
        <w:rPr>
          <w:rFonts w:asciiTheme="majorHAnsi" w:hAnsiTheme="majorHAnsi" w:cstheme="majorHAnsi"/>
          <w:color w:val="222200"/>
          <w:sz w:val="22"/>
          <w:szCs w:val="22"/>
        </w:rPr>
      </w:pPr>
    </w:p>
    <w:p w14:paraId="7EA9FC17" w14:textId="3EFDEA5E" w:rsidR="00CC6390" w:rsidRPr="0044243A" w:rsidRDefault="00CC6390" w:rsidP="0040355D">
      <w:pPr>
        <w:spacing w:line="276" w:lineRule="auto"/>
        <w:jc w:val="both"/>
        <w:rPr>
          <w:rFonts w:asciiTheme="majorHAnsi" w:hAnsiTheme="majorHAnsi" w:cstheme="majorHAnsi"/>
          <w:color w:val="222200"/>
          <w:sz w:val="22"/>
          <w:szCs w:val="22"/>
        </w:rPr>
      </w:pPr>
      <w:r>
        <w:rPr>
          <w:rFonts w:asciiTheme="majorHAnsi" w:hAnsiTheme="majorHAnsi" w:cstheme="majorHAnsi"/>
          <w:color w:val="222200"/>
          <w:sz w:val="22"/>
          <w:szCs w:val="22"/>
        </w:rPr>
        <w:object w:dxaOrig="1540" w:dyaOrig="997" w14:anchorId="2E14DECF">
          <v:shape id="_x0000_i1035" type="#_x0000_t75" style="width:76.5pt;height:49.5pt" o:ole="">
            <v:imagedata r:id="rId73" o:title=""/>
          </v:shape>
          <o:OLEObject Type="Embed" ProgID="Package" ShapeID="_x0000_i1035" DrawAspect="Icon" ObjectID="_1543151858" r:id="rId74"/>
        </w:object>
      </w:r>
    </w:p>
    <w:sectPr w:rsidR="00CC6390" w:rsidRPr="0044243A" w:rsidSect="00262CD5">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CD9F2" w14:textId="77777777" w:rsidR="00985468" w:rsidRDefault="00985468" w:rsidP="0009217C">
      <w:r>
        <w:separator/>
      </w:r>
    </w:p>
  </w:endnote>
  <w:endnote w:type="continuationSeparator" w:id="0">
    <w:p w14:paraId="679151A1" w14:textId="77777777" w:rsidR="00985468" w:rsidRDefault="00985468" w:rsidP="00092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CF4F6" w14:textId="77777777" w:rsidR="00985468" w:rsidRDefault="00985468" w:rsidP="0009217C">
      <w:r>
        <w:separator/>
      </w:r>
    </w:p>
  </w:footnote>
  <w:footnote w:type="continuationSeparator" w:id="0">
    <w:p w14:paraId="74ED3470" w14:textId="77777777" w:rsidR="00985468" w:rsidRDefault="00985468" w:rsidP="00092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45644" w14:textId="39D6A863" w:rsidR="00985468" w:rsidRDefault="00985468">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66B6"/>
    <w:multiLevelType w:val="hybridMultilevel"/>
    <w:tmpl w:val="6E4274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D14CD"/>
    <w:multiLevelType w:val="hybridMultilevel"/>
    <w:tmpl w:val="0764F14E"/>
    <w:lvl w:ilvl="0" w:tplc="0809000F">
      <w:start w:val="7"/>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DC4DC6"/>
    <w:multiLevelType w:val="hybridMultilevel"/>
    <w:tmpl w:val="9A68F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47D08"/>
    <w:multiLevelType w:val="hybridMultilevel"/>
    <w:tmpl w:val="A600C2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4" w15:restartNumberingAfterBreak="0">
    <w:nsid w:val="1AA97560"/>
    <w:multiLevelType w:val="hybridMultilevel"/>
    <w:tmpl w:val="4BFEE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728A6"/>
    <w:multiLevelType w:val="hybridMultilevel"/>
    <w:tmpl w:val="34CE32C2"/>
    <w:lvl w:ilvl="0" w:tplc="BFB89756">
      <w:numFmt w:val="bullet"/>
      <w:lvlText w:val="-"/>
      <w:lvlJc w:val="left"/>
      <w:pPr>
        <w:ind w:left="1845" w:hanging="360"/>
      </w:pPr>
      <w:rPr>
        <w:rFonts w:ascii="Cambria" w:eastAsiaTheme="minorHAnsi" w:hAnsi="Cambria"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1B84226"/>
    <w:multiLevelType w:val="hybridMultilevel"/>
    <w:tmpl w:val="DBF6E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1370ED"/>
    <w:multiLevelType w:val="hybridMultilevel"/>
    <w:tmpl w:val="2CD8C8D2"/>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7407F5E"/>
    <w:multiLevelType w:val="hybridMultilevel"/>
    <w:tmpl w:val="232A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91775"/>
    <w:multiLevelType w:val="hybridMultilevel"/>
    <w:tmpl w:val="3B745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958AB"/>
    <w:multiLevelType w:val="hybridMultilevel"/>
    <w:tmpl w:val="DDD60FF4"/>
    <w:lvl w:ilvl="0" w:tplc="4F1E7FCA">
      <w:start w:val="1"/>
      <w:numFmt w:val="bullet"/>
      <w:lvlText w:val="-"/>
      <w:lvlJc w:val="left"/>
      <w:pPr>
        <w:ind w:left="420" w:hanging="360"/>
      </w:pPr>
      <w:rPr>
        <w:rFonts w:ascii="Calibri" w:eastAsia="Times New Roman"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30223648"/>
    <w:multiLevelType w:val="hybridMultilevel"/>
    <w:tmpl w:val="58B6C228"/>
    <w:lvl w:ilvl="0" w:tplc="08090001">
      <w:start w:val="1"/>
      <w:numFmt w:val="bullet"/>
      <w:lvlText w:val=""/>
      <w:lvlJc w:val="left"/>
      <w:pPr>
        <w:ind w:left="720" w:hanging="360"/>
      </w:pPr>
      <w:rPr>
        <w:rFonts w:ascii="Symbol" w:hAnsi="Symbol" w:hint="default"/>
      </w:rPr>
    </w:lvl>
    <w:lvl w:ilvl="1" w:tplc="EEA4C2AC">
      <w:numFmt w:val="bullet"/>
      <w:lvlText w:val="·"/>
      <w:lvlJc w:val="left"/>
      <w:pPr>
        <w:ind w:left="1485" w:hanging="405"/>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F95D37"/>
    <w:multiLevelType w:val="hybridMultilevel"/>
    <w:tmpl w:val="9E84B2B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15:restartNumberingAfterBreak="0">
    <w:nsid w:val="357A4A47"/>
    <w:multiLevelType w:val="multilevel"/>
    <w:tmpl w:val="75883D12"/>
    <w:lvl w:ilvl="0">
      <w:start w:val="1"/>
      <w:numFmt w:val="decimal"/>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lvlText w:val="%1.%2.%3."/>
      <w:lvlJc w:val="left"/>
      <w:pPr>
        <w:tabs>
          <w:tab w:val="num" w:pos="0"/>
        </w:tabs>
      </w:pPr>
      <w:rPr>
        <w:rFonts w:cs="Times New Roman" w:hint="default"/>
        <w:b w:val="0"/>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15:restartNumberingAfterBreak="0">
    <w:nsid w:val="360C1E63"/>
    <w:multiLevelType w:val="hybridMultilevel"/>
    <w:tmpl w:val="0900AF10"/>
    <w:lvl w:ilvl="0" w:tplc="092C45D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DB153F"/>
    <w:multiLevelType w:val="hybridMultilevel"/>
    <w:tmpl w:val="F0E2A7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F8E75DB"/>
    <w:multiLevelType w:val="hybridMultilevel"/>
    <w:tmpl w:val="4EFA4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2044C8"/>
    <w:multiLevelType w:val="hybridMultilevel"/>
    <w:tmpl w:val="EE04B950"/>
    <w:lvl w:ilvl="0" w:tplc="0809000F">
      <w:start w:val="1"/>
      <w:numFmt w:val="decimal"/>
      <w:lvlText w:val="%1."/>
      <w:lvlJc w:val="left"/>
      <w:pPr>
        <w:ind w:left="643"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69155B"/>
    <w:multiLevelType w:val="hybridMultilevel"/>
    <w:tmpl w:val="7E48F164"/>
    <w:lvl w:ilvl="0" w:tplc="FA90013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C72BAA"/>
    <w:multiLevelType w:val="hybridMultilevel"/>
    <w:tmpl w:val="D3EC7B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DA58BC"/>
    <w:multiLevelType w:val="hybridMultilevel"/>
    <w:tmpl w:val="C08687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47B218D"/>
    <w:multiLevelType w:val="hybridMultilevel"/>
    <w:tmpl w:val="F558F6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4FC6BCB"/>
    <w:multiLevelType w:val="hybridMultilevel"/>
    <w:tmpl w:val="24648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25E34"/>
    <w:multiLevelType w:val="hybridMultilevel"/>
    <w:tmpl w:val="C99604E4"/>
    <w:lvl w:ilvl="0" w:tplc="0D56E3A2">
      <w:start w:val="1"/>
      <w:numFmt w:val="decimal"/>
      <w:lvlText w:val="%1."/>
      <w:lvlJc w:val="left"/>
      <w:pPr>
        <w:ind w:left="360" w:hanging="360"/>
      </w:pPr>
      <w:rPr>
        <w:rFonts w:hint="default"/>
        <w:b/>
        <w:color w:val="548DD4" w:themeColor="text2" w:themeTint="99"/>
        <w:sz w:val="35"/>
        <w:szCs w:val="35"/>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81A688F"/>
    <w:multiLevelType w:val="hybridMultilevel"/>
    <w:tmpl w:val="DE749DC2"/>
    <w:lvl w:ilvl="0" w:tplc="A6BE6AB6">
      <w:start w:val="1"/>
      <w:numFmt w:val="decimal"/>
      <w:lvlText w:val="%1."/>
      <w:lvlJc w:val="left"/>
      <w:pPr>
        <w:ind w:left="720" w:hanging="360"/>
      </w:pPr>
      <w:rPr>
        <w:rFonts w:hint="default"/>
        <w:b/>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DB5ECF"/>
    <w:multiLevelType w:val="hybridMultilevel"/>
    <w:tmpl w:val="D3A2A726"/>
    <w:lvl w:ilvl="0" w:tplc="092C45D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996B99"/>
    <w:multiLevelType w:val="hybridMultilevel"/>
    <w:tmpl w:val="7C80B95A"/>
    <w:lvl w:ilvl="0" w:tplc="092C45D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FD26553"/>
    <w:multiLevelType w:val="hybridMultilevel"/>
    <w:tmpl w:val="81F2BC9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FF360F0"/>
    <w:multiLevelType w:val="hybridMultilevel"/>
    <w:tmpl w:val="2E025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
  </w:num>
  <w:num w:numId="4">
    <w:abstractNumId w:val="16"/>
  </w:num>
  <w:num w:numId="5">
    <w:abstractNumId w:val="9"/>
  </w:num>
  <w:num w:numId="6">
    <w:abstractNumId w:val="22"/>
  </w:num>
  <w:num w:numId="7">
    <w:abstractNumId w:val="18"/>
  </w:num>
  <w:num w:numId="8">
    <w:abstractNumId w:val="26"/>
  </w:num>
  <w:num w:numId="9">
    <w:abstractNumId w:val="17"/>
  </w:num>
  <w:num w:numId="10">
    <w:abstractNumId w:val="25"/>
  </w:num>
  <w:num w:numId="11">
    <w:abstractNumId w:val="14"/>
  </w:num>
  <w:num w:numId="12">
    <w:abstractNumId w:val="20"/>
  </w:num>
  <w:num w:numId="13">
    <w:abstractNumId w:val="8"/>
  </w:num>
  <w:num w:numId="14">
    <w:abstractNumId w:val="0"/>
  </w:num>
  <w:num w:numId="15">
    <w:abstractNumId w:val="5"/>
  </w:num>
  <w:num w:numId="16">
    <w:abstractNumId w:val="27"/>
  </w:num>
  <w:num w:numId="17">
    <w:abstractNumId w:val="12"/>
  </w:num>
  <w:num w:numId="18">
    <w:abstractNumId w:val="15"/>
  </w:num>
  <w:num w:numId="19">
    <w:abstractNumId w:val="23"/>
  </w:num>
  <w:num w:numId="20">
    <w:abstractNumId w:val="7"/>
  </w:num>
  <w:num w:numId="21">
    <w:abstractNumId w:val="1"/>
  </w:num>
  <w:num w:numId="22">
    <w:abstractNumId w:val="1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21"/>
  </w:num>
  <w:num w:numId="26">
    <w:abstractNumId w:val="28"/>
  </w:num>
  <w:num w:numId="27">
    <w:abstractNumId w:val="24"/>
  </w:num>
  <w:num w:numId="28">
    <w:abstractNumId w:val="19"/>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17C"/>
    <w:rsid w:val="00003E79"/>
    <w:rsid w:val="000042FC"/>
    <w:rsid w:val="00004B6C"/>
    <w:rsid w:val="00006182"/>
    <w:rsid w:val="0001013C"/>
    <w:rsid w:val="00012D4B"/>
    <w:rsid w:val="000151C4"/>
    <w:rsid w:val="00015392"/>
    <w:rsid w:val="00016983"/>
    <w:rsid w:val="00021E1E"/>
    <w:rsid w:val="00033BE4"/>
    <w:rsid w:val="00036011"/>
    <w:rsid w:val="00043D53"/>
    <w:rsid w:val="000464BC"/>
    <w:rsid w:val="00052C41"/>
    <w:rsid w:val="00052F64"/>
    <w:rsid w:val="00053552"/>
    <w:rsid w:val="00054EF1"/>
    <w:rsid w:val="00055F6E"/>
    <w:rsid w:val="0006533B"/>
    <w:rsid w:val="0007330F"/>
    <w:rsid w:val="00074001"/>
    <w:rsid w:val="00080ED7"/>
    <w:rsid w:val="000812B4"/>
    <w:rsid w:val="000833EA"/>
    <w:rsid w:val="0009217C"/>
    <w:rsid w:val="00096B46"/>
    <w:rsid w:val="000A1BCF"/>
    <w:rsid w:val="000A2C83"/>
    <w:rsid w:val="000A4DA7"/>
    <w:rsid w:val="000A637F"/>
    <w:rsid w:val="000A689C"/>
    <w:rsid w:val="000B11E2"/>
    <w:rsid w:val="000B158C"/>
    <w:rsid w:val="000B1CFA"/>
    <w:rsid w:val="000B3500"/>
    <w:rsid w:val="000B41A2"/>
    <w:rsid w:val="000B67C4"/>
    <w:rsid w:val="000C2637"/>
    <w:rsid w:val="000C4515"/>
    <w:rsid w:val="000C5AE4"/>
    <w:rsid w:val="000C6F54"/>
    <w:rsid w:val="000D3534"/>
    <w:rsid w:val="000D77AE"/>
    <w:rsid w:val="000E05BE"/>
    <w:rsid w:val="000E1486"/>
    <w:rsid w:val="000E1568"/>
    <w:rsid w:val="000E429F"/>
    <w:rsid w:val="000E450E"/>
    <w:rsid w:val="000F086C"/>
    <w:rsid w:val="000F6A65"/>
    <w:rsid w:val="00105B77"/>
    <w:rsid w:val="00106A32"/>
    <w:rsid w:val="001102A9"/>
    <w:rsid w:val="00114AB5"/>
    <w:rsid w:val="0012300A"/>
    <w:rsid w:val="00123979"/>
    <w:rsid w:val="001269A1"/>
    <w:rsid w:val="00126D34"/>
    <w:rsid w:val="001332E6"/>
    <w:rsid w:val="00133C57"/>
    <w:rsid w:val="00133D1A"/>
    <w:rsid w:val="001340E7"/>
    <w:rsid w:val="001354B3"/>
    <w:rsid w:val="0013717B"/>
    <w:rsid w:val="001413A5"/>
    <w:rsid w:val="00147509"/>
    <w:rsid w:val="00154988"/>
    <w:rsid w:val="00156518"/>
    <w:rsid w:val="001574B8"/>
    <w:rsid w:val="001600D2"/>
    <w:rsid w:val="00160D33"/>
    <w:rsid w:val="00165878"/>
    <w:rsid w:val="00166947"/>
    <w:rsid w:val="00167A2E"/>
    <w:rsid w:val="00173187"/>
    <w:rsid w:val="001742F0"/>
    <w:rsid w:val="00175E03"/>
    <w:rsid w:val="001776BF"/>
    <w:rsid w:val="00180059"/>
    <w:rsid w:val="0018148A"/>
    <w:rsid w:val="00183B14"/>
    <w:rsid w:val="001856B3"/>
    <w:rsid w:val="00186759"/>
    <w:rsid w:val="00191375"/>
    <w:rsid w:val="001A4409"/>
    <w:rsid w:val="001B27F1"/>
    <w:rsid w:val="001C0258"/>
    <w:rsid w:val="001D1145"/>
    <w:rsid w:val="001D1F40"/>
    <w:rsid w:val="001D3DC7"/>
    <w:rsid w:val="001D42CC"/>
    <w:rsid w:val="001D7779"/>
    <w:rsid w:val="001E11CA"/>
    <w:rsid w:val="001E15F0"/>
    <w:rsid w:val="001E3049"/>
    <w:rsid w:val="001E4621"/>
    <w:rsid w:val="001E53D6"/>
    <w:rsid w:val="001F22D9"/>
    <w:rsid w:val="001F37C5"/>
    <w:rsid w:val="001F4070"/>
    <w:rsid w:val="001F51F5"/>
    <w:rsid w:val="001F5433"/>
    <w:rsid w:val="001F6023"/>
    <w:rsid w:val="001F7415"/>
    <w:rsid w:val="002012D4"/>
    <w:rsid w:val="0020275D"/>
    <w:rsid w:val="00205F52"/>
    <w:rsid w:val="00212C6E"/>
    <w:rsid w:val="00213723"/>
    <w:rsid w:val="00214898"/>
    <w:rsid w:val="002152B0"/>
    <w:rsid w:val="00216879"/>
    <w:rsid w:val="00217DB5"/>
    <w:rsid w:val="0022248F"/>
    <w:rsid w:val="00226A98"/>
    <w:rsid w:val="002305E7"/>
    <w:rsid w:val="0023143C"/>
    <w:rsid w:val="002316E7"/>
    <w:rsid w:val="002341C3"/>
    <w:rsid w:val="002356C4"/>
    <w:rsid w:val="00236E5A"/>
    <w:rsid w:val="00242A8E"/>
    <w:rsid w:val="00242AE1"/>
    <w:rsid w:val="002440E4"/>
    <w:rsid w:val="002468E9"/>
    <w:rsid w:val="00246E16"/>
    <w:rsid w:val="00251A9F"/>
    <w:rsid w:val="00254C5C"/>
    <w:rsid w:val="00257A8D"/>
    <w:rsid w:val="002606D8"/>
    <w:rsid w:val="00262CD5"/>
    <w:rsid w:val="002670F0"/>
    <w:rsid w:val="00270A8D"/>
    <w:rsid w:val="002758FD"/>
    <w:rsid w:val="00280922"/>
    <w:rsid w:val="00281412"/>
    <w:rsid w:val="002822B7"/>
    <w:rsid w:val="0028489E"/>
    <w:rsid w:val="00285B20"/>
    <w:rsid w:val="002866EF"/>
    <w:rsid w:val="0028781A"/>
    <w:rsid w:val="00287FF1"/>
    <w:rsid w:val="00294B9F"/>
    <w:rsid w:val="00297207"/>
    <w:rsid w:val="00297D54"/>
    <w:rsid w:val="002A342B"/>
    <w:rsid w:val="002A4E06"/>
    <w:rsid w:val="002A4F9C"/>
    <w:rsid w:val="002A670A"/>
    <w:rsid w:val="002B2EC5"/>
    <w:rsid w:val="002B3DE7"/>
    <w:rsid w:val="002B4C0A"/>
    <w:rsid w:val="002C588F"/>
    <w:rsid w:val="002C6B07"/>
    <w:rsid w:val="002D1408"/>
    <w:rsid w:val="002E4AD1"/>
    <w:rsid w:val="002E56A6"/>
    <w:rsid w:val="002F140D"/>
    <w:rsid w:val="002F31F8"/>
    <w:rsid w:val="002F5AF8"/>
    <w:rsid w:val="002F6C4E"/>
    <w:rsid w:val="002F79CA"/>
    <w:rsid w:val="003026D6"/>
    <w:rsid w:val="0030357B"/>
    <w:rsid w:val="00303767"/>
    <w:rsid w:val="00306408"/>
    <w:rsid w:val="00315E56"/>
    <w:rsid w:val="00321A7F"/>
    <w:rsid w:val="00324723"/>
    <w:rsid w:val="003249AA"/>
    <w:rsid w:val="0032696D"/>
    <w:rsid w:val="003306EA"/>
    <w:rsid w:val="0033312E"/>
    <w:rsid w:val="00340416"/>
    <w:rsid w:val="0034621D"/>
    <w:rsid w:val="00346596"/>
    <w:rsid w:val="00346E05"/>
    <w:rsid w:val="00346E4F"/>
    <w:rsid w:val="00347FFE"/>
    <w:rsid w:val="00350A33"/>
    <w:rsid w:val="00352D61"/>
    <w:rsid w:val="003533A5"/>
    <w:rsid w:val="00354C47"/>
    <w:rsid w:val="0035513B"/>
    <w:rsid w:val="0035548E"/>
    <w:rsid w:val="00357ADE"/>
    <w:rsid w:val="00373268"/>
    <w:rsid w:val="00373FC4"/>
    <w:rsid w:val="00376E6C"/>
    <w:rsid w:val="0038238E"/>
    <w:rsid w:val="00385666"/>
    <w:rsid w:val="00385C12"/>
    <w:rsid w:val="00392B06"/>
    <w:rsid w:val="00395339"/>
    <w:rsid w:val="00395CA9"/>
    <w:rsid w:val="00397C82"/>
    <w:rsid w:val="003B3E21"/>
    <w:rsid w:val="003B49B7"/>
    <w:rsid w:val="003B7787"/>
    <w:rsid w:val="003B7E86"/>
    <w:rsid w:val="003C0CCE"/>
    <w:rsid w:val="003C7495"/>
    <w:rsid w:val="003C7A56"/>
    <w:rsid w:val="003D06FE"/>
    <w:rsid w:val="003D0767"/>
    <w:rsid w:val="003D34DD"/>
    <w:rsid w:val="003E37CD"/>
    <w:rsid w:val="003E3BBB"/>
    <w:rsid w:val="003E77B8"/>
    <w:rsid w:val="003F1F69"/>
    <w:rsid w:val="003F2DCB"/>
    <w:rsid w:val="003F4800"/>
    <w:rsid w:val="003F7799"/>
    <w:rsid w:val="0040355D"/>
    <w:rsid w:val="00412CDD"/>
    <w:rsid w:val="0041672E"/>
    <w:rsid w:val="00416DDC"/>
    <w:rsid w:val="00421F4A"/>
    <w:rsid w:val="004221B7"/>
    <w:rsid w:val="00423454"/>
    <w:rsid w:val="0042638C"/>
    <w:rsid w:val="004265E2"/>
    <w:rsid w:val="00426C61"/>
    <w:rsid w:val="0042792D"/>
    <w:rsid w:val="004301B7"/>
    <w:rsid w:val="00432D3E"/>
    <w:rsid w:val="00435731"/>
    <w:rsid w:val="00440649"/>
    <w:rsid w:val="0044243A"/>
    <w:rsid w:val="00455C64"/>
    <w:rsid w:val="00461907"/>
    <w:rsid w:val="00464793"/>
    <w:rsid w:val="00473E5B"/>
    <w:rsid w:val="00474980"/>
    <w:rsid w:val="00474D9C"/>
    <w:rsid w:val="00481392"/>
    <w:rsid w:val="00483F03"/>
    <w:rsid w:val="004841AB"/>
    <w:rsid w:val="004909BD"/>
    <w:rsid w:val="00495712"/>
    <w:rsid w:val="00497855"/>
    <w:rsid w:val="004A0E86"/>
    <w:rsid w:val="004A0EBF"/>
    <w:rsid w:val="004A2B65"/>
    <w:rsid w:val="004A5E9F"/>
    <w:rsid w:val="004B61C1"/>
    <w:rsid w:val="004B7672"/>
    <w:rsid w:val="004C4C64"/>
    <w:rsid w:val="004C4FF1"/>
    <w:rsid w:val="004C5E59"/>
    <w:rsid w:val="004C6294"/>
    <w:rsid w:val="004C7C9F"/>
    <w:rsid w:val="004D5685"/>
    <w:rsid w:val="004E1E12"/>
    <w:rsid w:val="004E4776"/>
    <w:rsid w:val="004E6025"/>
    <w:rsid w:val="004E689A"/>
    <w:rsid w:val="004E7F5E"/>
    <w:rsid w:val="004F1063"/>
    <w:rsid w:val="004F4A8D"/>
    <w:rsid w:val="004F5992"/>
    <w:rsid w:val="004F7EF6"/>
    <w:rsid w:val="00500C66"/>
    <w:rsid w:val="00502CA3"/>
    <w:rsid w:val="00503E07"/>
    <w:rsid w:val="00512098"/>
    <w:rsid w:val="005123CD"/>
    <w:rsid w:val="0051253B"/>
    <w:rsid w:val="00513679"/>
    <w:rsid w:val="005228D1"/>
    <w:rsid w:val="005246CD"/>
    <w:rsid w:val="00524C44"/>
    <w:rsid w:val="00530CEF"/>
    <w:rsid w:val="00534DC7"/>
    <w:rsid w:val="005370C0"/>
    <w:rsid w:val="005376A2"/>
    <w:rsid w:val="005432F6"/>
    <w:rsid w:val="005471D5"/>
    <w:rsid w:val="00553801"/>
    <w:rsid w:val="0055772D"/>
    <w:rsid w:val="00560D13"/>
    <w:rsid w:val="00562D56"/>
    <w:rsid w:val="00563CF2"/>
    <w:rsid w:val="0056497B"/>
    <w:rsid w:val="005662EC"/>
    <w:rsid w:val="005673CA"/>
    <w:rsid w:val="00570FF2"/>
    <w:rsid w:val="0057471E"/>
    <w:rsid w:val="005762EB"/>
    <w:rsid w:val="005770C0"/>
    <w:rsid w:val="005821F8"/>
    <w:rsid w:val="00586E34"/>
    <w:rsid w:val="00587E64"/>
    <w:rsid w:val="005915A9"/>
    <w:rsid w:val="00592A23"/>
    <w:rsid w:val="00592BC8"/>
    <w:rsid w:val="005942F7"/>
    <w:rsid w:val="00595256"/>
    <w:rsid w:val="005A234B"/>
    <w:rsid w:val="005A389C"/>
    <w:rsid w:val="005A413A"/>
    <w:rsid w:val="005A7A7D"/>
    <w:rsid w:val="005A7BEE"/>
    <w:rsid w:val="005A7D90"/>
    <w:rsid w:val="005B1D71"/>
    <w:rsid w:val="005C2476"/>
    <w:rsid w:val="005C6405"/>
    <w:rsid w:val="005D02F1"/>
    <w:rsid w:val="005D1CA8"/>
    <w:rsid w:val="005D3F50"/>
    <w:rsid w:val="005D4E5E"/>
    <w:rsid w:val="005D7A00"/>
    <w:rsid w:val="005E1D26"/>
    <w:rsid w:val="005E4AFB"/>
    <w:rsid w:val="005F1727"/>
    <w:rsid w:val="005F3480"/>
    <w:rsid w:val="005F541F"/>
    <w:rsid w:val="005F78FB"/>
    <w:rsid w:val="006017B2"/>
    <w:rsid w:val="00601B9F"/>
    <w:rsid w:val="00601CC5"/>
    <w:rsid w:val="006030F8"/>
    <w:rsid w:val="00604123"/>
    <w:rsid w:val="00605902"/>
    <w:rsid w:val="00606DB7"/>
    <w:rsid w:val="00606E5B"/>
    <w:rsid w:val="006234E8"/>
    <w:rsid w:val="0062388F"/>
    <w:rsid w:val="00625CFE"/>
    <w:rsid w:val="006262A7"/>
    <w:rsid w:val="00626C60"/>
    <w:rsid w:val="00634A27"/>
    <w:rsid w:val="00636522"/>
    <w:rsid w:val="00636739"/>
    <w:rsid w:val="00640F19"/>
    <w:rsid w:val="00641F64"/>
    <w:rsid w:val="00642BF7"/>
    <w:rsid w:val="00643C4D"/>
    <w:rsid w:val="0064435D"/>
    <w:rsid w:val="006475DF"/>
    <w:rsid w:val="00647CFC"/>
    <w:rsid w:val="00650370"/>
    <w:rsid w:val="00651516"/>
    <w:rsid w:val="00655E3E"/>
    <w:rsid w:val="00655F14"/>
    <w:rsid w:val="00661A9A"/>
    <w:rsid w:val="00663043"/>
    <w:rsid w:val="00663CC3"/>
    <w:rsid w:val="0067084D"/>
    <w:rsid w:val="0067406C"/>
    <w:rsid w:val="00675792"/>
    <w:rsid w:val="00677F75"/>
    <w:rsid w:val="006854B9"/>
    <w:rsid w:val="00697D75"/>
    <w:rsid w:val="006A1027"/>
    <w:rsid w:val="006A1820"/>
    <w:rsid w:val="006A1B90"/>
    <w:rsid w:val="006A1FDB"/>
    <w:rsid w:val="006A2963"/>
    <w:rsid w:val="006A297C"/>
    <w:rsid w:val="006A3A56"/>
    <w:rsid w:val="006A7C70"/>
    <w:rsid w:val="006B6EA3"/>
    <w:rsid w:val="006B7148"/>
    <w:rsid w:val="006C1622"/>
    <w:rsid w:val="006C3CF8"/>
    <w:rsid w:val="006C5075"/>
    <w:rsid w:val="006C6318"/>
    <w:rsid w:val="006D14F2"/>
    <w:rsid w:val="006D5CCF"/>
    <w:rsid w:val="006D5CF5"/>
    <w:rsid w:val="006E4FAF"/>
    <w:rsid w:val="00703008"/>
    <w:rsid w:val="007052D8"/>
    <w:rsid w:val="00706BDB"/>
    <w:rsid w:val="0071107F"/>
    <w:rsid w:val="00711B0E"/>
    <w:rsid w:val="00711B6E"/>
    <w:rsid w:val="00716BA7"/>
    <w:rsid w:val="00720E5C"/>
    <w:rsid w:val="00731CF2"/>
    <w:rsid w:val="007354B5"/>
    <w:rsid w:val="00741881"/>
    <w:rsid w:val="007424DE"/>
    <w:rsid w:val="0074608B"/>
    <w:rsid w:val="0075399E"/>
    <w:rsid w:val="00754384"/>
    <w:rsid w:val="0076276F"/>
    <w:rsid w:val="00766886"/>
    <w:rsid w:val="007704B1"/>
    <w:rsid w:val="00772D86"/>
    <w:rsid w:val="00775018"/>
    <w:rsid w:val="00776EF0"/>
    <w:rsid w:val="007844B4"/>
    <w:rsid w:val="007910FD"/>
    <w:rsid w:val="00792AAB"/>
    <w:rsid w:val="007948B5"/>
    <w:rsid w:val="007A2087"/>
    <w:rsid w:val="007A3E1C"/>
    <w:rsid w:val="007A5400"/>
    <w:rsid w:val="007A5FB0"/>
    <w:rsid w:val="007B0BAF"/>
    <w:rsid w:val="007B156C"/>
    <w:rsid w:val="007C2C78"/>
    <w:rsid w:val="007C2F86"/>
    <w:rsid w:val="007C378B"/>
    <w:rsid w:val="007C7A72"/>
    <w:rsid w:val="007D1AB4"/>
    <w:rsid w:val="007D6308"/>
    <w:rsid w:val="007D79A4"/>
    <w:rsid w:val="007F1CE8"/>
    <w:rsid w:val="007F4419"/>
    <w:rsid w:val="007F45D3"/>
    <w:rsid w:val="007F74F7"/>
    <w:rsid w:val="0080001C"/>
    <w:rsid w:val="008029E9"/>
    <w:rsid w:val="00805BDF"/>
    <w:rsid w:val="00815731"/>
    <w:rsid w:val="00820EF4"/>
    <w:rsid w:val="00823C27"/>
    <w:rsid w:val="00826070"/>
    <w:rsid w:val="008345A6"/>
    <w:rsid w:val="008409CE"/>
    <w:rsid w:val="00840F62"/>
    <w:rsid w:val="00841696"/>
    <w:rsid w:val="00844E9A"/>
    <w:rsid w:val="00851A17"/>
    <w:rsid w:val="00853A86"/>
    <w:rsid w:val="00853D03"/>
    <w:rsid w:val="00854927"/>
    <w:rsid w:val="00873146"/>
    <w:rsid w:val="00880D90"/>
    <w:rsid w:val="00890D29"/>
    <w:rsid w:val="00891482"/>
    <w:rsid w:val="00893572"/>
    <w:rsid w:val="008A2C87"/>
    <w:rsid w:val="008B6398"/>
    <w:rsid w:val="008B7416"/>
    <w:rsid w:val="008C228A"/>
    <w:rsid w:val="008C60E3"/>
    <w:rsid w:val="008D18CB"/>
    <w:rsid w:val="008D210D"/>
    <w:rsid w:val="008D2D17"/>
    <w:rsid w:val="008D3CB5"/>
    <w:rsid w:val="008D5F51"/>
    <w:rsid w:val="008E1CAA"/>
    <w:rsid w:val="008E2903"/>
    <w:rsid w:val="008E3A46"/>
    <w:rsid w:val="008E3E43"/>
    <w:rsid w:val="008E748A"/>
    <w:rsid w:val="008F207B"/>
    <w:rsid w:val="008F3D9A"/>
    <w:rsid w:val="008F4BD3"/>
    <w:rsid w:val="009025AE"/>
    <w:rsid w:val="00902F4A"/>
    <w:rsid w:val="00914567"/>
    <w:rsid w:val="009148B4"/>
    <w:rsid w:val="00914B6A"/>
    <w:rsid w:val="009173EC"/>
    <w:rsid w:val="00924CD3"/>
    <w:rsid w:val="00926CE2"/>
    <w:rsid w:val="00926E4D"/>
    <w:rsid w:val="00931F33"/>
    <w:rsid w:val="00932B46"/>
    <w:rsid w:val="00942622"/>
    <w:rsid w:val="009455ED"/>
    <w:rsid w:val="00946C52"/>
    <w:rsid w:val="009538A4"/>
    <w:rsid w:val="00955EDD"/>
    <w:rsid w:val="00960BDF"/>
    <w:rsid w:val="00963644"/>
    <w:rsid w:val="0097263C"/>
    <w:rsid w:val="00973770"/>
    <w:rsid w:val="009776C7"/>
    <w:rsid w:val="009802BB"/>
    <w:rsid w:val="00984190"/>
    <w:rsid w:val="00985468"/>
    <w:rsid w:val="0098617D"/>
    <w:rsid w:val="0098671D"/>
    <w:rsid w:val="00992E28"/>
    <w:rsid w:val="00996DB8"/>
    <w:rsid w:val="00996F16"/>
    <w:rsid w:val="009A444E"/>
    <w:rsid w:val="009B0F35"/>
    <w:rsid w:val="009B0F95"/>
    <w:rsid w:val="009B5678"/>
    <w:rsid w:val="009C168C"/>
    <w:rsid w:val="009C1D02"/>
    <w:rsid w:val="009C27CC"/>
    <w:rsid w:val="009C3A6C"/>
    <w:rsid w:val="009D0A07"/>
    <w:rsid w:val="009D147B"/>
    <w:rsid w:val="009D148C"/>
    <w:rsid w:val="009D24DA"/>
    <w:rsid w:val="009D3D60"/>
    <w:rsid w:val="009D4558"/>
    <w:rsid w:val="009D5D90"/>
    <w:rsid w:val="009D64A9"/>
    <w:rsid w:val="009E373C"/>
    <w:rsid w:val="009E4BED"/>
    <w:rsid w:val="009E5289"/>
    <w:rsid w:val="009F1422"/>
    <w:rsid w:val="009F171D"/>
    <w:rsid w:val="009F42A5"/>
    <w:rsid w:val="009F6E85"/>
    <w:rsid w:val="009F6FA4"/>
    <w:rsid w:val="00A0108F"/>
    <w:rsid w:val="00A03AFB"/>
    <w:rsid w:val="00A075C4"/>
    <w:rsid w:val="00A07CC4"/>
    <w:rsid w:val="00A07E30"/>
    <w:rsid w:val="00A07FA5"/>
    <w:rsid w:val="00A11B35"/>
    <w:rsid w:val="00A13EFE"/>
    <w:rsid w:val="00A15438"/>
    <w:rsid w:val="00A1668C"/>
    <w:rsid w:val="00A200E3"/>
    <w:rsid w:val="00A25698"/>
    <w:rsid w:val="00A279F0"/>
    <w:rsid w:val="00A30A81"/>
    <w:rsid w:val="00A32F71"/>
    <w:rsid w:val="00A350C5"/>
    <w:rsid w:val="00A367D2"/>
    <w:rsid w:val="00A443BD"/>
    <w:rsid w:val="00A56E2C"/>
    <w:rsid w:val="00A61C63"/>
    <w:rsid w:val="00A6218B"/>
    <w:rsid w:val="00A6298F"/>
    <w:rsid w:val="00A64056"/>
    <w:rsid w:val="00A659D5"/>
    <w:rsid w:val="00A711DE"/>
    <w:rsid w:val="00A74564"/>
    <w:rsid w:val="00A74784"/>
    <w:rsid w:val="00A84D0A"/>
    <w:rsid w:val="00A87263"/>
    <w:rsid w:val="00A87E63"/>
    <w:rsid w:val="00A927E2"/>
    <w:rsid w:val="00A94876"/>
    <w:rsid w:val="00A94CFD"/>
    <w:rsid w:val="00A953C4"/>
    <w:rsid w:val="00A96C47"/>
    <w:rsid w:val="00AA563E"/>
    <w:rsid w:val="00AA5D6C"/>
    <w:rsid w:val="00AB1057"/>
    <w:rsid w:val="00AB2CE1"/>
    <w:rsid w:val="00AC634C"/>
    <w:rsid w:val="00AD6853"/>
    <w:rsid w:val="00AD7D3A"/>
    <w:rsid w:val="00AF3F68"/>
    <w:rsid w:val="00AF4089"/>
    <w:rsid w:val="00AF5952"/>
    <w:rsid w:val="00AF6F37"/>
    <w:rsid w:val="00AF799D"/>
    <w:rsid w:val="00B018BE"/>
    <w:rsid w:val="00B01BAF"/>
    <w:rsid w:val="00B0607C"/>
    <w:rsid w:val="00B075DC"/>
    <w:rsid w:val="00B07CEE"/>
    <w:rsid w:val="00B110F8"/>
    <w:rsid w:val="00B14F63"/>
    <w:rsid w:val="00B165C3"/>
    <w:rsid w:val="00B17266"/>
    <w:rsid w:val="00B20C5E"/>
    <w:rsid w:val="00B26381"/>
    <w:rsid w:val="00B275B9"/>
    <w:rsid w:val="00B309CF"/>
    <w:rsid w:val="00B31713"/>
    <w:rsid w:val="00B40B59"/>
    <w:rsid w:val="00B40EC4"/>
    <w:rsid w:val="00B424C7"/>
    <w:rsid w:val="00B50EBD"/>
    <w:rsid w:val="00B5336A"/>
    <w:rsid w:val="00B57405"/>
    <w:rsid w:val="00B70B8D"/>
    <w:rsid w:val="00B747E8"/>
    <w:rsid w:val="00B86449"/>
    <w:rsid w:val="00B9159F"/>
    <w:rsid w:val="00B930C9"/>
    <w:rsid w:val="00B935E7"/>
    <w:rsid w:val="00B9368A"/>
    <w:rsid w:val="00B95D96"/>
    <w:rsid w:val="00B969DC"/>
    <w:rsid w:val="00BA07B2"/>
    <w:rsid w:val="00BA2B29"/>
    <w:rsid w:val="00BA4069"/>
    <w:rsid w:val="00BB3E91"/>
    <w:rsid w:val="00BB79C7"/>
    <w:rsid w:val="00BC0712"/>
    <w:rsid w:val="00BC1490"/>
    <w:rsid w:val="00BC3B8E"/>
    <w:rsid w:val="00BC3DEC"/>
    <w:rsid w:val="00BD545C"/>
    <w:rsid w:val="00BD6D81"/>
    <w:rsid w:val="00BE0362"/>
    <w:rsid w:val="00BE67C1"/>
    <w:rsid w:val="00BE6EAC"/>
    <w:rsid w:val="00BF0711"/>
    <w:rsid w:val="00BF4471"/>
    <w:rsid w:val="00C05081"/>
    <w:rsid w:val="00C07083"/>
    <w:rsid w:val="00C1509D"/>
    <w:rsid w:val="00C17E9F"/>
    <w:rsid w:val="00C20BC4"/>
    <w:rsid w:val="00C22F5A"/>
    <w:rsid w:val="00C24500"/>
    <w:rsid w:val="00C33AE7"/>
    <w:rsid w:val="00C342A7"/>
    <w:rsid w:val="00C35ABF"/>
    <w:rsid w:val="00C37DDC"/>
    <w:rsid w:val="00C404EE"/>
    <w:rsid w:val="00C4368C"/>
    <w:rsid w:val="00C54489"/>
    <w:rsid w:val="00C54C2A"/>
    <w:rsid w:val="00C61105"/>
    <w:rsid w:val="00C63D34"/>
    <w:rsid w:val="00C642F8"/>
    <w:rsid w:val="00C6646C"/>
    <w:rsid w:val="00C669A8"/>
    <w:rsid w:val="00C70D24"/>
    <w:rsid w:val="00C720ED"/>
    <w:rsid w:val="00C77E7C"/>
    <w:rsid w:val="00C81BBD"/>
    <w:rsid w:val="00CA00C4"/>
    <w:rsid w:val="00CA05B2"/>
    <w:rsid w:val="00CA0CFA"/>
    <w:rsid w:val="00CA13C3"/>
    <w:rsid w:val="00CA1D42"/>
    <w:rsid w:val="00CA26C3"/>
    <w:rsid w:val="00CA36FF"/>
    <w:rsid w:val="00CA58E2"/>
    <w:rsid w:val="00CA6019"/>
    <w:rsid w:val="00CB38A8"/>
    <w:rsid w:val="00CB3B0A"/>
    <w:rsid w:val="00CC04A9"/>
    <w:rsid w:val="00CC0AA0"/>
    <w:rsid w:val="00CC3612"/>
    <w:rsid w:val="00CC3EBE"/>
    <w:rsid w:val="00CC6390"/>
    <w:rsid w:val="00CD120C"/>
    <w:rsid w:val="00CD56FE"/>
    <w:rsid w:val="00CD6A4A"/>
    <w:rsid w:val="00CD72D3"/>
    <w:rsid w:val="00CE7BEA"/>
    <w:rsid w:val="00CF0C0D"/>
    <w:rsid w:val="00CF71FB"/>
    <w:rsid w:val="00D05C48"/>
    <w:rsid w:val="00D06047"/>
    <w:rsid w:val="00D06C3E"/>
    <w:rsid w:val="00D12076"/>
    <w:rsid w:val="00D1552F"/>
    <w:rsid w:val="00D15778"/>
    <w:rsid w:val="00D164CD"/>
    <w:rsid w:val="00D17287"/>
    <w:rsid w:val="00D218B9"/>
    <w:rsid w:val="00D21B1D"/>
    <w:rsid w:val="00D21DDB"/>
    <w:rsid w:val="00D23EFB"/>
    <w:rsid w:val="00D26290"/>
    <w:rsid w:val="00D36EAA"/>
    <w:rsid w:val="00D41190"/>
    <w:rsid w:val="00D42F75"/>
    <w:rsid w:val="00D43985"/>
    <w:rsid w:val="00D44C14"/>
    <w:rsid w:val="00D4726D"/>
    <w:rsid w:val="00D50F87"/>
    <w:rsid w:val="00D53B99"/>
    <w:rsid w:val="00D555F8"/>
    <w:rsid w:val="00D5702D"/>
    <w:rsid w:val="00D6317F"/>
    <w:rsid w:val="00D652EB"/>
    <w:rsid w:val="00D675BF"/>
    <w:rsid w:val="00D702AC"/>
    <w:rsid w:val="00D74E7B"/>
    <w:rsid w:val="00D777FB"/>
    <w:rsid w:val="00D828AC"/>
    <w:rsid w:val="00D82E47"/>
    <w:rsid w:val="00D83798"/>
    <w:rsid w:val="00D86D90"/>
    <w:rsid w:val="00D9288B"/>
    <w:rsid w:val="00D92CBE"/>
    <w:rsid w:val="00D95274"/>
    <w:rsid w:val="00DA2D1E"/>
    <w:rsid w:val="00DA39D3"/>
    <w:rsid w:val="00DB10AE"/>
    <w:rsid w:val="00DB4C33"/>
    <w:rsid w:val="00DB543D"/>
    <w:rsid w:val="00DB5D72"/>
    <w:rsid w:val="00DB631F"/>
    <w:rsid w:val="00DB64FA"/>
    <w:rsid w:val="00DD0A19"/>
    <w:rsid w:val="00DD34DD"/>
    <w:rsid w:val="00DD460B"/>
    <w:rsid w:val="00DD4998"/>
    <w:rsid w:val="00DD6001"/>
    <w:rsid w:val="00DD6905"/>
    <w:rsid w:val="00DE2407"/>
    <w:rsid w:val="00DE517C"/>
    <w:rsid w:val="00DF1BC2"/>
    <w:rsid w:val="00DF3909"/>
    <w:rsid w:val="00DF47F1"/>
    <w:rsid w:val="00DF57E8"/>
    <w:rsid w:val="00E00249"/>
    <w:rsid w:val="00E025A6"/>
    <w:rsid w:val="00E107F5"/>
    <w:rsid w:val="00E119D9"/>
    <w:rsid w:val="00E134DA"/>
    <w:rsid w:val="00E14817"/>
    <w:rsid w:val="00E15136"/>
    <w:rsid w:val="00E15C99"/>
    <w:rsid w:val="00E16790"/>
    <w:rsid w:val="00E16CAA"/>
    <w:rsid w:val="00E202F3"/>
    <w:rsid w:val="00E25CA8"/>
    <w:rsid w:val="00E32147"/>
    <w:rsid w:val="00E356B9"/>
    <w:rsid w:val="00E36E36"/>
    <w:rsid w:val="00E3708A"/>
    <w:rsid w:val="00E4452D"/>
    <w:rsid w:val="00E45142"/>
    <w:rsid w:val="00E46C2F"/>
    <w:rsid w:val="00E50350"/>
    <w:rsid w:val="00E612A9"/>
    <w:rsid w:val="00E706C1"/>
    <w:rsid w:val="00E75961"/>
    <w:rsid w:val="00E75F16"/>
    <w:rsid w:val="00E7601B"/>
    <w:rsid w:val="00E76910"/>
    <w:rsid w:val="00E826C0"/>
    <w:rsid w:val="00E90DFF"/>
    <w:rsid w:val="00E9285D"/>
    <w:rsid w:val="00E934B3"/>
    <w:rsid w:val="00E97E74"/>
    <w:rsid w:val="00EA0135"/>
    <w:rsid w:val="00EA316E"/>
    <w:rsid w:val="00EA3AAE"/>
    <w:rsid w:val="00EA41AB"/>
    <w:rsid w:val="00EA678F"/>
    <w:rsid w:val="00EA795E"/>
    <w:rsid w:val="00EA7AAE"/>
    <w:rsid w:val="00EC0F3C"/>
    <w:rsid w:val="00EC1AE0"/>
    <w:rsid w:val="00EC32D4"/>
    <w:rsid w:val="00EC5139"/>
    <w:rsid w:val="00EC65CB"/>
    <w:rsid w:val="00EC6BDF"/>
    <w:rsid w:val="00EC71B5"/>
    <w:rsid w:val="00ED2393"/>
    <w:rsid w:val="00ED73AF"/>
    <w:rsid w:val="00EE148A"/>
    <w:rsid w:val="00EE29A4"/>
    <w:rsid w:val="00EE5006"/>
    <w:rsid w:val="00EE7426"/>
    <w:rsid w:val="00EE789D"/>
    <w:rsid w:val="00EF2D5F"/>
    <w:rsid w:val="00EF49A9"/>
    <w:rsid w:val="00EF50FB"/>
    <w:rsid w:val="00EF7D0B"/>
    <w:rsid w:val="00F0146C"/>
    <w:rsid w:val="00F01CB1"/>
    <w:rsid w:val="00F02D91"/>
    <w:rsid w:val="00F06C52"/>
    <w:rsid w:val="00F12C08"/>
    <w:rsid w:val="00F229FC"/>
    <w:rsid w:val="00F2452A"/>
    <w:rsid w:val="00F25848"/>
    <w:rsid w:val="00F328FA"/>
    <w:rsid w:val="00F3732D"/>
    <w:rsid w:val="00F42EB2"/>
    <w:rsid w:val="00F504CA"/>
    <w:rsid w:val="00F540C0"/>
    <w:rsid w:val="00F608A1"/>
    <w:rsid w:val="00F60E22"/>
    <w:rsid w:val="00F6634C"/>
    <w:rsid w:val="00F66642"/>
    <w:rsid w:val="00F704DE"/>
    <w:rsid w:val="00F712F7"/>
    <w:rsid w:val="00F725FA"/>
    <w:rsid w:val="00F75607"/>
    <w:rsid w:val="00FA006F"/>
    <w:rsid w:val="00FA583C"/>
    <w:rsid w:val="00FA6015"/>
    <w:rsid w:val="00FB351F"/>
    <w:rsid w:val="00FB536B"/>
    <w:rsid w:val="00FB59E9"/>
    <w:rsid w:val="00FC2697"/>
    <w:rsid w:val="00FC7D0D"/>
    <w:rsid w:val="00FD52F3"/>
    <w:rsid w:val="00FD6C7B"/>
    <w:rsid w:val="00FE02AE"/>
    <w:rsid w:val="00FE19B1"/>
    <w:rsid w:val="00FE19D4"/>
    <w:rsid w:val="00FE4E38"/>
    <w:rsid w:val="00FE5427"/>
    <w:rsid w:val="00FE6D46"/>
    <w:rsid w:val="00FF21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2D47DD1D"/>
  <w14:defaultImageDpi w14:val="330"/>
  <w15:docId w15:val="{B9FDC821-80BC-4DA6-8EB0-938BED60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675792"/>
    <w:pPr>
      <w:keepNext/>
      <w:spacing w:after="180"/>
      <w:outlineLvl w:val="0"/>
    </w:pPr>
    <w:rPr>
      <w:rFonts w:eastAsia="Times New Roman" w:cs="Arial"/>
      <w:b/>
      <w:bCs/>
      <w:color w:val="4F81BD" w:themeColor="accent1"/>
      <w:spacing w:val="-14"/>
      <w:kern w:val="28"/>
      <w:sz w:val="42"/>
      <w:szCs w:val="32"/>
    </w:rPr>
  </w:style>
  <w:style w:type="paragraph" w:styleId="Heading2">
    <w:name w:val="heading 2"/>
    <w:basedOn w:val="Normal"/>
    <w:next w:val="Normal"/>
    <w:link w:val="Heading2Char"/>
    <w:autoRedefine/>
    <w:uiPriority w:val="9"/>
    <w:qFormat/>
    <w:rsid w:val="00675792"/>
    <w:pPr>
      <w:keepNext/>
      <w:numPr>
        <w:ilvl w:val="1"/>
        <w:numId w:val="1"/>
      </w:numPr>
      <w:tabs>
        <w:tab w:val="num" w:pos="754"/>
      </w:tabs>
      <w:spacing w:before="240" w:after="60"/>
      <w:ind w:left="754" w:hanging="754"/>
      <w:jc w:val="both"/>
      <w:outlineLvl w:val="1"/>
    </w:pPr>
    <w:rPr>
      <w:rFonts w:eastAsia="MS Mincho" w:cs="Times New Roman"/>
      <w:spacing w:val="-6"/>
      <w:kern w:val="28"/>
      <w:szCs w:val="28"/>
    </w:rPr>
  </w:style>
  <w:style w:type="paragraph" w:styleId="Heading3">
    <w:name w:val="heading 3"/>
    <w:basedOn w:val="Normal"/>
    <w:next w:val="Normal"/>
    <w:link w:val="Heading3Char"/>
    <w:uiPriority w:val="9"/>
    <w:semiHidden/>
    <w:unhideWhenUsed/>
    <w:qFormat/>
    <w:rsid w:val="002F140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217C"/>
    <w:pPr>
      <w:tabs>
        <w:tab w:val="center" w:pos="4320"/>
        <w:tab w:val="right" w:pos="8640"/>
      </w:tabs>
    </w:pPr>
  </w:style>
  <w:style w:type="character" w:customStyle="1" w:styleId="HeaderChar">
    <w:name w:val="Header Char"/>
    <w:basedOn w:val="DefaultParagraphFont"/>
    <w:link w:val="Header"/>
    <w:uiPriority w:val="99"/>
    <w:rsid w:val="0009217C"/>
    <w:rPr>
      <w:lang w:val="en-GB"/>
    </w:rPr>
  </w:style>
  <w:style w:type="paragraph" w:styleId="Footer">
    <w:name w:val="footer"/>
    <w:basedOn w:val="Normal"/>
    <w:link w:val="FooterChar"/>
    <w:uiPriority w:val="99"/>
    <w:unhideWhenUsed/>
    <w:rsid w:val="0009217C"/>
    <w:pPr>
      <w:tabs>
        <w:tab w:val="center" w:pos="4320"/>
        <w:tab w:val="right" w:pos="8640"/>
      </w:tabs>
    </w:pPr>
  </w:style>
  <w:style w:type="character" w:customStyle="1" w:styleId="FooterChar">
    <w:name w:val="Footer Char"/>
    <w:basedOn w:val="DefaultParagraphFont"/>
    <w:link w:val="Footer"/>
    <w:uiPriority w:val="99"/>
    <w:rsid w:val="0009217C"/>
    <w:rPr>
      <w:lang w:val="en-GB"/>
    </w:rPr>
  </w:style>
  <w:style w:type="paragraph" w:styleId="BalloonText">
    <w:name w:val="Balloon Text"/>
    <w:basedOn w:val="Normal"/>
    <w:link w:val="BalloonTextChar"/>
    <w:uiPriority w:val="99"/>
    <w:semiHidden/>
    <w:unhideWhenUsed/>
    <w:rsid w:val="0009217C"/>
    <w:rPr>
      <w:rFonts w:ascii="Lucida Grande" w:hAnsi="Lucida Grande"/>
      <w:sz w:val="18"/>
      <w:szCs w:val="18"/>
    </w:rPr>
  </w:style>
  <w:style w:type="character" w:customStyle="1" w:styleId="BalloonTextChar">
    <w:name w:val="Balloon Text Char"/>
    <w:basedOn w:val="DefaultParagraphFont"/>
    <w:link w:val="BalloonText"/>
    <w:uiPriority w:val="99"/>
    <w:semiHidden/>
    <w:rsid w:val="0009217C"/>
    <w:rPr>
      <w:rFonts w:ascii="Lucida Grande" w:hAnsi="Lucida Grande"/>
      <w:sz w:val="18"/>
      <w:szCs w:val="18"/>
      <w:lang w:val="en-GB"/>
    </w:rPr>
  </w:style>
  <w:style w:type="table" w:styleId="TableGrid">
    <w:name w:val="Table Grid"/>
    <w:basedOn w:val="TableNormal"/>
    <w:uiPriority w:val="59"/>
    <w:rsid w:val="00BA2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166947"/>
    <w:pPr>
      <w:pBdr>
        <w:top w:val="nil"/>
        <w:left w:val="nil"/>
        <w:bottom w:val="nil"/>
        <w:right w:val="nil"/>
        <w:between w:val="nil"/>
        <w:bar w:val="nil"/>
      </w:pBdr>
    </w:pPr>
    <w:rPr>
      <w:rFonts w:eastAsia="Arial Unicode MS" w:hAnsi="Arial Unicode MS" w:cs="Arial Unicode MS"/>
      <w:color w:val="000000"/>
      <w:sz w:val="22"/>
      <w:szCs w:val="22"/>
      <w:u w:color="000000"/>
      <w:bdr w:val="nil"/>
      <w:lang w:eastAsia="en-GB"/>
    </w:rPr>
  </w:style>
  <w:style w:type="paragraph" w:customStyle="1" w:styleId="Body">
    <w:name w:val="Body"/>
    <w:rsid w:val="00166947"/>
    <w:pPr>
      <w:pBdr>
        <w:top w:val="nil"/>
        <w:left w:val="nil"/>
        <w:bottom w:val="nil"/>
        <w:right w:val="nil"/>
        <w:between w:val="nil"/>
        <w:bar w:val="nil"/>
      </w:pBdr>
    </w:pPr>
    <w:rPr>
      <w:rFonts w:ascii="Times New Roman" w:eastAsia="Arial Unicode MS" w:hAnsi="Arial Unicode MS" w:cs="Arial Unicode MS"/>
      <w:color w:val="000000"/>
      <w:u w:color="000000"/>
      <w:bdr w:val="nil"/>
      <w:lang w:val="en-GB" w:eastAsia="en-GB"/>
    </w:rPr>
  </w:style>
  <w:style w:type="paragraph" w:customStyle="1" w:styleId="Docmgmtheading">
    <w:name w:val="Doc mgmt heading"/>
    <w:rsid w:val="00166947"/>
    <w:pPr>
      <w:pBdr>
        <w:top w:val="nil"/>
        <w:left w:val="nil"/>
        <w:bottom w:val="nil"/>
        <w:right w:val="nil"/>
        <w:between w:val="nil"/>
        <w:bar w:val="nil"/>
      </w:pBdr>
      <w:spacing w:after="140"/>
    </w:pPr>
    <w:rPr>
      <w:rFonts w:eastAsia="Arial Unicode MS" w:hAnsi="Arial Unicode MS" w:cs="Arial Unicode MS"/>
      <w:b/>
      <w:bCs/>
      <w:color w:val="4F81BD"/>
      <w:sz w:val="42"/>
      <w:szCs w:val="42"/>
      <w:u w:color="4F81BD"/>
      <w:bdr w:val="nil"/>
      <w:lang w:eastAsia="en-GB"/>
    </w:rPr>
  </w:style>
  <w:style w:type="paragraph" w:customStyle="1" w:styleId="DocMgmtSubhead">
    <w:name w:val="Doc Mgmt Subhead"/>
    <w:rsid w:val="00166947"/>
    <w:pPr>
      <w:pBdr>
        <w:top w:val="nil"/>
        <w:left w:val="nil"/>
        <w:bottom w:val="nil"/>
        <w:right w:val="nil"/>
        <w:between w:val="nil"/>
        <w:bar w:val="nil"/>
      </w:pBdr>
      <w:spacing w:after="140"/>
    </w:pPr>
    <w:rPr>
      <w:rFonts w:eastAsia="Arial Unicode MS" w:hAnsi="Arial Unicode MS" w:cs="Arial Unicode MS"/>
      <w:b/>
      <w:bCs/>
      <w:color w:val="4F81BD"/>
      <w:sz w:val="35"/>
      <w:szCs w:val="35"/>
      <w:u w:color="4F81BD"/>
      <w:bdr w:val="nil"/>
      <w:lang w:eastAsia="en-GB"/>
    </w:rPr>
  </w:style>
  <w:style w:type="paragraph" w:customStyle="1" w:styleId="TableHeader">
    <w:name w:val="Table Header"/>
    <w:rsid w:val="00166947"/>
    <w:pPr>
      <w:pBdr>
        <w:top w:val="nil"/>
        <w:left w:val="nil"/>
        <w:bottom w:val="nil"/>
        <w:right w:val="nil"/>
        <w:between w:val="nil"/>
        <w:bar w:val="nil"/>
      </w:pBdr>
      <w:tabs>
        <w:tab w:val="right" w:pos="14580"/>
      </w:tabs>
      <w:spacing w:before="60" w:after="60"/>
    </w:pPr>
    <w:rPr>
      <w:rFonts w:eastAsia="Arial Unicode MS" w:hAnsi="Arial Unicode MS" w:cs="Arial Unicode MS"/>
      <w:b/>
      <w:bCs/>
      <w:color w:val="000000"/>
      <w:sz w:val="21"/>
      <w:szCs w:val="21"/>
      <w:u w:color="000000"/>
      <w:bdr w:val="nil"/>
      <w:lang w:eastAsia="en-GB"/>
    </w:rPr>
  </w:style>
  <w:style w:type="paragraph" w:customStyle="1" w:styleId="TableText">
    <w:name w:val="Table Text"/>
    <w:rsid w:val="00166947"/>
    <w:pPr>
      <w:pBdr>
        <w:top w:val="nil"/>
        <w:left w:val="nil"/>
        <w:bottom w:val="nil"/>
        <w:right w:val="nil"/>
        <w:between w:val="nil"/>
        <w:bar w:val="nil"/>
      </w:pBdr>
      <w:tabs>
        <w:tab w:val="right" w:pos="9000"/>
        <w:tab w:val="right" w:pos="14580"/>
      </w:tabs>
      <w:spacing w:before="60" w:after="60"/>
    </w:pPr>
    <w:rPr>
      <w:rFonts w:eastAsia="Arial Unicode MS" w:hAnsi="Arial Unicode MS" w:cs="Arial Unicode MS"/>
      <w:color w:val="000000"/>
      <w:sz w:val="20"/>
      <w:szCs w:val="20"/>
      <w:u w:color="000000"/>
      <w:bdr w:val="nil"/>
      <w:lang w:eastAsia="en-GB"/>
    </w:rPr>
  </w:style>
  <w:style w:type="character" w:styleId="Hyperlink">
    <w:name w:val="Hyperlink"/>
    <w:basedOn w:val="DefaultParagraphFont"/>
    <w:uiPriority w:val="99"/>
    <w:unhideWhenUsed/>
    <w:rsid w:val="00B5336A"/>
    <w:rPr>
      <w:color w:val="0000FF" w:themeColor="hyperlink"/>
      <w:u w:val="single"/>
    </w:rPr>
  </w:style>
  <w:style w:type="character" w:customStyle="1" w:styleId="Heading1Char">
    <w:name w:val="Heading 1 Char"/>
    <w:basedOn w:val="DefaultParagraphFont"/>
    <w:link w:val="Heading1"/>
    <w:uiPriority w:val="9"/>
    <w:rsid w:val="00675792"/>
    <w:rPr>
      <w:rFonts w:eastAsia="Times New Roman" w:cs="Arial"/>
      <w:b/>
      <w:bCs/>
      <w:color w:val="4F81BD" w:themeColor="accent1"/>
      <w:spacing w:val="-14"/>
      <w:kern w:val="28"/>
      <w:sz w:val="42"/>
      <w:szCs w:val="32"/>
      <w:lang w:val="en-GB"/>
    </w:rPr>
  </w:style>
  <w:style w:type="character" w:customStyle="1" w:styleId="Heading2Char">
    <w:name w:val="Heading 2 Char"/>
    <w:basedOn w:val="DefaultParagraphFont"/>
    <w:link w:val="Heading2"/>
    <w:uiPriority w:val="9"/>
    <w:rsid w:val="00675792"/>
    <w:rPr>
      <w:rFonts w:eastAsia="MS Mincho" w:cs="Times New Roman"/>
      <w:spacing w:val="-6"/>
      <w:kern w:val="28"/>
      <w:szCs w:val="28"/>
      <w:lang w:val="en-GB"/>
    </w:rPr>
  </w:style>
  <w:style w:type="paragraph" w:styleId="ListParagraph">
    <w:name w:val="List Paragraph"/>
    <w:basedOn w:val="Normal"/>
    <w:link w:val="ListParagraphChar"/>
    <w:uiPriority w:val="34"/>
    <w:qFormat/>
    <w:rsid w:val="002F140D"/>
    <w:pPr>
      <w:spacing w:after="140"/>
      <w:ind w:left="720"/>
      <w:contextualSpacing/>
    </w:pPr>
    <w:rPr>
      <w:rFonts w:eastAsia="Times New Roman" w:cs="Times New Roman"/>
      <w:lang w:eastAsia="en-GB"/>
    </w:rPr>
  </w:style>
  <w:style w:type="character" w:customStyle="1" w:styleId="ListParagraphChar">
    <w:name w:val="List Paragraph Char"/>
    <w:link w:val="ListParagraph"/>
    <w:uiPriority w:val="34"/>
    <w:locked/>
    <w:rsid w:val="002F140D"/>
    <w:rPr>
      <w:rFonts w:eastAsia="Times New Roman" w:cs="Times New Roman"/>
      <w:lang w:val="en-GB" w:eastAsia="en-GB"/>
    </w:rPr>
  </w:style>
  <w:style w:type="character" w:customStyle="1" w:styleId="Heading3Char">
    <w:name w:val="Heading 3 Char"/>
    <w:basedOn w:val="DefaultParagraphFont"/>
    <w:link w:val="Heading3"/>
    <w:uiPriority w:val="9"/>
    <w:semiHidden/>
    <w:rsid w:val="002F140D"/>
    <w:rPr>
      <w:rFonts w:asciiTheme="majorHAnsi" w:eastAsiaTheme="majorEastAsia" w:hAnsiTheme="majorHAnsi" w:cstheme="majorBidi"/>
      <w:color w:val="243F60" w:themeColor="accent1" w:themeShade="7F"/>
      <w:lang w:val="en-GB"/>
    </w:rPr>
  </w:style>
  <w:style w:type="paragraph" w:customStyle="1" w:styleId="Bodycopy">
    <w:name w:val="Bodycopy"/>
    <w:link w:val="BodycopyChar"/>
    <w:qFormat/>
    <w:rsid w:val="00A07CC4"/>
    <w:pPr>
      <w:pBdr>
        <w:top w:val="none" w:sz="96" w:space="31" w:color="FFFFFF" w:shadow="1" w:frame="1"/>
        <w:left w:val="none" w:sz="96" w:space="31" w:color="FFFFFF" w:shadow="1" w:frame="1"/>
        <w:bottom w:val="none" w:sz="96" w:space="31" w:color="FFFFFF" w:shadow="1" w:frame="1"/>
        <w:right w:val="none" w:sz="96" w:space="31" w:color="FFFFFF" w:shadow="1" w:fram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alibri" w:eastAsia="Times New Roman" w:hAnsi="Calibri" w:cs="Calibri"/>
      <w:color w:val="000000"/>
      <w:sz w:val="22"/>
      <w:szCs w:val="22"/>
      <w:u w:color="000000"/>
      <w:lang w:eastAsia="en-GB"/>
    </w:rPr>
  </w:style>
  <w:style w:type="character" w:customStyle="1" w:styleId="BodycopyChar">
    <w:name w:val="Bodycopy Char"/>
    <w:link w:val="Bodycopy"/>
    <w:locked/>
    <w:rsid w:val="00A07CC4"/>
    <w:rPr>
      <w:rFonts w:ascii="Calibri" w:eastAsia="Times New Roman" w:hAnsi="Calibri" w:cs="Calibri"/>
      <w:color w:val="000000"/>
      <w:sz w:val="22"/>
      <w:szCs w:val="22"/>
      <w:u w:color="000000"/>
      <w:lang w:eastAsia="en-GB"/>
    </w:rPr>
  </w:style>
  <w:style w:type="paragraph" w:styleId="NormalWeb">
    <w:name w:val="Normal (Web)"/>
    <w:basedOn w:val="Normal"/>
    <w:uiPriority w:val="99"/>
    <w:unhideWhenUsed/>
    <w:rsid w:val="00F725FA"/>
    <w:pPr>
      <w:spacing w:before="100" w:beforeAutospacing="1" w:after="100" w:afterAutospacing="1"/>
    </w:pPr>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9C27CC"/>
    <w:rPr>
      <w:sz w:val="16"/>
      <w:szCs w:val="16"/>
    </w:rPr>
  </w:style>
  <w:style w:type="paragraph" w:styleId="CommentText">
    <w:name w:val="annotation text"/>
    <w:basedOn w:val="Normal"/>
    <w:link w:val="CommentTextChar"/>
    <w:uiPriority w:val="99"/>
    <w:unhideWhenUsed/>
    <w:rsid w:val="009C27CC"/>
    <w:rPr>
      <w:sz w:val="20"/>
      <w:szCs w:val="20"/>
    </w:rPr>
  </w:style>
  <w:style w:type="character" w:customStyle="1" w:styleId="CommentTextChar">
    <w:name w:val="Comment Text Char"/>
    <w:basedOn w:val="DefaultParagraphFont"/>
    <w:link w:val="CommentText"/>
    <w:uiPriority w:val="99"/>
    <w:rsid w:val="009C27CC"/>
    <w:rPr>
      <w:sz w:val="20"/>
      <w:szCs w:val="20"/>
      <w:lang w:val="en-GB"/>
    </w:rPr>
  </w:style>
  <w:style w:type="paragraph" w:styleId="CommentSubject">
    <w:name w:val="annotation subject"/>
    <w:basedOn w:val="CommentText"/>
    <w:next w:val="CommentText"/>
    <w:link w:val="CommentSubjectChar"/>
    <w:uiPriority w:val="99"/>
    <w:semiHidden/>
    <w:unhideWhenUsed/>
    <w:rsid w:val="009C27CC"/>
    <w:rPr>
      <w:b/>
      <w:bCs/>
    </w:rPr>
  </w:style>
  <w:style w:type="character" w:customStyle="1" w:styleId="CommentSubjectChar">
    <w:name w:val="Comment Subject Char"/>
    <w:basedOn w:val="CommentTextChar"/>
    <w:link w:val="CommentSubject"/>
    <w:uiPriority w:val="99"/>
    <w:semiHidden/>
    <w:rsid w:val="009C27CC"/>
    <w:rPr>
      <w:b/>
      <w:bCs/>
      <w:sz w:val="20"/>
      <w:szCs w:val="20"/>
      <w:lang w:val="en-GB"/>
    </w:rPr>
  </w:style>
  <w:style w:type="paragraph" w:styleId="TOC2">
    <w:name w:val="toc 2"/>
    <w:uiPriority w:val="39"/>
    <w:rsid w:val="002A670A"/>
    <w:pPr>
      <w:pBdr>
        <w:top w:val="nil"/>
        <w:left w:val="nil"/>
        <w:bottom w:val="nil"/>
        <w:right w:val="nil"/>
        <w:between w:val="nil"/>
        <w:bar w:val="nil"/>
      </w:pBdr>
      <w:tabs>
        <w:tab w:val="right" w:leader="dot" w:pos="9328"/>
      </w:tabs>
      <w:spacing w:before="360"/>
    </w:pPr>
    <w:rPr>
      <w:rFonts w:ascii="Cambria" w:eastAsia="Cambria" w:hAnsi="Cambria" w:cs="Cambria"/>
      <w:b/>
      <w:bCs/>
      <w:caps/>
      <w:color w:val="000000"/>
      <w:u w:color="000000"/>
      <w:bdr w:val="nil"/>
      <w:lang w:eastAsia="en-GB"/>
    </w:rPr>
  </w:style>
  <w:style w:type="paragraph" w:styleId="Revision">
    <w:name w:val="Revision"/>
    <w:hidden/>
    <w:uiPriority w:val="99"/>
    <w:semiHidden/>
    <w:rsid w:val="008F3D9A"/>
    <w:rPr>
      <w:lang w:val="en-GB"/>
    </w:rPr>
  </w:style>
  <w:style w:type="character" w:styleId="FollowedHyperlink">
    <w:name w:val="FollowedHyperlink"/>
    <w:basedOn w:val="DefaultParagraphFont"/>
    <w:uiPriority w:val="99"/>
    <w:semiHidden/>
    <w:unhideWhenUsed/>
    <w:rsid w:val="00503E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97737">
      <w:bodyDiv w:val="1"/>
      <w:marLeft w:val="0"/>
      <w:marRight w:val="0"/>
      <w:marTop w:val="0"/>
      <w:marBottom w:val="0"/>
      <w:divBdr>
        <w:top w:val="none" w:sz="0" w:space="0" w:color="auto"/>
        <w:left w:val="none" w:sz="0" w:space="0" w:color="auto"/>
        <w:bottom w:val="none" w:sz="0" w:space="0" w:color="auto"/>
        <w:right w:val="none" w:sz="0" w:space="0" w:color="auto"/>
      </w:divBdr>
    </w:div>
    <w:div w:id="72053267">
      <w:bodyDiv w:val="1"/>
      <w:marLeft w:val="0"/>
      <w:marRight w:val="0"/>
      <w:marTop w:val="0"/>
      <w:marBottom w:val="0"/>
      <w:divBdr>
        <w:top w:val="none" w:sz="0" w:space="0" w:color="auto"/>
        <w:left w:val="none" w:sz="0" w:space="0" w:color="auto"/>
        <w:bottom w:val="none" w:sz="0" w:space="0" w:color="auto"/>
        <w:right w:val="none" w:sz="0" w:space="0" w:color="auto"/>
      </w:divBdr>
    </w:div>
    <w:div w:id="143666981">
      <w:bodyDiv w:val="1"/>
      <w:marLeft w:val="0"/>
      <w:marRight w:val="0"/>
      <w:marTop w:val="0"/>
      <w:marBottom w:val="0"/>
      <w:divBdr>
        <w:top w:val="none" w:sz="0" w:space="0" w:color="auto"/>
        <w:left w:val="none" w:sz="0" w:space="0" w:color="auto"/>
        <w:bottom w:val="none" w:sz="0" w:space="0" w:color="auto"/>
        <w:right w:val="none" w:sz="0" w:space="0" w:color="auto"/>
      </w:divBdr>
    </w:div>
    <w:div w:id="181632613">
      <w:bodyDiv w:val="1"/>
      <w:marLeft w:val="0"/>
      <w:marRight w:val="0"/>
      <w:marTop w:val="0"/>
      <w:marBottom w:val="0"/>
      <w:divBdr>
        <w:top w:val="none" w:sz="0" w:space="0" w:color="auto"/>
        <w:left w:val="none" w:sz="0" w:space="0" w:color="auto"/>
        <w:bottom w:val="none" w:sz="0" w:space="0" w:color="auto"/>
        <w:right w:val="none" w:sz="0" w:space="0" w:color="auto"/>
      </w:divBdr>
    </w:div>
    <w:div w:id="203829880">
      <w:bodyDiv w:val="1"/>
      <w:marLeft w:val="0"/>
      <w:marRight w:val="0"/>
      <w:marTop w:val="0"/>
      <w:marBottom w:val="0"/>
      <w:divBdr>
        <w:top w:val="none" w:sz="0" w:space="0" w:color="auto"/>
        <w:left w:val="none" w:sz="0" w:space="0" w:color="auto"/>
        <w:bottom w:val="none" w:sz="0" w:space="0" w:color="auto"/>
        <w:right w:val="none" w:sz="0" w:space="0" w:color="auto"/>
      </w:divBdr>
    </w:div>
    <w:div w:id="338897208">
      <w:bodyDiv w:val="1"/>
      <w:marLeft w:val="0"/>
      <w:marRight w:val="0"/>
      <w:marTop w:val="0"/>
      <w:marBottom w:val="0"/>
      <w:divBdr>
        <w:top w:val="none" w:sz="0" w:space="0" w:color="auto"/>
        <w:left w:val="none" w:sz="0" w:space="0" w:color="auto"/>
        <w:bottom w:val="none" w:sz="0" w:space="0" w:color="auto"/>
        <w:right w:val="none" w:sz="0" w:space="0" w:color="auto"/>
      </w:divBdr>
    </w:div>
    <w:div w:id="364185663">
      <w:bodyDiv w:val="1"/>
      <w:marLeft w:val="0"/>
      <w:marRight w:val="0"/>
      <w:marTop w:val="0"/>
      <w:marBottom w:val="0"/>
      <w:divBdr>
        <w:top w:val="none" w:sz="0" w:space="0" w:color="auto"/>
        <w:left w:val="none" w:sz="0" w:space="0" w:color="auto"/>
        <w:bottom w:val="none" w:sz="0" w:space="0" w:color="auto"/>
        <w:right w:val="none" w:sz="0" w:space="0" w:color="auto"/>
      </w:divBdr>
    </w:div>
    <w:div w:id="379325061">
      <w:bodyDiv w:val="1"/>
      <w:marLeft w:val="0"/>
      <w:marRight w:val="0"/>
      <w:marTop w:val="0"/>
      <w:marBottom w:val="0"/>
      <w:divBdr>
        <w:top w:val="none" w:sz="0" w:space="0" w:color="auto"/>
        <w:left w:val="none" w:sz="0" w:space="0" w:color="auto"/>
        <w:bottom w:val="none" w:sz="0" w:space="0" w:color="auto"/>
        <w:right w:val="none" w:sz="0" w:space="0" w:color="auto"/>
      </w:divBdr>
    </w:div>
    <w:div w:id="430053498">
      <w:bodyDiv w:val="1"/>
      <w:marLeft w:val="0"/>
      <w:marRight w:val="0"/>
      <w:marTop w:val="0"/>
      <w:marBottom w:val="0"/>
      <w:divBdr>
        <w:top w:val="none" w:sz="0" w:space="0" w:color="auto"/>
        <w:left w:val="none" w:sz="0" w:space="0" w:color="auto"/>
        <w:bottom w:val="none" w:sz="0" w:space="0" w:color="auto"/>
        <w:right w:val="none" w:sz="0" w:space="0" w:color="auto"/>
      </w:divBdr>
    </w:div>
    <w:div w:id="446239187">
      <w:bodyDiv w:val="1"/>
      <w:marLeft w:val="0"/>
      <w:marRight w:val="0"/>
      <w:marTop w:val="0"/>
      <w:marBottom w:val="0"/>
      <w:divBdr>
        <w:top w:val="none" w:sz="0" w:space="0" w:color="auto"/>
        <w:left w:val="none" w:sz="0" w:space="0" w:color="auto"/>
        <w:bottom w:val="none" w:sz="0" w:space="0" w:color="auto"/>
        <w:right w:val="none" w:sz="0" w:space="0" w:color="auto"/>
      </w:divBdr>
    </w:div>
    <w:div w:id="570969121">
      <w:bodyDiv w:val="1"/>
      <w:marLeft w:val="0"/>
      <w:marRight w:val="0"/>
      <w:marTop w:val="0"/>
      <w:marBottom w:val="0"/>
      <w:divBdr>
        <w:top w:val="none" w:sz="0" w:space="0" w:color="auto"/>
        <w:left w:val="none" w:sz="0" w:space="0" w:color="auto"/>
        <w:bottom w:val="none" w:sz="0" w:space="0" w:color="auto"/>
        <w:right w:val="none" w:sz="0" w:space="0" w:color="auto"/>
      </w:divBdr>
    </w:div>
    <w:div w:id="613101656">
      <w:bodyDiv w:val="1"/>
      <w:marLeft w:val="0"/>
      <w:marRight w:val="0"/>
      <w:marTop w:val="0"/>
      <w:marBottom w:val="0"/>
      <w:divBdr>
        <w:top w:val="none" w:sz="0" w:space="0" w:color="auto"/>
        <w:left w:val="none" w:sz="0" w:space="0" w:color="auto"/>
        <w:bottom w:val="none" w:sz="0" w:space="0" w:color="auto"/>
        <w:right w:val="none" w:sz="0" w:space="0" w:color="auto"/>
      </w:divBdr>
    </w:div>
    <w:div w:id="630937716">
      <w:bodyDiv w:val="1"/>
      <w:marLeft w:val="0"/>
      <w:marRight w:val="0"/>
      <w:marTop w:val="0"/>
      <w:marBottom w:val="0"/>
      <w:divBdr>
        <w:top w:val="none" w:sz="0" w:space="0" w:color="auto"/>
        <w:left w:val="none" w:sz="0" w:space="0" w:color="auto"/>
        <w:bottom w:val="none" w:sz="0" w:space="0" w:color="auto"/>
        <w:right w:val="none" w:sz="0" w:space="0" w:color="auto"/>
      </w:divBdr>
    </w:div>
    <w:div w:id="632056968">
      <w:bodyDiv w:val="1"/>
      <w:marLeft w:val="0"/>
      <w:marRight w:val="0"/>
      <w:marTop w:val="0"/>
      <w:marBottom w:val="0"/>
      <w:divBdr>
        <w:top w:val="none" w:sz="0" w:space="0" w:color="auto"/>
        <w:left w:val="none" w:sz="0" w:space="0" w:color="auto"/>
        <w:bottom w:val="none" w:sz="0" w:space="0" w:color="auto"/>
        <w:right w:val="none" w:sz="0" w:space="0" w:color="auto"/>
      </w:divBdr>
    </w:div>
    <w:div w:id="640884242">
      <w:bodyDiv w:val="1"/>
      <w:marLeft w:val="0"/>
      <w:marRight w:val="0"/>
      <w:marTop w:val="0"/>
      <w:marBottom w:val="0"/>
      <w:divBdr>
        <w:top w:val="none" w:sz="0" w:space="0" w:color="auto"/>
        <w:left w:val="none" w:sz="0" w:space="0" w:color="auto"/>
        <w:bottom w:val="none" w:sz="0" w:space="0" w:color="auto"/>
        <w:right w:val="none" w:sz="0" w:space="0" w:color="auto"/>
      </w:divBdr>
    </w:div>
    <w:div w:id="723602458">
      <w:bodyDiv w:val="1"/>
      <w:marLeft w:val="0"/>
      <w:marRight w:val="0"/>
      <w:marTop w:val="0"/>
      <w:marBottom w:val="0"/>
      <w:divBdr>
        <w:top w:val="none" w:sz="0" w:space="0" w:color="auto"/>
        <w:left w:val="none" w:sz="0" w:space="0" w:color="auto"/>
        <w:bottom w:val="none" w:sz="0" w:space="0" w:color="auto"/>
        <w:right w:val="none" w:sz="0" w:space="0" w:color="auto"/>
      </w:divBdr>
    </w:div>
    <w:div w:id="733434456">
      <w:bodyDiv w:val="1"/>
      <w:marLeft w:val="0"/>
      <w:marRight w:val="0"/>
      <w:marTop w:val="0"/>
      <w:marBottom w:val="0"/>
      <w:divBdr>
        <w:top w:val="none" w:sz="0" w:space="0" w:color="auto"/>
        <w:left w:val="none" w:sz="0" w:space="0" w:color="auto"/>
        <w:bottom w:val="none" w:sz="0" w:space="0" w:color="auto"/>
        <w:right w:val="none" w:sz="0" w:space="0" w:color="auto"/>
      </w:divBdr>
    </w:div>
    <w:div w:id="856965878">
      <w:bodyDiv w:val="1"/>
      <w:marLeft w:val="0"/>
      <w:marRight w:val="0"/>
      <w:marTop w:val="0"/>
      <w:marBottom w:val="0"/>
      <w:divBdr>
        <w:top w:val="none" w:sz="0" w:space="0" w:color="auto"/>
        <w:left w:val="none" w:sz="0" w:space="0" w:color="auto"/>
        <w:bottom w:val="none" w:sz="0" w:space="0" w:color="auto"/>
        <w:right w:val="none" w:sz="0" w:space="0" w:color="auto"/>
      </w:divBdr>
    </w:div>
    <w:div w:id="888734437">
      <w:bodyDiv w:val="1"/>
      <w:marLeft w:val="0"/>
      <w:marRight w:val="0"/>
      <w:marTop w:val="0"/>
      <w:marBottom w:val="0"/>
      <w:divBdr>
        <w:top w:val="none" w:sz="0" w:space="0" w:color="auto"/>
        <w:left w:val="none" w:sz="0" w:space="0" w:color="auto"/>
        <w:bottom w:val="none" w:sz="0" w:space="0" w:color="auto"/>
        <w:right w:val="none" w:sz="0" w:space="0" w:color="auto"/>
      </w:divBdr>
    </w:div>
    <w:div w:id="900873611">
      <w:bodyDiv w:val="1"/>
      <w:marLeft w:val="0"/>
      <w:marRight w:val="0"/>
      <w:marTop w:val="0"/>
      <w:marBottom w:val="0"/>
      <w:divBdr>
        <w:top w:val="none" w:sz="0" w:space="0" w:color="auto"/>
        <w:left w:val="none" w:sz="0" w:space="0" w:color="auto"/>
        <w:bottom w:val="none" w:sz="0" w:space="0" w:color="auto"/>
        <w:right w:val="none" w:sz="0" w:space="0" w:color="auto"/>
      </w:divBdr>
    </w:div>
    <w:div w:id="903682433">
      <w:bodyDiv w:val="1"/>
      <w:marLeft w:val="0"/>
      <w:marRight w:val="0"/>
      <w:marTop w:val="0"/>
      <w:marBottom w:val="0"/>
      <w:divBdr>
        <w:top w:val="none" w:sz="0" w:space="0" w:color="auto"/>
        <w:left w:val="none" w:sz="0" w:space="0" w:color="auto"/>
        <w:bottom w:val="none" w:sz="0" w:space="0" w:color="auto"/>
        <w:right w:val="none" w:sz="0" w:space="0" w:color="auto"/>
      </w:divBdr>
    </w:div>
    <w:div w:id="915746252">
      <w:bodyDiv w:val="1"/>
      <w:marLeft w:val="0"/>
      <w:marRight w:val="0"/>
      <w:marTop w:val="0"/>
      <w:marBottom w:val="0"/>
      <w:divBdr>
        <w:top w:val="none" w:sz="0" w:space="0" w:color="auto"/>
        <w:left w:val="none" w:sz="0" w:space="0" w:color="auto"/>
        <w:bottom w:val="none" w:sz="0" w:space="0" w:color="auto"/>
        <w:right w:val="none" w:sz="0" w:space="0" w:color="auto"/>
      </w:divBdr>
    </w:div>
    <w:div w:id="990595972">
      <w:bodyDiv w:val="1"/>
      <w:marLeft w:val="0"/>
      <w:marRight w:val="0"/>
      <w:marTop w:val="0"/>
      <w:marBottom w:val="0"/>
      <w:divBdr>
        <w:top w:val="none" w:sz="0" w:space="0" w:color="auto"/>
        <w:left w:val="none" w:sz="0" w:space="0" w:color="auto"/>
        <w:bottom w:val="none" w:sz="0" w:space="0" w:color="auto"/>
        <w:right w:val="none" w:sz="0" w:space="0" w:color="auto"/>
      </w:divBdr>
    </w:div>
    <w:div w:id="1066150336">
      <w:bodyDiv w:val="1"/>
      <w:marLeft w:val="0"/>
      <w:marRight w:val="0"/>
      <w:marTop w:val="0"/>
      <w:marBottom w:val="0"/>
      <w:divBdr>
        <w:top w:val="none" w:sz="0" w:space="0" w:color="auto"/>
        <w:left w:val="none" w:sz="0" w:space="0" w:color="auto"/>
        <w:bottom w:val="none" w:sz="0" w:space="0" w:color="auto"/>
        <w:right w:val="none" w:sz="0" w:space="0" w:color="auto"/>
      </w:divBdr>
    </w:div>
    <w:div w:id="1096365340">
      <w:bodyDiv w:val="1"/>
      <w:marLeft w:val="0"/>
      <w:marRight w:val="0"/>
      <w:marTop w:val="0"/>
      <w:marBottom w:val="0"/>
      <w:divBdr>
        <w:top w:val="none" w:sz="0" w:space="0" w:color="auto"/>
        <w:left w:val="none" w:sz="0" w:space="0" w:color="auto"/>
        <w:bottom w:val="none" w:sz="0" w:space="0" w:color="auto"/>
        <w:right w:val="none" w:sz="0" w:space="0" w:color="auto"/>
      </w:divBdr>
    </w:div>
    <w:div w:id="1097823104">
      <w:bodyDiv w:val="1"/>
      <w:marLeft w:val="0"/>
      <w:marRight w:val="0"/>
      <w:marTop w:val="0"/>
      <w:marBottom w:val="0"/>
      <w:divBdr>
        <w:top w:val="none" w:sz="0" w:space="0" w:color="auto"/>
        <w:left w:val="none" w:sz="0" w:space="0" w:color="auto"/>
        <w:bottom w:val="none" w:sz="0" w:space="0" w:color="auto"/>
        <w:right w:val="none" w:sz="0" w:space="0" w:color="auto"/>
      </w:divBdr>
    </w:div>
    <w:div w:id="1184175966">
      <w:bodyDiv w:val="1"/>
      <w:marLeft w:val="0"/>
      <w:marRight w:val="0"/>
      <w:marTop w:val="0"/>
      <w:marBottom w:val="0"/>
      <w:divBdr>
        <w:top w:val="none" w:sz="0" w:space="0" w:color="auto"/>
        <w:left w:val="none" w:sz="0" w:space="0" w:color="auto"/>
        <w:bottom w:val="none" w:sz="0" w:space="0" w:color="auto"/>
        <w:right w:val="none" w:sz="0" w:space="0" w:color="auto"/>
      </w:divBdr>
    </w:div>
    <w:div w:id="1311326802">
      <w:bodyDiv w:val="1"/>
      <w:marLeft w:val="0"/>
      <w:marRight w:val="0"/>
      <w:marTop w:val="0"/>
      <w:marBottom w:val="0"/>
      <w:divBdr>
        <w:top w:val="none" w:sz="0" w:space="0" w:color="auto"/>
        <w:left w:val="none" w:sz="0" w:space="0" w:color="auto"/>
        <w:bottom w:val="none" w:sz="0" w:space="0" w:color="auto"/>
        <w:right w:val="none" w:sz="0" w:space="0" w:color="auto"/>
      </w:divBdr>
    </w:div>
    <w:div w:id="1887905823">
      <w:bodyDiv w:val="1"/>
      <w:marLeft w:val="0"/>
      <w:marRight w:val="0"/>
      <w:marTop w:val="0"/>
      <w:marBottom w:val="0"/>
      <w:divBdr>
        <w:top w:val="none" w:sz="0" w:space="0" w:color="auto"/>
        <w:left w:val="none" w:sz="0" w:space="0" w:color="auto"/>
        <w:bottom w:val="none" w:sz="0" w:space="0" w:color="auto"/>
        <w:right w:val="none" w:sz="0" w:space="0" w:color="auto"/>
      </w:divBdr>
    </w:div>
    <w:div w:id="1961377679">
      <w:bodyDiv w:val="1"/>
      <w:marLeft w:val="0"/>
      <w:marRight w:val="0"/>
      <w:marTop w:val="0"/>
      <w:marBottom w:val="0"/>
      <w:divBdr>
        <w:top w:val="none" w:sz="0" w:space="0" w:color="auto"/>
        <w:left w:val="none" w:sz="0" w:space="0" w:color="auto"/>
        <w:bottom w:val="none" w:sz="0" w:space="0" w:color="auto"/>
        <w:right w:val="none" w:sz="0" w:space="0" w:color="auto"/>
      </w:divBdr>
    </w:div>
    <w:div w:id="1986618374">
      <w:bodyDiv w:val="1"/>
      <w:marLeft w:val="0"/>
      <w:marRight w:val="0"/>
      <w:marTop w:val="0"/>
      <w:marBottom w:val="0"/>
      <w:divBdr>
        <w:top w:val="none" w:sz="0" w:space="0" w:color="auto"/>
        <w:left w:val="none" w:sz="0" w:space="0" w:color="auto"/>
        <w:bottom w:val="none" w:sz="0" w:space="0" w:color="auto"/>
        <w:right w:val="none" w:sz="0" w:space="0" w:color="auto"/>
      </w:divBdr>
    </w:div>
    <w:div w:id="2037996214">
      <w:bodyDiv w:val="1"/>
      <w:marLeft w:val="0"/>
      <w:marRight w:val="0"/>
      <w:marTop w:val="0"/>
      <w:marBottom w:val="0"/>
      <w:divBdr>
        <w:top w:val="none" w:sz="0" w:space="0" w:color="auto"/>
        <w:left w:val="none" w:sz="0" w:space="0" w:color="auto"/>
        <w:bottom w:val="none" w:sz="0" w:space="0" w:color="auto"/>
        <w:right w:val="none" w:sz="0" w:space="0" w:color="auto"/>
      </w:divBdr>
      <w:divsChild>
        <w:div w:id="1498810237">
          <w:marLeft w:val="0"/>
          <w:marRight w:val="0"/>
          <w:marTop w:val="0"/>
          <w:marBottom w:val="0"/>
          <w:divBdr>
            <w:top w:val="none" w:sz="0" w:space="0" w:color="auto"/>
            <w:left w:val="none" w:sz="0" w:space="0" w:color="auto"/>
            <w:bottom w:val="none" w:sz="0" w:space="0" w:color="auto"/>
            <w:right w:val="none" w:sz="0" w:space="0" w:color="auto"/>
          </w:divBdr>
        </w:div>
        <w:div w:id="1514999319">
          <w:marLeft w:val="0"/>
          <w:marRight w:val="0"/>
          <w:marTop w:val="0"/>
          <w:marBottom w:val="0"/>
          <w:divBdr>
            <w:top w:val="none" w:sz="0" w:space="0" w:color="auto"/>
            <w:left w:val="none" w:sz="0" w:space="0" w:color="auto"/>
            <w:bottom w:val="none" w:sz="0" w:space="0" w:color="auto"/>
            <w:right w:val="none" w:sz="0" w:space="0" w:color="auto"/>
          </w:divBdr>
        </w:div>
        <w:div w:id="439451291">
          <w:marLeft w:val="720"/>
          <w:marRight w:val="0"/>
          <w:marTop w:val="0"/>
          <w:marBottom w:val="0"/>
          <w:divBdr>
            <w:top w:val="none" w:sz="0" w:space="0" w:color="auto"/>
            <w:left w:val="none" w:sz="0" w:space="0" w:color="auto"/>
            <w:bottom w:val="none" w:sz="0" w:space="0" w:color="auto"/>
            <w:right w:val="none" w:sz="0" w:space="0" w:color="auto"/>
          </w:divBdr>
        </w:div>
        <w:div w:id="910846313">
          <w:marLeft w:val="720"/>
          <w:marRight w:val="0"/>
          <w:marTop w:val="0"/>
          <w:marBottom w:val="0"/>
          <w:divBdr>
            <w:top w:val="none" w:sz="0" w:space="0" w:color="auto"/>
            <w:left w:val="none" w:sz="0" w:space="0" w:color="auto"/>
            <w:bottom w:val="none" w:sz="0" w:space="0" w:color="auto"/>
            <w:right w:val="none" w:sz="0" w:space="0" w:color="auto"/>
          </w:divBdr>
        </w:div>
        <w:div w:id="1974170718">
          <w:marLeft w:val="720"/>
          <w:marRight w:val="0"/>
          <w:marTop w:val="0"/>
          <w:marBottom w:val="0"/>
          <w:divBdr>
            <w:top w:val="none" w:sz="0" w:space="0" w:color="auto"/>
            <w:left w:val="none" w:sz="0" w:space="0" w:color="auto"/>
            <w:bottom w:val="none" w:sz="0" w:space="0" w:color="auto"/>
            <w:right w:val="none" w:sz="0" w:space="0" w:color="auto"/>
          </w:divBdr>
        </w:div>
        <w:div w:id="1653171918">
          <w:marLeft w:val="720"/>
          <w:marRight w:val="0"/>
          <w:marTop w:val="0"/>
          <w:marBottom w:val="0"/>
          <w:divBdr>
            <w:top w:val="none" w:sz="0" w:space="0" w:color="auto"/>
            <w:left w:val="none" w:sz="0" w:space="0" w:color="auto"/>
            <w:bottom w:val="none" w:sz="0" w:space="0" w:color="auto"/>
            <w:right w:val="none" w:sz="0" w:space="0" w:color="auto"/>
          </w:divBdr>
        </w:div>
        <w:div w:id="84814646">
          <w:marLeft w:val="720"/>
          <w:marRight w:val="0"/>
          <w:marTop w:val="0"/>
          <w:marBottom w:val="0"/>
          <w:divBdr>
            <w:top w:val="none" w:sz="0" w:space="0" w:color="auto"/>
            <w:left w:val="none" w:sz="0" w:space="0" w:color="auto"/>
            <w:bottom w:val="none" w:sz="0" w:space="0" w:color="auto"/>
            <w:right w:val="none" w:sz="0" w:space="0" w:color="auto"/>
          </w:divBdr>
        </w:div>
        <w:div w:id="1448309870">
          <w:marLeft w:val="720"/>
          <w:marRight w:val="0"/>
          <w:marTop w:val="0"/>
          <w:marBottom w:val="0"/>
          <w:divBdr>
            <w:top w:val="none" w:sz="0" w:space="0" w:color="auto"/>
            <w:left w:val="none" w:sz="0" w:space="0" w:color="auto"/>
            <w:bottom w:val="none" w:sz="0" w:space="0" w:color="auto"/>
            <w:right w:val="none" w:sz="0" w:space="0" w:color="auto"/>
          </w:divBdr>
        </w:div>
        <w:div w:id="1573463784">
          <w:marLeft w:val="720"/>
          <w:marRight w:val="0"/>
          <w:marTop w:val="0"/>
          <w:marBottom w:val="0"/>
          <w:divBdr>
            <w:top w:val="none" w:sz="0" w:space="0" w:color="auto"/>
            <w:left w:val="none" w:sz="0" w:space="0" w:color="auto"/>
            <w:bottom w:val="none" w:sz="0" w:space="0" w:color="auto"/>
            <w:right w:val="none" w:sz="0" w:space="0" w:color="auto"/>
          </w:divBdr>
        </w:div>
        <w:div w:id="480774761">
          <w:marLeft w:val="720"/>
          <w:marRight w:val="0"/>
          <w:marTop w:val="0"/>
          <w:marBottom w:val="0"/>
          <w:divBdr>
            <w:top w:val="none" w:sz="0" w:space="0" w:color="auto"/>
            <w:left w:val="none" w:sz="0" w:space="0" w:color="auto"/>
            <w:bottom w:val="none" w:sz="0" w:space="0" w:color="auto"/>
            <w:right w:val="none" w:sz="0" w:space="0" w:color="auto"/>
          </w:divBdr>
        </w:div>
      </w:divsChild>
    </w:div>
    <w:div w:id="2105030090">
      <w:bodyDiv w:val="1"/>
      <w:marLeft w:val="0"/>
      <w:marRight w:val="0"/>
      <w:marTop w:val="0"/>
      <w:marBottom w:val="0"/>
      <w:divBdr>
        <w:top w:val="none" w:sz="0" w:space="0" w:color="auto"/>
        <w:left w:val="none" w:sz="0" w:space="0" w:color="auto"/>
        <w:bottom w:val="none" w:sz="0" w:space="0" w:color="auto"/>
        <w:right w:val="none" w:sz="0" w:space="0" w:color="auto"/>
      </w:divBdr>
    </w:div>
    <w:div w:id="21197865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hl7.org./fhir/profiling.html" TargetMode="External"/><Relationship Id="rId26" Type="http://schemas.openxmlformats.org/officeDocument/2006/relationships/hyperlink" Target="https://www.hl7.org/index.cfm" TargetMode="External"/><Relationship Id="rId39" Type="http://schemas.openxmlformats.org/officeDocument/2006/relationships/hyperlink" Target="http://hl7.org/fhir/2016Sep/valueset-observation-vitalsignresult.html" TargetMode="External"/><Relationship Id="rId21" Type="http://schemas.openxmlformats.org/officeDocument/2006/relationships/image" Target="media/image4.png"/><Relationship Id="rId34" Type="http://schemas.openxmlformats.org/officeDocument/2006/relationships/image" Target="media/image5.png"/><Relationship Id="rId42" Type="http://schemas.openxmlformats.org/officeDocument/2006/relationships/oleObject" Target="embeddings/oleObject1.bin"/><Relationship Id="rId47" Type="http://schemas.openxmlformats.org/officeDocument/2006/relationships/image" Target="media/image10.emf"/><Relationship Id="rId50" Type="http://schemas.openxmlformats.org/officeDocument/2006/relationships/package" Target="embeddings/Microsoft_Word_Document1.docx"/><Relationship Id="rId55" Type="http://schemas.openxmlformats.org/officeDocument/2006/relationships/hyperlink" Target="http://content.digital.nhs.uk/isce/publication/scci2075" TargetMode="External"/><Relationship Id="rId63" Type="http://schemas.openxmlformats.org/officeDocument/2006/relationships/hyperlink" Target="http://hl7.org/FHIR/us/daf/2016Sep/daf-core.html" TargetMode="External"/><Relationship Id="rId68" Type="http://schemas.openxmlformats.org/officeDocument/2006/relationships/package" Target="embeddings/Microsoft_Excel_Worksheet2.xls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hyperlink" Target="http://hl7.org/fhir/extensibility.html" TargetMode="External"/><Relationship Id="rId29" Type="http://schemas.openxmlformats.org/officeDocument/2006/relationships/hyperlink" Target="http://systems.digital.nhs.uk/gp2gp" TargetMode="External"/><Relationship Id="rId11" Type="http://schemas.openxmlformats.org/officeDocument/2006/relationships/image" Target="media/image1.emf"/><Relationship Id="rId24" Type="http://schemas.openxmlformats.org/officeDocument/2006/relationships/hyperlink" Target="http://systems.digital.nhs.uk/gpsoc" TargetMode="External"/><Relationship Id="rId32" Type="http://schemas.openxmlformats.org/officeDocument/2006/relationships/hyperlink" Target="http://theprsb.org/publications/bible-sets-out-the-latest-agreed-standards" TargetMode="External"/><Relationship Id="rId37" Type="http://schemas.openxmlformats.org/officeDocument/2006/relationships/hyperlink" Target="http://www.legislation.gov.uk/ukpga/2014/23/section/9" TargetMode="External"/><Relationship Id="rId40" Type="http://schemas.openxmlformats.org/officeDocument/2006/relationships/hyperlink" Target="https://www.gov.uk/government/news/introducing-personalised-health-and-care-2020-a-framework-for-action" TargetMode="External"/><Relationship Id="rId45" Type="http://schemas.openxmlformats.org/officeDocument/2006/relationships/image" Target="media/image9.emf"/><Relationship Id="rId53" Type="http://schemas.openxmlformats.org/officeDocument/2006/relationships/hyperlink" Target="http://clinfhir.com/" TargetMode="External"/><Relationship Id="rId58" Type="http://schemas.openxmlformats.org/officeDocument/2006/relationships/hyperlink" Target="https://art-decor.org/mediawiki/index.php?title=Main_Page" TargetMode="External"/><Relationship Id="rId66" Type="http://schemas.openxmlformats.org/officeDocument/2006/relationships/hyperlink" Target="http://theprsb.org/projects/improving-mental-health-information-for-discharge-into-general-practice" TargetMode="External"/><Relationship Id="rId74" Type="http://schemas.openxmlformats.org/officeDocument/2006/relationships/oleObject" Target="embeddings/oleObject4.bin"/><Relationship Id="rId5" Type="http://schemas.openxmlformats.org/officeDocument/2006/relationships/numbering" Target="numbering.xml"/><Relationship Id="rId15" Type="http://schemas.openxmlformats.org/officeDocument/2006/relationships/hyperlink" Target="http://wiki.hl7.org/index.php?title=FHIR_Connectathon_13" TargetMode="External"/><Relationship Id="rId23" Type="http://schemas.openxmlformats.org/officeDocument/2006/relationships/hyperlink" Target="http://interopen.org/content/IO4%20-%20Michael's%20Story%20-%20Introduction.pdf" TargetMode="External"/><Relationship Id="rId28" Type="http://schemas.openxmlformats.org/officeDocument/2006/relationships/hyperlink" Target="https://nhsconnect.github.io/gpconnect/index.html" TargetMode="External"/><Relationship Id="rId36" Type="http://schemas.openxmlformats.org/officeDocument/2006/relationships/image" Target="media/image6.png"/><Relationship Id="rId49" Type="http://schemas.openxmlformats.org/officeDocument/2006/relationships/image" Target="media/image11.emf"/><Relationship Id="rId57" Type="http://schemas.openxmlformats.org/officeDocument/2006/relationships/hyperlink" Target="https://www.simplifier.net/" TargetMode="External"/><Relationship Id="rId61" Type="http://schemas.openxmlformats.org/officeDocument/2006/relationships/hyperlink" Target="http://www.openehr.org/ckm/" TargetMode="External"/><Relationship Id="rId10" Type="http://schemas.openxmlformats.org/officeDocument/2006/relationships/endnotes" Target="endnotes.xml"/><Relationship Id="rId19" Type="http://schemas.openxmlformats.org/officeDocument/2006/relationships/hyperlink" Target="http://hl7.org./fhir/profiling.html" TargetMode="External"/><Relationship Id="rId31" Type="http://schemas.openxmlformats.org/officeDocument/2006/relationships/hyperlink" Target="http://theprsb.org/about/who-we-are/our-members" TargetMode="External"/><Relationship Id="rId44" Type="http://schemas.openxmlformats.org/officeDocument/2006/relationships/package" Target="embeddings/Microsoft_Word_Document.docx"/><Relationship Id="rId52" Type="http://schemas.openxmlformats.org/officeDocument/2006/relationships/hyperlink" Target="https://www.gov.uk/government/uploads/system/uploads/attachment_data/file/550866/Wachter_Review_Accessible.pdf" TargetMode="External"/><Relationship Id="rId60" Type="http://schemas.openxmlformats.org/officeDocument/2006/relationships/hyperlink" Target="http://fhir.furore.com/Forge" TargetMode="External"/><Relationship Id="rId65" Type="http://schemas.openxmlformats.org/officeDocument/2006/relationships/hyperlink" Target="https://www.gov.uk/government/uploads/system/uploads/attachment_data/file/550866/Wachter_Review_Accessible.pdf" TargetMode="External"/><Relationship Id="rId73"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hl7.org/index.php?title=Clinicians_on_FHIR" TargetMode="External"/><Relationship Id="rId22" Type="http://schemas.openxmlformats.org/officeDocument/2006/relationships/hyperlink" Target="https://www.england.nhs.uk/ourwork/futurenhs/new-care-models/" TargetMode="External"/><Relationship Id="rId27" Type="http://schemas.openxmlformats.org/officeDocument/2006/relationships/hyperlink" Target="http://www.techuk.org/insights/news/item/8393-call-for-action-interoperability-implementation-at-scale-interopen" TargetMode="External"/><Relationship Id="rId30" Type="http://schemas.openxmlformats.org/officeDocument/2006/relationships/hyperlink" Target="http://www.theprsb.org" TargetMode="External"/><Relationship Id="rId35" Type="http://schemas.openxmlformats.org/officeDocument/2006/relationships/hyperlink" Target="http://developer.nhs.uk/downloads-data/fhir-resource-definitions-library/" TargetMode="External"/><Relationship Id="rId43" Type="http://schemas.openxmlformats.org/officeDocument/2006/relationships/image" Target="media/image8.emf"/><Relationship Id="rId48" Type="http://schemas.openxmlformats.org/officeDocument/2006/relationships/oleObject" Target="embeddings/oleObject2.bin"/><Relationship Id="rId56" Type="http://schemas.openxmlformats.org/officeDocument/2006/relationships/hyperlink" Target="http://www.interopen.org/candidate-profiles/convergence/CareConnect-Problem-Condition-1.html" TargetMode="External"/><Relationship Id="rId64" Type="http://schemas.openxmlformats.org/officeDocument/2006/relationships/hyperlink" Target="http://www.nhs.uk/tools/pages/toolslibrary.aspx" TargetMode="External"/><Relationship Id="rId69" Type="http://schemas.openxmlformats.org/officeDocument/2006/relationships/image" Target="media/image14.emf"/><Relationship Id="rId8" Type="http://schemas.openxmlformats.org/officeDocument/2006/relationships/webSettings" Target="webSettings.xml"/><Relationship Id="rId51" Type="http://schemas.openxmlformats.org/officeDocument/2006/relationships/hyperlink" Target="http://www.hl7.org.uk/" TargetMode="External"/><Relationship Id="rId72" Type="http://schemas.openxmlformats.org/officeDocument/2006/relationships/oleObject" Target="embeddings/Microsoft_Excel_97-2003_Worksheet.xls"/><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hl7.org./fhir/" TargetMode="External"/><Relationship Id="rId25" Type="http://schemas.openxmlformats.org/officeDocument/2006/relationships/hyperlink" Target="http://hl7.org/FHIR/us/daf/2016Sep/daf-core.html" TargetMode="External"/><Relationship Id="rId33" Type="http://schemas.openxmlformats.org/officeDocument/2006/relationships/header" Target="header1.xml"/><Relationship Id="rId38" Type="http://schemas.openxmlformats.org/officeDocument/2006/relationships/hyperlink" Target="http://www.legislation.gov.uk/ukpga/2014/23/section/10" TargetMode="External"/><Relationship Id="rId46" Type="http://schemas.openxmlformats.org/officeDocument/2006/relationships/package" Target="embeddings/Microsoft_Excel_Worksheet.xlsx"/><Relationship Id="rId59" Type="http://schemas.openxmlformats.org/officeDocument/2006/relationships/hyperlink" Target="http://clinfhir.com/" TargetMode="External"/><Relationship Id="rId67" Type="http://schemas.openxmlformats.org/officeDocument/2006/relationships/image" Target="media/image13.emf"/><Relationship Id="rId20" Type="http://schemas.openxmlformats.org/officeDocument/2006/relationships/hyperlink" Target="http://hl7.org/fhir/us/ccda/2016Sep/" TargetMode="External"/><Relationship Id="rId41" Type="http://schemas.openxmlformats.org/officeDocument/2006/relationships/image" Target="media/image7.emf"/><Relationship Id="rId54" Type="http://schemas.openxmlformats.org/officeDocument/2006/relationships/hyperlink" Target="http://www.legislation.gov.uk/uksi/2014/2823/pdfs/uksi_20142823_en.pdf" TargetMode="External"/><Relationship Id="rId62" Type="http://schemas.openxmlformats.org/officeDocument/2006/relationships/image" Target="media/image12.jpeg"/><Relationship Id="rId70" Type="http://schemas.openxmlformats.org/officeDocument/2006/relationships/oleObject" Target="embeddings/oleObject3.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F6099D7DFD0244995242C27C5D0417" ma:contentTypeVersion="3" ma:contentTypeDescription="Create a new document." ma:contentTypeScope="" ma:versionID="96004f502efc3b647fd69656ade4f108">
  <xsd:schema xmlns:xsd="http://www.w3.org/2001/XMLSchema" xmlns:xs="http://www.w3.org/2001/XMLSchema" xmlns:p="http://schemas.microsoft.com/office/2006/metadata/properties" xmlns:ns2="0be9d5d1-2f46-4da6-ae95-aba020033eb5" targetNamespace="http://schemas.microsoft.com/office/2006/metadata/properties" ma:root="true" ma:fieldsID="c06d953c99cdfa1eace8098ab68d2078" ns2:_="">
    <xsd:import namespace="0be9d5d1-2f46-4da6-ae95-aba020033eb5"/>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e9d5d1-2f46-4da6-ae95-aba020033eb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AEBEB-86A0-40B1-AAE2-4F8672D9AFF8}">
  <ds:schemaRefs>
    <ds:schemaRef ds:uri="http://schemas.microsoft.com/sharepoint/v3/contenttype/forms"/>
  </ds:schemaRefs>
</ds:datastoreItem>
</file>

<file path=customXml/itemProps2.xml><?xml version="1.0" encoding="utf-8"?>
<ds:datastoreItem xmlns:ds="http://schemas.openxmlformats.org/officeDocument/2006/customXml" ds:itemID="{E6B5D356-9876-47FF-9BF6-C4EDD78D0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e9d5d1-2f46-4da6-ae95-aba020033e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399FD5-545F-474A-A61F-BF36EEF132CC}">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0be9d5d1-2f46-4da6-ae95-aba020033eb5"/>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FEE52912-77AA-4128-B426-C5817883D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31</Pages>
  <Words>10079</Words>
  <Characters>57454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The Hayfield School</Company>
  <LinksUpToDate>false</LinksUpToDate>
  <CharactersWithSpaces>67399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Riddington</dc:creator>
  <cp:keywords/>
  <dc:description/>
  <cp:lastModifiedBy>Tom Hobbs</cp:lastModifiedBy>
  <cp:revision>8</cp:revision>
  <dcterms:created xsi:type="dcterms:W3CDTF">2016-12-06T10:19:00Z</dcterms:created>
  <dcterms:modified xsi:type="dcterms:W3CDTF">2016-12-13T16:31:00Z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0x010100ACF6099D7DFD0244995242C27C5D0417</vt:lpwstr>
  </property>
</Properties>
</file>