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FBF86">
      <w:pPr>
        <w:pStyle w:val="6"/>
        <w:rPr>
          <w:rFonts w:hint="default" w:ascii="Times New Roman" w:hAnsi="Times New Roman" w:cs="Times New Roman"/>
          <w:sz w:val="24"/>
          <w:szCs w:val="24"/>
        </w:rPr>
      </w:pPr>
      <w:bookmarkStart w:id="1" w:name="_GoBack"/>
      <w:r>
        <w:rPr>
          <w:rFonts w:hint="eastAsia" w:ascii="Times New Roman" w:hAnsi="Times New Roman" w:cs="Times New Roman"/>
          <w:sz w:val="24"/>
          <w:szCs w:val="24"/>
          <w:lang w:val="en-US" w:eastAsia="zh-CN"/>
        </w:rPr>
        <w:t xml:space="preserve">B: </w:t>
      </w:r>
      <w:r>
        <w:rPr>
          <w:rFonts w:hint="default" w:ascii="Times New Roman" w:hAnsi="Times New Roman" w:cs="Times New Roman"/>
          <w:sz w:val="24"/>
          <w:szCs w:val="24"/>
        </w:rPr>
        <w:t>Large-Scale Campus Takeout Delivery with Human and Autonomous Agents</w:t>
      </w:r>
    </w:p>
    <w:bookmarkEnd w:id="1"/>
    <w:p w14:paraId="73468A84">
      <w:pPr>
        <w:pStyle w:val="7"/>
        <w:rPr>
          <w:rFonts w:hint="default" w:ascii="Times New Roman" w:hAnsi="Times New Roman" w:cs="Times New Roman"/>
          <w:sz w:val="24"/>
          <w:szCs w:val="24"/>
        </w:rPr>
      </w:pPr>
      <w:r>
        <w:rPr>
          <w:rFonts w:hint="default" w:ascii="Times New Roman" w:hAnsi="Times New Roman" w:cs="Times New Roman"/>
          <w:sz w:val="24"/>
          <w:szCs w:val="24"/>
        </w:rPr>
        <w:t>Background</w:t>
      </w:r>
    </w:p>
    <w:p w14:paraId="214E2F4C">
      <w:pPr>
        <w:rPr>
          <w:rFonts w:hint="default" w:ascii="Times New Roman" w:hAnsi="Times New Roman" w:cs="Times New Roman"/>
          <w:sz w:val="24"/>
          <w:szCs w:val="24"/>
        </w:rPr>
      </w:pPr>
      <w:r>
        <w:rPr>
          <w:rFonts w:hint="default" w:ascii="Times New Roman" w:hAnsi="Times New Roman" w:cs="Times New Roman"/>
          <w:sz w:val="24"/>
          <w:szCs w:val="24"/>
        </w:rPr>
        <w:t>Modern university campuses often resemble small cities. Hundreds of restaurants operate across campus, and hundreds of thousands of students rely on takeout food delivery every day. During peak periods, such as lunch and dinner hours, the volume of delivery orders can surge dramatically, placing significant strain on traditional human delivery riders.</w:t>
      </w:r>
    </w:p>
    <w:p w14:paraId="4BA51EA7">
      <w:pPr>
        <w:rPr>
          <w:rFonts w:hint="default" w:ascii="Times New Roman" w:hAnsi="Times New Roman" w:cs="Times New Roman"/>
          <w:sz w:val="24"/>
          <w:szCs w:val="24"/>
        </w:rPr>
      </w:pPr>
      <w:r>
        <w:rPr>
          <w:rFonts w:hint="default" w:ascii="Times New Roman" w:hAnsi="Times New Roman" w:cs="Times New Roman"/>
          <w:sz w:val="24"/>
          <w:szCs w:val="24"/>
        </w:rPr>
        <w:t>To improve efficiency and reliability, universities are considering autonomous delivery technologies, such as ground-based delivery robots and aerial drones, as supplements to human riders. These agents differ in speed, capacity, cost, operating constraints, and reliability. Designing an effective delivery system that integrates human riders with autonomous agents is a complex logistical challenge.</w:t>
      </w:r>
    </w:p>
    <w:p w14:paraId="640BCA70">
      <w:pPr>
        <w:rPr>
          <w:rFonts w:hint="default" w:ascii="Times New Roman" w:hAnsi="Times New Roman" w:cs="Times New Roman"/>
          <w:sz w:val="24"/>
          <w:szCs w:val="24"/>
        </w:rPr>
      </w:pPr>
      <w:r>
        <w:rPr>
          <w:rFonts w:hint="default" w:ascii="Times New Roman" w:hAnsi="Times New Roman" w:cs="Times New Roman"/>
          <w:sz w:val="24"/>
          <w:szCs w:val="24"/>
        </w:rPr>
        <w:t>You are asked to develop a mathematical model to support large-scale campus takeout delivery operations, with the goal of ensuring timely delivery while balancing operational cost, system robustness, and scalability.</w:t>
      </w:r>
    </w:p>
    <w:p w14:paraId="17AB1DE7">
      <w:pPr>
        <w:pStyle w:val="7"/>
        <w:rPr>
          <w:rFonts w:hint="default" w:ascii="Times New Roman" w:hAnsi="Times New Roman" w:cs="Times New Roman"/>
          <w:sz w:val="24"/>
          <w:szCs w:val="24"/>
        </w:rPr>
      </w:pPr>
      <w:r>
        <w:rPr>
          <w:rFonts w:hint="default" w:ascii="Times New Roman" w:hAnsi="Times New Roman" w:cs="Times New Roman"/>
          <w:sz w:val="24"/>
          <w:szCs w:val="24"/>
        </w:rPr>
        <w:t>Problem Description</w:t>
      </w:r>
    </w:p>
    <w:p w14:paraId="29CD30DD">
      <w:pPr>
        <w:rPr>
          <w:rFonts w:hint="default" w:ascii="Times New Roman" w:hAnsi="Times New Roman" w:cs="Times New Roman"/>
          <w:sz w:val="24"/>
          <w:szCs w:val="24"/>
        </w:rPr>
      </w:pPr>
      <w:r>
        <w:rPr>
          <w:rFonts w:hint="default" w:ascii="Times New Roman" w:hAnsi="Times New Roman" w:cs="Times New Roman"/>
          <w:sz w:val="24"/>
          <w:szCs w:val="24"/>
        </w:rPr>
        <w:t>The campus is divided into multiple zones containing:</w:t>
      </w:r>
    </w:p>
    <w:p w14:paraId="32C26675">
      <w:pPr>
        <w:rPr>
          <w:rFonts w:hint="default" w:ascii="Times New Roman" w:hAnsi="Times New Roman" w:cs="Times New Roman"/>
          <w:sz w:val="24"/>
          <w:szCs w:val="24"/>
        </w:rPr>
      </w:pPr>
      <w:r>
        <w:rPr>
          <w:rFonts w:hint="default" w:ascii="Times New Roman" w:hAnsi="Times New Roman" w:cs="Times New Roman"/>
          <w:sz w:val="24"/>
          <w:szCs w:val="24"/>
        </w:rPr>
        <w:t>Restaurants (order sources),</w:t>
      </w:r>
    </w:p>
    <w:p w14:paraId="6BE0A9EC">
      <w:pPr>
        <w:rPr>
          <w:rFonts w:hint="default" w:ascii="Times New Roman" w:hAnsi="Times New Roman" w:cs="Times New Roman"/>
          <w:sz w:val="24"/>
          <w:szCs w:val="24"/>
        </w:rPr>
      </w:pPr>
      <w:r>
        <w:rPr>
          <w:rFonts w:hint="default" w:ascii="Times New Roman" w:hAnsi="Times New Roman" w:cs="Times New Roman"/>
          <w:sz w:val="24"/>
          <w:szCs w:val="24"/>
        </w:rPr>
        <w:t>Student residential zones (order destinations), and</w:t>
      </w:r>
    </w:p>
    <w:p w14:paraId="010B04D1">
      <w:pPr>
        <w:rPr>
          <w:rFonts w:hint="default" w:ascii="Times New Roman" w:hAnsi="Times New Roman" w:cs="Times New Roman"/>
          <w:sz w:val="24"/>
          <w:szCs w:val="24"/>
        </w:rPr>
      </w:pPr>
      <w:r>
        <w:rPr>
          <w:rFonts w:hint="default" w:ascii="Times New Roman" w:hAnsi="Times New Roman" w:cs="Times New Roman"/>
          <w:sz w:val="24"/>
          <w:szCs w:val="24"/>
        </w:rPr>
        <w:t>Logistics hubs where delivery agents are dispatched.</w:t>
      </w:r>
    </w:p>
    <w:p w14:paraId="79D53D45">
      <w:pPr>
        <w:rPr>
          <w:rFonts w:hint="default" w:ascii="Times New Roman" w:hAnsi="Times New Roman" w:cs="Times New Roman"/>
          <w:sz w:val="24"/>
          <w:szCs w:val="24"/>
        </w:rPr>
      </w:pPr>
      <w:r>
        <w:rPr>
          <w:rFonts w:hint="default" w:ascii="Times New Roman" w:hAnsi="Times New Roman" w:cs="Times New Roman"/>
          <w:sz w:val="24"/>
          <w:szCs w:val="24"/>
        </w:rPr>
        <w:t>Each takeout order is generated dynamically and is associated with a strict delivery deadline. Orders not delivered on time are considered failures. The delivery system consists of three types of agents:</w:t>
      </w:r>
    </w:p>
    <w:p w14:paraId="5CEC21A4">
      <w:pPr>
        <w:rPr>
          <w:rFonts w:hint="default" w:ascii="Times New Roman" w:hAnsi="Times New Roman" w:cs="Times New Roman"/>
          <w:sz w:val="24"/>
          <w:szCs w:val="24"/>
        </w:rPr>
      </w:pPr>
      <w:r>
        <w:rPr>
          <w:rFonts w:hint="default" w:ascii="Times New Roman" w:hAnsi="Times New Roman" w:cs="Times New Roman"/>
          <w:sz w:val="24"/>
          <w:szCs w:val="24"/>
        </w:rPr>
        <w:t>Human riders</w:t>
      </w:r>
    </w:p>
    <w:p w14:paraId="5B55F936">
      <w:pPr>
        <w:rPr>
          <w:rFonts w:hint="default" w:ascii="Times New Roman" w:hAnsi="Times New Roman" w:cs="Times New Roman"/>
          <w:sz w:val="24"/>
          <w:szCs w:val="24"/>
        </w:rPr>
      </w:pPr>
      <w:r>
        <w:rPr>
          <w:rFonts w:hint="default" w:ascii="Times New Roman" w:hAnsi="Times New Roman" w:cs="Times New Roman"/>
          <w:sz w:val="24"/>
          <w:szCs w:val="24"/>
        </w:rPr>
        <w:t>Autonomous ground vehicles (AGVs)</w:t>
      </w:r>
    </w:p>
    <w:p w14:paraId="0F555408">
      <w:pPr>
        <w:rPr>
          <w:rFonts w:hint="default" w:ascii="Times New Roman" w:hAnsi="Times New Roman" w:cs="Times New Roman"/>
          <w:sz w:val="24"/>
          <w:szCs w:val="24"/>
        </w:rPr>
      </w:pPr>
      <w:r>
        <w:rPr>
          <w:rFonts w:hint="default" w:ascii="Times New Roman" w:hAnsi="Times New Roman" w:cs="Times New Roman"/>
          <w:sz w:val="24"/>
          <w:szCs w:val="24"/>
        </w:rPr>
        <w:t>Delivery drones</w:t>
      </w:r>
    </w:p>
    <w:p w14:paraId="1AEC6DD7">
      <w:pPr>
        <w:rPr>
          <w:rFonts w:hint="default" w:ascii="Times New Roman" w:hAnsi="Times New Roman" w:cs="Times New Roman"/>
          <w:sz w:val="24"/>
          <w:szCs w:val="24"/>
        </w:rPr>
      </w:pPr>
      <w:r>
        <w:rPr>
          <w:rFonts w:hint="default" w:ascii="Times New Roman" w:hAnsi="Times New Roman" w:cs="Times New Roman"/>
          <w:sz w:val="24"/>
          <w:szCs w:val="24"/>
        </w:rPr>
        <w:t>Each agent type has distinct characteristics, such as speed, payload capacity, operational cost, and environmental constraints (e.g., drones may be grounded during adverse weather).</w:t>
      </w:r>
    </w:p>
    <w:p w14:paraId="4B5E404D">
      <w:pPr>
        <w:pStyle w:val="7"/>
        <w:rPr>
          <w:rFonts w:hint="default" w:ascii="Times New Roman" w:hAnsi="Times New Roman" w:cs="Times New Roman"/>
          <w:sz w:val="24"/>
          <w:szCs w:val="24"/>
        </w:rPr>
      </w:pPr>
      <w:r>
        <w:rPr>
          <w:rFonts w:hint="default" w:ascii="Times New Roman" w:hAnsi="Times New Roman" w:cs="Times New Roman"/>
          <w:sz w:val="24"/>
          <w:szCs w:val="24"/>
        </w:rPr>
        <w:t>Requirements</w:t>
      </w:r>
    </w:p>
    <w:p w14:paraId="6BDFE304">
      <w:pPr>
        <w:pStyle w:val="9"/>
        <w:rPr>
          <w:rFonts w:hint="default" w:ascii="Times New Roman" w:hAnsi="Times New Roman" w:cs="Times New Roman"/>
          <w:sz w:val="24"/>
          <w:szCs w:val="24"/>
        </w:rPr>
      </w:pPr>
      <w:r>
        <w:rPr>
          <w:rFonts w:hint="default" w:ascii="Times New Roman" w:hAnsi="Times New Roman" w:cs="Times New Roman"/>
          <w:sz w:val="24"/>
          <w:szCs w:val="24"/>
        </w:rPr>
        <w:t>1. Demand Modeling</w:t>
      </w:r>
    </w:p>
    <w:p w14:paraId="6907E2B5">
      <w:pPr>
        <w:rPr>
          <w:rFonts w:hint="default" w:ascii="Times New Roman" w:hAnsi="Times New Roman" w:cs="Times New Roman"/>
          <w:sz w:val="24"/>
          <w:szCs w:val="24"/>
        </w:rPr>
      </w:pPr>
      <w:r>
        <w:rPr>
          <w:rFonts w:hint="default" w:ascii="Times New Roman" w:hAnsi="Times New Roman" w:cs="Times New Roman"/>
          <w:sz w:val="24"/>
          <w:szCs w:val="24"/>
        </w:rPr>
        <w:t>Analyze and model large-scale takeout demand across the campus, with particular emphasis on:</w:t>
      </w:r>
    </w:p>
    <w:p w14:paraId="6AAA07E5">
      <w:pPr>
        <w:rPr>
          <w:rFonts w:hint="default" w:ascii="Times New Roman" w:hAnsi="Times New Roman" w:cs="Times New Roman"/>
          <w:sz w:val="24"/>
          <w:szCs w:val="24"/>
        </w:rPr>
      </w:pPr>
      <w:r>
        <w:rPr>
          <w:rFonts w:hint="default" w:ascii="Times New Roman" w:hAnsi="Times New Roman" w:cs="Times New Roman"/>
          <w:sz w:val="24"/>
          <w:szCs w:val="24"/>
        </w:rPr>
        <w:t>Time-of-day demand surges,</w:t>
      </w:r>
    </w:p>
    <w:p w14:paraId="1D85C457">
      <w:pPr>
        <w:rPr>
          <w:rFonts w:hint="default" w:ascii="Times New Roman" w:hAnsi="Times New Roman" w:cs="Times New Roman"/>
          <w:sz w:val="24"/>
          <w:szCs w:val="24"/>
        </w:rPr>
      </w:pPr>
      <w:r>
        <w:rPr>
          <w:rFonts w:hint="default" w:ascii="Times New Roman" w:hAnsi="Times New Roman" w:cs="Times New Roman"/>
          <w:sz w:val="24"/>
          <w:szCs w:val="24"/>
        </w:rPr>
        <w:t>Spatial imbalance between restaurant zones and residential zones,</w:t>
      </w:r>
    </w:p>
    <w:p w14:paraId="040A1074">
      <w:pPr>
        <w:rPr>
          <w:rFonts w:hint="default" w:ascii="Times New Roman" w:hAnsi="Times New Roman" w:cs="Times New Roman"/>
          <w:sz w:val="24"/>
          <w:szCs w:val="24"/>
        </w:rPr>
      </w:pPr>
      <w:r>
        <w:rPr>
          <w:rFonts w:hint="default" w:ascii="Times New Roman" w:hAnsi="Times New Roman" w:cs="Times New Roman"/>
          <w:sz w:val="24"/>
          <w:szCs w:val="24"/>
        </w:rPr>
        <w:t>Variability and uncertainty in order arrivals.</w:t>
      </w:r>
    </w:p>
    <w:p w14:paraId="54B7DAA0">
      <w:pPr>
        <w:rPr>
          <w:rFonts w:hint="default" w:ascii="Times New Roman" w:hAnsi="Times New Roman" w:cs="Times New Roman"/>
          <w:sz w:val="24"/>
          <w:szCs w:val="24"/>
        </w:rPr>
      </w:pPr>
      <w:r>
        <w:rPr>
          <w:rFonts w:hint="default" w:ascii="Times New Roman" w:hAnsi="Times New Roman" w:cs="Times New Roman"/>
          <w:sz w:val="24"/>
          <w:szCs w:val="24"/>
        </w:rPr>
        <w:t>Your model should be capable of forecasting demand during peak periods and identifying system bottlenecks.</w:t>
      </w:r>
    </w:p>
    <w:p w14:paraId="70D7C623">
      <w:pPr>
        <w:pStyle w:val="9"/>
        <w:rPr>
          <w:rFonts w:hint="default" w:ascii="Times New Roman" w:hAnsi="Times New Roman" w:cs="Times New Roman"/>
          <w:sz w:val="24"/>
          <w:szCs w:val="24"/>
        </w:rPr>
      </w:pPr>
      <w:r>
        <w:rPr>
          <w:rFonts w:hint="default" w:ascii="Times New Roman" w:hAnsi="Times New Roman" w:cs="Times New Roman"/>
          <w:sz w:val="24"/>
          <w:szCs w:val="24"/>
        </w:rPr>
        <w:t>2. Network Representation</w:t>
      </w:r>
    </w:p>
    <w:p w14:paraId="24F95398">
      <w:pPr>
        <w:rPr>
          <w:rFonts w:hint="default" w:ascii="Times New Roman" w:hAnsi="Times New Roman" w:cs="Times New Roman"/>
          <w:sz w:val="24"/>
          <w:szCs w:val="24"/>
        </w:rPr>
      </w:pPr>
      <w:r>
        <w:rPr>
          <w:rFonts w:hint="default" w:ascii="Times New Roman" w:hAnsi="Times New Roman" w:cs="Times New Roman"/>
          <w:sz w:val="24"/>
          <w:szCs w:val="24"/>
        </w:rPr>
        <w:t>Model the campus delivery system as a multi-layer flow network:</w:t>
      </w:r>
    </w:p>
    <w:p w14:paraId="6252FEF9">
      <w:pPr>
        <w:rPr>
          <w:rFonts w:hint="default" w:ascii="Times New Roman" w:hAnsi="Times New Roman" w:cs="Times New Roman"/>
          <w:sz w:val="24"/>
          <w:szCs w:val="24"/>
        </w:rPr>
      </w:pPr>
      <w:r>
        <w:rPr>
          <w:rFonts w:hint="default" w:ascii="Times New Roman" w:hAnsi="Times New Roman" w:cs="Times New Roman"/>
          <w:sz w:val="24"/>
          <w:szCs w:val="24"/>
        </w:rPr>
        <w:t>Nodes represent restaurants, residential zones, logistics hubs, and intermediate transfer points.</w:t>
      </w:r>
    </w:p>
    <w:p w14:paraId="721F1EB2">
      <w:pPr>
        <w:rPr>
          <w:rFonts w:hint="default" w:ascii="Times New Roman" w:hAnsi="Times New Roman" w:cs="Times New Roman"/>
          <w:sz w:val="24"/>
          <w:szCs w:val="24"/>
        </w:rPr>
      </w:pPr>
      <w:r>
        <w:rPr>
          <w:rFonts w:hint="default" w:ascii="Times New Roman" w:hAnsi="Times New Roman" w:cs="Times New Roman"/>
          <w:sz w:val="24"/>
          <w:szCs w:val="24"/>
        </w:rPr>
        <w:t>Edges represent feasible delivery routes with associated travel times and capacities.</w:t>
      </w:r>
    </w:p>
    <w:p w14:paraId="642B803C">
      <w:pPr>
        <w:rPr>
          <w:rFonts w:hint="default" w:ascii="Times New Roman" w:hAnsi="Times New Roman" w:cs="Times New Roman"/>
          <w:sz w:val="24"/>
          <w:szCs w:val="24"/>
        </w:rPr>
      </w:pPr>
      <w:r>
        <w:rPr>
          <w:rFonts w:hint="default" w:ascii="Times New Roman" w:hAnsi="Times New Roman" w:cs="Times New Roman"/>
          <w:sz w:val="24"/>
          <w:szCs w:val="24"/>
        </w:rPr>
        <w:t>Different layers correspond to different delivery agent types.</w:t>
      </w:r>
    </w:p>
    <w:p w14:paraId="6EF371FD">
      <w:pPr>
        <w:rPr>
          <w:rFonts w:hint="default" w:ascii="Times New Roman" w:hAnsi="Times New Roman" w:cs="Times New Roman"/>
          <w:sz w:val="24"/>
          <w:szCs w:val="24"/>
        </w:rPr>
      </w:pPr>
      <w:r>
        <w:rPr>
          <w:rFonts w:hint="default" w:ascii="Times New Roman" w:hAnsi="Times New Roman" w:cs="Times New Roman"/>
          <w:sz w:val="24"/>
          <w:szCs w:val="24"/>
        </w:rPr>
        <w:t>Each unit of flow corresponds to a delivery order. Capacity constraints represent limited numbers of agents and infrastructure restrictions.</w:t>
      </w:r>
    </w:p>
    <w:p w14:paraId="554C1051">
      <w:pPr>
        <w:pStyle w:val="9"/>
        <w:rPr>
          <w:rFonts w:hint="default" w:ascii="Times New Roman" w:hAnsi="Times New Roman" w:cs="Times New Roman"/>
          <w:sz w:val="24"/>
          <w:szCs w:val="24"/>
        </w:rPr>
      </w:pPr>
      <w:r>
        <w:rPr>
          <w:rFonts w:hint="default" w:ascii="Times New Roman" w:hAnsi="Times New Roman" w:cs="Times New Roman"/>
          <w:sz w:val="24"/>
          <w:szCs w:val="24"/>
        </w:rPr>
        <w:t>3. Delivery Strategy Design</w:t>
      </w:r>
    </w:p>
    <w:p w14:paraId="46EDB1F9">
      <w:pPr>
        <w:rPr>
          <w:rFonts w:hint="default" w:ascii="Times New Roman" w:hAnsi="Times New Roman" w:cs="Times New Roman"/>
          <w:sz w:val="24"/>
          <w:szCs w:val="24"/>
        </w:rPr>
      </w:pPr>
      <w:r>
        <w:rPr>
          <w:rFonts w:hint="default" w:ascii="Times New Roman" w:hAnsi="Times New Roman" w:cs="Times New Roman"/>
          <w:sz w:val="24"/>
          <w:szCs w:val="24"/>
        </w:rPr>
        <w:t>Using your network model, design a delivery strategy that:</w:t>
      </w:r>
    </w:p>
    <w:p w14:paraId="3CB55149">
      <w:pPr>
        <w:rPr>
          <w:rFonts w:hint="default" w:ascii="Times New Roman" w:hAnsi="Times New Roman" w:cs="Times New Roman"/>
          <w:sz w:val="24"/>
          <w:szCs w:val="24"/>
        </w:rPr>
      </w:pPr>
      <w:r>
        <w:rPr>
          <w:rFonts w:hint="default" w:ascii="Times New Roman" w:hAnsi="Times New Roman" w:cs="Times New Roman"/>
          <w:sz w:val="24"/>
          <w:szCs w:val="24"/>
        </w:rPr>
        <w:t>Assigns orders to delivery agent types,</w:t>
      </w:r>
    </w:p>
    <w:p w14:paraId="1C6C1257">
      <w:pPr>
        <w:rPr>
          <w:rFonts w:hint="default" w:ascii="Times New Roman" w:hAnsi="Times New Roman" w:cs="Times New Roman"/>
          <w:sz w:val="24"/>
          <w:szCs w:val="24"/>
        </w:rPr>
      </w:pPr>
      <w:r>
        <w:rPr>
          <w:rFonts w:hint="default" w:ascii="Times New Roman" w:hAnsi="Times New Roman" w:cs="Times New Roman"/>
          <w:sz w:val="24"/>
          <w:szCs w:val="24"/>
        </w:rPr>
        <w:t>Routes agents through the network efficiently,</w:t>
      </w:r>
    </w:p>
    <w:p w14:paraId="201F4B2A">
      <w:pPr>
        <w:rPr>
          <w:rFonts w:hint="default" w:ascii="Times New Roman" w:hAnsi="Times New Roman" w:cs="Times New Roman"/>
          <w:sz w:val="24"/>
          <w:szCs w:val="24"/>
        </w:rPr>
      </w:pPr>
      <w:r>
        <w:rPr>
          <w:rFonts w:hint="default" w:ascii="Times New Roman" w:hAnsi="Times New Roman" w:cs="Times New Roman"/>
          <w:sz w:val="24"/>
          <w:szCs w:val="24"/>
        </w:rPr>
        <w:t>Respects delivery time windows and agent constraints.</w:t>
      </w:r>
    </w:p>
    <w:p w14:paraId="03A2455F">
      <w:pPr>
        <w:rPr>
          <w:rFonts w:hint="default" w:ascii="Times New Roman" w:hAnsi="Times New Roman" w:cs="Times New Roman"/>
          <w:sz w:val="24"/>
          <w:szCs w:val="24"/>
        </w:rPr>
      </w:pPr>
      <w:r>
        <w:rPr>
          <w:rFonts w:hint="default" w:ascii="Times New Roman" w:hAnsi="Times New Roman" w:cs="Times New Roman"/>
          <w:sz w:val="24"/>
          <w:szCs w:val="24"/>
        </w:rPr>
        <w:t>You should consider both static strategies (fixed allocation rules) and adaptive strategies (time-dependent or demand-responsive rules).</w:t>
      </w:r>
    </w:p>
    <w:p w14:paraId="0F627F21">
      <w:pPr>
        <w:pStyle w:val="9"/>
        <w:rPr>
          <w:rFonts w:hint="default" w:ascii="Times New Roman" w:hAnsi="Times New Roman" w:cs="Times New Roman"/>
          <w:sz w:val="24"/>
          <w:szCs w:val="24"/>
        </w:rPr>
      </w:pPr>
      <w:r>
        <w:rPr>
          <w:rFonts w:hint="default" w:ascii="Times New Roman" w:hAnsi="Times New Roman" w:cs="Times New Roman"/>
          <w:sz w:val="24"/>
          <w:szCs w:val="24"/>
        </w:rPr>
        <w:t>4. Performance Evaluation</w:t>
      </w:r>
    </w:p>
    <w:p w14:paraId="23ABC020">
      <w:pPr>
        <w:rPr>
          <w:rFonts w:hint="default" w:ascii="Times New Roman" w:hAnsi="Times New Roman" w:cs="Times New Roman"/>
          <w:sz w:val="24"/>
          <w:szCs w:val="24"/>
        </w:rPr>
      </w:pPr>
      <w:r>
        <w:rPr>
          <w:rFonts w:hint="default" w:ascii="Times New Roman" w:hAnsi="Times New Roman" w:cs="Times New Roman"/>
          <w:sz w:val="24"/>
          <w:szCs w:val="24"/>
        </w:rPr>
        <w:t>Define appropriate metrics to evaluate system performance, such as:</w:t>
      </w:r>
    </w:p>
    <w:p w14:paraId="345496E5">
      <w:pPr>
        <w:rPr>
          <w:rFonts w:hint="default" w:ascii="Times New Roman" w:hAnsi="Times New Roman" w:cs="Times New Roman"/>
          <w:sz w:val="24"/>
          <w:szCs w:val="24"/>
        </w:rPr>
      </w:pPr>
      <w:r>
        <w:rPr>
          <w:rFonts w:hint="default" w:ascii="Times New Roman" w:hAnsi="Times New Roman" w:cs="Times New Roman"/>
          <w:sz w:val="24"/>
          <w:szCs w:val="24"/>
        </w:rPr>
        <w:t>On-time delivery rate,</w:t>
      </w:r>
    </w:p>
    <w:p w14:paraId="685629BD">
      <w:pPr>
        <w:rPr>
          <w:rFonts w:hint="default" w:ascii="Times New Roman" w:hAnsi="Times New Roman" w:cs="Times New Roman"/>
          <w:sz w:val="24"/>
          <w:szCs w:val="24"/>
        </w:rPr>
      </w:pPr>
      <w:r>
        <w:rPr>
          <w:rFonts w:hint="default" w:ascii="Times New Roman" w:hAnsi="Times New Roman" w:cs="Times New Roman"/>
          <w:sz w:val="24"/>
          <w:szCs w:val="24"/>
        </w:rPr>
        <w:t>Average delivery delay,</w:t>
      </w:r>
    </w:p>
    <w:p w14:paraId="25F6FA0F">
      <w:pPr>
        <w:rPr>
          <w:rFonts w:hint="default" w:ascii="Times New Roman" w:hAnsi="Times New Roman" w:cs="Times New Roman"/>
          <w:sz w:val="24"/>
          <w:szCs w:val="24"/>
        </w:rPr>
      </w:pPr>
      <w:r>
        <w:rPr>
          <w:rFonts w:hint="default" w:ascii="Times New Roman" w:hAnsi="Times New Roman" w:cs="Times New Roman"/>
          <w:sz w:val="24"/>
          <w:szCs w:val="24"/>
        </w:rPr>
        <w:t>Agent utilization,</w:t>
      </w:r>
    </w:p>
    <w:p w14:paraId="672C542E">
      <w:pPr>
        <w:rPr>
          <w:rFonts w:hint="default" w:ascii="Times New Roman" w:hAnsi="Times New Roman" w:cs="Times New Roman"/>
          <w:sz w:val="24"/>
          <w:szCs w:val="24"/>
        </w:rPr>
      </w:pPr>
      <w:r>
        <w:rPr>
          <w:rFonts w:hint="default" w:ascii="Times New Roman" w:hAnsi="Times New Roman" w:cs="Times New Roman"/>
          <w:sz w:val="24"/>
          <w:szCs w:val="24"/>
        </w:rPr>
        <w:t>Operational cost and energy consumption,</w:t>
      </w:r>
    </w:p>
    <w:p w14:paraId="61E0C4C7">
      <w:pPr>
        <w:rPr>
          <w:rFonts w:hint="default" w:ascii="Times New Roman" w:hAnsi="Times New Roman" w:cs="Times New Roman"/>
          <w:sz w:val="24"/>
          <w:szCs w:val="24"/>
        </w:rPr>
      </w:pPr>
      <w:r>
        <w:rPr>
          <w:rFonts w:hint="default" w:ascii="Times New Roman" w:hAnsi="Times New Roman" w:cs="Times New Roman"/>
          <w:sz w:val="24"/>
          <w:szCs w:val="24"/>
        </w:rPr>
        <w:t>System robustness under demand surges or partial agent failure.</w:t>
      </w:r>
    </w:p>
    <w:p w14:paraId="7B8462CA">
      <w:pPr>
        <w:rPr>
          <w:rFonts w:hint="default" w:ascii="Times New Roman" w:hAnsi="Times New Roman" w:cs="Times New Roman"/>
          <w:sz w:val="24"/>
          <w:szCs w:val="24"/>
        </w:rPr>
      </w:pPr>
      <w:r>
        <w:rPr>
          <w:rFonts w:hint="default" w:ascii="Times New Roman" w:hAnsi="Times New Roman" w:cs="Times New Roman"/>
          <w:sz w:val="24"/>
          <w:szCs w:val="24"/>
        </w:rPr>
        <w:t>Use these metrics to compare different delivery strategies.</w:t>
      </w:r>
    </w:p>
    <w:p w14:paraId="11C31787">
      <w:pPr>
        <w:pStyle w:val="9"/>
        <w:rPr>
          <w:rFonts w:hint="default" w:ascii="Times New Roman" w:hAnsi="Times New Roman" w:cs="Times New Roman"/>
          <w:sz w:val="24"/>
          <w:szCs w:val="24"/>
        </w:rPr>
      </w:pPr>
      <w:r>
        <w:rPr>
          <w:rFonts w:hint="default" w:ascii="Times New Roman" w:hAnsi="Times New Roman" w:cs="Times New Roman"/>
          <w:sz w:val="24"/>
          <w:szCs w:val="24"/>
        </w:rPr>
        <w:t>5. Model Expansion and Technology Assessment</w:t>
      </w:r>
    </w:p>
    <w:p w14:paraId="75825754">
      <w:pPr>
        <w:rPr>
          <w:rFonts w:hint="default" w:ascii="Times New Roman" w:hAnsi="Times New Roman" w:cs="Times New Roman"/>
          <w:sz w:val="24"/>
          <w:szCs w:val="24"/>
        </w:rPr>
      </w:pPr>
      <w:r>
        <w:rPr>
          <w:rFonts w:hint="default" w:ascii="Times New Roman" w:hAnsi="Times New Roman" w:cs="Times New Roman"/>
          <w:sz w:val="24"/>
          <w:szCs w:val="24"/>
        </w:rPr>
        <w:t>Extend your model to explore:</w:t>
      </w:r>
    </w:p>
    <w:p w14:paraId="113D2300">
      <w:pPr>
        <w:rPr>
          <w:rFonts w:hint="default" w:ascii="Times New Roman" w:hAnsi="Times New Roman" w:cs="Times New Roman"/>
          <w:sz w:val="24"/>
          <w:szCs w:val="24"/>
        </w:rPr>
      </w:pPr>
      <w:r>
        <w:rPr>
          <w:rFonts w:hint="default" w:ascii="Times New Roman" w:hAnsi="Times New Roman" w:cs="Times New Roman"/>
          <w:sz w:val="24"/>
          <w:szCs w:val="24"/>
        </w:rPr>
        <w:t>The marginal benefit of introducing autonomous agents,</w:t>
      </w:r>
    </w:p>
    <w:p w14:paraId="55FBB1CE">
      <w:pPr>
        <w:rPr>
          <w:rFonts w:hint="default" w:ascii="Times New Roman" w:hAnsi="Times New Roman" w:cs="Times New Roman"/>
          <w:sz w:val="24"/>
          <w:szCs w:val="24"/>
        </w:rPr>
      </w:pPr>
      <w:r>
        <w:rPr>
          <w:rFonts w:hint="default" w:ascii="Times New Roman" w:hAnsi="Times New Roman" w:cs="Times New Roman"/>
          <w:sz w:val="24"/>
          <w:szCs w:val="24"/>
        </w:rPr>
        <w:t>Trade-offs between human riders and autonomous systems,</w:t>
      </w:r>
    </w:p>
    <w:p w14:paraId="158FC562">
      <w:pPr>
        <w:rPr>
          <w:rFonts w:hint="default" w:ascii="Times New Roman" w:hAnsi="Times New Roman" w:cs="Times New Roman"/>
          <w:sz w:val="24"/>
          <w:szCs w:val="24"/>
        </w:rPr>
      </w:pPr>
      <w:r>
        <w:rPr>
          <w:rFonts w:hint="default" w:ascii="Times New Roman" w:hAnsi="Times New Roman" w:cs="Times New Roman"/>
          <w:sz w:val="24"/>
          <w:szCs w:val="24"/>
        </w:rPr>
        <w:t>The impact of adverse conditions (e.g., weather, traffic congestion, system failures).</w:t>
      </w:r>
    </w:p>
    <w:p w14:paraId="0D064CB0">
      <w:pPr>
        <w:rPr>
          <w:rFonts w:hint="default" w:ascii="Times New Roman" w:hAnsi="Times New Roman" w:cs="Times New Roman"/>
          <w:sz w:val="24"/>
          <w:szCs w:val="24"/>
        </w:rPr>
      </w:pPr>
      <w:r>
        <w:rPr>
          <w:rFonts w:hint="default" w:ascii="Times New Roman" w:hAnsi="Times New Roman" w:cs="Times New Roman"/>
          <w:sz w:val="24"/>
          <w:szCs w:val="24"/>
        </w:rPr>
        <w:t>Discuss under what conditions autonomous delivery provides the greatest value.</w:t>
      </w:r>
    </w:p>
    <w:p w14:paraId="024B391C">
      <w:pPr>
        <w:pStyle w:val="7"/>
        <w:rPr>
          <w:rFonts w:hint="default" w:ascii="Times New Roman" w:hAnsi="Times New Roman" w:cs="Times New Roman"/>
          <w:sz w:val="24"/>
          <w:szCs w:val="24"/>
        </w:rPr>
      </w:pPr>
      <w:r>
        <w:rPr>
          <w:rFonts w:hint="default" w:ascii="Times New Roman" w:hAnsi="Times New Roman" w:cs="Times New Roman"/>
          <w:sz w:val="24"/>
          <w:szCs w:val="24"/>
        </w:rPr>
        <w:t>Your submission should include:</w:t>
      </w:r>
    </w:p>
    <w:p w14:paraId="18825256">
      <w:pPr>
        <w:rPr>
          <w:rFonts w:hint="default" w:ascii="Times New Roman" w:hAnsi="Times New Roman" w:cs="Times New Roman"/>
          <w:sz w:val="24"/>
          <w:szCs w:val="24"/>
        </w:rPr>
      </w:pPr>
      <w:r>
        <w:rPr>
          <w:rFonts w:hint="default" w:ascii="Times New Roman" w:hAnsi="Times New Roman" w:cs="Times New Roman"/>
          <w:sz w:val="24"/>
          <w:szCs w:val="24"/>
        </w:rPr>
        <w:t>A clear description of modeling assumptions,</w:t>
      </w:r>
    </w:p>
    <w:p w14:paraId="0F6E7AEB">
      <w:pPr>
        <w:rPr>
          <w:rFonts w:hint="default" w:ascii="Times New Roman" w:hAnsi="Times New Roman" w:cs="Times New Roman"/>
          <w:sz w:val="24"/>
          <w:szCs w:val="24"/>
        </w:rPr>
      </w:pPr>
      <w:r>
        <w:rPr>
          <w:rFonts w:hint="default" w:ascii="Times New Roman" w:hAnsi="Times New Roman" w:cs="Times New Roman"/>
          <w:sz w:val="24"/>
          <w:szCs w:val="24"/>
        </w:rPr>
        <w:t>The mathematical formulation of your network and decision process,</w:t>
      </w:r>
    </w:p>
    <w:p w14:paraId="4FB9308A">
      <w:pPr>
        <w:rPr>
          <w:rFonts w:hint="default" w:ascii="Times New Roman" w:hAnsi="Times New Roman" w:cs="Times New Roman"/>
          <w:sz w:val="24"/>
          <w:szCs w:val="24"/>
        </w:rPr>
      </w:pPr>
      <w:r>
        <w:rPr>
          <w:rFonts w:hint="default" w:ascii="Times New Roman" w:hAnsi="Times New Roman" w:cs="Times New Roman"/>
          <w:sz w:val="24"/>
          <w:szCs w:val="24"/>
        </w:rPr>
        <w:t>Computational or simulation results,</w:t>
      </w:r>
    </w:p>
    <w:p w14:paraId="54E37547">
      <w:pPr>
        <w:rPr>
          <w:rFonts w:hint="default" w:ascii="Times New Roman" w:hAnsi="Times New Roman" w:cs="Times New Roman"/>
          <w:sz w:val="24"/>
          <w:szCs w:val="24"/>
        </w:rPr>
      </w:pPr>
      <w:r>
        <w:rPr>
          <w:rFonts w:hint="default" w:ascii="Times New Roman" w:hAnsi="Times New Roman" w:cs="Times New Roman"/>
          <w:sz w:val="24"/>
          <w:szCs w:val="24"/>
        </w:rPr>
        <w:t>Sensitivity and scenario analysis,</w:t>
      </w:r>
    </w:p>
    <w:p w14:paraId="5D794A1A">
      <w:pPr>
        <w:rPr>
          <w:rFonts w:hint="default" w:ascii="Times New Roman" w:hAnsi="Times New Roman" w:cs="Times New Roman"/>
          <w:sz w:val="24"/>
          <w:szCs w:val="24"/>
        </w:rPr>
      </w:pPr>
      <w:r>
        <w:rPr>
          <w:rFonts w:hint="default" w:ascii="Times New Roman" w:hAnsi="Times New Roman" w:cs="Times New Roman"/>
          <w:sz w:val="24"/>
          <w:szCs w:val="24"/>
        </w:rPr>
        <w:t>Practical recommendations for campus delivery system design.</w:t>
      </w:r>
    </w:p>
    <w:p w14:paraId="563E402C">
      <w:pPr>
        <w:rPr>
          <w:rFonts w:hint="default" w:ascii="Times New Roman" w:hAnsi="Times New Roman" w:cs="Times New Roman"/>
          <w:sz w:val="24"/>
          <w:szCs w:val="24"/>
        </w:rPr>
      </w:pPr>
      <w:r>
        <w:rPr>
          <w:rFonts w:hint="default" w:ascii="Times New Roman" w:hAnsi="Times New Roman" w:cs="Times New Roman"/>
          <w:sz w:val="24"/>
          <w:szCs w:val="24"/>
        </w:rPr>
        <w:t>Your final report should be written entirely in English and follow standard MCM/ICM formatting and style.</w:t>
      </w:r>
    </w:p>
    <w:p w14:paraId="63FEACB0">
      <w:pPr>
        <w:pStyle w:val="7"/>
        <w:rPr>
          <w:rFonts w:hint="default" w:ascii="Times New Roman" w:hAnsi="Times New Roman" w:cs="Times New Roman"/>
          <w:sz w:val="24"/>
          <w:szCs w:val="24"/>
        </w:rPr>
      </w:pPr>
      <w:r>
        <w:rPr>
          <w:rFonts w:hint="default" w:ascii="Times New Roman" w:hAnsi="Times New Roman" w:cs="Times New Roman"/>
          <w:sz w:val="24"/>
          <w:szCs w:val="24"/>
        </w:rPr>
        <w:t>Evaluation Criteria</w:t>
      </w:r>
    </w:p>
    <w:p w14:paraId="4875D95A">
      <w:pPr>
        <w:rPr>
          <w:rFonts w:hint="default" w:ascii="Times New Roman" w:hAnsi="Times New Roman" w:cs="Times New Roman"/>
          <w:sz w:val="24"/>
          <w:szCs w:val="24"/>
        </w:rPr>
      </w:pPr>
      <w:r>
        <w:rPr>
          <w:rFonts w:hint="default" w:ascii="Times New Roman" w:hAnsi="Times New Roman" w:cs="Times New Roman"/>
          <w:sz w:val="24"/>
          <w:szCs w:val="24"/>
        </w:rPr>
        <w:t>Solutions will be evaluated based on:</w:t>
      </w:r>
    </w:p>
    <w:p w14:paraId="21D4F6F7">
      <w:pPr>
        <w:rPr>
          <w:rFonts w:hint="default" w:ascii="Times New Roman" w:hAnsi="Times New Roman" w:cs="Times New Roman"/>
          <w:sz w:val="24"/>
          <w:szCs w:val="24"/>
        </w:rPr>
      </w:pPr>
      <w:r>
        <w:rPr>
          <w:rFonts w:hint="default" w:ascii="Times New Roman" w:hAnsi="Times New Roman" w:cs="Times New Roman"/>
          <w:sz w:val="24"/>
          <w:szCs w:val="24"/>
        </w:rPr>
        <w:t>Quality and scalability of the modeling framework,</w:t>
      </w:r>
    </w:p>
    <w:p w14:paraId="2447A0B5">
      <w:pPr>
        <w:rPr>
          <w:rFonts w:hint="default" w:ascii="Times New Roman" w:hAnsi="Times New Roman" w:cs="Times New Roman"/>
          <w:sz w:val="24"/>
          <w:szCs w:val="24"/>
        </w:rPr>
      </w:pPr>
      <w:r>
        <w:rPr>
          <w:rFonts w:hint="default" w:ascii="Times New Roman" w:hAnsi="Times New Roman" w:cs="Times New Roman"/>
          <w:sz w:val="24"/>
          <w:szCs w:val="24"/>
        </w:rPr>
        <w:t>Correctness and insightfulness of network abstractions,</w:t>
      </w:r>
    </w:p>
    <w:p w14:paraId="601B382B">
      <w:pPr>
        <w:rPr>
          <w:rFonts w:hint="default" w:ascii="Times New Roman" w:hAnsi="Times New Roman" w:cs="Times New Roman"/>
          <w:sz w:val="24"/>
          <w:szCs w:val="24"/>
        </w:rPr>
      </w:pPr>
      <w:r>
        <w:rPr>
          <w:rFonts w:hint="default" w:ascii="Times New Roman" w:hAnsi="Times New Roman" w:cs="Times New Roman"/>
          <w:sz w:val="24"/>
          <w:szCs w:val="24"/>
        </w:rPr>
        <w:t>Effectiveness and feasibility of proposed delivery strategies,</w:t>
      </w:r>
    </w:p>
    <w:p w14:paraId="4B1532F5">
      <w:pPr>
        <w:rPr>
          <w:rFonts w:hint="default" w:ascii="Times New Roman" w:hAnsi="Times New Roman" w:cs="Times New Roman"/>
          <w:sz w:val="24"/>
          <w:szCs w:val="24"/>
        </w:rPr>
      </w:pPr>
      <w:r>
        <w:rPr>
          <w:rFonts w:hint="default" w:ascii="Times New Roman" w:hAnsi="Times New Roman" w:cs="Times New Roman"/>
          <w:sz w:val="24"/>
          <w:szCs w:val="24"/>
        </w:rPr>
        <w:t>Depth of analysis and interpretation of results,</w:t>
      </w:r>
    </w:p>
    <w:p w14:paraId="43161B66">
      <w:pPr>
        <w:rPr>
          <w:rFonts w:hint="default" w:ascii="Times New Roman" w:hAnsi="Times New Roman" w:cs="Times New Roman"/>
          <w:sz w:val="24"/>
          <w:szCs w:val="24"/>
        </w:rPr>
      </w:pPr>
      <w:r>
        <w:rPr>
          <w:rFonts w:hint="default" w:ascii="Times New Roman" w:hAnsi="Times New Roman" w:cs="Times New Roman"/>
          <w:sz w:val="24"/>
          <w:szCs w:val="24"/>
        </w:rPr>
        <w:t>Clarity, organization, and professionalism of the written report.</w:t>
      </w:r>
    </w:p>
    <w:p w14:paraId="6BF81F47">
      <w:pPr>
        <w:rPr>
          <w:rFonts w:hint="default" w:ascii="Times New Roman" w:hAnsi="Times New Roman" w:cs="Times New Roman"/>
          <w:sz w:val="24"/>
          <w:szCs w:val="24"/>
        </w:rPr>
      </w:pPr>
    </w:p>
    <w:p w14:paraId="44F4A752">
      <w:pPr>
        <w:rPr>
          <w:rFonts w:hint="default" w:ascii="Times New Roman" w:hAnsi="Times New Roman" w:cs="Times New Roman"/>
          <w:sz w:val="24"/>
          <w:szCs w:val="24"/>
        </w:rPr>
      </w:pPr>
    </w:p>
    <w:p w14:paraId="3426C315">
      <w:pPr>
        <w:rPr>
          <w:rFonts w:hint="default" w:ascii="Times New Roman" w:hAnsi="Times New Roman" w:cs="Times New Roman"/>
          <w:sz w:val="24"/>
          <w:szCs w:val="24"/>
        </w:rPr>
      </w:pPr>
    </w:p>
    <w:p w14:paraId="5CA5A066">
      <w:pPr>
        <w:rPr>
          <w:rFonts w:hint="default" w:ascii="Times New Roman" w:hAnsi="Times New Roman" w:cs="Times New Roman"/>
          <w:sz w:val="24"/>
          <w:szCs w:val="24"/>
        </w:rPr>
      </w:pPr>
    </w:p>
    <w:p w14:paraId="4861773F">
      <w:pPr>
        <w:pStyle w:val="7"/>
        <w:rPr>
          <w:rFonts w:hint="default" w:ascii="Times New Roman" w:hAnsi="Times New Roman" w:cs="Times New Roman"/>
          <w:kern w:val="0"/>
          <w:sz w:val="24"/>
          <w:szCs w:val="24"/>
        </w:rPr>
      </w:pPr>
      <w:r>
        <w:rPr>
          <w:rFonts w:hint="default" w:ascii="Times New Roman" w:hAnsi="Times New Roman" w:cs="Times New Roman"/>
          <w:kern w:val="0"/>
          <w:sz w:val="24"/>
          <w:szCs w:val="24"/>
        </w:rPr>
        <w:t>Appendix</w:t>
      </w:r>
      <w:r>
        <w:rPr>
          <w:rFonts w:hint="default" w:ascii="Times New Roman" w:hAnsi="Times New Roman" w:cs="Times New Roman"/>
          <w:kern w:val="0"/>
          <w:sz w:val="24"/>
          <w:szCs w:val="24"/>
        </w:rPr>
        <w:t xml:space="preserve">: A simplification data of the problem. </w:t>
      </w:r>
    </w:p>
    <w:p w14:paraId="3876A38D">
      <w:pPr>
        <w:pStyle w:val="2"/>
        <w:rPr>
          <w:rFonts w:hint="default" w:ascii="Times New Roman" w:hAnsi="Times New Roman" w:cs="Times New Roman"/>
          <w:sz w:val="24"/>
          <w:szCs w:val="24"/>
        </w:rPr>
      </w:pPr>
      <w:r>
        <w:rPr>
          <w:rFonts w:hint="default" w:ascii="Times New Roman" w:hAnsi="Times New Roman" w:cs="Times New Roman"/>
          <w:sz w:val="24"/>
          <w:szCs w:val="24"/>
        </w:rPr>
        <w:t>Campus Structure</w:t>
      </w:r>
      <w:r>
        <w:rPr>
          <w:rFonts w:hint="default" w:ascii="Times New Roman" w:hAnsi="Times New Roman" w:cs="Times New Roman"/>
          <w:sz w:val="24"/>
          <w:szCs w:val="24"/>
        </w:rPr>
        <w:t xml:space="preserve"> ：</w:t>
      </w:r>
      <w:r>
        <w:rPr>
          <w:rFonts w:hint="default" w:ascii="Times New Roman" w:hAnsi="Times New Roman" w:cs="Times New Roman"/>
          <w:sz w:val="24"/>
          <w:szCs w:val="24"/>
        </w:rPr>
        <w:t>To simplify analysis, the campus is divided into zones.</w:t>
      </w:r>
    </w:p>
    <w:p w14:paraId="178512A0">
      <w:pPr>
        <w:pStyle w:val="2"/>
        <w:rPr>
          <w:rFonts w:hint="default" w:ascii="Times New Roman" w:hAnsi="Times New Roman" w:cs="Times New Roman"/>
          <w:sz w:val="24"/>
          <w:szCs w:val="24"/>
        </w:rPr>
      </w:pPr>
      <w:r>
        <w:rPr>
          <w:rFonts w:hint="default" w:ascii="Times New Roman" w:hAnsi="Times New Roman" w:cs="Times New Roman"/>
          <w:sz w:val="24"/>
          <w:szCs w:val="24"/>
        </w:rPr>
        <w:t>Restaurant Zones (Order Sources)</w:t>
      </w:r>
    </w:p>
    <w:p w14:paraId="6E35AA58">
      <w:pPr>
        <w:pStyle w:val="10"/>
        <w:numPr>
          <w:ilvl w:val="0"/>
          <w:numId w:val="1"/>
        </w:numPr>
        <w:rPr>
          <w:rFonts w:hint="default" w:ascii="Times New Roman" w:hAnsi="Times New Roman" w:cs="Times New Roman"/>
          <w:sz w:val="24"/>
          <w:szCs w:val="24"/>
        </w:rPr>
      </w:pPr>
      <w:r>
        <w:rPr>
          <w:rStyle w:val="14"/>
          <w:rFonts w:hint="default" w:ascii="Times New Roman" w:hAnsi="Times New Roman" w:cs="Times New Roman"/>
          <w:sz w:val="24"/>
          <w:szCs w:val="24"/>
        </w:rPr>
        <w:t>R1</w:t>
      </w:r>
      <w:r>
        <w:rPr>
          <w:rFonts w:hint="default" w:ascii="Times New Roman" w:hAnsi="Times New Roman" w:cs="Times New Roman"/>
          <w:sz w:val="24"/>
          <w:szCs w:val="24"/>
        </w:rPr>
        <w:t>: North Dining Cluster</w:t>
      </w:r>
    </w:p>
    <w:p w14:paraId="0CCFAFD1">
      <w:pPr>
        <w:pStyle w:val="10"/>
        <w:numPr>
          <w:ilvl w:val="0"/>
          <w:numId w:val="1"/>
        </w:numPr>
        <w:rPr>
          <w:rFonts w:hint="default" w:ascii="Times New Roman" w:hAnsi="Times New Roman" w:cs="Times New Roman"/>
          <w:sz w:val="24"/>
          <w:szCs w:val="24"/>
        </w:rPr>
      </w:pPr>
      <w:r>
        <w:rPr>
          <w:rStyle w:val="14"/>
          <w:rFonts w:hint="default" w:ascii="Times New Roman" w:hAnsi="Times New Roman" w:cs="Times New Roman"/>
          <w:sz w:val="24"/>
          <w:szCs w:val="24"/>
        </w:rPr>
        <w:t>R2</w:t>
      </w:r>
      <w:r>
        <w:rPr>
          <w:rFonts w:hint="default" w:ascii="Times New Roman" w:hAnsi="Times New Roman" w:cs="Times New Roman"/>
          <w:sz w:val="24"/>
          <w:szCs w:val="24"/>
        </w:rPr>
        <w:t>: Central Dining Cluster</w:t>
      </w:r>
    </w:p>
    <w:p w14:paraId="034C9A3D">
      <w:pPr>
        <w:pStyle w:val="10"/>
        <w:numPr>
          <w:ilvl w:val="0"/>
          <w:numId w:val="1"/>
        </w:numPr>
        <w:rPr>
          <w:rFonts w:hint="default" w:ascii="Times New Roman" w:hAnsi="Times New Roman" w:cs="Times New Roman"/>
          <w:sz w:val="24"/>
          <w:szCs w:val="24"/>
        </w:rPr>
      </w:pPr>
      <w:r>
        <w:rPr>
          <w:rStyle w:val="14"/>
          <w:rFonts w:hint="default" w:ascii="Times New Roman" w:hAnsi="Times New Roman" w:cs="Times New Roman"/>
          <w:sz w:val="24"/>
          <w:szCs w:val="24"/>
        </w:rPr>
        <w:t>R3</w:t>
      </w:r>
      <w:r>
        <w:rPr>
          <w:rFonts w:hint="default" w:ascii="Times New Roman" w:hAnsi="Times New Roman" w:cs="Times New Roman"/>
          <w:sz w:val="24"/>
          <w:szCs w:val="24"/>
        </w:rPr>
        <w:t>: South Dining Cluster</w:t>
      </w:r>
    </w:p>
    <w:p w14:paraId="6DC21277">
      <w:pPr>
        <w:pStyle w:val="3"/>
        <w:rPr>
          <w:rFonts w:hint="default" w:ascii="Times New Roman" w:hAnsi="Times New Roman" w:cs="Times New Roman"/>
          <w:sz w:val="24"/>
          <w:szCs w:val="24"/>
        </w:rPr>
      </w:pPr>
      <w:r>
        <w:rPr>
          <w:rFonts w:hint="default" w:ascii="Times New Roman" w:hAnsi="Times New Roman" w:cs="Times New Roman"/>
          <w:sz w:val="24"/>
          <w:szCs w:val="24"/>
        </w:rPr>
        <w:t>Residential Zones (Order Destinations)</w:t>
      </w:r>
    </w:p>
    <w:p w14:paraId="4C0547E9">
      <w:pPr>
        <w:pStyle w:val="10"/>
        <w:numPr>
          <w:ilvl w:val="0"/>
          <w:numId w:val="2"/>
        </w:numPr>
        <w:rPr>
          <w:rFonts w:hint="default" w:ascii="Times New Roman" w:hAnsi="Times New Roman" w:cs="Times New Roman"/>
          <w:sz w:val="24"/>
          <w:szCs w:val="24"/>
        </w:rPr>
      </w:pPr>
      <w:r>
        <w:rPr>
          <w:rStyle w:val="14"/>
          <w:rFonts w:hint="default" w:ascii="Times New Roman" w:hAnsi="Times New Roman" w:cs="Times New Roman"/>
          <w:sz w:val="24"/>
          <w:szCs w:val="24"/>
        </w:rPr>
        <w:t>S1</w:t>
      </w:r>
      <w:r>
        <w:rPr>
          <w:rFonts w:hint="default" w:ascii="Times New Roman" w:hAnsi="Times New Roman" w:cs="Times New Roman"/>
          <w:sz w:val="24"/>
          <w:szCs w:val="24"/>
        </w:rPr>
        <w:t>: North Dorm Area</w:t>
      </w:r>
    </w:p>
    <w:p w14:paraId="4B8DA579">
      <w:pPr>
        <w:pStyle w:val="10"/>
        <w:numPr>
          <w:ilvl w:val="0"/>
          <w:numId w:val="2"/>
        </w:numPr>
        <w:rPr>
          <w:rFonts w:hint="default" w:ascii="Times New Roman" w:hAnsi="Times New Roman" w:cs="Times New Roman"/>
          <w:sz w:val="24"/>
          <w:szCs w:val="24"/>
        </w:rPr>
      </w:pPr>
      <w:r>
        <w:rPr>
          <w:rStyle w:val="14"/>
          <w:rFonts w:hint="default" w:ascii="Times New Roman" w:hAnsi="Times New Roman" w:cs="Times New Roman"/>
          <w:sz w:val="24"/>
          <w:szCs w:val="24"/>
        </w:rPr>
        <w:t>S2</w:t>
      </w:r>
      <w:r>
        <w:rPr>
          <w:rFonts w:hint="default" w:ascii="Times New Roman" w:hAnsi="Times New Roman" w:cs="Times New Roman"/>
          <w:sz w:val="24"/>
          <w:szCs w:val="24"/>
        </w:rPr>
        <w:t>: East Dorm Area</w:t>
      </w:r>
    </w:p>
    <w:p w14:paraId="09F031BF">
      <w:pPr>
        <w:pStyle w:val="10"/>
        <w:numPr>
          <w:ilvl w:val="0"/>
          <w:numId w:val="2"/>
        </w:numPr>
        <w:rPr>
          <w:rFonts w:hint="default" w:ascii="Times New Roman" w:hAnsi="Times New Roman" w:cs="Times New Roman"/>
          <w:sz w:val="24"/>
          <w:szCs w:val="24"/>
        </w:rPr>
      </w:pPr>
      <w:r>
        <w:rPr>
          <w:rStyle w:val="14"/>
          <w:rFonts w:hint="default" w:ascii="Times New Roman" w:hAnsi="Times New Roman" w:cs="Times New Roman"/>
          <w:sz w:val="24"/>
          <w:szCs w:val="24"/>
        </w:rPr>
        <w:t>S3</w:t>
      </w:r>
      <w:r>
        <w:rPr>
          <w:rFonts w:hint="default" w:ascii="Times New Roman" w:hAnsi="Times New Roman" w:cs="Times New Roman"/>
          <w:sz w:val="24"/>
          <w:szCs w:val="24"/>
        </w:rPr>
        <w:t>: South Dorm Area</w:t>
      </w:r>
    </w:p>
    <w:p w14:paraId="0EEBA689">
      <w:pPr>
        <w:pStyle w:val="3"/>
        <w:rPr>
          <w:rFonts w:hint="default" w:ascii="Times New Roman" w:hAnsi="Times New Roman" w:cs="Times New Roman"/>
          <w:sz w:val="24"/>
          <w:szCs w:val="24"/>
        </w:rPr>
      </w:pPr>
      <w:r>
        <w:rPr>
          <w:rFonts w:hint="default" w:ascii="Times New Roman" w:hAnsi="Times New Roman" w:cs="Times New Roman"/>
          <w:sz w:val="24"/>
          <w:szCs w:val="24"/>
        </w:rPr>
        <w:t>Logistics Hub</w:t>
      </w:r>
    </w:p>
    <w:p w14:paraId="2550D90C">
      <w:pPr>
        <w:pStyle w:val="10"/>
        <w:numPr>
          <w:ilvl w:val="0"/>
          <w:numId w:val="3"/>
        </w:numPr>
        <w:rPr>
          <w:rFonts w:hint="default" w:ascii="Times New Roman" w:hAnsi="Times New Roman" w:cs="Times New Roman"/>
          <w:sz w:val="24"/>
          <w:szCs w:val="24"/>
        </w:rPr>
      </w:pPr>
      <w:r>
        <w:rPr>
          <w:rStyle w:val="14"/>
          <w:rFonts w:hint="default" w:ascii="Times New Roman" w:hAnsi="Times New Roman" w:cs="Times New Roman"/>
          <w:sz w:val="24"/>
          <w:szCs w:val="24"/>
        </w:rPr>
        <w:t>H0</w:t>
      </w:r>
      <w:r>
        <w:rPr>
          <w:rFonts w:hint="default" w:ascii="Times New Roman" w:hAnsi="Times New Roman" w:cs="Times New Roman"/>
          <w:sz w:val="24"/>
          <w:szCs w:val="24"/>
        </w:rPr>
        <w:t>: Central Dispatch Hub (all delivery agents start here)</w:t>
      </w:r>
    </w:p>
    <w:p w14:paraId="6BA1D69E">
      <w:pPr>
        <w:pStyle w:val="10"/>
        <w:rPr>
          <w:rFonts w:hint="default" w:ascii="Times New Roman" w:hAnsi="Times New Roman" w:cs="Times New Roman"/>
          <w:sz w:val="24"/>
          <w:szCs w:val="24"/>
        </w:rPr>
      </w:pPr>
      <w:r>
        <w:rPr>
          <w:rFonts w:hint="default" w:ascii="Times New Roman" w:hAnsi="Times New Roman" w:cs="Times New Roman"/>
          <w:sz w:val="24"/>
          <w:szCs w:val="24"/>
        </w:rPr>
        <w:t>All delivery paths follow:</w:t>
      </w:r>
    </w:p>
    <w:p w14:paraId="031D2C09">
      <w:pPr>
        <w:pStyle w:val="10"/>
        <w:rPr>
          <w:rFonts w:hint="default" w:ascii="Times New Roman" w:hAnsi="Times New Roman" w:cs="Times New Roman"/>
          <w:sz w:val="24"/>
          <w:szCs w:val="24"/>
        </w:rPr>
      </w:pPr>
      <w:r>
        <w:rPr>
          <w:rStyle w:val="14"/>
          <w:rFonts w:hint="default" w:ascii="Times New Roman" w:hAnsi="Times New Roman" w:cs="Times New Roman"/>
          <w:sz w:val="24"/>
          <w:szCs w:val="24"/>
        </w:rPr>
        <w:t>H0 → Restaurant Zone → Residential Zone</w:t>
      </w:r>
    </w:p>
    <w:p w14:paraId="08808C79">
      <w:pPr>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4943F9CB">
      <w:pPr>
        <w:pStyle w:val="2"/>
        <w:rPr>
          <w:rFonts w:hint="default" w:ascii="Times New Roman" w:hAnsi="Times New Roman" w:cs="Times New Roman"/>
          <w:sz w:val="24"/>
          <w:szCs w:val="24"/>
        </w:rPr>
      </w:pPr>
      <w:r>
        <w:rPr>
          <w:rFonts w:hint="default" w:ascii="Times New Roman" w:hAnsi="Times New Roman" w:cs="Times New Roman"/>
          <w:sz w:val="24"/>
          <w:szCs w:val="24"/>
        </w:rPr>
        <w:t>Travel Time Data (Minutes)</w:t>
      </w:r>
    </w:p>
    <w:tbl>
      <w:tblPr>
        <w:tblStyle w:val="12"/>
        <w:tblW w:w="0" w:type="auto"/>
        <w:tblCellSpacing w:w="15" w:type="dxa"/>
        <w:tblInd w:w="0" w:type="dxa"/>
        <w:tblLayout w:type="autofit"/>
        <w:tblCellMar>
          <w:top w:w="15" w:type="dxa"/>
          <w:left w:w="15" w:type="dxa"/>
          <w:bottom w:w="15" w:type="dxa"/>
          <w:right w:w="15" w:type="dxa"/>
        </w:tblCellMar>
      </w:tblPr>
      <w:tblGrid>
        <w:gridCol w:w="1085"/>
        <w:gridCol w:w="354"/>
        <w:gridCol w:w="354"/>
        <w:gridCol w:w="354"/>
        <w:gridCol w:w="314"/>
        <w:gridCol w:w="314"/>
        <w:gridCol w:w="329"/>
      </w:tblGrid>
      <w:tr w14:paraId="2EF79F62">
        <w:tblPrEx>
          <w:tblCellMar>
            <w:top w:w="15" w:type="dxa"/>
            <w:left w:w="15" w:type="dxa"/>
            <w:bottom w:w="15" w:type="dxa"/>
            <w:right w:w="15" w:type="dxa"/>
          </w:tblCellMar>
        </w:tblPrEx>
        <w:trPr>
          <w:tblCellSpacing w:w="15" w:type="dxa"/>
        </w:trPr>
        <w:tc>
          <w:tcPr>
            <w:tcW w:w="0" w:type="auto"/>
            <w:vAlign w:val="center"/>
          </w:tcPr>
          <w:p w14:paraId="6FDD147C">
            <w:pPr>
              <w:jc w:val="center"/>
              <w:rPr>
                <w:rFonts w:hint="default" w:ascii="Times New Roman" w:hAnsi="Times New Roman" w:eastAsia="宋体" w:cs="Times New Roman"/>
                <w:b/>
                <w:bCs/>
                <w:sz w:val="24"/>
                <w:szCs w:val="24"/>
              </w:rPr>
            </w:pPr>
            <w:r>
              <w:rPr>
                <w:rFonts w:hint="default" w:ascii="Times New Roman" w:hAnsi="Times New Roman" w:cs="Times New Roman"/>
                <w:b/>
                <w:bCs/>
                <w:sz w:val="24"/>
                <w:szCs w:val="24"/>
              </w:rPr>
              <w:t>From / To</w:t>
            </w:r>
          </w:p>
        </w:tc>
        <w:tc>
          <w:tcPr>
            <w:tcW w:w="0" w:type="auto"/>
            <w:vAlign w:val="center"/>
          </w:tcPr>
          <w:p w14:paraId="13D39D78">
            <w:pPr>
              <w:jc w:val="center"/>
              <w:rPr>
                <w:rFonts w:hint="default" w:ascii="Times New Roman" w:hAnsi="Times New Roman" w:eastAsia="宋体" w:cs="Times New Roman"/>
                <w:b/>
                <w:bCs/>
                <w:sz w:val="24"/>
                <w:szCs w:val="24"/>
              </w:rPr>
            </w:pPr>
            <w:r>
              <w:rPr>
                <w:rFonts w:hint="default" w:ascii="Times New Roman" w:hAnsi="Times New Roman" w:cs="Times New Roman"/>
                <w:b/>
                <w:bCs/>
                <w:sz w:val="24"/>
                <w:szCs w:val="24"/>
              </w:rPr>
              <w:t>R1</w:t>
            </w:r>
          </w:p>
        </w:tc>
        <w:tc>
          <w:tcPr>
            <w:tcW w:w="0" w:type="auto"/>
            <w:vAlign w:val="center"/>
          </w:tcPr>
          <w:p w14:paraId="75715BA9">
            <w:pPr>
              <w:jc w:val="center"/>
              <w:rPr>
                <w:rFonts w:hint="default" w:ascii="Times New Roman" w:hAnsi="Times New Roman" w:eastAsia="宋体" w:cs="Times New Roman"/>
                <w:b/>
                <w:bCs/>
                <w:sz w:val="24"/>
                <w:szCs w:val="24"/>
              </w:rPr>
            </w:pPr>
            <w:r>
              <w:rPr>
                <w:rFonts w:hint="default" w:ascii="Times New Roman" w:hAnsi="Times New Roman" w:cs="Times New Roman"/>
                <w:b/>
                <w:bCs/>
                <w:sz w:val="24"/>
                <w:szCs w:val="24"/>
              </w:rPr>
              <w:t>R2</w:t>
            </w:r>
          </w:p>
        </w:tc>
        <w:tc>
          <w:tcPr>
            <w:tcW w:w="0" w:type="auto"/>
            <w:vAlign w:val="center"/>
          </w:tcPr>
          <w:p w14:paraId="48C3A8FE">
            <w:pPr>
              <w:jc w:val="center"/>
              <w:rPr>
                <w:rFonts w:hint="default" w:ascii="Times New Roman" w:hAnsi="Times New Roman" w:eastAsia="宋体" w:cs="Times New Roman"/>
                <w:b/>
                <w:bCs/>
                <w:sz w:val="24"/>
                <w:szCs w:val="24"/>
              </w:rPr>
            </w:pPr>
            <w:r>
              <w:rPr>
                <w:rFonts w:hint="default" w:ascii="Times New Roman" w:hAnsi="Times New Roman" w:cs="Times New Roman"/>
                <w:b/>
                <w:bCs/>
                <w:sz w:val="24"/>
                <w:szCs w:val="24"/>
              </w:rPr>
              <w:t>R3</w:t>
            </w:r>
          </w:p>
        </w:tc>
        <w:tc>
          <w:tcPr>
            <w:tcW w:w="0" w:type="auto"/>
            <w:vAlign w:val="center"/>
          </w:tcPr>
          <w:p w14:paraId="48383274">
            <w:pPr>
              <w:jc w:val="center"/>
              <w:rPr>
                <w:rFonts w:hint="default" w:ascii="Times New Roman" w:hAnsi="Times New Roman" w:eastAsia="宋体" w:cs="Times New Roman"/>
                <w:b/>
                <w:bCs/>
                <w:sz w:val="24"/>
                <w:szCs w:val="24"/>
              </w:rPr>
            </w:pPr>
            <w:r>
              <w:rPr>
                <w:rFonts w:hint="default" w:ascii="Times New Roman" w:hAnsi="Times New Roman" w:cs="Times New Roman"/>
                <w:b/>
                <w:bCs/>
                <w:sz w:val="24"/>
                <w:szCs w:val="24"/>
              </w:rPr>
              <w:t>S1</w:t>
            </w:r>
          </w:p>
        </w:tc>
        <w:tc>
          <w:tcPr>
            <w:tcW w:w="0" w:type="auto"/>
            <w:vAlign w:val="center"/>
          </w:tcPr>
          <w:p w14:paraId="754FC747">
            <w:pPr>
              <w:jc w:val="center"/>
              <w:rPr>
                <w:rFonts w:hint="default" w:ascii="Times New Roman" w:hAnsi="Times New Roman" w:eastAsia="宋体" w:cs="Times New Roman"/>
                <w:b/>
                <w:bCs/>
                <w:sz w:val="24"/>
                <w:szCs w:val="24"/>
              </w:rPr>
            </w:pPr>
            <w:r>
              <w:rPr>
                <w:rFonts w:hint="default" w:ascii="Times New Roman" w:hAnsi="Times New Roman" w:cs="Times New Roman"/>
                <w:b/>
                <w:bCs/>
                <w:sz w:val="24"/>
                <w:szCs w:val="24"/>
              </w:rPr>
              <w:t>S2</w:t>
            </w:r>
          </w:p>
        </w:tc>
        <w:tc>
          <w:tcPr>
            <w:tcW w:w="0" w:type="auto"/>
            <w:vAlign w:val="center"/>
          </w:tcPr>
          <w:p w14:paraId="286620A6">
            <w:pPr>
              <w:jc w:val="center"/>
              <w:rPr>
                <w:rFonts w:hint="default" w:ascii="Times New Roman" w:hAnsi="Times New Roman" w:eastAsia="宋体" w:cs="Times New Roman"/>
                <w:b/>
                <w:bCs/>
                <w:sz w:val="24"/>
                <w:szCs w:val="24"/>
              </w:rPr>
            </w:pPr>
            <w:r>
              <w:rPr>
                <w:rFonts w:hint="default" w:ascii="Times New Roman" w:hAnsi="Times New Roman" w:cs="Times New Roman"/>
                <w:b/>
                <w:bCs/>
                <w:sz w:val="24"/>
                <w:szCs w:val="24"/>
              </w:rPr>
              <w:t>S3</w:t>
            </w:r>
          </w:p>
        </w:tc>
      </w:tr>
      <w:tr w14:paraId="39D5DF1F">
        <w:tblPrEx>
          <w:tblCellMar>
            <w:top w:w="15" w:type="dxa"/>
            <w:left w:w="15" w:type="dxa"/>
            <w:bottom w:w="15" w:type="dxa"/>
            <w:right w:w="15" w:type="dxa"/>
          </w:tblCellMar>
        </w:tblPrEx>
        <w:trPr>
          <w:tblCellSpacing w:w="15" w:type="dxa"/>
        </w:trPr>
        <w:tc>
          <w:tcPr>
            <w:tcW w:w="0" w:type="auto"/>
            <w:vAlign w:val="center"/>
          </w:tcPr>
          <w:p w14:paraId="42773A9D">
            <w:pPr>
              <w:rPr>
                <w:rFonts w:hint="default" w:ascii="Times New Roman" w:hAnsi="Times New Roman" w:eastAsia="宋体" w:cs="Times New Roman"/>
                <w:sz w:val="24"/>
                <w:szCs w:val="24"/>
              </w:rPr>
            </w:pPr>
            <w:r>
              <w:rPr>
                <w:rFonts w:hint="default" w:ascii="Times New Roman" w:hAnsi="Times New Roman" w:cs="Times New Roman"/>
                <w:sz w:val="24"/>
                <w:szCs w:val="24"/>
              </w:rPr>
              <w:t>H0</w:t>
            </w:r>
          </w:p>
        </w:tc>
        <w:tc>
          <w:tcPr>
            <w:tcW w:w="0" w:type="auto"/>
            <w:vAlign w:val="center"/>
          </w:tcPr>
          <w:p w14:paraId="5B385C2D">
            <w:pPr>
              <w:rPr>
                <w:rFonts w:hint="default" w:ascii="Times New Roman" w:hAnsi="Times New Roman" w:eastAsia="宋体" w:cs="Times New Roman"/>
                <w:sz w:val="24"/>
                <w:szCs w:val="24"/>
              </w:rPr>
            </w:pPr>
            <w:r>
              <w:rPr>
                <w:rFonts w:hint="default" w:ascii="Times New Roman" w:hAnsi="Times New Roman" w:cs="Times New Roman"/>
                <w:sz w:val="24"/>
                <w:szCs w:val="24"/>
              </w:rPr>
              <w:t>6</w:t>
            </w:r>
          </w:p>
        </w:tc>
        <w:tc>
          <w:tcPr>
            <w:tcW w:w="0" w:type="auto"/>
            <w:vAlign w:val="center"/>
          </w:tcPr>
          <w:p w14:paraId="7542C287">
            <w:pPr>
              <w:rPr>
                <w:rFonts w:hint="default" w:ascii="Times New Roman" w:hAnsi="Times New Roman" w:eastAsia="宋体" w:cs="Times New Roman"/>
                <w:sz w:val="24"/>
                <w:szCs w:val="24"/>
              </w:rPr>
            </w:pPr>
            <w:r>
              <w:rPr>
                <w:rFonts w:hint="default" w:ascii="Times New Roman" w:hAnsi="Times New Roman" w:cs="Times New Roman"/>
                <w:sz w:val="24"/>
                <w:szCs w:val="24"/>
              </w:rPr>
              <w:t>4</w:t>
            </w:r>
          </w:p>
        </w:tc>
        <w:tc>
          <w:tcPr>
            <w:tcW w:w="0" w:type="auto"/>
            <w:vAlign w:val="center"/>
          </w:tcPr>
          <w:p w14:paraId="4D493513">
            <w:pPr>
              <w:rPr>
                <w:rFonts w:hint="default" w:ascii="Times New Roman" w:hAnsi="Times New Roman" w:eastAsia="宋体" w:cs="Times New Roman"/>
                <w:sz w:val="24"/>
                <w:szCs w:val="24"/>
              </w:rPr>
            </w:pPr>
            <w:r>
              <w:rPr>
                <w:rFonts w:hint="default" w:ascii="Times New Roman" w:hAnsi="Times New Roman" w:cs="Times New Roman"/>
                <w:sz w:val="24"/>
                <w:szCs w:val="24"/>
              </w:rPr>
              <w:t>7</w:t>
            </w:r>
          </w:p>
        </w:tc>
        <w:tc>
          <w:tcPr>
            <w:tcW w:w="0" w:type="auto"/>
            <w:vAlign w:val="center"/>
          </w:tcPr>
          <w:p w14:paraId="000468D1">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c>
          <w:tcPr>
            <w:tcW w:w="0" w:type="auto"/>
            <w:vAlign w:val="center"/>
          </w:tcPr>
          <w:p w14:paraId="13753D85">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c>
          <w:tcPr>
            <w:tcW w:w="0" w:type="auto"/>
            <w:vAlign w:val="center"/>
          </w:tcPr>
          <w:p w14:paraId="5245C9B8">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r>
      <w:tr w14:paraId="015FF6FE">
        <w:tblPrEx>
          <w:tblCellMar>
            <w:top w:w="15" w:type="dxa"/>
            <w:left w:w="15" w:type="dxa"/>
            <w:bottom w:w="15" w:type="dxa"/>
            <w:right w:w="15" w:type="dxa"/>
          </w:tblCellMar>
        </w:tblPrEx>
        <w:trPr>
          <w:tblCellSpacing w:w="15" w:type="dxa"/>
        </w:trPr>
        <w:tc>
          <w:tcPr>
            <w:tcW w:w="0" w:type="auto"/>
            <w:vAlign w:val="center"/>
          </w:tcPr>
          <w:p w14:paraId="5A81B257">
            <w:pPr>
              <w:rPr>
                <w:rFonts w:hint="default" w:ascii="Times New Roman" w:hAnsi="Times New Roman" w:eastAsia="宋体" w:cs="Times New Roman"/>
                <w:sz w:val="24"/>
                <w:szCs w:val="24"/>
              </w:rPr>
            </w:pPr>
            <w:r>
              <w:rPr>
                <w:rFonts w:hint="default" w:ascii="Times New Roman" w:hAnsi="Times New Roman" w:cs="Times New Roman"/>
                <w:sz w:val="24"/>
                <w:szCs w:val="24"/>
              </w:rPr>
              <w:t>R1</w:t>
            </w:r>
          </w:p>
        </w:tc>
        <w:tc>
          <w:tcPr>
            <w:tcW w:w="0" w:type="auto"/>
            <w:vAlign w:val="center"/>
          </w:tcPr>
          <w:p w14:paraId="0B7273EC">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c>
          <w:tcPr>
            <w:tcW w:w="0" w:type="auto"/>
            <w:vAlign w:val="center"/>
          </w:tcPr>
          <w:p w14:paraId="05DBF281">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c>
          <w:tcPr>
            <w:tcW w:w="0" w:type="auto"/>
            <w:vAlign w:val="center"/>
          </w:tcPr>
          <w:p w14:paraId="49A44C5A">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c>
          <w:tcPr>
            <w:tcW w:w="0" w:type="auto"/>
            <w:vAlign w:val="center"/>
          </w:tcPr>
          <w:p w14:paraId="7588BF2A">
            <w:pPr>
              <w:rPr>
                <w:rFonts w:hint="default" w:ascii="Times New Roman" w:hAnsi="Times New Roman" w:eastAsia="宋体" w:cs="Times New Roman"/>
                <w:sz w:val="24"/>
                <w:szCs w:val="24"/>
              </w:rPr>
            </w:pPr>
            <w:r>
              <w:rPr>
                <w:rFonts w:hint="default" w:ascii="Times New Roman" w:hAnsi="Times New Roman" w:cs="Times New Roman"/>
                <w:sz w:val="24"/>
                <w:szCs w:val="24"/>
              </w:rPr>
              <w:t>8</w:t>
            </w:r>
          </w:p>
        </w:tc>
        <w:tc>
          <w:tcPr>
            <w:tcW w:w="0" w:type="auto"/>
            <w:vAlign w:val="center"/>
          </w:tcPr>
          <w:p w14:paraId="4F9A7045">
            <w:pPr>
              <w:rPr>
                <w:rFonts w:hint="default" w:ascii="Times New Roman" w:hAnsi="Times New Roman" w:eastAsia="宋体" w:cs="Times New Roman"/>
                <w:sz w:val="24"/>
                <w:szCs w:val="24"/>
              </w:rPr>
            </w:pPr>
            <w:r>
              <w:rPr>
                <w:rFonts w:hint="default" w:ascii="Times New Roman" w:hAnsi="Times New Roman" w:cs="Times New Roman"/>
                <w:sz w:val="24"/>
                <w:szCs w:val="24"/>
              </w:rPr>
              <w:t>10</w:t>
            </w:r>
          </w:p>
        </w:tc>
        <w:tc>
          <w:tcPr>
            <w:tcW w:w="0" w:type="auto"/>
            <w:vAlign w:val="center"/>
          </w:tcPr>
          <w:p w14:paraId="4F9FF792">
            <w:pPr>
              <w:rPr>
                <w:rFonts w:hint="default" w:ascii="Times New Roman" w:hAnsi="Times New Roman" w:eastAsia="宋体" w:cs="Times New Roman"/>
                <w:sz w:val="24"/>
                <w:szCs w:val="24"/>
              </w:rPr>
            </w:pPr>
            <w:r>
              <w:rPr>
                <w:rFonts w:hint="default" w:ascii="Times New Roman" w:hAnsi="Times New Roman" w:cs="Times New Roman"/>
                <w:sz w:val="24"/>
                <w:szCs w:val="24"/>
              </w:rPr>
              <w:t>12</w:t>
            </w:r>
          </w:p>
        </w:tc>
      </w:tr>
      <w:tr w14:paraId="7E00C572">
        <w:tblPrEx>
          <w:tblCellMar>
            <w:top w:w="15" w:type="dxa"/>
            <w:left w:w="15" w:type="dxa"/>
            <w:bottom w:w="15" w:type="dxa"/>
            <w:right w:w="15" w:type="dxa"/>
          </w:tblCellMar>
        </w:tblPrEx>
        <w:trPr>
          <w:tblCellSpacing w:w="15" w:type="dxa"/>
        </w:trPr>
        <w:tc>
          <w:tcPr>
            <w:tcW w:w="0" w:type="auto"/>
            <w:vAlign w:val="center"/>
          </w:tcPr>
          <w:p w14:paraId="7F2844D2">
            <w:pPr>
              <w:rPr>
                <w:rFonts w:hint="default" w:ascii="Times New Roman" w:hAnsi="Times New Roman" w:eastAsia="宋体" w:cs="Times New Roman"/>
                <w:sz w:val="24"/>
                <w:szCs w:val="24"/>
              </w:rPr>
            </w:pPr>
            <w:r>
              <w:rPr>
                <w:rFonts w:hint="default" w:ascii="Times New Roman" w:hAnsi="Times New Roman" w:cs="Times New Roman"/>
                <w:sz w:val="24"/>
                <w:szCs w:val="24"/>
              </w:rPr>
              <w:t>R2</w:t>
            </w:r>
          </w:p>
        </w:tc>
        <w:tc>
          <w:tcPr>
            <w:tcW w:w="0" w:type="auto"/>
            <w:vAlign w:val="center"/>
          </w:tcPr>
          <w:p w14:paraId="1C59E84D">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c>
          <w:tcPr>
            <w:tcW w:w="0" w:type="auto"/>
            <w:vAlign w:val="center"/>
          </w:tcPr>
          <w:p w14:paraId="71009DB5">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c>
          <w:tcPr>
            <w:tcW w:w="0" w:type="auto"/>
            <w:vAlign w:val="center"/>
          </w:tcPr>
          <w:p w14:paraId="1A0C85E9">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c>
          <w:tcPr>
            <w:tcW w:w="0" w:type="auto"/>
            <w:vAlign w:val="center"/>
          </w:tcPr>
          <w:p w14:paraId="72BB0F37">
            <w:pPr>
              <w:rPr>
                <w:rFonts w:hint="default" w:ascii="Times New Roman" w:hAnsi="Times New Roman" w:eastAsia="宋体" w:cs="Times New Roman"/>
                <w:sz w:val="24"/>
                <w:szCs w:val="24"/>
              </w:rPr>
            </w:pPr>
            <w:r>
              <w:rPr>
                <w:rFonts w:hint="default" w:ascii="Times New Roman" w:hAnsi="Times New Roman" w:cs="Times New Roman"/>
                <w:sz w:val="24"/>
                <w:szCs w:val="24"/>
              </w:rPr>
              <w:t>9</w:t>
            </w:r>
          </w:p>
        </w:tc>
        <w:tc>
          <w:tcPr>
            <w:tcW w:w="0" w:type="auto"/>
            <w:vAlign w:val="center"/>
          </w:tcPr>
          <w:p w14:paraId="2643CF85">
            <w:pPr>
              <w:rPr>
                <w:rFonts w:hint="default" w:ascii="Times New Roman" w:hAnsi="Times New Roman" w:eastAsia="宋体" w:cs="Times New Roman"/>
                <w:sz w:val="24"/>
                <w:szCs w:val="24"/>
              </w:rPr>
            </w:pPr>
            <w:r>
              <w:rPr>
                <w:rFonts w:hint="default" w:ascii="Times New Roman" w:hAnsi="Times New Roman" w:cs="Times New Roman"/>
                <w:sz w:val="24"/>
                <w:szCs w:val="24"/>
              </w:rPr>
              <w:t>7</w:t>
            </w:r>
          </w:p>
        </w:tc>
        <w:tc>
          <w:tcPr>
            <w:tcW w:w="0" w:type="auto"/>
            <w:vAlign w:val="center"/>
          </w:tcPr>
          <w:p w14:paraId="426B9198">
            <w:pPr>
              <w:rPr>
                <w:rFonts w:hint="default" w:ascii="Times New Roman" w:hAnsi="Times New Roman" w:eastAsia="宋体" w:cs="Times New Roman"/>
                <w:sz w:val="24"/>
                <w:szCs w:val="24"/>
              </w:rPr>
            </w:pPr>
            <w:r>
              <w:rPr>
                <w:rFonts w:hint="default" w:ascii="Times New Roman" w:hAnsi="Times New Roman" w:cs="Times New Roman"/>
                <w:sz w:val="24"/>
                <w:szCs w:val="24"/>
              </w:rPr>
              <w:t>8</w:t>
            </w:r>
          </w:p>
        </w:tc>
      </w:tr>
      <w:tr w14:paraId="1A2B423A">
        <w:tblPrEx>
          <w:tblCellMar>
            <w:top w:w="15" w:type="dxa"/>
            <w:left w:w="15" w:type="dxa"/>
            <w:bottom w:w="15" w:type="dxa"/>
            <w:right w:w="15" w:type="dxa"/>
          </w:tblCellMar>
        </w:tblPrEx>
        <w:trPr>
          <w:tblCellSpacing w:w="15" w:type="dxa"/>
        </w:trPr>
        <w:tc>
          <w:tcPr>
            <w:tcW w:w="0" w:type="auto"/>
            <w:vAlign w:val="center"/>
          </w:tcPr>
          <w:p w14:paraId="5617D9BB">
            <w:pPr>
              <w:rPr>
                <w:rFonts w:hint="default" w:ascii="Times New Roman" w:hAnsi="Times New Roman" w:eastAsia="宋体" w:cs="Times New Roman"/>
                <w:sz w:val="24"/>
                <w:szCs w:val="24"/>
              </w:rPr>
            </w:pPr>
            <w:r>
              <w:rPr>
                <w:rFonts w:hint="default" w:ascii="Times New Roman" w:hAnsi="Times New Roman" w:cs="Times New Roman"/>
                <w:sz w:val="24"/>
                <w:szCs w:val="24"/>
              </w:rPr>
              <w:t>R3</w:t>
            </w:r>
          </w:p>
        </w:tc>
        <w:tc>
          <w:tcPr>
            <w:tcW w:w="0" w:type="auto"/>
            <w:vAlign w:val="center"/>
          </w:tcPr>
          <w:p w14:paraId="1FE65DEB">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c>
          <w:tcPr>
            <w:tcW w:w="0" w:type="auto"/>
            <w:vAlign w:val="center"/>
          </w:tcPr>
          <w:p w14:paraId="0C5BF0A0">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c>
          <w:tcPr>
            <w:tcW w:w="0" w:type="auto"/>
            <w:vAlign w:val="center"/>
          </w:tcPr>
          <w:p w14:paraId="1625FD95">
            <w:pPr>
              <w:rPr>
                <w:rFonts w:hint="default" w:ascii="Times New Roman" w:hAnsi="Times New Roman" w:eastAsia="宋体" w:cs="Times New Roman"/>
                <w:sz w:val="24"/>
                <w:szCs w:val="24"/>
              </w:rPr>
            </w:pPr>
            <w:r>
              <w:rPr>
                <w:rFonts w:hint="default" w:ascii="Times New Roman" w:hAnsi="Times New Roman" w:cs="Times New Roman"/>
                <w:sz w:val="24"/>
                <w:szCs w:val="24"/>
              </w:rPr>
              <w:t>–</w:t>
            </w:r>
          </w:p>
        </w:tc>
        <w:tc>
          <w:tcPr>
            <w:tcW w:w="0" w:type="auto"/>
            <w:vAlign w:val="center"/>
          </w:tcPr>
          <w:p w14:paraId="2D068CF9">
            <w:pPr>
              <w:rPr>
                <w:rFonts w:hint="default" w:ascii="Times New Roman" w:hAnsi="Times New Roman" w:eastAsia="宋体" w:cs="Times New Roman"/>
                <w:sz w:val="24"/>
                <w:szCs w:val="24"/>
              </w:rPr>
            </w:pPr>
            <w:r>
              <w:rPr>
                <w:rFonts w:hint="default" w:ascii="Times New Roman" w:hAnsi="Times New Roman" w:cs="Times New Roman"/>
                <w:sz w:val="24"/>
                <w:szCs w:val="24"/>
              </w:rPr>
              <w:t>12</w:t>
            </w:r>
          </w:p>
        </w:tc>
        <w:tc>
          <w:tcPr>
            <w:tcW w:w="0" w:type="auto"/>
            <w:vAlign w:val="center"/>
          </w:tcPr>
          <w:p w14:paraId="51C6770C">
            <w:pPr>
              <w:rPr>
                <w:rFonts w:hint="default" w:ascii="Times New Roman" w:hAnsi="Times New Roman" w:eastAsia="宋体" w:cs="Times New Roman"/>
                <w:sz w:val="24"/>
                <w:szCs w:val="24"/>
              </w:rPr>
            </w:pPr>
            <w:r>
              <w:rPr>
                <w:rFonts w:hint="default" w:ascii="Times New Roman" w:hAnsi="Times New Roman" w:cs="Times New Roman"/>
                <w:sz w:val="24"/>
                <w:szCs w:val="24"/>
              </w:rPr>
              <w:t>9</w:t>
            </w:r>
          </w:p>
        </w:tc>
        <w:tc>
          <w:tcPr>
            <w:tcW w:w="0" w:type="auto"/>
            <w:vAlign w:val="center"/>
          </w:tcPr>
          <w:p w14:paraId="7869C3F1">
            <w:pPr>
              <w:rPr>
                <w:rFonts w:hint="default" w:ascii="Times New Roman" w:hAnsi="Times New Roman" w:eastAsia="宋体" w:cs="Times New Roman"/>
                <w:sz w:val="24"/>
                <w:szCs w:val="24"/>
              </w:rPr>
            </w:pPr>
            <w:r>
              <w:rPr>
                <w:rFonts w:hint="default" w:ascii="Times New Roman" w:hAnsi="Times New Roman" w:cs="Times New Roman"/>
                <w:sz w:val="24"/>
                <w:szCs w:val="24"/>
              </w:rPr>
              <w:t>6</w:t>
            </w:r>
          </w:p>
        </w:tc>
      </w:tr>
    </w:tbl>
    <w:p w14:paraId="3EE96FBB">
      <w:pPr>
        <w:pStyle w:val="10"/>
        <w:rPr>
          <w:rFonts w:hint="default" w:ascii="Times New Roman" w:hAnsi="Times New Roman" w:cs="Times New Roman"/>
          <w:sz w:val="24"/>
          <w:szCs w:val="24"/>
        </w:rPr>
      </w:pPr>
      <w:r>
        <w:rPr>
          <w:rFonts w:hint="default" w:ascii="Times New Roman" w:hAnsi="Times New Roman" w:cs="Times New Roman"/>
          <w:sz w:val="24"/>
          <w:szCs w:val="24"/>
        </w:rPr>
        <w:t>The total delivery travel time is the sum of the two legs.</w:t>
      </w:r>
    </w:p>
    <w:p w14:paraId="3F5E213B">
      <w:pPr>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27EBBE1F">
      <w:pPr>
        <w:pStyle w:val="2"/>
        <w:rPr>
          <w:rFonts w:hint="default" w:ascii="Times New Roman" w:hAnsi="Times New Roman" w:cs="Times New Roman"/>
          <w:sz w:val="24"/>
          <w:szCs w:val="24"/>
        </w:rPr>
      </w:pPr>
      <w:r>
        <w:rPr>
          <w:rFonts w:hint="default" w:ascii="Times New Roman" w:hAnsi="Times New Roman" w:cs="Times New Roman"/>
          <w:sz w:val="24"/>
          <w:szCs w:val="24"/>
        </w:rPr>
        <w:t>Order Arrival Data (Peak Period)</w:t>
      </w:r>
    </w:p>
    <w:p w14:paraId="5AFFBB8B">
      <w:pPr>
        <w:pStyle w:val="10"/>
        <w:rPr>
          <w:rFonts w:hint="default" w:ascii="Times New Roman" w:hAnsi="Times New Roman" w:cs="Times New Roman"/>
          <w:sz w:val="24"/>
          <w:szCs w:val="24"/>
        </w:rPr>
      </w:pPr>
      <w:r>
        <w:rPr>
          <w:rFonts w:hint="default" w:ascii="Times New Roman" w:hAnsi="Times New Roman" w:cs="Times New Roman"/>
          <w:sz w:val="24"/>
          <w:szCs w:val="24"/>
        </w:rPr>
        <w:t xml:space="preserve">Peak period: </w:t>
      </w:r>
      <w:r>
        <w:rPr>
          <w:rStyle w:val="14"/>
          <w:rFonts w:hint="default" w:ascii="Times New Roman" w:hAnsi="Times New Roman" w:cs="Times New Roman"/>
          <w:sz w:val="24"/>
          <w:szCs w:val="24"/>
        </w:rPr>
        <w:t>11:30–12:30</w:t>
      </w:r>
      <w:r>
        <w:rPr>
          <w:rFonts w:hint="default" w:ascii="Times New Roman" w:hAnsi="Times New Roman" w:cs="Times New Roman"/>
          <w:sz w:val="24"/>
          <w:szCs w:val="24"/>
        </w:rPr>
        <w:t xml:space="preserve"> (60 minutes)</w:t>
      </w:r>
    </w:p>
    <w:p w14:paraId="4E0684C2">
      <w:pPr>
        <w:pStyle w:val="10"/>
        <w:rPr>
          <w:rFonts w:hint="default" w:ascii="Times New Roman" w:hAnsi="Times New Roman" w:cs="Times New Roman"/>
          <w:sz w:val="24"/>
          <w:szCs w:val="24"/>
        </w:rPr>
      </w:pPr>
      <w:r>
        <w:rPr>
          <w:rFonts w:hint="default" w:ascii="Times New Roman" w:hAnsi="Times New Roman" w:cs="Times New Roman"/>
          <w:sz w:val="24"/>
          <w:szCs w:val="24"/>
        </w:rPr>
        <w:t xml:space="preserve">Orders arrive in </w:t>
      </w:r>
      <w:r>
        <w:rPr>
          <w:rStyle w:val="14"/>
          <w:rFonts w:hint="default" w:ascii="Times New Roman" w:hAnsi="Times New Roman" w:cs="Times New Roman"/>
          <w:sz w:val="24"/>
          <w:szCs w:val="24"/>
        </w:rPr>
        <w:t>10-minute intervals</w:t>
      </w:r>
      <w:r>
        <w:rPr>
          <w:rFonts w:hint="default" w:ascii="Times New Roman" w:hAnsi="Times New Roman" w:cs="Times New Roman"/>
          <w:sz w:val="24"/>
          <w:szCs w:val="24"/>
        </w:rPr>
        <w:t>.</w:t>
      </w:r>
    </w:p>
    <w:tbl>
      <w:tblPr>
        <w:tblStyle w:val="12"/>
        <w:tblW w:w="0" w:type="auto"/>
        <w:tblCellSpacing w:w="15" w:type="dxa"/>
        <w:tblInd w:w="0" w:type="dxa"/>
        <w:tblLayout w:type="autofit"/>
        <w:tblCellMar>
          <w:top w:w="15" w:type="dxa"/>
          <w:left w:w="15" w:type="dxa"/>
          <w:bottom w:w="15" w:type="dxa"/>
          <w:right w:w="15" w:type="dxa"/>
        </w:tblCellMar>
      </w:tblPr>
      <w:tblGrid>
        <w:gridCol w:w="1380"/>
        <w:gridCol w:w="1054"/>
        <w:gridCol w:w="1054"/>
        <w:gridCol w:w="1069"/>
      </w:tblGrid>
      <w:tr w14:paraId="77A30DFB">
        <w:tblPrEx>
          <w:tblCellMar>
            <w:top w:w="15" w:type="dxa"/>
            <w:left w:w="15" w:type="dxa"/>
            <w:bottom w:w="15" w:type="dxa"/>
            <w:right w:w="15" w:type="dxa"/>
          </w:tblCellMar>
        </w:tblPrEx>
        <w:trPr>
          <w:tblCellSpacing w:w="15" w:type="dxa"/>
        </w:trPr>
        <w:tc>
          <w:tcPr>
            <w:tcW w:w="0" w:type="auto"/>
            <w:vAlign w:val="center"/>
          </w:tcPr>
          <w:p w14:paraId="3A722F42">
            <w:pPr>
              <w:rPr>
                <w:rFonts w:hint="default" w:ascii="Times New Roman" w:hAnsi="Times New Roman" w:eastAsia="宋体" w:cs="Times New Roman"/>
                <w:sz w:val="24"/>
                <w:szCs w:val="24"/>
              </w:rPr>
            </w:pPr>
            <w:r>
              <w:rPr>
                <w:rFonts w:hint="default" w:ascii="Times New Roman" w:hAnsi="Times New Roman" w:cs="Times New Roman"/>
                <w:sz w:val="24"/>
                <w:szCs w:val="24"/>
              </w:rPr>
              <w:t>Time Interval</w:t>
            </w:r>
          </w:p>
        </w:tc>
        <w:tc>
          <w:tcPr>
            <w:tcW w:w="0" w:type="auto"/>
            <w:vAlign w:val="center"/>
          </w:tcPr>
          <w:p w14:paraId="2B116913">
            <w:pPr>
              <w:rPr>
                <w:rFonts w:hint="default" w:ascii="Times New Roman" w:hAnsi="Times New Roman" w:eastAsia="宋体" w:cs="Times New Roman"/>
                <w:sz w:val="24"/>
                <w:szCs w:val="24"/>
              </w:rPr>
            </w:pPr>
            <w:r>
              <w:rPr>
                <w:rFonts w:hint="default" w:ascii="Times New Roman" w:hAnsi="Times New Roman" w:cs="Times New Roman"/>
                <w:sz w:val="24"/>
                <w:szCs w:val="24"/>
              </w:rPr>
              <w:t>R1 Orders</w:t>
            </w:r>
          </w:p>
        </w:tc>
        <w:tc>
          <w:tcPr>
            <w:tcW w:w="0" w:type="auto"/>
            <w:vAlign w:val="center"/>
          </w:tcPr>
          <w:p w14:paraId="47301B98">
            <w:pPr>
              <w:rPr>
                <w:rFonts w:hint="default" w:ascii="Times New Roman" w:hAnsi="Times New Roman" w:eastAsia="宋体" w:cs="Times New Roman"/>
                <w:sz w:val="24"/>
                <w:szCs w:val="24"/>
              </w:rPr>
            </w:pPr>
            <w:r>
              <w:rPr>
                <w:rFonts w:hint="default" w:ascii="Times New Roman" w:hAnsi="Times New Roman" w:cs="Times New Roman"/>
                <w:sz w:val="24"/>
                <w:szCs w:val="24"/>
              </w:rPr>
              <w:t>R2 Orders</w:t>
            </w:r>
          </w:p>
        </w:tc>
        <w:tc>
          <w:tcPr>
            <w:tcW w:w="0" w:type="auto"/>
            <w:vAlign w:val="center"/>
          </w:tcPr>
          <w:p w14:paraId="511A8B5C">
            <w:pPr>
              <w:rPr>
                <w:rFonts w:hint="default" w:ascii="Times New Roman" w:hAnsi="Times New Roman" w:eastAsia="宋体" w:cs="Times New Roman"/>
                <w:sz w:val="24"/>
                <w:szCs w:val="24"/>
              </w:rPr>
            </w:pPr>
            <w:r>
              <w:rPr>
                <w:rFonts w:hint="default" w:ascii="Times New Roman" w:hAnsi="Times New Roman" w:cs="Times New Roman"/>
                <w:sz w:val="24"/>
                <w:szCs w:val="24"/>
              </w:rPr>
              <w:t>R3 Orders</w:t>
            </w:r>
          </w:p>
        </w:tc>
      </w:tr>
      <w:tr w14:paraId="37D4C56C">
        <w:tblPrEx>
          <w:tblCellMar>
            <w:top w:w="15" w:type="dxa"/>
            <w:left w:w="15" w:type="dxa"/>
            <w:bottom w:w="15" w:type="dxa"/>
            <w:right w:w="15" w:type="dxa"/>
          </w:tblCellMar>
        </w:tblPrEx>
        <w:trPr>
          <w:tblCellSpacing w:w="15" w:type="dxa"/>
        </w:trPr>
        <w:tc>
          <w:tcPr>
            <w:tcW w:w="0" w:type="auto"/>
            <w:vAlign w:val="center"/>
          </w:tcPr>
          <w:p w14:paraId="71D49E96">
            <w:pPr>
              <w:rPr>
                <w:rFonts w:hint="default" w:ascii="Times New Roman" w:hAnsi="Times New Roman" w:eastAsia="宋体" w:cs="Times New Roman"/>
                <w:sz w:val="24"/>
                <w:szCs w:val="24"/>
              </w:rPr>
            </w:pPr>
            <w:r>
              <w:rPr>
                <w:rFonts w:hint="default" w:ascii="Times New Roman" w:hAnsi="Times New Roman" w:cs="Times New Roman"/>
                <w:sz w:val="24"/>
                <w:szCs w:val="24"/>
              </w:rPr>
              <w:t>11:30–11:40</w:t>
            </w:r>
          </w:p>
        </w:tc>
        <w:tc>
          <w:tcPr>
            <w:tcW w:w="0" w:type="auto"/>
            <w:vAlign w:val="center"/>
          </w:tcPr>
          <w:p w14:paraId="74637D00">
            <w:pPr>
              <w:rPr>
                <w:rFonts w:hint="default" w:ascii="Times New Roman" w:hAnsi="Times New Roman" w:eastAsia="宋体" w:cs="Times New Roman"/>
                <w:sz w:val="24"/>
                <w:szCs w:val="24"/>
              </w:rPr>
            </w:pPr>
            <w:r>
              <w:rPr>
                <w:rFonts w:hint="default" w:ascii="Times New Roman" w:hAnsi="Times New Roman" w:cs="Times New Roman"/>
                <w:sz w:val="24"/>
                <w:szCs w:val="24"/>
              </w:rPr>
              <w:t>18</w:t>
            </w:r>
          </w:p>
        </w:tc>
        <w:tc>
          <w:tcPr>
            <w:tcW w:w="0" w:type="auto"/>
            <w:vAlign w:val="center"/>
          </w:tcPr>
          <w:p w14:paraId="7DA05785">
            <w:pPr>
              <w:rPr>
                <w:rFonts w:hint="default" w:ascii="Times New Roman" w:hAnsi="Times New Roman" w:eastAsia="宋体" w:cs="Times New Roman"/>
                <w:sz w:val="24"/>
                <w:szCs w:val="24"/>
              </w:rPr>
            </w:pPr>
            <w:r>
              <w:rPr>
                <w:rFonts w:hint="default" w:ascii="Times New Roman" w:hAnsi="Times New Roman" w:cs="Times New Roman"/>
                <w:sz w:val="24"/>
                <w:szCs w:val="24"/>
              </w:rPr>
              <w:t>22</w:t>
            </w:r>
          </w:p>
        </w:tc>
        <w:tc>
          <w:tcPr>
            <w:tcW w:w="0" w:type="auto"/>
            <w:vAlign w:val="center"/>
          </w:tcPr>
          <w:p w14:paraId="61B60809">
            <w:pPr>
              <w:rPr>
                <w:rFonts w:hint="default" w:ascii="Times New Roman" w:hAnsi="Times New Roman" w:eastAsia="宋体" w:cs="Times New Roman"/>
                <w:sz w:val="24"/>
                <w:szCs w:val="24"/>
              </w:rPr>
            </w:pPr>
            <w:r>
              <w:rPr>
                <w:rFonts w:hint="default" w:ascii="Times New Roman" w:hAnsi="Times New Roman" w:cs="Times New Roman"/>
                <w:sz w:val="24"/>
                <w:szCs w:val="24"/>
              </w:rPr>
              <w:t>15</w:t>
            </w:r>
          </w:p>
        </w:tc>
      </w:tr>
      <w:tr w14:paraId="4C149D42">
        <w:tblPrEx>
          <w:tblCellMar>
            <w:top w:w="15" w:type="dxa"/>
            <w:left w:w="15" w:type="dxa"/>
            <w:bottom w:w="15" w:type="dxa"/>
            <w:right w:w="15" w:type="dxa"/>
          </w:tblCellMar>
        </w:tblPrEx>
        <w:trPr>
          <w:tblCellSpacing w:w="15" w:type="dxa"/>
        </w:trPr>
        <w:tc>
          <w:tcPr>
            <w:tcW w:w="0" w:type="auto"/>
            <w:vAlign w:val="center"/>
          </w:tcPr>
          <w:p w14:paraId="3F3B5DAA">
            <w:pPr>
              <w:rPr>
                <w:rFonts w:hint="default" w:ascii="Times New Roman" w:hAnsi="Times New Roman" w:eastAsia="宋体" w:cs="Times New Roman"/>
                <w:sz w:val="24"/>
                <w:szCs w:val="24"/>
              </w:rPr>
            </w:pPr>
            <w:r>
              <w:rPr>
                <w:rFonts w:hint="default" w:ascii="Times New Roman" w:hAnsi="Times New Roman" w:cs="Times New Roman"/>
                <w:sz w:val="24"/>
                <w:szCs w:val="24"/>
              </w:rPr>
              <w:t>11:40–11:50</w:t>
            </w:r>
          </w:p>
        </w:tc>
        <w:tc>
          <w:tcPr>
            <w:tcW w:w="0" w:type="auto"/>
            <w:vAlign w:val="center"/>
          </w:tcPr>
          <w:p w14:paraId="5DA7A533">
            <w:pPr>
              <w:rPr>
                <w:rFonts w:hint="default" w:ascii="Times New Roman" w:hAnsi="Times New Roman" w:eastAsia="宋体" w:cs="Times New Roman"/>
                <w:sz w:val="24"/>
                <w:szCs w:val="24"/>
              </w:rPr>
            </w:pPr>
            <w:r>
              <w:rPr>
                <w:rFonts w:hint="default" w:ascii="Times New Roman" w:hAnsi="Times New Roman" w:cs="Times New Roman"/>
                <w:sz w:val="24"/>
                <w:szCs w:val="24"/>
              </w:rPr>
              <w:t>25</w:t>
            </w:r>
          </w:p>
        </w:tc>
        <w:tc>
          <w:tcPr>
            <w:tcW w:w="0" w:type="auto"/>
            <w:vAlign w:val="center"/>
          </w:tcPr>
          <w:p w14:paraId="3B49546A">
            <w:pPr>
              <w:rPr>
                <w:rFonts w:hint="default" w:ascii="Times New Roman" w:hAnsi="Times New Roman" w:eastAsia="宋体" w:cs="Times New Roman"/>
                <w:sz w:val="24"/>
                <w:szCs w:val="24"/>
              </w:rPr>
            </w:pPr>
            <w:r>
              <w:rPr>
                <w:rFonts w:hint="default" w:ascii="Times New Roman" w:hAnsi="Times New Roman" w:cs="Times New Roman"/>
                <w:sz w:val="24"/>
                <w:szCs w:val="24"/>
              </w:rPr>
              <w:t>30</w:t>
            </w:r>
          </w:p>
        </w:tc>
        <w:tc>
          <w:tcPr>
            <w:tcW w:w="0" w:type="auto"/>
            <w:vAlign w:val="center"/>
          </w:tcPr>
          <w:p w14:paraId="5F046D37">
            <w:pPr>
              <w:rPr>
                <w:rFonts w:hint="default" w:ascii="Times New Roman" w:hAnsi="Times New Roman" w:eastAsia="宋体" w:cs="Times New Roman"/>
                <w:sz w:val="24"/>
                <w:szCs w:val="24"/>
              </w:rPr>
            </w:pPr>
            <w:r>
              <w:rPr>
                <w:rFonts w:hint="default" w:ascii="Times New Roman" w:hAnsi="Times New Roman" w:cs="Times New Roman"/>
                <w:sz w:val="24"/>
                <w:szCs w:val="24"/>
              </w:rPr>
              <w:t>20</w:t>
            </w:r>
          </w:p>
        </w:tc>
      </w:tr>
      <w:tr w14:paraId="422C0C90">
        <w:tblPrEx>
          <w:tblCellMar>
            <w:top w:w="15" w:type="dxa"/>
            <w:left w:w="15" w:type="dxa"/>
            <w:bottom w:w="15" w:type="dxa"/>
            <w:right w:w="15" w:type="dxa"/>
          </w:tblCellMar>
        </w:tblPrEx>
        <w:trPr>
          <w:tblCellSpacing w:w="15" w:type="dxa"/>
        </w:trPr>
        <w:tc>
          <w:tcPr>
            <w:tcW w:w="0" w:type="auto"/>
            <w:vAlign w:val="center"/>
          </w:tcPr>
          <w:p w14:paraId="11699AB2">
            <w:pPr>
              <w:rPr>
                <w:rFonts w:hint="default" w:ascii="Times New Roman" w:hAnsi="Times New Roman" w:eastAsia="宋体" w:cs="Times New Roman"/>
                <w:sz w:val="24"/>
                <w:szCs w:val="24"/>
              </w:rPr>
            </w:pPr>
            <w:r>
              <w:rPr>
                <w:rFonts w:hint="default" w:ascii="Times New Roman" w:hAnsi="Times New Roman" w:cs="Times New Roman"/>
                <w:sz w:val="24"/>
                <w:szCs w:val="24"/>
              </w:rPr>
              <w:t>11:50–12:00</w:t>
            </w:r>
          </w:p>
        </w:tc>
        <w:tc>
          <w:tcPr>
            <w:tcW w:w="0" w:type="auto"/>
            <w:vAlign w:val="center"/>
          </w:tcPr>
          <w:p w14:paraId="2E75DC14">
            <w:pPr>
              <w:rPr>
                <w:rFonts w:hint="default" w:ascii="Times New Roman" w:hAnsi="Times New Roman" w:eastAsia="宋体" w:cs="Times New Roman"/>
                <w:sz w:val="24"/>
                <w:szCs w:val="24"/>
              </w:rPr>
            </w:pPr>
            <w:r>
              <w:rPr>
                <w:rFonts w:hint="default" w:ascii="Times New Roman" w:hAnsi="Times New Roman" w:cs="Times New Roman"/>
                <w:sz w:val="24"/>
                <w:szCs w:val="24"/>
              </w:rPr>
              <w:t>32</w:t>
            </w:r>
          </w:p>
        </w:tc>
        <w:tc>
          <w:tcPr>
            <w:tcW w:w="0" w:type="auto"/>
            <w:vAlign w:val="center"/>
          </w:tcPr>
          <w:p w14:paraId="151E5096">
            <w:pPr>
              <w:rPr>
                <w:rFonts w:hint="default" w:ascii="Times New Roman" w:hAnsi="Times New Roman" w:eastAsia="宋体" w:cs="Times New Roman"/>
                <w:sz w:val="24"/>
                <w:szCs w:val="24"/>
              </w:rPr>
            </w:pPr>
            <w:r>
              <w:rPr>
                <w:rFonts w:hint="default" w:ascii="Times New Roman" w:hAnsi="Times New Roman" w:cs="Times New Roman"/>
                <w:sz w:val="24"/>
                <w:szCs w:val="24"/>
              </w:rPr>
              <w:t>38</w:t>
            </w:r>
          </w:p>
        </w:tc>
        <w:tc>
          <w:tcPr>
            <w:tcW w:w="0" w:type="auto"/>
            <w:vAlign w:val="center"/>
          </w:tcPr>
          <w:p w14:paraId="1339DF2A">
            <w:pPr>
              <w:rPr>
                <w:rFonts w:hint="default" w:ascii="Times New Roman" w:hAnsi="Times New Roman" w:eastAsia="宋体" w:cs="Times New Roman"/>
                <w:sz w:val="24"/>
                <w:szCs w:val="24"/>
              </w:rPr>
            </w:pPr>
            <w:r>
              <w:rPr>
                <w:rFonts w:hint="default" w:ascii="Times New Roman" w:hAnsi="Times New Roman" w:cs="Times New Roman"/>
                <w:sz w:val="24"/>
                <w:szCs w:val="24"/>
              </w:rPr>
              <w:t>28</w:t>
            </w:r>
          </w:p>
        </w:tc>
      </w:tr>
      <w:tr w14:paraId="2074E605">
        <w:tblPrEx>
          <w:tblCellMar>
            <w:top w:w="15" w:type="dxa"/>
            <w:left w:w="15" w:type="dxa"/>
            <w:bottom w:w="15" w:type="dxa"/>
            <w:right w:w="15" w:type="dxa"/>
          </w:tblCellMar>
        </w:tblPrEx>
        <w:trPr>
          <w:tblCellSpacing w:w="15" w:type="dxa"/>
        </w:trPr>
        <w:tc>
          <w:tcPr>
            <w:tcW w:w="0" w:type="auto"/>
            <w:vAlign w:val="center"/>
          </w:tcPr>
          <w:p w14:paraId="2AA795B9">
            <w:pPr>
              <w:rPr>
                <w:rFonts w:hint="default" w:ascii="Times New Roman" w:hAnsi="Times New Roman" w:eastAsia="宋体" w:cs="Times New Roman"/>
                <w:sz w:val="24"/>
                <w:szCs w:val="24"/>
              </w:rPr>
            </w:pPr>
            <w:r>
              <w:rPr>
                <w:rFonts w:hint="default" w:ascii="Times New Roman" w:hAnsi="Times New Roman" w:cs="Times New Roman"/>
                <w:sz w:val="24"/>
                <w:szCs w:val="24"/>
              </w:rPr>
              <w:t>12:00–12:10</w:t>
            </w:r>
          </w:p>
        </w:tc>
        <w:tc>
          <w:tcPr>
            <w:tcW w:w="0" w:type="auto"/>
            <w:vAlign w:val="center"/>
          </w:tcPr>
          <w:p w14:paraId="6B93A339">
            <w:pPr>
              <w:rPr>
                <w:rFonts w:hint="default" w:ascii="Times New Roman" w:hAnsi="Times New Roman" w:eastAsia="宋体" w:cs="Times New Roman"/>
                <w:sz w:val="24"/>
                <w:szCs w:val="24"/>
              </w:rPr>
            </w:pPr>
            <w:r>
              <w:rPr>
                <w:rFonts w:hint="default" w:ascii="Times New Roman" w:hAnsi="Times New Roman" w:cs="Times New Roman"/>
                <w:sz w:val="24"/>
                <w:szCs w:val="24"/>
              </w:rPr>
              <w:t>35</w:t>
            </w:r>
          </w:p>
        </w:tc>
        <w:tc>
          <w:tcPr>
            <w:tcW w:w="0" w:type="auto"/>
            <w:vAlign w:val="center"/>
          </w:tcPr>
          <w:p w14:paraId="5724F672">
            <w:pPr>
              <w:rPr>
                <w:rFonts w:hint="default" w:ascii="Times New Roman" w:hAnsi="Times New Roman" w:eastAsia="宋体" w:cs="Times New Roman"/>
                <w:sz w:val="24"/>
                <w:szCs w:val="24"/>
              </w:rPr>
            </w:pPr>
            <w:r>
              <w:rPr>
                <w:rFonts w:hint="default" w:ascii="Times New Roman" w:hAnsi="Times New Roman" w:cs="Times New Roman"/>
                <w:sz w:val="24"/>
                <w:szCs w:val="24"/>
              </w:rPr>
              <w:t>42</w:t>
            </w:r>
          </w:p>
        </w:tc>
        <w:tc>
          <w:tcPr>
            <w:tcW w:w="0" w:type="auto"/>
            <w:vAlign w:val="center"/>
          </w:tcPr>
          <w:p w14:paraId="15DB8B38">
            <w:pPr>
              <w:rPr>
                <w:rFonts w:hint="default" w:ascii="Times New Roman" w:hAnsi="Times New Roman" w:eastAsia="宋体" w:cs="Times New Roman"/>
                <w:sz w:val="24"/>
                <w:szCs w:val="24"/>
              </w:rPr>
            </w:pPr>
            <w:r>
              <w:rPr>
                <w:rFonts w:hint="default" w:ascii="Times New Roman" w:hAnsi="Times New Roman" w:cs="Times New Roman"/>
                <w:sz w:val="24"/>
                <w:szCs w:val="24"/>
              </w:rPr>
              <w:t>30</w:t>
            </w:r>
          </w:p>
        </w:tc>
      </w:tr>
      <w:tr w14:paraId="61A804D8">
        <w:tblPrEx>
          <w:tblCellMar>
            <w:top w:w="15" w:type="dxa"/>
            <w:left w:w="15" w:type="dxa"/>
            <w:bottom w:w="15" w:type="dxa"/>
            <w:right w:w="15" w:type="dxa"/>
          </w:tblCellMar>
        </w:tblPrEx>
        <w:trPr>
          <w:tblCellSpacing w:w="15" w:type="dxa"/>
        </w:trPr>
        <w:tc>
          <w:tcPr>
            <w:tcW w:w="0" w:type="auto"/>
            <w:vAlign w:val="center"/>
          </w:tcPr>
          <w:p w14:paraId="087A9106">
            <w:pPr>
              <w:rPr>
                <w:rFonts w:hint="default" w:ascii="Times New Roman" w:hAnsi="Times New Roman" w:eastAsia="宋体" w:cs="Times New Roman"/>
                <w:sz w:val="24"/>
                <w:szCs w:val="24"/>
              </w:rPr>
            </w:pPr>
            <w:r>
              <w:rPr>
                <w:rFonts w:hint="default" w:ascii="Times New Roman" w:hAnsi="Times New Roman" w:cs="Times New Roman"/>
                <w:sz w:val="24"/>
                <w:szCs w:val="24"/>
              </w:rPr>
              <w:t>12:10–12:20</w:t>
            </w:r>
          </w:p>
        </w:tc>
        <w:tc>
          <w:tcPr>
            <w:tcW w:w="0" w:type="auto"/>
            <w:vAlign w:val="center"/>
          </w:tcPr>
          <w:p w14:paraId="7941A691">
            <w:pPr>
              <w:rPr>
                <w:rFonts w:hint="default" w:ascii="Times New Roman" w:hAnsi="Times New Roman" w:eastAsia="宋体" w:cs="Times New Roman"/>
                <w:sz w:val="24"/>
                <w:szCs w:val="24"/>
              </w:rPr>
            </w:pPr>
            <w:r>
              <w:rPr>
                <w:rFonts w:hint="default" w:ascii="Times New Roman" w:hAnsi="Times New Roman" w:cs="Times New Roman"/>
                <w:sz w:val="24"/>
                <w:szCs w:val="24"/>
              </w:rPr>
              <w:t>28</w:t>
            </w:r>
          </w:p>
        </w:tc>
        <w:tc>
          <w:tcPr>
            <w:tcW w:w="0" w:type="auto"/>
            <w:vAlign w:val="center"/>
          </w:tcPr>
          <w:p w14:paraId="2B45B698">
            <w:pPr>
              <w:rPr>
                <w:rFonts w:hint="default" w:ascii="Times New Roman" w:hAnsi="Times New Roman" w:eastAsia="宋体" w:cs="Times New Roman"/>
                <w:sz w:val="24"/>
                <w:szCs w:val="24"/>
              </w:rPr>
            </w:pPr>
            <w:r>
              <w:rPr>
                <w:rFonts w:hint="default" w:ascii="Times New Roman" w:hAnsi="Times New Roman" w:cs="Times New Roman"/>
                <w:sz w:val="24"/>
                <w:szCs w:val="24"/>
              </w:rPr>
              <w:t>34</w:t>
            </w:r>
          </w:p>
        </w:tc>
        <w:tc>
          <w:tcPr>
            <w:tcW w:w="0" w:type="auto"/>
            <w:vAlign w:val="center"/>
          </w:tcPr>
          <w:p w14:paraId="6D843BF4">
            <w:pPr>
              <w:rPr>
                <w:rFonts w:hint="default" w:ascii="Times New Roman" w:hAnsi="Times New Roman" w:eastAsia="宋体" w:cs="Times New Roman"/>
                <w:sz w:val="24"/>
                <w:szCs w:val="24"/>
              </w:rPr>
            </w:pPr>
            <w:r>
              <w:rPr>
                <w:rFonts w:hint="default" w:ascii="Times New Roman" w:hAnsi="Times New Roman" w:cs="Times New Roman"/>
                <w:sz w:val="24"/>
                <w:szCs w:val="24"/>
              </w:rPr>
              <w:t>22</w:t>
            </w:r>
          </w:p>
        </w:tc>
      </w:tr>
      <w:tr w14:paraId="1437B4C4">
        <w:tblPrEx>
          <w:tblCellMar>
            <w:top w:w="15" w:type="dxa"/>
            <w:left w:w="15" w:type="dxa"/>
            <w:bottom w:w="15" w:type="dxa"/>
            <w:right w:w="15" w:type="dxa"/>
          </w:tblCellMar>
        </w:tblPrEx>
        <w:trPr>
          <w:tblCellSpacing w:w="15" w:type="dxa"/>
        </w:trPr>
        <w:tc>
          <w:tcPr>
            <w:tcW w:w="0" w:type="auto"/>
            <w:vAlign w:val="center"/>
          </w:tcPr>
          <w:p w14:paraId="31A9BC0E">
            <w:pPr>
              <w:rPr>
                <w:rFonts w:hint="default" w:ascii="Times New Roman" w:hAnsi="Times New Roman" w:eastAsia="宋体" w:cs="Times New Roman"/>
                <w:sz w:val="24"/>
                <w:szCs w:val="24"/>
              </w:rPr>
            </w:pPr>
            <w:r>
              <w:rPr>
                <w:rFonts w:hint="default" w:ascii="Times New Roman" w:hAnsi="Times New Roman" w:cs="Times New Roman"/>
                <w:sz w:val="24"/>
                <w:szCs w:val="24"/>
              </w:rPr>
              <w:t>12:20–12:30</w:t>
            </w:r>
          </w:p>
        </w:tc>
        <w:tc>
          <w:tcPr>
            <w:tcW w:w="0" w:type="auto"/>
            <w:vAlign w:val="center"/>
          </w:tcPr>
          <w:p w14:paraId="0A4FBCD0">
            <w:pPr>
              <w:rPr>
                <w:rFonts w:hint="default" w:ascii="Times New Roman" w:hAnsi="Times New Roman" w:eastAsia="宋体" w:cs="Times New Roman"/>
                <w:sz w:val="24"/>
                <w:szCs w:val="24"/>
              </w:rPr>
            </w:pPr>
            <w:r>
              <w:rPr>
                <w:rFonts w:hint="default" w:ascii="Times New Roman" w:hAnsi="Times New Roman" w:cs="Times New Roman"/>
                <w:sz w:val="24"/>
                <w:szCs w:val="24"/>
              </w:rPr>
              <w:t>20</w:t>
            </w:r>
          </w:p>
        </w:tc>
        <w:tc>
          <w:tcPr>
            <w:tcW w:w="0" w:type="auto"/>
            <w:vAlign w:val="center"/>
          </w:tcPr>
          <w:p w14:paraId="7DC86A83">
            <w:pPr>
              <w:rPr>
                <w:rFonts w:hint="default" w:ascii="Times New Roman" w:hAnsi="Times New Roman" w:eastAsia="宋体" w:cs="Times New Roman"/>
                <w:sz w:val="24"/>
                <w:szCs w:val="24"/>
              </w:rPr>
            </w:pPr>
            <w:r>
              <w:rPr>
                <w:rFonts w:hint="default" w:ascii="Times New Roman" w:hAnsi="Times New Roman" w:cs="Times New Roman"/>
                <w:sz w:val="24"/>
                <w:szCs w:val="24"/>
              </w:rPr>
              <w:t>26</w:t>
            </w:r>
          </w:p>
        </w:tc>
        <w:tc>
          <w:tcPr>
            <w:tcW w:w="0" w:type="auto"/>
            <w:vAlign w:val="center"/>
          </w:tcPr>
          <w:p w14:paraId="3CAB6F00">
            <w:pPr>
              <w:rPr>
                <w:rFonts w:hint="default" w:ascii="Times New Roman" w:hAnsi="Times New Roman" w:eastAsia="宋体" w:cs="Times New Roman"/>
                <w:sz w:val="24"/>
                <w:szCs w:val="24"/>
              </w:rPr>
            </w:pPr>
            <w:r>
              <w:rPr>
                <w:rFonts w:hint="default" w:ascii="Times New Roman" w:hAnsi="Times New Roman" w:cs="Times New Roman"/>
                <w:sz w:val="24"/>
                <w:szCs w:val="24"/>
              </w:rPr>
              <w:t>18</w:t>
            </w:r>
          </w:p>
        </w:tc>
      </w:tr>
    </w:tbl>
    <w:p w14:paraId="269D3CC2">
      <w:pPr>
        <w:pStyle w:val="10"/>
        <w:rPr>
          <w:rFonts w:hint="default" w:ascii="Times New Roman" w:hAnsi="Times New Roman" w:cs="Times New Roman"/>
          <w:sz w:val="24"/>
          <w:szCs w:val="24"/>
        </w:rPr>
      </w:pPr>
      <w:r>
        <w:rPr>
          <w:rFonts w:hint="default" w:ascii="Times New Roman" w:hAnsi="Times New Roman" w:cs="Times New Roman"/>
          <w:sz w:val="24"/>
          <w:szCs w:val="24"/>
        </w:rPr>
        <w:t>Residential demand proportions (for all intervals):</w:t>
      </w:r>
    </w:p>
    <w:p w14:paraId="39728A87">
      <w:pPr>
        <w:pStyle w:val="10"/>
        <w:numPr>
          <w:ilvl w:val="0"/>
          <w:numId w:val="4"/>
        </w:numPr>
        <w:rPr>
          <w:rFonts w:hint="default" w:ascii="Times New Roman" w:hAnsi="Times New Roman" w:cs="Times New Roman"/>
          <w:sz w:val="24"/>
          <w:szCs w:val="24"/>
        </w:rPr>
      </w:pPr>
      <w:r>
        <w:rPr>
          <w:rStyle w:val="14"/>
          <w:rFonts w:hint="default" w:ascii="Times New Roman" w:hAnsi="Times New Roman" w:cs="Times New Roman"/>
          <w:sz w:val="24"/>
          <w:szCs w:val="24"/>
        </w:rPr>
        <w:t>S1</w:t>
      </w:r>
      <w:r>
        <w:rPr>
          <w:rFonts w:hint="default" w:ascii="Times New Roman" w:hAnsi="Times New Roman" w:cs="Times New Roman"/>
          <w:sz w:val="24"/>
          <w:szCs w:val="24"/>
        </w:rPr>
        <w:t>: 35%</w:t>
      </w:r>
    </w:p>
    <w:p w14:paraId="0A6578DB">
      <w:pPr>
        <w:pStyle w:val="10"/>
        <w:numPr>
          <w:ilvl w:val="0"/>
          <w:numId w:val="4"/>
        </w:numPr>
        <w:rPr>
          <w:rFonts w:hint="default" w:ascii="Times New Roman" w:hAnsi="Times New Roman" w:cs="Times New Roman"/>
          <w:sz w:val="24"/>
          <w:szCs w:val="24"/>
        </w:rPr>
      </w:pPr>
      <w:r>
        <w:rPr>
          <w:rStyle w:val="14"/>
          <w:rFonts w:hint="default" w:ascii="Times New Roman" w:hAnsi="Times New Roman" w:cs="Times New Roman"/>
          <w:sz w:val="24"/>
          <w:szCs w:val="24"/>
        </w:rPr>
        <w:t>S2</w:t>
      </w:r>
      <w:r>
        <w:rPr>
          <w:rFonts w:hint="default" w:ascii="Times New Roman" w:hAnsi="Times New Roman" w:cs="Times New Roman"/>
          <w:sz w:val="24"/>
          <w:szCs w:val="24"/>
        </w:rPr>
        <w:t>: 40%</w:t>
      </w:r>
    </w:p>
    <w:p w14:paraId="052D7879">
      <w:pPr>
        <w:pStyle w:val="10"/>
        <w:numPr>
          <w:ilvl w:val="0"/>
          <w:numId w:val="4"/>
        </w:numPr>
        <w:rPr>
          <w:rFonts w:hint="default" w:ascii="Times New Roman" w:hAnsi="Times New Roman" w:cs="Times New Roman"/>
          <w:sz w:val="24"/>
          <w:szCs w:val="24"/>
        </w:rPr>
      </w:pPr>
      <w:r>
        <w:rPr>
          <w:rStyle w:val="14"/>
          <w:rFonts w:hint="default" w:ascii="Times New Roman" w:hAnsi="Times New Roman" w:cs="Times New Roman"/>
          <w:sz w:val="24"/>
          <w:szCs w:val="24"/>
        </w:rPr>
        <w:t>S3</w:t>
      </w:r>
      <w:r>
        <w:rPr>
          <w:rFonts w:hint="default" w:ascii="Times New Roman" w:hAnsi="Times New Roman" w:cs="Times New Roman"/>
          <w:sz w:val="24"/>
          <w:szCs w:val="24"/>
        </w:rPr>
        <w:t>: 25%</w:t>
      </w:r>
    </w:p>
    <w:p w14:paraId="3DFBFCDA">
      <w:pPr>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9B64BF3">
      <w:pPr>
        <w:pStyle w:val="2"/>
        <w:rPr>
          <w:rFonts w:hint="default" w:ascii="Times New Roman" w:hAnsi="Times New Roman" w:cs="Times New Roman"/>
          <w:sz w:val="24"/>
          <w:szCs w:val="24"/>
        </w:rPr>
      </w:pPr>
      <w:r>
        <w:rPr>
          <w:rFonts w:hint="default" w:ascii="Times New Roman" w:hAnsi="Times New Roman" w:cs="Times New Roman"/>
          <w:sz w:val="24"/>
          <w:szCs w:val="24"/>
        </w:rPr>
        <w:t>Delivery Time Requirement</w:t>
      </w:r>
    </w:p>
    <w:p w14:paraId="69FAF7DB">
      <w:pPr>
        <w:pStyle w:val="10"/>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 xml:space="preserve">Each order must be delivered within </w:t>
      </w:r>
      <w:r>
        <w:rPr>
          <w:rStyle w:val="14"/>
          <w:rFonts w:hint="default" w:ascii="Times New Roman" w:hAnsi="Times New Roman" w:cs="Times New Roman"/>
          <w:sz w:val="24"/>
          <w:szCs w:val="24"/>
        </w:rPr>
        <w:t>30 minutes</w:t>
      </w:r>
      <w:r>
        <w:rPr>
          <w:rFonts w:hint="default" w:ascii="Times New Roman" w:hAnsi="Times New Roman" w:cs="Times New Roman"/>
          <w:sz w:val="24"/>
          <w:szCs w:val="24"/>
        </w:rPr>
        <w:t xml:space="preserve"> of its order time.</w:t>
      </w:r>
    </w:p>
    <w:p w14:paraId="5D5F3DC0">
      <w:pPr>
        <w:pStyle w:val="10"/>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 xml:space="preserve">Orders delivered after the deadline are considered </w:t>
      </w:r>
      <w:r>
        <w:rPr>
          <w:rStyle w:val="14"/>
          <w:rFonts w:hint="default" w:ascii="Times New Roman" w:hAnsi="Times New Roman" w:cs="Times New Roman"/>
          <w:sz w:val="24"/>
          <w:szCs w:val="24"/>
        </w:rPr>
        <w:t>unsuccessful</w:t>
      </w:r>
      <w:r>
        <w:rPr>
          <w:rFonts w:hint="default" w:ascii="Times New Roman" w:hAnsi="Times New Roman" w:cs="Times New Roman"/>
          <w:sz w:val="24"/>
          <w:szCs w:val="24"/>
        </w:rPr>
        <w:t>.</w:t>
      </w:r>
    </w:p>
    <w:p w14:paraId="65450803">
      <w:pPr>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7581BE82">
      <w:pPr>
        <w:pStyle w:val="2"/>
        <w:rPr>
          <w:rFonts w:hint="default" w:ascii="Times New Roman" w:hAnsi="Times New Roman" w:cs="Times New Roman"/>
          <w:sz w:val="24"/>
          <w:szCs w:val="24"/>
        </w:rPr>
      </w:pPr>
      <w:r>
        <w:rPr>
          <w:rFonts w:hint="default" w:ascii="Times New Roman" w:hAnsi="Times New Roman" w:cs="Times New Roman"/>
          <w:sz w:val="24"/>
          <w:szCs w:val="24"/>
        </w:rPr>
        <w:t>Delivery Agents</w:t>
      </w:r>
    </w:p>
    <w:p w14:paraId="63C717A2">
      <w:pPr>
        <w:pStyle w:val="10"/>
        <w:rPr>
          <w:rFonts w:hint="default" w:ascii="Times New Roman" w:hAnsi="Times New Roman" w:cs="Times New Roman"/>
          <w:sz w:val="24"/>
          <w:szCs w:val="24"/>
        </w:rPr>
      </w:pPr>
      <w:r>
        <w:rPr>
          <w:rFonts w:hint="default" w:ascii="Times New Roman" w:hAnsi="Times New Roman" w:cs="Times New Roman"/>
          <w:sz w:val="24"/>
          <w:szCs w:val="24"/>
        </w:rPr>
        <w:t>Three types of delivery agents are available:</w:t>
      </w:r>
    </w:p>
    <w:p w14:paraId="29DDC7FE">
      <w:pPr>
        <w:pStyle w:val="3"/>
        <w:rPr>
          <w:rFonts w:hint="default" w:ascii="Times New Roman" w:hAnsi="Times New Roman" w:cs="Times New Roman"/>
          <w:sz w:val="24"/>
          <w:szCs w:val="24"/>
        </w:rPr>
      </w:pPr>
      <w:r>
        <w:rPr>
          <w:rFonts w:hint="default" w:ascii="Times New Roman" w:hAnsi="Times New Roman" w:cs="Times New Roman"/>
          <w:sz w:val="24"/>
          <w:szCs w:val="24"/>
        </w:rPr>
        <w:t>Human Riders</w:t>
      </w:r>
    </w:p>
    <w:p w14:paraId="796E7B43">
      <w:pPr>
        <w:pStyle w:val="10"/>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 xml:space="preserve">Number available: </w:t>
      </w:r>
      <w:r>
        <w:rPr>
          <w:rStyle w:val="14"/>
          <w:rFonts w:hint="default" w:ascii="Times New Roman" w:hAnsi="Times New Roman" w:cs="Times New Roman"/>
          <w:sz w:val="24"/>
          <w:szCs w:val="24"/>
        </w:rPr>
        <w:t>20</w:t>
      </w:r>
    </w:p>
    <w:p w14:paraId="7D551A5D">
      <w:pPr>
        <w:pStyle w:val="10"/>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Speed: baseline (use travel times as given)</w:t>
      </w:r>
    </w:p>
    <w:p w14:paraId="2F438608">
      <w:pPr>
        <w:pStyle w:val="10"/>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 xml:space="preserve">Cost per delivery: </w:t>
      </w:r>
      <w:r>
        <w:rPr>
          <w:rStyle w:val="14"/>
          <w:rFonts w:hint="default" w:ascii="Times New Roman" w:hAnsi="Times New Roman" w:cs="Times New Roman"/>
          <w:sz w:val="24"/>
          <w:szCs w:val="24"/>
        </w:rPr>
        <w:t>1.0 unit</w:t>
      </w:r>
    </w:p>
    <w:p w14:paraId="274F88F5">
      <w:pPr>
        <w:pStyle w:val="3"/>
        <w:rPr>
          <w:rFonts w:hint="default" w:ascii="Times New Roman" w:hAnsi="Times New Roman" w:cs="Times New Roman"/>
          <w:sz w:val="24"/>
          <w:szCs w:val="24"/>
        </w:rPr>
      </w:pPr>
      <w:bookmarkStart w:id="0" w:name="OLE_LINK1"/>
      <w:r>
        <w:rPr>
          <w:rFonts w:hint="default" w:ascii="Times New Roman" w:hAnsi="Times New Roman" w:cs="Times New Roman"/>
          <w:sz w:val="24"/>
          <w:szCs w:val="24"/>
        </w:rPr>
        <w:t>Autonomous Ground Vehicles (AGVs)</w:t>
      </w:r>
    </w:p>
    <w:bookmarkEnd w:id="0"/>
    <w:p w14:paraId="5960561F">
      <w:pPr>
        <w:pStyle w:val="10"/>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 xml:space="preserve">Number available: </w:t>
      </w:r>
      <w:r>
        <w:rPr>
          <w:rStyle w:val="14"/>
          <w:rFonts w:hint="default" w:ascii="Times New Roman" w:hAnsi="Times New Roman" w:cs="Times New Roman"/>
          <w:sz w:val="24"/>
          <w:szCs w:val="24"/>
        </w:rPr>
        <w:t>10</w:t>
      </w:r>
    </w:p>
    <w:p w14:paraId="494EDF70">
      <w:pPr>
        <w:pStyle w:val="10"/>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 xml:space="preserve">Speed: </w:t>
      </w:r>
      <w:r>
        <w:rPr>
          <w:rStyle w:val="14"/>
          <w:rFonts w:hint="default" w:ascii="Times New Roman" w:hAnsi="Times New Roman" w:cs="Times New Roman"/>
          <w:sz w:val="24"/>
          <w:szCs w:val="24"/>
        </w:rPr>
        <w:t>0.8 ×</w:t>
      </w:r>
      <w:r>
        <w:rPr>
          <w:rFonts w:hint="default" w:ascii="Times New Roman" w:hAnsi="Times New Roman" w:cs="Times New Roman"/>
          <w:sz w:val="24"/>
          <w:szCs w:val="24"/>
        </w:rPr>
        <w:t xml:space="preserve"> human travel time</w:t>
      </w:r>
    </w:p>
    <w:p w14:paraId="360FFE01">
      <w:pPr>
        <w:pStyle w:val="10"/>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 xml:space="preserve">Cost per delivery: </w:t>
      </w:r>
      <w:r>
        <w:rPr>
          <w:rStyle w:val="14"/>
          <w:rFonts w:hint="default" w:ascii="Times New Roman" w:hAnsi="Times New Roman" w:cs="Times New Roman"/>
          <w:sz w:val="24"/>
          <w:szCs w:val="24"/>
        </w:rPr>
        <w:t>0.6 units</w:t>
      </w:r>
    </w:p>
    <w:p w14:paraId="6892D4C0">
      <w:pPr>
        <w:pStyle w:val="3"/>
        <w:rPr>
          <w:rFonts w:hint="default" w:ascii="Times New Roman" w:hAnsi="Times New Roman" w:cs="Times New Roman"/>
          <w:sz w:val="24"/>
          <w:szCs w:val="24"/>
        </w:rPr>
      </w:pPr>
      <w:r>
        <w:rPr>
          <w:rFonts w:hint="default" w:ascii="Times New Roman" w:hAnsi="Times New Roman" w:cs="Times New Roman"/>
          <w:sz w:val="24"/>
          <w:szCs w:val="24"/>
        </w:rPr>
        <w:t>Delivery Drones</w:t>
      </w:r>
    </w:p>
    <w:p w14:paraId="5B66027F">
      <w:pPr>
        <w:pStyle w:val="10"/>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Number available: </w:t>
      </w:r>
      <w:r>
        <w:rPr>
          <w:rStyle w:val="14"/>
          <w:rFonts w:hint="default" w:ascii="Times New Roman" w:hAnsi="Times New Roman" w:cs="Times New Roman"/>
          <w:sz w:val="24"/>
          <w:szCs w:val="24"/>
        </w:rPr>
        <w:t>6</w:t>
      </w:r>
    </w:p>
    <w:p w14:paraId="5DE72C2F">
      <w:pPr>
        <w:pStyle w:val="10"/>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Speed: </w:t>
      </w:r>
      <w:r>
        <w:rPr>
          <w:rStyle w:val="14"/>
          <w:rFonts w:hint="default" w:ascii="Times New Roman" w:hAnsi="Times New Roman" w:cs="Times New Roman"/>
          <w:sz w:val="24"/>
          <w:szCs w:val="24"/>
        </w:rPr>
        <w:t>0.5 ×</w:t>
      </w:r>
      <w:r>
        <w:rPr>
          <w:rFonts w:hint="default" w:ascii="Times New Roman" w:hAnsi="Times New Roman" w:cs="Times New Roman"/>
          <w:sz w:val="24"/>
          <w:szCs w:val="24"/>
        </w:rPr>
        <w:t xml:space="preserve"> human travel time</w:t>
      </w:r>
    </w:p>
    <w:p w14:paraId="663563A3">
      <w:pPr>
        <w:pStyle w:val="10"/>
        <w:numPr>
          <w:ilvl w:val="0"/>
          <w:numId w:val="8"/>
        </w:numPr>
        <w:rPr>
          <w:rFonts w:hint="default" w:ascii="Times New Roman" w:hAnsi="Times New Roman" w:cs="Times New Roman"/>
          <w:sz w:val="24"/>
          <w:szCs w:val="24"/>
        </w:rPr>
      </w:pPr>
      <w:r>
        <w:rPr>
          <w:rStyle w:val="14"/>
          <w:rFonts w:hint="default" w:ascii="Times New Roman" w:hAnsi="Times New Roman" w:cs="Times New Roman"/>
          <w:sz w:val="24"/>
          <w:szCs w:val="24"/>
        </w:rPr>
        <w:t>Cannot serve the route R3 → S1</w:t>
      </w:r>
    </w:p>
    <w:p w14:paraId="47A086DC">
      <w:pPr>
        <w:pStyle w:val="10"/>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Cost per delivery: </w:t>
      </w:r>
      <w:r>
        <w:rPr>
          <w:rStyle w:val="14"/>
          <w:rFonts w:hint="default" w:ascii="Times New Roman" w:hAnsi="Times New Roman" w:cs="Times New Roman"/>
          <w:sz w:val="24"/>
          <w:szCs w:val="24"/>
        </w:rPr>
        <w:t>0.4 units</w:t>
      </w:r>
    </w:p>
    <w:p w14:paraId="40CCEAC8">
      <w:pPr>
        <w:rPr>
          <w:rFonts w:hint="default" w:ascii="Times New Roman" w:hAnsi="Times New Roman" w:cs="Times New Roman"/>
          <w:sz w:val="24"/>
          <w:szCs w:val="24"/>
        </w:rPr>
      </w:pPr>
      <w:r>
        <w:rPr>
          <w:rFonts w:hint="default" w:ascii="Times New Roman" w:hAnsi="Times New Roman" w:cs="Times New Roman"/>
          <w:b/>
          <w:bCs/>
          <w:sz w:val="24"/>
          <w:szCs w:val="24"/>
        </w:rPr>
        <w:t xml:space="preserve">AGVs </w:t>
      </w:r>
      <w:r>
        <w:rPr>
          <w:rFonts w:hint="default" w:ascii="Times New Roman" w:hAnsi="Times New Roman" w:cs="Times New Roman"/>
          <w:b/>
          <w:bCs/>
          <w:sz w:val="24"/>
          <w:szCs w:val="24"/>
        </w:rPr>
        <w:t xml:space="preserve"> and Delivery Drones </w:t>
      </w:r>
      <w:r>
        <w:rPr>
          <w:rFonts w:hint="default" w:ascii="Times New Roman" w:hAnsi="Times New Roman" w:cs="Times New Roman"/>
          <w:b/>
          <w:bCs/>
          <w:sz w:val="24"/>
          <w:szCs w:val="24"/>
        </w:rPr>
        <w:t>deliver orders to a designated pickup point within each residential zone</w:t>
      </w:r>
      <w:r>
        <w:rPr>
          <w:rFonts w:hint="default" w:ascii="Times New Roman" w:hAnsi="Times New Roman" w:cs="Times New Roman"/>
          <w:b/>
          <w:bCs/>
          <w:sz w:val="24"/>
          <w:szCs w:val="24"/>
        </w:rPr>
        <w:t xml:space="preserve"> where the students will pickup their orders While the delivery driver will directly deliver the order to the student.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61ACC"/>
    <w:multiLevelType w:val="multilevel"/>
    <w:tmpl w:val="14361A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EAD1326"/>
    <w:multiLevelType w:val="multilevel"/>
    <w:tmpl w:val="1EAD13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B1D0B0A"/>
    <w:multiLevelType w:val="multilevel"/>
    <w:tmpl w:val="3B1D0B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C293CC0"/>
    <w:multiLevelType w:val="multilevel"/>
    <w:tmpl w:val="3C293C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E3069C8"/>
    <w:multiLevelType w:val="multilevel"/>
    <w:tmpl w:val="3E3069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AD21DFA"/>
    <w:multiLevelType w:val="multilevel"/>
    <w:tmpl w:val="4AD21D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8823071"/>
    <w:multiLevelType w:val="multilevel"/>
    <w:tmpl w:val="588230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0CB05E1"/>
    <w:multiLevelType w:val="multilevel"/>
    <w:tmpl w:val="60CB05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3"/>
  </w:num>
  <w:num w:numId="3">
    <w:abstractNumId w:val="1"/>
  </w:num>
  <w:num w:numId="4">
    <w:abstractNumId w:val="5"/>
  </w:num>
  <w:num w:numId="5">
    <w:abstractNumId w:val="0"/>
  </w:num>
  <w:num w:numId="6">
    <w:abstractNumId w:val="4"/>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F0F"/>
    <w:rsid w:val="00316AAD"/>
    <w:rsid w:val="003C6D8E"/>
    <w:rsid w:val="00601C11"/>
    <w:rsid w:val="006053FA"/>
    <w:rsid w:val="00D36F0F"/>
    <w:rsid w:val="00DA32CA"/>
    <w:rsid w:val="00FC7976"/>
    <w:rsid w:val="00FF3B8E"/>
    <w:rsid w:val="52ED2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6"/>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1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5">
    <w:name w:val="heading 5"/>
    <w:basedOn w:val="1"/>
    <w:next w:val="1"/>
    <w:link w:val="18"/>
    <w:unhideWhenUsed/>
    <w:qFormat/>
    <w:uiPriority w:val="9"/>
    <w:pPr>
      <w:keepNext/>
      <w:keepLines/>
      <w:spacing w:before="280" w:after="290" w:line="376" w:lineRule="auto"/>
      <w:outlineLvl w:val="4"/>
    </w:pPr>
    <w:rPr>
      <w:b/>
      <w:bCs/>
      <w:sz w:val="28"/>
      <w:szCs w:val="28"/>
    </w:rPr>
  </w:style>
  <w:style w:type="paragraph" w:styleId="6">
    <w:name w:val="heading 6"/>
    <w:basedOn w:val="1"/>
    <w:next w:val="1"/>
    <w:link w:val="19"/>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7">
    <w:name w:val="heading 7"/>
    <w:basedOn w:val="1"/>
    <w:next w:val="1"/>
    <w:link w:val="21"/>
    <w:unhideWhenUsed/>
    <w:qFormat/>
    <w:uiPriority w:val="9"/>
    <w:pPr>
      <w:keepNext/>
      <w:keepLines/>
      <w:spacing w:before="240" w:after="64" w:line="320" w:lineRule="auto"/>
      <w:outlineLvl w:val="6"/>
    </w:pPr>
    <w:rPr>
      <w:b/>
      <w:bCs/>
      <w:sz w:val="24"/>
      <w:szCs w:val="24"/>
    </w:rPr>
  </w:style>
  <w:style w:type="paragraph" w:styleId="8">
    <w:name w:val="heading 8"/>
    <w:basedOn w:val="1"/>
    <w:next w:val="1"/>
    <w:link w:val="22"/>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9">
    <w:name w:val="heading 9"/>
    <w:basedOn w:val="1"/>
    <w:next w:val="1"/>
    <w:link w:val="23"/>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13">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0">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1">
    <w:name w:val="Title"/>
    <w:basedOn w:val="1"/>
    <w:next w:val="1"/>
    <w:link w:val="20"/>
    <w:qFormat/>
    <w:uiPriority w:val="10"/>
    <w:pPr>
      <w:spacing w:before="240" w:after="60"/>
      <w:jc w:val="center"/>
      <w:outlineLvl w:val="0"/>
    </w:pPr>
    <w:rPr>
      <w:rFonts w:eastAsia="宋体" w:asciiTheme="majorHAnsi" w:hAnsiTheme="majorHAnsi" w:cstheme="majorBidi"/>
      <w:b/>
      <w:bCs/>
      <w:sz w:val="32"/>
      <w:szCs w:val="32"/>
    </w:rPr>
  </w:style>
  <w:style w:type="character" w:styleId="14">
    <w:name w:val="Strong"/>
    <w:basedOn w:val="13"/>
    <w:qFormat/>
    <w:uiPriority w:val="22"/>
    <w:rPr>
      <w:b/>
      <w:bCs/>
    </w:rPr>
  </w:style>
  <w:style w:type="character" w:customStyle="1" w:styleId="15">
    <w:name w:val="标题 2 Char"/>
    <w:basedOn w:val="13"/>
    <w:link w:val="2"/>
    <w:qFormat/>
    <w:uiPriority w:val="9"/>
    <w:rPr>
      <w:rFonts w:asciiTheme="majorHAnsi" w:hAnsiTheme="majorHAnsi" w:eastAsiaTheme="majorEastAsia" w:cstheme="majorBidi"/>
      <w:b/>
      <w:bCs/>
      <w:sz w:val="32"/>
      <w:szCs w:val="32"/>
    </w:rPr>
  </w:style>
  <w:style w:type="character" w:customStyle="1" w:styleId="16">
    <w:name w:val="标题 3 Char"/>
    <w:basedOn w:val="13"/>
    <w:link w:val="3"/>
    <w:uiPriority w:val="9"/>
    <w:rPr>
      <w:b/>
      <w:bCs/>
      <w:sz w:val="32"/>
      <w:szCs w:val="32"/>
    </w:rPr>
  </w:style>
  <w:style w:type="character" w:customStyle="1" w:styleId="17">
    <w:name w:val="标题 4 Char"/>
    <w:basedOn w:val="13"/>
    <w:link w:val="4"/>
    <w:uiPriority w:val="9"/>
    <w:rPr>
      <w:rFonts w:asciiTheme="majorHAnsi" w:hAnsiTheme="majorHAnsi" w:eastAsiaTheme="majorEastAsia" w:cstheme="majorBidi"/>
      <w:b/>
      <w:bCs/>
      <w:sz w:val="28"/>
      <w:szCs w:val="28"/>
    </w:rPr>
  </w:style>
  <w:style w:type="character" w:customStyle="1" w:styleId="18">
    <w:name w:val="标题 5 Char"/>
    <w:basedOn w:val="13"/>
    <w:link w:val="5"/>
    <w:qFormat/>
    <w:uiPriority w:val="9"/>
    <w:rPr>
      <w:b/>
      <w:bCs/>
      <w:sz w:val="28"/>
      <w:szCs w:val="28"/>
    </w:rPr>
  </w:style>
  <w:style w:type="character" w:customStyle="1" w:styleId="19">
    <w:name w:val="标题 6 Char"/>
    <w:basedOn w:val="13"/>
    <w:link w:val="6"/>
    <w:uiPriority w:val="9"/>
    <w:rPr>
      <w:rFonts w:asciiTheme="majorHAnsi" w:hAnsiTheme="majorHAnsi" w:eastAsiaTheme="majorEastAsia" w:cstheme="majorBidi"/>
      <w:b/>
      <w:bCs/>
      <w:sz w:val="24"/>
      <w:szCs w:val="24"/>
    </w:rPr>
  </w:style>
  <w:style w:type="character" w:customStyle="1" w:styleId="20">
    <w:name w:val="标题 Char"/>
    <w:basedOn w:val="13"/>
    <w:link w:val="11"/>
    <w:qFormat/>
    <w:uiPriority w:val="10"/>
    <w:rPr>
      <w:rFonts w:eastAsia="宋体" w:asciiTheme="majorHAnsi" w:hAnsiTheme="majorHAnsi" w:cstheme="majorBidi"/>
      <w:b/>
      <w:bCs/>
      <w:sz w:val="32"/>
      <w:szCs w:val="32"/>
    </w:rPr>
  </w:style>
  <w:style w:type="character" w:customStyle="1" w:styleId="21">
    <w:name w:val="标题 7 Char"/>
    <w:basedOn w:val="13"/>
    <w:link w:val="7"/>
    <w:uiPriority w:val="9"/>
    <w:rPr>
      <w:b/>
      <w:bCs/>
      <w:sz w:val="24"/>
      <w:szCs w:val="24"/>
    </w:rPr>
  </w:style>
  <w:style w:type="character" w:customStyle="1" w:styleId="22">
    <w:name w:val="标题 8 Char"/>
    <w:basedOn w:val="13"/>
    <w:link w:val="8"/>
    <w:qFormat/>
    <w:uiPriority w:val="9"/>
    <w:rPr>
      <w:rFonts w:asciiTheme="majorHAnsi" w:hAnsiTheme="majorHAnsi" w:eastAsiaTheme="majorEastAsia" w:cstheme="majorBidi"/>
      <w:sz w:val="24"/>
      <w:szCs w:val="24"/>
    </w:rPr>
  </w:style>
  <w:style w:type="character" w:customStyle="1" w:styleId="23">
    <w:name w:val="标题 9 Char"/>
    <w:basedOn w:val="13"/>
    <w:link w:val="9"/>
    <w:uiPriority w:val="9"/>
    <w:rPr>
      <w:rFonts w:asciiTheme="majorHAnsi" w:hAnsiTheme="majorHAnsi" w:eastAsiaTheme="majorEastAsia" w:cstheme="majorBidi"/>
      <w:szCs w:val="21"/>
    </w:rPr>
  </w:style>
  <w:style w:type="character" w:customStyle="1" w:styleId="24">
    <w:name w:val="rynqvb"/>
    <w:basedOn w:val="13"/>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881</Words>
  <Characters>5232</Characters>
  <Lines>43</Lines>
  <Paragraphs>12</Paragraphs>
  <TotalTime>20</TotalTime>
  <ScaleCrop>false</ScaleCrop>
  <LinksUpToDate>false</LinksUpToDate>
  <CharactersWithSpaces>5948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2025-12-27T01:46:00Z</dcterms:created>
  <dc:creator>lenovo</dc:creator>
  <cp:lastModifiedBy>邦</cp:lastModifiedBy>
  <dcterms:modified xsi:type="dcterms:W3CDTF">2025-12-30T07:51:17Z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eyJoZGlkIjoiYzAxNDFmMmYzNmY4YTc3Y2ZiZTdkNDRhZDBiMDI4ZDYiLCJ1c2VySWQiOiI0NTY4NDUzMzMifQ==</vt:lpwstr>
  </property>
  <property fmtid="{D5CDD505-2E9C-101B-9397-08002B2CF9AE}" pid="3" name="KSOProductBuildVer">
    <vt:lpwstr>2052-12.1.0.24034</vt:lpwstr>
  </property>
  <property fmtid="{D5CDD505-2E9C-101B-9397-08002B2CF9AE}" pid="4" name="ICV">
    <vt:lpwstr>B5F38CAB1B80416AB18E19DB708616DC_13</vt:lpwstr>
  </property>
</Properties>
</file>