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565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202124"/>
          <w:kern w:val="0"/>
          <w:sz w:val="48"/>
          <w:szCs w:val="48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48"/>
          <w:szCs w:val="48"/>
          <w:lang w:eastAsia="es-MX"/>
          <w14:ligatures w14:val="none"/>
        </w:rPr>
        <w:t>Examen Taller EWM FSP</w:t>
      </w:r>
    </w:p>
    <w:p w14:paraId="0AA80408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proofErr w:type="gramStart"/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 xml:space="preserve"> de puntos</w:t>
      </w:r>
      <w:r w:rsidRPr="00A12375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69B56E"/>
          <w:lang w:eastAsia="es-MX"/>
          <w14:ligatures w14:val="none"/>
        </w:rPr>
        <w:t>90/102</w:t>
      </w:r>
    </w:p>
    <w:p w14:paraId="6AAF5D01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 </w:t>
      </w:r>
    </w:p>
    <w:p w14:paraId="648FCEBF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lang w:eastAsia="es-MX"/>
          <w14:ligatures w14:val="none"/>
        </w:rPr>
        <w:t>Correo electrónico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</w:p>
    <w:p w14:paraId="7BFB57FD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juan.perezb@fsanpablo.com</w:t>
      </w:r>
    </w:p>
    <w:p w14:paraId="746B869C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lang w:eastAsia="es-MX"/>
          <w14:ligatures w14:val="none"/>
        </w:rPr>
        <w:t>Nombre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</w:p>
    <w:p w14:paraId="5C17F8B2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s-MX"/>
          <w14:ligatures w14:val="none"/>
        </w:rPr>
        <w:t>JUAN DE DIOS ALFREDO PEREZ BUSTAMANTE</w:t>
      </w:r>
    </w:p>
    <w:p w14:paraId="1EAC9F6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F6C0AF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¿Cuál es el objetivo principal de SAP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EEE33D9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4/4</w:t>
      </w:r>
    </w:p>
    <w:p w14:paraId="2347DE8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A) Controlar y optimizar procesos logísticos en el almacén</w:t>
      </w:r>
    </w:p>
    <w:p w14:paraId="1731B57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90A914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Gestionar finanzas de la cadena de suministro</w:t>
      </w:r>
    </w:p>
    <w:p w14:paraId="557554B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Administrar nómina del personal de almacén</w:t>
      </w:r>
    </w:p>
    <w:p w14:paraId="113F181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Todas las anteriores</w:t>
      </w:r>
    </w:p>
    <w:p w14:paraId="3C8B112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E1CE75F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transacción se utiliza para confirmar tareas en SAP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EWM?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5E4ECD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0/2</w:t>
      </w:r>
    </w:p>
    <w:p w14:paraId="6A5E0EC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A) /SCWM/TO_CONF</w:t>
      </w:r>
    </w:p>
    <w:p w14:paraId="356AB87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B) /SCWM/PACK</w:t>
      </w:r>
    </w:p>
    <w:p w14:paraId="5A34BAC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33EF1C1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/SCWM/PI_PROCESS</w:t>
      </w:r>
    </w:p>
    <w:p w14:paraId="7714B0F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/SCWM/WM_BATCH_MAINT</w:t>
      </w:r>
    </w:p>
    <w:p w14:paraId="6FD59FB6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t>Respuesta correcta</w:t>
      </w:r>
    </w:p>
    <w:p w14:paraId="715CFAE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A) /SCWM/TO_CONF</w:t>
      </w:r>
    </w:p>
    <w:p w14:paraId="1713795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123DD3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representa una HU (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Handling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Unit</w:t>
      </w:r>
      <w:proofErr w:type="spellEnd"/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)?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7E99D08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183A1BE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Centro de distribución</w:t>
      </w:r>
    </w:p>
    <w:p w14:paraId="084CC77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Unidad logística con contenido y empaque</w:t>
      </w:r>
    </w:p>
    <w:p w14:paraId="048C8DE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F2B90F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C) Estación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6564E4E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Pedido consolidado</w:t>
      </w:r>
    </w:p>
    <w:p w14:paraId="6AADC92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80AE49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¿Cuál es la funcionalidad de /SCWM/WM_BATCH_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MAINT?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4EF4AC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B1434F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Imprimir etiquetas</w:t>
      </w:r>
    </w:p>
    <w:p w14:paraId="4140D9E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Modificar entregas</w:t>
      </w:r>
    </w:p>
    <w:p w14:paraId="6FF505A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Actualizar lotes en EWM</w:t>
      </w:r>
    </w:p>
    <w:p w14:paraId="25E7C0F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6E2E58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Ver tareas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098B3F9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lastRenderedPageBreak/>
        <w:t> </w:t>
      </w:r>
    </w:p>
    <w:p w14:paraId="3E12258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se usa para ver el stock por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ubicación?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937221B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3324532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A) /SCWM/MON</w:t>
      </w:r>
    </w:p>
    <w:p w14:paraId="1395F35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7AA59FC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/SCWM/REPL</w:t>
      </w:r>
    </w:p>
    <w:p w14:paraId="3EEF9E9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/SCWM/STADET_IN</w:t>
      </w:r>
    </w:p>
    <w:p w14:paraId="09A2CB2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/SCWM/YM_LOG</w:t>
      </w:r>
    </w:p>
    <w:p w14:paraId="4558BD5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7865479D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significa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ZDP?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0794007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0/2</w:t>
      </w:r>
    </w:p>
    <w:p w14:paraId="269A3F4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A) Zona de Despacho Prioritaria</w:t>
      </w:r>
    </w:p>
    <w:p w14:paraId="0679A45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3A25D8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Zona de Puesta a Disposición</w:t>
      </w:r>
    </w:p>
    <w:p w14:paraId="06EA8ED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Zona de Producción Directa</w:t>
      </w:r>
    </w:p>
    <w:p w14:paraId="6F76613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Zona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Dinámica</w:t>
      </w:r>
    </w:p>
    <w:p w14:paraId="2B7C3AAC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t>Respuesta correcta</w:t>
      </w:r>
    </w:p>
    <w:p w14:paraId="57E39B3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Zona de Puesta a Disposición</w:t>
      </w:r>
    </w:p>
    <w:p w14:paraId="51C793A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07870B7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tipo de movimiento (proceso) permite reubicar un producto dentro del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almacén?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78910C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0552BC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Entrega entrante</w:t>
      </w:r>
    </w:p>
    <w:p w14:paraId="1E7E80A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Transferencia interna</w:t>
      </w:r>
    </w:p>
    <w:p w14:paraId="761AB2C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9495EE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Orden de transporte</w:t>
      </w:r>
    </w:p>
    <w:p w14:paraId="0ECA78E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Recepción manual</w:t>
      </w:r>
    </w:p>
    <w:p w14:paraId="088CACD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7D001DC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usa para reagrupar entregas por destino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común?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1E4268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8A68EB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stock</w:t>
      </w:r>
    </w:p>
    <w:p w14:paraId="38BEBB0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Grupo de consolidación</w:t>
      </w:r>
    </w:p>
    <w:p w14:paraId="0819071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332664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documento</w:t>
      </w:r>
    </w:p>
    <w:p w14:paraId="7F8BB3D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HU agrupada</w:t>
      </w:r>
    </w:p>
    <w:p w14:paraId="2D7E784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7D9E2EF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se define en /SCWM/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PACKSPEC?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CE3D72C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3BC27F7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A) Estrategias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2FA1A35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Especificaciones de embalaje</w:t>
      </w:r>
    </w:p>
    <w:p w14:paraId="6704450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9D80FA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Perfiles de usuario</w:t>
      </w:r>
    </w:p>
    <w:p w14:paraId="60DC6C4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lastRenderedPageBreak/>
        <w:t>D) Áreas de actividad</w:t>
      </w:r>
    </w:p>
    <w:p w14:paraId="0332C30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D6F9D5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proceso permite agrupar productos antes de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cargarlos?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DF49B67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0/2</w:t>
      </w:r>
    </w:p>
    <w:p w14:paraId="3BFAAC1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Recuentos</w:t>
      </w:r>
    </w:p>
    <w:p w14:paraId="1AA9AB6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B)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Packing</w:t>
      </w:r>
      <w:proofErr w:type="spellEnd"/>
    </w:p>
    <w:p w14:paraId="7A206FB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96ACA9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Consolidación</w:t>
      </w:r>
    </w:p>
    <w:p w14:paraId="20EC1B7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Inspección</w:t>
      </w:r>
    </w:p>
    <w:p w14:paraId="1CE58430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t>Respuesta correcta</w:t>
      </w:r>
    </w:p>
    <w:p w14:paraId="2C0CD98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Consolidación</w:t>
      </w:r>
    </w:p>
    <w:p w14:paraId="040159A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2D8EDBA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clase de documento se usa para salidas en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724C9CC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795E46B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501</w:t>
      </w:r>
    </w:p>
    <w:p w14:paraId="30CAB4E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PDL</w:t>
      </w:r>
    </w:p>
    <w:p w14:paraId="6B8A587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57155B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F2</w:t>
      </w:r>
    </w:p>
    <w:p w14:paraId="57F2A1E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Q1</w:t>
      </w:r>
    </w:p>
    <w:p w14:paraId="1239F2E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427AB6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representa una SCU en SAP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EWM?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0E69BEE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79F8BE5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Unidad funcional de QM</w:t>
      </w:r>
    </w:p>
    <w:p w14:paraId="56AA26D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Unidad de cadena logística</w:t>
      </w:r>
    </w:p>
    <w:p w14:paraId="58A17C1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6228B1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Usuario especializado</w:t>
      </w:r>
    </w:p>
    <w:p w14:paraId="363E100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Puesto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05F991E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25EBE4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acción realiza el código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excepción?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7B5A912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F23C8C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Anula la entrega</w:t>
      </w:r>
    </w:p>
    <w:p w14:paraId="0AD9EE0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Ejecuta lógica especial de diferencias en RF</w:t>
      </w:r>
    </w:p>
    <w:p w14:paraId="658C7E4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9D5EC9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Imprime etiqueta nueva</w:t>
      </w:r>
    </w:p>
    <w:p w14:paraId="7EE26BE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Libera stock bloqueado</w:t>
      </w:r>
    </w:p>
    <w:p w14:paraId="4F52008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7EA970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tipo de stock se activa al liberar mercancía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inspeccionada?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DAFCD0B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0/2</w:t>
      </w:r>
    </w:p>
    <w:p w14:paraId="7C59E40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A) QI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Quality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Inspection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(Inspección de Calidad)</w:t>
      </w:r>
    </w:p>
    <w:p w14:paraId="1F8CDF5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A61ED4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F2 Libre utilización en almacén (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Available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for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Use)</w:t>
      </w:r>
    </w:p>
    <w:p w14:paraId="19D92F6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C) B5 Stock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Bloqueado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en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Almacén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 (Warehouse Blocked Stock)</w:t>
      </w:r>
    </w:p>
    <w:p w14:paraId="3BFCAEF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P1 Stock de Producción (por ejemplo, tipo personalizado)</w:t>
      </w:r>
    </w:p>
    <w:p w14:paraId="67D192DF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lastRenderedPageBreak/>
        <w:t>Respuesta correcta</w:t>
      </w:r>
    </w:p>
    <w:p w14:paraId="6DFC5DF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F2 Libre utilización en almacén (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Available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for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Use)</w:t>
      </w:r>
    </w:p>
    <w:p w14:paraId="05AE78B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15AF5F4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elemento del </w:t>
      </w:r>
      <w:proofErr w:type="spell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layout</w:t>
      </w:r>
      <w:proofErr w:type="spellEnd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 controla la interfaz de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reempaque?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99A5ED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0/2</w:t>
      </w:r>
    </w:p>
    <w:p w14:paraId="6234553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HU de origen</w:t>
      </w:r>
    </w:p>
    <w:p w14:paraId="0CB5D7E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Puesto de trabajo</w:t>
      </w:r>
    </w:p>
    <w:p w14:paraId="37297AB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documento</w:t>
      </w:r>
    </w:p>
    <w:p w14:paraId="4D565DC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D) HU de destino</w:t>
      </w:r>
    </w:p>
    <w:p w14:paraId="05579EB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D6F9D28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t>Respuesta correcta</w:t>
      </w:r>
    </w:p>
    <w:p w14:paraId="0DECCB7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Puesto de trabajo</w:t>
      </w:r>
    </w:p>
    <w:p w14:paraId="504770F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FC4DB63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proceso se activa al reabastecer una zona de </w:t>
      </w:r>
      <w:proofErr w:type="spellStart"/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E215F40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014FDE8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Consolidación</w:t>
      </w:r>
    </w:p>
    <w:p w14:paraId="70180D4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Transferencia interna</w:t>
      </w:r>
    </w:p>
    <w:p w14:paraId="65C20D6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Reaprovisionamiento</w:t>
      </w:r>
    </w:p>
    <w:p w14:paraId="6089C94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0FB182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Inspección</w:t>
      </w:r>
    </w:p>
    <w:p w14:paraId="5BDAAA4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EC3F16F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campo debe configurarse para determinar tipo de almacén en entradas?</w:t>
      </w:r>
    </w:p>
    <w:p w14:paraId="6E1228A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9ADABB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documento</w:t>
      </w:r>
    </w:p>
    <w:p w14:paraId="26A05AE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Indicador de control de entrada</w:t>
      </w:r>
    </w:p>
    <w:p w14:paraId="70CB185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A71C10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stock</w:t>
      </w:r>
    </w:p>
    <w:p w14:paraId="3908353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HU por defecto</w:t>
      </w:r>
    </w:p>
    <w:p w14:paraId="0AEF485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8B80482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 xml:space="preserve">¿Qué configuración permite definir el tamaño máximo de una orden de </w:t>
      </w:r>
      <w:proofErr w:type="gramStart"/>
      <w:r w:rsidRPr="00A12375">
        <w:rPr>
          <w:rFonts w:ascii="docs-Roboto" w:eastAsia="Times New Roman" w:hAnsi="docs-Roboto" w:cs="Times New Roman"/>
          <w:color w:val="D93025"/>
          <w:kern w:val="0"/>
          <w:lang w:eastAsia="es-MX"/>
          <w14:ligatures w14:val="none"/>
        </w:rPr>
        <w:t>almacén?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691B834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0/2</w:t>
      </w:r>
    </w:p>
    <w:p w14:paraId="7F549FF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A) Perfil de </w:t>
      </w:r>
      <w:proofErr w:type="gram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status</w:t>
      </w:r>
      <w:proofErr w:type="gramEnd"/>
    </w:p>
    <w:p w14:paraId="6C88E6D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Secuencia de búsqueda</w:t>
      </w:r>
    </w:p>
    <w:p w14:paraId="5B0BF34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Regla de agrupación de tareas</w:t>
      </w:r>
    </w:p>
    <w:p w14:paraId="748202A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AABA7A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Filtro de creación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ctd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orden</w:t>
      </w:r>
    </w:p>
    <w:p w14:paraId="664C0231" w14:textId="77777777" w:rsidR="00A12375" w:rsidRPr="00A12375" w:rsidRDefault="00A12375" w:rsidP="00A1237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70757A"/>
          <w:spacing w:val="4"/>
          <w:kern w:val="0"/>
          <w:sz w:val="21"/>
          <w:szCs w:val="21"/>
          <w:lang w:eastAsia="es-MX"/>
          <w14:ligatures w14:val="none"/>
        </w:rPr>
        <w:t>Respuesta correcta</w:t>
      </w:r>
    </w:p>
    <w:p w14:paraId="0CFCFF0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D) Filtro de creación de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ctd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orden</w:t>
      </w:r>
    </w:p>
    <w:p w14:paraId="60D142C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6FAC652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¿Cuál es la transacción para cargar inventario inicial con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D971A5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58D9902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A) /SCWM/ISU</w:t>
      </w:r>
    </w:p>
    <w:p w14:paraId="2D7C3CC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lastRenderedPageBreak/>
        <w:t> </w:t>
      </w:r>
    </w:p>
    <w:p w14:paraId="1233730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/SCWM/REPL</w:t>
      </w:r>
    </w:p>
    <w:p w14:paraId="5ACFE4B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/SCWM/MON</w:t>
      </w:r>
    </w:p>
    <w:p w14:paraId="7486749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/SCWM/TO_CONF</w:t>
      </w:r>
    </w:p>
    <w:p w14:paraId="6534519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232C2F95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estrategia de salida selecciona stock según fecha de expiración?</w:t>
      </w:r>
    </w:p>
    <w:p w14:paraId="712A3367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7B02F32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LIFO</w:t>
      </w:r>
    </w:p>
    <w:p w14:paraId="3B37C97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LEFO</w:t>
      </w:r>
    </w:p>
    <w:p w14:paraId="66386BB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FEFO</w:t>
      </w:r>
    </w:p>
    <w:p w14:paraId="1D88252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B05A6A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FIFO</w:t>
      </w:r>
    </w:p>
    <w:p w14:paraId="72D62C1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D65E0F2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transacción permite visualizar puertas y ubicaciones?</w:t>
      </w:r>
    </w:p>
    <w:p w14:paraId="68736A1F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2EBB08A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A) /SCWM/YM_DOOR_BIN</w:t>
      </w:r>
    </w:p>
    <w:p w14:paraId="5848670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6CA6633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/SCWM/PACKSPEC</w:t>
      </w:r>
    </w:p>
    <w:p w14:paraId="463A359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/SCWM/ADHU</w:t>
      </w:r>
    </w:p>
    <w:p w14:paraId="4226A34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/SCWM/PRDI</w:t>
      </w:r>
    </w:p>
    <w:p w14:paraId="5F52577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74F37D46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indicador se configura para zonas de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staging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C19D3FA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5E5E6E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Modo RF</w:t>
      </w:r>
    </w:p>
    <w:p w14:paraId="1FD6FD0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Grupo de consolidación</w:t>
      </w:r>
    </w:p>
    <w:p w14:paraId="15B61E0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Secuencia de almacén</w:t>
      </w:r>
    </w:p>
    <w:p w14:paraId="06ABEC7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D) Secuencia de búsqueda de ZDP</w:t>
      </w:r>
    </w:p>
    <w:p w14:paraId="0C9C0C0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985CD6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D266526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parámetro debe activarse para permitir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negativo?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503567E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C1A0AF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Perfil de excepción</w:t>
      </w:r>
    </w:p>
    <w:p w14:paraId="7E24AFB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Permitir QI</w:t>
      </w:r>
    </w:p>
    <w:p w14:paraId="607568C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Indicador de stock cero</w:t>
      </w:r>
    </w:p>
    <w:p w14:paraId="134172C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D) Permitir stock negativo</w:t>
      </w:r>
    </w:p>
    <w:p w14:paraId="50DD505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560638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DD76C9D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estructura organiza tareas por zona funcional?</w:t>
      </w:r>
    </w:p>
    <w:p w14:paraId="7C6EA7CF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3C28BC3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HU</w:t>
      </w:r>
    </w:p>
    <w:p w14:paraId="01CA5CB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Área de actividad</w:t>
      </w:r>
    </w:p>
    <w:p w14:paraId="4B54535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D0E0F8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Tipo de almacén</w:t>
      </w:r>
    </w:p>
    <w:p w14:paraId="1F77174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lastRenderedPageBreak/>
        <w:t xml:space="preserve">D) Grupo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36C5835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24BA9E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define el campo de tipo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imputación?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3BC28100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FDBB4A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Centro logístico</w:t>
      </w:r>
    </w:p>
    <w:p w14:paraId="1AAECB8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Clase de stock</w:t>
      </w:r>
    </w:p>
    <w:p w14:paraId="3EC2D7D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Objeto contable destino</w:t>
      </w:r>
    </w:p>
    <w:p w14:paraId="53DFAFE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76CAF8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Zona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staging</w:t>
      </w:r>
      <w:proofErr w:type="spellEnd"/>
    </w:p>
    <w:p w14:paraId="2F9689C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D2FCEC3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utiliza para controlar acceso a tareas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E1BEF4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0B7218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documento</w:t>
      </w:r>
    </w:p>
    <w:p w14:paraId="4C8D1A0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B)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Layout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RF</w:t>
      </w:r>
    </w:p>
    <w:p w14:paraId="5C2C089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Perfil de usuario RF</w:t>
      </w:r>
    </w:p>
    <w:p w14:paraId="2052230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A15C64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HU</w:t>
      </w:r>
    </w:p>
    <w:p w14:paraId="0063DD9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237ECBA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documento se genera automáticamente tras la entrega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salida?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681686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D8DF3B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Orden de producción</w:t>
      </w:r>
    </w:p>
    <w:p w14:paraId="39CA778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Requerimiento de entrega de salida</w:t>
      </w:r>
    </w:p>
    <w:p w14:paraId="2758DBE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6F9D11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HU agrupada</w:t>
      </w:r>
    </w:p>
    <w:p w14:paraId="08D634F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Etiqueta de transporte</w:t>
      </w:r>
    </w:p>
    <w:p w14:paraId="1CBAE5F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915D0DC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condición es necesaria para crear un nuevo inventario físico?</w:t>
      </w:r>
    </w:p>
    <w:p w14:paraId="64FA595E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734355F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Existencia de lote</w:t>
      </w:r>
    </w:p>
    <w:p w14:paraId="7946F23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No tener documento activo para esa ubicación</w:t>
      </w:r>
    </w:p>
    <w:p w14:paraId="31C765C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9983A8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proceso definida</w:t>
      </w:r>
    </w:p>
    <w:p w14:paraId="7009AEC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HU escaneada</w:t>
      </w:r>
    </w:p>
    <w:p w14:paraId="3E82AD1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636DFA9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indicador en maestro de producto define si requiere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22F38D9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18A4D09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A) Perfil de </w:t>
      </w:r>
      <w:proofErr w:type="gram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status</w:t>
      </w:r>
      <w:proofErr w:type="gramEnd"/>
    </w:p>
    <w:p w14:paraId="05E3497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Clase de stock</w:t>
      </w:r>
    </w:p>
    <w:p w14:paraId="7B86F3F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Requiere embalaje</w:t>
      </w:r>
    </w:p>
    <w:p w14:paraId="0349FD0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D) Indicador de embalaje obligatorio</w:t>
      </w:r>
    </w:p>
    <w:p w14:paraId="487C0B1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9C1871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0691848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lastRenderedPageBreak/>
        <w:t xml:space="preserve">¿Qué perfil se usa para bloquear tareas bajo ciertas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condiciones?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AD57D91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3B3EDD7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documento</w:t>
      </w:r>
    </w:p>
    <w:p w14:paraId="75C239F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Tipo de almacén</w:t>
      </w:r>
    </w:p>
    <w:p w14:paraId="3737045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Perfil de bloqueo de proceso</w:t>
      </w:r>
    </w:p>
    <w:p w14:paraId="54AD387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45C316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Perfil HU</w:t>
      </w:r>
    </w:p>
    <w:p w14:paraId="2FE0262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524183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permite configurar un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layout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 estación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trabajo?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4C2718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0289A5E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HU por defecto</w:t>
      </w:r>
    </w:p>
    <w:p w14:paraId="75AD62C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Secuencia de tareas</w:t>
      </w:r>
    </w:p>
    <w:p w14:paraId="17B4704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Estructura visual de reempaque</w:t>
      </w:r>
    </w:p>
    <w:p w14:paraId="00440C8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DA0EAA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Clases de stock</w:t>
      </w:r>
    </w:p>
    <w:p w14:paraId="3158276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DEC4488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busca optimizar con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en dos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pasos?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C0DCC08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0859125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Tiempo de impresión</w:t>
      </w:r>
    </w:p>
    <w:p w14:paraId="5C217FB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B) Rendimiento de </w:t>
      </w:r>
      <w:proofErr w:type="spellStart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 xml:space="preserve"> y consolidación</w:t>
      </w:r>
    </w:p>
    <w:p w14:paraId="0C2DE08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70B92B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Orden de transporte</w:t>
      </w:r>
    </w:p>
    <w:p w14:paraId="7207E04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Asignación de lotes</w:t>
      </w:r>
    </w:p>
    <w:p w14:paraId="3334CCC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BA1C4C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funcionalidad permite asignar HU a tareas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automáticamente?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8075DEF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2DAB90E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Perfil de stock</w:t>
      </w:r>
    </w:p>
    <w:p w14:paraId="29E21FF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Clase de documento</w:t>
      </w:r>
    </w:p>
    <w:p w14:paraId="62F230B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Perfil de embalaje</w:t>
      </w:r>
    </w:p>
    <w:p w14:paraId="00437D0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81F3C6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proceso</w:t>
      </w:r>
    </w:p>
    <w:p w14:paraId="215CCEE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07A3E7A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define el campo 'modo de distribución' en clase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entrega?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CBB7787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6EE5727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HU por defecto</w:t>
      </w:r>
    </w:p>
    <w:p w14:paraId="736672A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Activación de distribución automática a EWM</w:t>
      </w:r>
    </w:p>
    <w:p w14:paraId="3C48C4D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EB415B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C) Secuencia de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</w:p>
    <w:p w14:paraId="6DB0F9D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Tipo de stock</w:t>
      </w:r>
    </w:p>
    <w:p w14:paraId="396EC04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68D3E6D1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afecta la lógica de validación de escaneo en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44ADD82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6720882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lastRenderedPageBreak/>
        <w:t>A) HU tipo</w:t>
      </w:r>
    </w:p>
    <w:p w14:paraId="6615699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Perfil de validación</w:t>
      </w:r>
    </w:p>
    <w:p w14:paraId="5E816D2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6451EB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proceso</w:t>
      </w:r>
    </w:p>
    <w:p w14:paraId="44B889D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Indicador ZDP</w:t>
      </w:r>
    </w:p>
    <w:p w14:paraId="768C760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59A1ACF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estrategia permite ejecutar el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desde la reserva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directamente?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4032655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07E2480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A) </w:t>
      </w:r>
      <w:proofErr w:type="gram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Two-step</w:t>
      </w:r>
      <w:proofErr w:type="gramEnd"/>
    </w:p>
    <w:p w14:paraId="0EF1CA0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B) One-step</w:t>
      </w:r>
    </w:p>
    <w:p w14:paraId="6CE10D3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10C4F58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Dinámico</w:t>
      </w:r>
    </w:p>
    <w:p w14:paraId="6F0C5AA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D)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 xml:space="preserve"> por lote</w:t>
      </w:r>
    </w:p>
    <w:p w14:paraId="47FF1A0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0974CF3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permite crear la estrategia de entrada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mercancías?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676FD327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480466F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A) /SCWM/STADET_IN</w:t>
      </w:r>
    </w:p>
    <w:p w14:paraId="6BEE1B5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289BD91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/SCWM/TO_CONF</w:t>
      </w:r>
    </w:p>
    <w:p w14:paraId="7DE4CE6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/SCWM/DIFF_ANALYZER</w:t>
      </w:r>
    </w:p>
    <w:p w14:paraId="4DD021D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/SCWM/PRDI</w:t>
      </w:r>
    </w:p>
    <w:p w14:paraId="44AEDA7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0301061E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permite la transacción /SCWM/STADET_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954676B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1610486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A) Definir estrategia de tipo de almacén</w:t>
      </w:r>
    </w:p>
    <w:p w14:paraId="09B610F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8B608D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Monitorear entregas</w:t>
      </w:r>
    </w:p>
    <w:p w14:paraId="6A7DAE3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Confirmar inventario</w:t>
      </w:r>
    </w:p>
    <w:p w14:paraId="72906D5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Crear órdenes de transporte</w:t>
      </w:r>
    </w:p>
    <w:p w14:paraId="29BF466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9FD707B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se usa para determinar stock automáticamente por tipo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HU?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AD0F0F4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3CB8AB6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documento</w:t>
      </w:r>
    </w:p>
    <w:p w14:paraId="1394D53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Perfil de stock HU</w:t>
      </w:r>
    </w:p>
    <w:p w14:paraId="4FC4019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D7E8FB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Tipo de almacenaje</w:t>
      </w:r>
    </w:p>
    <w:p w14:paraId="6B5C5BB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HU</w:t>
      </w:r>
    </w:p>
    <w:p w14:paraId="5137351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DFCF425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campo en clase de documento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outbound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permite diferenciar por proceso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logístico?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C2F1724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3597A8E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Perfil de stock</w:t>
      </w:r>
    </w:p>
    <w:p w14:paraId="1637844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lastRenderedPageBreak/>
        <w:t>B) Tipo de imputación</w:t>
      </w:r>
    </w:p>
    <w:p w14:paraId="6AD97F6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Clase de stock</w:t>
      </w:r>
    </w:p>
    <w:p w14:paraId="34F8E7A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D) Clase de proceso</w:t>
      </w:r>
    </w:p>
    <w:p w14:paraId="4BDB16A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F00041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EA9CBE2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perfil se usa para bloquear / restringir automáticamente ubicaciones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específicas?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2FF7BA9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5E37E51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A) Restricción REC</w:t>
      </w:r>
    </w:p>
    <w:p w14:paraId="215BEC3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E81931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HU tipo</w:t>
      </w:r>
    </w:p>
    <w:p w14:paraId="2BF460B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C) </w:t>
      </w:r>
      <w:proofErr w:type="spellStart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Perfil</w:t>
      </w:r>
      <w:proofErr w:type="spellEnd"/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 xml:space="preserve"> de packing</w:t>
      </w:r>
    </w:p>
    <w:p w14:paraId="592E853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Layout ZDP</w:t>
      </w:r>
    </w:p>
    <w:p w14:paraId="68B9BF8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38F4DC55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se requiere para que una tarea se confirme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automáticamente?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4B57742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60ACD24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Indicador de prioridad</w:t>
      </w:r>
    </w:p>
    <w:p w14:paraId="610CBE1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Tipo de almacén</w:t>
      </w:r>
    </w:p>
    <w:p w14:paraId="40E49A2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Estrategia de confirmación automática</w:t>
      </w:r>
    </w:p>
    <w:p w14:paraId="1CFB577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1571CA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documento RF</w:t>
      </w:r>
    </w:p>
    <w:p w14:paraId="35F3749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57CC5543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se usa para ver todas las órdenes de almacén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creadas?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4EFE313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11E733C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A) /SCWM/WOLOG o /SCWM/MON</w:t>
      </w:r>
    </w:p>
    <w:p w14:paraId="6DBA5E5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21C3066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/SCWM/CHM_LOG</w:t>
      </w:r>
    </w:p>
    <w:p w14:paraId="51D9778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/SCWM/PACKSPEC</w:t>
      </w:r>
    </w:p>
    <w:p w14:paraId="1ECC702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/SCWM/PRDI</w:t>
      </w:r>
    </w:p>
    <w:p w14:paraId="23F6914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52F60B3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transacción permite revisar diferencias de inventario y grupos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tolerancia?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459D970E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49B8E0B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A) /SCWM/TO_CONF</w:t>
      </w:r>
    </w:p>
    <w:p w14:paraId="54924E4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B) /SCWM/DIFF_ANALYZER</w:t>
      </w:r>
    </w:p>
    <w:p w14:paraId="0BD3078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39D40C20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C) /SCWM/YM_LOG</w:t>
      </w:r>
    </w:p>
    <w:p w14:paraId="16E1F1C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D) /SCWM/REPL</w:t>
      </w:r>
    </w:p>
    <w:p w14:paraId="75063EE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0BA91B2A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parámetro afecta la selección de ubicación destino en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entrada?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7183C08B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667E8DB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Clase de stock</w:t>
      </w:r>
    </w:p>
    <w:p w14:paraId="201014E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Secuencia de tipo de almacén</w:t>
      </w:r>
    </w:p>
    <w:p w14:paraId="23FDBC54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lastRenderedPageBreak/>
        <w:t> </w:t>
      </w:r>
    </w:p>
    <w:p w14:paraId="582EAC05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Grupo de consolidación</w:t>
      </w:r>
    </w:p>
    <w:p w14:paraId="118A1CE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documento</w:t>
      </w:r>
    </w:p>
    <w:p w14:paraId="7A84732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4642B52D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clase de documento se usa para transferencias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internas?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82D4BB4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val="en-US" w:eastAsia="es-MX"/>
          <w14:ligatures w14:val="none"/>
        </w:rPr>
        <w:t>2/2</w:t>
      </w:r>
    </w:p>
    <w:p w14:paraId="4CBDEF6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A) ZIN</w:t>
      </w:r>
    </w:p>
    <w:p w14:paraId="2D958F3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val="en-US" w:eastAsia="es-MX"/>
          <w14:ligatures w14:val="none"/>
        </w:rPr>
        <w:t>B) PDL</w:t>
      </w:r>
    </w:p>
    <w:p w14:paraId="5DA5150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val="en-US" w:eastAsia="es-MX"/>
          <w14:ligatures w14:val="none"/>
        </w:rPr>
        <w:t>C) TRF.</w:t>
      </w:r>
    </w:p>
    <w:p w14:paraId="2125007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US" w:eastAsia="es-MX"/>
          <w14:ligatures w14:val="none"/>
        </w:rPr>
        <w:t> </w:t>
      </w:r>
    </w:p>
    <w:p w14:paraId="238FBB4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TR</w:t>
      </w:r>
    </w:p>
    <w:p w14:paraId="5C10A22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528B830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permite el uso de códigos de excepción durante el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picking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RF?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062EC802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4BBB9B8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Validación automática</w:t>
      </w:r>
    </w:p>
    <w:p w14:paraId="774ADA6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Navegación asistida</w:t>
      </w:r>
    </w:p>
    <w:p w14:paraId="0DAA1A2F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Acciones correctivas del sistema</w:t>
      </w:r>
    </w:p>
    <w:p w14:paraId="51BB325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5875FCB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Confirmación final</w:t>
      </w:r>
    </w:p>
    <w:p w14:paraId="0572B1F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C21DB39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campo controla el tamaño de lote para </w:t>
      </w:r>
      <w:proofErr w:type="spell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planning</w:t>
      </w:r>
      <w:proofErr w:type="spellEnd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ubicación?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59E3DDAA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15BBB94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Indicador de consolidación</w:t>
      </w:r>
    </w:p>
    <w:p w14:paraId="5DC059B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Secuencia de búsqueda</w:t>
      </w:r>
    </w:p>
    <w:p w14:paraId="373EE22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Factor de multiplicación</w:t>
      </w:r>
    </w:p>
    <w:p w14:paraId="0275D04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7CC2ECEE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Clase de ubicación</w:t>
      </w:r>
    </w:p>
    <w:p w14:paraId="5D0863D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25EA3559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 xml:space="preserve">¿Qué hace el sistema al superar el límite de agrupación en una orden de 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almacén?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250D6ACE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0EC721A7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Rechaza la orden</w:t>
      </w:r>
    </w:p>
    <w:p w14:paraId="0862BBB8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B) Finaliza proceso</w:t>
      </w:r>
    </w:p>
    <w:p w14:paraId="4EC8303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C) Crea una nueva orden automáticamente</w:t>
      </w:r>
    </w:p>
    <w:p w14:paraId="70EEE541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17DDD3B2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Redirige HU</w:t>
      </w:r>
    </w:p>
    <w:p w14:paraId="340F087D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3FC57F6C" w14:textId="77777777" w:rsidR="00A12375" w:rsidRPr="00A12375" w:rsidRDefault="00A12375" w:rsidP="00A1237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E8E3E"/>
          <w:spacing w:val="3"/>
          <w:kern w:val="0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¿Qué función cumple el monitor (/SCWM/MON</w:t>
      </w:r>
      <w:proofErr w:type="gramStart"/>
      <w:r w:rsidRPr="00A12375">
        <w:rPr>
          <w:rFonts w:ascii="docs-Roboto" w:eastAsia="Times New Roman" w:hAnsi="docs-Roboto" w:cs="Times New Roman"/>
          <w:color w:val="1E8E3E"/>
          <w:kern w:val="0"/>
          <w:lang w:eastAsia="es-MX"/>
          <w14:ligatures w14:val="none"/>
        </w:rPr>
        <w:t>)?</w:t>
      </w:r>
      <w:r w:rsidRPr="00A12375">
        <w:rPr>
          <w:rFonts w:ascii="Roboto" w:eastAsia="Times New Roman" w:hAnsi="Roboto" w:cs="Times New Roman"/>
          <w:color w:val="D93025"/>
          <w:spacing w:val="3"/>
          <w:kern w:val="0"/>
          <w:lang w:eastAsia="es-MX"/>
          <w14:ligatures w14:val="none"/>
        </w:rPr>
        <w:t>*</w:t>
      </w:r>
      <w:proofErr w:type="gramEnd"/>
    </w:p>
    <w:p w14:paraId="16B62E2D" w14:textId="77777777" w:rsidR="00A12375" w:rsidRPr="00A12375" w:rsidRDefault="00A12375" w:rsidP="00A12375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es-MX"/>
          <w14:ligatures w14:val="none"/>
        </w:rPr>
        <w:t>2/2</w:t>
      </w:r>
    </w:p>
    <w:p w14:paraId="661622F3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A) Crear entregas</w:t>
      </w:r>
    </w:p>
    <w:p w14:paraId="7A47C3BA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202124"/>
          <w:kern w:val="0"/>
          <w:sz w:val="22"/>
          <w:szCs w:val="22"/>
          <w:lang w:eastAsia="es-MX"/>
          <w14:ligatures w14:val="none"/>
        </w:rPr>
        <w:t>B) Ver stock, tareas, HU, recursos etc.</w:t>
      </w:r>
    </w:p>
    <w:p w14:paraId="2E2CB5A6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  <w:t> </w:t>
      </w:r>
    </w:p>
    <w:p w14:paraId="04417D8C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C) Imprimir etiquetas</w:t>
      </w:r>
    </w:p>
    <w:p w14:paraId="5F7A07F9" w14:textId="77777777" w:rsidR="00A12375" w:rsidRPr="00A12375" w:rsidRDefault="00A12375" w:rsidP="00A1237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s-MX"/>
          <w14:ligatures w14:val="none"/>
        </w:rPr>
      </w:pPr>
      <w:r w:rsidRPr="00A12375">
        <w:rPr>
          <w:rFonts w:ascii="docs-Roboto" w:eastAsia="Times New Roman" w:hAnsi="docs-Roboto" w:cs="Times New Roman"/>
          <w:color w:val="70757A"/>
          <w:kern w:val="0"/>
          <w:sz w:val="22"/>
          <w:szCs w:val="22"/>
          <w:lang w:eastAsia="es-MX"/>
          <w14:ligatures w14:val="none"/>
        </w:rPr>
        <w:t>D) Registrar lotes</w:t>
      </w:r>
    </w:p>
    <w:p w14:paraId="560DDEC5" w14:textId="77777777" w:rsidR="00F07360" w:rsidRDefault="00F07360"/>
    <w:sectPr w:rsidR="00F07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75"/>
    <w:rsid w:val="0007299A"/>
    <w:rsid w:val="00954849"/>
    <w:rsid w:val="009F108E"/>
    <w:rsid w:val="00A12375"/>
    <w:rsid w:val="00A30FC4"/>
    <w:rsid w:val="00D32EAB"/>
    <w:rsid w:val="00F07360"/>
    <w:rsid w:val="00F2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2054"/>
  <w15:chartTrackingRefBased/>
  <w15:docId w15:val="{3C67053F-BAAB-4A4F-8863-76501CCC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2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3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3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3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3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3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3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3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375"/>
    <w:rPr>
      <w:b/>
      <w:bCs/>
      <w:smallCaps/>
      <w:color w:val="0F4761" w:themeColor="accent1" w:themeShade="BF"/>
      <w:spacing w:val="5"/>
    </w:rPr>
  </w:style>
  <w:style w:type="paragraph" w:styleId="Lista">
    <w:name w:val="List"/>
    <w:basedOn w:val="Normal"/>
    <w:uiPriority w:val="99"/>
    <w:unhideWhenUsed/>
    <w:rsid w:val="00D32EAB"/>
    <w:pPr>
      <w:ind w:left="283" w:hanging="283"/>
      <w:contextualSpacing/>
    </w:pPr>
  </w:style>
  <w:style w:type="paragraph" w:styleId="Continuarlista">
    <w:name w:val="List Continue"/>
    <w:basedOn w:val="Normal"/>
    <w:uiPriority w:val="99"/>
    <w:unhideWhenUsed/>
    <w:rsid w:val="00D32EAB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32EA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32EAB"/>
  </w:style>
  <w:style w:type="character" w:styleId="Hipervnculo">
    <w:name w:val="Hyperlink"/>
    <w:basedOn w:val="Fuentedeprrafopredeter"/>
    <w:uiPriority w:val="99"/>
    <w:unhideWhenUsed/>
    <w:rsid w:val="00D32E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2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1293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Dios Alfredo Perez Bustamante</dc:creator>
  <cp:keywords/>
  <dc:description/>
  <cp:lastModifiedBy>Juan De Dios Alfredo Perez Bustamante</cp:lastModifiedBy>
  <cp:revision>3</cp:revision>
  <dcterms:created xsi:type="dcterms:W3CDTF">2025-08-04T14:58:00Z</dcterms:created>
  <dcterms:modified xsi:type="dcterms:W3CDTF">2025-08-06T21:47:00Z</dcterms:modified>
</cp:coreProperties>
</file>