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after="0" w:line="240"/>
        <w:jc w:val="center"/>
        <w:rPr>
          <w:rFonts w:ascii="Times New Roman" w:cs="Times New Roman" w:eastAsia="Microsoft JhengHei Light" w:hAnsi="Times New Roman"/>
          <w:b/>
          <w:bCs/>
          <w:sz w:val="44"/>
          <w:szCs w:val="44"/>
        </w:rPr>
      </w:pPr>
      <w:r>
        <w:rPr>
          <w:rFonts w:ascii="Times New Roman" w:cs="Times New Roman" w:eastAsia="Microsoft JhengHei Light" w:hAnsi="Times New Roman"/>
          <w:b/>
          <w:bCs/>
          <w:sz w:val="44"/>
          <w:szCs w:val="44"/>
          <w:lang w:val="ru-RU"/>
        </w:rPr>
        <w:t>Типы перевода</w:t>
      </w:r>
    </w:p>
    <w:p w14:paraId="00000002">
      <w:pPr>
        <w:spacing w:after="0" w:line="240"/>
        <w:jc w:val="center"/>
        <w:rPr>
          <w:rFonts w:ascii="Times New Roman" w:cs="Times New Roman" w:eastAsia="Microsoft JhengHei Light" w:hAnsi="Times New Roman"/>
          <w:sz w:val="30"/>
          <w:szCs w:val="30"/>
        </w:rPr>
      </w:pPr>
      <w:r>
        <w:rPr>
          <w:rFonts w:ascii="Times New Roman" w:cs="Times New Roman" w:eastAsia="Microsoft JhengHei Light" w:hAnsi="Times New Roman"/>
          <w:sz w:val="30"/>
          <w:szCs w:val="30"/>
          <w:lang w:val="ru-RU"/>
        </w:rPr>
        <w:t>Обзор ресурсов интернета</w:t>
      </w:r>
    </w:p>
    <w:p w14:paraId="00000003">
      <w:pPr>
        <w:spacing w:after="0" w:line="240"/>
        <w:jc w:val="center"/>
        <w:rPr>
          <w:rFonts w:ascii="Times New Roman" w:cs="Times New Roman" w:eastAsia="Microsoft JhengHei Light" w:hAnsi="Times New Roman"/>
          <w:sz w:val="30"/>
          <w:szCs w:val="30"/>
        </w:rPr>
      </w:pPr>
    </w:p>
    <w:p w14:paraId="00000004">
      <w:pPr>
        <w:spacing w:line="168"/>
        <w:jc w:val="left"/>
        <w:rPr>
          <w:rFonts w:ascii="Times New Roman" w:cs="Times New Roman" w:eastAsia="Microsoft JhengHei Light" w:hAnsi="Times New Roman"/>
          <w:sz w:val="34"/>
          <w:szCs w:val="34"/>
        </w:rPr>
      </w:pPr>
      <w:r>
        <w:rPr>
          <w:rFonts w:ascii="Times New Roman" w:cs="Times New Roman" w:eastAsia="Microsoft JhengHei Light" w:hAnsi="Times New Roman"/>
          <w:sz w:val="34"/>
          <w:szCs w:val="34"/>
          <w:lang w:val="ru-RU"/>
        </w:rPr>
        <w:t>Выполнила студентка 1 курса</w:t>
      </w:r>
    </w:p>
    <w:p w14:paraId="00000005">
      <w:pPr>
        <w:spacing w:line="168"/>
        <w:jc w:val="left"/>
        <w:rPr>
          <w:rFonts w:ascii="Times New Roman" w:cs="Times New Roman" w:eastAsia="Microsoft JhengHei Light" w:hAnsi="Times New Roman"/>
          <w:sz w:val="34"/>
          <w:szCs w:val="34"/>
        </w:rPr>
      </w:pPr>
      <w:r>
        <w:rPr>
          <w:rFonts w:ascii="Times New Roman" w:cs="Times New Roman" w:eastAsia="Microsoft JhengHei Light" w:hAnsi="Times New Roman"/>
          <w:sz w:val="34"/>
          <w:szCs w:val="34"/>
          <w:lang w:val="ru-RU"/>
        </w:rPr>
        <w:t>ГФ</w:t>
      </w:r>
    </w:p>
    <w:p w14:paraId="00000006">
      <w:pPr>
        <w:spacing w:line="168"/>
        <w:jc w:val="left"/>
        <w:rPr>
          <w:rFonts w:ascii="Times New Roman" w:cs="Times New Roman" w:eastAsia="Microsoft JhengHei Light" w:hAnsi="Times New Roman"/>
          <w:sz w:val="34"/>
          <w:szCs w:val="34"/>
        </w:rPr>
      </w:pPr>
      <w:r>
        <w:rPr>
          <w:rFonts w:ascii="Times New Roman" w:cs="Times New Roman" w:eastAsia="Microsoft JhengHei Light" w:hAnsi="Times New Roman"/>
          <w:sz w:val="34"/>
          <w:szCs w:val="34"/>
          <w:lang w:val="ru-RU"/>
        </w:rPr>
        <w:t>Трусова Елизавета Александровна</w:t>
      </w:r>
    </w:p>
    <w:p w14:paraId="00000007">
      <w:pPr>
        <w:spacing w:line="168"/>
        <w:jc w:val="left"/>
        <w:rPr>
          <w:rFonts w:ascii="Times New Roman" w:cs="Times New Roman" w:eastAsia="Microsoft JhengHei Light" w:hAnsi="Times New Roman"/>
          <w:sz w:val="36"/>
          <w:szCs w:val="36"/>
        </w:rPr>
      </w:pP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333333"/>
          <w:sz w:val="34"/>
          <w:szCs w:val="30"/>
          <w:highlight w:val="none"/>
          <w:rtl w:val="off"/>
          <w:lang w:val="ru-RU"/>
        </w:rPr>
      </w:pPr>
      <w:r>
        <w:rPr>
          <w:rFonts w:ascii="Times New Roman" w:cs="Times New Roman" w:hAnsi="Times New Roman"/>
          <w:color w:val="333333"/>
          <w:sz w:val="34"/>
          <w:szCs w:val="30"/>
          <w:highlight w:val="none"/>
          <w:rtl w:val="off"/>
          <w:lang w:val="en-US"/>
        </w:rPr>
        <w:t xml:space="preserve">Перевод документов и текстов – востребованное направление по всему миру для туристов, ведения бизнеса и коммуникаций. </w:t>
      </w:r>
      <w:r>
        <w:rPr>
          <w:rFonts w:ascii="Times New Roman" w:cs="Times New Roman" w:hAnsi="Times New Roman"/>
          <w:color w:val="333333"/>
          <w:sz w:val="34"/>
          <w:szCs w:val="30"/>
          <w:highlight w:val="none"/>
          <w:rtl w:val="off"/>
          <w:lang w:val="ru-RU"/>
        </w:rPr>
        <w:t>Для наиболее эффективного распределения обязанностей и выполнения специфических заданий различают типы перевода: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eastAsia="Microsoft JhengHei Light" w:hAnsi="Times New Roman"/>
          <w:sz w:val="36"/>
          <w:szCs w:val="36"/>
          <w:lang w:val="ru-RU"/>
        </w:rPr>
      </w:pPr>
    </w:p>
    <w:p w14:paraId="0000000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eastAsia="Microsoft JhengHei Light" w:hAnsi="Times New Roman"/>
          <w:sz w:val="34"/>
          <w:szCs w:val="34"/>
        </w:rPr>
      </w:pPr>
      <w:r>
        <w:rPr>
          <w:rFonts w:ascii="Times New Roman" w:cs="Times New Roman" w:eastAsia="Microsoft JhengHei Light" w:hAnsi="Times New Roman"/>
          <w:sz w:val="34"/>
          <w:szCs w:val="34"/>
          <w:lang w:val="ru-RU"/>
        </w:rPr>
        <w:t xml:space="preserve">Синхронный перевод. История синхронного перевода. </w: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begin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instrText xml:space="preserve">HYPERLINK "https://moluch.ru/young/archive/89/4906/?ysclid=m9cwavj7da759339589"</w:instrTex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separate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t>https://moluch.ru/young/archive</w:t>
      </w:r>
      <w:r>
        <w:rPr>
          <w:rFonts w:ascii="Times New Roman" w:cs="Times New Roman" w:eastAsia="Microsoft JhengHei Light" w:hAnsi="Times New Roman"/>
          <w:sz w:val="34"/>
          <w:szCs w:val="34"/>
        </w:rPr>
        <w:fldChar w:fldCharType="end"/>
      </w:r>
    </w:p>
    <w:p w14:paraId="0000000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eastAsia="Microsoft JhengHei Light" w:hAnsi="Times New Roman"/>
          <w:sz w:val="34"/>
          <w:szCs w:val="34"/>
        </w:rPr>
      </w:pPr>
      <w:r>
        <w:rPr>
          <w:rFonts w:ascii="Times New Roman" w:cs="Times New Roman" w:eastAsia="Microsoft JhengHei Light" w:hAnsi="Times New Roman"/>
          <w:sz w:val="34"/>
          <w:szCs w:val="34"/>
          <w:lang w:val="ru-RU"/>
        </w:rPr>
        <w:t>Последовательный перевод.</w:t>
      </w:r>
      <w:r>
        <w:rPr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t xml:space="preserve"> </w: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begin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instrText xml:space="preserve">HYPERLINK "https://ru.wikipedia.org/wiki/%D0%9F%D0%BE%D1%81%D0%BB%D0%B5%D0%B4%D0%BE%D0%B2%D0%B0%D1%82%D0%B5%D0%BB%D1%8C%D0%BD%D1%8B%D0%B9_%D0%BF%D0%B5%D1%80%D0%B5%D0%B2%D0%BE%D0%B4"</w:instrTex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separate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t>https://ru.wikipedia.org/</w:t>
      </w:r>
      <w:r>
        <w:rPr>
          <w:rFonts w:ascii="Times New Roman" w:cs="Times New Roman" w:eastAsia="Microsoft JhengHei Light" w:hAnsi="Times New Roman"/>
          <w:sz w:val="34"/>
          <w:szCs w:val="34"/>
        </w:rPr>
        <w:fldChar w:fldCharType="end"/>
      </w:r>
    </w:p>
    <w:p w14:paraId="0000000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eastAsia="Microsoft JhengHei Light" w:hAnsi="Times New Roman"/>
          <w:sz w:val="34"/>
          <w:szCs w:val="34"/>
        </w:rPr>
      </w:pPr>
      <w:r>
        <w:rPr>
          <w:rFonts w:ascii="Times New Roman" w:cs="Times New Roman" w:eastAsia="Microsoft JhengHei Light" w:hAnsi="Times New Roman"/>
          <w:sz w:val="34"/>
          <w:szCs w:val="34"/>
          <w:lang w:val="ru-RU"/>
        </w:rPr>
        <w:t xml:space="preserve">Параллельный перевод. Его помощь в изучении языка. </w: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en-US"/>
        </w:rPr>
        <w:fldChar w:fldCharType="begin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en-US"/>
        </w:rPr>
        <w:instrText xml:space="preserve">HYPERLINK "https://dzen.ru/a/Z9w4rmVrjVU7I9m9?ysclid=m9ohmc2ucx795506485"</w:instrTex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en-US"/>
        </w:rPr>
        <w:fldChar w:fldCharType="separate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en-US"/>
        </w:rPr>
        <w:t>https://dzen.ru</w:t>
      </w:r>
      <w:r>
        <w:rPr>
          <w:rFonts w:ascii="Times New Roman" w:cs="Times New Roman" w:eastAsia="Microsoft JhengHei Light" w:hAnsi="Times New Roman"/>
          <w:sz w:val="34"/>
          <w:szCs w:val="34"/>
        </w:rPr>
        <w:fldChar w:fldCharType="end"/>
      </w:r>
    </w:p>
    <w:p w14:paraId="0000000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eastAsia="Microsoft JhengHei Light" w:hAnsi="Times New Roman"/>
          <w:b w:val="off"/>
          <w:bCs w:val="off"/>
          <w:sz w:val="34"/>
          <w:szCs w:val="34"/>
        </w:rPr>
      </w:pPr>
      <w:r>
        <w:rPr>
          <w:rFonts w:ascii="Times New Roman" w:cs="Times New Roman" w:eastAsia="Microsoft JhengHei Light" w:hAnsi="Times New Roman"/>
          <w:sz w:val="34"/>
          <w:szCs w:val="34"/>
          <w:lang w:val="ru-RU"/>
        </w:rPr>
        <w:t xml:space="preserve">Зрительно-устный перевод. Перевод на слух. </w: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begin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instrText xml:space="preserve">HYPERLINK "https://studfile.net/preview/7650598/page:6/"</w:instrTex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separate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t>https://studfile.net</w:t>
      </w:r>
      <w:r>
        <w:rPr>
          <w:rFonts w:ascii="Times New Roman" w:cs="Times New Roman" w:eastAsia="Microsoft JhengHei Light" w:hAnsi="Times New Roman"/>
          <w:b w:val="off"/>
          <w:bCs w:val="off"/>
          <w:sz w:val="34"/>
          <w:szCs w:val="34"/>
        </w:rPr>
        <w:fldChar w:fldCharType="end"/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Times New Roman" w:cs="Times New Roman" w:eastAsia="Microsoft JhengHei Light" w:hAnsi="Times New Roman"/>
          <w:b w:val="off"/>
          <w:bCs w:val="off"/>
          <w:sz w:val="34"/>
          <w:szCs w:val="34"/>
          <w:lang w:val="ru-RU"/>
        </w:rPr>
      </w:pP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12" w:right="0" w:firstLine="0"/>
        <w:jc w:val="left"/>
        <w:rPr>
          <w:rFonts w:ascii="Times New Roman" w:cs="Times New Roman" w:eastAsia="Microsoft JhengHei Light" w:hAnsi="Times New Roman"/>
          <w:sz w:val="34"/>
          <w:szCs w:val="34"/>
        </w:rPr>
      </w:pPr>
      <w:r>
        <w:rPr>
          <w:rFonts w:ascii="Times New Roman" w:cs="Times New Roman" w:eastAsia="Microsoft JhengHei Light" w:hAnsi="Times New Roman"/>
          <w:sz w:val="34"/>
          <w:szCs w:val="34"/>
          <w:lang w:val="ru-RU"/>
        </w:rPr>
        <w:t>Также есть классификация по характеру жанров и стилей:</w:t>
      </w:r>
    </w:p>
    <w:p w14:paraId="00000010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56"/>
        <w:jc w:val="left"/>
        <w:rPr>
          <w:rFonts w:ascii="Times New Roman" w:cs="Times New Roman" w:eastAsia="Microsoft JhengHei Light" w:hAnsi="Times New Roman"/>
          <w:sz w:val="34"/>
          <w:szCs w:val="34"/>
        </w:rPr>
      </w:pPr>
      <w:r>
        <w:rPr>
          <w:rFonts w:ascii="Times New Roman" w:cs="Times New Roman" w:eastAsia="Microsoft JhengHei Light" w:hAnsi="Times New Roman"/>
          <w:sz w:val="34"/>
          <w:szCs w:val="34"/>
          <w:lang w:val="ru-RU"/>
        </w:rPr>
        <w:t xml:space="preserve">Художественный перевод текста. </w: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begin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instrText xml:space="preserve">HYPERLINK "https://linguacontact.com/blog/osobennosti-khudozhestvennogo-perevoda/?ysclid=m9olbqsqa992189606"</w:instrTex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separate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t>https://linguacontact.com/blog</w:t>
      </w:r>
      <w:r>
        <w:rPr>
          <w:rFonts w:ascii="Times New Roman" w:cs="Times New Roman" w:eastAsia="Microsoft JhengHei Light" w:hAnsi="Times New Roman"/>
          <w:sz w:val="34"/>
          <w:szCs w:val="34"/>
        </w:rPr>
        <w:fldChar w:fldCharType="end"/>
      </w:r>
    </w:p>
    <w:p w14:paraId="00000011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56"/>
        <w:jc w:val="left"/>
        <w:rPr>
          <w:rFonts w:ascii="Times New Roman" w:cs="Times New Roman" w:eastAsia="Microsoft JhengHei Light" w:hAnsi="Times New Roman"/>
          <w:sz w:val="34"/>
          <w:szCs w:val="34"/>
        </w:rPr>
      </w:pPr>
      <w:r>
        <w:rPr>
          <w:rFonts w:ascii="Times New Roman" w:cs="Times New Roman" w:eastAsia="Microsoft JhengHei Light" w:hAnsi="Times New Roman"/>
          <w:sz w:val="34"/>
          <w:szCs w:val="34"/>
          <w:lang w:val="ru-RU"/>
        </w:rPr>
        <w:t xml:space="preserve">Научно-технический перевод. </w: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begin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instrText xml:space="preserve">HYPERLINK "https://linguacontact.com/blog/osobennosti-nauchno-tekhnicheskogo-perevoda/?ysclid=m9rbeugbag817169068"</w:instrTex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separate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t>https://linguacontact.com/blog</w:t>
      </w:r>
      <w:r>
        <w:rPr>
          <w:rFonts w:ascii="Times New Roman" w:cs="Times New Roman" w:eastAsia="Microsoft JhengHei Light" w:hAnsi="Times New Roman"/>
          <w:sz w:val="34"/>
          <w:szCs w:val="34"/>
        </w:rPr>
        <w:fldChar w:fldCharType="end"/>
      </w:r>
    </w:p>
    <w:p w14:paraId="00000012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56"/>
        <w:jc w:val="left"/>
        <w:rPr>
          <w:rFonts w:ascii="Times New Roman" w:cs="Times New Roman" w:eastAsia="Microsoft JhengHei Light" w:hAnsi="Times New Roman"/>
          <w:b/>
          <w:bCs/>
          <w:sz w:val="34"/>
          <w:szCs w:val="34"/>
        </w:rPr>
      </w:pPr>
      <w:r>
        <w:rPr>
          <w:rFonts w:ascii="Times New Roman" w:cs="Times New Roman" w:eastAsia="Microsoft JhengHei Light" w:hAnsi="Times New Roman"/>
          <w:sz w:val="34"/>
          <w:szCs w:val="34"/>
          <w:lang w:val="ru-RU"/>
        </w:rPr>
        <w:t>Юридический перевод.</w:t>
      </w:r>
      <w:r>
        <w:rPr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t xml:space="preserve"> </w: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begin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instrText xml:space="preserve">HYPERLINK "https://linguacontact.com/blog/osobennosti-yuridicheskogo-perevoda/?ysclid=m9rbof2kap765716620"</w:instrTex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separate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t>https://linguacontact.com</w:t>
      </w:r>
      <w:r>
        <w:rPr>
          <w:rFonts w:ascii="Times New Roman" w:cs="Times New Roman" w:eastAsia="Microsoft JhengHei Light" w:hAnsi="Times New Roman"/>
          <w:b/>
          <w:bCs/>
          <w:sz w:val="34"/>
          <w:szCs w:val="34"/>
        </w:rPr>
        <w:fldChar w:fldCharType="end"/>
      </w:r>
    </w:p>
    <w:p w14:paraId="00000013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56"/>
        <w:jc w:val="left"/>
        <w:rPr>
          <w:rFonts w:ascii="Times New Roman" w:cs="Times New Roman" w:eastAsia="Microsoft JhengHei Light" w:hAnsi="Times New Roman"/>
          <w:sz w:val="34"/>
          <w:szCs w:val="34"/>
        </w:rPr>
      </w:pPr>
      <w:r>
        <w:rPr>
          <w:rFonts w:ascii="Times New Roman" w:cs="Times New Roman" w:eastAsia="Microsoft JhengHei Light" w:hAnsi="Times New Roman"/>
          <w:sz w:val="34"/>
          <w:szCs w:val="34"/>
          <w:lang w:val="ru-RU"/>
        </w:rPr>
        <w:t xml:space="preserve">Общественно-политический перевод. </w: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begin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instrText xml:space="preserve">HYPERLINK "https://spravochnick.ru/yazyki_perevody/perevod_obschestvenno-politicheskih_tekstov/?ysclid=m9rc1qk2nl998158640"</w:instrTex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separate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t>https://spravochnick.ru</w:t>
      </w:r>
      <w:r>
        <w:rPr>
          <w:rFonts w:ascii="Times New Roman" w:cs="Times New Roman" w:eastAsia="Microsoft JhengHei Light" w:hAnsi="Times New Roman"/>
          <w:sz w:val="34"/>
          <w:szCs w:val="34"/>
        </w:rPr>
        <w:fldChar w:fldCharType="end"/>
      </w:r>
    </w:p>
    <w:p w14:paraId="00000014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56"/>
        <w:jc w:val="left"/>
        <w:rPr>
          <w:rFonts w:ascii="Times New Roman" w:cs="Times New Roman" w:eastAsia="Microsoft JhengHei Light" w:hAnsi="Times New Roman"/>
          <w:sz w:val="34"/>
          <w:szCs w:val="34"/>
        </w:rPr>
      </w:pPr>
      <w:r>
        <w:rPr>
          <w:rFonts w:ascii="Times New Roman" w:cs="Times New Roman" w:eastAsia="Microsoft JhengHei Light" w:hAnsi="Times New Roman"/>
          <w:sz w:val="34"/>
          <w:szCs w:val="34"/>
          <w:lang w:val="ru-RU"/>
        </w:rPr>
        <w:t xml:space="preserve">Медицинский перевод. Особенности и проблемы перевода. </w: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begin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instrText xml:space="preserve">HYPERLINK "https://kenaz.ch/ru/osobennosti-medicinskogo-perevoda/"</w:instrTex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separate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t>https://kenaz.ch/ru</w:t>
      </w:r>
      <w:r>
        <w:rPr>
          <w:rFonts w:ascii="Times New Roman" w:cs="Times New Roman" w:eastAsia="Microsoft JhengHei Light" w:hAnsi="Times New Roman"/>
          <w:sz w:val="34"/>
          <w:szCs w:val="34"/>
        </w:rPr>
        <w:fldChar w:fldCharType="end"/>
      </w:r>
    </w:p>
    <w:p w14:paraId="00000015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56"/>
        <w:jc w:val="left"/>
        <w:rPr>
          <w:rFonts w:ascii="Times New Roman" w:cs="Times New Roman" w:eastAsia="Microsoft JhengHei Light" w:hAnsi="Times New Roman"/>
          <w:sz w:val="36"/>
        </w:rPr>
      </w:pPr>
      <w:r>
        <w:rPr>
          <w:rFonts w:ascii="Times New Roman" w:cs="Times New Roman" w:eastAsia="Microsoft JhengHei Light" w:hAnsi="Times New Roman"/>
          <w:sz w:val="34"/>
          <w:szCs w:val="34"/>
          <w:lang w:val="ru-RU"/>
        </w:rPr>
        <w:t xml:space="preserve">Особенности перевода экономического текста. </w: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begin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instrText xml:space="preserve">HYPERLINK "https://scipress.ru/philology/articles/osobennosti-perevoda-ekonomicheskikh-tekstov-na-materiale-statej-zhurnala-the-economist.html"</w:instrText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fldChar w:fldCharType="separate"/>
      </w:r>
      <w:r>
        <w:rPr>
          <w:rStyle w:val="Hyperlink"/>
          <w:rFonts w:ascii="Times New Roman" w:cs="Times New Roman" w:eastAsia="Microsoft JhengHei Light" w:hAnsi="Times New Roman"/>
          <w:b/>
          <w:bCs/>
          <w:sz w:val="34"/>
          <w:szCs w:val="34"/>
          <w:lang w:val="ru-RU"/>
        </w:rPr>
        <w:t>https://scipress.ru/philology/article</w:t>
      </w:r>
      <w:r>
        <w:rPr>
          <w:rFonts w:ascii="Times New Roman" w:cs="Times New Roman" w:eastAsia="Microsoft JhengHei Light" w:hAnsi="Times New Roman"/>
          <w:sz w:val="36"/>
        </w:rPr>
        <w:fldChar w:fldCharType="end"/>
      </w:r>
    </w:p>
    <w:sectPr>
      <w:headerReference w:type="default" r:id="rId10"/>
      <w:footerReference w:type="default" r:id="rId11"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Bahnschrift Light Condensed"/>
  <w:font w:name="Microsoft JhengHei Light"/>
  <w:font w:name="Segoe UI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17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16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044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763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483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203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923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643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364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084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80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Дракон 666</dc:creator>
  <cp:lastModifiedBy>Дракон 666</cp:lastModifiedBy>
</cp:coreProperties>
</file>