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Булыгин Николай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Открываю терминал, создаю рабочий каталог и в нём создаю файл lab6-1.asm (рис. 1).</w:t>
      </w:r>
    </w:p>
    <w:bookmarkStart w:id="25" w:name="fig:001"/>
    <w:p>
      <w:pPr>
        <w:pStyle w:val="CaptionedFigure"/>
      </w:pPr>
      <w:r>
        <w:drawing>
          <wp:inline>
            <wp:extent cx="3733800" cy="505276"/>
            <wp:effectExtent b="0" l="0" r="0" t="0"/>
            <wp:docPr descr="Рис. 1: Подготовка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</w:t>
      </w:r>
    </w:p>
    <w:bookmarkEnd w:id="25"/>
    <w:p>
      <w:pPr>
        <w:pStyle w:val="BodyText"/>
      </w:pPr>
      <w:r>
        <w:t xml:space="preserve">Ввожу в созданный файл данный текст программы (рис. 2).</w:t>
      </w:r>
    </w:p>
    <w:bookmarkStart w:id="29" w:name="fig:002"/>
    <w:p>
      <w:pPr>
        <w:pStyle w:val="CaptionedFigure"/>
      </w:pPr>
      <w:r>
        <w:drawing>
          <wp:inline>
            <wp:extent cx="2857500" cy="4241800"/>
            <wp:effectExtent b="0" l="0" r="0" t="0"/>
            <wp:docPr descr="Рис. 2: Программа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bookmarkEnd w:id="29"/>
    <w:p>
      <w:pPr>
        <w:pStyle w:val="BodyText"/>
      </w:pPr>
      <w:r>
        <w:t xml:space="preserve">Создаю исполняемый файл и запускаю его, предварительно поместив in_out.asm в этот каталог для корректной работы программы. Она выводит символ j, так как в программе мы складываем не числа, а коды их символов (рис. 3).</w:t>
      </w:r>
    </w:p>
    <w:bookmarkStart w:id="33" w:name="fig:003"/>
    <w:p>
      <w:pPr>
        <w:pStyle w:val="CaptionedFigure"/>
      </w:pPr>
      <w:r>
        <w:drawing>
          <wp:inline>
            <wp:extent cx="3733800" cy="474935"/>
            <wp:effectExtent b="0" l="0" r="0" t="0"/>
            <wp:docPr descr="Рис. 3: Запуск" title="" id="31" name="Picture"/>
            <a:graphic>
              <a:graphicData uri="http://schemas.openxmlformats.org/drawingml/2006/picture">
                <pic:pic>
                  <pic:nvPicPr>
                    <pic:cNvPr descr="image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bookmarkEnd w:id="33"/>
    <w:p>
      <w:pPr>
        <w:pStyle w:val="BodyText"/>
      </w:pPr>
      <w:r>
        <w:t xml:space="preserve">Меняю символы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на числа 6 и 4 в коде программы и запускаю обновлённую программу. Теперь выводится символ с кодом 10, чем является символ перехода на следующую строку (рис. 4).</w:t>
      </w:r>
    </w:p>
    <w:bookmarkStart w:id="37" w:name="fig:004"/>
    <w:p>
      <w:pPr>
        <w:pStyle w:val="CaptionedFigure"/>
      </w:pPr>
      <w:r>
        <w:drawing>
          <wp:inline>
            <wp:extent cx="3733800" cy="606300"/>
            <wp:effectExtent b="0" l="0" r="0" t="0"/>
            <wp:docPr descr="Рис. 4: Символ с кодом 10" title="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Символ с кодом 10</w:t>
      </w:r>
    </w:p>
    <w:bookmarkEnd w:id="37"/>
    <w:p>
      <w:pPr>
        <w:pStyle w:val="BodyText"/>
      </w:pPr>
      <w:r>
        <w:t xml:space="preserve">Создаю новый файл lab6-2.asm и ввожу в него данную программу (рис. 5).</w:t>
      </w:r>
    </w:p>
    <w:bookmarkStart w:id="41" w:name="fig:005"/>
    <w:p>
      <w:pPr>
        <w:pStyle w:val="CaptionedFigure"/>
      </w:pPr>
      <w:r>
        <w:drawing>
          <wp:inline>
            <wp:extent cx="2552700" cy="2743200"/>
            <wp:effectExtent b="0" l="0" r="0" t="0"/>
            <wp:docPr descr="Рис. 5: Код" title="" id="39" name="Picture"/>
            <a:graphic>
              <a:graphicData uri="http://schemas.openxmlformats.org/drawingml/2006/picture">
                <pic:pic>
                  <pic:nvPicPr>
                    <pic:cNvPr descr="image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</w:t>
      </w:r>
    </w:p>
    <w:bookmarkEnd w:id="41"/>
    <w:p>
      <w:pPr>
        <w:pStyle w:val="BodyText"/>
      </w:pPr>
      <w:r>
        <w:t xml:space="preserve">Запускаю программу и вижу, что она выводит число 106, соответствующее сумме кодов символов</w:t>
      </w:r>
      <w:r>
        <w:t xml:space="preserve"> </w:t>
      </w:r>
      <w:r>
        <w:t xml:space="preserve">‘4’</w:t>
      </w:r>
      <w:r>
        <w:t xml:space="preserve"> </w:t>
      </w:r>
      <w:r>
        <w:t xml:space="preserve">и</w:t>
      </w:r>
      <w:r>
        <w:t xml:space="preserve"> </w:t>
      </w:r>
      <w:r>
        <w:t xml:space="preserve">‘6’</w:t>
      </w:r>
      <w:r>
        <w:t xml:space="preserve"> </w:t>
      </w:r>
      <w:r>
        <w:t xml:space="preserve">(рис. 6).</w:t>
      </w:r>
    </w:p>
    <w:bookmarkStart w:id="45" w:name="fig:006"/>
    <w:p>
      <w:pPr>
        <w:pStyle w:val="CaptionedFigure"/>
      </w:pPr>
      <w:r>
        <w:drawing>
          <wp:inline>
            <wp:extent cx="3733800" cy="544932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image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</w:t>
      </w:r>
    </w:p>
    <w:bookmarkEnd w:id="45"/>
    <w:p>
      <w:pPr>
        <w:pStyle w:val="BodyText"/>
      </w:pPr>
      <w:r>
        <w:t xml:space="preserve">Как и в прошлый раз, меняю символы</w:t>
      </w:r>
      <w:r>
        <w:t xml:space="preserve"> </w:t>
      </w:r>
      <w:r>
        <w:t xml:space="preserve">‘4’</w:t>
      </w:r>
      <w:r>
        <w:t xml:space="preserve"> </w:t>
      </w:r>
      <w:r>
        <w:t xml:space="preserve">и</w:t>
      </w:r>
      <w:r>
        <w:t xml:space="preserve"> </w:t>
      </w:r>
      <w:r>
        <w:t xml:space="preserve">‘6’</w:t>
      </w:r>
      <w:r>
        <w:t xml:space="preserve"> </w:t>
      </w:r>
      <w:r>
        <w:t xml:space="preserve">на числа 4 и 6. Теперь программа выводит их сумму (рис. 7).</w:t>
      </w:r>
    </w:p>
    <w:bookmarkStart w:id="49" w:name="fig:007"/>
    <w:p>
      <w:pPr>
        <w:pStyle w:val="CaptionedFigure"/>
      </w:pPr>
      <w:r>
        <w:drawing>
          <wp:inline>
            <wp:extent cx="3733800" cy="544932"/>
            <wp:effectExtent b="0" l="0" r="0" t="0"/>
            <wp:docPr descr="Рис. 7: Сумма" title="" id="47" name="Picture"/>
            <a:graphic>
              <a:graphicData uri="http://schemas.openxmlformats.org/drawingml/2006/picture">
                <pic:pic>
                  <pic:nvPicPr>
                    <pic:cNvPr descr="image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Сумма</w:t>
      </w:r>
    </w:p>
    <w:bookmarkEnd w:id="49"/>
    <w:bookmarkEnd w:id="50"/>
    <w:bookmarkStart w:id="75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новый файл lab6-3.asm и ввожу в него данную программу вычисления выражения (рис. 8).</w:t>
      </w:r>
    </w:p>
    <w:bookmarkStart w:id="54" w:name="fig:008"/>
    <w:p>
      <w:pPr>
        <w:pStyle w:val="CaptionedFigure"/>
      </w:pPr>
      <w:r>
        <w:drawing>
          <wp:inline>
            <wp:extent cx="3721100" cy="6972300"/>
            <wp:effectExtent b="0" l="0" r="0" t="0"/>
            <wp:docPr descr="Рис. 8: Программа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</w:t>
      </w:r>
    </w:p>
    <w:bookmarkEnd w:id="54"/>
    <w:p>
      <w:pPr>
        <w:pStyle w:val="BodyText"/>
      </w:pPr>
      <w:r>
        <w:t xml:space="preserve">Запускаю программу, результат соответствует данному выражению (рис. 9).</w:t>
      </w:r>
    </w:p>
    <w:bookmarkStart w:id="58" w:name="fig:009"/>
    <w:p>
      <w:pPr>
        <w:pStyle w:val="CaptionedFigure"/>
      </w:pPr>
      <w:r>
        <w:drawing>
          <wp:inline>
            <wp:extent cx="3733800" cy="564648"/>
            <wp:effectExtent b="0" l="0" r="0" t="0"/>
            <wp:docPr descr="Рис. 9: Успешное выполнение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Успешное выполнение</w:t>
      </w:r>
    </w:p>
    <w:bookmarkEnd w:id="58"/>
    <w:p>
      <w:pPr>
        <w:pStyle w:val="BodyText"/>
      </w:pPr>
      <w:r>
        <w:t xml:space="preserve">Меняю текст программы для вычисления нового выражения (рис. 10).</w:t>
      </w:r>
    </w:p>
    <w:bookmarkStart w:id="62" w:name="fig:010"/>
    <w:p>
      <w:pPr>
        <w:pStyle w:val="CaptionedFigure"/>
      </w:pPr>
      <w:r>
        <w:drawing>
          <wp:inline>
            <wp:extent cx="1752600" cy="2260600"/>
            <wp:effectExtent b="0" l="0" r="0" t="0"/>
            <wp:docPr descr="Рис. 10: Изменения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</w:t>
      </w:r>
    </w:p>
    <w:bookmarkEnd w:id="62"/>
    <w:p>
      <w:pPr>
        <w:pStyle w:val="BodyText"/>
      </w:pPr>
      <w:r>
        <w:t xml:space="preserve">Запускаю программу и проверяю правильность вывода. Результат равен 5, остаток равен 1, значит программа сработала верно (рис. 11).</w:t>
      </w:r>
    </w:p>
    <w:bookmarkStart w:id="66" w:name="fig:011"/>
    <w:p>
      <w:pPr>
        <w:pStyle w:val="CaptionedFigure"/>
      </w:pPr>
      <w:r>
        <w:drawing>
          <wp:inline>
            <wp:extent cx="3733800" cy="596195"/>
            <wp:effectExtent b="0" l="0" r="0" t="0"/>
            <wp:docPr descr="Рис. 11: Проверка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</w:t>
      </w:r>
    </w:p>
    <w:bookmarkEnd w:id="66"/>
    <w:p>
      <w:pPr>
        <w:pStyle w:val="BodyText"/>
      </w:pPr>
      <w:r>
        <w:t xml:space="preserve">Теперь создаю файл variant.asm и ввожу туда данную программу вычисления варианта (рис. 12).</w:t>
      </w:r>
    </w:p>
    <w:bookmarkStart w:id="70" w:name="fig:012"/>
    <w:p>
      <w:pPr>
        <w:pStyle w:val="CaptionedFigure"/>
      </w:pPr>
      <w:r>
        <w:drawing>
          <wp:inline>
            <wp:extent cx="2768600" cy="6934200"/>
            <wp:effectExtent b="0" l="0" r="0" t="0"/>
            <wp:docPr descr="Рис. 12: Вычислитель варианта" title="" id="68" name="Picture"/>
            <a:graphic>
              <a:graphicData uri="http://schemas.openxmlformats.org/drawingml/2006/picture">
                <pic:pic>
                  <pic:nvPicPr>
                    <pic:cNvPr descr="image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Вычислитель варианта</w:t>
      </w:r>
    </w:p>
    <w:bookmarkEnd w:id="70"/>
    <w:p>
      <w:pPr>
        <w:pStyle w:val="BodyText"/>
      </w:pPr>
      <w:r>
        <w:t xml:space="preserve">Запускаю программу. Вариант вычислен верно, так как сумма последней цифры моего билета и единицы равна двойке (рис. 13).</w:t>
      </w:r>
    </w:p>
    <w:bookmarkStart w:id="74" w:name="fig:013"/>
    <w:p>
      <w:pPr>
        <w:pStyle w:val="CaptionedFigure"/>
      </w:pPr>
      <w:r>
        <w:drawing>
          <wp:inline>
            <wp:extent cx="3733800" cy="676627"/>
            <wp:effectExtent b="0" l="0" r="0" t="0"/>
            <wp:docPr descr="Рис. 13: Мой вариант" title="" id="72" name="Picture"/>
            <a:graphic>
              <a:graphicData uri="http://schemas.openxmlformats.org/drawingml/2006/picture">
                <pic:pic>
                  <pic:nvPicPr>
                    <pic:cNvPr descr="image/img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Мой вариант</w:t>
      </w:r>
    </w:p>
    <w:bookmarkEnd w:id="74"/>
    <w:p>
      <w:pPr>
        <w:pStyle w:val="BodyText"/>
      </w:pPr>
      <w:r>
        <w:t xml:space="preserve">Ответы на вопросы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FirstParagraph"/>
      </w:pPr>
      <w:r>
        <w:t xml:space="preserve">Эти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</w:p>
    <w:p>
      <w:pPr>
        <w:pStyle w:val="FirstParagraph"/>
      </w:pPr>
      <w:r>
        <w:t xml:space="preserve">Для считывания ввода из терминала. Первая строка поместит считанное значение в x, вторая строка задаёт максимальный объем данных для считывания, третья - вызывает фунцкию считывания строки из терминала.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FirstParagraph"/>
      </w:pPr>
      <w:r>
        <w:t xml:space="preserve">Она преобразует регистр eax в число.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Эти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</w:t>
      </w:r>
      <w:r>
        <w:t xml:space="preserve"> </w:t>
      </w:r>
      <w:r>
        <w:t xml:space="preserve">ebx”</w:t>
      </w:r>
      <w:r>
        <w:t xml:space="preserve">?</w:t>
      </w:r>
    </w:p>
    <w:p>
      <w:pPr>
        <w:pStyle w:val="FirstParagraph"/>
      </w:pPr>
      <w:r>
        <w:t xml:space="preserve">edx.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Для увеличения значения в edx на 1.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Эти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5"/>
    <w:bookmarkStart w:id="80" w:name="выполнение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Для второго варианта выражение (12x+3)5 для x=1 и x=6.</w:t>
      </w:r>
    </w:p>
    <w:p>
      <w:pPr>
        <w:pStyle w:val="BodyText"/>
      </w:pPr>
      <w:r>
        <w:t xml:space="preserve">Копирую файл lab6-3.asm, переименовываю его на task.asm и изменяю его для вычисления данного выражения: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 x'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'Result: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;Stuff from variant.asm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Запускаю написанную программу и проверяю верность вычислений. Программа даёт верные ответы рис. 14).</w:t>
      </w:r>
    </w:p>
    <w:bookmarkStart w:id="79" w:name="fig:014"/>
    <w:p>
      <w:pPr>
        <w:pStyle w:val="CaptionedFigure"/>
      </w:pPr>
      <w:r>
        <w:drawing>
          <wp:inline>
            <wp:extent cx="3733800" cy="1167816"/>
            <wp:effectExtent b="0" l="0" r="0" t="0"/>
            <wp:docPr descr="Рис. 14: Работа" title="" id="77" name="Picture"/>
            <a:graphic>
              <a:graphicData uri="http://schemas.openxmlformats.org/drawingml/2006/picture">
                <pic:pic>
                  <pic:nvPicPr>
                    <pic:cNvPr descr="image/im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</w:t>
      </w:r>
    </w:p>
    <w:bookmarkEnd w:id="79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Булыгин Николай Александрович</dc:creator>
  <dc:language>ru-RU</dc:language>
  <cp:keywords/>
  <dcterms:created xsi:type="dcterms:W3CDTF">2024-12-18T20:31:21Z</dcterms:created>
  <dcterms:modified xsi:type="dcterms:W3CDTF">2024-12-18T20:31:21Z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