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Segoe UI" w:cs="Segoe UI" w:eastAsia="Segoe UI" w:hAnsi="Segoe UI"/>
          <w:b/>
          <w:bCs/>
          <w:color w:val="0073E6"/>
          <w:spacing w:val="60"/>
          <w:sz w:val="19"/>
          <w:szCs w:val="19"/>
        </w:rPr>
        <w:t xml:space="preserve">IO RESOURCE  ·  INTERNAL TRAINING</w:t>
      </w:r>
    </w:p>
    <w:p>
      <w:pPr>
        <w:spacing w:after="0" w:before="240"/>
      </w:pPr>
      <w:r>
        <w:rPr>
          <w:rFonts w:ascii="Segoe UI" w:cs="Segoe UI" w:eastAsia="Segoe UI" w:hAnsi="Segoe UI"/>
          <w:b/>
          <w:bCs/>
          <w:color w:val="09246B"/>
          <w:sz w:val="64"/>
          <w:szCs w:val="64"/>
        </w:rPr>
        <w:t xml:space="preserve">Field Technical Guide</w:t>
      </w:r>
    </w:p>
    <w:p>
      <w:pPr>
        <w:spacing w:after="240" w:before="60"/>
      </w:pPr>
      <w:r>
        <w:rPr>
          <w:rFonts w:ascii="Segoe UI" w:cs="Segoe UI" w:eastAsia="Segoe UI" w:hAnsi="Segoe UI"/>
          <w:b/>
          <w:bCs/>
          <w:color w:val="0073E6"/>
          <w:sz w:val="64"/>
          <w:szCs w:val="64"/>
        </w:rPr>
        <w:t xml:space="preserve">for Sales</w:t>
      </w:r>
    </w:p>
    <w:p>
      <w:pPr>
        <w:spacing w:after="480"/>
      </w:pPr>
      <w:r>
        <w:rPr>
          <w:rFonts w:ascii="Segoe UI" w:cs="Segoe UI" w:eastAsia="Segoe UI" w:hAnsi="Segoe UI"/>
          <w:color w:val="1B2433"/>
          <w:sz w:val="26"/>
          <w:szCs w:val="26"/>
        </w:rPr>
        <w:t xml:space="preserve">Volume 1 — POS, peripherals, scanning, mobility and self-service</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What this is</w:t>
            </w:r>
          </w:p>
          <w:p>
            <w:pPr>
              <w:spacing w:after="0" w:line="264"/>
            </w:pPr>
            <w:r>
              <w:rPr>
                <w:rFonts w:ascii="Segoe UI" w:cs="Segoe UI" w:eastAsia="Segoe UI" w:hAnsi="Segoe UI"/>
                <w:sz w:val="21"/>
                <w:szCs w:val="21"/>
              </w:rPr>
              <w:t xml:space="preserve">Enough technical understanding to hold a confident conversation when a customer rings with a problem — how the kit actually works, what the symptoms mean, which questions to ask, and where the commercial opportunity sits. </w:t>
            </w:r>
            <w:r>
              <w:rPr>
                <w:rFonts w:ascii="Segoe UI" w:cs="Segoe UI" w:eastAsia="Segoe UI" w:hAnsi="Segoe UI"/>
                <w:b/>
                <w:bCs/>
                <w:i w:val="false"/>
                <w:iCs w:val="false"/>
                <w:sz w:val="21"/>
                <w:szCs w:val="21"/>
              </w:rPr>
              <w:t xml:space="preserve">It is not a repair manual.</w:t>
            </w:r>
            <w:r>
              <w:rPr>
                <w:rFonts w:ascii="Segoe UI" w:cs="Segoe UI" w:eastAsia="Segoe UI" w:hAnsi="Segoe UI"/>
                <w:sz w:val="21"/>
                <w:szCs w:val="21"/>
              </w:rPr>
              <w:t xml:space="preserve"> Every chapter ends where a rep should stop and hand over.</w:t>
            </w:r>
          </w:p>
        </w:tc>
      </w:tr>
    </w:tbl>
    <w:p>
      <w:pPr>
        <w:spacing w:after="320"/>
      </w:pPr>
    </w:p>
    <w:p>
      <w:pPr>
        <w:spacing w:after="140" w:line="276"/>
      </w:pPr>
      <w:r>
        <w:rPr>
          <w:rFonts w:ascii="Segoe UI" w:cs="Segoe UI" w:eastAsia="Segoe UI" w:hAnsi="Segoe UI"/>
          <w:b/>
          <w:bCs/>
          <w:i w:val="false"/>
          <w:iCs w:val="false"/>
          <w:sz w:val="21"/>
          <w:szCs w:val="21"/>
        </w:rPr>
        <w:t xml:space="preserve">Version 1.0</w:t>
      </w:r>
      <w:r>
        <w:rPr>
          <w:rFonts w:ascii="Segoe UI" w:cs="Segoe UI" w:eastAsia="Segoe UI" w:hAnsi="Segoe UI"/>
          <w:sz w:val="21"/>
          <w:szCs w:val="21"/>
        </w:rPr>
        <w:t xml:space="preserve">  ·  July 2026  ·  Prepared for the IO Resource sales team</w:t>
      </w:r>
    </w:p>
    <w:p>
      <w:pPr>
        <w:spacing w:after="140" w:line="276"/>
      </w:pPr>
      <w:r>
        <w:rPr>
          <w:rFonts w:ascii="Segoe UI" w:cs="Segoe UI" w:eastAsia="Segoe UI" w:hAnsi="Segoe UI"/>
          <w:b w:val="false"/>
          <w:bCs w:val="false"/>
          <w:i w:val="false"/>
          <w:iCs w:val="false"/>
          <w:color w:val="5A6B7C"/>
          <w:sz w:val="18"/>
          <w:szCs w:val="18"/>
        </w:rPr>
        <w:t xml:space="preserve">Built from the technical archive on the T: drive, supplier technical reference manuals, and IOR brand training briefs. Internal use only — not for circulation outside IO Resource.</w:t>
      </w:r>
    </w:p>
    <w:p>
      <w:pPr>
        <w:spacing w:after="240"/>
      </w:pPr>
    </w:p>
    <w:p>
      <w:pPr>
        <w:spacing w:after="140" w:line="276"/>
      </w:pPr>
      <w:r>
        <w:rPr>
          <w:rFonts w:ascii="Segoe UI" w:cs="Segoe UI" w:eastAsia="Segoe UI" w:hAnsi="Segoe UI"/>
          <w:b/>
          <w:bCs/>
          <w:i w:val="false"/>
          <w:iCs w:val="false"/>
          <w:color w:val="0073E6"/>
          <w:sz w:val="21"/>
          <w:szCs w:val="21"/>
        </w:rPr>
        <w:t xml:space="preserve">Supply. Configure. Support.</w:t>
      </w:r>
    </w:p>
    <w:p>
      <w:pPr>
        <w:pageBreakBefore/>
        <w:pBdr>
          <w:bottom w:val="single" w:color="0073E6" w:sz="12" w:space="6"/>
        </w:pBdr>
        <w:spacing w:after="200" w:before="0"/>
      </w:pPr>
      <w:r>
        <w:rPr>
          <w:rFonts w:ascii="Segoe UI" w:cs="Segoe UI" w:eastAsia="Segoe UI" w:hAnsi="Segoe UI"/>
          <w:b/>
          <w:bCs/>
          <w:color w:val="09246B"/>
          <w:sz w:val="34"/>
          <w:szCs w:val="34"/>
        </w:rPr>
        <w:t xml:space="preserve">Contents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400"/>
        <w:gridCol w:w="6340"/>
      </w:tblGrid>
      <w:tr>
        <w:trPr>
          <w:tblHeader/>
        </w:trPr>
        <w:tc>
          <w:tcPr>
            <w:tcW w:type="dxa" w:w="3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Section</w:t>
            </w:r>
          </w:p>
        </w:tc>
        <w:tc>
          <w:tcPr>
            <w:tcW w:type="dxa" w:w="63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Covers</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How to use this guide</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60-second triage, and the rules of engagement</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 The five layers</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Why "it's faulty" is usually wrong</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2. How a till talks to its peripherals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OPOS, UPOS, JavaPOS, printer drivers and ESC/POS</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3. Thermal receipt printers</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Blank, faint, jammed, garbled, half-cut</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4. Impact printers and interfaces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Kitchens, ribbons, serial, USB, Ethernet, wireless</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5. Cash drawers and the kick chain</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24 volts, six pins, and the warranty trap</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6. Customer and pole displays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Emulation modes, and why the display shows nonsense</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7. Barcode scanning</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How a scanner "types", and why a no-read is usually the label</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8. Touch terminals and all-in-one POS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PCAP, calibration, ghost touch, fanless heat</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9. Android handhelds</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Batteries, scan engines, roaming, staging, tamper</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10. Self-service kiosks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Mounting, power, network, sunlight</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11. Label printers</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Direct thermal vs thermal transfer, calibration, head life</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12. Power, environment and installation</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causes that sit outside the box</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13. Escalation</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What to collect before you call, and the hard stops</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Appendix A — Legacy estate register</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What is still out there, and the upgrade conversation it opens</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Appendix B — The T: drive archive map</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What we hold, what is useful, what is junk</w:t>
            </w:r>
          </w:p>
        </w:tc>
      </w:tr>
      <w:tr>
        <w:tc>
          <w:tcPr>
            <w:tcW w:type="dxa" w:w="34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Appendix C — Diagnostic scripts</w:t>
            </w:r>
          </w:p>
        </w:tc>
        <w:tc>
          <w:tcPr>
            <w:tcW w:type="dxa" w:w="6340"/>
            <w:tcMar>
              <w:top w:type="dxa" w:w="80"/>
              <w:left w:type="dxa" w:w="120"/>
              <w:bottom w:type="dxa" w:w="80"/>
              <w:right w:type="dxa" w:w="120"/>
            </w:tcMar>
            <w:vAlign w:val="top"/>
          </w:tcPr>
          <w:p>
            <w:pPr>
              <w:spacing w:after="0"/>
            </w:pPr>
            <w:r>
              <w:rPr>
                <w:rFonts w:ascii="Segoe UI" w:cs="Segoe UI" w:eastAsia="Segoe UI" w:hAnsi="Segoe UI"/>
                <w:sz w:val="21"/>
                <w:szCs w:val="21"/>
              </w:rPr>
              <w:t xml:space="preserve">One page per device type, for use on the phone</w:t>
            </w:r>
          </w:p>
        </w:tc>
      </w:tr>
      <w:tr>
        <w:tc>
          <w:tcPr>
            <w:tcW w:type="dxa" w:w="34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Appendix D — Glossary</w:t>
            </w:r>
          </w:p>
        </w:tc>
        <w:tc>
          <w:tcPr>
            <w:tcW w:type="dxa" w:w="6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Every acronym in this guide, in one line each</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How to use this guide</w:t>
      </w:r>
    </w:p>
    <w:p>
      <w:pPr>
        <w:spacing w:after="140" w:line="276"/>
      </w:pPr>
      <w:r>
        <w:rPr>
          <w:rFonts w:ascii="Segoe UI" w:cs="Segoe UI" w:eastAsia="Segoe UI" w:hAnsi="Segoe UI"/>
          <w:sz w:val="21"/>
          <w:szCs w:val="21"/>
        </w:rPr>
        <w:t xml:space="preserve">This guide is organised by what the customer says, not by brand. That is deliberate. When the phone rings, nobody opens with "I believe the OPOS service object profile has lost its port assignment." They open with "the till won't print" — and from there you have about a minute to sound like someone worth listening to.</w:t>
      </w:r>
    </w:p>
    <w:p>
      <w:pPr>
        <w:spacing w:after="140" w:line="276"/>
      </w:pPr>
      <w:r>
        <w:rPr>
          <w:rFonts w:ascii="Segoe UI" w:cs="Segoe UI" w:eastAsia="Segoe UI" w:hAnsi="Segoe UI"/>
          <w:sz w:val="21"/>
          <w:szCs w:val="21"/>
        </w:rPr>
        <w:t xml:space="preserve">Each chapter follows the same shape: how the thing actually works, a symptom table, the questions that narrow it down, and the commercial angle — because a support call is very often a sales conversation wearing a disguise.</w:t>
      </w:r>
    </w:p>
    <w:p>
      <w:pPr>
        <w:spacing w:after="120" w:before="280"/>
      </w:pPr>
      <w:r>
        <w:rPr>
          <w:rFonts w:ascii="Segoe UI" w:cs="Segoe UI" w:eastAsia="Segoe UI" w:hAnsi="Segoe UI"/>
          <w:b/>
          <w:bCs/>
          <w:color w:val="09246B"/>
          <w:sz w:val="25"/>
          <w:szCs w:val="25"/>
        </w:rPr>
        <w:t xml:space="preserve">The 60-second triage</w:t>
      </w:r>
    </w:p>
    <w:p>
      <w:pPr>
        <w:spacing w:after="140" w:line="276"/>
      </w:pPr>
      <w:r>
        <w:rPr>
          <w:rFonts w:ascii="Segoe UI" w:cs="Segoe UI" w:eastAsia="Segoe UI" w:hAnsi="Segoe UI"/>
          <w:sz w:val="21"/>
          <w:szCs w:val="21"/>
        </w:rPr>
        <w:t xml:space="preserve">Four questions, in this order, before anything else. They locate the problem in one of the five layers in Chapter 1 and they work on every device we sell.</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100"/>
        <w:gridCol w:w="6640"/>
      </w:tblGrid>
      <w:tr>
        <w:trPr>
          <w:tblHeader/>
        </w:trPr>
        <w:tc>
          <w:tcPr>
            <w:tcW w:type="dxa" w:w="31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Ask</w:t>
            </w:r>
          </w:p>
        </w:tc>
        <w:tc>
          <w:tcPr>
            <w:tcW w:type="dxa" w:w="66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Why it matters</w:t>
            </w:r>
          </w:p>
        </w:tc>
      </w:tr>
      <w:tr>
        <w:tc>
          <w:tcPr>
            <w:tcW w:type="dxa" w:w="31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 "When did it last work properly?"</w:t>
            </w:r>
          </w:p>
        </w:tc>
        <w:tc>
          <w:tcPr>
            <w:tcW w:type="dxa" w:w="6640"/>
            <w:tcMar>
              <w:top w:type="dxa" w:w="80"/>
              <w:left w:type="dxa" w:w="120"/>
              <w:bottom w:type="dxa" w:w="80"/>
              <w:right w:type="dxa" w:w="120"/>
            </w:tcMar>
            <w:vAlign w:val="top"/>
          </w:tcPr>
          <w:p>
            <w:pPr>
              <w:spacing w:after="0"/>
            </w:pPr>
            <w:r>
              <w:rPr>
                <w:rFonts w:ascii="Segoe UI" w:cs="Segoe UI" w:eastAsia="Segoe UI" w:hAnsi="Segoe UI"/>
                <w:sz w:val="21"/>
                <w:szCs w:val="21"/>
              </w:rPr>
              <w:t xml:space="preserve">Distinguishes a dead device from a change. If it worked on Friday and not Monday, something changed — an update, a power cut, a new till version, a new member of staff.</w:t>
            </w:r>
          </w:p>
        </w:tc>
      </w:tr>
      <w:tr>
        <w:tc>
          <w:tcPr>
            <w:tcW w:type="dxa" w:w="31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2. "What changed?"</w:t>
            </w:r>
          </w:p>
        </w:tc>
        <w:tc>
          <w:tcPr>
            <w:tcW w:type="dxa" w:w="66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Windows updates, POS software upgrades, a swapped cable, a new router, a shop refit, a replacement power supply. The answer is rarely "nothing", it is usually "nothing… oh, except".</w:t>
            </w:r>
          </w:p>
        </w:tc>
      </w:tr>
      <w:tr>
        <w:tc>
          <w:tcPr>
            <w:tcW w:type="dxa" w:w="31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3. "Is it one device or all of them?"</w:t>
            </w:r>
          </w:p>
        </w:tc>
        <w:tc>
          <w:tcPr>
            <w:tcW w:type="dxa" w:w="6640"/>
            <w:tcMar>
              <w:top w:type="dxa" w:w="80"/>
              <w:left w:type="dxa" w:w="120"/>
              <w:bottom w:type="dxa" w:w="80"/>
              <w:right w:type="dxa" w:w="120"/>
            </w:tcMar>
            <w:vAlign w:val="top"/>
          </w:tcPr>
          <w:p>
            <w:pPr>
              <w:spacing w:after="0"/>
            </w:pPr>
            <w:r>
              <w:rPr>
                <w:rFonts w:ascii="Segoe UI" w:cs="Segoe UI" w:eastAsia="Segoe UI" w:hAnsi="Segoe UI"/>
                <w:sz w:val="21"/>
                <w:szCs w:val="21"/>
              </w:rPr>
              <w:t xml:space="preserve">One till printing and one not is a config or cable issue. All tills failing at once is network, server, or the POS application.</w:t>
            </w:r>
          </w:p>
        </w:tc>
      </w:tr>
      <w:tr>
        <w:tc>
          <w:tcPr>
            <w:tcW w:type="dxa" w:w="31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4. "What exactly does it say or do?"</w:t>
            </w:r>
          </w:p>
        </w:tc>
        <w:tc>
          <w:tcPr>
            <w:tcW w:type="dxa" w:w="66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Exact error text, LED colour and flash pattern, beeps, and whether the device does anything at all. Ask for a photo or a short video — it is quicker than five minutes of description.</w:t>
            </w:r>
          </w:p>
        </w:tc>
      </w:tr>
    </w:tbl>
    <w:p>
      <w:pPr>
        <w:spacing w:after="220" w:before="80"/>
      </w:pPr>
      <w:r>
        <w:rPr>
          <w:rFonts w:ascii="Segoe UI" w:cs="Segoe UI" w:eastAsia="Segoe UI" w:hAnsi="Segoe UI"/>
          <w:i/>
          <w:iCs/>
          <w:color w:val="5A6B7C"/>
          <w:sz w:val="16"/>
          <w:szCs w:val="16"/>
        </w:rPr>
        <w:t xml:space="preserve">Source: IOR support practice; LED and tone diagnostics per Epson TM-series and NCR A794 technical documentation (T:\ archive).</w:t>
      </w:r>
    </w:p>
    <w:p>
      <w:pPr>
        <w:spacing w:after="120" w:before="280"/>
      </w:pPr>
      <w:r>
        <w:rPr>
          <w:rFonts w:ascii="Segoe UI" w:cs="Segoe UI" w:eastAsia="Segoe UI" w:hAnsi="Segoe UI"/>
          <w:b/>
          <w:bCs/>
          <w:color w:val="09246B"/>
          <w:sz w:val="25"/>
          <w:szCs w:val="25"/>
        </w:rPr>
        <w:t xml:space="preserve">The rules of engagement</w:t>
      </w:r>
    </w:p>
    <w:p>
      <w:pPr>
        <w:pStyle w:val="ListParagraph"/>
        <w:numPr>
          <w:ilvl w:val="0"/>
          <w:numId w:val="1"/>
        </w:numPr>
        <w:spacing w:after="70" w:line="276"/>
      </w:pPr>
      <w:r>
        <w:rPr>
          <w:rFonts w:ascii="Segoe UI" w:cs="Segoe UI" w:eastAsia="Segoe UI" w:hAnsi="Segoe UI"/>
          <w:b/>
          <w:bCs/>
          <w:i w:val="false"/>
          <w:iCs w:val="false"/>
          <w:sz w:val="21"/>
          <w:szCs w:val="21"/>
        </w:rPr>
        <w:t xml:space="preserve">Never guarantee a fix on the phone.</w:t>
      </w:r>
      <w:r>
        <w:rPr>
          <w:rFonts w:ascii="Segoe UI" w:cs="Segoe UI" w:eastAsia="Segoe UI" w:hAnsi="Segoe UI"/>
          <w:sz w:val="21"/>
          <w:szCs w:val="21"/>
        </w:rPr>
        <w:t xml:space="preserve"> Say what you will find out and when you will come back. "I'll have an answer for you within the hour" beats a wrong diagnosis every time.</w:t>
      </w:r>
    </w:p>
    <w:p>
      <w:pPr>
        <w:pStyle w:val="ListParagraph"/>
        <w:numPr>
          <w:ilvl w:val="0"/>
          <w:numId w:val="1"/>
        </w:numPr>
        <w:spacing w:after="70" w:line="276"/>
      </w:pPr>
      <w:r>
        <w:rPr>
          <w:rFonts w:ascii="Segoe UI" w:cs="Segoe UI" w:eastAsia="Segoe UI" w:hAnsi="Segoe UI"/>
          <w:b/>
          <w:bCs/>
          <w:i w:val="false"/>
          <w:iCs w:val="false"/>
          <w:sz w:val="21"/>
          <w:szCs w:val="21"/>
        </w:rPr>
        <w:t xml:space="preserve">Never talk a customer into opening a sealed device.</w:t>
      </w:r>
      <w:r>
        <w:rPr>
          <w:rFonts w:ascii="Segoe UI" w:cs="Segoe UI" w:eastAsia="Segoe UI" w:hAnsi="Segoe UI"/>
          <w:sz w:val="21"/>
          <w:szCs w:val="21"/>
        </w:rPr>
        <w:t xml:space="preserve"> Especially anything that takes card payments. See Chapter 13.</w:t>
      </w:r>
    </w:p>
    <w:p>
      <w:pPr>
        <w:pStyle w:val="ListParagraph"/>
        <w:numPr>
          <w:ilvl w:val="0"/>
          <w:numId w:val="1"/>
        </w:numPr>
        <w:spacing w:after="70" w:line="276"/>
      </w:pPr>
      <w:r>
        <w:rPr>
          <w:rFonts w:ascii="Segoe UI" w:cs="Segoe UI" w:eastAsia="Segoe UI" w:hAnsi="Segoe UI"/>
          <w:b/>
          <w:bCs/>
          <w:i w:val="false"/>
          <w:iCs w:val="false"/>
          <w:sz w:val="21"/>
          <w:szCs w:val="21"/>
        </w:rPr>
        <w:t xml:space="preserve">Get the model and serial number before you get into the detail.</w:t>
      </w:r>
      <w:r>
        <w:rPr>
          <w:rFonts w:ascii="Segoe UI" w:cs="Segoe UI" w:eastAsia="Segoe UI" w:hAnsi="Segoe UI"/>
          <w:sz w:val="21"/>
          <w:szCs w:val="21"/>
        </w:rPr>
        <w:t xml:space="preserve"> Half of all support confusion is two people discussing different devices.</w:t>
      </w:r>
    </w:p>
    <w:p>
      <w:pPr>
        <w:pStyle w:val="ListParagraph"/>
        <w:numPr>
          <w:ilvl w:val="0"/>
          <w:numId w:val="1"/>
        </w:numPr>
        <w:spacing w:after="70" w:line="276"/>
      </w:pPr>
      <w:r>
        <w:rPr>
          <w:rFonts w:ascii="Segoe UI" w:cs="Segoe UI" w:eastAsia="Segoe UI" w:hAnsi="Segoe UI"/>
          <w:b/>
          <w:bCs/>
          <w:i w:val="false"/>
          <w:iCs w:val="false"/>
          <w:sz w:val="21"/>
          <w:szCs w:val="21"/>
        </w:rPr>
        <w:t xml:space="preserve">If the answer is "the consumable is wrong", say so gently and sell the right one.</w:t>
      </w:r>
      <w:r>
        <w:rPr>
          <w:rFonts w:ascii="Segoe UI" w:cs="Segoe UI" w:eastAsia="Segoe UI" w:hAnsi="Segoe UI"/>
          <w:sz w:val="21"/>
          <w:szCs w:val="21"/>
        </w:rPr>
        <w:t xml:space="preserve"> Bad paper, bad labels and bad ribbon cause a startling share of "faulty printer" calls.</w:t>
      </w:r>
    </w:p>
    <w:p>
      <w:pPr>
        <w:pStyle w:val="ListParagraph"/>
        <w:numPr>
          <w:ilvl w:val="0"/>
          <w:numId w:val="1"/>
        </w:numPr>
        <w:spacing w:after="70" w:line="276"/>
      </w:pPr>
      <w:r>
        <w:rPr>
          <w:rFonts w:ascii="Segoe UI" w:cs="Segoe UI" w:eastAsia="Segoe UI" w:hAnsi="Segoe UI"/>
          <w:b/>
          <w:bCs/>
          <w:i w:val="false"/>
          <w:iCs w:val="false"/>
          <w:sz w:val="21"/>
          <w:szCs w:val="21"/>
        </w:rPr>
        <w:t xml:space="preserve">Write down what you learn.</w:t>
      </w:r>
      <w:r>
        <w:rPr>
          <w:rFonts w:ascii="Segoe UI" w:cs="Segoe UI" w:eastAsia="Segoe UI" w:hAnsi="Segoe UI"/>
          <w:sz w:val="21"/>
          <w:szCs w:val="21"/>
        </w:rPr>
        <w:t xml:space="preserve"> A fault you solve twice is a knowledge-base article you should have written after the first time.</w:t>
      </w:r>
    </w:p>
    <w:p>
      <w:pPr>
        <w:pageBreakBefore/>
        <w:pBdr>
          <w:bottom w:val="single" w:color="0073E6" w:sz="12" w:space="6"/>
        </w:pBdr>
        <w:spacing w:after="200" w:before="0"/>
      </w:pPr>
      <w:r>
        <w:rPr>
          <w:rFonts w:ascii="Segoe UI" w:cs="Segoe UI" w:eastAsia="Segoe UI" w:hAnsi="Segoe UI"/>
          <w:b/>
          <w:bCs/>
          <w:color w:val="09246B"/>
          <w:sz w:val="34"/>
          <w:szCs w:val="34"/>
        </w:rPr>
        <w:t xml:space="preserve">1. The five layers</w:t>
      </w:r>
    </w:p>
    <w:p>
      <w:pPr>
        <w:spacing w:after="140" w:line="276"/>
      </w:pPr>
      <w:r>
        <w:rPr>
          <w:rFonts w:ascii="Segoe UI" w:cs="Segoe UI" w:eastAsia="Segoe UI" w:hAnsi="Segoe UI"/>
          <w:sz w:val="21"/>
          <w:szCs w:val="21"/>
        </w:rPr>
        <w:t xml:space="preserve">Almost every POS fault sits in one of five layers. The device itself — the actual hardware — is the least likely of the five, yet it is where the conversation always starts. Learning to move the conversation down the stack is the single most useful technical skill a rep can have.</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4000"/>
        <w:gridCol w:w="40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Layer</w:t>
            </w:r>
          </w:p>
        </w:tc>
        <w:tc>
          <w:tcPr>
            <w:tcW w:type="dxa" w:w="40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lives here</w:t>
            </w:r>
          </w:p>
        </w:tc>
        <w:tc>
          <w:tcPr>
            <w:tcW w:type="dxa" w:w="40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Typical symptoms</w:t>
            </w:r>
          </w:p>
        </w:tc>
      </w:tr>
      <w:tr>
        <w:tc>
          <w:tcPr>
            <w:tcW w:type="dxa" w:w="17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1. Power</w:t>
            </w:r>
          </w:p>
        </w:tc>
        <w:tc>
          <w:tcPr>
            <w:tcW w:type="dxa" w:w="4000"/>
            <w:tcMar>
              <w:top w:type="dxa" w:w="80"/>
              <w:left w:type="dxa" w:w="120"/>
              <w:bottom w:type="dxa" w:w="80"/>
              <w:right w:type="dxa" w:w="120"/>
            </w:tcMar>
            <w:vAlign w:val="top"/>
          </w:tcPr>
          <w:p>
            <w:pPr>
              <w:spacing w:after="0"/>
            </w:pPr>
            <w:r>
              <w:rPr>
                <w:rFonts w:ascii="Segoe UI" w:cs="Segoe UI" w:eastAsia="Segoe UI" w:hAnsi="Segoe UI"/>
                <w:sz w:val="21"/>
                <w:szCs w:val="21"/>
              </w:rPr>
              <w:t xml:space="preserve">PSU, mains, powered USB rails, batteries, UPS</w:t>
            </w:r>
          </w:p>
        </w:tc>
        <w:tc>
          <w:tcPr>
            <w:tcW w:type="dxa" w:w="4040"/>
            <w:tcMar>
              <w:top w:type="dxa" w:w="80"/>
              <w:left w:type="dxa" w:w="120"/>
              <w:bottom w:type="dxa" w:w="80"/>
              <w:right w:type="dxa" w:w="120"/>
            </w:tcMar>
            <w:vAlign w:val="top"/>
          </w:tcPr>
          <w:p>
            <w:pPr>
              <w:spacing w:after="0"/>
            </w:pPr>
            <w:r>
              <w:rPr>
                <w:rFonts w:ascii="Segoe UI" w:cs="Segoe UI" w:eastAsia="Segoe UI" w:hAnsi="Segoe UI"/>
                <w:sz w:val="21"/>
                <w:szCs w:val="21"/>
              </w:rPr>
              <w:t xml:space="preserve">Dead device, random reboots, works cold then fails when busy, weak drawer kick</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2. Physical</w:t>
            </w:r>
          </w:p>
        </w:tc>
        <w:tc>
          <w:tcPr>
            <w:tcW w:type="dxa" w:w="40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Cables, connectors, ports, the right cable for the right port</w:t>
            </w:r>
          </w:p>
        </w:tc>
        <w:tc>
          <w:tcPr>
            <w:tcW w:type="dxa" w:w="4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Nothing at all, intermittent faults, works in one port not another</w:t>
            </w:r>
          </w:p>
        </w:tc>
      </w:tr>
      <w:tr>
        <w:tc>
          <w:tcPr>
            <w:tcW w:type="dxa" w:w="17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3. Driver / interface</w:t>
            </w:r>
          </w:p>
        </w:tc>
        <w:tc>
          <w:tcPr>
            <w:tcW w:type="dxa" w:w="4000"/>
            <w:tcMar>
              <w:top w:type="dxa" w:w="80"/>
              <w:left w:type="dxa" w:w="120"/>
              <w:bottom w:type="dxa" w:w="80"/>
              <w:right w:type="dxa" w:w="120"/>
            </w:tcMar>
            <w:vAlign w:val="top"/>
          </w:tcPr>
          <w:p>
            <w:pPr>
              <w:spacing w:after="0"/>
            </w:pPr>
            <w:r>
              <w:rPr>
                <w:rFonts w:ascii="Segoe UI" w:cs="Segoe UI" w:eastAsia="Segoe UI" w:hAnsi="Segoe UI"/>
                <w:sz w:val="21"/>
                <w:szCs w:val="21"/>
              </w:rPr>
              <w:t xml:space="preserve">OPOS or UPOS service objects, printer drivers, COM port assignments, USB modes, DIP switches</w:t>
            </w:r>
          </w:p>
        </w:tc>
        <w:tc>
          <w:tcPr>
            <w:tcW w:type="dxa" w:w="4040"/>
            <w:tcMar>
              <w:top w:type="dxa" w:w="80"/>
              <w:left w:type="dxa" w:w="120"/>
              <w:bottom w:type="dxa" w:w="80"/>
              <w:right w:type="dxa" w:w="120"/>
            </w:tcMar>
            <w:vAlign w:val="top"/>
          </w:tcPr>
          <w:p>
            <w:pPr>
              <w:spacing w:after="0"/>
            </w:pPr>
            <w:r>
              <w:rPr>
                <w:rFonts w:ascii="Segoe UI" w:cs="Segoe UI" w:eastAsia="Segoe UI" w:hAnsi="Segoe UI"/>
                <w:sz w:val="21"/>
                <w:szCs w:val="21"/>
              </w:rPr>
              <w:t xml:space="preserve">Device visible in Windows but invisible to the POS, garbled output, wrong characters</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4. Application</w:t>
            </w:r>
          </w:p>
        </w:tc>
        <w:tc>
          <w:tcPr>
            <w:tcW w:type="dxa" w:w="40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POS software, its device config, its templates and receipt layouts</w:t>
            </w:r>
          </w:p>
        </w:tc>
        <w:tc>
          <w:tcPr>
            <w:tcW w:type="dxa" w:w="4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Prints but wrong layout, drawer opens on wrong event, discount button missing</w:t>
            </w:r>
          </w:p>
        </w:tc>
      </w:tr>
      <w:tr>
        <w:tc>
          <w:tcPr>
            <w:tcW w:type="dxa" w:w="17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5. Network / cloud</w:t>
            </w:r>
          </w:p>
        </w:tc>
        <w:tc>
          <w:tcPr>
            <w:tcW w:type="dxa" w:w="4000"/>
            <w:tcMar>
              <w:top w:type="dxa" w:w="80"/>
              <w:left w:type="dxa" w:w="120"/>
              <w:bottom w:type="dxa" w:w="80"/>
              <w:right w:type="dxa" w:w="120"/>
            </w:tcMar>
            <w:vAlign w:val="top"/>
          </w:tcPr>
          <w:p>
            <w:pPr>
              <w:spacing w:after="0"/>
            </w:pPr>
            <w:r>
              <w:rPr>
                <w:rFonts w:ascii="Segoe UI" w:cs="Segoe UI" w:eastAsia="Segoe UI" w:hAnsi="Segoe UI"/>
                <w:sz w:val="21"/>
                <w:szCs w:val="21"/>
              </w:rPr>
              <w:t xml:space="preserve">Switches, Wi-Fi, DHCP, static IPs, firewalls, the ISV's server</w:t>
            </w:r>
          </w:p>
        </w:tc>
        <w:tc>
          <w:tcPr>
            <w:tcW w:type="dxa" w:w="4040"/>
            <w:tcMar>
              <w:top w:type="dxa" w:w="80"/>
              <w:left w:type="dxa" w:w="120"/>
              <w:bottom w:type="dxa" w:w="80"/>
              <w:right w:type="dxa" w:w="120"/>
            </w:tcMar>
            <w:vAlign w:val="top"/>
          </w:tcPr>
          <w:p>
            <w:pPr>
              <w:spacing w:after="0"/>
            </w:pPr>
            <w:r>
              <w:rPr>
                <w:rFonts w:ascii="Segoe UI" w:cs="Segoe UI" w:eastAsia="Segoe UI" w:hAnsi="Segoe UI"/>
                <w:sz w:val="21"/>
                <w:szCs w:val="21"/>
              </w:rPr>
              <w:t xml:space="preserve">All tills affected at once, works then stops, slow then times out</w:t>
            </w:r>
          </w:p>
        </w:tc>
      </w:tr>
    </w:tbl>
    <w:p>
      <w:pPr>
        <w:spacing w:after="120" w:before="280"/>
      </w:pPr>
      <w:r>
        <w:rPr>
          <w:rFonts w:ascii="Segoe UI" w:cs="Segoe UI" w:eastAsia="Segoe UI" w:hAnsi="Segoe UI"/>
          <w:b/>
          <w:bCs/>
          <w:color w:val="09246B"/>
          <w:sz w:val="25"/>
          <w:szCs w:val="25"/>
        </w:rPr>
        <w:t xml:space="preserve">Why this matters commercially</w:t>
      </w:r>
    </w:p>
    <w:p>
      <w:pPr>
        <w:spacing w:after="140" w:line="276"/>
      </w:pPr>
      <w:r>
        <w:rPr>
          <w:rFonts w:ascii="Segoe UI" w:cs="Segoe UI" w:eastAsia="Segoe UI" w:hAnsi="Segoe UI"/>
          <w:sz w:val="21"/>
          <w:szCs w:val="21"/>
        </w:rPr>
        <w:t xml:space="preserve">A device returned as faulty that tests fine costs us twice: the freight and handling, and the credibility. When a rep can separate "the printer is broken" from "the printer is fine but the POS lost its port", we save the RMA and we look like the deployment partner we say we are.</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line to use</w:t>
            </w:r>
          </w:p>
          <w:p>
            <w:pPr>
              <w:spacing w:after="0" w:line="264"/>
            </w:pPr>
            <w:r>
              <w:rPr>
                <w:rFonts w:ascii="Segoe UI" w:cs="Segoe UI" w:eastAsia="Segoe UI" w:hAnsi="Segoe UI"/>
                <w:sz w:val="21"/>
                <w:szCs w:val="21"/>
              </w:rPr>
              <w:t xml:space="preserve">"Before we book a replacement, let's make sure we're replacing the right thing — nine times out of ten a printer that won't print is talking fine to Windows and not to the till software. Two minutes now saves you a day without a checkout."</w:t>
            </w:r>
          </w:p>
        </w:tc>
      </w:tr>
    </w:tbl>
    <w:p>
      <w:pPr>
        <w:spacing w:after="120" w:before="280"/>
      </w:pPr>
      <w:r>
        <w:rPr>
          <w:rFonts w:ascii="Segoe UI" w:cs="Segoe UI" w:eastAsia="Segoe UI" w:hAnsi="Segoe UI"/>
          <w:b/>
          <w:bCs/>
          <w:color w:val="09246B"/>
          <w:sz w:val="25"/>
          <w:szCs w:val="25"/>
        </w:rPr>
        <w:t xml:space="preserve">The one test that skips three layers</w:t>
      </w:r>
    </w:p>
    <w:p>
      <w:pPr>
        <w:spacing w:after="140" w:line="276"/>
      </w:pPr>
      <w:r>
        <w:rPr>
          <w:rFonts w:ascii="Segoe UI" w:cs="Segoe UI" w:eastAsia="Segoe UI" w:hAnsi="Segoe UI"/>
          <w:sz w:val="21"/>
          <w:szCs w:val="21"/>
        </w:rPr>
        <w:t xml:space="preserve">Every serious POS printer has a self-test that runs entirely inside the printer, with the till out of the picture. If the self-test prints, layers 1, 2 (partly) and the print mechanism are all proven good in one action — and you have just narrowed the fault to the driver, the application or the cable. On Epson TM-series printers: </w:t>
      </w:r>
      <w:r>
        <w:rPr>
          <w:rFonts w:ascii="Segoe UI" w:cs="Segoe UI" w:eastAsia="Segoe UI" w:hAnsi="Segoe UI"/>
          <w:b/>
          <w:bCs/>
          <w:i w:val="false"/>
          <w:iCs w:val="false"/>
          <w:sz w:val="21"/>
          <w:szCs w:val="21"/>
        </w:rPr>
        <w:t xml:space="preserve">hold down the FEED button and switch the printer on with the cover closed</w:t>
      </w:r>
      <w:r>
        <w:rPr>
          <w:rFonts w:ascii="Segoe UI" w:cs="Segoe UI" w:eastAsia="Segoe UI" w:hAnsi="Segoe UI"/>
          <w:sz w:val="21"/>
          <w:szCs w:val="21"/>
        </w:rPr>
        <w:t xml:space="preserve">. It prints the firmware version, the current switch settings and a character pattern.</w:t>
      </w:r>
    </w:p>
    <w:p>
      <w:pPr>
        <w:spacing w:after="220" w:before="80"/>
      </w:pPr>
      <w:r>
        <w:rPr>
          <w:rFonts w:ascii="Segoe UI" w:cs="Segoe UI" w:eastAsia="Segoe UI" w:hAnsi="Segoe UI"/>
          <w:i/>
          <w:iCs/>
          <w:color w:val="5A6B7C"/>
          <w:sz w:val="16"/>
          <w:szCs w:val="16"/>
        </w:rPr>
        <w:t xml:space="preserve">Source: Epson TM-T88III Technical Reference Manual, §3.5 Self-test (T:\Down Loads\Epson\t88iiis_e_b.pdf).</w:t>
      </w:r>
    </w:p>
    <w:p>
      <w:pPr>
        <w:pageBreakBefore/>
        <w:pBdr>
          <w:bottom w:val="single" w:color="0073E6" w:sz="12" w:space="6"/>
        </w:pBdr>
        <w:spacing w:after="200" w:before="0"/>
      </w:pPr>
      <w:r>
        <w:rPr>
          <w:rFonts w:ascii="Segoe UI" w:cs="Segoe UI" w:eastAsia="Segoe UI" w:hAnsi="Segoe UI"/>
          <w:b/>
          <w:bCs/>
          <w:color w:val="09246B"/>
          <w:sz w:val="34"/>
          <w:szCs w:val="34"/>
        </w:rPr>
        <w:t xml:space="preserve">2. How a till talks to its peripherals</w:t>
      </w:r>
    </w:p>
    <w:p>
      <w:pPr>
        <w:spacing w:after="140" w:line="276"/>
      </w:pPr>
      <w:r>
        <w:rPr>
          <w:rFonts w:ascii="Segoe UI" w:cs="Segoe UI" w:eastAsia="Segoe UI" w:hAnsi="Segoe UI"/>
          <w:sz w:val="21"/>
          <w:szCs w:val="21"/>
        </w:rPr>
        <w:t xml:space="preserve">This chapter is the one that pays for the guide. Understand it and you will diagnose faults that genuinely stump people, because most of the industry treats it as black magic.</w:t>
      </w:r>
    </w:p>
    <w:p>
      <w:pPr>
        <w:spacing w:after="140" w:line="276"/>
      </w:pPr>
      <w:r>
        <w:rPr>
          <w:rFonts w:ascii="Segoe UI" w:cs="Segoe UI" w:eastAsia="Segoe UI" w:hAnsi="Segoe UI"/>
          <w:sz w:val="21"/>
          <w:szCs w:val="21"/>
        </w:rPr>
        <w:t xml:space="preserve">A Windows POS terminal does not usually talk to a receipt printer the way Word talks to an office printer. Retail hardware has its own driver standard, and it sits above the Windows driver layer.</w:t>
      </w:r>
    </w:p>
    <w:p>
      <w:pPr>
        <w:spacing w:after="120" w:before="280"/>
      </w:pPr>
      <w:r>
        <w:rPr>
          <w:rFonts w:ascii="Segoe UI" w:cs="Segoe UI" w:eastAsia="Segoe UI" w:hAnsi="Segoe UI"/>
          <w:b/>
          <w:bCs/>
          <w:color w:val="09246B"/>
          <w:sz w:val="25"/>
          <w:szCs w:val="25"/>
        </w:rPr>
        <w:t xml:space="preserve">The three ways an application can drive a device</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900"/>
        <w:gridCol w:w="4020"/>
        <w:gridCol w:w="3820"/>
      </w:tblGrid>
      <w:tr>
        <w:trPr>
          <w:tblHeader/>
        </w:trPr>
        <w:tc>
          <w:tcPr>
            <w:tcW w:type="dxa" w:w="1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Method</w:t>
            </w:r>
          </w:p>
        </w:tc>
        <w:tc>
          <w:tcPr>
            <w:tcW w:type="dxa" w:w="40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How it works</w:t>
            </w:r>
          </w:p>
        </w:tc>
        <w:tc>
          <w:tcPr>
            <w:tcW w:type="dxa" w:w="38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breaks</w:t>
            </w:r>
          </w:p>
        </w:tc>
      </w:tr>
      <w:tr>
        <w:tc>
          <w:tcPr>
            <w:tcW w:type="dxa" w:w="19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OPOS / UPOS / JavaPOS</w:t>
            </w:r>
          </w:p>
        </w:tc>
        <w:tc>
          <w:tcPr>
            <w:tcW w:type="dxa" w:w="40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POS application calls a standard retail control ("POSPrinter", "CashDrawer", "Scanner"). That control hands off to a vendor service object which knows the actual device. Configuration lives in a named profile, not in the application.</w:t>
            </w:r>
          </w:p>
        </w:tc>
        <w:tc>
          <w:tcPr>
            <w:tcW w:type="dxa" w:w="3820"/>
            <w:tcMar>
              <w:top w:type="dxa" w:w="80"/>
              <w:left w:type="dxa" w:w="120"/>
              <w:bottom w:type="dxa" w:w="80"/>
              <w:right w:type="dxa" w:w="120"/>
            </w:tcMar>
            <w:vAlign w:val="top"/>
          </w:tcPr>
          <w:p>
            <w:pPr>
              <w:spacing w:after="0"/>
            </w:pPr>
            <w:r>
              <w:rPr>
                <w:rFonts w:ascii="Segoe UI" w:cs="Segoe UI" w:eastAsia="Segoe UI" w:hAnsi="Segoe UI"/>
                <w:sz w:val="21"/>
                <w:szCs w:val="21"/>
              </w:rPr>
              <w:t xml:space="preserve">Profile missing, renamed, pointed at the wrong port, or dependent on another profile that was deleted. Device works everywhere except in the POS.</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Windows printer driver</w:t>
            </w:r>
          </w:p>
        </w:tc>
        <w:tc>
          <w:tcPr>
            <w:tcW w:type="dxa" w:w="40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printer appears as a normal Windows printer. The POS prints to it like any document. Epson calls theirs the Advanced Printer Driver (APD).</w:t>
            </w:r>
          </w:p>
        </w:tc>
        <w:tc>
          <w:tcPr>
            <w:tcW w:type="dxa" w:w="38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Driver version mismatch after a Windows update, port changed, spooler stuck, two copies of the same printer installed.</w:t>
            </w:r>
          </w:p>
        </w:tc>
      </w:tr>
      <w:tr>
        <w:tc>
          <w:tcPr>
            <w:tcW w:type="dxa" w:w="19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Direct ESC/POS</w:t>
            </w:r>
          </w:p>
        </w:tc>
        <w:tc>
          <w:tcPr>
            <w:tcW w:type="dxa" w:w="40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application opens the port and writes raw printer commands itself. Fast, no driver, total control — and the application owns every behaviour.</w:t>
            </w:r>
          </w:p>
        </w:tc>
        <w:tc>
          <w:tcPr>
            <w:tcW w:type="dxa" w:w="3820"/>
            <w:tcMar>
              <w:top w:type="dxa" w:w="80"/>
              <w:left w:type="dxa" w:w="120"/>
              <w:bottom w:type="dxa" w:w="80"/>
              <w:right w:type="dxa" w:w="120"/>
            </w:tcMar>
            <w:vAlign w:val="top"/>
          </w:tcPr>
          <w:p>
            <w:pPr>
              <w:spacing w:after="0"/>
            </w:pPr>
            <w:r>
              <w:rPr>
                <w:rFonts w:ascii="Segoe UI" w:cs="Segoe UI" w:eastAsia="Segoe UI" w:hAnsi="Segoe UI"/>
                <w:sz w:val="21"/>
                <w:szCs w:val="21"/>
              </w:rPr>
              <w:t xml:space="preserve">Nothing is abstracted: a different printer model, a changed COM port or a different code page changes the output. Cheap tills and web POS often work this way.</w:t>
            </w:r>
          </w:p>
        </w:tc>
      </w:tr>
    </w:tbl>
    <w:p>
      <w:pPr>
        <w:spacing w:after="220" w:before="80"/>
      </w:pPr>
      <w:r>
        <w:rPr>
          <w:rFonts w:ascii="Segoe UI" w:cs="Segoe UI" w:eastAsia="Segoe UI" w:hAnsi="Segoe UI"/>
          <w:i/>
          <w:iCs/>
          <w:color w:val="5A6B7C"/>
          <w:sz w:val="16"/>
          <w:szCs w:val="16"/>
        </w:rPr>
        <w:t xml:space="preserve">Source: NCR Retail OPOS User's Guide and NCR Retail Controls 3.x UPOS User's Guide (T:\Utilities and Drivers\NCR folder); Epson Application Conversion Guide and APD use-tips (T:\Down Loads\Epson).</w:t>
      </w:r>
    </w:p>
    <w:p>
      <w:pPr>
        <w:spacing w:after="120" w:before="280"/>
      </w:pPr>
      <w:r>
        <w:rPr>
          <w:rFonts w:ascii="Segoe UI" w:cs="Segoe UI" w:eastAsia="Segoe UI" w:hAnsi="Segoe UI"/>
          <w:b/>
          <w:bCs/>
          <w:color w:val="09246B"/>
          <w:sz w:val="25"/>
          <w:szCs w:val="25"/>
        </w:rPr>
        <w:t xml:space="preserve">The vocabulary, decoded</w:t>
      </w:r>
    </w:p>
    <w:p>
      <w:pPr>
        <w:pStyle w:val="ListParagraph"/>
        <w:numPr>
          <w:ilvl w:val="0"/>
          <w:numId w:val="1"/>
        </w:numPr>
        <w:spacing w:after="70" w:line="276"/>
      </w:pPr>
      <w:r>
        <w:rPr>
          <w:rFonts w:ascii="Segoe UI" w:cs="Segoe UI" w:eastAsia="Segoe UI" w:hAnsi="Segoe UI"/>
          <w:b/>
          <w:bCs/>
          <w:i w:val="false"/>
          <w:iCs w:val="false"/>
          <w:sz w:val="21"/>
          <w:szCs w:val="21"/>
        </w:rPr>
        <w:t xml:space="preserve">OPOS</w:t>
      </w:r>
      <w:r>
        <w:rPr>
          <w:rFonts w:ascii="Segoe UI" w:cs="Segoe UI" w:eastAsia="Segoe UI" w:hAnsi="Segoe UI"/>
          <w:sz w:val="21"/>
          <w:szCs w:val="21"/>
        </w:rPr>
        <w:t xml:space="preserve"> — the original Windows standard for retail devices. Two halves: a </w:t>
      </w:r>
      <w:r>
        <w:rPr>
          <w:rFonts w:ascii="Segoe UI" w:cs="Segoe UI" w:eastAsia="Segoe UI" w:hAnsi="Segoe UI"/>
          <w:b/>
          <w:bCs/>
          <w:i w:val="false"/>
          <w:iCs w:val="false"/>
          <w:sz w:val="21"/>
          <w:szCs w:val="21"/>
        </w:rPr>
        <w:t xml:space="preserve">Control Object</w:t>
      </w:r>
      <w:r>
        <w:rPr>
          <w:rFonts w:ascii="Segoe UI" w:cs="Segoe UI" w:eastAsia="Segoe UI" w:hAnsi="Segoe UI"/>
          <w:sz w:val="21"/>
          <w:szCs w:val="21"/>
        </w:rPr>
        <w:t xml:space="preserve"> (the generic device, supplied by the standard) and a </w:t>
      </w:r>
      <w:r>
        <w:rPr>
          <w:rFonts w:ascii="Segoe UI" w:cs="Segoe UI" w:eastAsia="Segoe UI" w:hAnsi="Segoe UI"/>
          <w:b/>
          <w:bCs/>
          <w:i w:val="false"/>
          <w:iCs w:val="false"/>
          <w:sz w:val="21"/>
          <w:szCs w:val="21"/>
        </w:rPr>
        <w:t xml:space="preserve">Service Object</w:t>
      </w:r>
      <w:r>
        <w:rPr>
          <w:rFonts w:ascii="Segoe UI" w:cs="Segoe UI" w:eastAsia="Segoe UI" w:hAnsi="Segoe UI"/>
          <w:sz w:val="21"/>
          <w:szCs w:val="21"/>
        </w:rPr>
        <w:t xml:space="preserve"> (the vendor code that drives the actual hardware).</w:t>
      </w:r>
    </w:p>
    <w:p>
      <w:pPr>
        <w:pStyle w:val="ListParagraph"/>
        <w:numPr>
          <w:ilvl w:val="0"/>
          <w:numId w:val="1"/>
        </w:numPr>
        <w:spacing w:after="70" w:line="276"/>
      </w:pPr>
      <w:r>
        <w:rPr>
          <w:rFonts w:ascii="Segoe UI" w:cs="Segoe UI" w:eastAsia="Segoe UI" w:hAnsi="Segoe UI"/>
          <w:b/>
          <w:bCs/>
          <w:i w:val="false"/>
          <w:iCs w:val="false"/>
          <w:sz w:val="21"/>
          <w:szCs w:val="21"/>
        </w:rPr>
        <w:t xml:space="preserve">JavaPOS</w:t>
      </w:r>
      <w:r>
        <w:rPr>
          <w:rFonts w:ascii="Segoe UI" w:cs="Segoe UI" w:eastAsia="Segoe UI" w:hAnsi="Segoe UI"/>
          <w:sz w:val="21"/>
          <w:szCs w:val="21"/>
        </w:rPr>
        <w:t xml:space="preserve"> — the same idea in Java. Its two halves are called the Device Control and the Device Service.</w:t>
      </w:r>
    </w:p>
    <w:p>
      <w:pPr>
        <w:pStyle w:val="ListParagraph"/>
        <w:numPr>
          <w:ilvl w:val="0"/>
          <w:numId w:val="1"/>
        </w:numPr>
        <w:spacing w:after="70" w:line="276"/>
      </w:pPr>
      <w:r>
        <w:rPr>
          <w:rFonts w:ascii="Segoe UI" w:cs="Segoe UI" w:eastAsia="Segoe UI" w:hAnsi="Segoe UI"/>
          <w:b/>
          <w:bCs/>
          <w:i w:val="false"/>
          <w:iCs w:val="false"/>
          <w:sz w:val="21"/>
          <w:szCs w:val="21"/>
        </w:rPr>
        <w:t xml:space="preserve">UPOS (UnifiedPOS)</w:t>
      </w:r>
      <w:r>
        <w:rPr>
          <w:rFonts w:ascii="Segoe UI" w:cs="Segoe UI" w:eastAsia="Segoe UI" w:hAnsi="Segoe UI"/>
          <w:sz w:val="21"/>
          <w:szCs w:val="21"/>
        </w:rPr>
        <w:t xml:space="preserve"> — OPOS and JavaPOS were merged into one specification. When someone says "is it UPOS compliant?", they are asking whether standard retail controls exist for it.</w:t>
      </w:r>
    </w:p>
    <w:p>
      <w:pPr>
        <w:pStyle w:val="ListParagraph"/>
        <w:numPr>
          <w:ilvl w:val="0"/>
          <w:numId w:val="1"/>
        </w:numPr>
        <w:spacing w:after="70" w:line="276"/>
      </w:pPr>
      <w:r>
        <w:rPr>
          <w:rFonts w:ascii="Segoe UI" w:cs="Segoe UI" w:eastAsia="Segoe UI" w:hAnsi="Segoe UI"/>
          <w:b/>
          <w:bCs/>
          <w:i w:val="false"/>
          <w:iCs w:val="false"/>
          <w:sz w:val="21"/>
          <w:szCs w:val="21"/>
        </w:rPr>
        <w:t xml:space="preserve">Profile</w:t>
      </w:r>
      <w:r>
        <w:rPr>
          <w:rFonts w:ascii="Segoe UI" w:cs="Segoe UI" w:eastAsia="Segoe UI" w:hAnsi="Segoe UI"/>
          <w:sz w:val="21"/>
          <w:szCs w:val="21"/>
        </w:rPr>
        <w:t xml:space="preserve"> — a named configuration such as </w:t>
      </w:r>
      <w:r>
        <w:rPr>
          <w:rFonts w:ascii="Consolas" w:cs="Consolas" w:eastAsia="Consolas" w:hAnsi="Consolas"/>
          <w:color w:val="09246B"/>
          <w:sz w:val="19"/>
          <w:szCs w:val="19"/>
        </w:rPr>
        <w:t xml:space="preserve">NCRCashDrawer.0</w:t>
      </w:r>
      <w:r>
        <w:rPr>
          <w:rFonts w:ascii="Segoe UI" w:cs="Segoe UI" w:eastAsia="Segoe UI" w:hAnsi="Segoe UI"/>
          <w:sz w:val="21"/>
          <w:szCs w:val="21"/>
        </w:rPr>
        <w:t xml:space="preserve"> or </w:t>
      </w:r>
      <w:r>
        <w:rPr>
          <w:rFonts w:ascii="Consolas" w:cs="Consolas" w:eastAsia="Consolas" w:hAnsi="Consolas"/>
          <w:color w:val="09246B"/>
          <w:sz w:val="19"/>
          <w:szCs w:val="19"/>
        </w:rPr>
        <w:t xml:space="preserve">POSPrinter\NCRPOSPrinter.0</w:t>
      </w:r>
      <w:r>
        <w:rPr>
          <w:rFonts w:ascii="Segoe UI" w:cs="Segoe UI" w:eastAsia="Segoe UI" w:hAnsi="Segoe UI"/>
          <w:sz w:val="21"/>
          <w:szCs w:val="21"/>
        </w:rPr>
        <w:t xml:space="preserve">. The POS asks for the device by profile name. If the name does not match, the POS reports no device — even though the hardware is plugged in and healthy.</w:t>
      </w:r>
    </w:p>
    <w:p>
      <w:pPr>
        <w:pStyle w:val="ListParagraph"/>
        <w:numPr>
          <w:ilvl w:val="0"/>
          <w:numId w:val="1"/>
        </w:numPr>
        <w:spacing w:after="70" w:line="276"/>
      </w:pPr>
      <w:r>
        <w:rPr>
          <w:rFonts w:ascii="Segoe UI" w:cs="Segoe UI" w:eastAsia="Segoe UI" w:hAnsi="Segoe UI"/>
          <w:b/>
          <w:bCs/>
          <w:i w:val="false"/>
          <w:iCs w:val="false"/>
          <w:sz w:val="21"/>
          <w:szCs w:val="21"/>
        </w:rPr>
        <w:t xml:space="preserve">ESC/POS</w:t>
      </w:r>
      <w:r>
        <w:rPr>
          <w:rFonts w:ascii="Segoe UI" w:cs="Segoe UI" w:eastAsia="Segoe UI" w:hAnsi="Segoe UI"/>
          <w:sz w:val="21"/>
          <w:szCs w:val="21"/>
        </w:rPr>
        <w:t xml:space="preserve"> — Epson's printer command language, and the de-facto standard the whole industry implements. It is why a POS package written for an Epson TM printer will usually drive a compatible printer from another brand.</w:t>
      </w:r>
    </w:p>
    <w:p>
      <w:pPr>
        <w:spacing w:after="120" w:before="280"/>
      </w:pPr>
      <w:r>
        <w:rPr>
          <w:rFonts w:ascii="Segoe UI" w:cs="Segoe UI" w:eastAsia="Segoe UI" w:hAnsi="Segoe UI"/>
          <w:b/>
          <w:bCs/>
          <w:color w:val="09246B"/>
          <w:sz w:val="25"/>
          <w:szCs w:val="25"/>
        </w:rPr>
        <w:t xml:space="preserve">The dependency that catches everyone</w:t>
      </w:r>
    </w:p>
    <w:p>
      <w:pPr>
        <w:spacing w:after="140" w:line="276"/>
      </w:pPr>
      <w:r>
        <w:rPr>
          <w:rFonts w:ascii="Segoe UI" w:cs="Segoe UI" w:eastAsia="Segoe UI" w:hAnsi="Segoe UI"/>
          <w:sz w:val="21"/>
          <w:szCs w:val="21"/>
        </w:rPr>
        <w:t xml:space="preserve">On NCR Voyix platforms the cash drawer is not an independent device — it hangs off the printer, because that is where it is physically plugged in. Its profile therefore references the printer profile. Delete or rebuild the printer service object and </w:t>
      </w:r>
      <w:r>
        <w:rPr>
          <w:rFonts w:ascii="Segoe UI" w:cs="Segoe UI" w:eastAsia="Segoe UI" w:hAnsi="Segoe UI"/>
          <w:b/>
          <w:bCs/>
          <w:i w:val="false"/>
          <w:iCs w:val="false"/>
          <w:sz w:val="21"/>
          <w:szCs w:val="21"/>
        </w:rPr>
        <w:t xml:space="preserve">the drawer stops working even though nobody touched it</w:t>
      </w:r>
      <w:r>
        <w:rPr>
          <w:rFonts w:ascii="Segoe UI" w:cs="Segoe UI" w:eastAsia="Segoe UI" w:hAnsi="Segoe UI"/>
          <w:sz w:val="21"/>
          <w:szCs w:val="21"/>
        </w:rPr>
        <w:t xml:space="preserve">. The same pattern applies to any drawer driven from a printer's kick-out port, which is nearly all of them.</w:t>
      </w:r>
    </w:p>
    <w:p>
      <w:pPr>
        <w:spacing w:after="220" w:before="80"/>
      </w:pPr>
      <w:r>
        <w:rPr>
          <w:rFonts w:ascii="Segoe UI" w:cs="Segoe UI" w:eastAsia="Segoe UI" w:hAnsi="Segoe UI"/>
          <w:i/>
          <w:iCs/>
          <w:color w:val="5A6B7C"/>
          <w:sz w:val="16"/>
          <w:szCs w:val="16"/>
        </w:rPr>
        <w:t xml:space="preserve">Source: NCR Retail OPOS User's Guide, "Cash Drawer — Attached to Printer": drawer profile uses the printer profile; if the printer service object is deleted the cash drawer cannot be used.</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Config lives in the management tool, not the registry</w:t>
            </w:r>
          </w:p>
          <w:p>
            <w:pPr>
              <w:spacing w:after="0" w:line="264"/>
            </w:pPr>
            <w:r>
              <w:rPr>
                <w:rFonts w:ascii="Segoe UI" w:cs="Segoe UI" w:eastAsia="Segoe UI" w:hAnsi="Segoe UI"/>
                <w:sz w:val="21"/>
                <w:szCs w:val="21"/>
              </w:rPr>
              <w:t xml:space="preserve">NCR's documentation is explicit: make peripheral configuration changes through Retail Systems Manager. Edit the registry directly and the new value may simply not be recognised. If a customer's IT person tells you they "fixed it in the registry", that is worth knowing about.</w:t>
            </w:r>
          </w:p>
        </w:tc>
      </w:tr>
    </w:tbl>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"Windows can see the printer but the till says no printer."</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Layer 3. The OPOS/UPOS profile is missing, renamed, or pointing at the wrong port. Classic after a PC rebuild, a POS upgrade, or a device swapped to a different USB socket.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Ask who supports the POS software, and get the profile/device name it expects. Sell the configuration work: this is exactly what "Configure" in Supply. Configure. Support. means.</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prints a test page but not a receipt."</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Windows driver works; the POS is not using it, or is using a different device path entirely.</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Establish which of the three methods the POS uses. Escalate to the ISV with that answer in hand.</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drawer stopped working after they reinstalled the printer."</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Drawer profile orphaned from the rebuilt printer profile.</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Rebuild the printer profile first, then the drawer. Flag as a config visit, not a hardware fault.</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"Everything went wrong after a Windows update."</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Driver replaced or port re-enumerated. Very common with USB-to-serial adapters.</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for the exact model of any USB-serial adapter in use. Offer a proper native-interface device instead of an adapter chain.</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"Receipts print strange symbols / boxes / wrong currency sign."</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Code page or character-set mismatch — not a fault at all. The printer is faithfully printing the wrong table.</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 settings change, not a replacement. Chapter 6 covers the same problem on displays.</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3. Thermal receipt printers</w:t>
      </w:r>
    </w:p>
    <w:p>
      <w:pPr>
        <w:spacing w:after="140" w:line="276"/>
      </w:pPr>
      <w:r>
        <w:rPr>
          <w:rFonts w:ascii="Segoe UI" w:cs="Segoe UI" w:eastAsia="Segoe UI" w:hAnsi="Segoe UI"/>
          <w:sz w:val="21"/>
          <w:szCs w:val="21"/>
        </w:rPr>
        <w:t xml:space="preserve">The workhorse of retail and hospitality, and the source of more support calls than everything else combined. Worth knowing properly.</w:t>
      </w:r>
    </w:p>
    <w:p>
      <w:pPr>
        <w:spacing w:after="120" w:before="280"/>
      </w:pPr>
      <w:r>
        <w:rPr>
          <w:rFonts w:ascii="Segoe UI" w:cs="Segoe UI" w:eastAsia="Segoe UI" w:hAnsi="Segoe UI"/>
          <w:b/>
          <w:bCs/>
          <w:color w:val="09246B"/>
          <w:sz w:val="25"/>
          <w:szCs w:val="25"/>
        </w:rPr>
        <w:t xml:space="preserve">What is actually happening</w:t>
      </w:r>
    </w:p>
    <w:p>
      <w:pPr>
        <w:spacing w:after="140" w:line="276"/>
      </w:pPr>
      <w:r>
        <w:rPr>
          <w:rFonts w:ascii="Segoe UI" w:cs="Segoe UI" w:eastAsia="Segoe UI" w:hAnsi="Segoe UI"/>
          <w:sz w:val="21"/>
          <w:szCs w:val="21"/>
        </w:rPr>
        <w:t xml:space="preserve">There is no ink. A line of tiny heating elements — the print head — burns an image into paper that has been coated to darken with heat. Nothing touches the paper except heat and pressure, which is why thermal printers are fast, quiet and nearly maintenance-free, and also why every thermal fault traces back to one of four things: heat, pressure, paper chemistry, or the cutter.</w:t>
      </w:r>
    </w:p>
    <w:p>
      <w:pPr>
        <w:spacing w:after="140" w:line="276"/>
      </w:pPr>
      <w:r>
        <w:rPr>
          <w:rFonts w:ascii="Segoe UI" w:cs="Segoe UI" w:eastAsia="Segoe UI" w:hAnsi="Segoe UI"/>
          <w:sz w:val="21"/>
          <w:szCs w:val="21"/>
        </w:rPr>
        <w:t xml:space="preserve">Two consequences fall straight out of that. First, the paper is part of the mechanism — cheap paper with the wrong coating cannot produce a dark image no matter how good the printer is. Second, a receipt is a thermal image, so heat, sunlight, PVC wallets and solvents will fade it. Customers who keep receipts in a hot car are not experiencing a printer fault.</w:t>
      </w:r>
    </w:p>
    <w:p>
      <w:pPr>
        <w:spacing w:after="120" w:before="280"/>
      </w:pPr>
      <w:r>
        <w:rPr>
          <w:rFonts w:ascii="Segoe UI" w:cs="Segoe UI" w:eastAsia="Segoe UI" w:hAnsi="Segoe UI"/>
          <w:b/>
          <w:bCs/>
          <w:color w:val="09246B"/>
          <w:sz w:val="25"/>
          <w:szCs w:val="25"/>
        </w:rPr>
        <w:t xml:space="preserve">The paper actually matters — and here are the numbers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900"/>
        <w:gridCol w:w="3600"/>
        <w:gridCol w:w="4240"/>
      </w:tblGrid>
      <w:tr>
        <w:trPr>
          <w:tblHeader/>
        </w:trPr>
        <w:tc>
          <w:tcPr>
            <w:tcW w:type="dxa" w:w="1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Property</w:t>
            </w:r>
          </w:p>
        </w:tc>
        <w:tc>
          <w:tcPr>
            <w:tcW w:type="dxa" w:w="3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Typical requirement</w:t>
            </w:r>
          </w:p>
        </w:tc>
        <w:tc>
          <w:tcPr>
            <w:tcW w:type="dxa" w:w="42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goes wrong</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Width</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80 mm (±0.2 mm) is standard; 82.5 mm and 58 mm also common</w:t>
            </w:r>
          </w:p>
        </w:tc>
        <w:tc>
          <w:tcPr>
            <w:tcW w:type="dxa" w:w="4240"/>
            <w:tcMar>
              <w:top w:type="dxa" w:w="80"/>
              <w:left w:type="dxa" w:w="120"/>
              <w:bottom w:type="dxa" w:w="80"/>
              <w:right w:type="dxa" w:w="120"/>
            </w:tcMar>
            <w:vAlign w:val="top"/>
          </w:tcPr>
          <w:p>
            <w:pPr>
              <w:spacing w:after="0"/>
            </w:pPr>
            <w:r>
              <w:rPr>
                <w:rFonts w:ascii="Segoe UI" w:cs="Segoe UI" w:eastAsia="Segoe UI" w:hAnsi="Segoe UI"/>
                <w:sz w:val="21"/>
                <w:szCs w:val="21"/>
              </w:rPr>
              <w:t xml:space="preserve">Narrow rolls rattle in the bucket and drift; wide rolls bind and jam</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Roll diameter</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90 mm maximum on a typical 80 mm printer</w:t>
            </w:r>
          </w:p>
        </w:tc>
        <w:tc>
          <w:tcPr>
            <w:tcW w:type="dxa" w:w="4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Oversized "value" rolls do not fit or rub the cover, causing feed faults</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Core</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Around 22 mm outside / 11.5 mm inside diameter</w:t>
            </w:r>
          </w:p>
        </w:tc>
        <w:tc>
          <w:tcPr>
            <w:tcW w:type="dxa" w:w="4240"/>
            <w:tcMar>
              <w:top w:type="dxa" w:w="80"/>
              <w:left w:type="dxa" w:w="120"/>
              <w:bottom w:type="dxa" w:w="80"/>
              <w:right w:type="dxa" w:w="120"/>
            </w:tcMar>
            <w:vAlign w:val="top"/>
          </w:tcPr>
          <w:p>
            <w:pPr>
              <w:spacing w:after="0"/>
            </w:pPr>
            <w:r>
              <w:rPr>
                <w:rFonts w:ascii="Segoe UI" w:cs="Segoe UI" w:eastAsia="Segoe UI" w:hAnsi="Segoe UI"/>
                <w:sz w:val="21"/>
                <w:szCs w:val="21"/>
              </w:rPr>
              <w:t xml:space="preserve">Wrong core sits badly and feeds unevenly</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Attachment</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must NOT be glued to the core</w:t>
            </w:r>
          </w:p>
        </w:tc>
        <w:tc>
          <w:tcPr>
            <w:tcW w:type="dxa" w:w="4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last few inches tear or stall mid-transaction</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Feed direction</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Must unroll from the bottom of the roll</w:t>
            </w:r>
          </w:p>
        </w:tc>
        <w:tc>
          <w:tcPr>
            <w:tcW w:type="dxa" w:w="4240"/>
            <w:tcMar>
              <w:top w:type="dxa" w:w="80"/>
              <w:left w:type="dxa" w:w="120"/>
              <w:bottom w:type="dxa" w:w="80"/>
              <w:right w:type="dxa" w:w="120"/>
            </w:tcMar>
            <w:vAlign w:val="top"/>
          </w:tcPr>
          <w:p>
            <w:pPr>
              <w:spacing w:after="0"/>
            </w:pPr>
            <w:r>
              <w:rPr>
                <w:rFonts w:ascii="Segoe UI" w:cs="Segoe UI" w:eastAsia="Segoe UI" w:hAnsi="Segoe UI"/>
                <w:sz w:val="21"/>
                <w:szCs w:val="21"/>
              </w:rPr>
              <w:t xml:space="preserve">Loaded backwards the coated side faces away from the head — blank receipts, and jams</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Low-paper marker</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coloured stripe near the end of the roll</w:t>
            </w:r>
          </w:p>
        </w:tc>
        <w:tc>
          <w:tcPr>
            <w:tcW w:type="dxa" w:w="4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Without it, staff get no warning before a mid-queue run-out</w:t>
            </w:r>
          </w:p>
        </w:tc>
      </w:tr>
    </w:tbl>
    <w:p>
      <w:pPr>
        <w:spacing w:after="220" w:before="80"/>
      </w:pPr>
      <w:r>
        <w:rPr>
          <w:rFonts w:ascii="Segoe UI" w:cs="Segoe UI" w:eastAsia="Segoe UI" w:hAnsi="Segoe UI"/>
          <w:i/>
          <w:iCs/>
          <w:color w:val="5A6B7C"/>
          <w:sz w:val="16"/>
          <w:szCs w:val="16"/>
        </w:rPr>
        <w:t xml:space="preserve">Source: NCR A794 Owner's Guide, "Ordering Thermal Paper / Thermal Paper Specifications" (T:\Technical Info\Technical Support Data\a794owga.pdf). Figures are for that printer class and are representative of 80 mm POS printers — always confirm against the specific model.</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most valuable sentence in this chapter</w:t>
            </w:r>
          </w:p>
          <w:p>
            <w:pPr>
              <w:spacing w:after="0" w:line="264"/>
            </w:pPr>
            <w:r>
              <w:rPr>
                <w:rFonts w:ascii="Segoe UI" w:cs="Segoe UI" w:eastAsia="Segoe UI" w:hAnsi="Segoe UI"/>
                <w:sz w:val="21"/>
                <w:szCs w:val="21"/>
              </w:rPr>
              <w:t xml:space="preserve">"Loaded upside down, a thermal printer prints nothing at all — and looks completely dead." The coated side must face the print head. Before anyone books an RMA, get them to reload the roll so it feeds from underneath.</w:t>
            </w:r>
          </w:p>
        </w:tc>
      </w:tr>
    </w:tbl>
    <w:p>
      <w:pPr>
        <w:spacing w:after="120" w:before="280"/>
      </w:pPr>
      <w:r>
        <w:rPr>
          <w:rFonts w:ascii="Segoe UI" w:cs="Segoe UI" w:eastAsia="Segoe UI" w:hAnsi="Segoe UI"/>
          <w:b/>
          <w:bCs/>
          <w:color w:val="09246B"/>
          <w:sz w:val="25"/>
          <w:szCs w:val="25"/>
        </w:rPr>
        <w:t xml:space="preserve">Reading the lights</w:t>
      </w:r>
    </w:p>
    <w:p>
      <w:pPr>
        <w:spacing w:after="140" w:line="276"/>
      </w:pPr>
      <w:r>
        <w:rPr>
          <w:rFonts w:ascii="Segoe UI" w:cs="Segoe UI" w:eastAsia="Segoe UI" w:hAnsi="Segoe UI"/>
          <w:sz w:val="21"/>
          <w:szCs w:val="21"/>
        </w:rPr>
        <w:t xml:space="preserve">The front panel is a diagnostic instrument. Two of the most common printer families in our installed base speak different dialects of it, and knowing both makes you look extremely competent on the phone.</w:t>
      </w:r>
    </w:p>
    <w:p>
      <w:pPr>
        <w:spacing w:after="80" w:before="200"/>
      </w:pPr>
      <w:r>
        <w:rPr>
          <w:rFonts w:ascii="Segoe UI" w:cs="Segoe UI" w:eastAsia="Segoe UI" w:hAnsi="Segoe UI"/>
          <w:b/>
          <w:bCs/>
          <w:color w:val="1B2433"/>
          <w:sz w:val="22"/>
          <w:szCs w:val="22"/>
        </w:rPr>
        <w:t xml:space="preserve">Epson TM-series (three indicators)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2000"/>
        <w:gridCol w:w="60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Indicator</w:t>
            </w:r>
          </w:p>
        </w:tc>
        <w:tc>
          <w:tcPr>
            <w:tcW w:type="dxa" w:w="20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State</w:t>
            </w:r>
          </w:p>
        </w:tc>
        <w:tc>
          <w:tcPr>
            <w:tcW w:type="dxa" w:w="60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Meaning</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POWER</w:t>
            </w:r>
          </w:p>
        </w:tc>
        <w:tc>
          <w:tcPr>
            <w:tcW w:type="dxa" w:w="2000"/>
            <w:tcMar>
              <w:top w:type="dxa" w:w="80"/>
              <w:left w:type="dxa" w:w="120"/>
              <w:bottom w:type="dxa" w:w="80"/>
              <w:right w:type="dxa" w:w="120"/>
            </w:tcMar>
            <w:vAlign w:val="top"/>
          </w:tcPr>
          <w:p>
            <w:pPr>
              <w:spacing w:after="0"/>
            </w:pPr>
            <w:r>
              <w:rPr>
                <w:rFonts w:ascii="Segoe UI" w:cs="Segoe UI" w:eastAsia="Segoe UI" w:hAnsi="Segoe UI"/>
                <w:sz w:val="21"/>
                <w:szCs w:val="21"/>
              </w:rPr>
              <w:t xml:space="preserve">On / off</w:t>
            </w:r>
          </w:p>
        </w:tc>
        <w:tc>
          <w:tcPr>
            <w:tcW w:type="dxa" w:w="6040"/>
            <w:tcMar>
              <w:top w:type="dxa" w:w="80"/>
              <w:left w:type="dxa" w:w="120"/>
              <w:bottom w:type="dxa" w:w="80"/>
              <w:right w:type="dxa" w:w="120"/>
            </w:tcMar>
            <w:vAlign w:val="top"/>
          </w:tcPr>
          <w:p>
            <w:pPr>
              <w:spacing w:after="0"/>
            </w:pPr>
            <w:r>
              <w:rPr>
                <w:rFonts w:ascii="Segoe UI" w:cs="Segoe UI" w:eastAsia="Segoe UI" w:hAnsi="Segoe UI"/>
                <w:sz w:val="21"/>
                <w:szCs w:val="21"/>
              </w:rPr>
              <w:t xml:space="preserve">Off means the supply is not stable — check PSU and mains before anything else</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OUT</w:t>
            </w:r>
          </w:p>
        </w:tc>
        <w:tc>
          <w:tcPr>
            <w:tcW w:type="dxa" w:w="20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On</w:t>
            </w:r>
          </w:p>
        </w:tc>
        <w:tc>
          <w:tcPr>
            <w:tcW w:type="dxa" w:w="6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roll near-end detected — reload soon</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OUT</w:t>
            </w:r>
          </w:p>
        </w:tc>
        <w:tc>
          <w:tcPr>
            <w:tcW w:type="dxa" w:w="2000"/>
            <w:tcMar>
              <w:top w:type="dxa" w:w="80"/>
              <w:left w:type="dxa" w:w="120"/>
              <w:bottom w:type="dxa" w:w="80"/>
              <w:right w:type="dxa" w:w="120"/>
            </w:tcMar>
            <w:vAlign w:val="top"/>
          </w:tcPr>
          <w:p>
            <w:pPr>
              <w:spacing w:after="0"/>
            </w:pPr>
            <w:r>
              <w:rPr>
                <w:rFonts w:ascii="Segoe UI" w:cs="Segoe UI" w:eastAsia="Segoe UI" w:hAnsi="Segoe UI"/>
                <w:sz w:val="21"/>
                <w:szCs w:val="21"/>
              </w:rPr>
              <w:t xml:space="preserve">Blinking</w:t>
            </w:r>
          </w:p>
        </w:tc>
        <w:tc>
          <w:tcPr>
            <w:tcW w:type="dxa" w:w="6040"/>
            <w:tcMar>
              <w:top w:type="dxa" w:w="80"/>
              <w:left w:type="dxa" w:w="120"/>
              <w:bottom w:type="dxa" w:w="80"/>
              <w:right w:type="dxa" w:w="120"/>
            </w:tcMar>
            <w:vAlign w:val="top"/>
          </w:tcPr>
          <w:p>
            <w:pPr>
              <w:spacing w:after="0"/>
            </w:pPr>
            <w:r>
              <w:rPr>
                <w:rFonts w:ascii="Segoe UI" w:cs="Segoe UI" w:eastAsia="Segoe UI" w:hAnsi="Segoe UI"/>
                <w:sz w:val="21"/>
                <w:szCs w:val="21"/>
              </w:rPr>
              <w:t xml:space="preserve">Self-test standby or macro standby — it is waiting for a FEED press, not broken</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ERROR</w:t>
            </w:r>
          </w:p>
        </w:tc>
        <w:tc>
          <w:tcPr>
            <w:tcW w:type="dxa" w:w="20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On (steady)</w:t>
            </w:r>
          </w:p>
        </w:tc>
        <w:tc>
          <w:tcPr>
            <w:tcW w:type="dxa" w:w="6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Printer is offline</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ERROR</w:t>
            </w:r>
          </w:p>
        </w:tc>
        <w:tc>
          <w:tcPr>
            <w:tcW w:type="dxa" w:w="2000"/>
            <w:tcMar>
              <w:top w:type="dxa" w:w="80"/>
              <w:left w:type="dxa" w:w="120"/>
              <w:bottom w:type="dxa" w:w="80"/>
              <w:right w:type="dxa" w:w="120"/>
            </w:tcMar>
            <w:vAlign w:val="top"/>
          </w:tcPr>
          <w:p>
            <w:pPr>
              <w:spacing w:after="0"/>
            </w:pPr>
            <w:r>
              <w:rPr>
                <w:rFonts w:ascii="Segoe UI" w:cs="Segoe UI" w:eastAsia="Segoe UI" w:hAnsi="Segoe UI"/>
                <w:sz w:val="21"/>
                <w:szCs w:val="21"/>
              </w:rPr>
              <w:t xml:space="preserve">Blinking</w:t>
            </w:r>
          </w:p>
        </w:tc>
        <w:tc>
          <w:tcPr>
            <w:tcW w:type="dxa" w:w="6040"/>
            <w:tcMar>
              <w:top w:type="dxa" w:w="80"/>
              <w:left w:type="dxa" w:w="120"/>
              <w:bottom w:type="dxa" w:w="80"/>
              <w:right w:type="dxa" w:w="120"/>
            </w:tcMar>
            <w:vAlign w:val="top"/>
          </w:tcPr>
          <w:p>
            <w:pPr>
              <w:spacing w:after="0"/>
            </w:pPr>
            <w:r>
              <w:rPr>
                <w:rFonts w:ascii="Segoe UI" w:cs="Segoe UI" w:eastAsia="Segoe UI" w:hAnsi="Segoe UI"/>
                <w:sz w:val="21"/>
                <w:szCs w:val="21"/>
              </w:rPr>
              <w:t xml:space="preserve">An error condition — the blink pattern identifies which class (below)</w:t>
            </w:r>
          </w:p>
        </w:tc>
      </w:tr>
    </w:tbl>
    <w:p>
      <w:pPr>
        <w:spacing w:after="80" w:before="200"/>
      </w:pPr>
      <w:r>
        <w:rPr>
          <w:rFonts w:ascii="Segoe UI" w:cs="Segoe UI" w:eastAsia="Segoe UI" w:hAnsi="Segoe UI"/>
          <w:b/>
          <w:bCs/>
          <w:color w:val="1B2433"/>
          <w:sz w:val="22"/>
          <w:szCs w:val="22"/>
        </w:rPr>
        <w:t xml:space="preserve">NCR A-series (single green LED plus a tone)</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700"/>
        <w:gridCol w:w="7040"/>
      </w:tblGrid>
      <w:tr>
        <w:trPr>
          <w:tblHeader/>
        </w:trPr>
        <w:tc>
          <w:tcPr>
            <w:tcW w:type="dxa" w:w="2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Signal</w:t>
            </w:r>
          </w:p>
        </w:tc>
        <w:tc>
          <w:tcPr>
            <w:tcW w:type="dxa" w:w="70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Meaning</w:t>
            </w:r>
          </w:p>
        </w:tc>
      </w:tr>
      <w:tr>
        <w:tc>
          <w:tcPr>
            <w:tcW w:type="dxa" w:w="2700"/>
            <w:tcMar>
              <w:top w:type="dxa" w:w="80"/>
              <w:left w:type="dxa" w:w="120"/>
              <w:bottom w:type="dxa" w:w="80"/>
              <w:right w:type="dxa" w:w="120"/>
            </w:tcMar>
            <w:vAlign w:val="top"/>
          </w:tcPr>
          <w:p>
            <w:pPr>
              <w:spacing w:after="0"/>
            </w:pPr>
            <w:r>
              <w:rPr>
                <w:rFonts w:ascii="Segoe UI" w:cs="Segoe UI" w:eastAsia="Segoe UI" w:hAnsi="Segoe UI"/>
                <w:sz w:val="21"/>
                <w:szCs w:val="21"/>
              </w:rPr>
              <w:t xml:space="preserve">Steady green</w:t>
            </w:r>
          </w:p>
        </w:tc>
        <w:tc>
          <w:tcPr>
            <w:tcW w:type="dxa" w:w="7040"/>
            <w:tcMar>
              <w:top w:type="dxa" w:w="80"/>
              <w:left w:type="dxa" w:w="120"/>
              <w:bottom w:type="dxa" w:w="80"/>
              <w:right w:type="dxa" w:w="120"/>
            </w:tcMar>
            <w:vAlign w:val="top"/>
          </w:tcPr>
          <w:p>
            <w:pPr>
              <w:spacing w:after="0"/>
            </w:pPr>
            <w:r>
              <w:rPr>
                <w:rFonts w:ascii="Segoe UI" w:cs="Segoe UI" w:eastAsia="Segoe UI" w:hAnsi="Segoe UI"/>
                <w:sz w:val="21"/>
                <w:szCs w:val="21"/>
              </w:rPr>
              <w:t xml:space="preserve">Normal, no fault</w:t>
            </w:r>
          </w:p>
        </w:tc>
      </w:tr>
      <w:tr>
        <w:tc>
          <w:tcPr>
            <w:tcW w:type="dxa" w:w="2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Slow flash</w:t>
            </w:r>
          </w:p>
        </w:tc>
        <w:tc>
          <w:tcPr>
            <w:tcW w:type="dxa" w:w="7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low — change it now, not later</w:t>
            </w:r>
          </w:p>
        </w:tc>
      </w:tr>
      <w:tr>
        <w:tc>
          <w:tcPr>
            <w:tcW w:type="dxa" w:w="2700"/>
            <w:tcMar>
              <w:top w:type="dxa" w:w="80"/>
              <w:left w:type="dxa" w:w="120"/>
              <w:bottom w:type="dxa" w:w="80"/>
              <w:right w:type="dxa" w:w="120"/>
            </w:tcMar>
            <w:vAlign w:val="top"/>
          </w:tcPr>
          <w:p>
            <w:pPr>
              <w:spacing w:after="0"/>
            </w:pPr>
            <w:r>
              <w:rPr>
                <w:rFonts w:ascii="Segoe UI" w:cs="Segoe UI" w:eastAsia="Segoe UI" w:hAnsi="Segoe UI"/>
                <w:sz w:val="21"/>
                <w:szCs w:val="21"/>
              </w:rPr>
              <w:t xml:space="preserve">Fast flash</w:t>
            </w:r>
          </w:p>
        </w:tc>
        <w:tc>
          <w:tcPr>
            <w:tcW w:type="dxa" w:w="7040"/>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out — the printer stops, but the till may keep sending data, and that data is lost</w:t>
            </w:r>
          </w:p>
        </w:tc>
      </w:tr>
      <w:tr>
        <w:tc>
          <w:tcPr>
            <w:tcW w:type="dxa" w:w="2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Fast then slow flash</w:t>
            </w:r>
          </w:p>
        </w:tc>
        <w:tc>
          <w:tcPr>
            <w:tcW w:type="dxa" w:w="7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Knife (cutter) jam</w:t>
            </w:r>
          </w:p>
        </w:tc>
      </w:tr>
      <w:tr>
        <w:tc>
          <w:tcPr>
            <w:tcW w:type="dxa" w:w="2700"/>
            <w:tcMar>
              <w:top w:type="dxa" w:w="80"/>
              <w:left w:type="dxa" w:w="120"/>
              <w:bottom w:type="dxa" w:w="80"/>
              <w:right w:type="dxa" w:w="120"/>
            </w:tcMar>
            <w:vAlign w:val="top"/>
          </w:tcPr>
          <w:p>
            <w:pPr>
              <w:spacing w:after="0"/>
            </w:pPr>
            <w:r>
              <w:rPr>
                <w:rFonts w:ascii="Segoe UI" w:cs="Segoe UI" w:eastAsia="Segoe UI" w:hAnsi="Segoe UI"/>
                <w:sz w:val="21"/>
                <w:szCs w:val="21"/>
              </w:rPr>
              <w:t xml:space="preserve">One beep at power-up</w:t>
            </w:r>
          </w:p>
        </w:tc>
        <w:tc>
          <w:tcPr>
            <w:tcW w:type="dxa" w:w="7040"/>
            <w:tcMar>
              <w:top w:type="dxa" w:w="80"/>
              <w:left w:type="dxa" w:w="120"/>
              <w:bottom w:type="dxa" w:w="80"/>
              <w:right w:type="dxa" w:w="120"/>
            </w:tcMar>
            <w:vAlign w:val="top"/>
          </w:tcPr>
          <w:p>
            <w:pPr>
              <w:spacing w:after="0"/>
            </w:pPr>
            <w:r>
              <w:rPr>
                <w:rFonts w:ascii="Segoe UI" w:cs="Segoe UI" w:eastAsia="Segoe UI" w:hAnsi="Segoe UI"/>
                <w:sz w:val="21"/>
                <w:szCs w:val="21"/>
              </w:rPr>
              <w:t xml:space="preserve">Startup completed correctly</w:t>
            </w:r>
          </w:p>
        </w:tc>
      </w:tr>
      <w:tr>
        <w:tc>
          <w:tcPr>
            <w:tcW w:type="dxa" w:w="2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Two beeps</w:t>
            </w:r>
          </w:p>
        </w:tc>
        <w:tc>
          <w:tcPr>
            <w:tcW w:type="dxa" w:w="7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problem is indicated — escalate with the exact pattern</w:t>
            </w:r>
          </w:p>
        </w:tc>
      </w:tr>
    </w:tbl>
    <w:p>
      <w:pPr>
        <w:spacing w:after="220" w:before="80"/>
      </w:pPr>
      <w:r>
        <w:rPr>
          <w:rFonts w:ascii="Segoe UI" w:cs="Segoe UI" w:eastAsia="Segoe UI" w:hAnsi="Segoe UI"/>
          <w:i/>
          <w:iCs/>
          <w:color w:val="5A6B7C"/>
          <w:sz w:val="16"/>
          <w:szCs w:val="16"/>
        </w:rPr>
        <w:t xml:space="preserve">Source: Epson TM-T88III TRM §3.4/§3.7; NCR A794 Owner's Guide, "Printer Tone and Green LED".</w:t>
      </w:r>
    </w:p>
    <w:p>
      <w:pPr>
        <w:spacing w:after="120" w:before="280"/>
      </w:pPr>
      <w:r>
        <w:rPr>
          <w:rFonts w:ascii="Segoe UI" w:cs="Segoe UI" w:eastAsia="Segoe UI" w:hAnsi="Segoe UI"/>
          <w:b/>
          <w:bCs/>
          <w:color w:val="09246B"/>
          <w:sz w:val="25"/>
          <w:szCs w:val="25"/>
        </w:rPr>
        <w:t xml:space="preserve">Three classes of error — and only one of them is a dead printer</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3300"/>
        <w:gridCol w:w="47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Class</w:t>
            </w:r>
          </w:p>
        </w:tc>
        <w:tc>
          <w:tcPr>
            <w:tcW w:type="dxa" w:w="33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Examples</w:t>
            </w:r>
          </w:p>
        </w:tc>
        <w:tc>
          <w:tcPr>
            <w:tcW w:type="dxa" w:w="47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means for the call</w:t>
            </w:r>
          </w:p>
        </w:tc>
      </w:tr>
      <w:tr>
        <w:tc>
          <w:tcPr>
            <w:tcW w:type="dxa" w:w="17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Recovers by itself</w:t>
            </w:r>
          </w:p>
        </w:tc>
        <w:tc>
          <w:tcPr>
            <w:tcW w:type="dxa" w:w="3300"/>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 head over-temperature; cover open during printing</w:t>
            </w:r>
          </w:p>
        </w:tc>
        <w:tc>
          <w:tcPr>
            <w:tcW w:type="dxa" w:w="4740"/>
            <w:tcMar>
              <w:top w:type="dxa" w:w="80"/>
              <w:left w:type="dxa" w:w="120"/>
              <w:bottom w:type="dxa" w:w="80"/>
              <w:right w:type="dxa" w:w="120"/>
            </w:tcMar>
            <w:vAlign w:val="top"/>
          </w:tcPr>
          <w:p>
            <w:pPr>
              <w:spacing w:after="0"/>
            </w:pPr>
            <w:r>
              <w:rPr>
                <w:rFonts w:ascii="Segoe UI" w:cs="Segoe UI" w:eastAsia="Segoe UI" w:hAnsi="Segoe UI"/>
                <w:sz w:val="21"/>
                <w:szCs w:val="21"/>
              </w:rPr>
              <w:t xml:space="preserve">Not a fault. The head cools and printing resumes; closing the cover resumes the line. A busy drive-through printing long orders may pause — that is design, not failure.</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May recover</w:t>
            </w:r>
          </w:p>
        </w:tc>
        <w:tc>
          <w:tcPr>
            <w:tcW w:type="dxa" w:w="3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Autocutter error</w:t>
            </w:r>
          </w:p>
        </w:tc>
        <w:tc>
          <w:tcPr>
            <w:tcW w:type="dxa" w:w="4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Usually a jam. Power off, clear the jammed paper, power on. If it clears, the printer is fine.</w:t>
            </w:r>
          </w:p>
        </w:tc>
      </w:tr>
      <w:tr>
        <w:tc>
          <w:tcPr>
            <w:tcW w:type="dxa" w:w="17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Cannot recover</w:t>
            </w:r>
          </w:p>
        </w:tc>
        <w:tc>
          <w:tcPr>
            <w:tcW w:type="dxa" w:w="3300"/>
            <w:tcMar>
              <w:top w:type="dxa" w:w="80"/>
              <w:left w:type="dxa" w:w="120"/>
              <w:bottom w:type="dxa" w:w="80"/>
              <w:right w:type="dxa" w:w="120"/>
            </w:tcMar>
            <w:vAlign w:val="top"/>
          </w:tcPr>
          <w:p>
            <w:pPr>
              <w:spacing w:after="0"/>
            </w:pPr>
            <w:r>
              <w:rPr>
                <w:rFonts w:ascii="Segoe UI" w:cs="Segoe UI" w:eastAsia="Segoe UI" w:hAnsi="Segoe UI"/>
                <w:sz w:val="21"/>
                <w:szCs w:val="21"/>
              </w:rPr>
              <w:t xml:space="preserve">Memory or gate-array read/write failure; supply voltage too high or too low</w:t>
            </w:r>
          </w:p>
        </w:tc>
        <w:tc>
          <w:tcPr>
            <w:tcW w:type="dxa" w:w="4740"/>
            <w:tcMar>
              <w:top w:type="dxa" w:w="80"/>
              <w:left w:type="dxa" w:w="120"/>
              <w:bottom w:type="dxa" w:w="80"/>
              <w:right w:type="dxa" w:w="120"/>
            </w:tcMar>
            <w:vAlign w:val="top"/>
          </w:tcPr>
          <w:p>
            <w:pPr>
              <w:spacing w:after="0"/>
            </w:pPr>
            <w:r>
              <w:rPr>
                <w:rFonts w:ascii="Segoe UI" w:cs="Segoe UI" w:eastAsia="Segoe UI" w:hAnsi="Segoe UI"/>
                <w:sz w:val="21"/>
                <w:szCs w:val="21"/>
              </w:rPr>
              <w:t xml:space="preserve">Genuine hardware or power fault. Instruction in the manual is to power off as soon as possible. This is an RMA — and check the power supply, because a failing PSU can present as a printer fault.</w:t>
            </w:r>
          </w:p>
        </w:tc>
      </w:tr>
    </w:tbl>
    <w:p>
      <w:pPr>
        <w:spacing w:after="220" w:before="80"/>
      </w:pPr>
      <w:r>
        <w:rPr>
          <w:rFonts w:ascii="Segoe UI" w:cs="Segoe UI" w:eastAsia="Segoe UI" w:hAnsi="Segoe UI"/>
          <w:i/>
          <w:iCs/>
          <w:color w:val="5A6B7C"/>
          <w:sz w:val="16"/>
          <w:szCs w:val="16"/>
        </w:rPr>
        <w:t xml:space="preserve">Source: Epson TM-T88III TRM §3.7 Error Processing, Tables 3.7.1–3.7.3.</w:t>
      </w:r>
    </w:p>
    <w:p>
      <w:pPr>
        <w:spacing w:after="120" w:before="280"/>
      </w:pPr>
      <w:r>
        <w:rPr>
          <w:rFonts w:ascii="Segoe UI" w:cs="Segoe UI" w:eastAsia="Segoe UI" w:hAnsi="Segoe UI"/>
          <w:b/>
          <w:bCs/>
          <w:color w:val="09246B"/>
          <w:sz w:val="25"/>
          <w:szCs w:val="25"/>
        </w:rPr>
        <w:t xml:space="preserve">The cutter</w:t>
      </w:r>
    </w:p>
    <w:p>
      <w:pPr>
        <w:spacing w:after="140" w:line="276"/>
      </w:pPr>
      <w:r>
        <w:rPr>
          <w:rFonts w:ascii="Segoe UI" w:cs="Segoe UI" w:eastAsia="Segoe UI" w:hAnsi="Segoe UI"/>
          <w:sz w:val="21"/>
          <w:szCs w:val="21"/>
        </w:rPr>
        <w:t xml:space="preserve">A POS autocutter normally does a </w:t>
      </w:r>
      <w:r>
        <w:rPr>
          <w:rFonts w:ascii="Segoe UI" w:cs="Segoe UI" w:eastAsia="Segoe UI" w:hAnsi="Segoe UI"/>
          <w:b/>
          <w:bCs/>
          <w:i w:val="false"/>
          <w:iCs w:val="false"/>
          <w:sz w:val="21"/>
          <w:szCs w:val="21"/>
        </w:rPr>
        <w:t xml:space="preserve">partial cut</w:t>
      </w:r>
      <w:r>
        <w:rPr>
          <w:rFonts w:ascii="Segoe UI" w:cs="Segoe UI" w:eastAsia="Segoe UI" w:hAnsi="Segoe UI"/>
          <w:sz w:val="21"/>
          <w:szCs w:val="21"/>
        </w:rPr>
        <w:t xml:space="preserve"> — it leaves one small point of paper uncut so the receipt does not fall on the floor. Customers sometimes report this as "it doesn't cut properly". It is correct behaviour. Cutter life on a printer of this class is rated in the order of 1.5 million cuts, so a genuinely worn cutter means either a very high-volume site or a long service life — both of which are useful sales conversations.</w:t>
      </w:r>
    </w:p>
    <w:p>
      <w:pPr>
        <w:pStyle w:val="ListParagraph"/>
        <w:numPr>
          <w:ilvl w:val="0"/>
          <w:numId w:val="1"/>
        </w:numPr>
        <w:spacing w:after="70" w:line="276"/>
      </w:pPr>
      <w:r>
        <w:rPr>
          <w:rFonts w:ascii="Segoe UI" w:cs="Segoe UI" w:eastAsia="Segoe UI" w:hAnsi="Segoe UI"/>
          <w:sz w:val="21"/>
          <w:szCs w:val="21"/>
        </w:rPr>
        <w:t xml:space="preserve">Repeated cutter jams on one site: check paper quality and roll diameter first, then look for adhesive residue or a label roll being used in a receipt printer.</w:t>
      </w:r>
    </w:p>
    <w:p>
      <w:pPr>
        <w:pStyle w:val="ListParagraph"/>
        <w:numPr>
          <w:ilvl w:val="0"/>
          <w:numId w:val="1"/>
        </w:numPr>
        <w:spacing w:after="70" w:line="276"/>
      </w:pPr>
      <w:r>
        <w:rPr>
          <w:rFonts w:ascii="Segoe UI" w:cs="Segoe UI" w:eastAsia="Segoe UI" w:hAnsi="Segoe UI"/>
          <w:sz w:val="21"/>
          <w:szCs w:val="21"/>
        </w:rPr>
        <w:t xml:space="preserve">Never let a customer poke at a cutter blade with power on. Power off, then clear.</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feeds paper but prints nothing."</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Paper in upside down, or non-thermal paper. On a two-colour or impact model, no ribbon.</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Reload feeding from the bottom of the roll. Then check the paper grade. Sell qualified rolls — this is repeat revenue and it prevents callbacks.</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 is faint / patchy."</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Low print density setting, poor paper grade, worn head, or a dirty head. Also: low power mode is deliberately lighter.</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Density is a settable option (Chapter 4). Offer a head clean and better paper before quoting a replacement.</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stops halfway through a receipt."</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Head over-temperature on long receipts, buffer/handshake mismatch on serial, or paper near-end with the stop-on-near-end option enabled.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Ask how long the receipts are and how busy the site is. Long promotional footers cause real thermal throttling — a shorter receipt template fixes it for free.</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paper keeps jamming."</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Wrong roll diameter or core, paper glued to core, torn leading edge, or debris in the path.</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Remove the roll, tear a clean straight edge, reload. Correct the consumable spec permanently.</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"Receipts fade to blank in a few weeks."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Normal thermal behaviour accelerated by heat, light, PVC wallets or solvents.</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Not a fault. If they need archival copies, that is a different product conversation — impact printing or electronic journals.</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prints a question mark or drops characters."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On serial: parity, framing or overrun errors. The printer is configured to print "?" or ignore bad data.</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Serial settings mismatch. Chapter 4 — and consider moving the site to USB or Ethernet to remove the whole class of problem.</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4. Impact printers and interfaces</w:t>
      </w:r>
    </w:p>
    <w:p>
      <w:pPr>
        <w:spacing w:after="120" w:before="280"/>
      </w:pPr>
      <w:r>
        <w:rPr>
          <w:rFonts w:ascii="Segoe UI" w:cs="Segoe UI" w:eastAsia="Segoe UI" w:hAnsi="Segoe UI"/>
          <w:b/>
          <w:bCs/>
          <w:color w:val="09246B"/>
          <w:sz w:val="25"/>
          <w:szCs w:val="25"/>
        </w:rPr>
        <w:t xml:space="preserve">Why impact printers still sell</w:t>
      </w:r>
    </w:p>
    <w:p>
      <w:pPr>
        <w:spacing w:after="140" w:line="276"/>
      </w:pPr>
      <w:r>
        <w:rPr>
          <w:rFonts w:ascii="Segoe UI" w:cs="Segoe UI" w:eastAsia="Segoe UI" w:hAnsi="Segoe UI"/>
          <w:sz w:val="21"/>
          <w:szCs w:val="21"/>
        </w:rPr>
        <w:t xml:space="preserve">An impact (dot-matrix) printer strikes an inked ribbon against ordinary paper. It is slower and noisier than thermal, and it needs a consumable that runs out. In exchange it gives two things thermal cannot: multi-part copies, and print that survives heat. That is why they persist in kitchens, in loading bays and anywhere a docket is expected to last.</w:t>
      </w:r>
    </w:p>
    <w:p>
      <w:pPr>
        <w:pStyle w:val="ListParagraph"/>
        <w:numPr>
          <w:ilvl w:val="0"/>
          <w:numId w:val="1"/>
        </w:numPr>
        <w:spacing w:after="70" w:line="276"/>
      </w:pPr>
      <w:r>
        <w:rPr>
          <w:rFonts w:ascii="Segoe UI" w:cs="Segoe UI" w:eastAsia="Segoe UI" w:hAnsi="Segoe UI"/>
          <w:b/>
          <w:bCs/>
          <w:i w:val="false"/>
          <w:iCs w:val="false"/>
          <w:sz w:val="21"/>
          <w:szCs w:val="21"/>
        </w:rPr>
        <w:t xml:space="preserve">Kitchen dockets</w:t>
      </w:r>
      <w:r>
        <w:rPr>
          <w:rFonts w:ascii="Segoe UI" w:cs="Segoe UI" w:eastAsia="Segoe UI" w:hAnsi="Segoe UI"/>
          <w:sz w:val="21"/>
          <w:szCs w:val="21"/>
        </w:rPr>
        <w:t xml:space="preserve"> — a thermal docket clipped above a hot pass fades within a shift. An impact docket does not.</w:t>
      </w:r>
    </w:p>
    <w:p>
      <w:pPr>
        <w:pStyle w:val="ListParagraph"/>
        <w:numPr>
          <w:ilvl w:val="0"/>
          <w:numId w:val="1"/>
        </w:numPr>
        <w:spacing w:after="70" w:line="276"/>
      </w:pPr>
      <w:r>
        <w:rPr>
          <w:rFonts w:ascii="Segoe UI" w:cs="Segoe UI" w:eastAsia="Segoe UI" w:hAnsi="Segoe UI"/>
          <w:b/>
          <w:bCs/>
          <w:i w:val="false"/>
          <w:iCs w:val="false"/>
          <w:sz w:val="21"/>
          <w:szCs w:val="21"/>
        </w:rPr>
        <w:t xml:space="preserve">Two-colour ribbons</w:t>
      </w:r>
      <w:r>
        <w:rPr>
          <w:rFonts w:ascii="Segoe UI" w:cs="Segoe UI" w:eastAsia="Segoe UI" w:hAnsi="Segoe UI"/>
          <w:sz w:val="21"/>
          <w:szCs w:val="21"/>
        </w:rPr>
        <w:t xml:space="preserve"> — red-and-black ribbons let kitchens flag allergens or priority items.</w:t>
      </w:r>
    </w:p>
    <w:p>
      <w:pPr>
        <w:pStyle w:val="ListParagraph"/>
        <w:numPr>
          <w:ilvl w:val="0"/>
          <w:numId w:val="1"/>
        </w:numPr>
        <w:spacing w:after="70" w:line="276"/>
      </w:pPr>
      <w:r>
        <w:rPr>
          <w:rFonts w:ascii="Segoe UI" w:cs="Segoe UI" w:eastAsia="Segoe UI" w:hAnsi="Segoe UI"/>
          <w:b/>
          <w:bCs/>
          <w:i w:val="false"/>
          <w:iCs w:val="false"/>
          <w:sz w:val="21"/>
          <w:szCs w:val="21"/>
        </w:rPr>
        <w:t xml:space="preserve">Duplicate copies</w:t>
      </w:r>
      <w:r>
        <w:rPr>
          <w:rFonts w:ascii="Segoe UI" w:cs="Segoe UI" w:eastAsia="Segoe UI" w:hAnsi="Segoe UI"/>
          <w:sz w:val="21"/>
          <w:szCs w:val="21"/>
        </w:rPr>
        <w:t xml:space="preserve"> — carbon-copy stationery still matters in some hospitality and delivery workflows.</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Sales angle</w:t>
            </w:r>
          </w:p>
          <w:p>
            <w:pPr>
              <w:spacing w:after="0" w:line="264"/>
            </w:pPr>
            <w:r>
              <w:rPr>
                <w:rFonts w:ascii="Segoe UI" w:cs="Segoe UI" w:eastAsia="Segoe UI" w:hAnsi="Segoe UI"/>
                <w:sz w:val="21"/>
                <w:szCs w:val="21"/>
              </w:rPr>
              <w:t xml:space="preserve">A restaurant complaining that kitchen dockets are unreadable by service time does not need a better thermal printer — it needs an impact printer in the kitchen and thermal at the till. That is two printers on one site instead of one replacement, and the customer ends up better off.</w:t>
            </w:r>
          </w:p>
        </w:tc>
      </w:tr>
    </w:tbl>
    <w:p>
      <w:pPr>
        <w:spacing w:after="120" w:before="280"/>
      </w:pPr>
      <w:r>
        <w:rPr>
          <w:rFonts w:ascii="Segoe UI" w:cs="Segoe UI" w:eastAsia="Segoe UI" w:hAnsi="Segoe UI"/>
          <w:b/>
          <w:bCs/>
          <w:color w:val="09246B"/>
          <w:sz w:val="25"/>
          <w:szCs w:val="25"/>
        </w:rPr>
        <w:t xml:space="preserve">The four interfaces, and what each one costs you in support</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800"/>
        <w:gridCol w:w="3900"/>
        <w:gridCol w:w="4040"/>
      </w:tblGrid>
      <w:tr>
        <w:trPr>
          <w:tblHeader/>
        </w:trPr>
        <w:tc>
          <w:tcPr>
            <w:tcW w:type="dxa" w:w="18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Interface</w:t>
            </w:r>
          </w:p>
        </w:tc>
        <w:tc>
          <w:tcPr>
            <w:tcW w:type="dxa" w:w="3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How it behaves</w:t>
            </w:r>
          </w:p>
        </w:tc>
        <w:tc>
          <w:tcPr>
            <w:tcW w:type="dxa" w:w="40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Support characteristics</w:t>
            </w:r>
          </w:p>
        </w:tc>
      </w:tr>
      <w:tr>
        <w:tc>
          <w:tcPr>
            <w:tcW w:type="dxa" w:w="18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Serial (RS-232)</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Settings must match at both ends: speed, word length, parity, handshaking. Set on the printer by DIP switches or by software memory switches on modern models.</w:t>
            </w:r>
          </w:p>
        </w:tc>
        <w:tc>
          <w:tcPr>
            <w:tcW w:type="dxa" w:w="4040"/>
            <w:tcMar>
              <w:top w:type="dxa" w:w="80"/>
              <w:left w:type="dxa" w:w="120"/>
              <w:bottom w:type="dxa" w:w="80"/>
              <w:right w:type="dxa" w:w="120"/>
            </w:tcMar>
            <w:vAlign w:val="top"/>
          </w:tcPr>
          <w:p>
            <w:pPr>
              <w:spacing w:after="0"/>
            </w:pPr>
            <w:r>
              <w:rPr>
                <w:rFonts w:ascii="Segoe UI" w:cs="Segoe UI" w:eastAsia="Segoe UI" w:hAnsi="Segoe UI"/>
                <w:sz w:val="21"/>
                <w:szCs w:val="21"/>
              </w:rPr>
              <w:t xml:space="preserve">Highest support burden. A mismatch produces garbage, question marks or silence. On many models switch changes only take effect at the next power-on — change and power-cycle, or you will think it did not work.</w:t>
            </w:r>
          </w:p>
        </w:tc>
      </w:tr>
      <w:tr>
        <w:tc>
          <w:tcPr>
            <w:tcW w:type="dxa" w:w="18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USB</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Either a virtual COM port (device looks serial to the software) or a native USB printer class. Two very different things wearing the same cable.</w:t>
            </w:r>
          </w:p>
        </w:tc>
        <w:tc>
          <w:tcPr>
            <w:tcW w:type="dxa" w:w="4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Low burden until a port changes and the COM number moves. Never route through a hub on a till if it can be avoided.</w:t>
            </w:r>
          </w:p>
        </w:tc>
      </w:tr>
      <w:tr>
        <w:tc>
          <w:tcPr>
            <w:tcW w:type="dxa" w:w="18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Ethernet</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printer is a network device with an IP address, shareable between tills and back-office.</w:t>
            </w:r>
          </w:p>
        </w:tc>
        <w:tc>
          <w:tcPr>
            <w:tcW w:type="dxa" w:w="4040"/>
            <w:tcMar>
              <w:top w:type="dxa" w:w="80"/>
              <w:left w:type="dxa" w:w="120"/>
              <w:bottom w:type="dxa" w:w="80"/>
              <w:right w:type="dxa" w:w="120"/>
            </w:tcMar>
            <w:vAlign w:val="top"/>
          </w:tcPr>
          <w:p>
            <w:pPr>
              <w:spacing w:after="0"/>
            </w:pPr>
            <w:r>
              <w:rPr>
                <w:rFonts w:ascii="Segoe UI" w:cs="Segoe UI" w:eastAsia="Segoe UI" w:hAnsi="Segoe UI"/>
                <w:sz w:val="21"/>
                <w:szCs w:val="21"/>
              </w:rPr>
              <w:t xml:space="preserve">Solid, but needs a reserved or static address. A printer that "works for weeks then stops" is very often a DHCP lease that moved.</w:t>
            </w:r>
          </w:p>
        </w:tc>
      </w:tr>
      <w:tr>
        <w:tc>
          <w:tcPr>
            <w:tcW w:type="dxa" w:w="18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Wireless / Bluetooth</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Convenient, and the most fragile. Signal, roaming and pairing all become your problem.</w:t>
            </w:r>
          </w:p>
        </w:tc>
        <w:tc>
          <w:tcPr>
            <w:tcW w:type="dxa" w:w="40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about access-point changes before anything else. In hospitality, a new router from the broadband provider is a frequent culprit.</w:t>
            </w:r>
          </w:p>
        </w:tc>
      </w:tr>
    </w:tbl>
    <w:p>
      <w:pPr>
        <w:spacing w:after="120" w:before="280"/>
      </w:pPr>
      <w:r>
        <w:rPr>
          <w:rFonts w:ascii="Segoe UI" w:cs="Segoe UI" w:eastAsia="Segoe UI" w:hAnsi="Segoe UI"/>
          <w:b/>
          <w:bCs/>
          <w:color w:val="09246B"/>
          <w:sz w:val="25"/>
          <w:szCs w:val="25"/>
        </w:rPr>
        <w:t xml:space="preserve">Serial settings, in the language of the printer</w:t>
      </w:r>
    </w:p>
    <w:p>
      <w:pPr>
        <w:spacing w:after="140" w:line="276"/>
      </w:pPr>
      <w:r>
        <w:rPr>
          <w:rFonts w:ascii="Segoe UI" w:cs="Segoe UI" w:eastAsia="Segoe UI" w:hAnsi="Segoe UI"/>
          <w:sz w:val="21"/>
          <w:szCs w:val="21"/>
        </w:rPr>
        <w:t xml:space="preserve">If you ever need to talk a technical customer through this, these are real values from an Epson TM-series printer. The point is not to memorise them — it is to know that these choices exist and must match on both sides.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400"/>
        <w:gridCol w:w="7340"/>
      </w:tblGrid>
      <w:tr>
        <w:trPr>
          <w:tblHeader/>
        </w:trPr>
        <w:tc>
          <w:tcPr>
            <w:tcW w:type="dxa" w:w="2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Setting</w:t>
            </w:r>
          </w:p>
        </w:tc>
        <w:tc>
          <w:tcPr>
            <w:tcW w:type="dxa" w:w="73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Options</w:t>
            </w:r>
          </w:p>
        </w:tc>
      </w:tr>
      <w:tr>
        <w:tc>
          <w:tcPr>
            <w:tcW w:type="dxa" w:w="2400"/>
            <w:tcMar>
              <w:top w:type="dxa" w:w="80"/>
              <w:left w:type="dxa" w:w="120"/>
              <w:bottom w:type="dxa" w:w="80"/>
              <w:right w:type="dxa" w:w="120"/>
            </w:tcMar>
            <w:vAlign w:val="top"/>
          </w:tcPr>
          <w:p>
            <w:pPr>
              <w:spacing w:after="0"/>
            </w:pPr>
            <w:r>
              <w:rPr>
                <w:rFonts w:ascii="Segoe UI" w:cs="Segoe UI" w:eastAsia="Segoe UI" w:hAnsi="Segoe UI"/>
                <w:sz w:val="21"/>
                <w:szCs w:val="21"/>
              </w:rPr>
              <w:t xml:space="preserve">Speed</w:t>
            </w:r>
          </w:p>
        </w:tc>
        <w:tc>
          <w:tcPr>
            <w:tcW w:type="dxa" w:w="7340"/>
            <w:tcMar>
              <w:top w:type="dxa" w:w="80"/>
              <w:left w:type="dxa" w:w="120"/>
              <w:bottom w:type="dxa" w:w="80"/>
              <w:right w:type="dxa" w:w="120"/>
            </w:tcMar>
            <w:vAlign w:val="top"/>
          </w:tcPr>
          <w:p>
            <w:pPr>
              <w:spacing w:after="0"/>
            </w:pPr>
            <w:r>
              <w:rPr>
                <w:rFonts w:ascii="Segoe UI" w:cs="Segoe UI" w:eastAsia="Segoe UI" w:hAnsi="Segoe UI"/>
                <w:sz w:val="21"/>
                <w:szCs w:val="21"/>
              </w:rPr>
              <w:t xml:space="preserve">4800, 9600, 19200 or 38400 bits per second</w:t>
            </w:r>
          </w:p>
        </w:tc>
      </w:tr>
      <w:tr>
        <w:tc>
          <w:tcPr>
            <w:tcW w:type="dxa" w:w="24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Word length</w:t>
            </w:r>
          </w:p>
        </w:tc>
        <w:tc>
          <w:tcPr>
            <w:tcW w:type="dxa" w:w="7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7 or 8 bits</w:t>
            </w:r>
          </w:p>
        </w:tc>
      </w:tr>
      <w:tr>
        <w:tc>
          <w:tcPr>
            <w:tcW w:type="dxa" w:w="2400"/>
            <w:tcMar>
              <w:top w:type="dxa" w:w="80"/>
              <w:left w:type="dxa" w:w="120"/>
              <w:bottom w:type="dxa" w:w="80"/>
              <w:right w:type="dxa" w:w="120"/>
            </w:tcMar>
            <w:vAlign w:val="top"/>
          </w:tcPr>
          <w:p>
            <w:pPr>
              <w:spacing w:after="0"/>
            </w:pPr>
            <w:r>
              <w:rPr>
                <w:rFonts w:ascii="Segoe UI" w:cs="Segoe UI" w:eastAsia="Segoe UI" w:hAnsi="Segoe UI"/>
                <w:sz w:val="21"/>
                <w:szCs w:val="21"/>
              </w:rPr>
              <w:t xml:space="preserve">Parity</w:t>
            </w:r>
          </w:p>
        </w:tc>
        <w:tc>
          <w:tcPr>
            <w:tcW w:type="dxa" w:w="7340"/>
            <w:tcMar>
              <w:top w:type="dxa" w:w="80"/>
              <w:left w:type="dxa" w:w="120"/>
              <w:bottom w:type="dxa" w:w="80"/>
              <w:right w:type="dxa" w:w="120"/>
            </w:tcMar>
            <w:vAlign w:val="top"/>
          </w:tcPr>
          <w:p>
            <w:pPr>
              <w:spacing w:after="0"/>
            </w:pPr>
            <w:r>
              <w:rPr>
                <w:rFonts w:ascii="Segoe UI" w:cs="Segoe UI" w:eastAsia="Segoe UI" w:hAnsi="Segoe UI"/>
                <w:sz w:val="21"/>
                <w:szCs w:val="21"/>
              </w:rPr>
              <w:t xml:space="preserve">None, or odd / even</w:t>
            </w:r>
          </w:p>
        </w:tc>
      </w:tr>
      <w:tr>
        <w:tc>
          <w:tcPr>
            <w:tcW w:type="dxa" w:w="24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Handshaking</w:t>
            </w:r>
          </w:p>
        </w:tc>
        <w:tc>
          <w:tcPr>
            <w:tcW w:type="dxa" w:w="7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XON/XOFF or DTR/DSR</w:t>
            </w:r>
          </w:p>
        </w:tc>
      </w:tr>
      <w:tr>
        <w:tc>
          <w:tcPr>
            <w:tcW w:type="dxa" w:w="2400"/>
            <w:tcMar>
              <w:top w:type="dxa" w:w="80"/>
              <w:left w:type="dxa" w:w="120"/>
              <w:bottom w:type="dxa" w:w="80"/>
              <w:right w:type="dxa" w:w="120"/>
            </w:tcMar>
            <w:vAlign w:val="top"/>
          </w:tcPr>
          <w:p>
            <w:pPr>
              <w:spacing w:after="0"/>
            </w:pPr>
            <w:r>
              <w:rPr>
                <w:rFonts w:ascii="Segoe UI" w:cs="Segoe UI" w:eastAsia="Segoe UI" w:hAnsi="Segoe UI"/>
                <w:sz w:val="21"/>
                <w:szCs w:val="21"/>
              </w:rPr>
              <w:t xml:space="preserve">Receive buffer</w:t>
            </w:r>
          </w:p>
        </w:tc>
        <w:tc>
          <w:tcPr>
            <w:tcW w:type="dxa" w:w="7340"/>
            <w:tcMar>
              <w:top w:type="dxa" w:w="80"/>
              <w:left w:type="dxa" w:w="120"/>
              <w:bottom w:type="dxa" w:w="80"/>
              <w:right w:type="dxa" w:w="120"/>
            </w:tcMar>
            <w:vAlign w:val="top"/>
          </w:tcPr>
          <w:p>
            <w:pPr>
              <w:spacing w:after="0"/>
            </w:pPr>
            <w:r>
              <w:rPr>
                <w:rFonts w:ascii="Segoe UI" w:cs="Segoe UI" w:eastAsia="Segoe UI" w:hAnsi="Segoe UI"/>
                <w:sz w:val="21"/>
                <w:szCs w:val="21"/>
              </w:rPr>
              <w:t xml:space="preserve">45 bytes or 4 KB — a small buffer makes the printer say "busy" much more often</w:t>
            </w:r>
          </w:p>
        </w:tc>
      </w:tr>
      <w:tr>
        <w:tc>
          <w:tcPr>
            <w:tcW w:type="dxa" w:w="24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Data error handling</w:t>
            </w:r>
          </w:p>
        </w:tc>
        <w:tc>
          <w:tcPr>
            <w:tcW w:type="dxa" w:w="73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 "?" or ignore the bad data</w:t>
            </w:r>
          </w:p>
        </w:tc>
      </w:tr>
      <w:tr>
        <w:tc>
          <w:tcPr>
            <w:tcW w:type="dxa" w:w="2400"/>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 density</w:t>
            </w:r>
          </w:p>
        </w:tc>
        <w:tc>
          <w:tcPr>
            <w:tcW w:type="dxa" w:w="7340"/>
            <w:tcMar>
              <w:top w:type="dxa" w:w="80"/>
              <w:left w:type="dxa" w:w="120"/>
              <w:bottom w:type="dxa" w:w="80"/>
              <w:right w:type="dxa" w:w="120"/>
            </w:tcMar>
            <w:vAlign w:val="top"/>
          </w:tcPr>
          <w:p>
            <w:pPr>
              <w:spacing w:after="0"/>
            </w:pPr>
            <w:r>
              <w:rPr>
                <w:rFonts w:ascii="Segoe UI" w:cs="Segoe UI" w:eastAsia="Segoe UI" w:hAnsi="Segoe UI"/>
                <w:sz w:val="21"/>
                <w:szCs w:val="21"/>
              </w:rPr>
              <w:t xml:space="preserve">Three levels, plus a low-power mode that prints lighter by design</w:t>
            </w:r>
          </w:p>
        </w:tc>
      </w:tr>
    </w:tbl>
    <w:p>
      <w:pPr>
        <w:spacing w:after="220" w:before="80"/>
      </w:pPr>
      <w:r>
        <w:rPr>
          <w:rFonts w:ascii="Segoe UI" w:cs="Segoe UI" w:eastAsia="Segoe UI" w:hAnsi="Segoe UI"/>
          <w:i/>
          <w:iCs/>
          <w:color w:val="5A6B7C"/>
          <w:sz w:val="16"/>
          <w:szCs w:val="16"/>
        </w:rPr>
        <w:t xml:space="preserve">Source: Epson TM-T88III TRM §3.3.3 DIP Switches, Tables 3.3.1–3.3.4. Modern Epson models replace physical DIP switches with memory switches set by utility software; the settings themselves are the same.</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rule that saves an hour</w:t>
            </w:r>
          </w:p>
          <w:p>
            <w:pPr>
              <w:spacing w:after="0" w:line="264"/>
            </w:pPr>
            <w:r>
              <w:rPr>
                <w:rFonts w:ascii="Segoe UI" w:cs="Segoe UI" w:eastAsia="Segoe UI" w:hAnsi="Segoe UI"/>
                <w:sz w:val="21"/>
                <w:szCs w:val="21"/>
              </w:rPr>
              <w:t xml:space="preserve">On DIP-switch printers, changes are only read at power-on. Set the switches, then power-cycle the printer. Anyone who changes a switch and declares "no difference" has probably just not restarted it.</w:t>
            </w:r>
          </w:p>
        </w:tc>
      </w:tr>
    </w:tbl>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"Kitchen dockets are unreadable by the time food goes out."</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Thermal paper degrading in kitchen heat.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Move the kitchen to impact printing, or to a kitchen display system. Both are upsells that solve the actual problem.</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docket printer prints gibberish."</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Serial mismatch, or wrong emulation/command set for the model the POS expects.</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Compare settings at both ends; power-cycle after changes. Confirm which printer model the POS software is configured for.</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 is getting lighter and lighter."</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On impact: the ribbon is exhausted. On thermal: density, paper or head.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Ribbon is a consumable — sell a supply. Do not let a ribbon get diagnosed as a printer failure.</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network printer works for a fortnight then disappears."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DHCP lease changed the printer's address.</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Reserve the address on the router, or set static. Then document it. This is a five-minute fix that reads as expertise.</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only works when plugged into one particular socket."</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COM port enumeration or a marginal USB hub / powered port.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Native interface instead of an adapter chain; correct powered-USB port for the device class.</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5. Cash drawers and the kick chain</w:t>
      </w:r>
    </w:p>
    <w:p>
      <w:pPr>
        <w:spacing w:after="140" w:line="276"/>
      </w:pPr>
      <w:r>
        <w:rPr>
          <w:rFonts w:ascii="Segoe UI" w:cs="Segoe UI" w:eastAsia="Segoe UI" w:hAnsi="Segoe UI"/>
          <w:sz w:val="21"/>
          <w:szCs w:val="21"/>
        </w:rPr>
        <w:t xml:space="preserve">A cash drawer has no intelligence. It is a solenoid — an electromagnet that yanks a latch — plus, usually, a microswitch that reports whether it is open or shut. It does not connect to the PC. It plugs into the printer, and the printer fires it on command from the POS.</w:t>
      </w:r>
    </w:p>
    <w:p>
      <w:pPr>
        <w:spacing w:after="120" w:before="280"/>
      </w:pPr>
      <w:r>
        <w:rPr>
          <w:rFonts w:ascii="Segoe UI" w:cs="Segoe UI" w:eastAsia="Segoe UI" w:hAnsi="Segoe UI"/>
          <w:b/>
          <w:bCs/>
          <w:color w:val="09246B"/>
          <w:sz w:val="25"/>
          <w:szCs w:val="25"/>
        </w:rPr>
        <w:t xml:space="preserve">The chain, in order</w:t>
      </w:r>
    </w:p>
    <w:p>
      <w:pPr>
        <w:spacing w:after="140" w:line="276"/>
      </w:pPr>
      <w:r>
        <w:rPr>
          <w:rFonts w:ascii="Segoe UI" w:cs="Segoe UI" w:eastAsia="Segoe UI" w:hAnsi="Segoe UI"/>
          <w:sz w:val="21"/>
          <w:szCs w:val="21"/>
        </w:rPr>
        <w:t xml:space="preserve">POS software → printer driver or OPOS profile → printer → kick-out port → drawer solenoid. Five links, and a break anywhere in them presents identically: the drawer does not open. Chapter 2 explains why the profile link is the one that fails silently.</w:t>
      </w:r>
    </w:p>
    <w:p>
      <w:pPr>
        <w:spacing w:after="120" w:before="280"/>
      </w:pPr>
      <w:r>
        <w:rPr>
          <w:rFonts w:ascii="Segoe UI" w:cs="Segoe UI" w:eastAsia="Segoe UI" w:hAnsi="Segoe UI"/>
          <w:b/>
          <w:bCs/>
          <w:color w:val="09246B"/>
          <w:sz w:val="25"/>
          <w:szCs w:val="25"/>
        </w:rPr>
        <w:t xml:space="preserve">What is on those six pins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900"/>
        <w:gridCol w:w="8840"/>
      </w:tblGrid>
      <w:tr>
        <w:trPr>
          <w:tblHeader/>
        </w:trPr>
        <w:tc>
          <w:tcPr>
            <w:tcW w:type="dxa" w:w="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Pin</w:t>
            </w:r>
          </w:p>
        </w:tc>
        <w:tc>
          <w:tcPr>
            <w:tcW w:type="dxa" w:w="88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Function</w:t>
            </w:r>
          </w:p>
        </w:tc>
      </w:tr>
      <w:tr>
        <w:tc>
          <w:tcPr>
            <w:tcW w:type="dxa" w:w="900"/>
            <w:tcMar>
              <w:top w:type="dxa" w:w="80"/>
              <w:left w:type="dxa" w:w="120"/>
              <w:bottom w:type="dxa" w:w="80"/>
              <w:right w:type="dxa" w:w="120"/>
            </w:tcMar>
            <w:vAlign w:val="top"/>
          </w:tcPr>
          <w:p>
            <w:pPr>
              <w:spacing w:after="0"/>
            </w:pPr>
            <w:r>
              <w:rPr>
                <w:rFonts w:ascii="Segoe UI" w:cs="Segoe UI" w:eastAsia="Segoe UI" w:hAnsi="Segoe UI"/>
                <w:sz w:val="21"/>
                <w:szCs w:val="21"/>
              </w:rPr>
              <w:t xml:space="preserve">1</w:t>
            </w:r>
          </w:p>
        </w:tc>
        <w:tc>
          <w:tcPr>
            <w:tcW w:type="dxa" w:w="8840"/>
            <w:tcMar>
              <w:top w:type="dxa" w:w="80"/>
              <w:left w:type="dxa" w:w="120"/>
              <w:bottom w:type="dxa" w:w="80"/>
              <w:right w:type="dxa" w:w="120"/>
            </w:tcMar>
            <w:vAlign w:val="top"/>
          </w:tcPr>
          <w:p>
            <w:pPr>
              <w:spacing w:after="0"/>
            </w:pPr>
            <w:r>
              <w:rPr>
                <w:rFonts w:ascii="Segoe UI" w:cs="Segoe UI" w:eastAsia="Segoe UI" w:hAnsi="Segoe UI"/>
                <w:sz w:val="21"/>
                <w:szCs w:val="21"/>
              </w:rPr>
              <w:t xml:space="preserve">Frame ground</w:t>
            </w:r>
          </w:p>
        </w:tc>
      </w:tr>
      <w:tr>
        <w:tc>
          <w:tcPr>
            <w:tcW w:type="dxa" w:w="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2</w:t>
            </w:r>
          </w:p>
        </w:tc>
        <w:tc>
          <w:tcPr>
            <w:tcW w:type="dxa" w:w="8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Drawer kick drive signal 1 (drawer 1)</w:t>
            </w:r>
          </w:p>
        </w:tc>
      </w:tr>
      <w:tr>
        <w:tc>
          <w:tcPr>
            <w:tcW w:type="dxa" w:w="900"/>
            <w:tcMar>
              <w:top w:type="dxa" w:w="80"/>
              <w:left w:type="dxa" w:w="120"/>
              <w:bottom w:type="dxa" w:w="80"/>
              <w:right w:type="dxa" w:w="120"/>
            </w:tcMar>
            <w:vAlign w:val="top"/>
          </w:tcPr>
          <w:p>
            <w:pPr>
              <w:spacing w:after="0"/>
            </w:pPr>
            <w:r>
              <w:rPr>
                <w:rFonts w:ascii="Segoe UI" w:cs="Segoe UI" w:eastAsia="Segoe UI" w:hAnsi="Segoe UI"/>
                <w:sz w:val="21"/>
                <w:szCs w:val="21"/>
              </w:rPr>
              <w:t xml:space="preserve">3</w:t>
            </w:r>
          </w:p>
        </w:tc>
        <w:tc>
          <w:tcPr>
            <w:tcW w:type="dxa" w:w="8840"/>
            <w:tcMar>
              <w:top w:type="dxa" w:w="80"/>
              <w:left w:type="dxa" w:w="120"/>
              <w:bottom w:type="dxa" w:w="80"/>
              <w:right w:type="dxa" w:w="120"/>
            </w:tcMar>
            <w:vAlign w:val="top"/>
          </w:tcPr>
          <w:p>
            <w:pPr>
              <w:spacing w:after="0"/>
            </w:pPr>
            <w:r>
              <w:rPr>
                <w:rFonts w:ascii="Segoe UI" w:cs="Segoe UI" w:eastAsia="Segoe UI" w:hAnsi="Segoe UI"/>
                <w:sz w:val="21"/>
                <w:szCs w:val="21"/>
              </w:rPr>
              <w:t xml:space="preserve">Drawer open/closed sense input — this is the switch inside the drawer</w:t>
            </w:r>
          </w:p>
        </w:tc>
      </w:tr>
      <w:tr>
        <w:tc>
          <w:tcPr>
            <w:tcW w:type="dxa" w:w="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4</w:t>
            </w:r>
          </w:p>
        </w:tc>
        <w:tc>
          <w:tcPr>
            <w:tcW w:type="dxa" w:w="8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+24 V output — power for the solenoid, and for nothing else</w:t>
            </w:r>
          </w:p>
        </w:tc>
      </w:tr>
      <w:tr>
        <w:tc>
          <w:tcPr>
            <w:tcW w:type="dxa" w:w="900"/>
            <w:tcMar>
              <w:top w:type="dxa" w:w="80"/>
              <w:left w:type="dxa" w:w="120"/>
              <w:bottom w:type="dxa" w:w="80"/>
              <w:right w:type="dxa" w:w="120"/>
            </w:tcMar>
            <w:vAlign w:val="top"/>
          </w:tcPr>
          <w:p>
            <w:pPr>
              <w:spacing w:after="0"/>
            </w:pPr>
            <w:r>
              <w:rPr>
                <w:rFonts w:ascii="Segoe UI" w:cs="Segoe UI" w:eastAsia="Segoe UI" w:hAnsi="Segoe UI"/>
                <w:sz w:val="21"/>
                <w:szCs w:val="21"/>
              </w:rPr>
              <w:t xml:space="preserve">5</w:t>
            </w:r>
          </w:p>
        </w:tc>
        <w:tc>
          <w:tcPr>
            <w:tcW w:type="dxa" w:w="8840"/>
            <w:tcMar>
              <w:top w:type="dxa" w:w="80"/>
              <w:left w:type="dxa" w:w="120"/>
              <w:bottom w:type="dxa" w:w="80"/>
              <w:right w:type="dxa" w:w="120"/>
            </w:tcMar>
            <w:vAlign w:val="top"/>
          </w:tcPr>
          <w:p>
            <w:pPr>
              <w:spacing w:after="0"/>
            </w:pPr>
            <w:r>
              <w:rPr>
                <w:rFonts w:ascii="Segoe UI" w:cs="Segoe UI" w:eastAsia="Segoe UI" w:hAnsi="Segoe UI"/>
                <w:sz w:val="21"/>
                <w:szCs w:val="21"/>
              </w:rPr>
              <w:t xml:space="preserve">Drawer kick drive signal 2 (drawer 2)</w:t>
            </w:r>
          </w:p>
        </w:tc>
      </w:tr>
      <w:tr>
        <w:tc>
          <w:tcPr>
            <w:tcW w:type="dxa" w:w="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6</w:t>
            </w:r>
          </w:p>
        </w:tc>
        <w:tc>
          <w:tcPr>
            <w:tcW w:type="dxa" w:w="8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Signal ground</w:t>
            </w:r>
          </w:p>
        </w:tc>
      </w:tr>
    </w:tbl>
    <w:p>
      <w:pPr>
        <w:spacing w:after="140" w:line="276"/>
      </w:pPr>
      <w:r>
        <w:rPr>
          <w:rFonts w:ascii="Segoe UI" w:cs="Segoe UI" w:eastAsia="Segoe UI" w:hAnsi="Segoe UI"/>
          <w:sz w:val="21"/>
          <w:szCs w:val="21"/>
        </w:rPr>
        <w:t xml:space="preserve">The connector is a 6-position 6-contact modular jack — the same shape as a telephone plug, which is exactly why it gets confused with one. The electrical limits matter: output is around </w:t>
      </w:r>
      <w:r>
        <w:rPr>
          <w:rFonts w:ascii="Segoe UI" w:cs="Segoe UI" w:eastAsia="Segoe UI" w:hAnsi="Segoe UI"/>
          <w:b/>
          <w:bCs/>
          <w:i w:val="false"/>
          <w:iCs w:val="false"/>
          <w:sz w:val="21"/>
          <w:szCs w:val="21"/>
        </w:rPr>
        <w:t xml:space="preserve">24 V at 1 A maximum</w:t>
      </w:r>
      <w:r>
        <w:rPr>
          <w:rFonts w:ascii="Segoe UI" w:cs="Segoe UI" w:eastAsia="Segoe UI" w:hAnsi="Segoe UI"/>
          <w:sz w:val="21"/>
          <w:szCs w:val="21"/>
        </w:rPr>
        <w:t xml:space="preserve">, and the solenoid must present </w:t>
      </w:r>
      <w:r>
        <w:rPr>
          <w:rFonts w:ascii="Segoe UI" w:cs="Segoe UI" w:eastAsia="Segoe UI" w:hAnsi="Segoe UI"/>
          <w:b/>
          <w:bCs/>
          <w:i w:val="false"/>
          <w:iCs w:val="false"/>
          <w:sz w:val="21"/>
          <w:szCs w:val="21"/>
        </w:rPr>
        <w:t xml:space="preserve">at least 24 ohms</w:t>
      </w:r>
      <w:r>
        <w:rPr>
          <w:rFonts w:ascii="Segoe UI" w:cs="Segoe UI" w:eastAsia="Segoe UI" w:hAnsi="Segoe UI"/>
          <w:sz w:val="21"/>
          <w:szCs w:val="21"/>
        </w:rPr>
        <w:t xml:space="preserve">. Epson's manual is blunt about the consequences: connecting a device that does not meet those conditions, or connecting any other power supply to that port, </w:t>
      </w:r>
      <w:r>
        <w:rPr>
          <w:rFonts w:ascii="Segoe UI" w:cs="Segoe UI" w:eastAsia="Segoe UI" w:hAnsi="Segoe UI"/>
          <w:b/>
          <w:bCs/>
          <w:i w:val="false"/>
          <w:iCs w:val="false"/>
          <w:sz w:val="21"/>
          <w:szCs w:val="21"/>
        </w:rPr>
        <w:t xml:space="preserve">voids the warranty</w:t>
      </w:r>
      <w:r>
        <w:rPr>
          <w:rFonts w:ascii="Segoe UI" w:cs="Segoe UI" w:eastAsia="Segoe UI" w:hAnsi="Segoe UI"/>
          <w:sz w:val="21"/>
          <w:szCs w:val="21"/>
        </w:rPr>
        <w:t xml:space="preserve"> — and may damage both units.</w:t>
      </w:r>
    </w:p>
    <w:p>
      <w:pPr>
        <w:spacing w:after="220" w:before="80"/>
      </w:pPr>
      <w:r>
        <w:rPr>
          <w:rFonts w:ascii="Segoe UI" w:cs="Segoe UI" w:eastAsia="Segoe UI" w:hAnsi="Segoe UI"/>
          <w:i/>
          <w:iCs/>
          <w:color w:val="5A6B7C"/>
          <w:sz w:val="16"/>
          <w:szCs w:val="16"/>
        </w:rPr>
        <w:t xml:space="preserve">Source: Epson TM-T88III TRM §2.2.3 Drawer Kick-out Connector and Appendix F, "Notes on using the drawer kick-out connector".</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C0392B" w:sz="18"/>
              <w:bottom w:val="none" w:color="FFFFFF" w:sz="0"/>
              <w:right w:val="none" w:color="FFFFFF" w:sz="0"/>
            </w:tcBorders>
            <w:shd w:fill="FBE9E7"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Two things never to do</w:t>
            </w:r>
          </w:p>
          <w:p>
            <w:pPr>
              <w:spacing w:after="0" w:line="264"/>
            </w:pPr>
            <w:r>
              <w:rPr>
                <w:rFonts w:ascii="Segoe UI" w:cs="Segoe UI" w:eastAsia="Segoe UI" w:hAnsi="Segoe UI"/>
                <w:sz w:val="21"/>
                <w:szCs w:val="21"/>
              </w:rPr>
              <w:t xml:space="preserve">Never plug a cash drawer cable into a network port or a telephone socket — the plug fits and the voltages do not. Never power a drawer from a separate supply into the kick port. Both are warranty-voiding, and both happen on real sites.</w:t>
            </w:r>
          </w:p>
        </w:tc>
      </w:tr>
    </w:tbl>
    <w:p>
      <w:pPr>
        <w:spacing w:after="120" w:before="280"/>
      </w:pPr>
      <w:r>
        <w:rPr>
          <w:rFonts w:ascii="Segoe UI" w:cs="Segoe UI" w:eastAsia="Segoe UI" w:hAnsi="Segoe UI"/>
          <w:b/>
          <w:bCs/>
          <w:color w:val="09246B"/>
          <w:sz w:val="25"/>
          <w:szCs w:val="25"/>
        </w:rPr>
        <w:t xml:space="preserve">Two drawers, one printer</w:t>
      </w:r>
    </w:p>
    <w:p>
      <w:pPr>
        <w:spacing w:after="140" w:line="276"/>
      </w:pPr>
      <w:r>
        <w:rPr>
          <w:rFonts w:ascii="Segoe UI" w:cs="Segoe UI" w:eastAsia="Segoe UI" w:hAnsi="Segoe UI"/>
          <w:sz w:val="21"/>
          <w:szCs w:val="21"/>
        </w:rPr>
        <w:t xml:space="preserve">Because there are two independent drive signals, one printer can operate two drawers — useful on a shared counter with two cashiers and personal accountability for cash. The POS or the OPOS profile selects drawer 1 or drawer 2. Worth knowing: it is a common requirement that customers assume needs two printers.</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drawer won't open."</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Anywhere in the five-link chain. If the printer prints, power and comms to the printer are fine — so it is the cable, the profile, the solenoid, or the POS not sending the command.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Ask whether it opens on the manual release key underneath, and whether printing still works. Then work the chain. Sell the correct printer-specific drawer cable — they are not universal.</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drawer pops open at random."</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Usually the POS or a peripheral firing the kick command — sometimes a scanner or keyboard wedge configured with the wrong prefix. Occasionally a failing solenoid driver.</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what else is plugged in and what changed. Genuine random firing with nothing connected is a printer fault.</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till says the drawer is open when it's closed."</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open/closed sense line — pin 3 — or the microswitch in the drawer.</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Drawer or cable fault, not the printer. Quote the drawer.</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opens weakly, or only sometimes."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Voltage or current problem: wrong drawer for the printer's output, a long or damaged cable, or a solenoid on the way out.</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Check the drawer's voltage rating against the printer output. 12 V drawers on 24 V systems and vice versa are a real and common mismatch.</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"We want two drawers on one counter."</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Not a fault — an opportunity.</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One printer with both drive signals, two drawers, drawer numbers set in the profile.</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6. Customer and pole displays</w:t>
      </w:r>
    </w:p>
    <w:p>
      <w:pPr>
        <w:spacing w:after="140" w:line="276"/>
      </w:pPr>
      <w:r>
        <w:rPr>
          <w:rFonts w:ascii="Segoe UI" w:cs="Segoe UI" w:eastAsia="Segoe UI" w:hAnsi="Segoe UI"/>
          <w:sz w:val="21"/>
          <w:szCs w:val="21"/>
        </w:rPr>
        <w:t xml:space="preserve">A customer display shows the running total to the shopper. Technically it is the simplest device on the counter and it generates a disproportionate number of confused calls, for one reason: there are several competing command languages and the display has to be told which one to speak.</w:t>
      </w:r>
    </w:p>
    <w:p>
      <w:pPr>
        <w:spacing w:after="120" w:before="280"/>
      </w:pPr>
      <w:r>
        <w:rPr>
          <w:rFonts w:ascii="Segoe UI" w:cs="Segoe UI" w:eastAsia="Segoe UI" w:hAnsi="Segoe UI"/>
          <w:b/>
          <w:bCs/>
          <w:color w:val="09246B"/>
          <w:sz w:val="25"/>
          <w:szCs w:val="25"/>
        </w:rPr>
        <w:t xml:space="preserve">Emulation is the whole story</w:t>
      </w:r>
    </w:p>
    <w:p>
      <w:pPr>
        <w:spacing w:after="140" w:line="276"/>
      </w:pPr>
      <w:r>
        <w:rPr>
          <w:rFonts w:ascii="Segoe UI" w:cs="Segoe UI" w:eastAsia="Segoe UI" w:hAnsi="Segoe UI"/>
          <w:sz w:val="21"/>
          <w:szCs w:val="21"/>
        </w:rPr>
        <w:t xml:space="preserve">A typical VFD pole display can be switched between several command sets — for example Epson, CD5220, ADM787, POS7300 and UTC modes — along with the serial speed (commonly 4800 to 38400) and a choice of international character sets. On older units these are physical DIP switches; on newer ones they are set by command or utility.</w:t>
      </w:r>
    </w:p>
    <w:p>
      <w:pPr>
        <w:spacing w:after="220" w:before="80"/>
      </w:pPr>
      <w:r>
        <w:rPr>
          <w:rFonts w:ascii="Segoe UI" w:cs="Segoe UI" w:eastAsia="Segoe UI" w:hAnsi="Segoe UI"/>
          <w:i/>
          <w:iCs/>
          <w:color w:val="5A6B7C"/>
          <w:sz w:val="16"/>
          <w:szCs w:val="16"/>
        </w:rPr>
        <w:t xml:space="preserve">Source: 820-series VFD pole display technical manual, §5 DIP switch and command emulation (T:\Technical Info\Technical Support Data).</w:t>
      </w:r>
    </w:p>
    <w:p>
      <w:pPr>
        <w:spacing w:after="140" w:line="276"/>
      </w:pPr>
      <w:r>
        <w:rPr>
          <w:rFonts w:ascii="Segoe UI" w:cs="Segoe UI" w:eastAsia="Segoe UI" w:hAnsi="Segoe UI"/>
          <w:sz w:val="21"/>
          <w:szCs w:val="21"/>
        </w:rPr>
        <w:t xml:space="preserve">The practical consequence: a display in the wrong emulation mode is not broken. It is listening for a different language. It will show nothing, show fragments, or show the total with stray characters around it.</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display is blank."</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Power, cable, or wrong emulation. Some displays are powered from the terminal's powered port — no power there, no display.</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Confirm it lights up at all. A display with a backlight and no text is a comms or emulation issue, not a dead unit.</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shows random characters or half the message."</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Emulation mismatch, or serial speed mismatch.</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the ISV which command set the POS is configured for, then match the display to it.</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"Accented characters and the euro sign are wrong."</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International character set selection.</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 settings change. Never an RMA.</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"It's stuck showing the last total."</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POS has stopped sending — application or comms, not the display.</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Check whether the till itself is healthy. The display is the symptom, not the cause.</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"Can we show promotions instead of just totals?"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Not a fault.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This is the second-screen conversation: a customer-facing LCD instead of a character display — basket, promotions, loyalty. On POSBANK Apexa the second display is a high-volume, high-attach accessory.</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7. Barcode scanning</w:t>
      </w:r>
    </w:p>
    <w:p>
      <w:pPr>
        <w:spacing w:after="120" w:before="280"/>
      </w:pPr>
      <w:r>
        <w:rPr>
          <w:rFonts w:ascii="Segoe UI" w:cs="Segoe UI" w:eastAsia="Segoe UI" w:hAnsi="Segoe UI"/>
          <w:b/>
          <w:bCs/>
          <w:color w:val="09246B"/>
          <w:sz w:val="25"/>
          <w:szCs w:val="25"/>
        </w:rPr>
        <w:t xml:space="preserve">How a scanner "types"</w:t>
      </w:r>
    </w:p>
    <w:p>
      <w:pPr>
        <w:spacing w:after="140" w:line="276"/>
      </w:pPr>
      <w:r>
        <w:rPr>
          <w:rFonts w:ascii="Segoe UI" w:cs="Segoe UI" w:eastAsia="Segoe UI" w:hAnsi="Segoe UI"/>
          <w:sz w:val="21"/>
          <w:szCs w:val="21"/>
        </w:rPr>
        <w:t xml:space="preserve">Most fixed and handheld scanners behave like a keyboard. They decode the barcode and then send the characters as if someone had typed them very fast, followed by an Enter. That is called keyboard wedge or USB HID mode, and it is why a scanner "just works" with almost any software — and also why it is so easily misconfigured.</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300"/>
        <w:gridCol w:w="3700"/>
        <w:gridCol w:w="3740"/>
      </w:tblGrid>
      <w:tr>
        <w:trPr>
          <w:tblHeader/>
        </w:trPr>
        <w:tc>
          <w:tcPr>
            <w:tcW w:type="dxa" w:w="23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w:t>
            </w:r>
          </w:p>
        </w:tc>
        <w:tc>
          <w:tcPr>
            <w:tcW w:type="dxa" w:w="3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the software sees</w:t>
            </w:r>
          </w:p>
        </w:tc>
        <w:tc>
          <w:tcPr>
            <w:tcW w:type="dxa" w:w="37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When it is used</w:t>
            </w:r>
          </w:p>
        </w:tc>
      </w:tr>
      <w:tr>
        <w:tc>
          <w:tcPr>
            <w:tcW w:type="dxa" w:w="23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USB HID / keyboard wedge</w:t>
            </w:r>
          </w:p>
        </w:tc>
        <w:tc>
          <w:tcPr>
            <w:tcW w:type="dxa" w:w="3700"/>
            <w:tcMar>
              <w:top w:type="dxa" w:w="80"/>
              <w:left w:type="dxa" w:w="120"/>
              <w:bottom w:type="dxa" w:w="80"/>
              <w:right w:type="dxa" w:w="120"/>
            </w:tcMar>
            <w:vAlign w:val="top"/>
          </w:tcPr>
          <w:p>
            <w:pPr>
              <w:spacing w:after="0"/>
            </w:pPr>
            <w:r>
              <w:rPr>
                <w:rFonts w:ascii="Segoe UI" w:cs="Segoe UI" w:eastAsia="Segoe UI" w:hAnsi="Segoe UI"/>
                <w:sz w:val="21"/>
                <w:szCs w:val="21"/>
              </w:rPr>
              <w:t xml:space="preserve">Typed characters into whatever field has focus</w:t>
            </w:r>
          </w:p>
        </w:tc>
        <w:tc>
          <w:tcPr>
            <w:tcW w:type="dxa" w:w="3740"/>
            <w:tcMar>
              <w:top w:type="dxa" w:w="80"/>
              <w:left w:type="dxa" w:w="120"/>
              <w:bottom w:type="dxa" w:w="80"/>
              <w:right w:type="dxa" w:w="120"/>
            </w:tcMar>
            <w:vAlign w:val="top"/>
          </w:tcPr>
          <w:p>
            <w:pPr>
              <w:spacing w:after="0"/>
            </w:pPr>
            <w:r>
              <w:rPr>
                <w:rFonts w:ascii="Segoe UI" w:cs="Segoe UI" w:eastAsia="Segoe UI" w:hAnsi="Segoe UI"/>
                <w:sz w:val="21"/>
                <w:szCs w:val="21"/>
              </w:rPr>
              <w:t xml:space="preserve">Default. Works with everything, including web POS</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USB COM / virtual serial</w:t>
            </w:r>
          </w:p>
        </w:tc>
        <w:tc>
          <w:tcPr>
            <w:tcW w:type="dxa" w:w="3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serial device sending data on a port</w:t>
            </w:r>
          </w:p>
        </w:tc>
        <w:tc>
          <w:tcPr>
            <w:tcW w:type="dxa" w:w="3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When the POS expects a serial scanner</w:t>
            </w:r>
          </w:p>
        </w:tc>
      </w:tr>
      <w:tr>
        <w:tc>
          <w:tcPr>
            <w:tcW w:type="dxa" w:w="23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RS-232 serial</w:t>
            </w:r>
          </w:p>
        </w:tc>
        <w:tc>
          <w:tcPr>
            <w:tcW w:type="dxa" w:w="3700"/>
            <w:tcMar>
              <w:top w:type="dxa" w:w="80"/>
              <w:left w:type="dxa" w:w="120"/>
              <w:bottom w:type="dxa" w:w="80"/>
              <w:right w:type="dxa" w:w="120"/>
            </w:tcMar>
            <w:vAlign w:val="top"/>
          </w:tcPr>
          <w:p>
            <w:pPr>
              <w:spacing w:after="0"/>
            </w:pPr>
            <w:r>
              <w:rPr>
                <w:rFonts w:ascii="Segoe UI" w:cs="Segoe UI" w:eastAsia="Segoe UI" w:hAnsi="Segoe UI"/>
                <w:sz w:val="21"/>
                <w:szCs w:val="21"/>
              </w:rPr>
              <w:t xml:space="preserve">A true serial device with matching speed and parity</w:t>
            </w:r>
          </w:p>
        </w:tc>
        <w:tc>
          <w:tcPr>
            <w:tcW w:type="dxa" w:w="3740"/>
            <w:tcMar>
              <w:top w:type="dxa" w:w="80"/>
              <w:left w:type="dxa" w:w="120"/>
              <w:bottom w:type="dxa" w:w="80"/>
              <w:right w:type="dxa" w:w="120"/>
            </w:tcMar>
            <w:vAlign w:val="top"/>
          </w:tcPr>
          <w:p>
            <w:pPr>
              <w:spacing w:after="0"/>
            </w:pPr>
            <w:r>
              <w:rPr>
                <w:rFonts w:ascii="Segoe UI" w:cs="Segoe UI" w:eastAsia="Segoe UI" w:hAnsi="Segoe UI"/>
                <w:sz w:val="21"/>
                <w:szCs w:val="21"/>
              </w:rPr>
              <w:t xml:space="preserve">Legacy tills, industrial equipment</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OPOS / UPOS scanner</w:t>
            </w:r>
          </w:p>
        </w:tc>
        <w:tc>
          <w:tcPr>
            <w:tcW w:type="dxa" w:w="3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retail Scanner control, claimed by the POS application</w:t>
            </w:r>
          </w:p>
        </w:tc>
        <w:tc>
          <w:tcPr>
            <w:tcW w:type="dxa" w:w="3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Enterprise POS that wants exclusive control and decoded-data events</w:t>
            </w:r>
          </w:p>
        </w:tc>
      </w:tr>
      <w:tr>
        <w:tc>
          <w:tcPr>
            <w:tcW w:type="dxa" w:w="23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IBM / retail handheld modes</w:t>
            </w:r>
          </w:p>
        </w:tc>
        <w:tc>
          <w:tcPr>
            <w:tcW w:type="dxa" w:w="3700"/>
            <w:tcMar>
              <w:top w:type="dxa" w:w="80"/>
              <w:left w:type="dxa" w:w="120"/>
              <w:bottom w:type="dxa" w:w="80"/>
              <w:right w:type="dxa" w:w="120"/>
            </w:tcMar>
            <w:vAlign w:val="top"/>
          </w:tcPr>
          <w:p>
            <w:pPr>
              <w:spacing w:after="0"/>
            </w:pPr>
            <w:r>
              <w:rPr>
                <w:rFonts w:ascii="Segoe UI" w:cs="Segoe UI" w:eastAsia="Segoe UI" w:hAnsi="Segoe UI"/>
                <w:sz w:val="21"/>
                <w:szCs w:val="21"/>
              </w:rPr>
              <w:t xml:space="preserve">A supermarket-specific protocol</w:t>
            </w:r>
          </w:p>
        </w:tc>
        <w:tc>
          <w:tcPr>
            <w:tcW w:type="dxa" w:w="3740"/>
            <w:tcMar>
              <w:top w:type="dxa" w:w="80"/>
              <w:left w:type="dxa" w:w="120"/>
              <w:bottom w:type="dxa" w:w="80"/>
              <w:right w:type="dxa" w:w="120"/>
            </w:tcMar>
            <w:vAlign w:val="top"/>
          </w:tcPr>
          <w:p>
            <w:pPr>
              <w:spacing w:after="0"/>
            </w:pPr>
            <w:r>
              <w:rPr>
                <w:rFonts w:ascii="Segoe UI" w:cs="Segoe UI" w:eastAsia="Segoe UI" w:hAnsi="Segoe UI"/>
                <w:sz w:val="21"/>
                <w:szCs w:val="21"/>
              </w:rPr>
              <w:t xml:space="preserve">Grocery lanes and legacy in-counter installations</w:t>
            </w:r>
          </w:p>
        </w:tc>
      </w:tr>
    </w:tbl>
    <w:p>
      <w:pPr>
        <w:spacing w:after="140" w:line="276"/>
      </w:pPr>
      <w:r>
        <w:rPr>
          <w:rFonts w:ascii="Segoe UI" w:cs="Segoe UI" w:eastAsia="Segoe UI" w:hAnsi="Segoe UI"/>
          <w:sz w:val="21"/>
          <w:szCs w:val="21"/>
        </w:rPr>
        <w:t xml:space="preserve">The scanner is configured by scanning special programming barcodes from its own manual, or with a vendor utility. That has an important implication: a scanner that has "gone wrong" may simply have been reprogrammed by scanning something it should not have — including a barcode printed in a manual left on the counter.</w:t>
      </w:r>
    </w:p>
    <w:p>
      <w:pPr>
        <w:spacing w:after="120" w:before="280"/>
      </w:pPr>
      <w:r>
        <w:rPr>
          <w:rFonts w:ascii="Segoe UI" w:cs="Segoe UI" w:eastAsia="Segoe UI" w:hAnsi="Segoe UI"/>
          <w:b/>
          <w:bCs/>
          <w:color w:val="09246B"/>
          <w:sz w:val="25"/>
          <w:szCs w:val="25"/>
        </w:rPr>
        <w:t xml:space="preserve">When it will not read — it is usually the label</w:t>
      </w:r>
    </w:p>
    <w:p>
      <w:pPr>
        <w:spacing w:after="140" w:line="276"/>
      </w:pPr>
      <w:r>
        <w:rPr>
          <w:rFonts w:ascii="Segoe UI" w:cs="Segoe UI" w:eastAsia="Segoe UI" w:hAnsi="Segoe UI"/>
          <w:sz w:val="21"/>
          <w:szCs w:val="21"/>
        </w:rPr>
        <w:t xml:space="preserve">Reps instinctively blame the scanner. The evidence usually points elsewhere.</w:t>
      </w:r>
    </w:p>
    <w:p>
      <w:pPr>
        <w:pStyle w:val="ListParagraph"/>
        <w:numPr>
          <w:ilvl w:val="0"/>
          <w:numId w:val="1"/>
        </w:numPr>
        <w:spacing w:after="70" w:line="276"/>
      </w:pPr>
      <w:r>
        <w:rPr>
          <w:rFonts w:ascii="Segoe UI" w:cs="Segoe UI" w:eastAsia="Segoe UI" w:hAnsi="Segoe UI"/>
          <w:b/>
          <w:bCs/>
          <w:i w:val="false"/>
          <w:iCs w:val="false"/>
          <w:sz w:val="21"/>
          <w:szCs w:val="21"/>
        </w:rPr>
        <w:t xml:space="preserve">The symbology is switched off.</w:t>
      </w:r>
      <w:r>
        <w:rPr>
          <w:rFonts w:ascii="Segoe UI" w:cs="Segoe UI" w:eastAsia="Segoe UI" w:hAnsi="Segoe UI"/>
          <w:sz w:val="21"/>
          <w:szCs w:val="21"/>
        </w:rPr>
        <w:t xml:space="preserve"> Scanners ship with common codes enabled and unusual ones disabled. A customer introducing a new supplier's labels, GS1 DataBar or a 2D code may need a symbology enabled — a two-second fix mistaken for a hardware fault.</w:t>
      </w:r>
    </w:p>
    <w:p>
      <w:pPr>
        <w:pStyle w:val="ListParagraph"/>
        <w:numPr>
          <w:ilvl w:val="0"/>
          <w:numId w:val="1"/>
        </w:numPr>
        <w:spacing w:after="70" w:line="276"/>
      </w:pPr>
      <w:r>
        <w:rPr>
          <w:rFonts w:ascii="Segoe UI" w:cs="Segoe UI" w:eastAsia="Segoe UI" w:hAnsi="Segoe UI"/>
          <w:b/>
          <w:bCs/>
          <w:i w:val="false"/>
          <w:iCs w:val="false"/>
          <w:sz w:val="21"/>
          <w:szCs w:val="21"/>
        </w:rPr>
        <w:t xml:space="preserve">The label is poor.</w:t>
      </w:r>
      <w:r>
        <w:rPr>
          <w:rFonts w:ascii="Segoe UI" w:cs="Segoe UI" w:eastAsia="Segoe UI" w:hAnsi="Segoe UI"/>
          <w:sz w:val="21"/>
          <w:szCs w:val="21"/>
        </w:rPr>
        <w:t xml:space="preserve"> Low contrast, printed too small, printed too fast on a label printer, faded thermal, or a damaged head leaving voids in the bars. A 1D barcode with a white void through it is unreadable by anything.</w:t>
      </w:r>
    </w:p>
    <w:p>
      <w:pPr>
        <w:pStyle w:val="ListParagraph"/>
        <w:numPr>
          <w:ilvl w:val="0"/>
          <w:numId w:val="1"/>
        </w:numPr>
        <w:spacing w:after="70" w:line="276"/>
      </w:pPr>
      <w:r>
        <w:rPr>
          <w:rFonts w:ascii="Segoe UI" w:cs="Segoe UI" w:eastAsia="Segoe UI" w:hAnsi="Segoe UI"/>
          <w:b/>
          <w:bCs/>
          <w:i w:val="false"/>
          <w:iCs w:val="false"/>
          <w:sz w:val="21"/>
          <w:szCs w:val="21"/>
        </w:rPr>
        <w:t xml:space="preserve">It is a 2D code and the scanner is a 1D laser.</w:t>
      </w:r>
      <w:r>
        <w:rPr>
          <w:rFonts w:ascii="Segoe UI" w:cs="Segoe UI" w:eastAsia="Segoe UI" w:hAnsi="Segoe UI"/>
          <w:sz w:val="21"/>
          <w:szCs w:val="21"/>
        </w:rPr>
        <w:t xml:space="preserve"> A laser scanner physically cannot read a QR or DataMatrix code. Phone screens, loyalty apps and delivery dockets are overwhelmingly 2D. This is one of the most reliable upgrade conversations we have.</w:t>
      </w:r>
    </w:p>
    <w:p>
      <w:pPr>
        <w:pStyle w:val="ListParagraph"/>
        <w:numPr>
          <w:ilvl w:val="0"/>
          <w:numId w:val="1"/>
        </w:numPr>
        <w:spacing w:after="70" w:line="276"/>
      </w:pPr>
      <w:r>
        <w:rPr>
          <w:rFonts w:ascii="Segoe UI" w:cs="Segoe UI" w:eastAsia="Segoe UI" w:hAnsi="Segoe UI"/>
          <w:b/>
          <w:bCs/>
          <w:i w:val="false"/>
          <w:iCs w:val="false"/>
          <w:sz w:val="21"/>
          <w:szCs w:val="21"/>
        </w:rPr>
        <w:t xml:space="preserve">It is on a screen.</w:t>
      </w:r>
      <w:r>
        <w:rPr>
          <w:rFonts w:ascii="Segoe UI" w:cs="Segoe UI" w:eastAsia="Segoe UI" w:hAnsi="Segoe UI"/>
          <w:sz w:val="21"/>
          <w:szCs w:val="21"/>
        </w:rPr>
        <w:t xml:space="preserve"> Reading a barcode off a phone needs an imager with appropriate illumination; laser scanners struggle or fail entirely.</w:t>
      </w:r>
    </w:p>
    <w:p>
      <w:pPr>
        <w:pStyle w:val="ListParagraph"/>
        <w:numPr>
          <w:ilvl w:val="0"/>
          <w:numId w:val="1"/>
        </w:numPr>
        <w:spacing w:after="70" w:line="276"/>
      </w:pPr>
      <w:r>
        <w:rPr>
          <w:rFonts w:ascii="Segoe UI" w:cs="Segoe UI" w:eastAsia="Segoe UI" w:hAnsi="Segoe UI"/>
          <w:b/>
          <w:bCs/>
          <w:i w:val="false"/>
          <w:iCs w:val="false"/>
          <w:sz w:val="21"/>
          <w:szCs w:val="21"/>
        </w:rPr>
        <w:t xml:space="preserve">Curved, wet, shrink-wrapped or under film.</w:t>
      </w:r>
      <w:r>
        <w:rPr>
          <w:rFonts w:ascii="Segoe UI" w:cs="Segoe UI" w:eastAsia="Segoe UI" w:hAnsi="Segoe UI"/>
          <w:sz w:val="21"/>
          <w:szCs w:val="21"/>
        </w:rPr>
        <w:t xml:space="preserve"> All degrade the read. Sometimes the answer is a different scan engine, sometimes a different label position.</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upgrade that sells itself</w:t>
            </w:r>
          </w:p>
          <w:p>
            <w:pPr>
              <w:spacing w:after="0" w:line="264"/>
            </w:pPr>
            <w:r>
              <w:rPr>
                <w:rFonts w:ascii="Segoe UI" w:cs="Segoe UI" w:eastAsia="Segoe UI" w:hAnsi="Segoe UI"/>
                <w:sz w:val="21"/>
                <w:szCs w:val="21"/>
              </w:rPr>
              <w:t xml:space="preserve">"If your customers are showing loyalty codes on their phones and the scanner is a laser, it will never read them — that's physics, not a fault. A 2D imager reads the same shelf-edge labels you have today, plus phone screens and QR." Datalogic is our first answer here; on handhelds, Urovo.</w:t>
            </w:r>
          </w:p>
        </w:tc>
      </w:tr>
    </w:tbl>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won't read this one type of label."</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Symbology disabled, or the label is out of spec.</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Get a photo of the label and the exact scanner model. Enable the symbology, or fix the label printing.</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beeps but nothing appears on screen."</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scanner decoded successfully — the data path is wrong. Wrong mode, no field focus, or the POS expects a serial/OPOS scanner.</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Beep equals good read. This is now a Chapter 2 problem, and that distinction alone is worth the call.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scans into the wrong field / adds a stray character."</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Prefix, suffix or terminator configuration.</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Programming barcode fix. No hardware involved.</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reads slowly and staff have to aim carefully."</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Wrong form factor for the workflow, or a tired engine.</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Presentation/in-counter scanner for volume retail; handheld for bulky goods. This is a fit problem — sell the right shape.</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won't read phone screens."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1D laser hardware limitation.</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Straight replacement to a 2D imager.</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stopped working after someone was messing with it."</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Reprogrammed by scanning a config barcode.</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Restore defaults with the reset barcode from the manual, then reconfigure.</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8. Touch terminals and all-in-one POS</w:t>
      </w:r>
    </w:p>
    <w:p>
      <w:pPr>
        <w:spacing w:after="120" w:before="280"/>
      </w:pPr>
      <w:r>
        <w:rPr>
          <w:rFonts w:ascii="Segoe UI" w:cs="Segoe UI" w:eastAsia="Segoe UI" w:hAnsi="Segoe UI"/>
          <w:b/>
          <w:bCs/>
          <w:color w:val="09246B"/>
          <w:sz w:val="25"/>
          <w:szCs w:val="25"/>
        </w:rPr>
        <w:t xml:space="preserve">Two touch technologies, two different faults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3900"/>
        <w:gridCol w:w="41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
            </w:r>
          </w:p>
        </w:tc>
        <w:tc>
          <w:tcPr>
            <w:tcW w:type="dxa" w:w="3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Resistive</w:t>
            </w:r>
          </w:p>
        </w:tc>
        <w:tc>
          <w:tcPr>
            <w:tcW w:type="dxa" w:w="41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Projected capacitive (PCAP)</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How it works</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Pressure closes two conductive layers</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Senses the electrical field of a fingertip through glass</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Feels like</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slight press, works with any object</w:t>
            </w:r>
          </w:p>
        </w:tc>
        <w:tc>
          <w:tcPr>
            <w:tcW w:type="dxa" w:w="41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Like a smartphone, needs skin or a capacitive stylus</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Needs calibration</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Yes — drift is normal and expected</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Rarely; it is a firmware/controller matter, not a user setting</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Typical faults</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Dead zones as the layer wears, drift after cleaning</w:t>
            </w:r>
          </w:p>
        </w:tc>
        <w:tc>
          <w:tcPr>
            <w:tcW w:type="dxa" w:w="41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Ghost touches from moisture, grease or poor grounding</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Where you meet it</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Older terminals and industrial kit</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Everything current, including POSBANK Apexa</w:t>
            </w:r>
          </w:p>
        </w:tc>
      </w:tr>
    </w:tbl>
    <w:p>
      <w:pPr>
        <w:spacing w:after="120" w:before="280"/>
      </w:pPr>
      <w:r>
        <w:rPr>
          <w:rFonts w:ascii="Segoe UI" w:cs="Segoe UI" w:eastAsia="Segoe UI" w:hAnsi="Segoe UI"/>
          <w:b/>
          <w:bCs/>
          <w:color w:val="09246B"/>
          <w:sz w:val="25"/>
          <w:szCs w:val="25"/>
        </w:rPr>
        <w:t xml:space="preserve">Ghost touch, explained properly</w:t>
      </w:r>
    </w:p>
    <w:p>
      <w:pPr>
        <w:spacing w:after="140" w:line="276"/>
      </w:pPr>
      <w:r>
        <w:rPr>
          <w:rFonts w:ascii="Segoe UI" w:cs="Segoe UI" w:eastAsia="Segoe UI" w:hAnsi="Segoe UI"/>
          <w:sz w:val="21"/>
          <w:szCs w:val="21"/>
        </w:rPr>
        <w:t xml:space="preserve">A PCAP screen registering phantom presses is nearly always one of three things: liquid on the glass (including a wet cloth, or condensation), a grounding problem in the power supply or mounting, or a damaged/misseated touch controller cable. Hospitality sites produce all three. It is worth knowing that a terminal on a badly earthed circuit can behave erratically in a way that looks exactly like a failing screen.</w:t>
      </w:r>
    </w:p>
    <w:p>
      <w:pPr>
        <w:spacing w:after="140" w:line="276"/>
      </w:pPr>
      <w:r>
        <w:rPr>
          <w:rFonts w:ascii="Segoe UI" w:cs="Segoe UI" w:eastAsia="Segoe UI" w:hAnsi="Segoe UI"/>
          <w:sz w:val="21"/>
          <w:szCs w:val="21"/>
        </w:rPr>
        <w:t xml:space="preserve">Touch controllers also run their own firmware, updated with a vendor utility — POSBANK ships one for its panels. That is a service-centre or technician job, not something to walk a shop manager through.</w:t>
      </w:r>
    </w:p>
    <w:p>
      <w:pPr>
        <w:spacing w:after="220" w:before="80"/>
      </w:pPr>
      <w:r>
        <w:rPr>
          <w:rFonts w:ascii="Segoe UI" w:cs="Segoe UI" w:eastAsia="Segoe UI" w:hAnsi="Segoe UI"/>
          <w:i/>
          <w:iCs/>
          <w:color w:val="5A6B7C"/>
          <w:sz w:val="16"/>
          <w:szCs w:val="16"/>
        </w:rPr>
        <w:t xml:space="preserve">Source: POSBANK touch controller firmware update documentation (T:\POSBANK Utilities\Posbank touch update).</w:t>
      </w:r>
    </w:p>
    <w:p>
      <w:pPr>
        <w:spacing w:after="120" w:before="280"/>
      </w:pPr>
      <w:r>
        <w:rPr>
          <w:rFonts w:ascii="Segoe UI" w:cs="Segoe UI" w:eastAsia="Segoe UI" w:hAnsi="Segoe UI"/>
          <w:b/>
          <w:bCs/>
          <w:color w:val="09246B"/>
          <w:sz w:val="25"/>
          <w:szCs w:val="25"/>
        </w:rPr>
        <w:t xml:space="preserve">Fanless terminals: what "no moving parts" does and does not mean</w:t>
      </w:r>
    </w:p>
    <w:p>
      <w:pPr>
        <w:spacing w:after="140" w:line="276"/>
      </w:pPr>
      <w:r>
        <w:rPr>
          <w:rFonts w:ascii="Segoe UI" w:cs="Segoe UI" w:eastAsia="Segoe UI" w:hAnsi="Segoe UI"/>
          <w:sz w:val="21"/>
          <w:szCs w:val="21"/>
        </w:rPr>
        <w:t xml:space="preserve">A fanless terminal has no fan to clog with kitchen grease or dust, which removes the most common mechanical failure point in a POS terminal and is a genuine reliability advantage in hospitality. It does not mean the terminal produces no heat. It sheds heat through its chassis, so it needs airflow around it. Boxed into a tight cabinet, buried behind menus, or wrapped in till rolls, a fanless terminal will throttle or shut down — and the customer will report an intermittent fault.</w:t>
      </w:r>
    </w:p>
    <w:p>
      <w:pPr>
        <w:pStyle w:val="ListParagraph"/>
        <w:numPr>
          <w:ilvl w:val="0"/>
          <w:numId w:val="1"/>
        </w:numPr>
        <w:spacing w:after="70" w:line="276"/>
      </w:pPr>
      <w:r>
        <w:rPr>
          <w:rFonts w:ascii="Segoe UI" w:cs="Segoe UI" w:eastAsia="Segoe UI" w:hAnsi="Segoe UI"/>
          <w:sz w:val="21"/>
          <w:szCs w:val="21"/>
        </w:rPr>
        <w:t xml:space="preserve">Ask what the terminal is sitting in, and whether anything is stacked against it.</w:t>
      </w:r>
    </w:p>
    <w:p>
      <w:pPr>
        <w:pStyle w:val="ListParagraph"/>
        <w:numPr>
          <w:ilvl w:val="0"/>
          <w:numId w:val="1"/>
        </w:numPr>
        <w:spacing w:after="70" w:line="276"/>
      </w:pPr>
      <w:r>
        <w:rPr>
          <w:rFonts w:ascii="Segoe UI" w:cs="Segoe UI" w:eastAsia="Segoe UI" w:hAnsi="Segoe UI"/>
          <w:sz w:val="21"/>
          <w:szCs w:val="21"/>
        </w:rPr>
        <w:t xml:space="preserve">Ask whether it fails when the site is busy — heat-related faults follow trade, not time.</w:t>
      </w:r>
    </w:p>
    <w:p>
      <w:pPr>
        <w:pStyle w:val="ListParagraph"/>
        <w:numPr>
          <w:ilvl w:val="0"/>
          <w:numId w:val="1"/>
        </w:numPr>
        <w:spacing w:after="70" w:line="276"/>
      </w:pPr>
      <w:r>
        <w:rPr>
          <w:rFonts w:ascii="Segoe UI" w:cs="Segoe UI" w:eastAsia="Segoe UI" w:hAnsi="Segoe UI"/>
          <w:sz w:val="21"/>
          <w:szCs w:val="21"/>
        </w:rPr>
        <w:t xml:space="preserve">Grease films act as insulation. A wipe-down schedule is a legitimate technical recommendation.</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touch is off by a few millimetres."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Resistive drift, or a display resolution/scaling change.</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Recalibrate. If it is PCAP, look at scaling and resolution before touching the hardware.</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taps things by itself."</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Moisture, grease, grounding, or controller cable.</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Dry and clean the glass, check the earth, then escalate. Not usually a panel replacement.</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"Dead patch on the screen."</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Worn resistive layer or damaged panel.</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Genuine hardware fault. If the terminal is old, this is the refresh conversation — and Apexa CX is the drop-in path for existing Apexa sites.</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reboots when the shop is busy."</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Thermal, or a marginal power supply.</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about enclosure and airflow first, PSU second. Cheap replacement PSUs cause a surprising number of these.</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"It's slow since the software upgrade."</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POS moved on and the spec did not.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Right-size the replacement: the same chassis family scales from entry Intel to Core i5. Sell the spec that matches the software.</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9. Android handhelds</w:t>
      </w:r>
    </w:p>
    <w:p>
      <w:pPr>
        <w:spacing w:after="140" w:line="276"/>
      </w:pPr>
      <w:r>
        <w:rPr>
          <w:rFonts w:ascii="Segoe UI" w:cs="Segoe UI" w:eastAsia="Segoe UI" w:hAnsi="Segoe UI"/>
          <w:sz w:val="21"/>
          <w:szCs w:val="21"/>
        </w:rPr>
        <w:t xml:space="preserve">Rugged Android handhelds — Urovo in our line-up — behave like phones with a scan engine, a much bigger battery and an industrial case. Almost every support call about them is one of five things: battery, scanning, network, software image, or physical damage.</w:t>
      </w:r>
    </w:p>
    <w:p>
      <w:pPr>
        <w:spacing w:after="120" w:before="280"/>
      </w:pPr>
      <w:r>
        <w:rPr>
          <w:rFonts w:ascii="Segoe UI" w:cs="Segoe UI" w:eastAsia="Segoe UI" w:hAnsi="Segoe UI"/>
          <w:b/>
          <w:bCs/>
          <w:color w:val="09246B"/>
          <w:sz w:val="25"/>
          <w:szCs w:val="25"/>
        </w:rPr>
        <w:t xml:space="preserve">Batteries: the fault that is not a fault</w:t>
      </w:r>
    </w:p>
    <w:p>
      <w:pPr>
        <w:spacing w:after="140" w:line="276"/>
      </w:pPr>
      <w:r>
        <w:rPr>
          <w:rFonts w:ascii="Segoe UI" w:cs="Segoe UI" w:eastAsia="Segoe UI" w:hAnsi="Segoe UI"/>
          <w:sz w:val="21"/>
          <w:szCs w:val="21"/>
        </w:rPr>
        <w:t xml:space="preserve">Lithium batteries have a finite number of charge cycles. A device on a two-shift operation can go through a cycle a day, so after eighteen months to two years a battery legitimately holds a fraction of its original charge. Staff report this as "the devices are dying" and it is read as a hardware failure. It is a consumable reaching end of life.</w:t>
      </w:r>
    </w:p>
    <w:p>
      <w:pPr>
        <w:pStyle w:val="ListParagraph"/>
        <w:numPr>
          <w:ilvl w:val="0"/>
          <w:numId w:val="1"/>
        </w:numPr>
        <w:spacing w:after="70" w:line="276"/>
      </w:pPr>
      <w:r>
        <w:rPr>
          <w:rFonts w:ascii="Segoe UI" w:cs="Segoe UI" w:eastAsia="Segoe UI" w:hAnsi="Segoe UI"/>
          <w:b/>
          <w:bCs/>
          <w:i w:val="false"/>
          <w:iCs w:val="false"/>
          <w:sz w:val="21"/>
          <w:szCs w:val="21"/>
        </w:rPr>
        <w:t xml:space="preserve">Ask how old the fleet is and whether spare batteries were ever bought.</w:t>
      </w:r>
      <w:r>
        <w:rPr>
          <w:rFonts w:ascii="Segoe UI" w:cs="Segoe UI" w:eastAsia="Segoe UI" w:hAnsi="Segoe UI"/>
          <w:sz w:val="21"/>
          <w:szCs w:val="21"/>
        </w:rPr>
        <w:t xml:space="preserve"> Most fleets are sold with one battery per device and no spares — a gap that shows up two years later.</w:t>
      </w:r>
    </w:p>
    <w:p>
      <w:pPr>
        <w:pStyle w:val="ListParagraph"/>
        <w:numPr>
          <w:ilvl w:val="0"/>
          <w:numId w:val="1"/>
        </w:numPr>
        <w:spacing w:after="70" w:line="276"/>
      </w:pPr>
      <w:r>
        <w:rPr>
          <w:rFonts w:ascii="Segoe UI" w:cs="Segoe UI" w:eastAsia="Segoe UI" w:hAnsi="Segoe UI"/>
          <w:b/>
          <w:bCs/>
          <w:i w:val="false"/>
          <w:iCs w:val="false"/>
          <w:sz w:val="21"/>
          <w:szCs w:val="21"/>
        </w:rPr>
        <w:t xml:space="preserve">Ask about charging practice.</w:t>
      </w:r>
      <w:r>
        <w:rPr>
          <w:rFonts w:ascii="Segoe UI" w:cs="Segoe UI" w:eastAsia="Segoe UI" w:hAnsi="Segoe UI"/>
          <w:sz w:val="21"/>
          <w:szCs w:val="21"/>
        </w:rPr>
        <w:t xml:space="preserve"> Dirty or worn charging contacts, and cradles run on undersized power supplies, both present as poor battery life.</w:t>
      </w:r>
    </w:p>
    <w:p>
      <w:pPr>
        <w:pStyle w:val="ListParagraph"/>
        <w:numPr>
          <w:ilvl w:val="0"/>
          <w:numId w:val="1"/>
        </w:numPr>
        <w:spacing w:after="70" w:line="276"/>
      </w:pPr>
      <w:r>
        <w:rPr>
          <w:rFonts w:ascii="Segoe UI" w:cs="Segoe UI" w:eastAsia="Segoe UI" w:hAnsi="Segoe UI"/>
          <w:b/>
          <w:bCs/>
          <w:i w:val="false"/>
          <w:iCs w:val="false"/>
          <w:sz w:val="21"/>
          <w:szCs w:val="21"/>
        </w:rPr>
        <w:t xml:space="preserve">Hot-swap and spare-battery packs</w:t>
      </w:r>
      <w:r>
        <w:rPr>
          <w:rFonts w:ascii="Segoe UI" w:cs="Segoe UI" w:eastAsia="Segoe UI" w:hAnsi="Segoe UI"/>
          <w:sz w:val="21"/>
          <w:szCs w:val="21"/>
        </w:rPr>
        <w:t xml:space="preserve"> are the answer for multi-shift sites: the device never leaves the floor.</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Commercial framing</w:t>
            </w:r>
          </w:p>
          <w:p>
            <w:pPr>
              <w:spacing w:after="0" w:line="264"/>
            </w:pPr>
            <w:r>
              <w:rPr>
                <w:rFonts w:ascii="Segoe UI" w:cs="Segoe UI" w:eastAsia="Segoe UI" w:hAnsi="Segoe UI"/>
                <w:sz w:val="21"/>
                <w:szCs w:val="21"/>
              </w:rPr>
              <w:t xml:space="preserve">"Batteries are consumables, like tyres. Two years of two-shift use is a normal life. The fix is a batch of replacements and a couple of spares per shift — much cheaper than replacing devices, and we hold them in stock."</w:t>
            </w:r>
          </w:p>
        </w:tc>
      </w:tr>
    </w:tbl>
    <w:p>
      <w:pPr>
        <w:spacing w:after="120" w:before="280"/>
      </w:pPr>
      <w:r>
        <w:rPr>
          <w:rFonts w:ascii="Segoe UI" w:cs="Segoe UI" w:eastAsia="Segoe UI" w:hAnsi="Segoe UI"/>
          <w:b/>
          <w:bCs/>
          <w:color w:val="09246B"/>
          <w:sz w:val="25"/>
          <w:szCs w:val="25"/>
        </w:rPr>
        <w:t xml:space="preserve">Scanning on a handheld</w:t>
      </w:r>
    </w:p>
    <w:p>
      <w:pPr>
        <w:spacing w:after="140" w:line="276"/>
      </w:pPr>
      <w:r>
        <w:rPr>
          <w:rFonts w:ascii="Segoe UI" w:cs="Segoe UI" w:eastAsia="Segoe UI" w:hAnsi="Segoe UI"/>
          <w:sz w:val="21"/>
          <w:szCs w:val="21"/>
        </w:rPr>
        <w:t xml:space="preserve">The scan engine is a module inside the device, and its capability is fixed at purchase: standard range for a metre or so, or long range for reading pallet labels high on racking. A warehouse complaining that staff have to climb to scan top-shelf labels has bought the wrong engine, not a broken one. Scan windows also scratch — a scuffed window degrades reads long before the engine fails, and the window is replaceable.</w:t>
      </w:r>
    </w:p>
    <w:p>
      <w:pPr>
        <w:spacing w:after="120" w:before="280"/>
      </w:pPr>
      <w:r>
        <w:rPr>
          <w:rFonts w:ascii="Segoe UI" w:cs="Segoe UI" w:eastAsia="Segoe UI" w:hAnsi="Segoe UI"/>
          <w:b/>
          <w:bCs/>
          <w:color w:val="09246B"/>
          <w:sz w:val="25"/>
          <w:szCs w:val="25"/>
        </w:rPr>
        <w:t xml:space="preserve">Wi-Fi: roaming is the hidden fault</w:t>
      </w:r>
    </w:p>
    <w:p>
      <w:pPr>
        <w:spacing w:after="140" w:line="276"/>
      </w:pPr>
      <w:r>
        <w:rPr>
          <w:rFonts w:ascii="Segoe UI" w:cs="Segoe UI" w:eastAsia="Segoe UI" w:hAnsi="Segoe UI"/>
          <w:sz w:val="21"/>
          <w:szCs w:val="21"/>
        </w:rPr>
        <w:t xml:space="preserve">A handheld walking a warehouse must hand off between access points. Done badly, the device clings to a distant access point it can still faintly hear rather than switching to the strong one overhead — the "sticky client" problem — and the application appears to freeze or lose its session. This is a site network design issue, not a device fault, and saying so early with confidence is worth a great deal of credibility.</w:t>
      </w:r>
    </w:p>
    <w:p>
      <w:pPr>
        <w:pStyle w:val="ListParagraph"/>
        <w:numPr>
          <w:ilvl w:val="0"/>
          <w:numId w:val="1"/>
        </w:numPr>
        <w:spacing w:after="70" w:line="276"/>
      </w:pPr>
      <w:r>
        <w:rPr>
          <w:rFonts w:ascii="Segoe UI" w:cs="Segoe UI" w:eastAsia="Segoe UI" w:hAnsi="Segoe UI"/>
          <w:sz w:val="21"/>
          <w:szCs w:val="21"/>
        </w:rPr>
        <w:t xml:space="preserve">Ask whether it fails in specific physical locations. A map of dead spots is a network diagnosis.</w:t>
      </w:r>
    </w:p>
    <w:p>
      <w:pPr>
        <w:pStyle w:val="ListParagraph"/>
        <w:numPr>
          <w:ilvl w:val="0"/>
          <w:numId w:val="1"/>
        </w:numPr>
        <w:spacing w:after="70" w:line="276"/>
      </w:pPr>
      <w:r>
        <w:rPr>
          <w:rFonts w:ascii="Segoe UI" w:cs="Segoe UI" w:eastAsia="Segoe UI" w:hAnsi="Segoe UI"/>
          <w:sz w:val="21"/>
          <w:szCs w:val="21"/>
        </w:rPr>
        <w:t xml:space="preserve">Ask whether the site has one access point or several, and whether they broadcast the same network name.</w:t>
      </w:r>
    </w:p>
    <w:p>
      <w:pPr>
        <w:pStyle w:val="ListParagraph"/>
        <w:numPr>
          <w:ilvl w:val="0"/>
          <w:numId w:val="1"/>
        </w:numPr>
        <w:spacing w:after="70" w:line="276"/>
      </w:pPr>
      <w:r>
        <w:rPr>
          <w:rFonts w:ascii="Segoe UI" w:cs="Segoe UI" w:eastAsia="Segoe UI" w:hAnsi="Segoe UI"/>
          <w:sz w:val="21"/>
          <w:szCs w:val="21"/>
        </w:rPr>
        <w:t xml:space="preserve">Cold stores, steel racking, foil-wrapped stock and lift shafts all absorb or reflect signal.</w:t>
      </w:r>
    </w:p>
    <w:p>
      <w:pPr>
        <w:spacing w:after="120" w:before="280"/>
      </w:pPr>
      <w:r>
        <w:rPr>
          <w:rFonts w:ascii="Segoe UI" w:cs="Segoe UI" w:eastAsia="Segoe UI" w:hAnsi="Segoe UI"/>
          <w:b/>
          <w:bCs/>
          <w:color w:val="09246B"/>
          <w:sz w:val="25"/>
          <w:szCs w:val="25"/>
        </w:rPr>
        <w:t xml:space="preserve">Images, firmware and staging</w:t>
      </w:r>
    </w:p>
    <w:p>
      <w:pPr>
        <w:spacing w:after="140" w:line="276"/>
      </w:pPr>
      <w:r>
        <w:rPr>
          <w:rFonts w:ascii="Segoe UI" w:cs="Segoe UI" w:eastAsia="Segoe UI" w:hAnsi="Segoe UI"/>
          <w:sz w:val="21"/>
          <w:szCs w:val="21"/>
        </w:rPr>
        <w:t xml:space="preserve">Enterprise handhelds run a vendor OS image, not stock Android. Fleets should be staged — the image, applications, network profiles and lockdown policy applied before the device ships. This is precisely the "Configure" pillar, and it is the difference between a rollout and a mess. Sideloaded apps and unmanaged updates are a frequent root cause of "half the devices behave differently".</w:t>
      </w:r>
    </w:p>
    <w:p>
      <w:pPr>
        <w:pStyle w:val="ListParagraph"/>
        <w:numPr>
          <w:ilvl w:val="0"/>
          <w:numId w:val="1"/>
        </w:numPr>
        <w:spacing w:after="70" w:line="276"/>
      </w:pPr>
      <w:r>
        <w:rPr>
          <w:rFonts w:ascii="Segoe UI" w:cs="Segoe UI" w:eastAsia="Segoe UI" w:hAnsi="Segoe UI"/>
          <w:sz w:val="21"/>
          <w:szCs w:val="21"/>
        </w:rPr>
        <w:t xml:space="preserve">Always capture the OS image / firmware version when logging a fault. Two devices on different images are two different devices.</w:t>
      </w:r>
    </w:p>
    <w:p>
      <w:pPr>
        <w:pStyle w:val="ListParagraph"/>
        <w:numPr>
          <w:ilvl w:val="0"/>
          <w:numId w:val="1"/>
        </w:numPr>
        <w:spacing w:after="70" w:line="276"/>
      </w:pPr>
      <w:r>
        <w:rPr>
          <w:rFonts w:ascii="Segoe UI" w:cs="Segoe UI" w:eastAsia="Segoe UI" w:hAnsi="Segoe UI"/>
          <w:sz w:val="21"/>
          <w:szCs w:val="21"/>
        </w:rPr>
        <w:t xml:space="preserve">Recommend a managed enrolment for any fleet above a handful of units.</w:t>
      </w:r>
    </w:p>
    <w:p>
      <w:pPr>
        <w:spacing w:after="120" w:before="280"/>
      </w:pPr>
      <w:r>
        <w:rPr>
          <w:rFonts w:ascii="Segoe UI" w:cs="Segoe UI" w:eastAsia="Segoe UI" w:hAnsi="Segoe UI"/>
          <w:b/>
          <w:bCs/>
          <w:color w:val="09246B"/>
          <w:sz w:val="25"/>
          <w:szCs w:val="25"/>
        </w:rPr>
        <w:t xml:space="preserve">Payment-capable devices and tamper: a hard stop</w:t>
      </w:r>
    </w:p>
    <w:p>
      <w:pPr>
        <w:spacing w:after="140" w:line="276"/>
      </w:pPr>
      <w:r>
        <w:rPr>
          <w:rFonts w:ascii="Segoe UI" w:cs="Segoe UI" w:eastAsia="Segoe UI" w:hAnsi="Segoe UI"/>
          <w:sz w:val="21"/>
          <w:szCs w:val="21"/>
        </w:rPr>
        <w:t xml:space="preserve">Handhelds that take card payments contain tamper detection — physical switches and sensors that trip if the case is opened or the device is attacked. When they trip, the device reports a </w:t>
      </w:r>
      <w:r>
        <w:rPr>
          <w:rFonts w:ascii="Segoe UI" w:cs="Segoe UI" w:eastAsia="Segoe UI" w:hAnsi="Segoe UI"/>
          <w:b/>
          <w:bCs/>
          <w:i w:val="false"/>
          <w:iCs w:val="false"/>
          <w:sz w:val="21"/>
          <w:szCs w:val="21"/>
        </w:rPr>
        <w:t xml:space="preserve">tamper code</w:t>
      </w:r>
      <w:r>
        <w:rPr>
          <w:rFonts w:ascii="Segoe UI" w:cs="Segoe UI" w:eastAsia="Segoe UI" w:hAnsi="Segoe UI"/>
          <w:sz w:val="21"/>
          <w:szCs w:val="21"/>
        </w:rPr>
        <w:t xml:space="preserve"> and refuses to process payments. Urovo's service documentation maps each code to a specific tamper point so a service centre can determine which trigger was hit and whether a contact is damaged or merely poorly seated.</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C0392B" w:sz="18"/>
              <w:bottom w:val="none" w:color="FFFFFF" w:sz="0"/>
              <w:right w:val="none" w:color="FFFFFF" w:sz="0"/>
            </w:tcBorders>
            <w:shd w:fill="FBE9E7"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Never attempt this in the field</w:t>
            </w:r>
          </w:p>
          <w:p>
            <w:pPr>
              <w:spacing w:after="0" w:line="264"/>
            </w:pPr>
            <w:r>
              <w:rPr>
                <w:rFonts w:ascii="Segoe UI" w:cs="Segoe UI" w:eastAsia="Segoe UI" w:hAnsi="Segoe UI"/>
                <w:sz w:val="21"/>
                <w:szCs w:val="21"/>
              </w:rPr>
              <w:t xml:space="preserve">A tamper condition is a payment-security mechanism. It cannot be cleared by a reboot, a factory reset, or by opening the device — opening it makes it worse. Log the exact tamper code and route the unit to the service centre. Telling a customer to "have a look inside" is the single most damaging piece of advice a rep can give here.</w:t>
            </w:r>
          </w:p>
        </w:tc>
      </w:tr>
    </w:tbl>
    <w:p>
      <w:pPr>
        <w:spacing w:after="220" w:before="80"/>
      </w:pPr>
      <w:r>
        <w:rPr>
          <w:rFonts w:ascii="Segoe UI" w:cs="Segoe UI" w:eastAsia="Segoe UI" w:hAnsi="Segoe UI"/>
          <w:i/>
          <w:iCs/>
          <w:color w:val="5A6B7C"/>
          <w:sz w:val="16"/>
          <w:szCs w:val="16"/>
        </w:rPr>
        <w:t xml:space="preserve">Source: Urovo i9000S POS Tamper Maintenance documentation, tamper point/code table (T:\Urovo service manuals).</w:t>
      </w:r>
    </w:p>
    <w:p>
      <w:pPr>
        <w:spacing w:after="120" w:before="280"/>
      </w:pPr>
      <w:r>
        <w:rPr>
          <w:rFonts w:ascii="Segoe UI" w:cs="Segoe UI" w:eastAsia="Segoe UI" w:hAnsi="Segoe UI"/>
          <w:b/>
          <w:bCs/>
          <w:color w:val="09246B"/>
          <w:sz w:val="25"/>
          <w:szCs w:val="25"/>
        </w:rPr>
        <w:t xml:space="preserve">Why field repair is a service-centre job</w:t>
      </w:r>
    </w:p>
    <w:p>
      <w:pPr>
        <w:spacing w:after="140" w:line="276"/>
      </w:pPr>
      <w:r>
        <w:rPr>
          <w:rFonts w:ascii="Segoe UI" w:cs="Segoe UI" w:eastAsia="Segoe UI" w:hAnsi="Segoe UI"/>
          <w:sz w:val="21"/>
          <w:szCs w:val="21"/>
        </w:rPr>
        <w:t xml:space="preserve">Urovo's own disassembly manuals make the point better than any policy could. Taking the back off a DT40 requires specific drivers including a T5 and a fine cross-head, tweezers and a soldering iron, and involves a dozen screws in the bottom shell — and, critically, a waterproof gasket around the battery compartment that must be correctly reseated. That gasket is the device's IP rating. A well-meaning customer who opens a handheld to "check the connector" has quietly turned a sealed rugged device into an unsealed one.</w:t>
      </w:r>
    </w:p>
    <w:p>
      <w:pPr>
        <w:spacing w:after="220" w:before="80"/>
      </w:pPr>
      <w:r>
        <w:rPr>
          <w:rFonts w:ascii="Segoe UI" w:cs="Segoe UI" w:eastAsia="Segoe UI" w:hAnsi="Segoe UI"/>
          <w:i/>
          <w:iCs/>
          <w:color w:val="5A6B7C"/>
          <w:sz w:val="16"/>
          <w:szCs w:val="16"/>
        </w:rPr>
        <w:t xml:space="preserve">Source: Urovo DT40 disassembly and assembly guide (T:\Urovo service manuals\DT40-Disassembly-and-assembly-manual.docx).</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batteries don't last a shift any more."</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Cycle-aged batteries, or charging contact/cradle problems.</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Battery replacement batch plus spares. Check cradle PSUs at the same time.</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"Devices keep losing the warehouse system."</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Wi-Fi roaming or coverage, not the handheld.</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for the dead-spot locations. Refer to a site survey — and note we deploy, so this is legitimate project work.</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"Staff can't scan the top racking."</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Standard-range engine, long-range needed.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Correct-spec device. A configuration error at purchase, worth correcting properly.</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"Some devices behave differently to others."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Mixed OS images or unmanaged app versions.</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Standardise the image; stage the fleet. Recurring configuration revenue.</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"It says tamper / it won't take payments."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Tamper detection has tripped.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Record the code, do not open it, route to service. Explain why calmly — customers respect this answer.</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screen is cracked but it still works."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Physical damage; the seal is likely compromised too.</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Repair through service, and use the moment to discuss protective boots, tethers and holsters.</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10. Self-service kiosks</w:t>
      </w:r>
    </w:p>
    <w:p>
      <w:pPr>
        <w:spacing w:after="140" w:line="276"/>
      </w:pPr>
      <w:r>
        <w:rPr>
          <w:rFonts w:ascii="Segoe UI" w:cs="Segoe UI" w:eastAsia="Segoe UI" w:hAnsi="Segoe UI"/>
          <w:sz w:val="21"/>
          <w:szCs w:val="21"/>
        </w:rPr>
        <w:t xml:space="preserve">Kiosks fail for reasons that have almost nothing to do with computing. They are unattended, they live in public space, and they are mounted. That changes the failure profile entirely.</w:t>
      </w:r>
    </w:p>
    <w:p>
      <w:pPr>
        <w:spacing w:after="120" w:before="280"/>
      </w:pPr>
      <w:r>
        <w:rPr>
          <w:rFonts w:ascii="Segoe UI" w:cs="Segoe UI" w:eastAsia="Segoe UI" w:hAnsi="Segoe UI"/>
          <w:b/>
          <w:bCs/>
          <w:color w:val="09246B"/>
          <w:sz w:val="25"/>
          <w:szCs w:val="25"/>
        </w:rPr>
        <w:t xml:space="preserve">Mounting: get this right before the order, not after</w:t>
      </w:r>
    </w:p>
    <w:p>
      <w:pPr>
        <w:spacing w:after="140" w:line="276"/>
      </w:pPr>
      <w:r>
        <w:rPr>
          <w:rFonts w:ascii="Segoe UI" w:cs="Segoe UI" w:eastAsia="Segoe UI" w:hAnsi="Segoe UI"/>
          <w:sz w:val="21"/>
          <w:szCs w:val="21"/>
        </w:rPr>
        <w:t xml:space="preserve">The standard wall-mount kit for a POSBANK Mazic K kiosk is a fixed L-shaped steel shelf bracket, not an adjustable arm. There is no tilt, swivel or height adjustment once it is fitted, so the mounting height has to be agreed in advance. The vertical back plate has six fixing holes — including teardrop slots at the top so the bracket can be hung and levelled before final tightening — and </w:t>
      </w:r>
      <w:r>
        <w:rPr>
          <w:rFonts w:ascii="Segoe UI" w:cs="Segoe UI" w:eastAsia="Segoe UI" w:hAnsi="Segoe UI"/>
          <w:b/>
          <w:bCs/>
          <w:i w:val="false"/>
          <w:iCs w:val="false"/>
          <w:sz w:val="21"/>
          <w:szCs w:val="21"/>
        </w:rPr>
        <w:t xml:space="preserve">four of the six are used</w:t>
      </w:r>
      <w:r>
        <w:rPr>
          <w:rFonts w:ascii="Segoe UI" w:cs="Segoe UI" w:eastAsia="Segoe UI" w:hAnsi="Segoe UI"/>
          <w:sz w:val="21"/>
          <w:szCs w:val="21"/>
        </w:rPr>
        <w:t xml:space="preserve">. Masonry plugs and screws are supplied, which tells you it is designed for solid wall or block; stud and plasterboard walls need appropriate anchors. The kiosk then sits down onto the shelf and is secured with four screws from underneath, and there is a rectangular cut-out in the shelf for power and network cabling.</w:t>
      </w:r>
    </w:p>
    <w:p>
      <w:pPr>
        <w:spacing w:after="220" w:before="80"/>
      </w:pPr>
      <w:r>
        <w:rPr>
          <w:rFonts w:ascii="Segoe UI" w:cs="Segoe UI" w:eastAsia="Segoe UI" w:hAnsi="Segoe UI"/>
          <w:i/>
          <w:iCs/>
          <w:color w:val="5A6B7C"/>
          <w:sz w:val="16"/>
          <w:szCs w:val="16"/>
        </w:rPr>
        <w:t xml:space="preserve">Source: POSBANK MAZIC K-2150 standard wall mount instruction sheet.</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POSBANK's own stated limits — quote these before installation, not after</w:t>
            </w:r>
          </w:p>
          <w:p>
            <w:pPr>
              <w:spacing w:after="0" w:line="264"/>
            </w:pPr>
            <w:r>
              <w:rPr>
                <w:rFonts w:ascii="Segoe UI" w:cs="Segoe UI" w:eastAsia="Segoe UI" w:hAnsi="Segoe UI"/>
                <w:sz w:val="21"/>
                <w:szCs w:val="21"/>
              </w:rPr>
              <w:t xml:space="preserve">Install on a flat surface. Keep it out of direct sunlight, which degrades LCD performance and lifespan. Faults caused by an unsuitable installation location are not covered by after-sales service. Outdoor installation is not recommended and is not supported unless verified by the manufacturer or a service centre.</w:t>
            </w:r>
          </w:p>
        </w:tc>
      </w:tr>
    </w:tbl>
    <w:p>
      <w:pPr>
        <w:spacing w:after="120" w:before="280"/>
      </w:pPr>
      <w:r>
        <w:rPr>
          <w:rFonts w:ascii="Segoe UI" w:cs="Segoe UI" w:eastAsia="Segoe UI" w:hAnsi="Segoe UI"/>
          <w:b/>
          <w:bCs/>
          <w:color w:val="09246B"/>
          <w:sz w:val="25"/>
          <w:szCs w:val="25"/>
        </w:rPr>
        <w:t xml:space="preserve">The pre-installation questions</w:t>
      </w:r>
    </w:p>
    <w:p>
      <w:pPr>
        <w:pStyle w:val="ListParagraph"/>
        <w:numPr>
          <w:ilvl w:val="0"/>
          <w:numId w:val="1"/>
        </w:numPr>
        <w:spacing w:after="70" w:line="276"/>
      </w:pPr>
      <w:r>
        <w:rPr>
          <w:rFonts w:ascii="Segoe UI" w:cs="Segoe UI" w:eastAsia="Segoe UI" w:hAnsi="Segoe UI"/>
          <w:sz w:val="21"/>
          <w:szCs w:val="21"/>
        </w:rPr>
        <w:t xml:space="preserve">What is the wall made of? Solid block, stud partition, or glass/shopfront?</w:t>
      </w:r>
    </w:p>
    <w:p>
      <w:pPr>
        <w:pStyle w:val="ListParagraph"/>
        <w:numPr>
          <w:ilvl w:val="0"/>
          <w:numId w:val="1"/>
        </w:numPr>
        <w:spacing w:after="70" w:line="276"/>
      </w:pPr>
      <w:r>
        <w:rPr>
          <w:rFonts w:ascii="Segoe UI" w:cs="Segoe UI" w:eastAsia="Segoe UI" w:hAnsi="Segoe UI"/>
          <w:sz w:val="21"/>
          <w:szCs w:val="21"/>
        </w:rPr>
        <w:t xml:space="preserve">What height should the screen be for the intended user — including wheelchair users?</w:t>
      </w:r>
    </w:p>
    <w:p>
      <w:pPr>
        <w:pStyle w:val="ListParagraph"/>
        <w:numPr>
          <w:ilvl w:val="0"/>
          <w:numId w:val="1"/>
        </w:numPr>
        <w:spacing w:after="70" w:line="276"/>
      </w:pPr>
      <w:r>
        <w:rPr>
          <w:rFonts w:ascii="Segoe UI" w:cs="Segoe UI" w:eastAsia="Segoe UI" w:hAnsi="Segoe UI"/>
          <w:sz w:val="21"/>
          <w:szCs w:val="21"/>
        </w:rPr>
        <w:t xml:space="preserve">Is there a power socket and a network drop behind or below the mounting position?</w:t>
      </w:r>
    </w:p>
    <w:p>
      <w:pPr>
        <w:pStyle w:val="ListParagraph"/>
        <w:numPr>
          <w:ilvl w:val="0"/>
          <w:numId w:val="1"/>
        </w:numPr>
        <w:spacing w:after="70" w:line="276"/>
      </w:pPr>
      <w:r>
        <w:rPr>
          <w:rFonts w:ascii="Segoe UI" w:cs="Segoe UI" w:eastAsia="Segoe UI" w:hAnsi="Segoe UI"/>
          <w:sz w:val="21"/>
          <w:szCs w:val="21"/>
        </w:rPr>
        <w:t xml:space="preserve">Does direct sun hit that wall at any point in the day?</w:t>
      </w:r>
    </w:p>
    <w:p>
      <w:pPr>
        <w:pStyle w:val="ListParagraph"/>
        <w:numPr>
          <w:ilvl w:val="0"/>
          <w:numId w:val="1"/>
        </w:numPr>
        <w:spacing w:after="70" w:line="276"/>
      </w:pPr>
      <w:r>
        <w:rPr>
          <w:rFonts w:ascii="Segoe UI" w:cs="Segoe UI" w:eastAsia="Segoe UI" w:hAnsi="Segoe UI"/>
          <w:sz w:val="21"/>
          <w:szCs w:val="21"/>
        </w:rPr>
        <w:t xml:space="preserve">Which peripheral modules are needed — scanner, receipt printer, card payment?</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kiosk screen has gone dim or patchy."</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Sunlight exposure over time, or a backlight at end of life.</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Check the orientation and light exposure. Note the after-sales exclusion — position it correctly at install and this never arises.</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keeps dropping off the network."</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Wi-Fi behind a metal enclosure, or a shared guest network.</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Wired Ethernet through the shelf cut-out wherever possible. Kiosks should not be on the customer Wi-Fi.</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printer in the kiosk runs out and nobody notices."</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Unattended device, no monitoring.</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Larger paper capacity, low-paper alerting, and a service routine. Consumables supply contract.</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was fine, then it started rebooting."</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Power, heat in an enclosed housing, or vandalism/liquid ingress.</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Ask about the enclosure and the location. Public-space kiosks take abuse that counter kit never sees.</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"Can we just move it to the front window?"</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Not a fault — a warranty risk.</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Advise on sunlight and the A/S exclusion before they do it, in writing.</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11. Label printers</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Verify model specifics with the supplier</w:t>
            </w:r>
          </w:p>
          <w:p>
            <w:pPr>
              <w:spacing w:after="0" w:line="264"/>
            </w:pPr>
            <w:r>
              <w:rPr>
                <w:rFonts w:ascii="Segoe UI" w:cs="Segoe UI" w:eastAsia="Segoe UI" w:hAnsi="Segoe UI"/>
                <w:sz w:val="21"/>
                <w:szCs w:val="21"/>
              </w:rPr>
              <w:t xml:space="preserve">The T: archive holds effectively nothing on our current label-printer lines. The mechanisms below are general and reliable; anything model-specific for Bixolon or Toshiba should be confirmed against current supplier documentation before you put it in writing to a customer.</w:t>
            </w:r>
          </w:p>
        </w:tc>
      </w:tr>
    </w:tbl>
    <w:p>
      <w:pPr>
        <w:spacing w:after="120" w:before="280"/>
      </w:pPr>
      <w:r>
        <w:rPr>
          <w:rFonts w:ascii="Segoe UI" w:cs="Segoe UI" w:eastAsia="Segoe UI" w:hAnsi="Segoe UI"/>
          <w:b/>
          <w:bCs/>
          <w:color w:val="09246B"/>
          <w:sz w:val="25"/>
          <w:szCs w:val="25"/>
        </w:rPr>
        <w:t xml:space="preserve">Direct thermal or thermal transfer — the question that decides everything</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3900"/>
        <w:gridCol w:w="41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
            </w:r>
          </w:p>
        </w:tc>
        <w:tc>
          <w:tcPr>
            <w:tcW w:type="dxa" w:w="3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Direct thermal</w:t>
            </w:r>
          </w:p>
        </w:tc>
        <w:tc>
          <w:tcPr>
            <w:tcW w:type="dxa" w:w="41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Thermal transfer</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Consumables</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Coated label only</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Label plus ribbon</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How it marks</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Heat darkens the label coating</w:t>
            </w:r>
          </w:p>
        </w:tc>
        <w:tc>
          <w:tcPr>
            <w:tcW w:type="dxa" w:w="41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Heat melts ribbon ink onto the label</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Durability</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Fades with heat, light, abrasion, solvents</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Durable — years, and resistant to handling</w:t>
            </w:r>
          </w:p>
        </w:tc>
      </w:tr>
      <w:tr>
        <w:tc>
          <w:tcPr>
            <w:tcW w:type="dxa" w:w="17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Cost per label</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Lower</w:t>
            </w:r>
          </w:p>
        </w:tc>
        <w:tc>
          <w:tcPr>
            <w:tcW w:type="dxa" w:w="41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Higher (ribbon)</w:t>
            </w:r>
          </w:p>
        </w:tc>
      </w:tr>
      <w:tr>
        <w:tc>
          <w:tcPr>
            <w:tcW w:type="dxa" w:w="1700"/>
            <w:tcMar>
              <w:top w:type="dxa" w:w="80"/>
              <w:left w:type="dxa" w:w="120"/>
              <w:bottom w:type="dxa" w:w="80"/>
              <w:right w:type="dxa" w:w="120"/>
            </w:tcMar>
            <w:vAlign w:val="top"/>
          </w:tcPr>
          <w:p>
            <w:pPr>
              <w:spacing w:after="0"/>
            </w:pPr>
            <w:r>
              <w:rPr>
                <w:rFonts w:ascii="Segoe UI" w:cs="Segoe UI" w:eastAsia="Segoe UI" w:hAnsi="Segoe UI"/>
                <w:sz w:val="21"/>
                <w:szCs w:val="21"/>
              </w:rPr>
              <w:t xml:space="preserve">Right for</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Shipping labels, short-life retail, food date labels</w:t>
            </w:r>
          </w:p>
        </w:tc>
        <w:tc>
          <w:tcPr>
            <w:tcW w:type="dxa" w:w="4140"/>
            <w:tcMar>
              <w:top w:type="dxa" w:w="80"/>
              <w:left w:type="dxa" w:w="120"/>
              <w:bottom w:type="dxa" w:w="80"/>
              <w:right w:type="dxa" w:w="120"/>
            </w:tcMar>
            <w:vAlign w:val="top"/>
          </w:tcPr>
          <w:p>
            <w:pPr>
              <w:spacing w:after="0"/>
            </w:pPr>
            <w:r>
              <w:rPr>
                <w:rFonts w:ascii="Segoe UI" w:cs="Segoe UI" w:eastAsia="Segoe UI" w:hAnsi="Segoe UI"/>
                <w:sz w:val="21"/>
                <w:szCs w:val="21"/>
              </w:rPr>
              <w:t xml:space="preserve">Asset tags, cold store, chemical, archive, anything outdoors</w:t>
            </w:r>
          </w:p>
        </w:tc>
      </w:tr>
    </w:tbl>
    <w:p>
      <w:pPr>
        <w:spacing w:after="140" w:line="276"/>
      </w:pPr>
      <w:r>
        <w:rPr>
          <w:rFonts w:ascii="Segoe UI" w:cs="Segoe UI" w:eastAsia="Segoe UI" w:hAnsi="Segoe UI"/>
          <w:sz w:val="21"/>
          <w:szCs w:val="21"/>
        </w:rPr>
        <w:t xml:space="preserve">The commercial trap: a customer buying on cost-per-label picks direct thermal for asset labels, then complains a year later that the labels are blank. That is not a printer fault, and the conversation would have been easy before the order.</w:t>
      </w:r>
    </w:p>
    <w:p>
      <w:pPr>
        <w:spacing w:after="120" w:before="280"/>
      </w:pPr>
      <w:r>
        <w:rPr>
          <w:rFonts w:ascii="Segoe UI" w:cs="Segoe UI" w:eastAsia="Segoe UI" w:hAnsi="Segoe UI"/>
          <w:b/>
          <w:bCs/>
          <w:color w:val="09246B"/>
          <w:sz w:val="25"/>
          <w:szCs w:val="25"/>
        </w:rPr>
        <w:t xml:space="preserve">Calibration and the mechanisms behind the common faults</w:t>
      </w:r>
    </w:p>
    <w:p>
      <w:pPr>
        <w:pStyle w:val="ListParagraph"/>
        <w:numPr>
          <w:ilvl w:val="0"/>
          <w:numId w:val="1"/>
        </w:numPr>
        <w:spacing w:after="70" w:line="276"/>
      </w:pPr>
      <w:r>
        <w:rPr>
          <w:rFonts w:ascii="Segoe UI" w:cs="Segoe UI" w:eastAsia="Segoe UI" w:hAnsi="Segoe UI"/>
          <w:b/>
          <w:bCs/>
          <w:i w:val="false"/>
          <w:iCs w:val="false"/>
          <w:sz w:val="21"/>
          <w:szCs w:val="21"/>
        </w:rPr>
        <w:t xml:space="preserve">Gap / media sensing.</w:t>
      </w:r>
      <w:r>
        <w:rPr>
          <w:rFonts w:ascii="Segoe UI" w:cs="Segoe UI" w:eastAsia="Segoe UI" w:hAnsi="Segoe UI"/>
          <w:sz w:val="21"/>
          <w:szCs w:val="21"/>
        </w:rPr>
        <w:t xml:space="preserve"> The printer needs to learn where one label ends and the next begins, using a gap, notch or black mark. Change label stock without recalibrating and you get skipped labels, blank labels, or print creeping down the roll.</w:t>
      </w:r>
    </w:p>
    <w:p>
      <w:pPr>
        <w:pStyle w:val="ListParagraph"/>
        <w:numPr>
          <w:ilvl w:val="0"/>
          <w:numId w:val="1"/>
        </w:numPr>
        <w:spacing w:after="70" w:line="276"/>
      </w:pPr>
      <w:r>
        <w:rPr>
          <w:rFonts w:ascii="Segoe UI" w:cs="Segoe UI" w:eastAsia="Segoe UI" w:hAnsi="Segoe UI"/>
          <w:b/>
          <w:bCs/>
          <w:i w:val="false"/>
          <w:iCs w:val="false"/>
          <w:sz w:val="21"/>
          <w:szCs w:val="21"/>
        </w:rPr>
        <w:t xml:space="preserve">Darkness and speed are a pair.</w:t>
      </w:r>
      <w:r>
        <w:rPr>
          <w:rFonts w:ascii="Segoe UI" w:cs="Segoe UI" w:eastAsia="Segoe UI" w:hAnsi="Segoe UI"/>
          <w:sz w:val="21"/>
          <w:szCs w:val="21"/>
        </w:rPr>
        <w:t xml:space="preserve"> Printing faster at the same darkness produces weaker bars. Barcodes that scan on one printer and not another, with identical artwork, are usually a darkness/speed setting.</w:t>
      </w:r>
    </w:p>
    <w:p>
      <w:pPr>
        <w:pStyle w:val="ListParagraph"/>
        <w:numPr>
          <w:ilvl w:val="0"/>
          <w:numId w:val="1"/>
        </w:numPr>
        <w:spacing w:after="70" w:line="276"/>
      </w:pPr>
      <w:r>
        <w:rPr>
          <w:rFonts w:ascii="Segoe UI" w:cs="Segoe UI" w:eastAsia="Segoe UI" w:hAnsi="Segoe UI"/>
          <w:b/>
          <w:bCs/>
          <w:i w:val="false"/>
          <w:iCs w:val="false"/>
          <w:sz w:val="21"/>
          <w:szCs w:val="21"/>
        </w:rPr>
        <w:t xml:space="preserve">Print head cleaning.</w:t>
      </w:r>
      <w:r>
        <w:rPr>
          <w:rFonts w:ascii="Segoe UI" w:cs="Segoe UI" w:eastAsia="Segoe UI" w:hAnsi="Segoe UI"/>
          <w:sz w:val="21"/>
          <w:szCs w:val="21"/>
        </w:rPr>
        <w:t xml:space="preserve"> Adhesive and dust build up on the head. A vertical white line through every label is the classic sign of a blocked or damaged element — and it renders barcodes unreadable.</w:t>
      </w:r>
    </w:p>
    <w:p>
      <w:pPr>
        <w:pStyle w:val="ListParagraph"/>
        <w:numPr>
          <w:ilvl w:val="0"/>
          <w:numId w:val="1"/>
        </w:numPr>
        <w:spacing w:after="70" w:line="276"/>
      </w:pPr>
      <w:r>
        <w:rPr>
          <w:rFonts w:ascii="Segoe UI" w:cs="Segoe UI" w:eastAsia="Segoe UI" w:hAnsi="Segoe UI"/>
          <w:b/>
          <w:bCs/>
          <w:i w:val="false"/>
          <w:iCs w:val="false"/>
          <w:sz w:val="21"/>
          <w:szCs w:val="21"/>
        </w:rPr>
        <w:t xml:space="preserve">Head life is finite.</w:t>
      </w:r>
      <w:r>
        <w:rPr>
          <w:rFonts w:ascii="Segoe UI" w:cs="Segoe UI" w:eastAsia="Segoe UI" w:hAnsi="Segoe UI"/>
          <w:sz w:val="21"/>
          <w:szCs w:val="21"/>
        </w:rPr>
        <w:t xml:space="preserve"> Heads are rated in kilometres of media. High-volume sites should expect head replacement as maintenance, not failure.</w:t>
      </w:r>
    </w:p>
    <w:p>
      <w:pPr>
        <w:pStyle w:val="ListParagraph"/>
        <w:numPr>
          <w:ilvl w:val="0"/>
          <w:numId w:val="1"/>
        </w:numPr>
        <w:spacing w:after="70" w:line="276"/>
      </w:pPr>
      <w:r>
        <w:rPr>
          <w:rFonts w:ascii="Segoe UI" w:cs="Segoe UI" w:eastAsia="Segoe UI" w:hAnsi="Segoe UI"/>
          <w:b/>
          <w:bCs/>
          <w:i w:val="false"/>
          <w:iCs w:val="false"/>
          <w:sz w:val="21"/>
          <w:szCs w:val="21"/>
        </w:rPr>
        <w:t xml:space="preserve">Ribbon must suit the label.</w:t>
      </w:r>
      <w:r>
        <w:rPr>
          <w:rFonts w:ascii="Segoe UI" w:cs="Segoe UI" w:eastAsia="Segoe UI" w:hAnsi="Segoe UI"/>
          <w:sz w:val="21"/>
          <w:szCs w:val="21"/>
        </w:rPr>
        <w:t xml:space="preserve"> Wax, wax-resin and resin ribbons pair with different label materials. Mismatched, the print smears off under a thumb.</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"Labels come out blank."</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Thermal transfer printer with no ribbon, direct thermal stock loaded the wrong way, or wrong media type set.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Establish which technology the printer is, then which stock is loaded. Very often the wrong consumable was ordered.</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"It skips a label / prints across two."</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Media calibration.</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Recalibrate for the new stock. Then standardise the stock so it does not recur.</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"There's a white line through every label."</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Blocked or failed print head element.</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Clean first. If it persists, head replacement — a serviceable part, not a dead printer.</w:t>
            </w:r>
          </w:p>
        </w:tc>
      </w:tr>
      <w:tr>
        <w:tc>
          <w:tcPr>
            <w:tcW w:type="dxa" w:w="25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"Barcodes won't scan from our labels."</w:t>
            </w:r>
          </w:p>
        </w:tc>
        <w:tc>
          <w:tcPr>
            <w:tcW w:type="dxa" w:w="35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Darkness too low, speed too high, or the code is printed too small.</w:t>
            </w:r>
          </w:p>
        </w:tc>
        <w:tc>
          <w:tcPr>
            <w:tcW w:type="dxa" w:w="372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Settings and artwork before hardware. Chapter 7 is the other half of this conversation.</w:t>
            </w:r>
          </w:p>
        </w:tc>
      </w:tr>
      <w:tr>
        <w:tc>
          <w:tcPr>
            <w:tcW w:type="dxa" w:w="25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 rubs off."</w:t>
            </w:r>
          </w:p>
        </w:tc>
        <w:tc>
          <w:tcPr>
            <w:tcW w:type="dxa" w:w="3520"/>
            <w:tcMar>
              <w:top w:type="dxa" w:w="80"/>
              <w:left w:type="dxa" w:w="120"/>
              <w:bottom w:type="dxa" w:w="80"/>
              <w:right w:type="dxa" w:w="120"/>
            </w:tcMar>
            <w:vAlign w:val="top"/>
          </w:tcPr>
          <w:p>
            <w:pPr>
              <w:spacing w:after="0"/>
            </w:pPr>
            <w:r>
              <w:rPr>
                <w:rFonts w:ascii="Segoe UI" w:cs="Segoe UI" w:eastAsia="Segoe UI" w:hAnsi="Segoe UI"/>
                <w:sz w:val="21"/>
                <w:szCs w:val="21"/>
              </w:rPr>
              <w:t xml:space="preserve">Wrong ribbon/label pairing, or direct thermal used where transfer is needed.</w:t>
            </w:r>
          </w:p>
        </w:tc>
        <w:tc>
          <w:tcPr>
            <w:tcW w:type="dxa" w:w="3720"/>
            <w:tcMar>
              <w:top w:type="dxa" w:w="80"/>
              <w:left w:type="dxa" w:w="120"/>
              <w:bottom w:type="dxa" w:w="80"/>
              <w:right w:type="dxa" w:w="120"/>
            </w:tcMar>
            <w:vAlign w:val="top"/>
          </w:tcPr>
          <w:p>
            <w:pPr>
              <w:spacing w:after="0"/>
            </w:pPr>
            <w:r>
              <w:rPr>
                <w:rFonts w:ascii="Segoe UI" w:cs="Segoe UI" w:eastAsia="Segoe UI" w:hAnsi="Segoe UI"/>
                <w:sz w:val="21"/>
                <w:szCs w:val="21"/>
              </w:rPr>
              <w:t xml:space="preserve">Correct the consumable spec. This is a recurring supply opportunity done properly.</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12. Power, environment and installation</w:t>
      </w:r>
    </w:p>
    <w:p>
      <w:pPr>
        <w:spacing w:after="140" w:line="276"/>
      </w:pPr>
      <w:r>
        <w:rPr>
          <w:rFonts w:ascii="Segoe UI" w:cs="Segoe UI" w:eastAsia="Segoe UI" w:hAnsi="Segoe UI"/>
          <w:sz w:val="21"/>
          <w:szCs w:val="21"/>
        </w:rPr>
        <w:t xml:space="preserve">The causes in this chapter sit outside the device, which is exactly why they are missed. They also produce the most maddening faults: intermittent, load-related, and impossible to reproduce on a bench. A device that tests fine at our premises and fails on site is telling you the site is part of the fault.</w:t>
      </w:r>
    </w:p>
    <w:p>
      <w:pPr>
        <w:spacing w:after="120" w:before="280"/>
      </w:pPr>
      <w:r>
        <w:rPr>
          <w:rFonts w:ascii="Segoe UI" w:cs="Segoe UI" w:eastAsia="Segoe UI" w:hAnsi="Segoe UI"/>
          <w:b/>
          <w:bCs/>
          <w:color w:val="09246B"/>
          <w:sz w:val="25"/>
          <w:szCs w:val="25"/>
        </w:rPr>
        <w:t xml:space="preserve">Power</w:t>
      </w:r>
    </w:p>
    <w:p>
      <w:pPr>
        <w:pStyle w:val="ListParagraph"/>
        <w:numPr>
          <w:ilvl w:val="0"/>
          <w:numId w:val="1"/>
        </w:numPr>
        <w:spacing w:after="70" w:line="276"/>
      </w:pPr>
      <w:r>
        <w:rPr>
          <w:rFonts w:ascii="Segoe UI" w:cs="Segoe UI" w:eastAsia="Segoe UI" w:hAnsi="Segoe UI"/>
          <w:b/>
          <w:bCs/>
          <w:i w:val="false"/>
          <w:iCs w:val="false"/>
          <w:sz w:val="21"/>
          <w:szCs w:val="21"/>
        </w:rPr>
        <w:t xml:space="preserve">Replacement power supplies.</w:t>
      </w:r>
      <w:r>
        <w:rPr>
          <w:rFonts w:ascii="Segoe UI" w:cs="Segoe UI" w:eastAsia="Segoe UI" w:hAnsi="Segoe UI"/>
          <w:sz w:val="21"/>
          <w:szCs w:val="21"/>
        </w:rPr>
        <w:t xml:space="preserve"> A generic PSU with the right plug and the wrong current rating will run a device until it draws peak load — then it browns out. Cutting, printing and drawer-firing are all peak-load events. Ask whether the original supply is still in use.</w:t>
      </w:r>
    </w:p>
    <w:p>
      <w:pPr>
        <w:pStyle w:val="ListParagraph"/>
        <w:numPr>
          <w:ilvl w:val="0"/>
          <w:numId w:val="1"/>
        </w:numPr>
        <w:spacing w:after="70" w:line="276"/>
      </w:pPr>
      <w:r>
        <w:rPr>
          <w:rFonts w:ascii="Segoe UI" w:cs="Segoe UI" w:eastAsia="Segoe UI" w:hAnsi="Segoe UI"/>
          <w:b/>
          <w:bCs/>
          <w:i w:val="false"/>
          <w:iCs w:val="false"/>
          <w:sz w:val="21"/>
          <w:szCs w:val="21"/>
        </w:rPr>
        <w:t xml:space="preserve">Voltage out of range is a real printer error class.</w:t>
      </w:r>
      <w:r>
        <w:rPr>
          <w:rFonts w:ascii="Segoe UI" w:cs="Segoe UI" w:eastAsia="Segoe UI" w:hAnsi="Segoe UI"/>
          <w:sz w:val="21"/>
          <w:szCs w:val="21"/>
        </w:rPr>
        <w:t xml:space="preserve"> Epson classes both high and low supply voltage as unrecoverable errors, with instructions to power off immediately. If a printer reports that, suspect the supply, not the printer.</w:t>
      </w:r>
    </w:p>
    <w:p>
      <w:pPr>
        <w:pStyle w:val="ListParagraph"/>
        <w:numPr>
          <w:ilvl w:val="0"/>
          <w:numId w:val="1"/>
        </w:numPr>
        <w:spacing w:after="70" w:line="276"/>
      </w:pPr>
      <w:r>
        <w:rPr>
          <w:rFonts w:ascii="Segoe UI" w:cs="Segoe UI" w:eastAsia="Segoe UI" w:hAnsi="Segoe UI"/>
          <w:b/>
          <w:bCs/>
          <w:i w:val="false"/>
          <w:iCs w:val="false"/>
          <w:sz w:val="21"/>
          <w:szCs w:val="21"/>
        </w:rPr>
        <w:t xml:space="preserve">Powered USB.</w:t>
      </w:r>
      <w:r>
        <w:rPr>
          <w:rFonts w:ascii="Segoe UI" w:cs="Segoe UI" w:eastAsia="Segoe UI" w:hAnsi="Segoe UI"/>
          <w:sz w:val="21"/>
          <w:szCs w:val="21"/>
        </w:rPr>
        <w:t xml:space="preserve"> POS terminals provide powered USB rails, commonly at 12 V and 24 V, for printers and displays. The connectors are keyed and the voltages are not interchangeable. Plugging a 24 V device into a 12 V rail gives you a device that half-works.</w:t>
      </w:r>
    </w:p>
    <w:p>
      <w:pPr>
        <w:pStyle w:val="ListParagraph"/>
        <w:numPr>
          <w:ilvl w:val="0"/>
          <w:numId w:val="1"/>
        </w:numPr>
        <w:spacing w:after="70" w:line="276"/>
      </w:pPr>
      <w:r>
        <w:rPr>
          <w:rFonts w:ascii="Segoe UI" w:cs="Segoe UI" w:eastAsia="Segoe UI" w:hAnsi="Segoe UI"/>
          <w:b/>
          <w:bCs/>
          <w:i w:val="false"/>
          <w:iCs w:val="false"/>
          <w:sz w:val="21"/>
          <w:szCs w:val="21"/>
        </w:rPr>
        <w:t xml:space="preserve">Grounding.</w:t>
      </w:r>
      <w:r>
        <w:rPr>
          <w:rFonts w:ascii="Segoe UI" w:cs="Segoe UI" w:eastAsia="Segoe UI" w:hAnsi="Segoe UI"/>
          <w:sz w:val="21"/>
          <w:szCs w:val="21"/>
        </w:rPr>
        <w:t xml:space="preserve"> Poor earthing produces ghost touches, random reboots and comms errors. Older retail units and market stalls are the usual suspects.</w:t>
      </w:r>
    </w:p>
    <w:p>
      <w:pPr>
        <w:pStyle w:val="ListParagraph"/>
        <w:numPr>
          <w:ilvl w:val="0"/>
          <w:numId w:val="1"/>
        </w:numPr>
        <w:spacing w:after="70" w:line="276"/>
      </w:pPr>
      <w:r>
        <w:rPr>
          <w:rFonts w:ascii="Segoe UI" w:cs="Segoe UI" w:eastAsia="Segoe UI" w:hAnsi="Segoe UI"/>
          <w:b/>
          <w:bCs/>
          <w:i w:val="false"/>
          <w:iCs w:val="false"/>
          <w:sz w:val="21"/>
          <w:szCs w:val="21"/>
        </w:rPr>
        <w:t xml:space="preserve">Surge and UPS.</w:t>
      </w:r>
      <w:r>
        <w:rPr>
          <w:rFonts w:ascii="Segoe UI" w:cs="Segoe UI" w:eastAsia="Segoe UI" w:hAnsi="Segoe UI"/>
          <w:sz w:val="21"/>
          <w:szCs w:val="21"/>
        </w:rPr>
        <w:t xml:space="preserve"> A till that dies during a thunderstorm, or a kiosk that corrupts its image after a power cut, is an argument for surge protection and a small UPS. Modest attach value, genuine customer benefit.</w:t>
      </w:r>
    </w:p>
    <w:p>
      <w:pPr>
        <w:spacing w:after="120" w:before="280"/>
      </w:pPr>
      <w:r>
        <w:rPr>
          <w:rFonts w:ascii="Segoe UI" w:cs="Segoe UI" w:eastAsia="Segoe UI" w:hAnsi="Segoe UI"/>
          <w:b/>
          <w:bCs/>
          <w:color w:val="09246B"/>
          <w:sz w:val="25"/>
          <w:szCs w:val="25"/>
        </w:rPr>
        <w:t xml:space="preserve">Environment</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900"/>
        <w:gridCol w:w="3900"/>
        <w:gridCol w:w="3940"/>
      </w:tblGrid>
      <w:tr>
        <w:trPr>
          <w:tblHeader/>
        </w:trPr>
        <w:tc>
          <w:tcPr>
            <w:tcW w:type="dxa" w:w="1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Condition</w:t>
            </w:r>
          </w:p>
        </w:tc>
        <w:tc>
          <w:tcPr>
            <w:tcW w:type="dxa" w:w="3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does</w:t>
            </w:r>
          </w:p>
        </w:tc>
        <w:tc>
          <w:tcPr>
            <w:tcW w:type="dxa" w:w="39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recommend</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Kitchen heat and grease</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Fades thermal dockets, films over touch screens and vents, degrades fans</w:t>
            </w:r>
          </w:p>
        </w:tc>
        <w:tc>
          <w:tcPr>
            <w:tcW w:type="dxa" w:w="3940"/>
            <w:tcMar>
              <w:top w:type="dxa" w:w="80"/>
              <w:left w:type="dxa" w:w="120"/>
              <w:bottom w:type="dxa" w:w="80"/>
              <w:right w:type="dxa" w:w="120"/>
            </w:tcMar>
            <w:vAlign w:val="top"/>
          </w:tcPr>
          <w:p>
            <w:pPr>
              <w:spacing w:after="0"/>
            </w:pPr>
            <w:r>
              <w:rPr>
                <w:rFonts w:ascii="Segoe UI" w:cs="Segoe UI" w:eastAsia="Segoe UI" w:hAnsi="Segoe UI"/>
                <w:sz w:val="21"/>
                <w:szCs w:val="21"/>
              </w:rPr>
              <w:t xml:space="preserve">Impact or KDS in the kitchen, fanless terminals, cleaning routine</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Direct sunlight</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Degrades LCD performance and lifespan; fades thermal receipts</w:t>
            </w:r>
          </w:p>
        </w:tc>
        <w:tc>
          <w:tcPr>
            <w:tcW w:type="dxa" w:w="39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Reposition; note manufacturer after-sales exclusions</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Cold store</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Condensation on entry/exit, battery capacity collapse, label adhesive failure</w:t>
            </w:r>
          </w:p>
        </w:tc>
        <w:tc>
          <w:tcPr>
            <w:tcW w:type="dxa" w:w="3940"/>
            <w:tcMar>
              <w:top w:type="dxa" w:w="80"/>
              <w:left w:type="dxa" w:w="120"/>
              <w:bottom w:type="dxa" w:w="80"/>
              <w:right w:type="dxa" w:w="120"/>
            </w:tcMar>
            <w:vAlign w:val="top"/>
          </w:tcPr>
          <w:p>
            <w:pPr>
              <w:spacing w:after="0"/>
            </w:pPr>
            <w:r>
              <w:rPr>
                <w:rFonts w:ascii="Segoe UI" w:cs="Segoe UI" w:eastAsia="Segoe UI" w:hAnsi="Segoe UI"/>
                <w:sz w:val="21"/>
                <w:szCs w:val="21"/>
              </w:rPr>
              <w:t xml:space="preserve">Cold-rated devices, freezer-grade labels, heated windows where offered</w:t>
            </w:r>
          </w:p>
        </w:tc>
      </w:tr>
      <w:tr>
        <w:tc>
          <w:tcPr>
            <w:tcW w:type="dxa" w:w="1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Dust and airborne debris</w:t>
            </w:r>
          </w:p>
        </w:tc>
        <w:tc>
          <w:tcPr>
            <w:tcW w:type="dxa" w:w="39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Clogs fans and scan windows, contaminates print heads</w:t>
            </w:r>
          </w:p>
        </w:tc>
        <w:tc>
          <w:tcPr>
            <w:tcW w:type="dxa" w:w="39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Sealed/fanless kit, IP-rated handhelds, scheduled cleaning</w:t>
            </w:r>
          </w:p>
        </w:tc>
      </w:tr>
      <w:tr>
        <w:tc>
          <w:tcPr>
            <w:tcW w:type="dxa" w:w="1900"/>
            <w:tcMar>
              <w:top w:type="dxa" w:w="80"/>
              <w:left w:type="dxa" w:w="120"/>
              <w:bottom w:type="dxa" w:w="80"/>
              <w:right w:type="dxa" w:w="120"/>
            </w:tcMar>
            <w:vAlign w:val="top"/>
          </w:tcPr>
          <w:p>
            <w:pPr>
              <w:spacing w:after="0"/>
            </w:pPr>
            <w:r>
              <w:rPr>
                <w:rFonts w:ascii="Segoe UI" w:cs="Segoe UI" w:eastAsia="Segoe UI" w:hAnsi="Segoe UI"/>
                <w:sz w:val="21"/>
                <w:szCs w:val="21"/>
              </w:rPr>
              <w:t xml:space="preserve">Public space</w:t>
            </w:r>
          </w:p>
        </w:tc>
        <w:tc>
          <w:tcPr>
            <w:tcW w:type="dxa" w:w="3900"/>
            <w:tcMar>
              <w:top w:type="dxa" w:w="80"/>
              <w:left w:type="dxa" w:w="120"/>
              <w:bottom w:type="dxa" w:w="80"/>
              <w:right w:type="dxa" w:w="120"/>
            </w:tcMar>
            <w:vAlign w:val="top"/>
          </w:tcPr>
          <w:p>
            <w:pPr>
              <w:spacing w:after="0"/>
            </w:pPr>
            <w:r>
              <w:rPr>
                <w:rFonts w:ascii="Segoe UI" w:cs="Segoe UI" w:eastAsia="Segoe UI" w:hAnsi="Segoe UI"/>
                <w:sz w:val="21"/>
                <w:szCs w:val="21"/>
              </w:rPr>
              <w:t xml:space="preserve">Impact, liquid, theft, deliberate abuse</w:t>
            </w:r>
          </w:p>
        </w:tc>
        <w:tc>
          <w:tcPr>
            <w:tcW w:type="dxa" w:w="3940"/>
            <w:tcMar>
              <w:top w:type="dxa" w:w="80"/>
              <w:left w:type="dxa" w:w="120"/>
              <w:bottom w:type="dxa" w:w="80"/>
              <w:right w:type="dxa" w:w="120"/>
            </w:tcMar>
            <w:vAlign w:val="top"/>
          </w:tcPr>
          <w:p>
            <w:pPr>
              <w:spacing w:after="0"/>
            </w:pPr>
            <w:r>
              <w:rPr>
                <w:rFonts w:ascii="Segoe UI" w:cs="Segoe UI" w:eastAsia="Segoe UI" w:hAnsi="Segoe UI"/>
                <w:sz w:val="21"/>
                <w:szCs w:val="21"/>
              </w:rPr>
              <w:t xml:space="preserve">Mounting, tethers, protective boots, appropriate IP rating</w:t>
            </w:r>
          </w:p>
        </w:tc>
      </w:tr>
    </w:tbl>
    <w:p>
      <w:pPr>
        <w:spacing w:after="120" w:before="280"/>
      </w:pPr>
      <w:r>
        <w:rPr>
          <w:rFonts w:ascii="Segoe UI" w:cs="Segoe UI" w:eastAsia="Segoe UI" w:hAnsi="Segoe UI"/>
          <w:b/>
          <w:bCs/>
          <w:color w:val="09246B"/>
          <w:sz w:val="25"/>
          <w:szCs w:val="25"/>
        </w:rPr>
        <w:t xml:space="preserve">A site survey is a technical sale</w:t>
      </w:r>
    </w:p>
    <w:p>
      <w:pPr>
        <w:spacing w:after="140" w:line="276"/>
      </w:pPr>
      <w:r>
        <w:rPr>
          <w:rFonts w:ascii="Segoe UI" w:cs="Segoe UI" w:eastAsia="Segoe UI" w:hAnsi="Segoe UI"/>
          <w:sz w:val="21"/>
          <w:szCs w:val="21"/>
        </w:rPr>
        <w:t xml:space="preserve">Every item above is cheaper to solve before installation. When a customer is planning a refit, a rollout or a new site, the questions in this chapter are a service — and they are also how we end up specifying the hardware rather than quoting against someone else's list.</w:t>
      </w:r>
    </w:p>
    <w:p>
      <w:pPr>
        <w:pageBreakBefore/>
        <w:pBdr>
          <w:bottom w:val="single" w:color="0073E6" w:sz="12" w:space="6"/>
        </w:pBdr>
        <w:spacing w:after="200" w:before="0"/>
      </w:pPr>
      <w:r>
        <w:rPr>
          <w:rFonts w:ascii="Segoe UI" w:cs="Segoe UI" w:eastAsia="Segoe UI" w:hAnsi="Segoe UI"/>
          <w:b/>
          <w:bCs/>
          <w:color w:val="09246B"/>
          <w:sz w:val="34"/>
          <w:szCs w:val="34"/>
        </w:rPr>
        <w:t xml:space="preserve">13. Escalation</w:t>
      </w:r>
    </w:p>
    <w:p>
      <w:pPr>
        <w:spacing w:after="120" w:before="280"/>
      </w:pPr>
      <w:r>
        <w:rPr>
          <w:rFonts w:ascii="Segoe UI" w:cs="Segoe UI" w:eastAsia="Segoe UI" w:hAnsi="Segoe UI"/>
          <w:b/>
          <w:bCs/>
          <w:color w:val="09246B"/>
          <w:sz w:val="25"/>
          <w:szCs w:val="25"/>
        </w:rPr>
        <w:t xml:space="preserve">What to collect before you pass it on</w:t>
      </w:r>
    </w:p>
    <w:p>
      <w:pPr>
        <w:spacing w:after="140" w:line="276"/>
      </w:pPr>
      <w:r>
        <w:rPr>
          <w:rFonts w:ascii="Segoe UI" w:cs="Segoe UI" w:eastAsia="Segoe UI" w:hAnsi="Segoe UI"/>
          <w:sz w:val="21"/>
          <w:szCs w:val="21"/>
        </w:rPr>
        <w:t xml:space="preserve">A support case that arrives complete is solved in one pass. A case that arrives as "printer not working, customer angry" costs two days of back-and-forth. This is the minimum set.</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000"/>
        <w:gridCol w:w="6740"/>
      </w:tblGrid>
      <w:tr>
        <w:trPr>
          <w:tblHeader/>
        </w:trPr>
        <w:tc>
          <w:tcPr>
            <w:tcW w:type="dxa" w:w="30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Capture</w:t>
            </w:r>
          </w:p>
        </w:tc>
        <w:tc>
          <w:tcPr>
            <w:tcW w:type="dxa" w:w="67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Why</w:t>
            </w:r>
          </w:p>
        </w:tc>
      </w:tr>
      <w:tr>
        <w:tc>
          <w:tcPr>
            <w:tcW w:type="dxa" w:w="30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Exact model and serial number</w:t>
            </w:r>
          </w:p>
        </w:tc>
        <w:tc>
          <w:tcPr>
            <w:tcW w:type="dxa" w:w="6740"/>
            <w:tcMar>
              <w:top w:type="dxa" w:w="80"/>
              <w:left w:type="dxa" w:w="120"/>
              <w:bottom w:type="dxa" w:w="80"/>
              <w:right w:type="dxa" w:w="120"/>
            </w:tcMar>
            <w:vAlign w:val="top"/>
          </w:tcPr>
          <w:p>
            <w:pPr>
              <w:spacing w:after="0"/>
            </w:pPr>
            <w:r>
              <w:rPr>
                <w:rFonts w:ascii="Segoe UI" w:cs="Segoe UI" w:eastAsia="Segoe UI" w:hAnsi="Segoe UI"/>
                <w:sz w:val="21"/>
                <w:szCs w:val="21"/>
              </w:rPr>
              <w:t xml:space="preserve">Identifies the variant, the interface, the warranty position and the firmware line</w:t>
            </w:r>
          </w:p>
        </w:tc>
      </w:tr>
      <w:tr>
        <w:tc>
          <w:tcPr>
            <w:tcW w:type="dxa" w:w="30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What the device does — precisely</w:t>
            </w:r>
          </w:p>
        </w:tc>
        <w:tc>
          <w:tcPr>
            <w:tcW w:type="dxa" w:w="6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LED colours and flash patterns, beeps, exact error text. A photo or ten-second video beats a paragraph</w:t>
            </w:r>
          </w:p>
        </w:tc>
      </w:tr>
      <w:tr>
        <w:tc>
          <w:tcPr>
            <w:tcW w:type="dxa" w:w="30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OS / firmware / image version</w:t>
            </w:r>
          </w:p>
        </w:tc>
        <w:tc>
          <w:tcPr>
            <w:tcW w:type="dxa" w:w="6740"/>
            <w:tcMar>
              <w:top w:type="dxa" w:w="80"/>
              <w:left w:type="dxa" w:w="120"/>
              <w:bottom w:type="dxa" w:w="80"/>
              <w:right w:type="dxa" w:w="120"/>
            </w:tcMar>
            <w:vAlign w:val="top"/>
          </w:tcPr>
          <w:p>
            <w:pPr>
              <w:spacing w:after="0"/>
            </w:pPr>
            <w:r>
              <w:rPr>
                <w:rFonts w:ascii="Segoe UI" w:cs="Segoe UI" w:eastAsia="Segoe UI" w:hAnsi="Segoe UI"/>
                <w:sz w:val="21"/>
                <w:szCs w:val="21"/>
              </w:rPr>
              <w:t xml:space="preserve">Essential on handhelds and terminals; two devices on different images are different devices</w:t>
            </w:r>
          </w:p>
        </w:tc>
      </w:tr>
      <w:tr>
        <w:tc>
          <w:tcPr>
            <w:tcW w:type="dxa" w:w="30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When it last worked, and what changed</w:t>
            </w:r>
          </w:p>
        </w:tc>
        <w:tc>
          <w:tcPr>
            <w:tcW w:type="dxa" w:w="6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Separates failure from change — the single most useful fact in the case</w:t>
            </w:r>
          </w:p>
        </w:tc>
      </w:tr>
      <w:tr>
        <w:tc>
          <w:tcPr>
            <w:tcW w:type="dxa" w:w="30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Scope: one device or all of them</w:t>
            </w:r>
          </w:p>
        </w:tc>
        <w:tc>
          <w:tcPr>
            <w:tcW w:type="dxa" w:w="6740"/>
            <w:tcMar>
              <w:top w:type="dxa" w:w="80"/>
              <w:left w:type="dxa" w:w="120"/>
              <w:bottom w:type="dxa" w:w="80"/>
              <w:right w:type="dxa" w:w="120"/>
            </w:tcMar>
            <w:vAlign w:val="top"/>
          </w:tcPr>
          <w:p>
            <w:pPr>
              <w:spacing w:after="0"/>
            </w:pPr>
            <w:r>
              <w:rPr>
                <w:rFonts w:ascii="Segoe UI" w:cs="Segoe UI" w:eastAsia="Segoe UI" w:hAnsi="Segoe UI"/>
                <w:sz w:val="21"/>
                <w:szCs w:val="21"/>
              </w:rPr>
              <w:t xml:space="preserve">Points at device versus network or server</w:t>
            </w:r>
          </w:p>
        </w:tc>
      </w:tr>
      <w:tr>
        <w:tc>
          <w:tcPr>
            <w:tcW w:type="dxa" w:w="30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What has already been tried</w:t>
            </w:r>
          </w:p>
        </w:tc>
        <w:tc>
          <w:tcPr>
            <w:tcW w:type="dxa" w:w="6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Stops the service centre repeating your work</w:t>
            </w:r>
          </w:p>
        </w:tc>
      </w:tr>
      <w:tr>
        <w:tc>
          <w:tcPr>
            <w:tcW w:type="dxa" w:w="3000"/>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Site context</w:t>
            </w:r>
          </w:p>
        </w:tc>
        <w:tc>
          <w:tcPr>
            <w:tcW w:type="dxa" w:w="6740"/>
            <w:tcMar>
              <w:top w:type="dxa" w:w="80"/>
              <w:left w:type="dxa" w:w="120"/>
              <w:bottom w:type="dxa" w:w="80"/>
              <w:right w:type="dxa" w:w="120"/>
            </w:tcMar>
            <w:vAlign w:val="top"/>
          </w:tcPr>
          <w:p>
            <w:pPr>
              <w:spacing w:after="0"/>
            </w:pPr>
            <w:r>
              <w:rPr>
                <w:rFonts w:ascii="Segoe UI" w:cs="Segoe UI" w:eastAsia="Segoe UI" w:hAnsi="Segoe UI"/>
                <w:sz w:val="21"/>
                <w:szCs w:val="21"/>
              </w:rPr>
              <w:t xml:space="preserve">Kitchen, cold store, outdoor, public area, recent refit or power event</w:t>
            </w:r>
          </w:p>
        </w:tc>
      </w:tr>
      <w:tr>
        <w:tc>
          <w:tcPr>
            <w:tcW w:type="dxa" w:w="3000"/>
            <w:shd w:fill="F4F6F9" w:color="auto" w:val="clear"/>
            <w:tcMar>
              <w:top w:type="dxa" w:w="80"/>
              <w:left w:type="dxa" w:w="120"/>
              <w:bottom w:type="dxa" w:w="80"/>
              <w:right w:type="dxa" w:w="120"/>
            </w:tcMar>
            <w:vAlign w:val="top"/>
          </w:tcPr>
          <w:p>
            <w:pPr>
              <w:spacing w:after="0"/>
            </w:pPr>
            <w:r>
              <w:rPr>
                <w:rFonts w:ascii="Segoe UI" w:cs="Segoe UI" w:eastAsia="Segoe UI" w:hAnsi="Segoe UI"/>
                <w:b/>
                <w:bCs/>
                <w:i w:val="false"/>
                <w:iCs w:val="false"/>
                <w:sz w:val="21"/>
                <w:szCs w:val="21"/>
              </w:rPr>
              <w:t xml:space="preserve">Who supports the POS software</w:t>
            </w:r>
          </w:p>
        </w:tc>
        <w:tc>
          <w:tcPr>
            <w:tcW w:type="dxa" w:w="67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Half of all layer-3 and layer-4 issues need the ISV, not us</w:t>
            </w:r>
          </w:p>
        </w:tc>
      </w:tr>
    </w:tbl>
    <w:p>
      <w:pPr>
        <w:spacing w:after="120" w:before="280"/>
      </w:pPr>
      <w:r>
        <w:rPr>
          <w:rFonts w:ascii="Segoe UI" w:cs="Segoe UI" w:eastAsia="Segoe UI" w:hAnsi="Segoe UI"/>
          <w:b/>
          <w:bCs/>
          <w:color w:val="09246B"/>
          <w:sz w:val="25"/>
          <w:szCs w:val="25"/>
        </w:rPr>
        <w:t xml:space="preserve">Hard stops — where a rep hands over, every time</w:t>
      </w:r>
    </w:p>
    <w:p>
      <w:pPr>
        <w:pStyle w:val="ListParagraph"/>
        <w:numPr>
          <w:ilvl w:val="0"/>
          <w:numId w:val="1"/>
        </w:numPr>
        <w:spacing w:after="70" w:line="276"/>
      </w:pPr>
      <w:r>
        <w:rPr>
          <w:rFonts w:ascii="Segoe UI" w:cs="Segoe UI" w:eastAsia="Segoe UI" w:hAnsi="Segoe UI"/>
          <w:b/>
          <w:bCs/>
          <w:i w:val="false"/>
          <w:iCs w:val="false"/>
          <w:sz w:val="21"/>
          <w:szCs w:val="21"/>
        </w:rPr>
        <w:t xml:space="preserve">Anything tamper-flagged or payment-related.</w:t>
      </w:r>
      <w:r>
        <w:rPr>
          <w:rFonts w:ascii="Segoe UI" w:cs="Segoe UI" w:eastAsia="Segoe UI" w:hAnsi="Segoe UI"/>
          <w:sz w:val="21"/>
          <w:szCs w:val="21"/>
        </w:rPr>
        <w:t xml:space="preserve"> No reboots, no resets, no opening. Record the code and route it.</w:t>
      </w:r>
    </w:p>
    <w:p>
      <w:pPr>
        <w:pStyle w:val="ListParagraph"/>
        <w:numPr>
          <w:ilvl w:val="0"/>
          <w:numId w:val="1"/>
        </w:numPr>
        <w:spacing w:after="70" w:line="276"/>
      </w:pPr>
      <w:r>
        <w:rPr>
          <w:rFonts w:ascii="Segoe UI" w:cs="Segoe UI" w:eastAsia="Segoe UI" w:hAnsi="Segoe UI"/>
          <w:b/>
          <w:bCs/>
          <w:i w:val="false"/>
          <w:iCs w:val="false"/>
          <w:sz w:val="21"/>
          <w:szCs w:val="21"/>
        </w:rPr>
        <w:t xml:space="preserve">Opening a sealed or rugged device.</w:t>
      </w:r>
      <w:r>
        <w:rPr>
          <w:rFonts w:ascii="Segoe UI" w:cs="Segoe UI" w:eastAsia="Segoe UI" w:hAnsi="Segoe UI"/>
          <w:sz w:val="21"/>
          <w:szCs w:val="21"/>
        </w:rPr>
        <w:t xml:space="preserve"> The seal and its gasket are the IP rating. Once opened in the field, the rating is gone.</w:t>
      </w:r>
    </w:p>
    <w:p>
      <w:pPr>
        <w:pStyle w:val="ListParagraph"/>
        <w:numPr>
          <w:ilvl w:val="0"/>
          <w:numId w:val="1"/>
        </w:numPr>
        <w:spacing w:after="70" w:line="276"/>
      </w:pPr>
      <w:r>
        <w:rPr>
          <w:rFonts w:ascii="Segoe UI" w:cs="Segoe UI" w:eastAsia="Segoe UI" w:hAnsi="Segoe UI"/>
          <w:b/>
          <w:bCs/>
          <w:i w:val="false"/>
          <w:iCs w:val="false"/>
          <w:sz w:val="21"/>
          <w:szCs w:val="21"/>
        </w:rPr>
        <w:t xml:space="preserve">BIOS, firmware and re-imaging.</w:t>
      </w:r>
      <w:r>
        <w:rPr>
          <w:rFonts w:ascii="Segoe UI" w:cs="Segoe UI" w:eastAsia="Segoe UI" w:hAnsi="Segoe UI"/>
          <w:sz w:val="21"/>
          <w:szCs w:val="21"/>
        </w:rPr>
        <w:t xml:space="preserve"> A failed firmware update turns a repairable device into a paperweight.</w:t>
      </w:r>
    </w:p>
    <w:p>
      <w:pPr>
        <w:pStyle w:val="ListParagraph"/>
        <w:numPr>
          <w:ilvl w:val="0"/>
          <w:numId w:val="1"/>
        </w:numPr>
        <w:spacing w:after="70" w:line="276"/>
      </w:pPr>
      <w:r>
        <w:rPr>
          <w:rFonts w:ascii="Segoe UI" w:cs="Segoe UI" w:eastAsia="Segoe UI" w:hAnsi="Segoe UI"/>
          <w:b/>
          <w:bCs/>
          <w:i w:val="false"/>
          <w:iCs w:val="false"/>
          <w:sz w:val="21"/>
          <w:szCs w:val="21"/>
        </w:rPr>
        <w:t xml:space="preserve">Print head or cutter mechanisms with power on.</w:t>
      </w:r>
      <w:r>
        <w:rPr>
          <w:rFonts w:ascii="Segoe UI" w:cs="Segoe UI" w:eastAsia="Segoe UI" w:hAnsi="Segoe UI"/>
          <w:sz w:val="21"/>
          <w:szCs w:val="21"/>
        </w:rPr>
        <w:t xml:space="preserve"> Safety, and warranty.</w:t>
      </w:r>
    </w:p>
    <w:p>
      <w:pPr>
        <w:pStyle w:val="ListParagraph"/>
        <w:numPr>
          <w:ilvl w:val="0"/>
          <w:numId w:val="1"/>
        </w:numPr>
        <w:spacing w:after="70" w:line="276"/>
      </w:pPr>
      <w:r>
        <w:rPr>
          <w:rFonts w:ascii="Segoe UI" w:cs="Segoe UI" w:eastAsia="Segoe UI" w:hAnsi="Segoe UI"/>
          <w:b/>
          <w:bCs/>
          <w:i w:val="false"/>
          <w:iCs w:val="false"/>
          <w:sz w:val="21"/>
          <w:szCs w:val="21"/>
        </w:rPr>
        <w:t xml:space="preserve">Anything involving mains wiring or fixed installation.</w:t>
      </w:r>
      <w:r>
        <w:rPr>
          <w:rFonts w:ascii="Segoe UI" w:cs="Segoe UI" w:eastAsia="Segoe UI" w:hAnsi="Segoe UI"/>
          <w:sz w:val="21"/>
          <w:szCs w:val="21"/>
        </w:rPr>
        <w:t xml:space="preserve"> That is an electrician's work, and our liability if we advise on it.</w:t>
      </w:r>
    </w:p>
    <w:p>
      <w:pPr>
        <w:pStyle w:val="ListParagraph"/>
        <w:numPr>
          <w:ilvl w:val="0"/>
          <w:numId w:val="1"/>
        </w:numPr>
        <w:spacing w:after="70" w:line="276"/>
      </w:pPr>
      <w:r>
        <w:rPr>
          <w:rFonts w:ascii="Segoe UI" w:cs="Segoe UI" w:eastAsia="Segoe UI" w:hAnsi="Segoe UI"/>
          <w:b/>
          <w:bCs/>
          <w:i w:val="false"/>
          <w:iCs w:val="false"/>
          <w:sz w:val="21"/>
          <w:szCs w:val="21"/>
        </w:rPr>
        <w:t xml:space="preserve">Registry edits on a customer's POS.</w:t>
      </w:r>
      <w:r>
        <w:rPr>
          <w:rFonts w:ascii="Segoe UI" w:cs="Segoe UI" w:eastAsia="Segoe UI" w:hAnsi="Segoe UI"/>
          <w:sz w:val="21"/>
          <w:szCs w:val="21"/>
        </w:rPr>
        <w:t xml:space="preserve"> Vendor tools exist for a reason; direct edits may not even be honoured.</w:t>
      </w:r>
    </w:p>
    <w:p>
      <w:pPr>
        <w:spacing w:after="120" w:before="280"/>
      </w:pPr>
      <w:r>
        <w:rPr>
          <w:rFonts w:ascii="Segoe UI" w:cs="Segoe UI" w:eastAsia="Segoe UI" w:hAnsi="Segoe UI"/>
          <w:b/>
          <w:bCs/>
          <w:color w:val="09246B"/>
          <w:sz w:val="25"/>
          <w:szCs w:val="25"/>
        </w:rPr>
        <w:t xml:space="preserve">How to hand over well</w:t>
      </w:r>
    </w:p>
    <w:p>
      <w:pPr>
        <w:spacing w:after="140" w:line="276"/>
      </w:pPr>
      <w:r>
        <w:rPr>
          <w:rFonts w:ascii="Segoe UI" w:cs="Segoe UI" w:eastAsia="Segoe UI" w:hAnsi="Segoe UI"/>
          <w:sz w:val="21"/>
          <w:szCs w:val="21"/>
        </w:rPr>
        <w:t xml:space="preserve">Tell the customer three things: what you have established, what happens next, and when they will hear back. Then make sure it happens. "It's with our technical team" is not a status. "Tom has the serial and the error code, and I'll come back to you before five" is.</w:t>
      </w:r>
    </w:p>
    <w:p>
      <w:pPr>
        <w:pageBreakBefore/>
        <w:pBdr>
          <w:bottom w:val="single" w:color="0073E6" w:sz="12" w:space="6"/>
        </w:pBdr>
        <w:spacing w:after="200" w:before="0"/>
      </w:pPr>
      <w:r>
        <w:rPr>
          <w:rFonts w:ascii="Segoe UI" w:cs="Segoe UI" w:eastAsia="Segoe UI" w:hAnsi="Segoe UI"/>
          <w:b/>
          <w:bCs/>
          <w:color w:val="09246B"/>
          <w:sz w:val="34"/>
          <w:szCs w:val="34"/>
        </w:rPr>
        <w:t xml:space="preserve">Appendix A — Legacy estate register</w:t>
      </w:r>
    </w:p>
    <w:p>
      <w:pPr>
        <w:spacing w:after="140" w:line="276"/>
      </w:pPr>
      <w:r>
        <w:rPr>
          <w:rFonts w:ascii="Segoe UI" w:cs="Segoe UI" w:eastAsia="Segoe UI" w:hAnsi="Segoe UI"/>
          <w:sz w:val="21"/>
          <w:szCs w:val="21"/>
        </w:rPr>
        <w:t xml:space="preserve">The T: archive is largely a record of what IO Resource has supported since 2002. That history is still commercially live: every one of these platforms is out there somewhere, and each one is an upgrade conversation with a known destination.</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300"/>
        <w:gridCol w:w="3600"/>
        <w:gridCol w:w="3840"/>
      </w:tblGrid>
      <w:tr>
        <w:trPr>
          <w:tblHeader/>
        </w:trPr>
        <w:tc>
          <w:tcPr>
            <w:tcW w:type="dxa" w:w="23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Legacy platform</w:t>
            </w:r>
          </w:p>
        </w:tc>
        <w:tc>
          <w:tcPr>
            <w:tcW w:type="dxa" w:w="3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we hold</w:t>
            </w:r>
          </w:p>
        </w:tc>
        <w:tc>
          <w:tcPr>
            <w:tcW w:type="dxa" w:w="38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conversation it opens</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Posiflex XR5, TK-21xx</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BIOS, Windows 10 IoT images, activation keys, serial number registers</w:t>
            </w:r>
          </w:p>
        </w:tc>
        <w:tc>
          <w:tcPr>
            <w:tcW w:type="dxa" w:w="3840"/>
            <w:tcMar>
              <w:top w:type="dxa" w:w="80"/>
              <w:left w:type="dxa" w:w="120"/>
              <w:bottom w:type="dxa" w:w="80"/>
              <w:right w:type="dxa" w:w="120"/>
            </w:tcMar>
            <w:vAlign w:val="top"/>
          </w:tcPr>
          <w:p>
            <w:pPr>
              <w:spacing w:after="0"/>
            </w:pPr>
            <w:r>
              <w:rPr>
                <w:rFonts w:ascii="Segoe UI" w:cs="Segoe UI" w:eastAsia="Segoe UI" w:hAnsi="Segoe UI"/>
                <w:sz w:val="21"/>
                <w:szCs w:val="21"/>
              </w:rPr>
              <w:t xml:space="preserve">Unsupported OS and ageing hardware — replace with a current fanless all-in-one</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Advantech-Aures Sango, Yuno</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Firmware updates, a LAN fix, per-unit service reports</w:t>
            </w:r>
          </w:p>
        </w:tc>
        <w:tc>
          <w:tcPr>
            <w:tcW w:type="dxa" w:w="3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Refresh; POSBANK sits naturally alongside as the value alternative</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Unitech HC1000, PA692</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OS and bootloader packages, service training material</w:t>
            </w:r>
          </w:p>
        </w:tc>
        <w:tc>
          <w:tcPr>
            <w:tcW w:type="dxa" w:w="3840"/>
            <w:tcMar>
              <w:top w:type="dxa" w:w="80"/>
              <w:left w:type="dxa" w:w="120"/>
              <w:bottom w:type="dxa" w:w="80"/>
              <w:right w:type="dxa" w:w="120"/>
            </w:tcMar>
            <w:vAlign w:val="top"/>
          </w:tcPr>
          <w:p>
            <w:pPr>
              <w:spacing w:after="0"/>
            </w:pPr>
            <w:r>
              <w:rPr>
                <w:rFonts w:ascii="Segoe UI" w:cs="Segoe UI" w:eastAsia="Segoe UI" w:hAnsi="Segoe UI"/>
                <w:sz w:val="21"/>
                <w:szCs w:val="21"/>
              </w:rPr>
              <w:t xml:space="preserve">End-of-life Windows Mobile handhelds — the Android migration conversation</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ICR Touchpoint</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Update packages and instructions</w:t>
            </w:r>
          </w:p>
        </w:tc>
        <w:tc>
          <w:tcPr>
            <w:tcW w:type="dxa" w:w="3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Software-tied estate; identify who supports it now</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TouchStore / Cassidy handheld estate</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Installation guides, test plans, upgrade documents</w:t>
            </w:r>
          </w:p>
        </w:tc>
        <w:tc>
          <w:tcPr>
            <w:tcW w:type="dxa" w:w="3840"/>
            <w:tcMar>
              <w:top w:type="dxa" w:w="80"/>
              <w:left w:type="dxa" w:w="120"/>
              <w:bottom w:type="dxa" w:w="80"/>
              <w:right w:type="dxa" w:w="120"/>
            </w:tcMar>
            <w:vAlign w:val="top"/>
          </w:tcPr>
          <w:p>
            <w:pPr>
              <w:spacing w:after="0"/>
            </w:pPr>
            <w:r>
              <w:rPr>
                <w:rFonts w:ascii="Segoe UI" w:cs="Segoe UI" w:eastAsia="Segoe UI" w:hAnsi="Segoe UI"/>
                <w:sz w:val="21"/>
                <w:szCs w:val="21"/>
              </w:rPr>
              <w:t xml:space="preserve">Long-served retail sites, likely due full replacement</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Cipherlab, Opticon, Metrologic, Zebex, Scantech</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Utilities, configuration sheets, programming guides</w:t>
            </w:r>
          </w:p>
        </w:tc>
        <w:tc>
          <w:tcPr>
            <w:tcW w:type="dxa" w:w="3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Scanner refresh — Datalogic is our first answer</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Evolis card printers</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Drivers and documentation</w:t>
            </w:r>
          </w:p>
        </w:tc>
        <w:tc>
          <w:tcPr>
            <w:tcW w:type="dxa" w:w="3840"/>
            <w:tcMar>
              <w:top w:type="dxa" w:w="80"/>
              <w:left w:type="dxa" w:w="120"/>
              <w:bottom w:type="dxa" w:w="80"/>
              <w:right w:type="dxa" w:w="120"/>
            </w:tcMar>
            <w:vAlign w:val="top"/>
          </w:tcPr>
          <w:p>
            <w:pPr>
              <w:spacing w:after="0"/>
            </w:pPr>
            <w:r>
              <w:rPr>
                <w:rFonts w:ascii="Segoe UI" w:cs="Segoe UI" w:eastAsia="Segoe UI" w:hAnsi="Segoe UI"/>
                <w:sz w:val="21"/>
                <w:szCs w:val="21"/>
              </w:rPr>
              <w:t xml:space="preserve">Membership/ID card sites; check consumable supply</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Geller, TEC, Casio ECRs</w:t>
            </w:r>
          </w:p>
        </w:tc>
        <w:tc>
          <w:tcPr>
            <w:tcW w:type="dxa" w:w="36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Pinouts and configuration sheets</w:t>
            </w:r>
          </w:p>
        </w:tc>
        <w:tc>
          <w:tcPr>
            <w:tcW w:type="dxa" w:w="38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Cash registers still trading — the POS conversion conversation</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NCR RPSW 4200/4210, 7167/7197 printers, A794</w:t>
            </w:r>
          </w:p>
        </w:tc>
        <w:tc>
          <w:tcPr>
            <w:tcW w:type="dxa" w:w="3600"/>
            <w:tcMar>
              <w:top w:type="dxa" w:w="80"/>
              <w:left w:type="dxa" w:w="120"/>
              <w:bottom w:type="dxa" w:w="80"/>
              <w:right w:type="dxa" w:w="120"/>
            </w:tcMar>
            <w:vAlign w:val="top"/>
          </w:tcPr>
          <w:p>
            <w:pPr>
              <w:spacing w:after="0"/>
            </w:pPr>
            <w:r>
              <w:rPr>
                <w:rFonts w:ascii="Segoe UI" w:cs="Segoe UI" w:eastAsia="Segoe UI" w:hAnsi="Segoe UI"/>
                <w:sz w:val="21"/>
                <w:szCs w:val="21"/>
              </w:rPr>
              <w:t xml:space="preserve">Platform software, OPOS/UPOS guides, printer owner's guides</w:t>
            </w:r>
          </w:p>
        </w:tc>
        <w:tc>
          <w:tcPr>
            <w:tcW w:type="dxa" w:w="3840"/>
            <w:tcMar>
              <w:top w:type="dxa" w:w="80"/>
              <w:left w:type="dxa" w:w="120"/>
              <w:bottom w:type="dxa" w:w="80"/>
              <w:right w:type="dxa" w:w="120"/>
            </w:tcMar>
            <w:vAlign w:val="top"/>
          </w:tcPr>
          <w:p>
            <w:pPr>
              <w:spacing w:after="0"/>
            </w:pPr>
            <w:r>
              <w:rPr>
                <w:rFonts w:ascii="Segoe UI" w:cs="Segoe UI" w:eastAsia="Segoe UI" w:hAnsi="Segoe UI"/>
                <w:sz w:val="21"/>
                <w:szCs w:val="21"/>
              </w:rPr>
              <w:t xml:space="preserve">Established NCR Voyix sites; peripheral replacement and platform support</w:t>
            </w:r>
          </w:p>
        </w:tc>
      </w:tr>
    </w:tbl>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How to use this appendix</w:t>
            </w:r>
          </w:p>
          <w:p>
            <w:pPr>
              <w:spacing w:after="0" w:line="264"/>
            </w:pPr>
            <w:r>
              <w:rPr>
                <w:rFonts w:ascii="Segoe UI" w:cs="Segoe UI" w:eastAsia="Segoe UI" w:hAnsi="Segoe UI"/>
                <w:sz w:val="21"/>
                <w:szCs w:val="21"/>
              </w:rPr>
              <w:t xml:space="preserve">When a customer names one of these, you now know two things: we have documentation on file, and we know what it should become. "We've supported that platform since before it was discontinued — here's what we'd put in its place" is a strong opening.</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Appendix B — The T: drive archive map</w:t>
      </w:r>
    </w:p>
    <w:p>
      <w:pPr>
        <w:spacing w:after="140" w:line="276"/>
      </w:pPr>
      <w:r>
        <w:rPr>
          <w:rFonts w:ascii="Segoe UI" w:cs="Segoe UI" w:eastAsia="Segoe UI" w:hAnsi="Segoe UI"/>
          <w:sz w:val="21"/>
          <w:szCs w:val="21"/>
        </w:rPr>
        <w:t xml:space="preserve">So that nobody repeats the review: the drive holds 2,792 documents. Most are not useful, and knowing which is which saves days.</w:t>
      </w:r>
    </w:p>
    <w:p>
      <w:pPr>
        <w:spacing w:after="120" w:before="280"/>
      </w:pPr>
      <w:r>
        <w:rPr>
          <w:rFonts w:ascii="Segoe UI" w:cs="Segoe UI" w:eastAsia="Segoe UI" w:hAnsi="Segoe UI"/>
          <w:b/>
          <w:bCs/>
          <w:color w:val="09246B"/>
          <w:sz w:val="25"/>
          <w:szCs w:val="25"/>
        </w:rPr>
        <w:t xml:space="preserve">Where the value is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300"/>
        <w:gridCol w:w="4200"/>
        <w:gridCol w:w="3240"/>
      </w:tblGrid>
      <w:tr>
        <w:trPr>
          <w:tblHeader/>
        </w:trPr>
        <w:tc>
          <w:tcPr>
            <w:tcW w:type="dxa" w:w="23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Location</w:t>
            </w:r>
          </w:p>
        </w:tc>
        <w:tc>
          <w:tcPr>
            <w:tcW w:type="dxa" w:w="4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Contents</w:t>
            </w:r>
          </w:p>
        </w:tc>
        <w:tc>
          <w:tcPr>
            <w:tcW w:type="dxa" w:w="32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Verdict</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Urovo service manuals</w:t>
            </w:r>
          </w:p>
        </w:tc>
        <w:tc>
          <w:tcPr>
            <w:tcW w:type="dxa" w:w="4200"/>
            <w:tcMar>
              <w:top w:type="dxa" w:w="80"/>
              <w:left w:type="dxa" w:w="120"/>
              <w:bottom w:type="dxa" w:w="80"/>
              <w:right w:type="dxa" w:w="120"/>
            </w:tcMar>
            <w:vAlign w:val="top"/>
          </w:tcPr>
          <w:p>
            <w:pPr>
              <w:spacing w:after="0"/>
            </w:pPr>
            <w:r>
              <w:rPr>
                <w:rFonts w:ascii="Segoe UI" w:cs="Segoe UI" w:eastAsia="Segoe UI" w:hAnsi="Segoe UI"/>
                <w:sz w:val="21"/>
                <w:szCs w:val="21"/>
              </w:rPr>
              <w:t xml:space="preserve">11 disassembly and service manuals — DT30, DT40, DT50, DT66, RT40, CT48, K419, R70, i9000S tamper</w:t>
            </w:r>
          </w:p>
        </w:tc>
        <w:tc>
          <w:tcPr>
            <w:tcW w:type="dxa" w:w="3240"/>
            <w:tcMar>
              <w:top w:type="dxa" w:w="80"/>
              <w:left w:type="dxa" w:w="120"/>
              <w:bottom w:type="dxa" w:w="80"/>
              <w:right w:type="dxa" w:w="120"/>
            </w:tcMar>
            <w:vAlign w:val="top"/>
          </w:tcPr>
          <w:p>
            <w:pPr>
              <w:spacing w:after="0"/>
            </w:pPr>
            <w:r>
              <w:rPr>
                <w:rFonts w:ascii="Segoe UI" w:cs="Segoe UI" w:eastAsia="Segoe UI" w:hAnsi="Segoe UI"/>
                <w:sz w:val="21"/>
                <w:szCs w:val="21"/>
              </w:rPr>
              <w:t xml:space="preserve">Valuable. Mostly photographic; the tamper code table is text and genuinely useful</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Utilities and Drivers\NCR folder</w:t>
            </w:r>
          </w:p>
        </w:tc>
        <w:tc>
          <w:tcPr>
            <w:tcW w:type="dxa" w:w="4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RPSW 4200/4210, Retail OPOS and UPOS user guides, command-line reference</w:t>
            </w:r>
          </w:p>
        </w:tc>
        <w:tc>
          <w:tcPr>
            <w:tcW w:type="dxa" w:w="3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Valuable. The best driver-model documentation on the drive</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POSBANK Utilities</w:t>
            </w:r>
          </w:p>
        </w:tc>
        <w:tc>
          <w:tcPr>
            <w:tcW w:type="dxa" w:w="4200"/>
            <w:tcMar>
              <w:top w:type="dxa" w:w="80"/>
              <w:left w:type="dxa" w:w="120"/>
              <w:bottom w:type="dxa" w:w="80"/>
              <w:right w:type="dxa" w:w="120"/>
            </w:tcMar>
            <w:vAlign w:val="top"/>
          </w:tcPr>
          <w:p>
            <w:pPr>
              <w:spacing w:after="0"/>
            </w:pPr>
            <w:r>
              <w:rPr>
                <w:rFonts w:ascii="Segoe UI" w:cs="Segoe UI" w:eastAsia="Segoe UI" w:hAnsi="Segoe UI"/>
                <w:sz w:val="21"/>
                <w:szCs w:val="21"/>
              </w:rPr>
              <w:t xml:space="preserve">MSR track mapper (LPU230/237), touch controller firmware updater, OS image data</w:t>
            </w:r>
          </w:p>
        </w:tc>
        <w:tc>
          <w:tcPr>
            <w:tcW w:type="dxa" w:w="3240"/>
            <w:tcMar>
              <w:top w:type="dxa" w:w="80"/>
              <w:left w:type="dxa" w:w="120"/>
              <w:bottom w:type="dxa" w:w="80"/>
              <w:right w:type="dxa" w:w="120"/>
            </w:tcMar>
            <w:vAlign w:val="top"/>
          </w:tcPr>
          <w:p>
            <w:pPr>
              <w:spacing w:after="0"/>
            </w:pPr>
            <w:r>
              <w:rPr>
                <w:rFonts w:ascii="Segoe UI" w:cs="Segoe UI" w:eastAsia="Segoe UI" w:hAnsi="Segoe UI"/>
                <w:sz w:val="21"/>
                <w:szCs w:val="21"/>
              </w:rPr>
              <w:t xml:space="preserve">Valuable for configuration work</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Down Loads\Epson</w:t>
            </w:r>
          </w:p>
        </w:tc>
        <w:tc>
          <w:tcPr>
            <w:tcW w:type="dxa" w:w="4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~30 documents — TM-series technical reference manuals, ESC/POS FAQ, Ethernet and wireless interface guides, driver conversion guide</w:t>
            </w:r>
          </w:p>
        </w:tc>
        <w:tc>
          <w:tcPr>
            <w:tcW w:type="dxa" w:w="3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Valuable. Dated models, evergreen mechanisms</w:t>
            </w:r>
          </w:p>
        </w:tc>
      </w:tr>
      <w:tr>
        <w:tc>
          <w:tcPr>
            <w:tcW w:type="dxa" w:w="2300"/>
            <w:tcMar>
              <w:top w:type="dxa" w:w="80"/>
              <w:left w:type="dxa" w:w="120"/>
              <w:bottom w:type="dxa" w:w="80"/>
              <w:right w:type="dxa" w:w="120"/>
            </w:tcMar>
            <w:vAlign w:val="top"/>
          </w:tcPr>
          <w:p>
            <w:pPr>
              <w:spacing w:after="0"/>
            </w:pPr>
            <w:r>
              <w:rPr>
                <w:rFonts w:ascii="Segoe UI" w:cs="Segoe UI" w:eastAsia="Segoe UI" w:hAnsi="Segoe UI"/>
                <w:sz w:val="21"/>
                <w:szCs w:val="21"/>
              </w:rPr>
              <w:t xml:space="preserve">Technical Info</w:t>
            </w:r>
          </w:p>
        </w:tc>
        <w:tc>
          <w:tcPr>
            <w:tcW w:type="dxa" w:w="4200"/>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Printer and pole display manuals, build sheets, pinouts, configuration sheets</w:t>
            </w:r>
          </w:p>
        </w:tc>
        <w:tc>
          <w:tcPr>
            <w:tcW w:type="dxa" w:w="3240"/>
            <w:tcMar>
              <w:top w:type="dxa" w:w="80"/>
              <w:left w:type="dxa" w:w="120"/>
              <w:bottom w:type="dxa" w:w="80"/>
              <w:right w:type="dxa" w:w="120"/>
            </w:tcMar>
            <w:vAlign w:val="top"/>
          </w:tcPr>
          <w:p>
            <w:pPr>
              <w:spacing w:after="0"/>
            </w:pPr>
            <w:r>
              <w:rPr>
                <w:rFonts w:ascii="Segoe UI" w:cs="Segoe UI" w:eastAsia="Segoe UI" w:hAnsi="Segoe UI"/>
                <w:sz w:val="21"/>
                <w:szCs w:val="21"/>
              </w:rPr>
              <w:t xml:space="preserve">Mixed; the peripheral manuals are worth keeping</w:t>
            </w:r>
          </w:p>
        </w:tc>
      </w:tr>
      <w:tr>
        <w:tc>
          <w:tcPr>
            <w:tcW w:type="dxa" w:w="23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Suppliers\Unitech\Service Training</w:t>
            </w:r>
          </w:p>
        </w:tc>
        <w:tc>
          <w:tcPr>
            <w:tcW w:type="dxa" w:w="4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Service training material</w:t>
            </w:r>
          </w:p>
        </w:tc>
        <w:tc>
          <w:tcPr>
            <w:tcW w:type="dxa" w:w="32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Useful for the legacy estate</w:t>
            </w:r>
          </w:p>
        </w:tc>
      </w:tr>
    </w:tbl>
    <w:p>
      <w:pPr>
        <w:spacing w:after="120" w:before="280"/>
      </w:pPr>
      <w:r>
        <w:rPr>
          <w:rFonts w:ascii="Segoe UI" w:cs="Segoe UI" w:eastAsia="Segoe UI" w:hAnsi="Segoe UI"/>
          <w:b/>
          <w:bCs/>
          <w:color w:val="09246B"/>
          <w:sz w:val="25"/>
          <w:szCs w:val="25"/>
        </w:rPr>
        <w:t xml:space="preserve">Where it is not</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200"/>
        <w:gridCol w:w="6540"/>
      </w:tblGrid>
      <w:tr>
        <w:trPr>
          <w:tblHeader/>
        </w:trPr>
        <w:tc>
          <w:tcPr>
            <w:tcW w:type="dxa" w:w="3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Location</w:t>
            </w:r>
          </w:p>
        </w:tc>
        <w:tc>
          <w:tcPr>
            <w:tcW w:type="dxa" w:w="6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Why to skip it</w:t>
            </w:r>
          </w:p>
        </w:tc>
      </w:tr>
      <w:tr>
        <w:tc>
          <w:tcPr>
            <w:tcW w:type="dxa" w:w="3200"/>
            <w:tcMar>
              <w:top w:type="dxa" w:w="80"/>
              <w:left w:type="dxa" w:w="120"/>
              <w:bottom w:type="dxa" w:w="80"/>
              <w:right w:type="dxa" w:w="120"/>
            </w:tcMar>
            <w:vAlign w:val="top"/>
          </w:tcPr>
          <w:p>
            <w:pPr>
              <w:spacing w:after="0"/>
            </w:pPr>
            <w:r>
              <w:rPr>
                <w:rFonts w:ascii="Segoe UI" w:cs="Segoe UI" w:eastAsia="Segoe UI" w:hAnsi="Segoe UI"/>
                <w:sz w:val="21"/>
                <w:szCs w:val="21"/>
              </w:rPr>
              <w:t xml:space="preserve">iOResource Data (6.4 GB)</w:t>
            </w:r>
          </w:p>
        </w:tc>
        <w:tc>
          <w:tcPr>
            <w:tcW w:type="dxa" w:w="6540"/>
            <w:tcMar>
              <w:top w:type="dxa" w:w="80"/>
              <w:left w:type="dxa" w:w="120"/>
              <w:bottom w:type="dxa" w:w="80"/>
              <w:right w:type="dxa" w:w="120"/>
            </w:tcMar>
            <w:vAlign w:val="top"/>
          </w:tcPr>
          <w:p>
            <w:pPr>
              <w:spacing w:after="0"/>
            </w:pPr>
            <w:r>
              <w:rPr>
                <w:rFonts w:ascii="Segoe UI" w:cs="Segoe UI" w:eastAsia="Segoe UI" w:hAnsi="Segoe UI"/>
                <w:sz w:val="21"/>
                <w:szCs w:val="21"/>
              </w:rPr>
              <w:t xml:space="preserve">Old installer readmes and Microsoft Office sample templates</w:t>
            </w:r>
          </w:p>
        </w:tc>
      </w:tr>
      <w:tr>
        <w:tc>
          <w:tcPr>
            <w:tcW w:type="dxa" w:w="3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Wim images, NCR Imaging suite (209 GB)</w:t>
            </w:r>
          </w:p>
        </w:tc>
        <w:tc>
          <w:tcPr>
            <w:tcW w:type="dxa" w:w="6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Disk images, not documentation</w:t>
            </w:r>
          </w:p>
        </w:tc>
      </w:tr>
      <w:tr>
        <w:tc>
          <w:tcPr>
            <w:tcW w:type="dxa" w:w="3200"/>
            <w:tcMar>
              <w:top w:type="dxa" w:w="80"/>
              <w:left w:type="dxa" w:w="120"/>
              <w:bottom w:type="dxa" w:w="80"/>
              <w:right w:type="dxa" w:w="120"/>
            </w:tcMar>
            <w:vAlign w:val="top"/>
          </w:tcPr>
          <w:p>
            <w:pPr>
              <w:spacing w:after="0"/>
            </w:pPr>
            <w:r>
              <w:rPr>
                <w:rFonts w:ascii="Segoe UI" w:cs="Segoe UI" w:eastAsia="Segoe UI" w:hAnsi="Segoe UI"/>
                <w:sz w:val="21"/>
                <w:szCs w:val="21"/>
              </w:rPr>
              <w:t xml:space="preserve">ASH Client File (21,027 files)</w:t>
            </w:r>
          </w:p>
        </w:tc>
        <w:tc>
          <w:tcPr>
            <w:tcW w:type="dxa" w:w="6540"/>
            <w:tcMar>
              <w:top w:type="dxa" w:w="80"/>
              <w:left w:type="dxa" w:w="120"/>
              <w:bottom w:type="dxa" w:w="80"/>
              <w:right w:type="dxa" w:w="120"/>
            </w:tcMar>
            <w:vAlign w:val="top"/>
          </w:tcPr>
          <w:p>
            <w:pPr>
              <w:spacing w:after="0"/>
            </w:pPr>
            <w:r>
              <w:rPr>
                <w:rFonts w:ascii="Segoe UI" w:cs="Segoe UI" w:eastAsia="Segoe UI" w:hAnsi="Segoe UI"/>
                <w:sz w:val="21"/>
                <w:szCs w:val="21"/>
              </w:rPr>
              <w:t xml:space="preserve">Legacy client data set</w:t>
            </w:r>
          </w:p>
        </w:tc>
      </w:tr>
      <w:tr>
        <w:tc>
          <w:tcPr>
            <w:tcW w:type="dxa" w:w="3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Down Loads\Extech (688 documents)</w:t>
            </w:r>
          </w:p>
        </w:tc>
        <w:tc>
          <w:tcPr>
            <w:tcW w:type="dxa" w:w="6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Discontinued brand</w:t>
            </w:r>
          </w:p>
        </w:tc>
      </w:tr>
      <w:tr>
        <w:tc>
          <w:tcPr>
            <w:tcW w:type="dxa" w:w="3200"/>
            <w:tcMar>
              <w:top w:type="dxa" w:w="80"/>
              <w:left w:type="dxa" w:w="120"/>
              <w:bottom w:type="dxa" w:w="80"/>
              <w:right w:type="dxa" w:w="120"/>
            </w:tcMar>
            <w:vAlign w:val="top"/>
          </w:tcPr>
          <w:p>
            <w:pPr>
              <w:spacing w:after="0"/>
            </w:pPr>
            <w:r>
              <w:rPr>
                <w:rFonts w:ascii="Segoe UI" w:cs="Segoe UI" w:eastAsia="Segoe UI" w:hAnsi="Segoe UI"/>
                <w:sz w:val="21"/>
                <w:szCs w:val="21"/>
              </w:rPr>
              <w:t xml:space="preserve">Suppliers (1,026 documents)</w:t>
            </w:r>
          </w:p>
        </w:tc>
        <w:tc>
          <w:tcPr>
            <w:tcW w:type="dxa" w:w="6540"/>
            <w:tcMar>
              <w:top w:type="dxa" w:w="80"/>
              <w:left w:type="dxa" w:w="120"/>
              <w:bottom w:type="dxa" w:w="80"/>
              <w:right w:type="dxa" w:w="120"/>
            </w:tcMar>
            <w:vAlign w:val="top"/>
          </w:tcPr>
          <w:p>
            <w:pPr>
              <w:spacing w:after="0"/>
            </w:pPr>
            <w:r>
              <w:rPr>
                <w:rFonts w:ascii="Segoe UI" w:cs="Segoe UI" w:eastAsia="Segoe UI" w:hAnsi="Segoe UI"/>
                <w:sz w:val="21"/>
                <w:szCs w:val="21"/>
              </w:rPr>
              <w:t xml:space="preserve">Mostly 2002–2004 purchase orders and dead-brand data sheets</w:t>
            </w:r>
          </w:p>
        </w:tc>
      </w:tr>
      <w:tr>
        <w:tc>
          <w:tcPr>
            <w:tcW w:type="dxa" w:w="3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PSTs (6.7 GB)</w:t>
            </w:r>
          </w:p>
        </w:tc>
        <w:tc>
          <w:tcPr>
            <w:tcW w:type="dxa" w:w="6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Archived mailboxes. Potentially the richest troubleshooting source on the drive, but a separate project with data-protection implications</w:t>
            </w:r>
          </w:p>
        </w:tc>
      </w:tr>
    </w:tbl>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gap to close next</w:t>
            </w:r>
          </w:p>
          <w:p>
            <w:pPr>
              <w:spacing w:after="0" w:line="264"/>
            </w:pPr>
            <w:r>
              <w:rPr>
                <w:rFonts w:ascii="Segoe UI" w:cs="Segoe UI" w:eastAsia="Segoe UI" w:hAnsi="Segoe UI"/>
                <w:sz w:val="21"/>
                <w:szCs w:val="21"/>
              </w:rPr>
              <w:t xml:space="preserve">There is almost nothing on the drive for Datalogic, Bixolon, Toshiba or Honeywell — our current scanner and label-printer pillars. Volume 2 should be built from current supplier technical documentation for those brands, not from this archive.</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Appendix C — Diagnostic scripts</w:t>
      </w:r>
    </w:p>
    <w:p>
      <w:pPr>
        <w:spacing w:after="140" w:line="276"/>
      </w:pPr>
      <w:r>
        <w:rPr>
          <w:rFonts w:ascii="Segoe UI" w:cs="Segoe UI" w:eastAsia="Segoe UI" w:hAnsi="Segoe UI"/>
          <w:sz w:val="21"/>
          <w:szCs w:val="21"/>
        </w:rPr>
        <w:t xml:space="preserve">Print this page. Keep it by the phone.</w:t>
      </w:r>
    </w:p>
    <w:p>
      <w:pPr>
        <w:spacing w:after="120" w:before="280"/>
      </w:pPr>
      <w:r>
        <w:rPr>
          <w:rFonts w:ascii="Segoe UI" w:cs="Segoe UI" w:eastAsia="Segoe UI" w:hAnsi="Segoe UI"/>
          <w:b/>
          <w:bCs/>
          <w:color w:val="09246B"/>
          <w:sz w:val="25"/>
          <w:szCs w:val="25"/>
        </w:rPr>
        <w:t xml:space="preserve">Receipt printer</w:t>
      </w:r>
    </w:p>
    <w:p>
      <w:pPr>
        <w:pStyle w:val="ListParagraph"/>
        <w:numPr>
          <w:ilvl w:val="0"/>
          <w:numId w:val="2"/>
        </w:numPr>
        <w:spacing w:after="70" w:line="276"/>
      </w:pPr>
      <w:r>
        <w:rPr>
          <w:rFonts w:ascii="Segoe UI" w:cs="Segoe UI" w:eastAsia="Segoe UI" w:hAnsi="Segoe UI"/>
          <w:sz w:val="21"/>
          <w:szCs w:val="21"/>
        </w:rPr>
        <w:t xml:space="preserve">Does it power on — and what colour is the light, steady or flashing?</w:t>
      </w:r>
    </w:p>
    <w:p>
      <w:pPr>
        <w:pStyle w:val="ListParagraph"/>
        <w:numPr>
          <w:ilvl w:val="0"/>
          <w:numId w:val="2"/>
        </w:numPr>
        <w:spacing w:after="70" w:line="276"/>
      </w:pPr>
      <w:r>
        <w:rPr>
          <w:rFonts w:ascii="Segoe UI" w:cs="Segoe UI" w:eastAsia="Segoe UI" w:hAnsi="Segoe UI"/>
          <w:sz w:val="21"/>
          <w:szCs w:val="21"/>
        </w:rPr>
        <w:t xml:space="preserve">Does the self-test print? (Epson: hold FEED, power on with cover closed.) If yes, the printer is fine — the fault is cable, driver or software.</w:t>
      </w:r>
    </w:p>
    <w:p>
      <w:pPr>
        <w:pStyle w:val="ListParagraph"/>
        <w:numPr>
          <w:ilvl w:val="0"/>
          <w:numId w:val="2"/>
        </w:numPr>
        <w:spacing w:after="70" w:line="276"/>
      </w:pPr>
      <w:r>
        <w:rPr>
          <w:rFonts w:ascii="Segoe UI" w:cs="Segoe UI" w:eastAsia="Segoe UI" w:hAnsi="Segoe UI"/>
          <w:sz w:val="21"/>
          <w:szCs w:val="21"/>
        </w:rPr>
        <w:t xml:space="preserve">Is the paper loaded so it feeds from the bottom of the roll? Is it the right width and diameter?</w:t>
      </w:r>
    </w:p>
    <w:p>
      <w:pPr>
        <w:pStyle w:val="ListParagraph"/>
        <w:numPr>
          <w:ilvl w:val="0"/>
          <w:numId w:val="2"/>
        </w:numPr>
        <w:spacing w:after="70" w:line="276"/>
      </w:pPr>
      <w:r>
        <w:rPr>
          <w:rFonts w:ascii="Segoe UI" w:cs="Segoe UI" w:eastAsia="Segoe UI" w:hAnsi="Segoe UI"/>
          <w:sz w:val="21"/>
          <w:szCs w:val="21"/>
        </w:rPr>
        <w:t xml:space="preserve">One till affected or all of them?</w:t>
      </w:r>
    </w:p>
    <w:p>
      <w:pPr>
        <w:pStyle w:val="ListParagraph"/>
        <w:numPr>
          <w:ilvl w:val="0"/>
          <w:numId w:val="2"/>
        </w:numPr>
        <w:spacing w:after="70" w:line="276"/>
      </w:pPr>
      <w:r>
        <w:rPr>
          <w:rFonts w:ascii="Segoe UI" w:cs="Segoe UI" w:eastAsia="Segoe UI" w:hAnsi="Segoe UI"/>
          <w:sz w:val="21"/>
          <w:szCs w:val="21"/>
        </w:rPr>
        <w:t xml:space="preserve">What changed — Windows update, POS upgrade, new cable, new PSU?</w:t>
      </w:r>
    </w:p>
    <w:p>
      <w:pPr>
        <w:spacing w:after="120" w:before="280"/>
      </w:pPr>
      <w:r>
        <w:rPr>
          <w:rFonts w:ascii="Segoe UI" w:cs="Segoe UI" w:eastAsia="Segoe UI" w:hAnsi="Segoe UI"/>
          <w:b/>
          <w:bCs/>
          <w:color w:val="09246B"/>
          <w:sz w:val="25"/>
          <w:szCs w:val="25"/>
        </w:rPr>
        <w:t xml:space="preserve">Cash drawer</w:t>
      </w:r>
    </w:p>
    <w:p>
      <w:pPr>
        <w:pStyle w:val="ListParagraph"/>
        <w:numPr>
          <w:ilvl w:val="0"/>
          <w:numId w:val="2"/>
        </w:numPr>
        <w:spacing w:after="70" w:line="276"/>
      </w:pPr>
      <w:r>
        <w:rPr>
          <w:rFonts w:ascii="Segoe UI" w:cs="Segoe UI" w:eastAsia="Segoe UI" w:hAnsi="Segoe UI"/>
          <w:sz w:val="21"/>
          <w:szCs w:val="21"/>
        </w:rPr>
        <w:t xml:space="preserve">Does the printer it is plugged into still print?</w:t>
      </w:r>
    </w:p>
    <w:p>
      <w:pPr>
        <w:pStyle w:val="ListParagraph"/>
        <w:numPr>
          <w:ilvl w:val="0"/>
          <w:numId w:val="2"/>
        </w:numPr>
        <w:spacing w:after="70" w:line="276"/>
      </w:pPr>
      <w:r>
        <w:rPr>
          <w:rFonts w:ascii="Segoe UI" w:cs="Segoe UI" w:eastAsia="Segoe UI" w:hAnsi="Segoe UI"/>
          <w:sz w:val="21"/>
          <w:szCs w:val="21"/>
        </w:rPr>
        <w:t xml:space="preserve">Does the drawer open with the manual key underneath?</w:t>
      </w:r>
    </w:p>
    <w:p>
      <w:pPr>
        <w:pStyle w:val="ListParagraph"/>
        <w:numPr>
          <w:ilvl w:val="0"/>
          <w:numId w:val="2"/>
        </w:numPr>
        <w:spacing w:after="70" w:line="276"/>
      </w:pPr>
      <w:r>
        <w:rPr>
          <w:rFonts w:ascii="Segoe UI" w:cs="Segoe UI" w:eastAsia="Segoe UI" w:hAnsi="Segoe UI"/>
          <w:sz w:val="21"/>
          <w:szCs w:val="21"/>
        </w:rPr>
        <w:t xml:space="preserve">Did anything happen to the printer or the PC recently — a rebuild, a reinstall?</w:t>
      </w:r>
    </w:p>
    <w:p>
      <w:pPr>
        <w:pStyle w:val="ListParagraph"/>
        <w:numPr>
          <w:ilvl w:val="0"/>
          <w:numId w:val="2"/>
        </w:numPr>
        <w:spacing w:after="70" w:line="276"/>
      </w:pPr>
      <w:r>
        <w:rPr>
          <w:rFonts w:ascii="Segoe UI" w:cs="Segoe UI" w:eastAsia="Segoe UI" w:hAnsi="Segoe UI"/>
          <w:sz w:val="21"/>
          <w:szCs w:val="21"/>
        </w:rPr>
        <w:t xml:space="preserve">Is the drawer plugged into the printer's drawer port, and not a network socket?</w:t>
      </w:r>
    </w:p>
    <w:p>
      <w:pPr>
        <w:pStyle w:val="ListParagraph"/>
        <w:numPr>
          <w:ilvl w:val="0"/>
          <w:numId w:val="2"/>
        </w:numPr>
        <w:spacing w:after="70" w:line="276"/>
      </w:pPr>
      <w:r>
        <w:rPr>
          <w:rFonts w:ascii="Segoe UI" w:cs="Segoe UI" w:eastAsia="Segoe UI" w:hAnsi="Segoe UI"/>
          <w:sz w:val="21"/>
          <w:szCs w:val="21"/>
        </w:rPr>
        <w:t xml:space="preserve">Is the drawer's voltage rating right for that printer?</w:t>
      </w:r>
    </w:p>
    <w:p>
      <w:pPr>
        <w:spacing w:after="120" w:before="280"/>
      </w:pPr>
      <w:r>
        <w:rPr>
          <w:rFonts w:ascii="Segoe UI" w:cs="Segoe UI" w:eastAsia="Segoe UI" w:hAnsi="Segoe UI"/>
          <w:b/>
          <w:bCs/>
          <w:color w:val="09246B"/>
          <w:sz w:val="25"/>
          <w:szCs w:val="25"/>
        </w:rPr>
        <w:t xml:space="preserve">Scanner</w:t>
      </w:r>
    </w:p>
    <w:p>
      <w:pPr>
        <w:pStyle w:val="ListParagraph"/>
        <w:numPr>
          <w:ilvl w:val="0"/>
          <w:numId w:val="2"/>
        </w:numPr>
        <w:spacing w:after="70" w:line="276"/>
      </w:pPr>
      <w:r>
        <w:rPr>
          <w:rFonts w:ascii="Segoe UI" w:cs="Segoe UI" w:eastAsia="Segoe UI" w:hAnsi="Segoe UI"/>
          <w:sz w:val="21"/>
          <w:szCs w:val="21"/>
        </w:rPr>
        <w:t xml:space="preserve">Does it beep when it reads?  Beep and no data means the data path, not the scanner.</w:t>
      </w:r>
    </w:p>
    <w:p>
      <w:pPr>
        <w:pStyle w:val="ListParagraph"/>
        <w:numPr>
          <w:ilvl w:val="0"/>
          <w:numId w:val="2"/>
        </w:numPr>
        <w:spacing w:after="70" w:line="276"/>
      </w:pPr>
      <w:r>
        <w:rPr>
          <w:rFonts w:ascii="Segoe UI" w:cs="Segoe UI" w:eastAsia="Segoe UI" w:hAnsi="Segoe UI"/>
          <w:sz w:val="21"/>
          <w:szCs w:val="21"/>
        </w:rPr>
        <w:t xml:space="preserve">Is it one type of label only, or everything?</w:t>
      </w:r>
    </w:p>
    <w:p>
      <w:pPr>
        <w:pStyle w:val="ListParagraph"/>
        <w:numPr>
          <w:ilvl w:val="0"/>
          <w:numId w:val="2"/>
        </w:numPr>
        <w:spacing w:after="70" w:line="276"/>
      </w:pPr>
      <w:r>
        <w:rPr>
          <w:rFonts w:ascii="Segoe UI" w:cs="Segoe UI" w:eastAsia="Segoe UI" w:hAnsi="Segoe UI"/>
          <w:sz w:val="21"/>
          <w:szCs w:val="21"/>
        </w:rPr>
        <w:t xml:space="preserve">Is the code a QR or DataMatrix — and is the scanner a laser?</w:t>
      </w:r>
    </w:p>
    <w:p>
      <w:pPr>
        <w:pStyle w:val="ListParagraph"/>
        <w:numPr>
          <w:ilvl w:val="0"/>
          <w:numId w:val="2"/>
        </w:numPr>
        <w:spacing w:after="70" w:line="276"/>
      </w:pPr>
      <w:r>
        <w:rPr>
          <w:rFonts w:ascii="Segoe UI" w:cs="Segoe UI" w:eastAsia="Segoe UI" w:hAnsi="Segoe UI"/>
          <w:sz w:val="21"/>
          <w:szCs w:val="21"/>
        </w:rPr>
        <w:t xml:space="preserve">Has anyone scanned anything unusual, like a barcode out of a manual?</w:t>
      </w:r>
    </w:p>
    <w:p>
      <w:pPr>
        <w:pStyle w:val="ListParagraph"/>
        <w:numPr>
          <w:ilvl w:val="0"/>
          <w:numId w:val="2"/>
        </w:numPr>
        <w:spacing w:after="70" w:line="276"/>
      </w:pPr>
      <w:r>
        <w:rPr>
          <w:rFonts w:ascii="Segoe UI" w:cs="Segoe UI" w:eastAsia="Segoe UI" w:hAnsi="Segoe UI"/>
          <w:sz w:val="21"/>
          <w:szCs w:val="21"/>
        </w:rPr>
        <w:t xml:space="preserve">Photograph the label and the scanner's model label.</w:t>
      </w:r>
    </w:p>
    <w:p>
      <w:pPr>
        <w:spacing w:after="120" w:before="280"/>
      </w:pPr>
      <w:r>
        <w:rPr>
          <w:rFonts w:ascii="Segoe UI" w:cs="Segoe UI" w:eastAsia="Segoe UI" w:hAnsi="Segoe UI"/>
          <w:b/>
          <w:bCs/>
          <w:color w:val="09246B"/>
          <w:sz w:val="25"/>
          <w:szCs w:val="25"/>
        </w:rPr>
        <w:t xml:space="preserve">Handheld</w:t>
      </w:r>
    </w:p>
    <w:p>
      <w:pPr>
        <w:pStyle w:val="ListParagraph"/>
        <w:numPr>
          <w:ilvl w:val="0"/>
          <w:numId w:val="2"/>
        </w:numPr>
        <w:spacing w:after="70" w:line="276"/>
      </w:pPr>
      <w:r>
        <w:rPr>
          <w:rFonts w:ascii="Segoe UI" w:cs="Segoe UI" w:eastAsia="Segoe UI" w:hAnsi="Segoe UI"/>
          <w:sz w:val="21"/>
          <w:szCs w:val="21"/>
        </w:rPr>
        <w:t xml:space="preserve">How old is the fleet, and were spare batteries ever supplied?</w:t>
      </w:r>
    </w:p>
    <w:p>
      <w:pPr>
        <w:pStyle w:val="ListParagraph"/>
        <w:numPr>
          <w:ilvl w:val="0"/>
          <w:numId w:val="2"/>
        </w:numPr>
        <w:spacing w:after="70" w:line="276"/>
      </w:pPr>
      <w:r>
        <w:rPr>
          <w:rFonts w:ascii="Segoe UI" w:cs="Segoe UI" w:eastAsia="Segoe UI" w:hAnsi="Segoe UI"/>
          <w:sz w:val="21"/>
          <w:szCs w:val="21"/>
        </w:rPr>
        <w:t xml:space="preserve">Does it fail in particular physical locations in the building?</w:t>
      </w:r>
    </w:p>
    <w:p>
      <w:pPr>
        <w:pStyle w:val="ListParagraph"/>
        <w:numPr>
          <w:ilvl w:val="0"/>
          <w:numId w:val="2"/>
        </w:numPr>
        <w:spacing w:after="70" w:line="276"/>
      </w:pPr>
      <w:r>
        <w:rPr>
          <w:rFonts w:ascii="Segoe UI" w:cs="Segoe UI" w:eastAsia="Segoe UI" w:hAnsi="Segoe UI"/>
          <w:sz w:val="21"/>
          <w:szCs w:val="21"/>
        </w:rPr>
        <w:t xml:space="preserve">Are all devices on the same OS image and app version?</w:t>
      </w:r>
    </w:p>
    <w:p>
      <w:pPr>
        <w:pStyle w:val="ListParagraph"/>
        <w:numPr>
          <w:ilvl w:val="0"/>
          <w:numId w:val="2"/>
        </w:numPr>
        <w:spacing w:after="70" w:line="276"/>
      </w:pPr>
      <w:r>
        <w:rPr>
          <w:rFonts w:ascii="Segoe UI" w:cs="Segoe UI" w:eastAsia="Segoe UI" w:hAnsi="Segoe UI"/>
          <w:sz w:val="21"/>
          <w:szCs w:val="21"/>
        </w:rPr>
        <w:t xml:space="preserve">Any tamper message — and if so, what is the exact code? (Then stop.)</w:t>
      </w:r>
    </w:p>
    <w:p>
      <w:pPr>
        <w:pStyle w:val="ListParagraph"/>
        <w:numPr>
          <w:ilvl w:val="0"/>
          <w:numId w:val="2"/>
        </w:numPr>
        <w:spacing w:after="70" w:line="276"/>
      </w:pPr>
      <w:r>
        <w:rPr>
          <w:rFonts w:ascii="Segoe UI" w:cs="Segoe UI" w:eastAsia="Segoe UI" w:hAnsi="Segoe UI"/>
          <w:sz w:val="21"/>
          <w:szCs w:val="21"/>
        </w:rPr>
        <w:t xml:space="preserve">Any physical damage, and has anyone opened it?</w:t>
      </w:r>
    </w:p>
    <w:p>
      <w:pPr>
        <w:spacing w:after="120" w:before="280"/>
      </w:pPr>
      <w:r>
        <w:rPr>
          <w:rFonts w:ascii="Segoe UI" w:cs="Segoe UI" w:eastAsia="Segoe UI" w:hAnsi="Segoe UI"/>
          <w:b/>
          <w:bCs/>
          <w:color w:val="09246B"/>
          <w:sz w:val="25"/>
          <w:szCs w:val="25"/>
        </w:rPr>
        <w:t xml:space="preserve">Kiosk / terminal</w:t>
      </w:r>
    </w:p>
    <w:p>
      <w:pPr>
        <w:pStyle w:val="ListParagraph"/>
        <w:numPr>
          <w:ilvl w:val="0"/>
          <w:numId w:val="2"/>
        </w:numPr>
        <w:spacing w:after="70" w:line="276"/>
      </w:pPr>
      <w:r>
        <w:rPr>
          <w:rFonts w:ascii="Segoe UI" w:cs="Segoe UI" w:eastAsia="Segoe UI" w:hAnsi="Segoe UI"/>
          <w:sz w:val="21"/>
          <w:szCs w:val="21"/>
        </w:rPr>
        <w:t xml:space="preserve">Where exactly is it, and does sunlight reach it?</w:t>
      </w:r>
    </w:p>
    <w:p>
      <w:pPr>
        <w:pStyle w:val="ListParagraph"/>
        <w:numPr>
          <w:ilvl w:val="0"/>
          <w:numId w:val="2"/>
        </w:numPr>
        <w:spacing w:after="70" w:line="276"/>
      </w:pPr>
      <w:r>
        <w:rPr>
          <w:rFonts w:ascii="Segoe UI" w:cs="Segoe UI" w:eastAsia="Segoe UI" w:hAnsi="Segoe UI"/>
          <w:sz w:val="21"/>
          <w:szCs w:val="21"/>
        </w:rPr>
        <w:t xml:space="preserve">Is it in an enclosure, and is anything stacked against it?</w:t>
      </w:r>
    </w:p>
    <w:p>
      <w:pPr>
        <w:pStyle w:val="ListParagraph"/>
        <w:numPr>
          <w:ilvl w:val="0"/>
          <w:numId w:val="2"/>
        </w:numPr>
        <w:spacing w:after="70" w:line="276"/>
      </w:pPr>
      <w:r>
        <w:rPr>
          <w:rFonts w:ascii="Segoe UI" w:cs="Segoe UI" w:eastAsia="Segoe UI" w:hAnsi="Segoe UI"/>
          <w:sz w:val="21"/>
          <w:szCs w:val="21"/>
        </w:rPr>
        <w:t xml:space="preserve">Does it fail when the site is busy?</w:t>
      </w:r>
    </w:p>
    <w:p>
      <w:pPr>
        <w:pStyle w:val="ListParagraph"/>
        <w:numPr>
          <w:ilvl w:val="0"/>
          <w:numId w:val="2"/>
        </w:numPr>
        <w:spacing w:after="70" w:line="276"/>
      </w:pPr>
      <w:r>
        <w:rPr>
          <w:rFonts w:ascii="Segoe UI" w:cs="Segoe UI" w:eastAsia="Segoe UI" w:hAnsi="Segoe UI"/>
          <w:sz w:val="21"/>
          <w:szCs w:val="21"/>
        </w:rPr>
        <w:t xml:space="preserve">Wired or wireless — and is it on the customer/guest Wi-Fi?</w:t>
      </w:r>
    </w:p>
    <w:p>
      <w:pPr>
        <w:pStyle w:val="ListParagraph"/>
        <w:numPr>
          <w:ilvl w:val="0"/>
          <w:numId w:val="2"/>
        </w:numPr>
        <w:spacing w:after="70" w:line="276"/>
      </w:pPr>
      <w:r>
        <w:rPr>
          <w:rFonts w:ascii="Segoe UI" w:cs="Segoe UI" w:eastAsia="Segoe UI" w:hAnsi="Segoe UI"/>
          <w:sz w:val="21"/>
          <w:szCs w:val="21"/>
        </w:rPr>
        <w:t xml:space="preserve">Original power supply, or a replacement?</w:t>
      </w:r>
    </w:p>
    <w:p>
      <w:pPr>
        <w:pageBreakBefore/>
        <w:pBdr>
          <w:bottom w:val="single" w:color="0073E6" w:sz="12" w:space="6"/>
        </w:pBdr>
        <w:spacing w:after="200" w:before="0"/>
      </w:pPr>
      <w:r>
        <w:rPr>
          <w:rFonts w:ascii="Segoe UI" w:cs="Segoe UI" w:eastAsia="Segoe UI" w:hAnsi="Segoe UI"/>
          <w:b/>
          <w:bCs/>
          <w:color w:val="09246B"/>
          <w:sz w:val="34"/>
          <w:szCs w:val="34"/>
        </w:rPr>
        <w:t xml:space="preserve">Appendix D — Glossary</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200"/>
        <w:gridCol w:w="7540"/>
      </w:tblGrid>
      <w:tr>
        <w:trPr>
          <w:tblHeader/>
        </w:trPr>
        <w:tc>
          <w:tcPr>
            <w:tcW w:type="dxa" w:w="2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Term</w:t>
            </w:r>
          </w:p>
        </w:tc>
        <w:tc>
          <w:tcPr>
            <w:tcW w:type="dxa" w:w="7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In one line</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AIDC</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Automatic Identification and Data Capture — scanning, barcodes, RFID, mobile computing</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APD</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Epson's Advanced Printer Driver — the Windows driver route to a TM-series printer</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DIP switch</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Physical switches setting a device's configuration; read at power-on only</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Direct thermal</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Printing by heating coated media — no ink, no ribbon; fades over time</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ESC/POS</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Epson's printer command language, and the industry de-facto standard</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Gap sensor</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sensor a label printer uses to find where each label starts</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Ghost touch</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A touch screen registering presses nobody made — usually moisture, grease or grounding</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HID</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Human Interface Device — the USB class that lets a scanner behave like a keyboard</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IP rating</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Ingress protection — resistance to dust and water, e.g. IP54. Broken by opening the device</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JavaPOS</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The Java equivalent of OPOS</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KDS</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Kitchen Display System — screens replacing printed dockets</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Keyboard wedge</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A scanner mode that types decoded data as keystrokes</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Kick-out port</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printer socket that fires a cash drawer; 6-pin modular, typically 24 V</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MSR</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Magnetic Stripe Reader — the swipe reader for cards and loyalty</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OPOS</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OLE for Retail POS — the Windows retail device driver standard; Control Object plus Service Object</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PCAP</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Projected capacitive touch — smartphone-style glass touch</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Profile</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A named device configuration an OPOS/UPOS application asks for by name</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RMA</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Return Merchandise Authorisation — the process for returning faulty hardware</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Service object</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The vendor-supplied driver half of OPOS that knows the actual device</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Staging</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Pre-configuring devices — image, apps, network, lockdown — before they ship</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Symbology</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A barcode type (EAN-13, Code 128, QR, DataMatrix). Can be enabled or disabled per scanner</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Tamper</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Security detection in payment devices; trips on physical intrusion and cannot be cleared in the field</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Thermal transfer</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Printing by melting ribbon ink onto a label — durable, needs a ribbon</w:t>
            </w:r>
          </w:p>
        </w:tc>
      </w:tr>
      <w:tr>
        <w:tc>
          <w:tcPr>
            <w:tcW w:type="dxa" w:w="220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UPOS</w:t>
            </w:r>
          </w:p>
        </w:tc>
        <w:tc>
          <w:tcPr>
            <w:tcW w:type="dxa" w:w="7540"/>
            <w:shd w:fill="F4F6F9" w:color="auto" w:val="clear"/>
            <w:tcMar>
              <w:top w:type="dxa" w:w="80"/>
              <w:left w:type="dxa" w:w="120"/>
              <w:bottom w:type="dxa" w:w="80"/>
              <w:right w:type="dxa" w:w="120"/>
            </w:tcMar>
            <w:vAlign w:val="top"/>
          </w:tcPr>
          <w:p>
            <w:pPr>
              <w:spacing w:after="0"/>
            </w:pPr>
            <w:r>
              <w:rPr>
                <w:rFonts w:ascii="Segoe UI" w:cs="Segoe UI" w:eastAsia="Segoe UI" w:hAnsi="Segoe UI"/>
                <w:sz w:val="21"/>
                <w:szCs w:val="21"/>
              </w:rPr>
              <w:t xml:space="preserve">UnifiedPOS — the merged OPOS and JavaPOS specification</w:t>
            </w:r>
          </w:p>
        </w:tc>
      </w:tr>
      <w:tr>
        <w:tc>
          <w:tcPr>
            <w:tcW w:type="dxa" w:w="2200"/>
            <w:tcMar>
              <w:top w:type="dxa" w:w="80"/>
              <w:left w:type="dxa" w:w="120"/>
              <w:bottom w:type="dxa" w:w="80"/>
              <w:right w:type="dxa" w:w="120"/>
            </w:tcMar>
            <w:vAlign w:val="top"/>
          </w:tcPr>
          <w:p>
            <w:pPr>
              <w:spacing w:after="0"/>
            </w:pPr>
            <w:r>
              <w:rPr>
                <w:rFonts w:ascii="Segoe UI" w:cs="Segoe UI" w:eastAsia="Segoe UI" w:hAnsi="Segoe UI"/>
                <w:sz w:val="21"/>
                <w:szCs w:val="21"/>
              </w:rPr>
              <w:t xml:space="preserve">VFD</w:t>
            </w:r>
          </w:p>
        </w:tc>
        <w:tc>
          <w:tcPr>
            <w:tcW w:type="dxa" w:w="7540"/>
            <w:tcMar>
              <w:top w:type="dxa" w:w="80"/>
              <w:left w:type="dxa" w:w="120"/>
              <w:bottom w:type="dxa" w:w="80"/>
              <w:right w:type="dxa" w:w="120"/>
            </w:tcMar>
            <w:vAlign w:val="top"/>
          </w:tcPr>
          <w:p>
            <w:pPr>
              <w:spacing w:after="0"/>
            </w:pPr>
            <w:r>
              <w:rPr>
                <w:rFonts w:ascii="Segoe UI" w:cs="Segoe UI" w:eastAsia="Segoe UI" w:hAnsi="Segoe UI"/>
                <w:sz w:val="21"/>
                <w:szCs w:val="21"/>
              </w:rPr>
              <w:t xml:space="preserve">Vacuum Fluorescent Display — the classic bright character customer display</w:t>
            </w:r>
          </w:p>
        </w:tc>
      </w:tr>
    </w:tbl>
    <w:p>
      <w:pPr>
        <w:spacing w:after="400"/>
      </w:pPr>
    </w:p>
    <w:p>
      <w:pPr>
        <w:spacing w:before="200"/>
        <w:jc w:val="center"/>
      </w:pPr>
      <w:r>
        <w:rPr>
          <w:rFonts w:ascii="Segoe UI" w:cs="Segoe UI" w:eastAsia="Segoe UI" w:hAnsi="Segoe UI"/>
          <w:b/>
          <w:bCs/>
          <w:color w:val="0073E6"/>
          <w:sz w:val="24"/>
          <w:szCs w:val="24"/>
        </w:rPr>
        <w:t xml:space="preserve">Supply. Configure. Support.</w:t>
      </w:r>
    </w:p>
    <w:p>
      <w:pPr>
        <w:jc w:val="center"/>
      </w:pPr>
      <w:r>
        <w:rPr>
          <w:rFonts w:ascii="Segoe UI" w:cs="Segoe UI" w:eastAsia="Segoe UI" w:hAnsi="Segoe UI"/>
          <w:color w:val="5A6B7C"/>
          <w:sz w:val="17"/>
          <w:szCs w:val="17"/>
        </w:rPr>
        <w:t xml:space="preserve">IO Resource — internal training material. Version 1.0, July 2026.</w:t>
      </w:r>
    </w:p>
    <w:sectPr>
      <w:footerReference w:type="default" r:id="rId7"/>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5A6B7C"/>
        <w:sz w:val="16"/>
        <w:szCs w:val="16"/>
      </w:rPr>
      <w:t xml:space="preserve">IO Resource — Field Technical Guide for Sales  ·  Internal  ·  </w:t>
    </w:r>
    <w:r>
      <w:rPr>
        <w:rFonts w:ascii="Segoe UI" w:cs="Segoe UI" w:eastAsia="Segoe UI" w:hAnsi="Segoe UI"/>
        <w:color w:val="5A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Resource — Field Technical Guide for Sales, Volume 1</dc:title>
  <dc:creator>IO Resource</dc:creator>
  <dc:description>Internal technical training guide for the IO Resource sales team</dc:description>
  <cp:lastModifiedBy>Un-named</cp:lastModifiedBy>
  <cp:revision>1</cp:revision>
  <dcterms:created xsi:type="dcterms:W3CDTF">2026-07-29T09:55:15.165Z</dcterms:created>
  <dcterms:modified xsi:type="dcterms:W3CDTF">2026-07-29T09:55:15.167Z</dcterms:modified>
</cp:coreProperties>
</file>

<file path=docProps/custom.xml><?xml version="1.0" encoding="utf-8"?>
<Properties xmlns="http://schemas.openxmlformats.org/officeDocument/2006/custom-properties" xmlns:vt="http://schemas.openxmlformats.org/officeDocument/2006/docPropsVTypes"/>
</file>