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7D6F" w14:textId="25B6CC25" w:rsidR="00202BCA" w:rsidRPr="00571C6C" w:rsidRDefault="00334867" w:rsidP="00681A58">
      <w:pPr>
        <w:pStyle w:val="Heading2"/>
        <w:rPr>
          <w:rStyle w:val="bold"/>
          <w:sz w:val="22"/>
          <w:szCs w:val="24"/>
        </w:rPr>
      </w:pPr>
      <w:r w:rsidRPr="00571C6C">
        <w:rPr>
          <w:rStyle w:val="bold"/>
          <w:sz w:val="22"/>
          <w:szCs w:val="24"/>
        </w:rPr>
        <w:t>Lab</w:t>
      </w:r>
      <w:r w:rsidR="00681A58" w:rsidRPr="00571C6C">
        <w:rPr>
          <w:rStyle w:val="bold"/>
          <w:sz w:val="22"/>
          <w:szCs w:val="24"/>
        </w:rPr>
        <w:t xml:space="preserve"> 11: Network Troubleshooting Tools</w:t>
      </w:r>
    </w:p>
    <w:p w14:paraId="70C26122" w14:textId="1029EEA1" w:rsidR="00681A58" w:rsidRPr="00571C6C" w:rsidRDefault="00681A58" w:rsidP="00681A58">
      <w:pPr>
        <w:pStyle w:val="Heading3"/>
        <w:rPr>
          <w:rStyle w:val="bold"/>
          <w:sz w:val="20"/>
          <w:szCs w:val="20"/>
        </w:rPr>
      </w:pPr>
      <w:r w:rsidRPr="00571C6C">
        <w:rPr>
          <w:rStyle w:val="bold"/>
          <w:sz w:val="20"/>
          <w:szCs w:val="20"/>
        </w:rPr>
        <w:t>Case Study</w:t>
      </w:r>
    </w:p>
    <w:p w14:paraId="7FE4F8DF" w14:textId="5962ACCD" w:rsidR="00296E03" w:rsidRPr="00571C6C" w:rsidRDefault="00296E03" w:rsidP="00296E03">
      <w:pPr>
        <w:rPr>
          <w:sz w:val="20"/>
          <w:szCs w:val="20"/>
        </w:rPr>
      </w:pPr>
      <w:r w:rsidRPr="00571C6C">
        <w:rPr>
          <w:sz w:val="20"/>
          <w:szCs w:val="20"/>
        </w:rPr>
        <w:t xml:space="preserve">Since its inception, </w:t>
      </w:r>
      <w:proofErr w:type="spellStart"/>
      <w:r w:rsidRPr="00571C6C">
        <w:rPr>
          <w:sz w:val="20"/>
          <w:szCs w:val="20"/>
        </w:rPr>
        <w:t>Kurkcell</w:t>
      </w:r>
      <w:proofErr w:type="spellEnd"/>
      <w:r w:rsidRPr="00571C6C">
        <w:rPr>
          <w:sz w:val="20"/>
          <w:szCs w:val="20"/>
        </w:rPr>
        <w:t xml:space="preserve"> has introduced the latest telecommunications and technology innovations to the public. It was the first to establish mobile phone services within the country and has continuously expanded the scope and technological sophistication of its offerings. Evolving from a provider of consumer communications to a leader in enterprise cloud and colocation services, </w:t>
      </w:r>
      <w:proofErr w:type="spellStart"/>
      <w:r w:rsidRPr="00571C6C">
        <w:rPr>
          <w:sz w:val="20"/>
          <w:szCs w:val="20"/>
        </w:rPr>
        <w:t>Kurkcell</w:t>
      </w:r>
      <w:proofErr w:type="spellEnd"/>
      <w:r w:rsidRPr="00571C6C">
        <w:rPr>
          <w:sz w:val="20"/>
          <w:szCs w:val="20"/>
        </w:rPr>
        <w:t xml:space="preserve"> now operates the largest data center environment in the United States.</w:t>
      </w:r>
    </w:p>
    <w:p w14:paraId="33B449D1" w14:textId="0E2C6D1D" w:rsidR="00681A58" w:rsidRPr="00571C6C" w:rsidRDefault="00296E03" w:rsidP="00296E03">
      <w:pPr>
        <w:rPr>
          <w:sz w:val="20"/>
          <w:szCs w:val="20"/>
        </w:rPr>
      </w:pPr>
      <w:r w:rsidRPr="00571C6C">
        <w:rPr>
          <w:sz w:val="20"/>
          <w:szCs w:val="20"/>
        </w:rPr>
        <w:t>Following years of subscriber growth and service innovation, managing its technology infrastructure had become increasingly complex. To enhance service quality and operational efficiency, the company aimed to implement modern network automation methodologies across its nationwide data centers.</w:t>
      </w:r>
    </w:p>
    <w:p w14:paraId="55CC03E3" w14:textId="26809AAA" w:rsidR="00681A58" w:rsidRPr="00571C6C" w:rsidRDefault="00681A58" w:rsidP="00681A58">
      <w:pPr>
        <w:pStyle w:val="Heading3"/>
        <w:rPr>
          <w:rStyle w:val="bold"/>
          <w:sz w:val="20"/>
          <w:szCs w:val="20"/>
        </w:rPr>
      </w:pPr>
      <w:r w:rsidRPr="00571C6C">
        <w:rPr>
          <w:rStyle w:val="bold"/>
          <w:sz w:val="20"/>
          <w:szCs w:val="20"/>
        </w:rPr>
        <w:t>Business Challenge</w:t>
      </w:r>
    </w:p>
    <w:p w14:paraId="504ED064" w14:textId="78A4A313" w:rsidR="00965DDA" w:rsidRPr="00571C6C" w:rsidRDefault="00965DDA" w:rsidP="00965DDA">
      <w:pPr>
        <w:rPr>
          <w:sz w:val="20"/>
          <w:szCs w:val="20"/>
        </w:rPr>
      </w:pPr>
      <w:r w:rsidRPr="00571C6C">
        <w:rPr>
          <w:sz w:val="20"/>
          <w:szCs w:val="20"/>
        </w:rPr>
        <w:t xml:space="preserve">To address this challenge, </w:t>
      </w:r>
      <w:proofErr w:type="spellStart"/>
      <w:r w:rsidRPr="00571C6C">
        <w:rPr>
          <w:sz w:val="20"/>
          <w:szCs w:val="20"/>
        </w:rPr>
        <w:t>Kurkcell</w:t>
      </w:r>
      <w:proofErr w:type="spellEnd"/>
      <w:r w:rsidRPr="00571C6C">
        <w:rPr>
          <w:sz w:val="20"/>
          <w:szCs w:val="20"/>
        </w:rPr>
        <w:t xml:space="preserve"> set out to establish a “zero-touch” data center network</w:t>
      </w:r>
      <w:r w:rsidR="001A7D2A" w:rsidRPr="00571C6C">
        <w:rPr>
          <w:sz w:val="20"/>
          <w:szCs w:val="20"/>
        </w:rPr>
        <w:t>,</w:t>
      </w:r>
      <w:r w:rsidR="001A4FC4" w:rsidRPr="00571C6C">
        <w:rPr>
          <w:sz w:val="20"/>
          <w:szCs w:val="20"/>
        </w:rPr>
        <w:t xml:space="preserve"> </w:t>
      </w:r>
      <w:r w:rsidRPr="00571C6C">
        <w:rPr>
          <w:sz w:val="20"/>
          <w:szCs w:val="20"/>
        </w:rPr>
        <w:t>one that delivers the highest levels of visibility, automation, and control. This capability is intended not only for the core network team but also for internal engineers and enterprise customers.</w:t>
      </w:r>
    </w:p>
    <w:p w14:paraId="2EBA2707" w14:textId="7A9D6916" w:rsidR="00681A58" w:rsidRPr="00571C6C" w:rsidRDefault="00965DDA" w:rsidP="00965DDA">
      <w:pPr>
        <w:rPr>
          <w:sz w:val="20"/>
          <w:szCs w:val="20"/>
        </w:rPr>
      </w:pPr>
      <w:r w:rsidRPr="00571C6C">
        <w:rPr>
          <w:sz w:val="20"/>
          <w:szCs w:val="20"/>
        </w:rPr>
        <w:t xml:space="preserve">To automate the pre-deployed networks within the data center, the company has appointed you as a Certified </w:t>
      </w:r>
      <w:proofErr w:type="spellStart"/>
      <w:r w:rsidRPr="00571C6C">
        <w:rPr>
          <w:sz w:val="20"/>
          <w:szCs w:val="20"/>
        </w:rPr>
        <w:t>DevNet</w:t>
      </w:r>
      <w:proofErr w:type="spellEnd"/>
      <w:r w:rsidRPr="00571C6C">
        <w:rPr>
          <w:sz w:val="20"/>
          <w:szCs w:val="20"/>
        </w:rPr>
        <w:t xml:space="preserve"> Associate. The network administrator has tasked you with troubleshooting the data center network to extract specific insights that will assist in configuring automation in the future.</w:t>
      </w:r>
      <w:r w:rsidR="007A66AF" w:rsidRPr="00571C6C">
        <w:rPr>
          <w:sz w:val="20"/>
          <w:szCs w:val="20"/>
        </w:rPr>
        <w:t xml:space="preserve"> </w:t>
      </w:r>
      <w:r w:rsidR="00C3727E" w:rsidRPr="00571C6C">
        <w:rPr>
          <w:sz w:val="20"/>
          <w:szCs w:val="20"/>
        </w:rPr>
        <w:t xml:space="preserve"> </w:t>
      </w:r>
    </w:p>
    <w:p w14:paraId="1430EFD0" w14:textId="36780505" w:rsidR="00681A58" w:rsidRPr="00571C6C" w:rsidRDefault="00681A58" w:rsidP="00681A58">
      <w:pPr>
        <w:pStyle w:val="Heading3"/>
        <w:rPr>
          <w:rStyle w:val="bold"/>
          <w:sz w:val="20"/>
          <w:szCs w:val="20"/>
        </w:rPr>
      </w:pPr>
      <w:r w:rsidRPr="00571C6C">
        <w:rPr>
          <w:rStyle w:val="bold"/>
          <w:sz w:val="20"/>
          <w:szCs w:val="20"/>
        </w:rPr>
        <w:t>Solution</w:t>
      </w:r>
    </w:p>
    <w:p w14:paraId="5998EE3F" w14:textId="43924316" w:rsidR="00753703" w:rsidRPr="00571C6C" w:rsidRDefault="00753703" w:rsidP="00753703">
      <w:pPr>
        <w:rPr>
          <w:sz w:val="20"/>
          <w:szCs w:val="20"/>
        </w:rPr>
      </w:pPr>
      <w:r w:rsidRPr="00571C6C">
        <w:rPr>
          <w:sz w:val="20"/>
          <w:szCs w:val="20"/>
        </w:rPr>
        <w:t xml:space="preserve">The new network has significantly enhanced </w:t>
      </w:r>
      <w:proofErr w:type="spellStart"/>
      <w:r w:rsidRPr="00571C6C">
        <w:rPr>
          <w:sz w:val="20"/>
          <w:szCs w:val="20"/>
        </w:rPr>
        <w:t>Kurkcell’s</w:t>
      </w:r>
      <w:proofErr w:type="spellEnd"/>
      <w:r w:rsidRPr="00571C6C">
        <w:rPr>
          <w:sz w:val="20"/>
          <w:szCs w:val="20"/>
        </w:rPr>
        <w:t xml:space="preserve"> data center operations. Infrastructure and service deployments that previously required three to four days can now be completed in less than an hour. Maintenance tasks can be performed at any time without affecting network availability.</w:t>
      </w:r>
    </w:p>
    <w:p w14:paraId="143D0ECA" w14:textId="5D24788F" w:rsidR="00753703" w:rsidRPr="00571C6C" w:rsidRDefault="00753703" w:rsidP="00753703">
      <w:pPr>
        <w:rPr>
          <w:sz w:val="20"/>
          <w:szCs w:val="20"/>
        </w:rPr>
      </w:pPr>
      <w:r w:rsidRPr="00571C6C">
        <w:rPr>
          <w:sz w:val="20"/>
          <w:szCs w:val="20"/>
        </w:rPr>
        <w:t xml:space="preserve">As a Certified </w:t>
      </w:r>
      <w:proofErr w:type="spellStart"/>
      <w:r w:rsidRPr="00571C6C">
        <w:rPr>
          <w:sz w:val="20"/>
          <w:szCs w:val="20"/>
        </w:rPr>
        <w:t>DevNet</w:t>
      </w:r>
      <w:proofErr w:type="spellEnd"/>
      <w:r w:rsidRPr="00571C6C">
        <w:rPr>
          <w:sz w:val="20"/>
          <w:szCs w:val="20"/>
        </w:rPr>
        <w:t xml:space="preserve"> Associate, it is essential to understand how to resolve network connectivity issues. Developers must be proficient in using basic network troubleshooting tools, which are critical in identifying the root causes of connection problems.</w:t>
      </w:r>
    </w:p>
    <w:p w14:paraId="2029E704" w14:textId="0D41AACD" w:rsidR="00681A58" w:rsidRPr="00571C6C" w:rsidRDefault="007372C5" w:rsidP="00753703">
      <w:pPr>
        <w:rPr>
          <w:sz w:val="20"/>
          <w:szCs w:val="20"/>
        </w:rPr>
      </w:pPr>
      <w:r w:rsidRPr="00571C6C">
        <w:rPr>
          <w:sz w:val="20"/>
          <w:szCs w:val="20"/>
        </w:rPr>
        <w:t xml:space="preserve">Owing largely to the simplicity and automation of the new network and the introduction of a self-service portal, </w:t>
      </w:r>
      <w:proofErr w:type="spellStart"/>
      <w:r w:rsidRPr="00571C6C">
        <w:rPr>
          <w:sz w:val="20"/>
          <w:szCs w:val="20"/>
        </w:rPr>
        <w:t>Kurkcell’s</w:t>
      </w:r>
      <w:proofErr w:type="spellEnd"/>
      <w:r w:rsidRPr="00571C6C">
        <w:rPr>
          <w:sz w:val="20"/>
          <w:szCs w:val="20"/>
        </w:rPr>
        <w:t xml:space="preserve"> operations and engineering teams are now more aligned and coordinated than ever before. Furthermore, the company’s engineering team is undergoing training and certification in Cisco NSO, Python, and other technologies through Cisco </w:t>
      </w:r>
      <w:proofErr w:type="spellStart"/>
      <w:r w:rsidRPr="00571C6C">
        <w:rPr>
          <w:sz w:val="20"/>
          <w:szCs w:val="20"/>
        </w:rPr>
        <w:t>DevNet</w:t>
      </w:r>
      <w:proofErr w:type="spellEnd"/>
      <w:r w:rsidRPr="00571C6C">
        <w:rPr>
          <w:sz w:val="20"/>
          <w:szCs w:val="20"/>
        </w:rPr>
        <w:t>.</w:t>
      </w:r>
    </w:p>
    <w:p w14:paraId="70C11915" w14:textId="58A30E18" w:rsidR="00B55FC2" w:rsidRPr="00571C6C" w:rsidRDefault="00B55FC2" w:rsidP="00B55FC2">
      <w:pPr>
        <w:pStyle w:val="ListParagraph"/>
        <w:numPr>
          <w:ilvl w:val="0"/>
          <w:numId w:val="37"/>
        </w:numPr>
        <w:rPr>
          <w:rStyle w:val="bold"/>
          <w:sz w:val="20"/>
          <w:szCs w:val="20"/>
        </w:rPr>
      </w:pPr>
      <w:r w:rsidRPr="00571C6C">
        <w:rPr>
          <w:rStyle w:val="bold"/>
          <w:sz w:val="20"/>
          <w:szCs w:val="20"/>
        </w:rPr>
        <w:t>Explore the ifconfig troubleshooting tool.</w:t>
      </w:r>
    </w:p>
    <w:p w14:paraId="3AEC40FA" w14:textId="02608929" w:rsidR="00B55FC2" w:rsidRPr="00571C6C" w:rsidRDefault="00B55FC2" w:rsidP="00B55FC2">
      <w:pPr>
        <w:pStyle w:val="ListParagraph"/>
        <w:numPr>
          <w:ilvl w:val="0"/>
          <w:numId w:val="37"/>
        </w:numPr>
        <w:rPr>
          <w:rStyle w:val="bold"/>
          <w:sz w:val="20"/>
          <w:szCs w:val="20"/>
        </w:rPr>
      </w:pPr>
      <w:r w:rsidRPr="00571C6C">
        <w:rPr>
          <w:rStyle w:val="bold"/>
          <w:sz w:val="20"/>
          <w:szCs w:val="20"/>
        </w:rPr>
        <w:t>Explore the ping troubleshooting tool.</w:t>
      </w:r>
    </w:p>
    <w:p w14:paraId="14858486" w14:textId="4C7AA696" w:rsidR="00B55FC2" w:rsidRPr="00571C6C" w:rsidRDefault="00B55FC2" w:rsidP="00B55FC2">
      <w:pPr>
        <w:pStyle w:val="ListParagraph"/>
        <w:numPr>
          <w:ilvl w:val="0"/>
          <w:numId w:val="37"/>
        </w:numPr>
        <w:rPr>
          <w:rStyle w:val="bold"/>
          <w:sz w:val="20"/>
          <w:szCs w:val="20"/>
        </w:rPr>
      </w:pPr>
      <w:r w:rsidRPr="00571C6C">
        <w:rPr>
          <w:rStyle w:val="bold"/>
          <w:sz w:val="20"/>
          <w:szCs w:val="20"/>
        </w:rPr>
        <w:t>Explore the traceroute troubleshooting tool.</w:t>
      </w:r>
    </w:p>
    <w:p w14:paraId="2B42415B" w14:textId="1855A748" w:rsidR="00CA078E" w:rsidRPr="00571C6C" w:rsidRDefault="00B55FC2" w:rsidP="00B55FC2">
      <w:pPr>
        <w:pStyle w:val="ListParagraph"/>
        <w:numPr>
          <w:ilvl w:val="0"/>
          <w:numId w:val="37"/>
        </w:numPr>
        <w:rPr>
          <w:rStyle w:val="bold"/>
          <w:sz w:val="20"/>
          <w:szCs w:val="20"/>
        </w:rPr>
      </w:pPr>
      <w:r w:rsidRPr="00571C6C">
        <w:rPr>
          <w:rStyle w:val="bold"/>
          <w:sz w:val="20"/>
          <w:szCs w:val="20"/>
        </w:rPr>
        <w:t xml:space="preserve">Explore the </w:t>
      </w:r>
      <w:proofErr w:type="spellStart"/>
      <w:r w:rsidRPr="00571C6C">
        <w:rPr>
          <w:rStyle w:val="bold"/>
          <w:sz w:val="20"/>
          <w:szCs w:val="20"/>
        </w:rPr>
        <w:t>nslookup</w:t>
      </w:r>
      <w:proofErr w:type="spellEnd"/>
      <w:r w:rsidRPr="00571C6C">
        <w:rPr>
          <w:rStyle w:val="bold"/>
          <w:sz w:val="20"/>
          <w:szCs w:val="20"/>
        </w:rPr>
        <w:t xml:space="preserve"> troubleshooting tool.</w:t>
      </w:r>
    </w:p>
    <w:tbl>
      <w:tblPr>
        <w:tblStyle w:val="TableGrid"/>
        <w:tblW w:w="0" w:type="auto"/>
        <w:tblLook w:val="04A0" w:firstRow="1" w:lastRow="0" w:firstColumn="1" w:lastColumn="0" w:noHBand="0" w:noVBand="1"/>
      </w:tblPr>
      <w:tblGrid>
        <w:gridCol w:w="9017"/>
      </w:tblGrid>
      <w:tr w:rsidR="00940886" w:rsidRPr="00571C6C" w14:paraId="1788FF79" w14:textId="77777777" w:rsidTr="00940886">
        <w:tc>
          <w:tcPr>
            <w:tcW w:w="9017" w:type="dxa"/>
            <w:shd w:val="clear" w:color="auto" w:fill="F2F2F2" w:themeFill="background1" w:themeFillShade="F2"/>
          </w:tcPr>
          <w:p w14:paraId="4CC20237" w14:textId="51B8B742" w:rsidR="00940886" w:rsidRPr="00571C6C" w:rsidRDefault="00940886" w:rsidP="00B55FC2">
            <w:pPr>
              <w:rPr>
                <w:rStyle w:val="bold"/>
                <w:b/>
                <w:bCs/>
                <w:sz w:val="20"/>
                <w:szCs w:val="20"/>
              </w:rPr>
            </w:pPr>
            <w:r w:rsidRPr="00571C6C">
              <w:rPr>
                <w:rStyle w:val="bold"/>
                <w:b/>
                <w:bCs/>
                <w:sz w:val="20"/>
                <w:szCs w:val="20"/>
              </w:rPr>
              <w:t>// Explore Ifconfig Troubleshooting Tool</w:t>
            </w:r>
          </w:p>
          <w:p w14:paraId="7AE96C56" w14:textId="4DFE1D7E" w:rsidR="00940886" w:rsidRPr="00571C6C" w:rsidRDefault="007B1F00" w:rsidP="00B55FC2">
            <w:pPr>
              <w:rPr>
                <w:rStyle w:val="bold"/>
                <w:sz w:val="20"/>
                <w:szCs w:val="20"/>
              </w:rPr>
            </w:pPr>
            <w:r w:rsidRPr="00571C6C">
              <w:rPr>
                <w:rStyle w:val="bold"/>
                <w:sz w:val="20"/>
                <w:szCs w:val="20"/>
              </w:rPr>
              <w:t xml:space="preserve">1. Turn on the </w:t>
            </w:r>
            <w:r w:rsidRPr="00571C6C">
              <w:rPr>
                <w:rStyle w:val="bold"/>
                <w:b/>
                <w:bCs/>
                <w:sz w:val="20"/>
                <w:szCs w:val="20"/>
              </w:rPr>
              <w:t>Ubuntu</w:t>
            </w:r>
            <w:r w:rsidR="00954627" w:rsidRPr="00571C6C">
              <w:rPr>
                <w:rStyle w:val="bold"/>
                <w:b/>
                <w:bCs/>
                <w:sz w:val="20"/>
                <w:szCs w:val="20"/>
              </w:rPr>
              <w:t xml:space="preserve"> VM</w:t>
            </w:r>
            <w:r w:rsidRPr="00571C6C">
              <w:rPr>
                <w:rStyle w:val="bold"/>
                <w:b/>
                <w:bCs/>
                <w:sz w:val="20"/>
                <w:szCs w:val="20"/>
              </w:rPr>
              <w:t xml:space="preserve"> </w:t>
            </w:r>
            <w:r w:rsidR="00750E07" w:rsidRPr="00571C6C">
              <w:rPr>
                <w:rStyle w:val="bold"/>
                <w:sz w:val="20"/>
                <w:szCs w:val="20"/>
              </w:rPr>
              <w:t xml:space="preserve">and </w:t>
            </w:r>
            <w:r w:rsidR="00750E07" w:rsidRPr="00571C6C">
              <w:rPr>
                <w:rStyle w:val="bold"/>
                <w:b/>
                <w:bCs/>
                <w:sz w:val="20"/>
                <w:szCs w:val="20"/>
              </w:rPr>
              <w:t>Windows</w:t>
            </w:r>
            <w:r w:rsidR="00750E07" w:rsidRPr="00571C6C">
              <w:rPr>
                <w:rStyle w:val="bold"/>
                <w:sz w:val="20"/>
                <w:szCs w:val="20"/>
              </w:rPr>
              <w:t xml:space="preserve"> </w:t>
            </w:r>
            <w:r w:rsidR="00954627" w:rsidRPr="00571C6C">
              <w:rPr>
                <w:rStyle w:val="bold"/>
                <w:b/>
                <w:bCs/>
                <w:sz w:val="20"/>
                <w:szCs w:val="20"/>
              </w:rPr>
              <w:t>PC</w:t>
            </w:r>
            <w:r w:rsidR="00750E07" w:rsidRPr="00571C6C">
              <w:rPr>
                <w:rStyle w:val="bold"/>
                <w:sz w:val="20"/>
                <w:szCs w:val="20"/>
              </w:rPr>
              <w:t xml:space="preserve"> </w:t>
            </w:r>
            <w:r w:rsidRPr="00571C6C">
              <w:rPr>
                <w:rStyle w:val="bold"/>
                <w:sz w:val="20"/>
                <w:szCs w:val="20"/>
              </w:rPr>
              <w:t xml:space="preserve">and open the </w:t>
            </w:r>
            <w:r w:rsidRPr="00571C6C">
              <w:rPr>
                <w:rStyle w:val="bold"/>
                <w:b/>
                <w:bCs/>
                <w:sz w:val="20"/>
                <w:szCs w:val="20"/>
              </w:rPr>
              <w:t>Terminal</w:t>
            </w:r>
            <w:r w:rsidRPr="00571C6C">
              <w:rPr>
                <w:rStyle w:val="bold"/>
                <w:sz w:val="20"/>
                <w:szCs w:val="20"/>
              </w:rPr>
              <w:t xml:space="preserve"> window. </w:t>
            </w:r>
            <w:r w:rsidR="00EB082C" w:rsidRPr="00571C6C">
              <w:rPr>
                <w:rStyle w:val="bold"/>
                <w:sz w:val="20"/>
                <w:szCs w:val="20"/>
              </w:rPr>
              <w:t xml:space="preserve">Execute the following command: </w:t>
            </w:r>
            <w:r w:rsidR="00EB082C" w:rsidRPr="00571C6C">
              <w:rPr>
                <w:rStyle w:val="bold"/>
                <w:b/>
                <w:bCs/>
                <w:sz w:val="20"/>
                <w:szCs w:val="20"/>
              </w:rPr>
              <w:t xml:space="preserve">ifconfig </w:t>
            </w:r>
            <w:r w:rsidR="00EB082C" w:rsidRPr="00571C6C">
              <w:rPr>
                <w:rStyle w:val="bold"/>
                <w:sz w:val="20"/>
                <w:szCs w:val="20"/>
              </w:rPr>
              <w:t>-</w:t>
            </w:r>
            <w:r w:rsidR="00155EEA" w:rsidRPr="00571C6C">
              <w:rPr>
                <w:rStyle w:val="bold"/>
                <w:sz w:val="20"/>
                <w:szCs w:val="20"/>
              </w:rPr>
              <w:t>-</w:t>
            </w:r>
            <w:r w:rsidR="00155EEA" w:rsidRPr="00571C6C">
              <w:rPr>
                <w:rStyle w:val="bold"/>
                <w:b/>
                <w:bCs/>
                <w:sz w:val="20"/>
                <w:szCs w:val="20"/>
              </w:rPr>
              <w:t>help</w:t>
            </w:r>
            <w:r w:rsidR="00EB082C" w:rsidRPr="00571C6C">
              <w:rPr>
                <w:rStyle w:val="bold"/>
                <w:sz w:val="20"/>
                <w:szCs w:val="20"/>
              </w:rPr>
              <w:t xml:space="preserve"> to see all the option</w:t>
            </w:r>
            <w:r w:rsidR="00D9760C" w:rsidRPr="00571C6C">
              <w:rPr>
                <w:rStyle w:val="bold"/>
                <w:sz w:val="20"/>
                <w:szCs w:val="20"/>
              </w:rPr>
              <w:t>s</w:t>
            </w:r>
            <w:r w:rsidR="00EB082C" w:rsidRPr="00571C6C">
              <w:rPr>
                <w:rStyle w:val="bold"/>
                <w:sz w:val="20"/>
                <w:szCs w:val="20"/>
              </w:rPr>
              <w:t xml:space="preserve"> that are available for a command.</w:t>
            </w:r>
          </w:p>
          <w:p w14:paraId="1FE7C39E" w14:textId="1F1A5389" w:rsidR="00A607EF" w:rsidRPr="00571C6C" w:rsidRDefault="00A607EF" w:rsidP="0001167C">
            <w:pPr>
              <w:pStyle w:val="IPSBullet"/>
              <w:rPr>
                <w:sz w:val="20"/>
                <w:szCs w:val="20"/>
              </w:rPr>
            </w:pPr>
            <w:r w:rsidRPr="00571C6C">
              <w:rPr>
                <w:b/>
                <w:bCs/>
                <w:sz w:val="20"/>
                <w:szCs w:val="20"/>
              </w:rPr>
              <w:t>add or</w:t>
            </w:r>
            <w:r w:rsidRPr="00571C6C">
              <w:rPr>
                <w:sz w:val="20"/>
                <w:szCs w:val="20"/>
              </w:rPr>
              <w:t> </w:t>
            </w:r>
            <w:r w:rsidRPr="00571C6C">
              <w:rPr>
                <w:b/>
                <w:bCs/>
                <w:sz w:val="20"/>
                <w:szCs w:val="20"/>
              </w:rPr>
              <w:t>del</w:t>
            </w:r>
            <w:r w:rsidRPr="00571C6C">
              <w:rPr>
                <w:sz w:val="20"/>
                <w:szCs w:val="20"/>
              </w:rPr>
              <w:t>: This option enables the addition or deletion of IP addresses and their subnet mask (prefix length).</w:t>
            </w:r>
          </w:p>
          <w:p w14:paraId="19485AB8" w14:textId="334EB366" w:rsidR="00A607EF" w:rsidRPr="00571C6C" w:rsidRDefault="00A607EF" w:rsidP="0001167C">
            <w:pPr>
              <w:pStyle w:val="IPSBullet"/>
              <w:rPr>
                <w:sz w:val="20"/>
                <w:szCs w:val="20"/>
              </w:rPr>
            </w:pPr>
            <w:proofErr w:type="spellStart"/>
            <w:r w:rsidRPr="00571C6C">
              <w:rPr>
                <w:b/>
                <w:bCs/>
                <w:sz w:val="20"/>
                <w:szCs w:val="20"/>
              </w:rPr>
              <w:t>hw</w:t>
            </w:r>
            <w:proofErr w:type="spellEnd"/>
            <w:r w:rsidRPr="00571C6C">
              <w:rPr>
                <w:b/>
                <w:bCs/>
                <w:sz w:val="20"/>
                <w:szCs w:val="20"/>
              </w:rPr>
              <w:t xml:space="preserve"> ether</w:t>
            </w:r>
            <w:r w:rsidRPr="00571C6C">
              <w:rPr>
                <w:sz w:val="20"/>
                <w:szCs w:val="20"/>
              </w:rPr>
              <w:t>: This is used to update the physical MAC address.  This might be handy for troubleshooting purposes, such as changing it to a more identifiable name that sticks out in logs.</w:t>
            </w:r>
          </w:p>
          <w:p w14:paraId="07CD01EA" w14:textId="0C01A4F0" w:rsidR="00A607EF" w:rsidRPr="00571C6C" w:rsidRDefault="00A607EF" w:rsidP="0001167C">
            <w:pPr>
              <w:pStyle w:val="IPSBullet"/>
              <w:rPr>
                <w:sz w:val="20"/>
                <w:szCs w:val="20"/>
              </w:rPr>
            </w:pPr>
            <w:r w:rsidRPr="00571C6C">
              <w:rPr>
                <w:b/>
                <w:bCs/>
                <w:sz w:val="20"/>
                <w:szCs w:val="20"/>
              </w:rPr>
              <w:lastRenderedPageBreak/>
              <w:t>up</w:t>
            </w:r>
            <w:r w:rsidRPr="00571C6C">
              <w:rPr>
                <w:sz w:val="20"/>
                <w:szCs w:val="20"/>
              </w:rPr>
              <w:t> </w:t>
            </w:r>
            <w:r w:rsidRPr="00571C6C">
              <w:rPr>
                <w:b/>
                <w:bCs/>
                <w:sz w:val="20"/>
                <w:szCs w:val="20"/>
              </w:rPr>
              <w:t>and</w:t>
            </w:r>
            <w:r w:rsidRPr="00571C6C">
              <w:rPr>
                <w:sz w:val="20"/>
                <w:szCs w:val="20"/>
              </w:rPr>
              <w:t> </w:t>
            </w:r>
            <w:r w:rsidRPr="00571C6C">
              <w:rPr>
                <w:b/>
                <w:bCs/>
                <w:sz w:val="20"/>
                <w:szCs w:val="20"/>
              </w:rPr>
              <w:t>down</w:t>
            </w:r>
            <w:r w:rsidRPr="00571C6C">
              <w:rPr>
                <w:sz w:val="20"/>
                <w:szCs w:val="20"/>
              </w:rPr>
              <w:t xml:space="preserve">: </w:t>
            </w:r>
            <w:r w:rsidR="00C861C2" w:rsidRPr="00571C6C">
              <w:rPr>
                <w:sz w:val="20"/>
                <w:szCs w:val="20"/>
              </w:rPr>
              <w:t>Interfaces are enabled and disabled using these options</w:t>
            </w:r>
            <w:r w:rsidRPr="00571C6C">
              <w:rPr>
                <w:sz w:val="20"/>
                <w:szCs w:val="20"/>
              </w:rPr>
              <w:t xml:space="preserve">. </w:t>
            </w:r>
            <w:r w:rsidR="00C861C2" w:rsidRPr="00571C6C">
              <w:rPr>
                <w:sz w:val="20"/>
                <w:szCs w:val="20"/>
              </w:rPr>
              <w:t>Choose carefully which interface you are turning off.  That one will disconnect you if it</w:t>
            </w:r>
            <w:r w:rsidR="0001167C" w:rsidRPr="00571C6C">
              <w:rPr>
                <w:sz w:val="20"/>
                <w:szCs w:val="20"/>
              </w:rPr>
              <w:t xml:space="preserve"> i</w:t>
            </w:r>
            <w:r w:rsidR="00C861C2" w:rsidRPr="00571C6C">
              <w:rPr>
                <w:sz w:val="20"/>
                <w:szCs w:val="20"/>
              </w:rPr>
              <w:t>s the one you are using to connect to a device remotely.</w:t>
            </w:r>
          </w:p>
          <w:p w14:paraId="2565F826" w14:textId="5D3EB309" w:rsidR="0013249F" w:rsidRPr="00571C6C" w:rsidRDefault="0013249F" w:rsidP="00FE07BA">
            <w:pPr>
              <w:jc w:val="center"/>
              <w:rPr>
                <w:rStyle w:val="bold"/>
                <w:sz w:val="20"/>
                <w:szCs w:val="20"/>
              </w:rPr>
            </w:pPr>
            <w:r w:rsidRPr="00571C6C">
              <w:rPr>
                <w:noProof/>
                <w:sz w:val="20"/>
                <w:szCs w:val="20"/>
                <w:lang w:eastAsia="en-US"/>
              </w:rPr>
              <w:drawing>
                <wp:inline distT="0" distB="0" distL="0" distR="0" wp14:anchorId="4967524F" wp14:editId="61D11D9B">
                  <wp:extent cx="5410656" cy="320611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14407" cy="3208338"/>
                          </a:xfrm>
                          <a:prstGeom prst="rect">
                            <a:avLst/>
                          </a:prstGeom>
                          <a:ln>
                            <a:solidFill>
                              <a:schemeClr val="tx1"/>
                            </a:solidFill>
                          </a:ln>
                        </pic:spPr>
                      </pic:pic>
                    </a:graphicData>
                  </a:graphic>
                </wp:inline>
              </w:drawing>
            </w:r>
          </w:p>
          <w:p w14:paraId="6A562798" w14:textId="4C8BEB56" w:rsidR="00676C29" w:rsidRPr="00571C6C" w:rsidRDefault="00100061" w:rsidP="00B55FC2">
            <w:pPr>
              <w:rPr>
                <w:rStyle w:val="bold"/>
                <w:sz w:val="20"/>
                <w:szCs w:val="20"/>
              </w:rPr>
            </w:pPr>
            <w:r w:rsidRPr="00571C6C">
              <w:rPr>
                <w:rStyle w:val="bold"/>
                <w:sz w:val="20"/>
                <w:szCs w:val="20"/>
              </w:rPr>
              <w:t xml:space="preserve">2. </w:t>
            </w:r>
            <w:r w:rsidR="00E61720" w:rsidRPr="00571C6C">
              <w:rPr>
                <w:rStyle w:val="bold"/>
                <w:sz w:val="20"/>
                <w:szCs w:val="20"/>
              </w:rPr>
              <w:t xml:space="preserve">Execute the following command: </w:t>
            </w:r>
            <w:proofErr w:type="spellStart"/>
            <w:r w:rsidR="00C7771E" w:rsidRPr="00571C6C">
              <w:rPr>
                <w:rStyle w:val="bold"/>
                <w:b/>
                <w:bCs/>
                <w:sz w:val="20"/>
                <w:szCs w:val="20"/>
              </w:rPr>
              <w:t>ip</w:t>
            </w:r>
            <w:proofErr w:type="spellEnd"/>
            <w:r w:rsidR="00C7771E" w:rsidRPr="00571C6C">
              <w:rPr>
                <w:rStyle w:val="bold"/>
                <w:b/>
                <w:bCs/>
                <w:sz w:val="20"/>
                <w:szCs w:val="20"/>
              </w:rPr>
              <w:t xml:space="preserve"> </w:t>
            </w:r>
            <w:proofErr w:type="spellStart"/>
            <w:r w:rsidR="00C7771E" w:rsidRPr="00571C6C">
              <w:rPr>
                <w:rStyle w:val="bold"/>
                <w:b/>
                <w:bCs/>
                <w:sz w:val="20"/>
                <w:szCs w:val="20"/>
              </w:rPr>
              <w:t>addr</w:t>
            </w:r>
            <w:proofErr w:type="spellEnd"/>
            <w:r w:rsidR="00C7771E" w:rsidRPr="00571C6C">
              <w:rPr>
                <w:rStyle w:val="bold"/>
                <w:sz w:val="20"/>
                <w:szCs w:val="20"/>
              </w:rPr>
              <w:t xml:space="preserve"> to show the status of all the network interfaces in use.</w:t>
            </w:r>
          </w:p>
          <w:p w14:paraId="33784B1E" w14:textId="1F4E335B" w:rsidR="00676C29" w:rsidRPr="00571C6C" w:rsidRDefault="00676C29" w:rsidP="00676C29">
            <w:pPr>
              <w:pStyle w:val="IPSBullet"/>
              <w:rPr>
                <w:sz w:val="20"/>
                <w:szCs w:val="20"/>
              </w:rPr>
            </w:pPr>
            <w:r w:rsidRPr="00571C6C">
              <w:rPr>
                <w:sz w:val="20"/>
                <w:szCs w:val="20"/>
              </w:rPr>
              <w:t xml:space="preserve">There are three network interfaces: the loopback interface </w:t>
            </w:r>
            <w:r w:rsidRPr="00571C6C">
              <w:rPr>
                <w:b/>
                <w:bCs/>
                <w:sz w:val="20"/>
                <w:szCs w:val="20"/>
              </w:rPr>
              <w:t>(lo)</w:t>
            </w:r>
            <w:r w:rsidRPr="00571C6C">
              <w:rPr>
                <w:sz w:val="20"/>
                <w:szCs w:val="20"/>
              </w:rPr>
              <w:t xml:space="preserve">, </w:t>
            </w:r>
            <w:r w:rsidRPr="00571C6C">
              <w:rPr>
                <w:b/>
                <w:bCs/>
                <w:sz w:val="20"/>
                <w:szCs w:val="20"/>
              </w:rPr>
              <w:t>enp0s3</w:t>
            </w:r>
            <w:r w:rsidRPr="00571C6C">
              <w:rPr>
                <w:sz w:val="20"/>
                <w:szCs w:val="20"/>
              </w:rPr>
              <w:t xml:space="preserve">, and </w:t>
            </w:r>
            <w:r w:rsidRPr="00571C6C">
              <w:rPr>
                <w:b/>
                <w:bCs/>
                <w:sz w:val="20"/>
                <w:szCs w:val="20"/>
              </w:rPr>
              <w:t>dummy0</w:t>
            </w:r>
          </w:p>
          <w:p w14:paraId="53A67389" w14:textId="1614F883" w:rsidR="00676C29" w:rsidRPr="00571C6C" w:rsidRDefault="00676C29" w:rsidP="00676C29">
            <w:pPr>
              <w:pStyle w:val="IPSBullet"/>
              <w:rPr>
                <w:sz w:val="20"/>
                <w:szCs w:val="20"/>
              </w:rPr>
            </w:pPr>
            <w:r w:rsidRPr="00571C6C">
              <w:rPr>
                <w:sz w:val="20"/>
                <w:szCs w:val="20"/>
              </w:rPr>
              <w:t xml:space="preserve">The </w:t>
            </w:r>
            <w:r w:rsidRPr="00571C6C">
              <w:rPr>
                <w:b/>
                <w:bCs/>
                <w:sz w:val="20"/>
                <w:szCs w:val="20"/>
              </w:rPr>
              <w:t>ether</w:t>
            </w:r>
            <w:r w:rsidRPr="00571C6C">
              <w:rPr>
                <w:sz w:val="20"/>
                <w:szCs w:val="20"/>
              </w:rPr>
              <w:t xml:space="preserve"> field displays the MAC address, indicating that the interface uses Ethernet as the link-layer protocol</w:t>
            </w:r>
          </w:p>
          <w:p w14:paraId="35EBC1B9" w14:textId="3D8E73E2" w:rsidR="00676C29" w:rsidRPr="00571C6C" w:rsidRDefault="00676C29" w:rsidP="00676C29">
            <w:pPr>
              <w:pStyle w:val="IPSBullet"/>
              <w:rPr>
                <w:sz w:val="20"/>
                <w:szCs w:val="20"/>
              </w:rPr>
            </w:pPr>
            <w:r w:rsidRPr="00571C6C">
              <w:rPr>
                <w:sz w:val="20"/>
                <w:szCs w:val="20"/>
              </w:rPr>
              <w:t xml:space="preserve">The </w:t>
            </w:r>
            <w:proofErr w:type="spellStart"/>
            <w:r w:rsidRPr="00571C6C">
              <w:rPr>
                <w:b/>
                <w:bCs/>
                <w:sz w:val="20"/>
                <w:szCs w:val="20"/>
              </w:rPr>
              <w:t>inet</w:t>
            </w:r>
            <w:proofErr w:type="spellEnd"/>
            <w:r w:rsidRPr="00571C6C">
              <w:rPr>
                <w:sz w:val="20"/>
                <w:szCs w:val="20"/>
              </w:rPr>
              <w:t xml:space="preserve"> field represents the assigned IP address, with the subnet mask expressed in CIDR (slash) notation, and </w:t>
            </w:r>
            <w:proofErr w:type="spellStart"/>
            <w:r w:rsidRPr="00571C6C">
              <w:rPr>
                <w:b/>
                <w:bCs/>
                <w:sz w:val="20"/>
                <w:szCs w:val="20"/>
              </w:rPr>
              <w:t>brd</w:t>
            </w:r>
            <w:proofErr w:type="spellEnd"/>
            <w:r w:rsidRPr="00571C6C">
              <w:rPr>
                <w:sz w:val="20"/>
                <w:szCs w:val="20"/>
              </w:rPr>
              <w:t xml:space="preserve"> denotes the broadcast address</w:t>
            </w:r>
          </w:p>
          <w:p w14:paraId="0BCA7D0D" w14:textId="1D008B15" w:rsidR="00676C29" w:rsidRPr="00571C6C" w:rsidRDefault="00676C29" w:rsidP="00676C29">
            <w:pPr>
              <w:pStyle w:val="IPSBullet"/>
              <w:rPr>
                <w:sz w:val="20"/>
                <w:szCs w:val="20"/>
              </w:rPr>
            </w:pPr>
            <w:r w:rsidRPr="00571C6C">
              <w:rPr>
                <w:sz w:val="20"/>
                <w:szCs w:val="20"/>
              </w:rPr>
              <w:t xml:space="preserve">The </w:t>
            </w:r>
            <w:r w:rsidRPr="00571C6C">
              <w:rPr>
                <w:b/>
                <w:bCs/>
                <w:sz w:val="20"/>
                <w:szCs w:val="20"/>
              </w:rPr>
              <w:t>UP</w:t>
            </w:r>
            <w:r w:rsidRPr="00571C6C">
              <w:rPr>
                <w:sz w:val="20"/>
                <w:szCs w:val="20"/>
              </w:rPr>
              <w:t xml:space="preserve"> status signifies that the interface is active and operational</w:t>
            </w:r>
          </w:p>
          <w:p w14:paraId="00EC0224" w14:textId="38E46046" w:rsidR="00676C29" w:rsidRPr="00571C6C" w:rsidRDefault="00676C29" w:rsidP="00676C29">
            <w:pPr>
              <w:pStyle w:val="IPSBullet"/>
              <w:rPr>
                <w:sz w:val="20"/>
                <w:szCs w:val="20"/>
              </w:rPr>
            </w:pPr>
            <w:r w:rsidRPr="00571C6C">
              <w:rPr>
                <w:sz w:val="20"/>
                <w:szCs w:val="20"/>
              </w:rPr>
              <w:t>The Maximum Transmission Unit</w:t>
            </w:r>
            <w:r w:rsidR="00AD2E3F" w:rsidRPr="00571C6C">
              <w:rPr>
                <w:sz w:val="20"/>
                <w:szCs w:val="20"/>
              </w:rPr>
              <w:t xml:space="preserve"> (</w:t>
            </w:r>
            <w:proofErr w:type="spellStart"/>
            <w:r w:rsidR="00AD2E3F" w:rsidRPr="00571C6C">
              <w:rPr>
                <w:b/>
                <w:bCs/>
                <w:sz w:val="20"/>
                <w:szCs w:val="20"/>
              </w:rPr>
              <w:t>mtu</w:t>
            </w:r>
            <w:proofErr w:type="spellEnd"/>
            <w:r w:rsidR="00AD2E3F" w:rsidRPr="00571C6C">
              <w:rPr>
                <w:b/>
                <w:bCs/>
                <w:sz w:val="20"/>
                <w:szCs w:val="20"/>
              </w:rPr>
              <w:t>)</w:t>
            </w:r>
            <w:r w:rsidRPr="00571C6C">
              <w:rPr>
                <w:sz w:val="20"/>
                <w:szCs w:val="20"/>
              </w:rPr>
              <w:t xml:space="preserve"> defines the largest packet size, in bytes, that can be transmitted over the interface without fragmentation</w:t>
            </w:r>
          </w:p>
          <w:p w14:paraId="7FA5D27D" w14:textId="522C3F50" w:rsidR="0013249F" w:rsidRPr="00571C6C" w:rsidRDefault="0013249F" w:rsidP="00B74028">
            <w:pPr>
              <w:jc w:val="center"/>
              <w:rPr>
                <w:rStyle w:val="bold"/>
                <w:sz w:val="20"/>
                <w:szCs w:val="20"/>
              </w:rPr>
            </w:pPr>
            <w:r w:rsidRPr="00571C6C">
              <w:rPr>
                <w:noProof/>
                <w:sz w:val="20"/>
                <w:szCs w:val="20"/>
                <w:lang w:eastAsia="en-US"/>
              </w:rPr>
              <w:lastRenderedPageBreak/>
              <w:drawing>
                <wp:inline distT="0" distB="0" distL="0" distR="0" wp14:anchorId="0685D3FB" wp14:editId="19649C98">
                  <wp:extent cx="5385443" cy="3107055"/>
                  <wp:effectExtent l="19050" t="19050" r="2476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388316" cy="3108713"/>
                          </a:xfrm>
                          <a:prstGeom prst="rect">
                            <a:avLst/>
                          </a:prstGeom>
                          <a:ln>
                            <a:solidFill>
                              <a:schemeClr val="tx1"/>
                            </a:solidFill>
                          </a:ln>
                        </pic:spPr>
                      </pic:pic>
                    </a:graphicData>
                  </a:graphic>
                </wp:inline>
              </w:drawing>
            </w:r>
          </w:p>
        </w:tc>
      </w:tr>
    </w:tbl>
    <w:p w14:paraId="59B55AFB" w14:textId="77777777" w:rsidR="00B55FC2" w:rsidRPr="00571C6C" w:rsidRDefault="00B55FC2" w:rsidP="00B55FC2">
      <w:pPr>
        <w:rPr>
          <w:rStyle w:val="bold"/>
          <w:sz w:val="20"/>
          <w:szCs w:val="20"/>
        </w:rPr>
      </w:pPr>
    </w:p>
    <w:tbl>
      <w:tblPr>
        <w:tblStyle w:val="TableGrid"/>
        <w:tblW w:w="0" w:type="auto"/>
        <w:tblLook w:val="04A0" w:firstRow="1" w:lastRow="0" w:firstColumn="1" w:lastColumn="0" w:noHBand="0" w:noVBand="1"/>
      </w:tblPr>
      <w:tblGrid>
        <w:gridCol w:w="9017"/>
      </w:tblGrid>
      <w:tr w:rsidR="00940886" w:rsidRPr="00571C6C" w14:paraId="3D929C86" w14:textId="77777777" w:rsidTr="00940886">
        <w:tc>
          <w:tcPr>
            <w:tcW w:w="9017" w:type="dxa"/>
            <w:shd w:val="clear" w:color="auto" w:fill="F2F2F2" w:themeFill="background1" w:themeFillShade="F2"/>
          </w:tcPr>
          <w:p w14:paraId="5EB5F700" w14:textId="74AFA34D" w:rsidR="00940886" w:rsidRPr="00571C6C" w:rsidRDefault="00940886" w:rsidP="00F611F1">
            <w:pPr>
              <w:rPr>
                <w:rStyle w:val="bold"/>
                <w:b/>
                <w:bCs/>
                <w:sz w:val="20"/>
                <w:szCs w:val="20"/>
              </w:rPr>
            </w:pPr>
            <w:r w:rsidRPr="00571C6C">
              <w:rPr>
                <w:rStyle w:val="bold"/>
                <w:b/>
                <w:bCs/>
                <w:sz w:val="20"/>
                <w:szCs w:val="20"/>
              </w:rPr>
              <w:t>// Explore Ping Troubleshooting Tool</w:t>
            </w:r>
          </w:p>
          <w:p w14:paraId="79490D0C" w14:textId="6A2E381D" w:rsidR="00F44B4B" w:rsidRPr="00571C6C" w:rsidRDefault="00C00E6E" w:rsidP="00F611F1">
            <w:pPr>
              <w:rPr>
                <w:rStyle w:val="bold"/>
                <w:sz w:val="20"/>
                <w:szCs w:val="20"/>
              </w:rPr>
            </w:pPr>
            <w:r w:rsidRPr="00571C6C">
              <w:rPr>
                <w:rStyle w:val="bold"/>
                <w:sz w:val="20"/>
                <w:szCs w:val="20"/>
              </w:rPr>
              <w:t xml:space="preserve">1. The ping utility is an application for testing </w:t>
            </w:r>
            <w:r w:rsidR="00D9760C" w:rsidRPr="00571C6C">
              <w:rPr>
                <w:rStyle w:val="bold"/>
                <w:sz w:val="20"/>
                <w:szCs w:val="20"/>
              </w:rPr>
              <w:t xml:space="preserve">the </w:t>
            </w:r>
            <w:r w:rsidRPr="00571C6C">
              <w:rPr>
                <w:rStyle w:val="bold"/>
                <w:sz w:val="20"/>
                <w:szCs w:val="20"/>
              </w:rPr>
              <w:t>network connection between devices.  Ping utilizes the Internet Control Message Protocol (ICMP) to send packets to a network device and wait for a response.  Ping, among other information, reports network faults, packet loss, and Time-To-Live (TTL).</w:t>
            </w:r>
            <w:r w:rsidR="00D80286" w:rsidRPr="00571C6C">
              <w:rPr>
                <w:rStyle w:val="bold"/>
                <w:sz w:val="20"/>
                <w:szCs w:val="20"/>
              </w:rPr>
              <w:t xml:space="preserve"> </w:t>
            </w:r>
          </w:p>
          <w:p w14:paraId="7D3E6E01" w14:textId="43D83C88" w:rsidR="005D5621" w:rsidRPr="00571C6C" w:rsidRDefault="00F44B4B" w:rsidP="00F611F1">
            <w:pPr>
              <w:rPr>
                <w:rStyle w:val="bold"/>
                <w:sz w:val="20"/>
                <w:szCs w:val="20"/>
              </w:rPr>
            </w:pPr>
            <w:r w:rsidRPr="00571C6C">
              <w:rPr>
                <w:rStyle w:val="bold"/>
                <w:sz w:val="20"/>
                <w:szCs w:val="20"/>
              </w:rPr>
              <w:t xml:space="preserve">2. </w:t>
            </w:r>
            <w:r w:rsidR="00D80286" w:rsidRPr="00571C6C">
              <w:rPr>
                <w:rStyle w:val="bold"/>
                <w:sz w:val="20"/>
                <w:szCs w:val="20"/>
              </w:rPr>
              <w:t xml:space="preserve">Execute the following command: </w:t>
            </w:r>
            <w:r w:rsidR="00D80286" w:rsidRPr="00571C6C">
              <w:rPr>
                <w:rStyle w:val="bold"/>
                <w:b/>
                <w:bCs/>
                <w:sz w:val="20"/>
                <w:szCs w:val="20"/>
              </w:rPr>
              <w:t xml:space="preserve">ping </w:t>
            </w:r>
            <w:r w:rsidR="00C4131A" w:rsidRPr="00571C6C">
              <w:rPr>
                <w:rStyle w:val="bold"/>
                <w:b/>
                <w:bCs/>
                <w:sz w:val="20"/>
                <w:szCs w:val="20"/>
              </w:rPr>
              <w:t>--</w:t>
            </w:r>
            <w:r w:rsidR="00D80286" w:rsidRPr="00571C6C">
              <w:rPr>
                <w:rStyle w:val="bold"/>
                <w:b/>
                <w:bCs/>
                <w:sz w:val="20"/>
                <w:szCs w:val="20"/>
              </w:rPr>
              <w:t>help</w:t>
            </w:r>
            <w:r w:rsidR="00D80286" w:rsidRPr="00571C6C">
              <w:rPr>
                <w:rStyle w:val="bold"/>
                <w:sz w:val="20"/>
                <w:szCs w:val="20"/>
              </w:rPr>
              <w:t xml:space="preserve"> to see all the options available for the command</w:t>
            </w:r>
            <w:r w:rsidR="005D5621" w:rsidRPr="00571C6C">
              <w:rPr>
                <w:rStyle w:val="bold"/>
                <w:sz w:val="20"/>
                <w:szCs w:val="20"/>
              </w:rPr>
              <w:t>.</w:t>
            </w:r>
          </w:p>
          <w:p w14:paraId="599708A6" w14:textId="646CB9C1" w:rsidR="0013249F" w:rsidRPr="00571C6C" w:rsidRDefault="0013249F" w:rsidP="00FE07BA">
            <w:pPr>
              <w:jc w:val="center"/>
              <w:rPr>
                <w:rStyle w:val="bold"/>
                <w:sz w:val="20"/>
                <w:szCs w:val="20"/>
              </w:rPr>
            </w:pPr>
            <w:r w:rsidRPr="00571C6C">
              <w:rPr>
                <w:noProof/>
                <w:sz w:val="20"/>
                <w:szCs w:val="20"/>
                <w:lang w:eastAsia="en-US"/>
              </w:rPr>
              <w:drawing>
                <wp:inline distT="0" distB="0" distL="0" distR="0" wp14:anchorId="3A1F121B" wp14:editId="0E6D9C82">
                  <wp:extent cx="4181475" cy="3330543"/>
                  <wp:effectExtent l="19050" t="19050" r="952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184619" cy="3333047"/>
                          </a:xfrm>
                          <a:prstGeom prst="rect">
                            <a:avLst/>
                          </a:prstGeom>
                          <a:ln>
                            <a:solidFill>
                              <a:schemeClr val="tx1"/>
                            </a:solidFill>
                          </a:ln>
                        </pic:spPr>
                      </pic:pic>
                    </a:graphicData>
                  </a:graphic>
                </wp:inline>
              </w:drawing>
            </w:r>
          </w:p>
          <w:p w14:paraId="54FD672D" w14:textId="2D310742" w:rsidR="00C00E6E" w:rsidRPr="00571C6C" w:rsidRDefault="00F44B4B" w:rsidP="00F611F1">
            <w:pPr>
              <w:rPr>
                <w:rStyle w:val="bold"/>
                <w:sz w:val="20"/>
                <w:szCs w:val="20"/>
              </w:rPr>
            </w:pPr>
            <w:r w:rsidRPr="00571C6C">
              <w:rPr>
                <w:rStyle w:val="bold"/>
                <w:sz w:val="20"/>
                <w:szCs w:val="20"/>
              </w:rPr>
              <w:t>3</w:t>
            </w:r>
            <w:r w:rsidR="00630F00" w:rsidRPr="00571C6C">
              <w:rPr>
                <w:rStyle w:val="bold"/>
                <w:sz w:val="20"/>
                <w:szCs w:val="20"/>
              </w:rPr>
              <w:t>.</w:t>
            </w:r>
            <w:r w:rsidR="009C31E5" w:rsidRPr="00571C6C">
              <w:rPr>
                <w:rStyle w:val="bold"/>
                <w:sz w:val="20"/>
                <w:szCs w:val="20"/>
              </w:rPr>
              <w:t xml:space="preserve"> Execute </w:t>
            </w:r>
            <w:r w:rsidR="00D9760C" w:rsidRPr="00571C6C">
              <w:rPr>
                <w:rStyle w:val="bold"/>
                <w:sz w:val="20"/>
                <w:szCs w:val="20"/>
              </w:rPr>
              <w:t xml:space="preserve">the </w:t>
            </w:r>
            <w:r w:rsidR="009C31E5" w:rsidRPr="00571C6C">
              <w:rPr>
                <w:rStyle w:val="bold"/>
                <w:sz w:val="20"/>
                <w:szCs w:val="20"/>
              </w:rPr>
              <w:t xml:space="preserve">following command: </w:t>
            </w:r>
            <w:r w:rsidR="009C31E5" w:rsidRPr="00571C6C">
              <w:rPr>
                <w:rStyle w:val="bold"/>
                <w:b/>
                <w:bCs/>
                <w:sz w:val="20"/>
                <w:szCs w:val="20"/>
              </w:rPr>
              <w:t>ping -c 5 www.cisco.com</w:t>
            </w:r>
            <w:r w:rsidR="009C31E5" w:rsidRPr="00571C6C">
              <w:rPr>
                <w:rStyle w:val="bold"/>
                <w:sz w:val="20"/>
                <w:szCs w:val="20"/>
              </w:rPr>
              <w:t xml:space="preserve"> </w:t>
            </w:r>
            <w:r w:rsidR="00FE5931" w:rsidRPr="00571C6C">
              <w:rPr>
                <w:rStyle w:val="bold"/>
                <w:sz w:val="20"/>
                <w:szCs w:val="20"/>
              </w:rPr>
              <w:t>to see if it is reachable.</w:t>
            </w:r>
          </w:p>
          <w:p w14:paraId="4CF03170" w14:textId="275DF816" w:rsidR="0013249F" w:rsidRPr="00571C6C" w:rsidRDefault="0013249F" w:rsidP="00FE07BA">
            <w:pPr>
              <w:jc w:val="center"/>
              <w:rPr>
                <w:rStyle w:val="bold"/>
                <w:sz w:val="20"/>
                <w:szCs w:val="20"/>
              </w:rPr>
            </w:pPr>
            <w:r w:rsidRPr="00571C6C">
              <w:rPr>
                <w:noProof/>
                <w:sz w:val="20"/>
                <w:szCs w:val="20"/>
                <w:lang w:eastAsia="en-US"/>
              </w:rPr>
              <w:lastRenderedPageBreak/>
              <w:drawing>
                <wp:inline distT="0" distB="0" distL="0" distR="0" wp14:anchorId="5B03306B" wp14:editId="23909BFC">
                  <wp:extent cx="5438775" cy="1590000"/>
                  <wp:effectExtent l="19050" t="19050" r="952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449102" cy="1593019"/>
                          </a:xfrm>
                          <a:prstGeom prst="rect">
                            <a:avLst/>
                          </a:prstGeom>
                          <a:ln>
                            <a:solidFill>
                              <a:schemeClr val="tx1"/>
                            </a:solidFill>
                          </a:ln>
                        </pic:spPr>
                      </pic:pic>
                    </a:graphicData>
                  </a:graphic>
                </wp:inline>
              </w:drawing>
            </w:r>
          </w:p>
          <w:p w14:paraId="5096A05B" w14:textId="2E3376CC" w:rsidR="004A6696" w:rsidRPr="00571C6C" w:rsidRDefault="004A6696" w:rsidP="004A6696">
            <w:pPr>
              <w:rPr>
                <w:rStyle w:val="bold"/>
                <w:sz w:val="20"/>
                <w:szCs w:val="20"/>
              </w:rPr>
            </w:pPr>
            <w:r w:rsidRPr="00571C6C">
              <w:rPr>
                <w:rStyle w:val="bold"/>
                <w:sz w:val="20"/>
                <w:szCs w:val="20"/>
              </w:rPr>
              <w:t>The ping tool performs DNS resolution and provides metrics such as TTL, round-trip time, and packet loss statistics. A lack of replies may not indicate an unreachable host, as ICMP traffic could be blocked by a firewall. For IPv6 networks, a similar utility called ping6 is commonly available across most operating systems.</w:t>
            </w:r>
          </w:p>
        </w:tc>
      </w:tr>
    </w:tbl>
    <w:p w14:paraId="1FD6C449" w14:textId="2D877AF1" w:rsidR="00334867" w:rsidRPr="00571C6C" w:rsidRDefault="00334867" w:rsidP="00F611F1">
      <w:pPr>
        <w:rPr>
          <w:rStyle w:val="bold"/>
          <w:sz w:val="20"/>
          <w:szCs w:val="20"/>
        </w:rPr>
      </w:pPr>
    </w:p>
    <w:tbl>
      <w:tblPr>
        <w:tblStyle w:val="TableGrid"/>
        <w:tblW w:w="0" w:type="auto"/>
        <w:tblLook w:val="04A0" w:firstRow="1" w:lastRow="0" w:firstColumn="1" w:lastColumn="0" w:noHBand="0" w:noVBand="1"/>
      </w:tblPr>
      <w:tblGrid>
        <w:gridCol w:w="9017"/>
      </w:tblGrid>
      <w:tr w:rsidR="00940886" w:rsidRPr="00571C6C" w14:paraId="059792CB" w14:textId="77777777" w:rsidTr="00940886">
        <w:tc>
          <w:tcPr>
            <w:tcW w:w="9017" w:type="dxa"/>
            <w:shd w:val="clear" w:color="auto" w:fill="F2F2F2" w:themeFill="background1" w:themeFillShade="F2"/>
          </w:tcPr>
          <w:p w14:paraId="66CFFA27" w14:textId="60E72847" w:rsidR="00940886" w:rsidRPr="00571C6C" w:rsidRDefault="00940886" w:rsidP="00F611F1">
            <w:pPr>
              <w:rPr>
                <w:rStyle w:val="bold"/>
                <w:b/>
                <w:bCs/>
                <w:sz w:val="20"/>
                <w:szCs w:val="20"/>
              </w:rPr>
            </w:pPr>
            <w:r w:rsidRPr="00571C6C">
              <w:rPr>
                <w:rStyle w:val="bold"/>
                <w:b/>
                <w:bCs/>
                <w:sz w:val="20"/>
                <w:szCs w:val="20"/>
              </w:rPr>
              <w:t>// Explore Traceroute Troubleshooting Tool</w:t>
            </w:r>
          </w:p>
          <w:p w14:paraId="36183C41" w14:textId="6EB67F5E" w:rsidR="00940886" w:rsidRPr="00571C6C" w:rsidRDefault="00BD0020" w:rsidP="00F611F1">
            <w:pPr>
              <w:rPr>
                <w:rStyle w:val="bold"/>
                <w:sz w:val="20"/>
                <w:szCs w:val="20"/>
              </w:rPr>
            </w:pPr>
            <w:r w:rsidRPr="00571C6C">
              <w:rPr>
                <w:rStyle w:val="bold"/>
                <w:sz w:val="20"/>
                <w:szCs w:val="20"/>
              </w:rPr>
              <w:t xml:space="preserve">1. The </w:t>
            </w:r>
            <w:r w:rsidRPr="00571C6C">
              <w:rPr>
                <w:rStyle w:val="bold"/>
                <w:b/>
                <w:bCs/>
                <w:sz w:val="20"/>
                <w:szCs w:val="20"/>
              </w:rPr>
              <w:t>traceroute</w:t>
            </w:r>
            <w:r w:rsidRPr="00571C6C">
              <w:rPr>
                <w:rStyle w:val="bold"/>
                <w:sz w:val="20"/>
                <w:szCs w:val="20"/>
              </w:rPr>
              <w:t xml:space="preserve"> tool shows the path that packets follow on their journey to a destination.  </w:t>
            </w:r>
            <w:r w:rsidR="00844C8F" w:rsidRPr="00571C6C">
              <w:rPr>
                <w:rStyle w:val="bold"/>
                <w:b/>
                <w:bCs/>
                <w:sz w:val="20"/>
                <w:szCs w:val="20"/>
              </w:rPr>
              <w:t>t</w:t>
            </w:r>
            <w:r w:rsidRPr="00571C6C">
              <w:rPr>
                <w:rStyle w:val="bold"/>
                <w:b/>
                <w:bCs/>
                <w:sz w:val="20"/>
                <w:szCs w:val="20"/>
              </w:rPr>
              <w:t>racert</w:t>
            </w:r>
            <w:r w:rsidRPr="00571C6C">
              <w:rPr>
                <w:rStyle w:val="bold"/>
                <w:sz w:val="20"/>
                <w:szCs w:val="20"/>
              </w:rPr>
              <w:t xml:space="preserve"> is a Microsoft Windows alternative.  Observing the path that network traffic travels from source to destination is useful for troubleshooting since routing loops and non-optimal pathways may be identified and addressed.</w:t>
            </w:r>
            <w:r w:rsidR="00B01742" w:rsidRPr="00571C6C">
              <w:rPr>
                <w:rStyle w:val="bold"/>
                <w:sz w:val="20"/>
                <w:szCs w:val="20"/>
              </w:rPr>
              <w:t xml:space="preserve"> </w:t>
            </w:r>
          </w:p>
          <w:p w14:paraId="04C8F619" w14:textId="7DBCD8C1" w:rsidR="00BD0020" w:rsidRPr="00571C6C" w:rsidRDefault="00B01742" w:rsidP="00F611F1">
            <w:pPr>
              <w:rPr>
                <w:rStyle w:val="bold"/>
                <w:sz w:val="20"/>
                <w:szCs w:val="20"/>
              </w:rPr>
            </w:pPr>
            <w:r w:rsidRPr="00571C6C">
              <w:rPr>
                <w:rStyle w:val="bold"/>
                <w:sz w:val="20"/>
                <w:szCs w:val="20"/>
              </w:rPr>
              <w:t xml:space="preserve">2. Execute the following command: </w:t>
            </w:r>
            <w:r w:rsidRPr="00571C6C">
              <w:rPr>
                <w:rStyle w:val="bold"/>
                <w:b/>
                <w:bCs/>
                <w:sz w:val="20"/>
                <w:szCs w:val="20"/>
              </w:rPr>
              <w:t>traceroute --help</w:t>
            </w:r>
            <w:r w:rsidRPr="00571C6C">
              <w:rPr>
                <w:rStyle w:val="bold"/>
                <w:sz w:val="20"/>
                <w:szCs w:val="20"/>
              </w:rPr>
              <w:t xml:space="preserve"> to see all of the available options for the command.</w:t>
            </w:r>
          </w:p>
          <w:p w14:paraId="50D45C86" w14:textId="3B7DF8B7" w:rsidR="0013249F" w:rsidRPr="00571C6C" w:rsidRDefault="0013249F" w:rsidP="00FE07BA">
            <w:pPr>
              <w:jc w:val="center"/>
              <w:rPr>
                <w:rStyle w:val="bold"/>
                <w:sz w:val="20"/>
                <w:szCs w:val="20"/>
              </w:rPr>
            </w:pPr>
            <w:r w:rsidRPr="00571C6C">
              <w:rPr>
                <w:noProof/>
                <w:sz w:val="20"/>
                <w:szCs w:val="20"/>
                <w:lang w:eastAsia="en-US"/>
              </w:rPr>
              <w:drawing>
                <wp:inline distT="0" distB="0" distL="0" distR="0" wp14:anchorId="6ABB4E22" wp14:editId="623AD68D">
                  <wp:extent cx="4248150" cy="3082932"/>
                  <wp:effectExtent l="19050" t="19050" r="1905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252622" cy="3086177"/>
                          </a:xfrm>
                          <a:prstGeom prst="rect">
                            <a:avLst/>
                          </a:prstGeom>
                          <a:ln>
                            <a:solidFill>
                              <a:schemeClr val="tx1"/>
                            </a:solidFill>
                          </a:ln>
                        </pic:spPr>
                      </pic:pic>
                    </a:graphicData>
                  </a:graphic>
                </wp:inline>
              </w:drawing>
            </w:r>
          </w:p>
          <w:p w14:paraId="46E1A2C4" w14:textId="2A818621" w:rsidR="0092799D" w:rsidRPr="00571C6C" w:rsidRDefault="00B01742" w:rsidP="00F611F1">
            <w:pPr>
              <w:rPr>
                <w:rStyle w:val="bold"/>
                <w:sz w:val="20"/>
                <w:szCs w:val="20"/>
              </w:rPr>
            </w:pPr>
            <w:r w:rsidRPr="00571C6C">
              <w:rPr>
                <w:rStyle w:val="bold"/>
                <w:sz w:val="20"/>
                <w:szCs w:val="20"/>
              </w:rPr>
              <w:t xml:space="preserve">3. </w:t>
            </w:r>
            <w:r w:rsidR="0013249F" w:rsidRPr="00571C6C">
              <w:rPr>
                <w:rStyle w:val="bold"/>
                <w:sz w:val="20"/>
                <w:szCs w:val="20"/>
              </w:rPr>
              <w:t xml:space="preserve">Switch to Windows </w:t>
            </w:r>
            <w:r w:rsidR="00FC1E19" w:rsidRPr="00571C6C">
              <w:rPr>
                <w:rStyle w:val="bold"/>
                <w:sz w:val="20"/>
                <w:szCs w:val="20"/>
              </w:rPr>
              <w:t>PC</w:t>
            </w:r>
            <w:r w:rsidR="0013249F" w:rsidRPr="00571C6C">
              <w:rPr>
                <w:rStyle w:val="bold"/>
                <w:sz w:val="20"/>
                <w:szCs w:val="20"/>
              </w:rPr>
              <w:t xml:space="preserve"> and open the Command </w:t>
            </w:r>
            <w:r w:rsidR="001A7D2A" w:rsidRPr="00571C6C">
              <w:rPr>
                <w:rStyle w:val="bold"/>
                <w:sz w:val="20"/>
                <w:szCs w:val="20"/>
              </w:rPr>
              <w:t>P</w:t>
            </w:r>
            <w:r w:rsidR="0013249F" w:rsidRPr="00571C6C">
              <w:rPr>
                <w:rStyle w:val="bold"/>
                <w:sz w:val="20"/>
                <w:szCs w:val="20"/>
              </w:rPr>
              <w:t>rompt. Then e</w:t>
            </w:r>
            <w:r w:rsidR="00394FE8" w:rsidRPr="00571C6C">
              <w:rPr>
                <w:rStyle w:val="bold"/>
                <w:sz w:val="20"/>
                <w:szCs w:val="20"/>
              </w:rPr>
              <w:t xml:space="preserve">xecute the following command: </w:t>
            </w:r>
            <w:r w:rsidR="003F5E51" w:rsidRPr="00571C6C">
              <w:rPr>
                <w:rStyle w:val="bold"/>
                <w:b/>
                <w:bCs/>
                <w:sz w:val="20"/>
                <w:szCs w:val="20"/>
              </w:rPr>
              <w:t>tracert www.netacad.com</w:t>
            </w:r>
            <w:r w:rsidR="003F5E51" w:rsidRPr="00571C6C">
              <w:rPr>
                <w:rStyle w:val="bold"/>
                <w:sz w:val="20"/>
                <w:szCs w:val="20"/>
              </w:rPr>
              <w:t xml:space="preserve"> to</w:t>
            </w:r>
            <w:r w:rsidR="0092799D" w:rsidRPr="00571C6C">
              <w:rPr>
                <w:rStyle w:val="bold"/>
                <w:sz w:val="20"/>
                <w:szCs w:val="20"/>
              </w:rPr>
              <w:t xml:space="preserve"> see how many hops and how much time it takes to reach it. Your output will be different.</w:t>
            </w:r>
          </w:p>
          <w:p w14:paraId="3229B87E" w14:textId="1B85E06D" w:rsidR="0013249F" w:rsidRPr="00571C6C" w:rsidRDefault="00FE07BA" w:rsidP="00FE07BA">
            <w:pPr>
              <w:jc w:val="center"/>
              <w:rPr>
                <w:rStyle w:val="bold"/>
                <w:sz w:val="20"/>
                <w:szCs w:val="20"/>
              </w:rPr>
            </w:pPr>
            <w:r w:rsidRPr="00571C6C">
              <w:rPr>
                <w:noProof/>
                <w:sz w:val="20"/>
                <w:szCs w:val="20"/>
                <w:lang w:eastAsia="en-US"/>
              </w:rPr>
              <w:lastRenderedPageBreak/>
              <w:drawing>
                <wp:inline distT="0" distB="0" distL="0" distR="0" wp14:anchorId="79FF6B8B" wp14:editId="769BBFFC">
                  <wp:extent cx="5352609" cy="2955290"/>
                  <wp:effectExtent l="19050" t="19050" r="1968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357503" cy="2957992"/>
                          </a:xfrm>
                          <a:prstGeom prst="rect">
                            <a:avLst/>
                          </a:prstGeom>
                          <a:ln>
                            <a:solidFill>
                              <a:schemeClr val="tx1"/>
                            </a:solidFill>
                          </a:ln>
                        </pic:spPr>
                      </pic:pic>
                    </a:graphicData>
                  </a:graphic>
                </wp:inline>
              </w:drawing>
            </w:r>
          </w:p>
        </w:tc>
      </w:tr>
    </w:tbl>
    <w:p w14:paraId="41844C03" w14:textId="623638E7" w:rsidR="00940886" w:rsidRPr="00571C6C" w:rsidRDefault="00940886" w:rsidP="00F611F1">
      <w:pPr>
        <w:rPr>
          <w:rStyle w:val="bold"/>
          <w:sz w:val="20"/>
          <w:szCs w:val="20"/>
        </w:rPr>
      </w:pPr>
    </w:p>
    <w:tbl>
      <w:tblPr>
        <w:tblStyle w:val="TableGrid"/>
        <w:tblW w:w="0" w:type="auto"/>
        <w:tblLook w:val="04A0" w:firstRow="1" w:lastRow="0" w:firstColumn="1" w:lastColumn="0" w:noHBand="0" w:noVBand="1"/>
      </w:tblPr>
      <w:tblGrid>
        <w:gridCol w:w="9017"/>
      </w:tblGrid>
      <w:tr w:rsidR="00940886" w:rsidRPr="00571C6C" w14:paraId="4A6FD3BF" w14:textId="77777777" w:rsidTr="00940886">
        <w:tc>
          <w:tcPr>
            <w:tcW w:w="9017" w:type="dxa"/>
            <w:shd w:val="clear" w:color="auto" w:fill="F2F2F2" w:themeFill="background1" w:themeFillShade="F2"/>
          </w:tcPr>
          <w:p w14:paraId="2282ADD4" w14:textId="4040B4F4" w:rsidR="00940886" w:rsidRPr="00571C6C" w:rsidRDefault="00940886" w:rsidP="00F611F1">
            <w:pPr>
              <w:rPr>
                <w:rStyle w:val="bold"/>
                <w:b/>
                <w:bCs/>
                <w:sz w:val="20"/>
                <w:szCs w:val="20"/>
              </w:rPr>
            </w:pPr>
            <w:r w:rsidRPr="00571C6C">
              <w:rPr>
                <w:rStyle w:val="bold"/>
                <w:b/>
                <w:bCs/>
                <w:sz w:val="20"/>
                <w:szCs w:val="20"/>
              </w:rPr>
              <w:t xml:space="preserve">// Explore </w:t>
            </w:r>
            <w:proofErr w:type="spellStart"/>
            <w:r w:rsidRPr="00571C6C">
              <w:rPr>
                <w:rStyle w:val="bold"/>
                <w:b/>
                <w:bCs/>
                <w:sz w:val="20"/>
                <w:szCs w:val="20"/>
              </w:rPr>
              <w:t>Nslookup</w:t>
            </w:r>
            <w:proofErr w:type="spellEnd"/>
            <w:r w:rsidRPr="00571C6C">
              <w:rPr>
                <w:rStyle w:val="bold"/>
                <w:b/>
                <w:bCs/>
                <w:sz w:val="20"/>
                <w:szCs w:val="20"/>
              </w:rPr>
              <w:t xml:space="preserve"> Troubleshooting Tool</w:t>
            </w:r>
          </w:p>
          <w:p w14:paraId="09A0B130" w14:textId="18D91533" w:rsidR="00940886" w:rsidRPr="00571C6C" w:rsidRDefault="00885C59" w:rsidP="00F611F1">
            <w:pPr>
              <w:rPr>
                <w:sz w:val="20"/>
                <w:szCs w:val="20"/>
              </w:rPr>
            </w:pPr>
            <w:r w:rsidRPr="00571C6C">
              <w:rPr>
                <w:rStyle w:val="bold"/>
                <w:sz w:val="20"/>
                <w:szCs w:val="20"/>
              </w:rPr>
              <w:t xml:space="preserve">1. </w:t>
            </w:r>
            <w:r w:rsidR="000D1E35" w:rsidRPr="00571C6C">
              <w:rPr>
                <w:sz w:val="20"/>
                <w:szCs w:val="20"/>
              </w:rPr>
              <w:t xml:space="preserve">The </w:t>
            </w:r>
            <w:proofErr w:type="spellStart"/>
            <w:r w:rsidR="000D1E35" w:rsidRPr="00571C6C">
              <w:rPr>
                <w:b/>
                <w:bCs/>
                <w:sz w:val="20"/>
                <w:szCs w:val="20"/>
              </w:rPr>
              <w:t>nslookup</w:t>
            </w:r>
            <w:proofErr w:type="spellEnd"/>
            <w:r w:rsidR="000D1E35" w:rsidRPr="00571C6C">
              <w:rPr>
                <w:sz w:val="20"/>
                <w:szCs w:val="20"/>
              </w:rPr>
              <w:t xml:space="preserve"> utility is used to query the Domain Name System (DNS) and retrieve domain name to IP address mappings.  This tool is useful for determining whether the DNS server setup on a certain host is resolving hostnames to IP addresses.</w:t>
            </w:r>
          </w:p>
          <w:p w14:paraId="694A3C8F" w14:textId="053C2104" w:rsidR="00885C59" w:rsidRPr="00571C6C" w:rsidRDefault="00885C59" w:rsidP="00F611F1">
            <w:pPr>
              <w:rPr>
                <w:sz w:val="20"/>
                <w:szCs w:val="20"/>
              </w:rPr>
            </w:pPr>
            <w:r w:rsidRPr="00571C6C">
              <w:rPr>
                <w:sz w:val="20"/>
                <w:szCs w:val="20"/>
              </w:rPr>
              <w:t>2.</w:t>
            </w:r>
            <w:r w:rsidR="00E43967" w:rsidRPr="00571C6C">
              <w:rPr>
                <w:sz w:val="20"/>
                <w:szCs w:val="20"/>
              </w:rPr>
              <w:t xml:space="preserve"> </w:t>
            </w:r>
            <w:r w:rsidR="00FE07BA" w:rsidRPr="00571C6C">
              <w:rPr>
                <w:sz w:val="20"/>
                <w:szCs w:val="20"/>
              </w:rPr>
              <w:t>Switch back to Ubuntu VM and e</w:t>
            </w:r>
            <w:r w:rsidR="00E43967" w:rsidRPr="00571C6C">
              <w:rPr>
                <w:sz w:val="20"/>
                <w:szCs w:val="20"/>
              </w:rPr>
              <w:t xml:space="preserve">xecute the following command: </w:t>
            </w:r>
            <w:proofErr w:type="spellStart"/>
            <w:r w:rsidR="00E43967" w:rsidRPr="00571C6C">
              <w:rPr>
                <w:b/>
                <w:bCs/>
                <w:sz w:val="20"/>
                <w:szCs w:val="20"/>
              </w:rPr>
              <w:t>nslookup</w:t>
            </w:r>
            <w:proofErr w:type="spellEnd"/>
            <w:r w:rsidR="00E43967" w:rsidRPr="00571C6C">
              <w:rPr>
                <w:b/>
                <w:bCs/>
                <w:sz w:val="20"/>
                <w:szCs w:val="20"/>
              </w:rPr>
              <w:t xml:space="preserve"> www.cisco.com</w:t>
            </w:r>
            <w:r w:rsidR="00E43967" w:rsidRPr="00571C6C">
              <w:rPr>
                <w:sz w:val="20"/>
                <w:szCs w:val="20"/>
              </w:rPr>
              <w:t> to determine the IP address of the domain.</w:t>
            </w:r>
          </w:p>
          <w:p w14:paraId="0902B2C0" w14:textId="243715B9" w:rsidR="00050BC5" w:rsidRPr="00571C6C" w:rsidRDefault="00FE07BA" w:rsidP="00FE07BA">
            <w:pPr>
              <w:jc w:val="center"/>
              <w:rPr>
                <w:rStyle w:val="bold"/>
                <w:sz w:val="20"/>
                <w:szCs w:val="20"/>
              </w:rPr>
            </w:pPr>
            <w:r w:rsidRPr="00571C6C">
              <w:rPr>
                <w:noProof/>
                <w:sz w:val="20"/>
                <w:szCs w:val="20"/>
                <w:lang w:eastAsia="en-US"/>
              </w:rPr>
              <w:drawing>
                <wp:inline distT="0" distB="0" distL="0" distR="0" wp14:anchorId="70491027" wp14:editId="3CFAC1CA">
                  <wp:extent cx="5326781" cy="2252980"/>
                  <wp:effectExtent l="19050" t="19050" r="2667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329168" cy="2253990"/>
                          </a:xfrm>
                          <a:prstGeom prst="rect">
                            <a:avLst/>
                          </a:prstGeom>
                          <a:ln>
                            <a:solidFill>
                              <a:schemeClr val="tx1"/>
                            </a:solidFill>
                          </a:ln>
                        </pic:spPr>
                      </pic:pic>
                    </a:graphicData>
                  </a:graphic>
                </wp:inline>
              </w:drawing>
            </w:r>
          </w:p>
          <w:p w14:paraId="6FEE1B8D" w14:textId="77777777" w:rsidR="00050BC5" w:rsidRPr="00571C6C" w:rsidRDefault="00050BC5" w:rsidP="00F611F1">
            <w:pPr>
              <w:rPr>
                <w:rStyle w:val="bold"/>
                <w:sz w:val="20"/>
                <w:szCs w:val="20"/>
              </w:rPr>
            </w:pPr>
            <w:r w:rsidRPr="00571C6C">
              <w:rPr>
                <w:rStyle w:val="bold"/>
                <w:sz w:val="20"/>
                <w:szCs w:val="20"/>
              </w:rPr>
              <w:t>The command returns the non-authoritative response, as well as the IPv4 and IPv6 names and addresses.  The non-authoritative answer indicates that the server does not hold the domain's zone's original records, but rather those generated by prior DNS lookups.</w:t>
            </w:r>
          </w:p>
          <w:p w14:paraId="320C1986" w14:textId="7AE946B5" w:rsidR="007209EA" w:rsidRPr="00571C6C" w:rsidRDefault="00050BC5" w:rsidP="007209EA">
            <w:pPr>
              <w:rPr>
                <w:rStyle w:val="bold"/>
                <w:sz w:val="20"/>
                <w:szCs w:val="20"/>
              </w:rPr>
            </w:pPr>
            <w:r w:rsidRPr="00571C6C">
              <w:rPr>
                <w:rStyle w:val="bold"/>
                <w:sz w:val="20"/>
                <w:szCs w:val="20"/>
              </w:rPr>
              <w:t xml:space="preserve">3. </w:t>
            </w:r>
            <w:r w:rsidR="00EA01B5" w:rsidRPr="00571C6C">
              <w:rPr>
                <w:rStyle w:val="bold"/>
                <w:sz w:val="20"/>
                <w:szCs w:val="20"/>
              </w:rPr>
              <w:t xml:space="preserve">Execute the following command: </w:t>
            </w:r>
            <w:proofErr w:type="spellStart"/>
            <w:r w:rsidR="00A864C4" w:rsidRPr="00571C6C">
              <w:rPr>
                <w:rStyle w:val="bold"/>
                <w:b/>
                <w:bCs/>
                <w:sz w:val="20"/>
                <w:szCs w:val="20"/>
              </w:rPr>
              <w:t>nslookup</w:t>
            </w:r>
            <w:proofErr w:type="spellEnd"/>
            <w:r w:rsidR="00A864C4" w:rsidRPr="00571C6C">
              <w:rPr>
                <w:rStyle w:val="bold"/>
                <w:b/>
                <w:bCs/>
                <w:sz w:val="20"/>
                <w:szCs w:val="20"/>
              </w:rPr>
              <w:t xml:space="preserve"> 8.8.8.8</w:t>
            </w:r>
            <w:r w:rsidR="007209EA" w:rsidRPr="00571C6C">
              <w:rPr>
                <w:rStyle w:val="bold"/>
                <w:b/>
                <w:bCs/>
                <w:sz w:val="20"/>
                <w:szCs w:val="20"/>
              </w:rPr>
              <w:t xml:space="preserve"> </w:t>
            </w:r>
            <w:r w:rsidR="007209EA" w:rsidRPr="00571C6C">
              <w:rPr>
                <w:rStyle w:val="bold"/>
                <w:sz w:val="20"/>
                <w:szCs w:val="20"/>
              </w:rPr>
              <w:t xml:space="preserve">to look up </w:t>
            </w:r>
            <w:r w:rsidR="00D9760C" w:rsidRPr="00571C6C">
              <w:rPr>
                <w:rStyle w:val="bold"/>
                <w:sz w:val="20"/>
                <w:szCs w:val="20"/>
              </w:rPr>
              <w:t xml:space="preserve">the </w:t>
            </w:r>
            <w:r w:rsidR="007209EA" w:rsidRPr="00571C6C">
              <w:rPr>
                <w:rStyle w:val="bold"/>
                <w:sz w:val="20"/>
                <w:szCs w:val="20"/>
              </w:rPr>
              <w:t>IP address to discover the domain associated with it.</w:t>
            </w:r>
          </w:p>
          <w:p w14:paraId="624A9646" w14:textId="10848CD8" w:rsidR="00FE07BA" w:rsidRPr="00571C6C" w:rsidRDefault="00FE07BA" w:rsidP="00FE07BA">
            <w:pPr>
              <w:jc w:val="center"/>
              <w:rPr>
                <w:rStyle w:val="bold"/>
                <w:sz w:val="20"/>
                <w:szCs w:val="20"/>
              </w:rPr>
            </w:pPr>
            <w:r w:rsidRPr="00571C6C">
              <w:rPr>
                <w:noProof/>
                <w:sz w:val="20"/>
                <w:szCs w:val="20"/>
                <w:lang w:eastAsia="en-US"/>
              </w:rPr>
              <w:lastRenderedPageBreak/>
              <w:drawing>
                <wp:inline distT="0" distB="0" distL="0" distR="0" wp14:anchorId="481C03AC" wp14:editId="40399E77">
                  <wp:extent cx="2847975" cy="1250016"/>
                  <wp:effectExtent l="19050" t="19050" r="952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853228" cy="1252321"/>
                          </a:xfrm>
                          <a:prstGeom prst="rect">
                            <a:avLst/>
                          </a:prstGeom>
                          <a:ln>
                            <a:solidFill>
                              <a:schemeClr val="tx1"/>
                            </a:solidFill>
                          </a:ln>
                        </pic:spPr>
                      </pic:pic>
                    </a:graphicData>
                  </a:graphic>
                </wp:inline>
              </w:drawing>
            </w:r>
          </w:p>
          <w:p w14:paraId="6D7DD996" w14:textId="408F2ACD" w:rsidR="00050BC5" w:rsidRPr="00571C6C" w:rsidRDefault="007209EA" w:rsidP="007209EA">
            <w:pPr>
              <w:rPr>
                <w:sz w:val="20"/>
                <w:szCs w:val="20"/>
              </w:rPr>
            </w:pPr>
            <w:r w:rsidRPr="00571C6C">
              <w:rPr>
                <w:rStyle w:val="bold"/>
                <w:sz w:val="20"/>
                <w:szCs w:val="20"/>
              </w:rPr>
              <w:t xml:space="preserve">4. </w:t>
            </w:r>
            <w:r w:rsidR="00A35163" w:rsidRPr="00571C6C">
              <w:rPr>
                <w:rStyle w:val="bold"/>
                <w:sz w:val="20"/>
                <w:szCs w:val="20"/>
              </w:rPr>
              <w:t>Execute the following command:</w:t>
            </w:r>
            <w:r w:rsidR="00A35163" w:rsidRPr="00571C6C">
              <w:rPr>
                <w:sz w:val="20"/>
                <w:szCs w:val="20"/>
              </w:rPr>
              <w:t> </w:t>
            </w:r>
            <w:proofErr w:type="spellStart"/>
            <w:r w:rsidR="00A35163" w:rsidRPr="00571C6C">
              <w:rPr>
                <w:b/>
                <w:bCs/>
                <w:sz w:val="20"/>
                <w:szCs w:val="20"/>
              </w:rPr>
              <w:t>nslookup</w:t>
            </w:r>
            <w:proofErr w:type="spellEnd"/>
            <w:r w:rsidR="00A35163" w:rsidRPr="00571C6C">
              <w:rPr>
                <w:b/>
                <w:bCs/>
                <w:sz w:val="20"/>
                <w:szCs w:val="20"/>
              </w:rPr>
              <w:t xml:space="preserve"> www.cisco.com 8.8.8.8</w:t>
            </w:r>
            <w:r w:rsidR="00A35163" w:rsidRPr="00571C6C">
              <w:rPr>
                <w:sz w:val="20"/>
                <w:szCs w:val="20"/>
              </w:rPr>
              <w:t> to determine the IP address of the domain according to Google’s DNS.</w:t>
            </w:r>
          </w:p>
          <w:p w14:paraId="4F69E1E0" w14:textId="6A0A2E27" w:rsidR="00FE07BA" w:rsidRPr="00571C6C" w:rsidRDefault="00FE07BA" w:rsidP="00FE07BA">
            <w:pPr>
              <w:jc w:val="center"/>
              <w:rPr>
                <w:sz w:val="20"/>
                <w:szCs w:val="20"/>
              </w:rPr>
            </w:pPr>
            <w:r w:rsidRPr="00571C6C">
              <w:rPr>
                <w:noProof/>
                <w:sz w:val="20"/>
                <w:szCs w:val="20"/>
                <w:lang w:eastAsia="en-US"/>
              </w:rPr>
              <w:drawing>
                <wp:inline distT="0" distB="0" distL="0" distR="0" wp14:anchorId="239988E7" wp14:editId="55141618">
                  <wp:extent cx="5467350" cy="2312434"/>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75920" cy="2316059"/>
                          </a:xfrm>
                          <a:prstGeom prst="rect">
                            <a:avLst/>
                          </a:prstGeom>
                          <a:ln>
                            <a:solidFill>
                              <a:schemeClr val="tx1"/>
                            </a:solidFill>
                          </a:ln>
                        </pic:spPr>
                      </pic:pic>
                    </a:graphicData>
                  </a:graphic>
                </wp:inline>
              </w:drawing>
            </w:r>
          </w:p>
          <w:p w14:paraId="4590433A" w14:textId="4349514C" w:rsidR="00A35163" w:rsidRPr="00571C6C" w:rsidRDefault="00021EBF" w:rsidP="007209EA">
            <w:pPr>
              <w:rPr>
                <w:rStyle w:val="bold"/>
                <w:sz w:val="20"/>
                <w:szCs w:val="20"/>
              </w:rPr>
            </w:pPr>
            <w:r w:rsidRPr="00571C6C">
              <w:rPr>
                <w:rStyle w:val="bold"/>
                <w:sz w:val="20"/>
                <w:szCs w:val="20"/>
              </w:rPr>
              <w:t>Notice that by utilizing this strategy, the server resolved the address to three separate IP addresses, all of which differed from the previous DNS query.  These servers have a different cache of DNS requests than www.cisco.com.</w:t>
            </w:r>
          </w:p>
        </w:tc>
      </w:tr>
    </w:tbl>
    <w:p w14:paraId="5531D1EE" w14:textId="77777777" w:rsidR="00940886" w:rsidRPr="00571C6C" w:rsidRDefault="00940886" w:rsidP="00F611F1">
      <w:pPr>
        <w:rPr>
          <w:rStyle w:val="bold"/>
          <w:sz w:val="20"/>
          <w:szCs w:val="20"/>
        </w:rPr>
      </w:pPr>
      <w:bookmarkStart w:id="0" w:name="_GoBack"/>
      <w:bookmarkEnd w:id="0"/>
    </w:p>
    <w:sectPr w:rsidR="00940886" w:rsidRPr="00571C6C" w:rsidSect="000F363C">
      <w:headerReference w:type="default" r:id="rId17"/>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80533" w14:textId="77777777" w:rsidR="00F855F5" w:rsidRDefault="00F855F5" w:rsidP="002E5F73">
      <w:pPr>
        <w:spacing w:after="0" w:line="240" w:lineRule="auto"/>
      </w:pPr>
      <w:r>
        <w:separator/>
      </w:r>
    </w:p>
  </w:endnote>
  <w:endnote w:type="continuationSeparator" w:id="0">
    <w:p w14:paraId="00E48316" w14:textId="77777777" w:rsidR="00F855F5" w:rsidRDefault="00F855F5"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C6C2E" w14:textId="77777777" w:rsidR="00F855F5" w:rsidRDefault="00F855F5" w:rsidP="002E5F73">
      <w:pPr>
        <w:spacing w:after="0" w:line="240" w:lineRule="auto"/>
      </w:pPr>
      <w:r>
        <w:separator/>
      </w:r>
    </w:p>
  </w:footnote>
  <w:footnote w:type="continuationSeparator" w:id="0">
    <w:p w14:paraId="206033E2" w14:textId="77777777" w:rsidR="00F855F5" w:rsidRDefault="00F855F5"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57DB2"/>
    <w:multiLevelType w:val="multilevel"/>
    <w:tmpl w:val="BD1A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62AC6"/>
    <w:multiLevelType w:val="hybridMultilevel"/>
    <w:tmpl w:val="35B60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20"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3"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7"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5"/>
  </w:num>
  <w:num w:numId="2">
    <w:abstractNumId w:val="1"/>
  </w:num>
  <w:num w:numId="3">
    <w:abstractNumId w:val="18"/>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4"/>
  </w:num>
  <w:num w:numId="11">
    <w:abstractNumId w:val="16"/>
  </w:num>
  <w:num w:numId="12">
    <w:abstractNumId w:val="3"/>
  </w:num>
  <w:num w:numId="13">
    <w:abstractNumId w:val="28"/>
  </w:num>
  <w:num w:numId="14">
    <w:abstractNumId w:val="13"/>
  </w:num>
  <w:num w:numId="15">
    <w:abstractNumId w:val="2"/>
  </w:num>
  <w:num w:numId="16">
    <w:abstractNumId w:val="8"/>
  </w:num>
  <w:num w:numId="17">
    <w:abstractNumId w:val="5"/>
  </w:num>
  <w:num w:numId="18">
    <w:abstractNumId w:val="12"/>
  </w:num>
  <w:num w:numId="19">
    <w:abstractNumId w:val="25"/>
  </w:num>
  <w:num w:numId="20">
    <w:abstractNumId w:val="20"/>
  </w:num>
  <w:num w:numId="21">
    <w:abstractNumId w:val="21"/>
  </w:num>
  <w:num w:numId="22">
    <w:abstractNumId w:val="0"/>
  </w:num>
  <w:num w:numId="23">
    <w:abstractNumId w:val="11"/>
  </w:num>
  <w:num w:numId="24">
    <w:abstractNumId w:val="9"/>
  </w:num>
  <w:num w:numId="25">
    <w:abstractNumId w:val="9"/>
  </w:num>
  <w:num w:numId="26">
    <w:abstractNumId w:val="6"/>
  </w:num>
  <w:num w:numId="27">
    <w:abstractNumId w:val="23"/>
  </w:num>
  <w:num w:numId="28">
    <w:abstractNumId w:val="14"/>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7"/>
  </w:num>
  <w:num w:numId="33">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 w:numId="37">
    <w:abstractNumId w:val="17"/>
  </w:num>
  <w:num w:numId="38">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sBQBxeU06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167C"/>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1EBF"/>
    <w:rsid w:val="000220A2"/>
    <w:rsid w:val="00022389"/>
    <w:rsid w:val="00024C1E"/>
    <w:rsid w:val="00024E22"/>
    <w:rsid w:val="0002581D"/>
    <w:rsid w:val="0002584C"/>
    <w:rsid w:val="000273B8"/>
    <w:rsid w:val="0002744F"/>
    <w:rsid w:val="00027C1E"/>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0BC5"/>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F49"/>
    <w:rsid w:val="000862C5"/>
    <w:rsid w:val="000865D2"/>
    <w:rsid w:val="0008787A"/>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C0176"/>
    <w:rsid w:val="000C02FC"/>
    <w:rsid w:val="000C0E21"/>
    <w:rsid w:val="000C169D"/>
    <w:rsid w:val="000C1E2A"/>
    <w:rsid w:val="000C2B66"/>
    <w:rsid w:val="000C2C7C"/>
    <w:rsid w:val="000C3222"/>
    <w:rsid w:val="000C3552"/>
    <w:rsid w:val="000C37CF"/>
    <w:rsid w:val="000C37D4"/>
    <w:rsid w:val="000C4977"/>
    <w:rsid w:val="000C58A0"/>
    <w:rsid w:val="000C6BDC"/>
    <w:rsid w:val="000C7766"/>
    <w:rsid w:val="000D1AD6"/>
    <w:rsid w:val="000D1E35"/>
    <w:rsid w:val="000D20ED"/>
    <w:rsid w:val="000D239D"/>
    <w:rsid w:val="000D23E4"/>
    <w:rsid w:val="000D2816"/>
    <w:rsid w:val="000D2ED0"/>
    <w:rsid w:val="000D53B4"/>
    <w:rsid w:val="000D743B"/>
    <w:rsid w:val="000D7483"/>
    <w:rsid w:val="000D7E9A"/>
    <w:rsid w:val="000E1A72"/>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061"/>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49F"/>
    <w:rsid w:val="00132834"/>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5EEA"/>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97B6F"/>
    <w:rsid w:val="001A01F2"/>
    <w:rsid w:val="001A0532"/>
    <w:rsid w:val="001A0EF3"/>
    <w:rsid w:val="001A12F5"/>
    <w:rsid w:val="001A1D81"/>
    <w:rsid w:val="001A2708"/>
    <w:rsid w:val="001A2D18"/>
    <w:rsid w:val="001A3A73"/>
    <w:rsid w:val="001A4FC4"/>
    <w:rsid w:val="001A5029"/>
    <w:rsid w:val="001A5517"/>
    <w:rsid w:val="001A5E07"/>
    <w:rsid w:val="001A70F1"/>
    <w:rsid w:val="001A7D2A"/>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3D7D"/>
    <w:rsid w:val="001C4BBB"/>
    <w:rsid w:val="001C4F0C"/>
    <w:rsid w:val="001C5695"/>
    <w:rsid w:val="001C5BDA"/>
    <w:rsid w:val="001C5D5D"/>
    <w:rsid w:val="001C5E5E"/>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544"/>
    <w:rsid w:val="001F3645"/>
    <w:rsid w:val="001F3D5A"/>
    <w:rsid w:val="001F416F"/>
    <w:rsid w:val="001F4797"/>
    <w:rsid w:val="001F509C"/>
    <w:rsid w:val="001F560E"/>
    <w:rsid w:val="001F6015"/>
    <w:rsid w:val="001F64F9"/>
    <w:rsid w:val="001F66CD"/>
    <w:rsid w:val="001F6BA0"/>
    <w:rsid w:val="001F7D92"/>
    <w:rsid w:val="002007A7"/>
    <w:rsid w:val="00200FAC"/>
    <w:rsid w:val="002022F2"/>
    <w:rsid w:val="00202BCA"/>
    <w:rsid w:val="00202E52"/>
    <w:rsid w:val="00203DAD"/>
    <w:rsid w:val="00204833"/>
    <w:rsid w:val="0020496A"/>
    <w:rsid w:val="00205F30"/>
    <w:rsid w:val="00206133"/>
    <w:rsid w:val="00206995"/>
    <w:rsid w:val="00207463"/>
    <w:rsid w:val="002117AC"/>
    <w:rsid w:val="00211AFE"/>
    <w:rsid w:val="00213CC8"/>
    <w:rsid w:val="00214F20"/>
    <w:rsid w:val="00215186"/>
    <w:rsid w:val="00215936"/>
    <w:rsid w:val="00215A38"/>
    <w:rsid w:val="00215D8B"/>
    <w:rsid w:val="00215DCB"/>
    <w:rsid w:val="00216DB9"/>
    <w:rsid w:val="002201E6"/>
    <w:rsid w:val="0022121B"/>
    <w:rsid w:val="002213CE"/>
    <w:rsid w:val="00221638"/>
    <w:rsid w:val="00222D8B"/>
    <w:rsid w:val="00222F6A"/>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F44"/>
    <w:rsid w:val="0029401E"/>
    <w:rsid w:val="002951EE"/>
    <w:rsid w:val="0029520F"/>
    <w:rsid w:val="002953EA"/>
    <w:rsid w:val="00295642"/>
    <w:rsid w:val="00296E03"/>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43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1F86"/>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4867"/>
    <w:rsid w:val="00335B8C"/>
    <w:rsid w:val="00336FC9"/>
    <w:rsid w:val="00337072"/>
    <w:rsid w:val="00337345"/>
    <w:rsid w:val="0034027F"/>
    <w:rsid w:val="00341934"/>
    <w:rsid w:val="00341ED7"/>
    <w:rsid w:val="00343A6E"/>
    <w:rsid w:val="00343C20"/>
    <w:rsid w:val="00343D4E"/>
    <w:rsid w:val="00343DA7"/>
    <w:rsid w:val="00344981"/>
    <w:rsid w:val="00345823"/>
    <w:rsid w:val="00345E40"/>
    <w:rsid w:val="00346037"/>
    <w:rsid w:val="0034671A"/>
    <w:rsid w:val="0034678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1666"/>
    <w:rsid w:val="00381EB1"/>
    <w:rsid w:val="00381F0B"/>
    <w:rsid w:val="003820EE"/>
    <w:rsid w:val="00382860"/>
    <w:rsid w:val="0038325C"/>
    <w:rsid w:val="0038339E"/>
    <w:rsid w:val="0038340C"/>
    <w:rsid w:val="00383770"/>
    <w:rsid w:val="003839BB"/>
    <w:rsid w:val="0038464A"/>
    <w:rsid w:val="0038467A"/>
    <w:rsid w:val="0038536F"/>
    <w:rsid w:val="00385DA5"/>
    <w:rsid w:val="00386E46"/>
    <w:rsid w:val="00387448"/>
    <w:rsid w:val="0039216D"/>
    <w:rsid w:val="00392503"/>
    <w:rsid w:val="00392A75"/>
    <w:rsid w:val="00393E03"/>
    <w:rsid w:val="00394FE8"/>
    <w:rsid w:val="0039517D"/>
    <w:rsid w:val="0039579F"/>
    <w:rsid w:val="00395F79"/>
    <w:rsid w:val="0039630E"/>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5E51"/>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0E86"/>
    <w:rsid w:val="00441078"/>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6696"/>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8E7"/>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66A7D"/>
    <w:rsid w:val="0057016B"/>
    <w:rsid w:val="00570E8B"/>
    <w:rsid w:val="00571C6C"/>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B65"/>
    <w:rsid w:val="005B2E4D"/>
    <w:rsid w:val="005B3FFA"/>
    <w:rsid w:val="005B52DD"/>
    <w:rsid w:val="005B626D"/>
    <w:rsid w:val="005B6A7B"/>
    <w:rsid w:val="005C016D"/>
    <w:rsid w:val="005C0329"/>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5621"/>
    <w:rsid w:val="005D5ABC"/>
    <w:rsid w:val="005D61B1"/>
    <w:rsid w:val="005D6AF0"/>
    <w:rsid w:val="005E0877"/>
    <w:rsid w:val="005E09CA"/>
    <w:rsid w:val="005E1069"/>
    <w:rsid w:val="005E41AB"/>
    <w:rsid w:val="005E5637"/>
    <w:rsid w:val="005E594C"/>
    <w:rsid w:val="005E611F"/>
    <w:rsid w:val="005E7704"/>
    <w:rsid w:val="005E788B"/>
    <w:rsid w:val="005F012A"/>
    <w:rsid w:val="005F0270"/>
    <w:rsid w:val="005F084F"/>
    <w:rsid w:val="005F0A11"/>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7478"/>
    <w:rsid w:val="00621235"/>
    <w:rsid w:val="00622207"/>
    <w:rsid w:val="00623804"/>
    <w:rsid w:val="00623D18"/>
    <w:rsid w:val="00626438"/>
    <w:rsid w:val="0062667D"/>
    <w:rsid w:val="0062732E"/>
    <w:rsid w:val="006273D5"/>
    <w:rsid w:val="0063018C"/>
    <w:rsid w:val="00630F00"/>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C29"/>
    <w:rsid w:val="00676F9E"/>
    <w:rsid w:val="0067719A"/>
    <w:rsid w:val="00680736"/>
    <w:rsid w:val="00680737"/>
    <w:rsid w:val="00680925"/>
    <w:rsid w:val="00681488"/>
    <w:rsid w:val="00681A58"/>
    <w:rsid w:val="006822BF"/>
    <w:rsid w:val="006823F6"/>
    <w:rsid w:val="006842F9"/>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481D"/>
    <w:rsid w:val="00714CFF"/>
    <w:rsid w:val="00717A32"/>
    <w:rsid w:val="00717F41"/>
    <w:rsid w:val="007204CE"/>
    <w:rsid w:val="007209EA"/>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372C5"/>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0E07"/>
    <w:rsid w:val="0075178B"/>
    <w:rsid w:val="007521AB"/>
    <w:rsid w:val="00753703"/>
    <w:rsid w:val="00753934"/>
    <w:rsid w:val="007539AD"/>
    <w:rsid w:val="00754937"/>
    <w:rsid w:val="00754A04"/>
    <w:rsid w:val="007550FA"/>
    <w:rsid w:val="007565FE"/>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5773"/>
    <w:rsid w:val="007A66AF"/>
    <w:rsid w:val="007A7798"/>
    <w:rsid w:val="007A7887"/>
    <w:rsid w:val="007B0C57"/>
    <w:rsid w:val="007B1329"/>
    <w:rsid w:val="007B1A4B"/>
    <w:rsid w:val="007B1AEC"/>
    <w:rsid w:val="007B1F00"/>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6C0"/>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BEB"/>
    <w:rsid w:val="007F1C30"/>
    <w:rsid w:val="007F2298"/>
    <w:rsid w:val="007F281A"/>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C6E"/>
    <w:rsid w:val="00812D68"/>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4C8F"/>
    <w:rsid w:val="00846BFC"/>
    <w:rsid w:val="00850057"/>
    <w:rsid w:val="00850511"/>
    <w:rsid w:val="0085120A"/>
    <w:rsid w:val="00851603"/>
    <w:rsid w:val="008516A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C59"/>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88A"/>
    <w:rsid w:val="00915457"/>
    <w:rsid w:val="0091777D"/>
    <w:rsid w:val="009178D2"/>
    <w:rsid w:val="00917E31"/>
    <w:rsid w:val="0092025B"/>
    <w:rsid w:val="00920588"/>
    <w:rsid w:val="00922559"/>
    <w:rsid w:val="00922B7D"/>
    <w:rsid w:val="0092367C"/>
    <w:rsid w:val="00923C51"/>
    <w:rsid w:val="0092562C"/>
    <w:rsid w:val="00925F06"/>
    <w:rsid w:val="009266AD"/>
    <w:rsid w:val="0092799D"/>
    <w:rsid w:val="0093041C"/>
    <w:rsid w:val="00931A4A"/>
    <w:rsid w:val="009322F8"/>
    <w:rsid w:val="00933A31"/>
    <w:rsid w:val="0093480D"/>
    <w:rsid w:val="0093623D"/>
    <w:rsid w:val="009366C2"/>
    <w:rsid w:val="00940886"/>
    <w:rsid w:val="00942995"/>
    <w:rsid w:val="0094418D"/>
    <w:rsid w:val="00945992"/>
    <w:rsid w:val="00945AEC"/>
    <w:rsid w:val="009461D7"/>
    <w:rsid w:val="009472C3"/>
    <w:rsid w:val="0095064E"/>
    <w:rsid w:val="00950692"/>
    <w:rsid w:val="009508C3"/>
    <w:rsid w:val="00951530"/>
    <w:rsid w:val="00951B23"/>
    <w:rsid w:val="00951DAE"/>
    <w:rsid w:val="00954627"/>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5DDA"/>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041"/>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1E5"/>
    <w:rsid w:val="009C3CCB"/>
    <w:rsid w:val="009C4F4C"/>
    <w:rsid w:val="009C535F"/>
    <w:rsid w:val="009C54E0"/>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163"/>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07EF"/>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690B"/>
    <w:rsid w:val="00A77E67"/>
    <w:rsid w:val="00A802C9"/>
    <w:rsid w:val="00A8091E"/>
    <w:rsid w:val="00A812DE"/>
    <w:rsid w:val="00A81C4E"/>
    <w:rsid w:val="00A82083"/>
    <w:rsid w:val="00A829D6"/>
    <w:rsid w:val="00A83359"/>
    <w:rsid w:val="00A8424B"/>
    <w:rsid w:val="00A84D0C"/>
    <w:rsid w:val="00A84DDC"/>
    <w:rsid w:val="00A84FA7"/>
    <w:rsid w:val="00A864C4"/>
    <w:rsid w:val="00A86A15"/>
    <w:rsid w:val="00A86C92"/>
    <w:rsid w:val="00A92C2C"/>
    <w:rsid w:val="00A93B48"/>
    <w:rsid w:val="00A9431A"/>
    <w:rsid w:val="00A96551"/>
    <w:rsid w:val="00A968FA"/>
    <w:rsid w:val="00A9734A"/>
    <w:rsid w:val="00A97468"/>
    <w:rsid w:val="00AA11A3"/>
    <w:rsid w:val="00AA1FC6"/>
    <w:rsid w:val="00AA35CD"/>
    <w:rsid w:val="00AA3629"/>
    <w:rsid w:val="00AA3652"/>
    <w:rsid w:val="00AA3A0D"/>
    <w:rsid w:val="00AA3C08"/>
    <w:rsid w:val="00AA3D6B"/>
    <w:rsid w:val="00AA4B3B"/>
    <w:rsid w:val="00AA55D4"/>
    <w:rsid w:val="00AA5CA4"/>
    <w:rsid w:val="00AA5D22"/>
    <w:rsid w:val="00AA5EF5"/>
    <w:rsid w:val="00AA60C4"/>
    <w:rsid w:val="00AA61B7"/>
    <w:rsid w:val="00AA6F31"/>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2E3F"/>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42"/>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747"/>
    <w:rsid w:val="00B22D9F"/>
    <w:rsid w:val="00B231E2"/>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5FC2"/>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028"/>
    <w:rsid w:val="00B746D0"/>
    <w:rsid w:val="00B74F36"/>
    <w:rsid w:val="00B7670B"/>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68C"/>
    <w:rsid w:val="00BA1C61"/>
    <w:rsid w:val="00BA1E5D"/>
    <w:rsid w:val="00BA41E4"/>
    <w:rsid w:val="00BA4438"/>
    <w:rsid w:val="00BA4EA3"/>
    <w:rsid w:val="00BA6376"/>
    <w:rsid w:val="00BA7210"/>
    <w:rsid w:val="00BA742D"/>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79F"/>
    <w:rsid w:val="00BC682C"/>
    <w:rsid w:val="00BC6A58"/>
    <w:rsid w:val="00BC7166"/>
    <w:rsid w:val="00BD0020"/>
    <w:rsid w:val="00BD0B2C"/>
    <w:rsid w:val="00BD19F7"/>
    <w:rsid w:val="00BD2FE8"/>
    <w:rsid w:val="00BD339E"/>
    <w:rsid w:val="00BD649E"/>
    <w:rsid w:val="00BD7312"/>
    <w:rsid w:val="00BD7E91"/>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C64"/>
    <w:rsid w:val="00BF4EFF"/>
    <w:rsid w:val="00BF75A1"/>
    <w:rsid w:val="00BF7DD7"/>
    <w:rsid w:val="00C0061D"/>
    <w:rsid w:val="00C00D0A"/>
    <w:rsid w:val="00C00E6E"/>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B59"/>
    <w:rsid w:val="00C16BDB"/>
    <w:rsid w:val="00C175A3"/>
    <w:rsid w:val="00C207AC"/>
    <w:rsid w:val="00C212D9"/>
    <w:rsid w:val="00C2152B"/>
    <w:rsid w:val="00C21727"/>
    <w:rsid w:val="00C21D8F"/>
    <w:rsid w:val="00C2243C"/>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27E"/>
    <w:rsid w:val="00C37531"/>
    <w:rsid w:val="00C378E7"/>
    <w:rsid w:val="00C37C09"/>
    <w:rsid w:val="00C40413"/>
    <w:rsid w:val="00C4131A"/>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7771E"/>
    <w:rsid w:val="00C80870"/>
    <w:rsid w:val="00C81773"/>
    <w:rsid w:val="00C81952"/>
    <w:rsid w:val="00C81F6C"/>
    <w:rsid w:val="00C81F7E"/>
    <w:rsid w:val="00C839A7"/>
    <w:rsid w:val="00C83A84"/>
    <w:rsid w:val="00C84DDF"/>
    <w:rsid w:val="00C858A8"/>
    <w:rsid w:val="00C85FC0"/>
    <w:rsid w:val="00C85FC8"/>
    <w:rsid w:val="00C861C2"/>
    <w:rsid w:val="00C86EDC"/>
    <w:rsid w:val="00C87A48"/>
    <w:rsid w:val="00C900FB"/>
    <w:rsid w:val="00C9059D"/>
    <w:rsid w:val="00C91968"/>
    <w:rsid w:val="00C92473"/>
    <w:rsid w:val="00C940B2"/>
    <w:rsid w:val="00C95789"/>
    <w:rsid w:val="00C95CB6"/>
    <w:rsid w:val="00C96343"/>
    <w:rsid w:val="00C96535"/>
    <w:rsid w:val="00C96E98"/>
    <w:rsid w:val="00C97EBF"/>
    <w:rsid w:val="00CA0131"/>
    <w:rsid w:val="00CA04C4"/>
    <w:rsid w:val="00CA078E"/>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6A98"/>
    <w:rsid w:val="00CD6C24"/>
    <w:rsid w:val="00CD7235"/>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2F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0286"/>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60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7F3"/>
    <w:rsid w:val="00DB4740"/>
    <w:rsid w:val="00DB5731"/>
    <w:rsid w:val="00DB6430"/>
    <w:rsid w:val="00DB65A4"/>
    <w:rsid w:val="00DB7203"/>
    <w:rsid w:val="00DB7D95"/>
    <w:rsid w:val="00DC143C"/>
    <w:rsid w:val="00DC16F9"/>
    <w:rsid w:val="00DC170D"/>
    <w:rsid w:val="00DC2548"/>
    <w:rsid w:val="00DC256E"/>
    <w:rsid w:val="00DC35A5"/>
    <w:rsid w:val="00DC3E3C"/>
    <w:rsid w:val="00DC4162"/>
    <w:rsid w:val="00DC4F86"/>
    <w:rsid w:val="00DC6D9A"/>
    <w:rsid w:val="00DD220D"/>
    <w:rsid w:val="00DD293C"/>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3967"/>
    <w:rsid w:val="00E44A75"/>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720"/>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602F"/>
    <w:rsid w:val="00E9642E"/>
    <w:rsid w:val="00E968B7"/>
    <w:rsid w:val="00E978FF"/>
    <w:rsid w:val="00EA01B5"/>
    <w:rsid w:val="00EA20F5"/>
    <w:rsid w:val="00EA21B8"/>
    <w:rsid w:val="00EA332A"/>
    <w:rsid w:val="00EA3476"/>
    <w:rsid w:val="00EA35F9"/>
    <w:rsid w:val="00EA37B3"/>
    <w:rsid w:val="00EA3C6A"/>
    <w:rsid w:val="00EA791B"/>
    <w:rsid w:val="00EB082C"/>
    <w:rsid w:val="00EB093A"/>
    <w:rsid w:val="00EB13FE"/>
    <w:rsid w:val="00EB1C64"/>
    <w:rsid w:val="00EB1EE7"/>
    <w:rsid w:val="00EB3FF2"/>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0A65"/>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404D7"/>
    <w:rsid w:val="00F40CED"/>
    <w:rsid w:val="00F421AF"/>
    <w:rsid w:val="00F42AC2"/>
    <w:rsid w:val="00F43A5B"/>
    <w:rsid w:val="00F447EB"/>
    <w:rsid w:val="00F44B4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8B6"/>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55F5"/>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C0C0D"/>
    <w:rsid w:val="00FC1E19"/>
    <w:rsid w:val="00FC293F"/>
    <w:rsid w:val="00FC2C42"/>
    <w:rsid w:val="00FC310F"/>
    <w:rsid w:val="00FC4238"/>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7BA"/>
    <w:rsid w:val="00FE09B1"/>
    <w:rsid w:val="00FE1AE2"/>
    <w:rsid w:val="00FE1BB1"/>
    <w:rsid w:val="00FE2107"/>
    <w:rsid w:val="00FE3EDA"/>
    <w:rsid w:val="00FE408C"/>
    <w:rsid w:val="00FE51CB"/>
    <w:rsid w:val="00FE5931"/>
    <w:rsid w:val="00FE5CD2"/>
    <w:rsid w:val="00FE6E96"/>
    <w:rsid w:val="00FE7F4A"/>
    <w:rsid w:val="00FF03FB"/>
    <w:rsid w:val="00FF0689"/>
    <w:rsid w:val="00FF1055"/>
    <w:rsid w:val="00FF128B"/>
    <w:rsid w:val="00FF14C9"/>
    <w:rsid w:val="00FF2098"/>
    <w:rsid w:val="00FF2603"/>
    <w:rsid w:val="00FF2635"/>
    <w:rsid w:val="00FF309A"/>
    <w:rsid w:val="00FF33CF"/>
    <w:rsid w:val="00FF3A98"/>
    <w:rsid w:val="00FF3B15"/>
    <w:rsid w:val="00FF4469"/>
    <w:rsid w:val="00FF46E1"/>
    <w:rsid w:val="00FF535A"/>
    <w:rsid w:val="00FF5640"/>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
    <w:name w:val="Unresolved Mention"/>
    <w:basedOn w:val="DefaultParagraphFont"/>
    <w:uiPriority w:val="99"/>
    <w:semiHidden/>
    <w:unhideWhenUsed/>
    <w:rsid w:val="009C31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28854846">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0867A0C-E383-41BA-8D87-6FE539D58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6</Pages>
  <Words>985</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2273</cp:revision>
  <dcterms:created xsi:type="dcterms:W3CDTF">2022-03-17T13:07:00Z</dcterms:created>
  <dcterms:modified xsi:type="dcterms:W3CDTF">2025-08-02T09:36:00Z</dcterms:modified>
</cp:coreProperties>
</file>