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1913" w14:textId="77777777" w:rsidR="0035396F" w:rsidRPr="0035396F" w:rsidRDefault="0035396F" w:rsidP="0035396F">
      <w:pPr>
        <w:pStyle w:val="Heading2"/>
        <w:spacing w:before="0" w:after="120"/>
        <w:rPr>
          <w:rFonts w:ascii="Constantia" w:hAnsi="Constantia"/>
          <w:b/>
          <w:bCs/>
          <w:color w:val="000000" w:themeColor="text1"/>
          <w:sz w:val="24"/>
          <w:szCs w:val="24"/>
        </w:rPr>
      </w:pPr>
      <w:bookmarkStart w:id="0" w:name="_Toc228472979"/>
      <w:bookmarkStart w:id="1" w:name="_Toc229735286"/>
      <w:r w:rsidRPr="0035396F">
        <w:rPr>
          <w:rFonts w:ascii="Constantia" w:hAnsi="Constantia"/>
          <w:b/>
          <w:bCs/>
          <w:color w:val="000000" w:themeColor="text1"/>
          <w:sz w:val="24"/>
          <w:szCs w:val="24"/>
        </w:rPr>
        <w:t>Scaling and Serving Models</w:t>
      </w:r>
    </w:p>
    <w:p w14:paraId="1188F69C" w14:textId="70E6D58B" w:rsidR="0035396F" w:rsidRPr="0035396F" w:rsidRDefault="0035396F" w:rsidP="0035396F">
      <w:pPr>
        <w:pStyle w:val="Heading2"/>
        <w:spacing w:before="0" w:after="120"/>
        <w:rPr>
          <w:rFonts w:ascii="Constantia" w:hAnsi="Constantia"/>
          <w:b/>
          <w:bCs/>
          <w:color w:val="000000" w:themeColor="text1"/>
        </w:rPr>
      </w:pPr>
      <w:r w:rsidRPr="0035396F">
        <w:rPr>
          <w:rFonts w:ascii="Constantia" w:hAnsi="Constantia"/>
          <w:b/>
          <w:bCs/>
          <w:color w:val="000000" w:themeColor="text1"/>
        </w:rPr>
        <w:t>Lab 01: Automated Model Training</w:t>
      </w:r>
      <w:bookmarkEnd w:id="0"/>
      <w:bookmarkEnd w:id="1"/>
    </w:p>
    <w:p w14:paraId="4E697BE3" w14:textId="77777777" w:rsidR="0035396F" w:rsidRPr="0035396F" w:rsidRDefault="0035396F" w:rsidP="0035396F">
      <w:pPr>
        <w:pStyle w:val="Heading3"/>
        <w:spacing w:before="0"/>
        <w:rPr>
          <w:b/>
          <w:bCs/>
          <w:color w:val="000000" w:themeColor="text1"/>
          <w:sz w:val="20"/>
          <w:szCs w:val="20"/>
        </w:rPr>
      </w:pPr>
      <w:bookmarkStart w:id="2" w:name="_Toc228472980"/>
      <w:bookmarkStart w:id="3" w:name="_Toc229735287"/>
      <w:r w:rsidRPr="0035396F">
        <w:rPr>
          <w:b/>
          <w:bCs/>
          <w:color w:val="000000" w:themeColor="text1"/>
          <w:sz w:val="20"/>
          <w:szCs w:val="20"/>
        </w:rPr>
        <w:t>Service Introduction</w:t>
      </w:r>
      <w:bookmarkEnd w:id="2"/>
      <w:bookmarkEnd w:id="3"/>
    </w:p>
    <w:p w14:paraId="3FC29CAA" w14:textId="77777777" w:rsidR="0035396F" w:rsidRPr="0035396F" w:rsidRDefault="0035396F" w:rsidP="0035396F">
      <w:pPr>
        <w:rPr>
          <w:color w:val="000000" w:themeColor="text1"/>
        </w:rPr>
      </w:pPr>
      <w:r w:rsidRPr="0035396F">
        <w:rPr>
          <w:color w:val="000000" w:themeColor="text1"/>
        </w:rPr>
        <w:t>Vertex AI pipeline templates are pre-built or customizable blueprints designed to automate machine learning (ML) workflows. They manage the orchestration between different stages of an ML pipeline, such as data processing, training, and deployment, allowing a focus on core ML tasks.</w:t>
      </w:r>
    </w:p>
    <w:p w14:paraId="2801007F" w14:textId="77777777" w:rsidR="0035396F" w:rsidRPr="0035396F" w:rsidRDefault="0035396F" w:rsidP="0035396F">
      <w:pPr>
        <w:rPr>
          <w:color w:val="000000" w:themeColor="text1"/>
        </w:rPr>
      </w:pPr>
      <w:r w:rsidRPr="0035396F">
        <w:rPr>
          <w:color w:val="000000" w:themeColor="text1"/>
        </w:rPr>
        <w:t>There are two main ways to get started with Vertex AI pipeline templates:</w:t>
      </w:r>
    </w:p>
    <w:p w14:paraId="497CE0B4" w14:textId="77777777" w:rsidR="0035396F" w:rsidRPr="0035396F" w:rsidRDefault="0035396F" w:rsidP="0035396F">
      <w:pPr>
        <w:numPr>
          <w:ilvl w:val="0"/>
          <w:numId w:val="6"/>
        </w:numPr>
        <w:rPr>
          <w:color w:val="000000" w:themeColor="text1"/>
        </w:rPr>
      </w:pPr>
      <w:r w:rsidRPr="0035396F">
        <w:rPr>
          <w:b/>
          <w:bCs/>
          <w:color w:val="000000" w:themeColor="text1"/>
        </w:rPr>
        <w:t>Use a pre-built template:</w:t>
      </w:r>
      <w:r w:rsidRPr="0035396F">
        <w:rPr>
          <w:color w:val="000000" w:themeColor="text1"/>
        </w:rPr>
        <w:t xml:space="preserve"> The Vertex AI Pipelines Template Gallery offers pre-built templates for common ML tasks, such as tabular classification. These templates can be selected, configured for specific needs, and executed with minimal effort.</w:t>
      </w:r>
    </w:p>
    <w:p w14:paraId="56C527B1" w14:textId="77777777" w:rsidR="0035396F" w:rsidRPr="0035396F" w:rsidRDefault="0035396F" w:rsidP="0035396F">
      <w:pPr>
        <w:numPr>
          <w:ilvl w:val="0"/>
          <w:numId w:val="6"/>
        </w:numPr>
        <w:rPr>
          <w:color w:val="000000" w:themeColor="text1"/>
        </w:rPr>
      </w:pPr>
      <w:r w:rsidRPr="0035396F">
        <w:rPr>
          <w:b/>
          <w:bCs/>
          <w:color w:val="000000" w:themeColor="text1"/>
        </w:rPr>
        <w:t>Create a custom template:</w:t>
      </w:r>
      <w:r w:rsidRPr="0035396F">
        <w:rPr>
          <w:color w:val="000000" w:themeColor="text1"/>
        </w:rPr>
        <w:t xml:space="preserve"> Custom templates can be built from scratch using Kubeflow Pipelines (KFP), providing greater flexibility but requiring more development effort.</w:t>
      </w:r>
    </w:p>
    <w:p w14:paraId="64908405" w14:textId="77777777" w:rsidR="0035396F" w:rsidRPr="0035396F" w:rsidRDefault="0035396F" w:rsidP="0035396F">
      <w:pPr>
        <w:pStyle w:val="Heading3"/>
        <w:spacing w:before="0"/>
        <w:rPr>
          <w:color w:val="000000" w:themeColor="text1"/>
          <w:sz w:val="20"/>
          <w:szCs w:val="20"/>
        </w:rPr>
      </w:pPr>
      <w:bookmarkStart w:id="4" w:name="_Toc228472981"/>
      <w:bookmarkStart w:id="5" w:name="_Toc229735288"/>
      <w:r w:rsidRPr="0035396F">
        <w:rPr>
          <w:color w:val="000000" w:themeColor="text1"/>
          <w:sz w:val="20"/>
          <w:szCs w:val="20"/>
        </w:rPr>
        <w:t>Problem</w:t>
      </w:r>
      <w:bookmarkEnd w:id="4"/>
      <w:bookmarkEnd w:id="5"/>
    </w:p>
    <w:p w14:paraId="1725A20A" w14:textId="77777777" w:rsidR="0035396F" w:rsidRPr="0035396F" w:rsidRDefault="0035396F" w:rsidP="0035396F">
      <w:pPr>
        <w:rPr>
          <w:color w:val="000000" w:themeColor="text1"/>
        </w:rPr>
      </w:pPr>
      <w:r w:rsidRPr="0035396F">
        <w:rPr>
          <w:color w:val="000000" w:themeColor="text1"/>
        </w:rPr>
        <w:t xml:space="preserve">As a machine learning engineer at ML.inc, You frequently acquire and store data in </w:t>
      </w:r>
      <w:proofErr w:type="spellStart"/>
      <w:r w:rsidRPr="0035396F">
        <w:rPr>
          <w:color w:val="000000" w:themeColor="text1"/>
        </w:rPr>
        <w:t>BigQuery</w:t>
      </w:r>
      <w:proofErr w:type="spellEnd"/>
      <w:r w:rsidRPr="0035396F">
        <w:rPr>
          <w:color w:val="000000" w:themeColor="text1"/>
        </w:rPr>
        <w:t xml:space="preserve"> tables. To optimize the machine learning workflow and guarantee models are up to current with the most recent data, an automated pipeline must be developed. This pipeline should be scheduled to run at 9 a.m. every Tuesday. This pipeline's key tasks are data ingestion, preprocessing, model training, evaluation, and deployment. The solution should make use of Google Cloud's Vertex AI to provide scalability, dependability, and efficiency.</w:t>
      </w:r>
    </w:p>
    <w:p w14:paraId="19C61487" w14:textId="77777777" w:rsidR="0035396F" w:rsidRPr="0035396F" w:rsidRDefault="0035396F" w:rsidP="0035396F">
      <w:pPr>
        <w:pStyle w:val="Heading3"/>
        <w:spacing w:before="0"/>
        <w:rPr>
          <w:color w:val="000000" w:themeColor="text1"/>
          <w:sz w:val="20"/>
          <w:szCs w:val="20"/>
        </w:rPr>
      </w:pPr>
      <w:bookmarkStart w:id="6" w:name="_Toc228472982"/>
      <w:bookmarkStart w:id="7" w:name="_Toc229735289"/>
      <w:r w:rsidRPr="0035396F">
        <w:rPr>
          <w:color w:val="000000" w:themeColor="text1"/>
          <w:sz w:val="20"/>
          <w:szCs w:val="20"/>
        </w:rPr>
        <w:t>Solution</w:t>
      </w:r>
      <w:bookmarkEnd w:id="6"/>
      <w:bookmarkEnd w:id="7"/>
      <w:r w:rsidRPr="0035396F">
        <w:rPr>
          <w:color w:val="000000" w:themeColor="text1"/>
          <w:sz w:val="20"/>
          <w:szCs w:val="20"/>
        </w:rPr>
        <w:t xml:space="preserve"> </w:t>
      </w:r>
    </w:p>
    <w:tbl>
      <w:tblPr>
        <w:tblStyle w:val="TableGrid"/>
        <w:tblW w:w="0" w:type="auto"/>
        <w:tblLook w:val="04A0" w:firstRow="1" w:lastRow="0" w:firstColumn="1" w:lastColumn="0" w:noHBand="0" w:noVBand="1"/>
      </w:tblPr>
      <w:tblGrid>
        <w:gridCol w:w="9350"/>
      </w:tblGrid>
      <w:tr w:rsidR="0035396F" w:rsidRPr="0035396F" w14:paraId="0DC5C29C" w14:textId="77777777" w:rsidTr="001B5147">
        <w:tc>
          <w:tcPr>
            <w:tcW w:w="9576" w:type="dxa"/>
            <w:shd w:val="clear" w:color="auto" w:fill="E7E6E6" w:themeFill="background2"/>
          </w:tcPr>
          <w:p w14:paraId="5F0E500A" w14:textId="77777777" w:rsidR="0035396F" w:rsidRPr="0035396F" w:rsidRDefault="0035396F" w:rsidP="001B5147">
            <w:pPr>
              <w:tabs>
                <w:tab w:val="center" w:pos="4680"/>
              </w:tabs>
              <w:rPr>
                <w:color w:val="000000" w:themeColor="text1"/>
              </w:rPr>
            </w:pPr>
            <w:r w:rsidRPr="0035396F">
              <w:rPr>
                <w:color w:val="000000" w:themeColor="text1"/>
              </w:rPr>
              <w:t xml:space="preserve">1. From the search bar at the top of the console, search for Vertex </w:t>
            </w:r>
            <w:proofErr w:type="gramStart"/>
            <w:r w:rsidRPr="0035396F">
              <w:rPr>
                <w:color w:val="000000" w:themeColor="text1"/>
              </w:rPr>
              <w:t>AI“</w:t>
            </w:r>
            <w:proofErr w:type="gramEnd"/>
            <w:r w:rsidRPr="0035396F">
              <w:rPr>
                <w:color w:val="000000" w:themeColor="text1"/>
              </w:rPr>
              <w:t>.</w:t>
            </w:r>
          </w:p>
          <w:p w14:paraId="43217709" w14:textId="77777777" w:rsidR="0035396F" w:rsidRPr="0035396F" w:rsidRDefault="0035396F" w:rsidP="001B5147">
            <w:pPr>
              <w:tabs>
                <w:tab w:val="center" w:pos="4680"/>
              </w:tabs>
              <w:rPr>
                <w:color w:val="000000" w:themeColor="text1"/>
              </w:rPr>
            </w:pPr>
            <w:r w:rsidRPr="0035396F">
              <w:rPr>
                <w:color w:val="000000" w:themeColor="text1"/>
              </w:rPr>
              <w:tab/>
            </w:r>
            <w:r w:rsidRPr="0035396F">
              <w:rPr>
                <w:noProof/>
                <w:color w:val="000000" w:themeColor="text1"/>
                <w:lang w:val="en-US"/>
              </w:rPr>
              <w:drawing>
                <wp:inline distT="0" distB="0" distL="0" distR="0" wp14:anchorId="76C7A0BA" wp14:editId="636DF967">
                  <wp:extent cx="5380074" cy="1704975"/>
                  <wp:effectExtent l="0" t="0" r="0" b="0"/>
                  <wp:docPr id="718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641" name=""/>
                          <pic:cNvPicPr/>
                        </pic:nvPicPr>
                        <pic:blipFill>
                          <a:blip r:embed="rId5"/>
                          <a:stretch>
                            <a:fillRect/>
                          </a:stretch>
                        </pic:blipFill>
                        <pic:spPr>
                          <a:xfrm>
                            <a:off x="0" y="0"/>
                            <a:ext cx="5380118" cy="1704989"/>
                          </a:xfrm>
                          <a:prstGeom prst="rect">
                            <a:avLst/>
                          </a:prstGeom>
                        </pic:spPr>
                      </pic:pic>
                    </a:graphicData>
                  </a:graphic>
                </wp:inline>
              </w:drawing>
            </w:r>
          </w:p>
          <w:p w14:paraId="75E06138" w14:textId="77777777" w:rsidR="0035396F" w:rsidRPr="0035396F" w:rsidRDefault="0035396F" w:rsidP="001B5147">
            <w:pPr>
              <w:tabs>
                <w:tab w:val="center" w:pos="4680"/>
              </w:tabs>
              <w:rPr>
                <w:color w:val="000000" w:themeColor="text1"/>
              </w:rPr>
            </w:pPr>
            <w:r w:rsidRPr="0035396F">
              <w:rPr>
                <w:color w:val="000000" w:themeColor="text1"/>
              </w:rPr>
              <w:t>2. In the tools section, click on “pipelines”.</w:t>
            </w:r>
          </w:p>
          <w:p w14:paraId="3BFE9017" w14:textId="77777777" w:rsidR="0035396F" w:rsidRPr="0035396F" w:rsidRDefault="0035396F" w:rsidP="001B5147">
            <w:pPr>
              <w:rPr>
                <w:color w:val="000000" w:themeColor="text1"/>
              </w:rPr>
            </w:pPr>
            <w:r w:rsidRPr="0035396F">
              <w:rPr>
                <w:noProof/>
                <w:color w:val="000000" w:themeColor="text1"/>
                <w:lang w:val="en-US"/>
              </w:rPr>
              <w:lastRenderedPageBreak/>
              <w:drawing>
                <wp:inline distT="0" distB="0" distL="0" distR="0" wp14:anchorId="0D05CBBF" wp14:editId="3266245F">
                  <wp:extent cx="5337544" cy="2162175"/>
                  <wp:effectExtent l="0" t="0" r="0" b="0"/>
                  <wp:docPr id="73095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58092" name=""/>
                          <pic:cNvPicPr/>
                        </pic:nvPicPr>
                        <pic:blipFill>
                          <a:blip r:embed="rId6"/>
                          <a:stretch>
                            <a:fillRect/>
                          </a:stretch>
                        </pic:blipFill>
                        <pic:spPr>
                          <a:xfrm>
                            <a:off x="0" y="0"/>
                            <a:ext cx="5342952" cy="2164366"/>
                          </a:xfrm>
                          <a:prstGeom prst="rect">
                            <a:avLst/>
                          </a:prstGeom>
                        </pic:spPr>
                      </pic:pic>
                    </a:graphicData>
                  </a:graphic>
                </wp:inline>
              </w:drawing>
            </w:r>
          </w:p>
          <w:p w14:paraId="2FEA87D1" w14:textId="77777777" w:rsidR="0035396F" w:rsidRPr="0035396F" w:rsidRDefault="0035396F" w:rsidP="001B5147">
            <w:pPr>
              <w:rPr>
                <w:color w:val="000000" w:themeColor="text1"/>
              </w:rPr>
            </w:pPr>
            <w:r w:rsidRPr="0035396F">
              <w:rPr>
                <w:color w:val="000000" w:themeColor="text1"/>
              </w:rPr>
              <w:t>3. Click on “CREATE RUN”.</w:t>
            </w:r>
          </w:p>
          <w:p w14:paraId="53691F03"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138E1D04" wp14:editId="4DFBE763">
                  <wp:extent cx="5273749" cy="1762125"/>
                  <wp:effectExtent l="0" t="0" r="0" b="0"/>
                  <wp:docPr id="80126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7016" name=""/>
                          <pic:cNvPicPr/>
                        </pic:nvPicPr>
                        <pic:blipFill>
                          <a:blip r:embed="rId7"/>
                          <a:stretch>
                            <a:fillRect/>
                          </a:stretch>
                        </pic:blipFill>
                        <pic:spPr>
                          <a:xfrm>
                            <a:off x="0" y="0"/>
                            <a:ext cx="5277510" cy="1763382"/>
                          </a:xfrm>
                          <a:prstGeom prst="rect">
                            <a:avLst/>
                          </a:prstGeom>
                        </pic:spPr>
                      </pic:pic>
                    </a:graphicData>
                  </a:graphic>
                </wp:inline>
              </w:drawing>
            </w:r>
          </w:p>
          <w:p w14:paraId="02D797E0" w14:textId="77777777" w:rsidR="0035396F" w:rsidRPr="0035396F" w:rsidRDefault="0035396F" w:rsidP="001B5147">
            <w:pPr>
              <w:rPr>
                <w:color w:val="000000" w:themeColor="text1"/>
              </w:rPr>
            </w:pPr>
            <w:r w:rsidRPr="0035396F">
              <w:rPr>
                <w:color w:val="000000" w:themeColor="text1"/>
              </w:rPr>
              <w:t xml:space="preserve">4. Since we are interested in creating a ML model pipeline for </w:t>
            </w:r>
            <w:proofErr w:type="spellStart"/>
            <w:r w:rsidRPr="0035396F">
              <w:rPr>
                <w:color w:val="000000" w:themeColor="text1"/>
              </w:rPr>
              <w:t>BigQuery</w:t>
            </w:r>
            <w:proofErr w:type="spellEnd"/>
            <w:r w:rsidRPr="0035396F">
              <w:rPr>
                <w:color w:val="000000" w:themeColor="text1"/>
              </w:rPr>
              <w:t>, the first step is to check templates. If it already exists, our work is significantly reduced.</w:t>
            </w:r>
          </w:p>
          <w:p w14:paraId="23EA216D" w14:textId="77777777" w:rsidR="0035396F" w:rsidRPr="0035396F" w:rsidRDefault="0035396F" w:rsidP="001B5147">
            <w:pPr>
              <w:rPr>
                <w:color w:val="000000" w:themeColor="text1"/>
              </w:rPr>
            </w:pPr>
            <w:r w:rsidRPr="0035396F">
              <w:rPr>
                <w:color w:val="000000" w:themeColor="text1"/>
              </w:rPr>
              <w:t>Specify the region and template.</w:t>
            </w:r>
          </w:p>
          <w:p w14:paraId="68111D27"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53E89F00" wp14:editId="1E289B45">
                  <wp:extent cx="4720856" cy="2809875"/>
                  <wp:effectExtent l="0" t="0" r="0" b="0"/>
                  <wp:docPr id="72508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88632" name=""/>
                          <pic:cNvPicPr/>
                        </pic:nvPicPr>
                        <pic:blipFill>
                          <a:blip r:embed="rId8"/>
                          <a:stretch>
                            <a:fillRect/>
                          </a:stretch>
                        </pic:blipFill>
                        <pic:spPr>
                          <a:xfrm>
                            <a:off x="0" y="0"/>
                            <a:ext cx="4724478" cy="2812031"/>
                          </a:xfrm>
                          <a:prstGeom prst="rect">
                            <a:avLst/>
                          </a:prstGeom>
                        </pic:spPr>
                      </pic:pic>
                    </a:graphicData>
                  </a:graphic>
                </wp:inline>
              </w:drawing>
            </w:r>
          </w:p>
          <w:p w14:paraId="739847BE" w14:textId="77777777" w:rsidR="0035396F" w:rsidRPr="0035396F" w:rsidRDefault="0035396F" w:rsidP="001B5147">
            <w:pPr>
              <w:rPr>
                <w:color w:val="000000" w:themeColor="text1"/>
              </w:rPr>
            </w:pPr>
            <w:r w:rsidRPr="0035396F">
              <w:rPr>
                <w:color w:val="000000" w:themeColor="text1"/>
              </w:rPr>
              <w:lastRenderedPageBreak/>
              <w:t xml:space="preserve">5. Since we want our pipeline to run multiple times, we chose the recurring option and specify the date in </w:t>
            </w:r>
            <w:proofErr w:type="spellStart"/>
            <w:r w:rsidRPr="0035396F">
              <w:rPr>
                <w:color w:val="000000" w:themeColor="text1"/>
              </w:rPr>
              <w:t>unix</w:t>
            </w:r>
            <w:proofErr w:type="spellEnd"/>
            <w:r w:rsidRPr="0035396F">
              <w:rPr>
                <w:color w:val="000000" w:themeColor="text1"/>
              </w:rPr>
              <w:t xml:space="preserve">-format. Our frequency is entered as such that the pipeline will run at 9 AM every Tuesday. </w:t>
            </w:r>
          </w:p>
          <w:p w14:paraId="3405376A" w14:textId="77777777" w:rsidR="0035396F" w:rsidRPr="0035396F" w:rsidRDefault="0035396F" w:rsidP="001B5147">
            <w:pPr>
              <w:rPr>
                <w:color w:val="000000" w:themeColor="text1"/>
              </w:rPr>
            </w:pPr>
            <w:r w:rsidRPr="0035396F">
              <w:rPr>
                <w:color w:val="000000" w:themeColor="text1"/>
              </w:rPr>
              <w:t xml:space="preserve">An alternate method can be to run the pipeline whenever ‘n’ number of records are added to </w:t>
            </w:r>
            <w:proofErr w:type="spellStart"/>
            <w:r w:rsidRPr="0035396F">
              <w:rPr>
                <w:color w:val="000000" w:themeColor="text1"/>
              </w:rPr>
              <w:t>BigQuery</w:t>
            </w:r>
            <w:proofErr w:type="spellEnd"/>
            <w:r w:rsidRPr="0035396F">
              <w:rPr>
                <w:color w:val="000000" w:themeColor="text1"/>
              </w:rPr>
              <w:t>. However, that requires much more configurations.</w:t>
            </w:r>
          </w:p>
          <w:p w14:paraId="472BACDB"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16D9587F" wp14:editId="2B24BCFB">
                  <wp:extent cx="4648200" cy="4591050"/>
                  <wp:effectExtent l="0" t="0" r="0" b="0"/>
                  <wp:docPr id="211227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1127" name=""/>
                          <pic:cNvPicPr/>
                        </pic:nvPicPr>
                        <pic:blipFill>
                          <a:blip r:embed="rId9"/>
                          <a:stretch>
                            <a:fillRect/>
                          </a:stretch>
                        </pic:blipFill>
                        <pic:spPr>
                          <a:xfrm>
                            <a:off x="0" y="0"/>
                            <a:ext cx="4648200" cy="4591050"/>
                          </a:xfrm>
                          <a:prstGeom prst="rect">
                            <a:avLst/>
                          </a:prstGeom>
                        </pic:spPr>
                      </pic:pic>
                    </a:graphicData>
                  </a:graphic>
                </wp:inline>
              </w:drawing>
            </w:r>
          </w:p>
          <w:p w14:paraId="7193351B" w14:textId="77777777" w:rsidR="0035396F" w:rsidRPr="0035396F" w:rsidRDefault="0035396F" w:rsidP="001B5147">
            <w:pPr>
              <w:rPr>
                <w:color w:val="000000" w:themeColor="text1"/>
              </w:rPr>
            </w:pPr>
            <w:r w:rsidRPr="0035396F">
              <w:rPr>
                <w:color w:val="000000" w:themeColor="text1"/>
              </w:rPr>
              <w:t>6. We do not want the model to end so we chose, “Never”.</w:t>
            </w:r>
          </w:p>
          <w:p w14:paraId="37694E10"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3B72AF8B" wp14:editId="39C5307A">
                  <wp:extent cx="4543425" cy="1943100"/>
                  <wp:effectExtent l="0" t="0" r="9525" b="0"/>
                  <wp:docPr id="127207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8203" name=""/>
                          <pic:cNvPicPr/>
                        </pic:nvPicPr>
                        <pic:blipFill>
                          <a:blip r:embed="rId10"/>
                          <a:stretch>
                            <a:fillRect/>
                          </a:stretch>
                        </pic:blipFill>
                        <pic:spPr>
                          <a:xfrm>
                            <a:off x="0" y="0"/>
                            <a:ext cx="4543425" cy="1943100"/>
                          </a:xfrm>
                          <a:prstGeom prst="rect">
                            <a:avLst/>
                          </a:prstGeom>
                        </pic:spPr>
                      </pic:pic>
                    </a:graphicData>
                  </a:graphic>
                </wp:inline>
              </w:drawing>
            </w:r>
          </w:p>
          <w:p w14:paraId="5DE47C06" w14:textId="77777777" w:rsidR="0035396F" w:rsidRPr="0035396F" w:rsidRDefault="0035396F" w:rsidP="001B5147">
            <w:pPr>
              <w:rPr>
                <w:color w:val="000000" w:themeColor="text1"/>
              </w:rPr>
            </w:pPr>
            <w:r w:rsidRPr="0035396F">
              <w:rPr>
                <w:color w:val="000000" w:themeColor="text1"/>
              </w:rPr>
              <w:lastRenderedPageBreak/>
              <w:t>7. In the output directory, we must specify an existing storage bucket. We have chosen one at random for demonstration.</w:t>
            </w:r>
          </w:p>
          <w:p w14:paraId="2176E592"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5CE18F03" wp14:editId="543845FF">
                  <wp:extent cx="5353050" cy="1257300"/>
                  <wp:effectExtent l="0" t="0" r="0" b="0"/>
                  <wp:docPr id="19646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92074" name=""/>
                          <pic:cNvPicPr/>
                        </pic:nvPicPr>
                        <pic:blipFill>
                          <a:blip r:embed="rId11"/>
                          <a:stretch>
                            <a:fillRect/>
                          </a:stretch>
                        </pic:blipFill>
                        <pic:spPr>
                          <a:xfrm>
                            <a:off x="0" y="0"/>
                            <a:ext cx="5353050" cy="1257300"/>
                          </a:xfrm>
                          <a:prstGeom prst="rect">
                            <a:avLst/>
                          </a:prstGeom>
                        </pic:spPr>
                      </pic:pic>
                    </a:graphicData>
                  </a:graphic>
                </wp:inline>
              </w:drawing>
            </w:r>
          </w:p>
          <w:p w14:paraId="6951E163" w14:textId="77777777" w:rsidR="0035396F" w:rsidRPr="0035396F" w:rsidRDefault="0035396F" w:rsidP="001B5147">
            <w:pPr>
              <w:rPr>
                <w:color w:val="000000" w:themeColor="text1"/>
              </w:rPr>
            </w:pPr>
            <w:r w:rsidRPr="0035396F">
              <w:rPr>
                <w:color w:val="000000" w:themeColor="text1"/>
              </w:rPr>
              <w:t>8. The pipeline is created and we can observe its properties.</w:t>
            </w:r>
          </w:p>
          <w:p w14:paraId="05407A85"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0DE234A9" wp14:editId="3A0AF5E3">
                  <wp:extent cx="5229225" cy="1362075"/>
                  <wp:effectExtent l="0" t="0" r="9525" b="9525"/>
                  <wp:docPr id="211973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39646" name=""/>
                          <pic:cNvPicPr/>
                        </pic:nvPicPr>
                        <pic:blipFill>
                          <a:blip r:embed="rId12"/>
                          <a:stretch>
                            <a:fillRect/>
                          </a:stretch>
                        </pic:blipFill>
                        <pic:spPr>
                          <a:xfrm>
                            <a:off x="0" y="0"/>
                            <a:ext cx="5229225" cy="1362075"/>
                          </a:xfrm>
                          <a:prstGeom prst="rect">
                            <a:avLst/>
                          </a:prstGeom>
                        </pic:spPr>
                      </pic:pic>
                    </a:graphicData>
                  </a:graphic>
                </wp:inline>
              </w:drawing>
            </w:r>
          </w:p>
          <w:p w14:paraId="15A8F4D8" w14:textId="77777777" w:rsidR="0035396F" w:rsidRPr="0035396F" w:rsidRDefault="0035396F" w:rsidP="001B5147">
            <w:pPr>
              <w:rPr>
                <w:color w:val="000000" w:themeColor="text1"/>
              </w:rPr>
            </w:pPr>
            <w:r w:rsidRPr="0035396F">
              <w:rPr>
                <w:noProof/>
                <w:color w:val="000000" w:themeColor="text1"/>
                <w:lang w:val="en-US"/>
              </w:rPr>
              <w:drawing>
                <wp:inline distT="0" distB="0" distL="0" distR="0" wp14:anchorId="5187CBAC" wp14:editId="619D66E4">
                  <wp:extent cx="5883538" cy="1573618"/>
                  <wp:effectExtent l="0" t="0" r="0" b="0"/>
                  <wp:docPr id="25494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1543" name=""/>
                          <pic:cNvPicPr/>
                        </pic:nvPicPr>
                        <pic:blipFill>
                          <a:blip r:embed="rId13"/>
                          <a:stretch>
                            <a:fillRect/>
                          </a:stretch>
                        </pic:blipFill>
                        <pic:spPr>
                          <a:xfrm>
                            <a:off x="0" y="0"/>
                            <a:ext cx="5918614" cy="1583000"/>
                          </a:xfrm>
                          <a:prstGeom prst="rect">
                            <a:avLst/>
                          </a:prstGeom>
                        </pic:spPr>
                      </pic:pic>
                    </a:graphicData>
                  </a:graphic>
                </wp:inline>
              </w:drawing>
            </w:r>
          </w:p>
        </w:tc>
      </w:tr>
    </w:tbl>
    <w:p w14:paraId="62D67732" w14:textId="77777777" w:rsidR="00814574" w:rsidRPr="0035396F" w:rsidRDefault="00814574" w:rsidP="0035396F">
      <w:pPr>
        <w:rPr>
          <w:color w:val="000000" w:themeColor="text1"/>
        </w:rPr>
      </w:pPr>
    </w:p>
    <w:sectPr w:rsidR="00814574" w:rsidRPr="00353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7122"/>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B7148"/>
    <w:multiLevelType w:val="multilevel"/>
    <w:tmpl w:val="52E2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54338"/>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22357"/>
    <w:multiLevelType w:val="multilevel"/>
    <w:tmpl w:val="159AFAE4"/>
    <w:lvl w:ilvl="0">
      <w:start w:val="1"/>
      <w:numFmt w:val="bullet"/>
      <w:pStyle w:val="IPSNumberi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4A63DA"/>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877A7"/>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166657">
    <w:abstractNumId w:val="3"/>
  </w:num>
  <w:num w:numId="2" w16cid:durableId="1895046850">
    <w:abstractNumId w:val="0"/>
  </w:num>
  <w:num w:numId="3" w16cid:durableId="468014299">
    <w:abstractNumId w:val="2"/>
  </w:num>
  <w:num w:numId="4" w16cid:durableId="1684746415">
    <w:abstractNumId w:val="5"/>
  </w:num>
  <w:num w:numId="5" w16cid:durableId="501547462">
    <w:abstractNumId w:val="4"/>
  </w:num>
  <w:num w:numId="6" w16cid:durableId="1282802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C1"/>
    <w:rsid w:val="000857F9"/>
    <w:rsid w:val="0035396F"/>
    <w:rsid w:val="003570DD"/>
    <w:rsid w:val="00814574"/>
    <w:rsid w:val="00C32321"/>
    <w:rsid w:val="00DA04C1"/>
    <w:rsid w:val="00DD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F142"/>
  <w15:chartTrackingRefBased/>
  <w15:docId w15:val="{EB49E584-4704-43CF-9ACF-713EBF72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4C1"/>
    <w:pPr>
      <w:spacing w:after="120" w:line="276" w:lineRule="auto"/>
      <w:jc w:val="both"/>
    </w:pPr>
    <w:rPr>
      <w:rFonts w:ascii="Constantia" w:eastAsia="Constantia" w:hAnsi="Constantia" w:cs="Constantia"/>
      <w:kern w:val="0"/>
      <w:sz w:val="20"/>
      <w:szCs w:val="20"/>
      <w:lang w:val="en"/>
      <w14:ligatures w14:val="none"/>
    </w:rPr>
  </w:style>
  <w:style w:type="paragraph" w:styleId="Heading1">
    <w:name w:val="heading 1"/>
    <w:basedOn w:val="Normal"/>
    <w:next w:val="Normal"/>
    <w:link w:val="Heading1Char"/>
    <w:uiPriority w:val="9"/>
    <w:qFormat/>
    <w:rsid w:val="00DA0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IPS Heading 2"/>
    <w:basedOn w:val="Normal"/>
    <w:next w:val="Normal"/>
    <w:link w:val="Heading2Char"/>
    <w:uiPriority w:val="9"/>
    <w:unhideWhenUsed/>
    <w:qFormat/>
    <w:rsid w:val="00DA0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IPS Heading 3"/>
    <w:basedOn w:val="Normal"/>
    <w:next w:val="Normal"/>
    <w:link w:val="Heading3Char"/>
    <w:uiPriority w:val="9"/>
    <w:unhideWhenUsed/>
    <w:qFormat/>
    <w:rsid w:val="00DA0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C1"/>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IPS Heading 2 Char"/>
    <w:basedOn w:val="DefaultParagraphFont"/>
    <w:link w:val="Heading2"/>
    <w:uiPriority w:val="9"/>
    <w:qFormat/>
    <w:rsid w:val="00DA04C1"/>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IPS Heading 3 Char"/>
    <w:basedOn w:val="DefaultParagraphFont"/>
    <w:link w:val="Heading3"/>
    <w:uiPriority w:val="9"/>
    <w:qFormat/>
    <w:rsid w:val="00DA0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C1"/>
    <w:rPr>
      <w:rFonts w:eastAsiaTheme="majorEastAsia" w:cstheme="majorBidi"/>
      <w:color w:val="272727" w:themeColor="text1" w:themeTint="D8"/>
    </w:rPr>
  </w:style>
  <w:style w:type="paragraph" w:styleId="Title">
    <w:name w:val="Title"/>
    <w:basedOn w:val="Normal"/>
    <w:next w:val="Normal"/>
    <w:link w:val="TitleChar"/>
    <w:uiPriority w:val="10"/>
    <w:qFormat/>
    <w:rsid w:val="00DA0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C1"/>
    <w:pPr>
      <w:spacing w:before="160"/>
      <w:jc w:val="center"/>
    </w:pPr>
    <w:rPr>
      <w:i/>
      <w:iCs/>
      <w:color w:val="404040" w:themeColor="text1" w:themeTint="BF"/>
    </w:rPr>
  </w:style>
  <w:style w:type="character" w:customStyle="1" w:styleId="QuoteChar">
    <w:name w:val="Quote Char"/>
    <w:basedOn w:val="DefaultParagraphFont"/>
    <w:link w:val="Quote"/>
    <w:uiPriority w:val="29"/>
    <w:rsid w:val="00DA04C1"/>
    <w:rPr>
      <w:i/>
      <w:iCs/>
      <w:color w:val="404040" w:themeColor="text1" w:themeTint="BF"/>
    </w:rPr>
  </w:style>
  <w:style w:type="paragraph" w:styleId="ListParagraph">
    <w:name w:val="List Paragraph"/>
    <w:aliases w:val="PQ"/>
    <w:basedOn w:val="Normal"/>
    <w:link w:val="ListParagraphChar"/>
    <w:uiPriority w:val="34"/>
    <w:qFormat/>
    <w:rsid w:val="00DA04C1"/>
    <w:pPr>
      <w:ind w:left="720"/>
      <w:contextualSpacing/>
    </w:pPr>
  </w:style>
  <w:style w:type="character" w:styleId="IntenseEmphasis">
    <w:name w:val="Intense Emphasis"/>
    <w:basedOn w:val="DefaultParagraphFont"/>
    <w:uiPriority w:val="21"/>
    <w:qFormat/>
    <w:rsid w:val="00DA04C1"/>
    <w:rPr>
      <w:i/>
      <w:iCs/>
      <w:color w:val="2F5496" w:themeColor="accent1" w:themeShade="BF"/>
    </w:rPr>
  </w:style>
  <w:style w:type="paragraph" w:styleId="IntenseQuote">
    <w:name w:val="Intense Quote"/>
    <w:basedOn w:val="Normal"/>
    <w:next w:val="Normal"/>
    <w:link w:val="IntenseQuoteChar"/>
    <w:uiPriority w:val="30"/>
    <w:qFormat/>
    <w:rsid w:val="00DA0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4C1"/>
    <w:rPr>
      <w:i/>
      <w:iCs/>
      <w:color w:val="2F5496" w:themeColor="accent1" w:themeShade="BF"/>
    </w:rPr>
  </w:style>
  <w:style w:type="character" w:styleId="IntenseReference">
    <w:name w:val="Intense Reference"/>
    <w:basedOn w:val="DefaultParagraphFont"/>
    <w:uiPriority w:val="32"/>
    <w:qFormat/>
    <w:rsid w:val="00DA04C1"/>
    <w:rPr>
      <w:b/>
      <w:bCs/>
      <w:smallCaps/>
      <w:color w:val="2F5496" w:themeColor="accent1" w:themeShade="BF"/>
      <w:spacing w:val="5"/>
    </w:rPr>
  </w:style>
  <w:style w:type="character" w:styleId="Hyperlink">
    <w:name w:val="Hyperlink"/>
    <w:basedOn w:val="DefaultParagraphFont"/>
    <w:uiPriority w:val="99"/>
    <w:unhideWhenUsed/>
    <w:qFormat/>
    <w:rsid w:val="00DA04C1"/>
    <w:rPr>
      <w:color w:val="0563C1" w:themeColor="hyperlink"/>
      <w:u w:val="single"/>
    </w:rPr>
  </w:style>
  <w:style w:type="table" w:styleId="TableGrid">
    <w:name w:val="Table Grid"/>
    <w:basedOn w:val="TableNormal"/>
    <w:uiPriority w:val="39"/>
    <w:qFormat/>
    <w:rsid w:val="00DA04C1"/>
    <w:pPr>
      <w:spacing w:after="0" w:line="240" w:lineRule="auto"/>
      <w:jc w:val="both"/>
    </w:pPr>
    <w:rPr>
      <w:rFonts w:ascii="Constantia" w:eastAsiaTheme="minorEastAsia" w:hAnsi="Constantia" w:cs="Constantia"/>
      <w:kern w:val="0"/>
      <w:sz w:val="20"/>
      <w:szCs w:val="20"/>
      <w:lang w:val="e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PQ Char"/>
    <w:basedOn w:val="DefaultParagraphFont"/>
    <w:link w:val="ListParagraph"/>
    <w:uiPriority w:val="34"/>
    <w:qFormat/>
    <w:rsid w:val="00DA04C1"/>
  </w:style>
  <w:style w:type="paragraph" w:customStyle="1" w:styleId="IPSNumbering">
    <w:name w:val="IPS Numbering"/>
    <w:basedOn w:val="Normal"/>
    <w:link w:val="IPSNumberingChar"/>
    <w:qFormat/>
    <w:rsid w:val="00DA04C1"/>
    <w:pPr>
      <w:numPr>
        <w:numId w:val="1"/>
      </w:numPr>
      <w:contextualSpacing/>
    </w:pPr>
    <w:rPr>
      <w:rFonts w:cstheme="majorBidi"/>
    </w:rPr>
  </w:style>
  <w:style w:type="character" w:customStyle="1" w:styleId="IPSNumberingChar">
    <w:name w:val="IPS Numbering Char"/>
    <w:basedOn w:val="DefaultParagraphFont"/>
    <w:link w:val="IPSNumbering"/>
    <w:rsid w:val="00DA04C1"/>
    <w:rPr>
      <w:rFonts w:ascii="Constantia" w:eastAsia="Constantia" w:hAnsi="Constantia" w:cstheme="majorBidi"/>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2</cp:revision>
  <dcterms:created xsi:type="dcterms:W3CDTF">2026-05-15T16:52:00Z</dcterms:created>
  <dcterms:modified xsi:type="dcterms:W3CDTF">2026-05-15T16:52:00Z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0ece0fb4-cd76-42ec-868f-58e631f19adb</vt:lpwstr>
  </property>
</Properties>
</file>