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0C6" w:rsidRPr="0031239C" w:rsidRDefault="008B10C6" w:rsidP="008B10C6">
      <w:pPr>
        <w:pStyle w:val="Heading2"/>
      </w:pPr>
      <w:bookmarkStart w:id="0" w:name="_Toc202156753"/>
      <w:r w:rsidRPr="0031239C">
        <w:t xml:space="preserve">Lab 7-01: </w:t>
      </w:r>
      <w:bookmarkStart w:id="1" w:name="_GoBack"/>
      <w:r w:rsidRPr="0031239C">
        <w:t>Set up MFA for Microsoft 365</w:t>
      </w:r>
      <w:bookmarkEnd w:id="0"/>
      <w:bookmarkEnd w:id="1"/>
    </w:p>
    <w:p w:rsidR="008B10C6" w:rsidRPr="0031239C" w:rsidRDefault="008B10C6" w:rsidP="008B10C6">
      <w:pPr>
        <w:pStyle w:val="Heading3"/>
      </w:pPr>
      <w:bookmarkStart w:id="2" w:name="_heading=h.thw4kt" w:colFirst="0" w:colLast="0"/>
      <w:bookmarkStart w:id="3" w:name="_Toc202156754"/>
      <w:bookmarkEnd w:id="2"/>
      <w:r w:rsidRPr="0031239C">
        <w:t>Introduction</w:t>
      </w:r>
      <w:bookmarkEnd w:id="3"/>
    </w:p>
    <w:p w:rsidR="008B10C6" w:rsidRPr="0031239C" w:rsidRDefault="008B10C6" w:rsidP="008B10C6">
      <w:pPr>
        <w:rPr>
          <w:szCs w:val="20"/>
        </w:rPr>
      </w:pPr>
      <w:r w:rsidRPr="0031239C">
        <w:rPr>
          <w:szCs w:val="20"/>
        </w:rPr>
        <w:t xml:space="preserve">One of the simplest methods to secure your company is through multifactor authentication, which requires </w:t>
      </w:r>
      <w:r>
        <w:rPr>
          <w:szCs w:val="20"/>
        </w:rPr>
        <w:t>you and your employees to offer multiple ways</w:t>
      </w:r>
      <w:r w:rsidRPr="0031239C">
        <w:rPr>
          <w:szCs w:val="20"/>
        </w:rPr>
        <w:t xml:space="preserve"> to sign in to Microsoft 365. </w:t>
      </w:r>
    </w:p>
    <w:p w:rsidR="008B10C6" w:rsidRPr="0031239C" w:rsidRDefault="008B10C6" w:rsidP="008B10C6">
      <w:pPr>
        <w:pStyle w:val="Heading3"/>
      </w:pPr>
      <w:bookmarkStart w:id="4" w:name="_heading=h.3dhjn8m" w:colFirst="0" w:colLast="0"/>
      <w:bookmarkStart w:id="5" w:name="_Toc202156755"/>
      <w:bookmarkEnd w:id="4"/>
      <w:r w:rsidRPr="0031239C">
        <w:t>Problem</w:t>
      </w:r>
      <w:bookmarkEnd w:id="5"/>
    </w:p>
    <w:p w:rsidR="008B10C6" w:rsidRPr="0031239C" w:rsidRDefault="008B10C6" w:rsidP="008B10C6">
      <w:pPr>
        <w:rPr>
          <w:szCs w:val="20"/>
        </w:rPr>
      </w:pPr>
      <w:r w:rsidRPr="0031239C">
        <w:rPr>
          <w:szCs w:val="20"/>
        </w:rPr>
        <w:t>An organization want</w:t>
      </w:r>
      <w:sdt>
        <w:sdtPr>
          <w:tag w:val="goog_rdk_695"/>
          <w:id w:val="867262525"/>
        </w:sdtPr>
        <w:sdtContent>
          <w:sdt>
            <w:sdtPr>
              <w:tag w:val="goog_rdk_696"/>
              <w:id w:val="114568992"/>
            </w:sdtPr>
            <w:sdtContent/>
          </w:sdt>
          <w:r w:rsidRPr="0031239C">
            <w:rPr>
              <w:szCs w:val="20"/>
            </w:rPr>
            <w:t>s</w:t>
          </w:r>
        </w:sdtContent>
      </w:sdt>
      <w:r w:rsidRPr="0031239C">
        <w:rPr>
          <w:szCs w:val="20"/>
        </w:rPr>
        <w:t xml:space="preserve"> a secure authentication process that protect</w:t>
      </w:r>
      <w:sdt>
        <w:sdtPr>
          <w:tag w:val="goog_rdk_697"/>
          <w:id w:val="1108163980"/>
        </w:sdtPr>
        <w:sdtContent>
          <w:sdt>
            <w:sdtPr>
              <w:tag w:val="goog_rdk_698"/>
              <w:id w:val="1381209262"/>
            </w:sdtPr>
            <w:sdtContent/>
          </w:sdt>
          <w:r w:rsidRPr="0031239C">
            <w:rPr>
              <w:szCs w:val="20"/>
            </w:rPr>
            <w:t>s</w:t>
          </w:r>
        </w:sdtContent>
      </w:sdt>
      <w:r w:rsidRPr="0031239C">
        <w:rPr>
          <w:szCs w:val="20"/>
        </w:rPr>
        <w:t xml:space="preserve"> its resources from u</w:t>
      </w:r>
      <w:r>
        <w:rPr>
          <w:szCs w:val="20"/>
        </w:rPr>
        <w:t>n</w:t>
      </w:r>
      <w:r w:rsidRPr="0031239C">
        <w:rPr>
          <w:szCs w:val="20"/>
        </w:rPr>
        <w:t xml:space="preserve">authorized </w:t>
      </w:r>
      <w:sdt>
        <w:sdtPr>
          <w:tag w:val="goog_rdk_700"/>
          <w:id w:val="465322968"/>
        </w:sdtPr>
        <w:sdtContent/>
      </w:sdt>
      <w:sdt>
        <w:sdtPr>
          <w:tag w:val="goog_rdk_701"/>
          <w:id w:val="291412691"/>
        </w:sdtPr>
        <w:sdtContent/>
      </w:sdt>
      <w:r w:rsidRPr="0031239C">
        <w:rPr>
          <w:szCs w:val="20"/>
        </w:rPr>
        <w:t>authorities. How would it be possible?</w:t>
      </w:r>
    </w:p>
    <w:p w:rsidR="008B10C6" w:rsidRPr="0031239C" w:rsidRDefault="008B10C6" w:rsidP="008B10C6">
      <w:pPr>
        <w:pStyle w:val="Heading3"/>
      </w:pPr>
      <w:bookmarkStart w:id="6" w:name="_heading=h.1smtxgf" w:colFirst="0" w:colLast="0"/>
      <w:bookmarkStart w:id="7" w:name="_Toc202156756"/>
      <w:bookmarkEnd w:id="6"/>
      <w:r w:rsidRPr="0031239C">
        <w:t>Solution</w:t>
      </w:r>
      <w:bookmarkEnd w:id="7"/>
    </w:p>
    <w:p w:rsidR="008B10C6" w:rsidRPr="0031239C" w:rsidRDefault="008B10C6" w:rsidP="008B10C6">
      <w:pPr>
        <w:rPr>
          <w:szCs w:val="20"/>
        </w:rPr>
      </w:pPr>
      <w:r w:rsidRPr="0031239C">
        <w:rPr>
          <w:szCs w:val="20"/>
        </w:rPr>
        <w:t>By simply enabling the Multi-Factor Authentication option, the organization protect</w:t>
      </w:r>
      <w:sdt>
        <w:sdtPr>
          <w:tag w:val="goog_rdk_702"/>
          <w:id w:val="-291134824"/>
        </w:sdtPr>
        <w:sdtContent>
          <w:sdt>
            <w:sdtPr>
              <w:tag w:val="goog_rdk_703"/>
              <w:id w:val="1693874656"/>
            </w:sdtPr>
            <w:sdtContent/>
          </w:sdt>
          <w:r w:rsidRPr="0031239C">
            <w:rPr>
              <w:szCs w:val="20"/>
            </w:rPr>
            <w:t>s</w:t>
          </w:r>
        </w:sdtContent>
      </w:sdt>
      <w:r w:rsidRPr="0031239C">
        <w:rPr>
          <w:szCs w:val="20"/>
        </w:rPr>
        <w:t xml:space="preserve"> its resources. </w:t>
      </w:r>
    </w:p>
    <w:tbl>
      <w:tblPr>
        <w:tblW w:w="7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75"/>
      </w:tblGrid>
      <w:tr w:rsidR="008B10C6" w:rsidRPr="0031239C" w:rsidTr="00A858B5">
        <w:tc>
          <w:tcPr>
            <w:tcW w:w="7375" w:type="dxa"/>
            <w:shd w:val="clear" w:color="auto" w:fill="F2F2F2"/>
          </w:tcPr>
          <w:p w:rsidR="008B10C6" w:rsidRPr="0031239C" w:rsidRDefault="008B10C6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 xml:space="preserve">1. Log in to your Microsoft Account. </w:t>
            </w:r>
          </w:p>
          <w:p w:rsidR="008B10C6" w:rsidRPr="0031239C" w:rsidRDefault="008B10C6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drawing>
                <wp:inline distT="0" distB="0" distL="0" distR="0" wp14:anchorId="00770207" wp14:editId="70957299">
                  <wp:extent cx="3943350" cy="3976839"/>
                  <wp:effectExtent l="19050" t="19050" r="19050" b="24130"/>
                  <wp:docPr id="3706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6"/>
                          <a:srcRect l="27884" t="12828" r="29007" b="10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082" cy="39846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10C6" w:rsidRPr="0031239C" w:rsidRDefault="008B10C6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 xml:space="preserve">2. Click on the </w:t>
            </w:r>
            <w:r w:rsidRPr="0031239C">
              <w:rPr>
                <w:b/>
                <w:color w:val="000000" w:themeColor="text1"/>
              </w:rPr>
              <w:t>navigation menu.</w:t>
            </w:r>
            <w:r w:rsidRPr="0031239C">
              <w:rPr>
                <w:color w:val="000000" w:themeColor="text1"/>
              </w:rPr>
              <w:t xml:space="preserve"> </w:t>
            </w:r>
          </w:p>
          <w:p w:rsidR="008B10C6" w:rsidRPr="0031239C" w:rsidRDefault="008B10C6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lastRenderedPageBreak/>
              <w:drawing>
                <wp:inline distT="0" distB="0" distL="0" distR="0" wp14:anchorId="305A504B" wp14:editId="13C7243E">
                  <wp:extent cx="4448175" cy="2195195"/>
                  <wp:effectExtent l="19050" t="19050" r="28575" b="14605"/>
                  <wp:docPr id="3707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7"/>
                          <a:srcRect l="40076" t="37234" r="21109" b="28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210" cy="21952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10C6" w:rsidRPr="0031239C" w:rsidRDefault="008B10C6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 xml:space="preserve">3. Click on </w:t>
            </w:r>
            <w:r>
              <w:rPr>
                <w:b/>
                <w:color w:val="000000" w:themeColor="text1"/>
              </w:rPr>
              <w:t xml:space="preserve">Microsoft </w:t>
            </w:r>
            <w:proofErr w:type="spellStart"/>
            <w:r>
              <w:rPr>
                <w:b/>
                <w:color w:val="000000" w:themeColor="text1"/>
              </w:rPr>
              <w:t>Entra</w:t>
            </w:r>
            <w:proofErr w:type="spellEnd"/>
            <w:r w:rsidRPr="0031239C">
              <w:rPr>
                <w:b/>
                <w:color w:val="000000" w:themeColor="text1"/>
              </w:rPr>
              <w:t xml:space="preserve"> ID</w:t>
            </w:r>
            <w:r w:rsidRPr="0031239C">
              <w:rPr>
                <w:color w:val="000000" w:themeColor="text1"/>
              </w:rPr>
              <w:t xml:space="preserve"> present inside the </w:t>
            </w:r>
            <w:r w:rsidRPr="0031239C">
              <w:rPr>
                <w:b/>
                <w:color w:val="000000" w:themeColor="text1"/>
              </w:rPr>
              <w:t>Admin Center.</w:t>
            </w:r>
            <w:r w:rsidRPr="0031239C">
              <w:rPr>
                <w:color w:val="000000" w:themeColor="text1"/>
              </w:rPr>
              <w:t xml:space="preserve"> </w:t>
            </w:r>
          </w:p>
          <w:p w:rsidR="008B10C6" w:rsidRPr="0031239C" w:rsidRDefault="008B10C6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drawing>
                <wp:inline distT="0" distB="0" distL="0" distR="0" wp14:anchorId="59C60D94" wp14:editId="1E03C34E">
                  <wp:extent cx="4447769" cy="3709988"/>
                  <wp:effectExtent l="19050" t="19050" r="10160" b="24130"/>
                  <wp:docPr id="3709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8"/>
                          <a:srcRect l="40072" t="26411" r="22181" b="175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391" cy="37205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10C6" w:rsidRPr="0031239C" w:rsidRDefault="008B10C6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 xml:space="preserve">4. The </w:t>
            </w:r>
            <w:r w:rsidRPr="0031239C">
              <w:rPr>
                <w:b/>
                <w:color w:val="000000" w:themeColor="text1"/>
              </w:rPr>
              <w:t>Dashboard</w:t>
            </w:r>
            <w:r w:rsidRPr="0031239C">
              <w:rPr>
                <w:color w:val="000000" w:themeColor="text1"/>
              </w:rPr>
              <w:t xml:space="preserve"> of </w:t>
            </w:r>
            <w:r>
              <w:rPr>
                <w:b/>
                <w:color w:val="000000" w:themeColor="text1"/>
              </w:rPr>
              <w:t xml:space="preserve">Microsoft </w:t>
            </w:r>
            <w:proofErr w:type="spellStart"/>
            <w:r>
              <w:rPr>
                <w:b/>
                <w:color w:val="000000" w:themeColor="text1"/>
              </w:rPr>
              <w:t>Entra</w:t>
            </w:r>
            <w:proofErr w:type="spellEnd"/>
            <w:r w:rsidRPr="0031239C">
              <w:rPr>
                <w:b/>
                <w:color w:val="000000" w:themeColor="text1"/>
              </w:rPr>
              <w:t xml:space="preserve"> ID admin center</w:t>
            </w:r>
            <w:r w:rsidRPr="0031239C">
              <w:rPr>
                <w:color w:val="000000" w:themeColor="text1"/>
              </w:rPr>
              <w:t xml:space="preserve"> will automatically open</w:t>
            </w:r>
            <w:sdt>
              <w:sdtPr>
                <w:rPr>
                  <w:color w:val="000000" w:themeColor="text1"/>
                </w:rPr>
                <w:tag w:val="goog_rdk_704"/>
                <w:id w:val="-1205633991"/>
              </w:sdtPr>
              <w:sdtContent>
                <w:sdt>
                  <w:sdtPr>
                    <w:rPr>
                      <w:color w:val="000000" w:themeColor="text1"/>
                    </w:rPr>
                    <w:tag w:val="goog_rdk_705"/>
                    <w:id w:val="1219932283"/>
                  </w:sdtPr>
                  <w:sdtContent/>
                </w:sdt>
              </w:sdtContent>
            </w:sdt>
            <w:r w:rsidRPr="0031239C">
              <w:rPr>
                <w:color w:val="000000" w:themeColor="text1"/>
              </w:rPr>
              <w:t xml:space="preserve"> and appear as shown below. </w:t>
            </w:r>
          </w:p>
          <w:p w:rsidR="008B10C6" w:rsidRPr="0031239C" w:rsidRDefault="008B10C6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lastRenderedPageBreak/>
              <w:drawing>
                <wp:inline distT="0" distB="0" distL="0" distR="0" wp14:anchorId="11684754" wp14:editId="688519A3">
                  <wp:extent cx="4431422" cy="4562475"/>
                  <wp:effectExtent l="19050" t="19050" r="26670" b="9525"/>
                  <wp:docPr id="3762" name="image10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6.png"/>
                          <pic:cNvPicPr preferRelativeResize="0"/>
                        </pic:nvPicPr>
                        <pic:blipFill>
                          <a:blip r:embed="rId9"/>
                          <a:srcRect l="27909" t="12728" r="29696" b="96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812" cy="45783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10C6" w:rsidRPr="0031239C" w:rsidRDefault="008B10C6" w:rsidP="00A858B5">
            <w:pPr>
              <w:rPr>
                <w:color w:val="000000" w:themeColor="text1"/>
              </w:rPr>
            </w:pPr>
            <w:r w:rsidRPr="0031239C">
              <w:rPr>
                <w:b/>
                <w:color w:val="000000" w:themeColor="text1"/>
              </w:rPr>
              <w:t>Note:</w:t>
            </w:r>
            <w:r w:rsidRPr="0031239C">
              <w:rPr>
                <w:color w:val="000000" w:themeColor="text1"/>
              </w:rPr>
              <w:t xml:space="preserve"> Microsoft's identity and access management (IAM) service for businesses is called </w:t>
            </w:r>
            <w:r>
              <w:rPr>
                <w:color w:val="000000" w:themeColor="text1"/>
              </w:rPr>
              <w:t xml:space="preserve">Microsoft </w:t>
            </w:r>
            <w:proofErr w:type="spellStart"/>
            <w:r>
              <w:rPr>
                <w:color w:val="000000" w:themeColor="text1"/>
              </w:rPr>
              <w:t>Entra</w:t>
            </w:r>
            <w:proofErr w:type="spellEnd"/>
            <w:r w:rsidRPr="0031239C">
              <w:rPr>
                <w:color w:val="000000" w:themeColor="text1"/>
              </w:rPr>
              <w:t xml:space="preserve"> ID (</w:t>
            </w:r>
            <w:r>
              <w:rPr>
                <w:color w:val="000000" w:themeColor="text1"/>
              </w:rPr>
              <w:t>Azure Active Directory</w:t>
            </w:r>
            <w:r w:rsidRPr="0031239C">
              <w:rPr>
                <w:color w:val="000000" w:themeColor="text1"/>
              </w:rPr>
              <w:t xml:space="preserve">). </w:t>
            </w:r>
            <w:r>
              <w:rPr>
                <w:color w:val="000000" w:themeColor="text1"/>
              </w:rPr>
              <w:t xml:space="preserve">Microsoft </w:t>
            </w:r>
            <w:proofErr w:type="spellStart"/>
            <w:r>
              <w:rPr>
                <w:color w:val="000000" w:themeColor="text1"/>
              </w:rPr>
              <w:t>Entra</w:t>
            </w:r>
            <w:proofErr w:type="spellEnd"/>
            <w:r w:rsidRPr="0031239C">
              <w:rPr>
                <w:color w:val="000000" w:themeColor="text1"/>
              </w:rPr>
              <w:t xml:space="preserve"> ID, which powers Office 365, can sync with on-premises </w:t>
            </w:r>
            <w:proofErr w:type="spellStart"/>
            <w:r w:rsidRPr="0031239C">
              <w:rPr>
                <w:color w:val="000000" w:themeColor="text1"/>
              </w:rPr>
              <w:t>Entra</w:t>
            </w:r>
            <w:proofErr w:type="spellEnd"/>
            <w:r w:rsidRPr="0031239C">
              <w:rPr>
                <w:color w:val="000000" w:themeColor="text1"/>
              </w:rPr>
              <w:t xml:space="preserve"> ID and use OAuth to authenticate users of other cloud-based services.</w:t>
            </w:r>
          </w:p>
          <w:p w:rsidR="008B10C6" w:rsidRPr="0031239C" w:rsidRDefault="008B10C6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 xml:space="preserve">5. From the left side menu, click on </w:t>
            </w:r>
            <w:r>
              <w:rPr>
                <w:color w:val="000000" w:themeColor="text1"/>
              </w:rPr>
              <w:t xml:space="preserve">Microsoft </w:t>
            </w:r>
            <w:proofErr w:type="spellStart"/>
            <w:r>
              <w:rPr>
                <w:color w:val="000000" w:themeColor="text1"/>
              </w:rPr>
              <w:t>Entra</w:t>
            </w:r>
            <w:proofErr w:type="spellEnd"/>
            <w:r w:rsidRPr="0031239C">
              <w:rPr>
                <w:color w:val="000000" w:themeColor="text1"/>
              </w:rPr>
              <w:t xml:space="preserve"> ID. </w:t>
            </w:r>
          </w:p>
          <w:p w:rsidR="008B10C6" w:rsidRPr="0031239C" w:rsidRDefault="008B10C6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lastRenderedPageBreak/>
              <w:drawing>
                <wp:inline distT="0" distB="0" distL="0" distR="0" wp14:anchorId="55355DED" wp14:editId="7B613385">
                  <wp:extent cx="4200525" cy="2409125"/>
                  <wp:effectExtent l="19050" t="19050" r="9525" b="10795"/>
                  <wp:docPr id="3764" name="image10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4.png"/>
                          <pic:cNvPicPr preferRelativeResize="0"/>
                        </pic:nvPicPr>
                        <pic:blipFill>
                          <a:blip r:embed="rId10"/>
                          <a:srcRect l="40076" t="31506" r="21109" b="27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882" cy="24127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10C6" w:rsidRPr="0031239C" w:rsidRDefault="008B10C6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 xml:space="preserve">6. The </w:t>
            </w:r>
            <w:r w:rsidRPr="0031239C">
              <w:rPr>
                <w:b/>
                <w:color w:val="000000" w:themeColor="text1"/>
              </w:rPr>
              <w:t>Overview</w:t>
            </w:r>
            <w:r w:rsidRPr="0031239C">
              <w:rPr>
                <w:color w:val="000000" w:themeColor="text1"/>
              </w:rPr>
              <w:t xml:space="preserve"> page of the </w:t>
            </w:r>
            <w:r w:rsidRPr="0031239C">
              <w:rPr>
                <w:b/>
                <w:color w:val="000000" w:themeColor="text1"/>
              </w:rPr>
              <w:t>Default Directory</w:t>
            </w:r>
            <w:r w:rsidRPr="0031239C">
              <w:rPr>
                <w:color w:val="000000" w:themeColor="text1"/>
              </w:rPr>
              <w:t xml:space="preserve"> will appear. </w:t>
            </w:r>
          </w:p>
          <w:p w:rsidR="008B10C6" w:rsidRPr="0031239C" w:rsidRDefault="008B10C6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 xml:space="preserve">7. From the left side menu, go to the </w:t>
            </w:r>
            <w:r w:rsidRPr="0031239C">
              <w:rPr>
                <w:b/>
                <w:color w:val="000000" w:themeColor="text1"/>
              </w:rPr>
              <w:t>Properties</w:t>
            </w:r>
            <w:r w:rsidRPr="0031239C">
              <w:rPr>
                <w:color w:val="000000" w:themeColor="text1"/>
              </w:rPr>
              <w:t xml:space="preserve"> present inside the </w:t>
            </w:r>
            <w:r w:rsidRPr="0031239C">
              <w:rPr>
                <w:b/>
                <w:color w:val="000000" w:themeColor="text1"/>
              </w:rPr>
              <w:t>Manage</w:t>
            </w:r>
            <w:r w:rsidRPr="0031239C">
              <w:rPr>
                <w:color w:val="000000" w:themeColor="text1"/>
              </w:rPr>
              <w:t xml:space="preserve"> section. </w:t>
            </w:r>
          </w:p>
          <w:p w:rsidR="008B10C6" w:rsidRPr="0031239C" w:rsidRDefault="008B10C6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 xml:space="preserve">8. Then, click on </w:t>
            </w:r>
            <w:r w:rsidRPr="0031239C">
              <w:rPr>
                <w:b/>
                <w:color w:val="000000" w:themeColor="text1"/>
              </w:rPr>
              <w:t>Manage security defaults.</w:t>
            </w:r>
          </w:p>
          <w:p w:rsidR="008B10C6" w:rsidRPr="0031239C" w:rsidRDefault="008B10C6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drawing>
                <wp:inline distT="0" distB="0" distL="0" distR="0" wp14:anchorId="5B028122" wp14:editId="0A20CD19">
                  <wp:extent cx="4186238" cy="3571477"/>
                  <wp:effectExtent l="19050" t="19050" r="24130" b="10160"/>
                  <wp:docPr id="3766" name="image1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5.png"/>
                          <pic:cNvPicPr preferRelativeResize="0"/>
                        </pic:nvPicPr>
                        <pic:blipFill>
                          <a:blip r:embed="rId11"/>
                          <a:srcRect l="40076" t="23868" r="23614" b="15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054" cy="35909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10C6" w:rsidRPr="0031239C" w:rsidRDefault="008B10C6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 xml:space="preserve">9. Initially, the security default setting is set to </w:t>
            </w:r>
            <w:r w:rsidRPr="0031239C">
              <w:rPr>
                <w:b/>
                <w:color w:val="000000" w:themeColor="text1"/>
              </w:rPr>
              <w:t>No.</w:t>
            </w:r>
            <w:r w:rsidRPr="0031239C">
              <w:rPr>
                <w:color w:val="000000" w:themeColor="text1"/>
              </w:rPr>
              <w:t xml:space="preserve"> Enable it and click on </w:t>
            </w:r>
            <w:r w:rsidRPr="0031239C">
              <w:rPr>
                <w:b/>
                <w:color w:val="000000" w:themeColor="text1"/>
              </w:rPr>
              <w:t>Save.</w:t>
            </w:r>
            <w:r w:rsidRPr="0031239C">
              <w:rPr>
                <w:color w:val="000000" w:themeColor="text1"/>
              </w:rPr>
              <w:t xml:space="preserve"> </w:t>
            </w:r>
          </w:p>
          <w:p w:rsidR="008B10C6" w:rsidRPr="0031239C" w:rsidRDefault="008B10C6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lastRenderedPageBreak/>
              <w:drawing>
                <wp:inline distT="0" distB="0" distL="0" distR="0" wp14:anchorId="2768E018" wp14:editId="7D69D268">
                  <wp:extent cx="4552372" cy="4181952"/>
                  <wp:effectExtent l="19050" t="19050" r="19685" b="28575"/>
                  <wp:docPr id="3768" name="image1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7.png"/>
                          <pic:cNvPicPr preferRelativeResize="0"/>
                        </pic:nvPicPr>
                        <pic:blipFill>
                          <a:blip r:embed="rId12"/>
                          <a:srcRect l="40255" t="24187" r="20214" b="11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372" cy="41819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10C6" w:rsidRPr="0031239C" w:rsidRDefault="008B10C6" w:rsidP="00A858B5">
            <w:pPr>
              <w:rPr>
                <w:color w:val="000000" w:themeColor="text1"/>
              </w:rPr>
            </w:pPr>
            <w:r w:rsidRPr="0031239C">
              <w:rPr>
                <w:b/>
                <w:color w:val="000000" w:themeColor="text1"/>
              </w:rPr>
              <w:t>Note:</w:t>
            </w:r>
            <w:r w:rsidRPr="0031239C">
              <w:rPr>
                <w:color w:val="000000" w:themeColor="text1"/>
              </w:rPr>
              <w:t xml:space="preserve"> This default setting with </w:t>
            </w:r>
            <w:r w:rsidRPr="0031239C">
              <w:rPr>
                <w:b/>
                <w:color w:val="000000" w:themeColor="text1"/>
              </w:rPr>
              <w:t>Yes</w:t>
            </w:r>
            <w:r w:rsidRPr="0031239C">
              <w:rPr>
                <w:color w:val="000000" w:themeColor="text1"/>
              </w:rPr>
              <w:t xml:space="preserve"> enabled provides identity security mechanisms recommended by Microsoft. </w:t>
            </w:r>
          </w:p>
        </w:tc>
      </w:tr>
    </w:tbl>
    <w:p w:rsidR="00264FA5" w:rsidRPr="008B10C6" w:rsidRDefault="00264FA5" w:rsidP="008B10C6"/>
    <w:sectPr w:rsidR="00264FA5" w:rsidRPr="008B10C6" w:rsidSect="00264FA5">
      <w:pgSz w:w="10080" w:h="14400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B61E9"/>
    <w:multiLevelType w:val="multilevel"/>
    <w:tmpl w:val="EF982A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5A6A0B"/>
    <w:multiLevelType w:val="multilevel"/>
    <w:tmpl w:val="D5965786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C2251A7"/>
    <w:multiLevelType w:val="multilevel"/>
    <w:tmpl w:val="7F6252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2NDU3NbKwNDUyNTI0M7NU0lEKTi0uzszPAykwrAUA1zOeRywAAAA="/>
  </w:docVars>
  <w:rsids>
    <w:rsidRoot w:val="00264FA5"/>
    <w:rsid w:val="00264FA5"/>
    <w:rsid w:val="002F40B1"/>
    <w:rsid w:val="007F7BA4"/>
    <w:rsid w:val="008B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B0C752-F157-4D00-8986-14E39E657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PS Body"/>
    <w:qFormat/>
    <w:rsid w:val="00264FA5"/>
    <w:pPr>
      <w:spacing w:after="120" w:line="276" w:lineRule="auto"/>
      <w:jc w:val="both"/>
    </w:pPr>
    <w:rPr>
      <w:rFonts w:ascii="Constantia" w:eastAsia="Constantia" w:hAnsi="Constantia" w:cs="Times New Roman"/>
      <w:sz w:val="20"/>
      <w:szCs w:val="24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10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aliases w:val="IPS Heading 3"/>
    <w:basedOn w:val="TOC3"/>
    <w:next w:val="Normal"/>
    <w:link w:val="Heading3Char"/>
    <w:autoRedefine/>
    <w:uiPriority w:val="9"/>
    <w:unhideWhenUsed/>
    <w:qFormat/>
    <w:rsid w:val="00264FA5"/>
    <w:pPr>
      <w:shd w:val="clear" w:color="auto" w:fill="FFFFFF" w:themeFill="background1"/>
      <w:tabs>
        <w:tab w:val="left" w:pos="960"/>
        <w:tab w:val="right" w:leader="dot" w:pos="9010"/>
      </w:tabs>
      <w:spacing w:before="120" w:after="120"/>
      <w:ind w:left="0"/>
      <w:outlineLvl w:val="2"/>
    </w:pPr>
    <w:rPr>
      <w:b/>
      <w:bCs/>
      <w:noProof/>
      <w:sz w:val="22"/>
      <w:szCs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IPS Heading 3 Char"/>
    <w:basedOn w:val="DefaultParagraphFont"/>
    <w:link w:val="Heading3"/>
    <w:uiPriority w:val="9"/>
    <w:qFormat/>
    <w:rsid w:val="00264FA5"/>
    <w:rPr>
      <w:rFonts w:ascii="Constantia" w:eastAsia="Constantia" w:hAnsi="Constantia" w:cs="Times New Roman"/>
      <w:b/>
      <w:bCs/>
      <w:noProof/>
      <w:u w:val="single"/>
      <w:shd w:val="clear" w:color="auto" w:fill="FFFFFF" w:themeFill="background1"/>
      <w:lang w:eastAsia="en-GB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64FA5"/>
    <w:pPr>
      <w:spacing w:after="100"/>
      <w:ind w:left="4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B10C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BC209-3C0F-4350-8F72-794F011FE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2025-06-30T10:30:00Z</dcterms:created>
  <dcterms:modified xsi:type="dcterms:W3CDTF">2025-06-30T10:30:00Z</dcterms:modified>
</cp:coreProperties>
</file>