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лабораторної роботи №1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«Дослідження лінійних алгоритмів»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18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Кушнір Ганна Вікторівна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1 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Дослідження лінійних алгоритмів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15512" w:rsidRPr="0087438B" w:rsidRDefault="00615512" w:rsidP="00615512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B33C69" w:rsidRDefault="00B33C69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Варіант 18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67470" w:rsidRPr="0087438B" w:rsidRDefault="00234E82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Задача.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615512" w:rsidRPr="0087438B">
        <w:rPr>
          <w:rFonts w:ascii="Times New Roman" w:hAnsi="Times New Roman" w:cs="Times New Roman"/>
          <w:sz w:val="28"/>
          <w:szCs w:val="24"/>
        </w:rPr>
        <w:t>Задано процентна ставка (% річних) і час зберігання (днів), обчислити величину доходу по вкладу.</w:t>
      </w:r>
    </w:p>
    <w:p w:rsidR="00576E94" w:rsidRPr="0087438B" w:rsidRDefault="00234E82" w:rsidP="00576E94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Постановка задачі.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8B3117" w:rsidRPr="0087438B">
        <w:rPr>
          <w:rFonts w:ascii="Times New Roman" w:hAnsi="Times New Roman" w:cs="Times New Roman"/>
          <w:sz w:val="28"/>
          <w:szCs w:val="24"/>
        </w:rPr>
        <w:t>Результатом розв</w:t>
      </w:r>
      <w:r w:rsidR="001466BA" w:rsidRPr="0087438B">
        <w:rPr>
          <w:rFonts w:ascii="Times New Roman" w:hAnsi="Times New Roman" w:cs="Times New Roman"/>
          <w:sz w:val="28"/>
          <w:szCs w:val="24"/>
        </w:rPr>
        <w:t>’язку є величина доходу по вкладу. Враховуючи те, що для обчислення величини доходу</w:t>
      </w:r>
      <w:r w:rsidR="009031B2" w:rsidRPr="0087438B">
        <w:rPr>
          <w:rFonts w:ascii="Times New Roman" w:hAnsi="Times New Roman" w:cs="Times New Roman"/>
          <w:sz w:val="28"/>
          <w:szCs w:val="24"/>
        </w:rPr>
        <w:t>, окрім заданих в умові величин,</w:t>
      </w:r>
      <w:r w:rsidR="00B16896" w:rsidRPr="0087438B">
        <w:rPr>
          <w:rFonts w:ascii="Times New Roman" w:hAnsi="Times New Roman" w:cs="Times New Roman"/>
          <w:sz w:val="28"/>
          <w:szCs w:val="24"/>
        </w:rPr>
        <w:t xml:space="preserve"> потрібно знати </w:t>
      </w:r>
      <w:r w:rsidR="001466BA" w:rsidRPr="0087438B">
        <w:rPr>
          <w:rFonts w:ascii="Times New Roman" w:hAnsi="Times New Roman" w:cs="Times New Roman"/>
          <w:sz w:val="28"/>
          <w:szCs w:val="24"/>
        </w:rPr>
        <w:t xml:space="preserve">розмір вкладу, </w:t>
      </w:r>
      <w:r w:rsidR="000E7A1A" w:rsidRPr="0087438B">
        <w:rPr>
          <w:rFonts w:ascii="Times New Roman" w:hAnsi="Times New Roman" w:cs="Times New Roman"/>
          <w:sz w:val="28"/>
          <w:szCs w:val="24"/>
        </w:rPr>
        <w:t>для визначення результату повинні бути задані процентна ставка, час зберігання, а також розмір вкладу.</w:t>
      </w:r>
    </w:p>
    <w:p w:rsidR="000E7A1A" w:rsidRDefault="000E7A1A" w:rsidP="000E7A1A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Складемо таблицю імен змінних.</w:t>
      </w:r>
    </w:p>
    <w:p w:rsidR="00B16896" w:rsidRPr="00B16896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2828"/>
      </w:tblGrid>
      <w:tr w:rsidR="000E7A1A" w:rsidRPr="000E7A1A" w:rsidTr="00B16896">
        <w:trPr>
          <w:trHeight w:val="418"/>
        </w:trPr>
        <w:tc>
          <w:tcPr>
            <w:tcW w:w="3397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Змінна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Ім’я</w:t>
            </w:r>
          </w:p>
        </w:tc>
        <w:tc>
          <w:tcPr>
            <w:tcW w:w="2828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Призначення</w:t>
            </w:r>
          </w:p>
        </w:tc>
      </w:tr>
      <w:tr w:rsidR="000E7A1A" w:rsidTr="00B16896">
        <w:trPr>
          <w:trHeight w:val="411"/>
        </w:trPr>
        <w:tc>
          <w:tcPr>
            <w:tcW w:w="3397" w:type="dxa"/>
            <w:vAlign w:val="center"/>
          </w:tcPr>
          <w:p w:rsidR="000E7A1A" w:rsidRDefault="000E7A1A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Розмір вкладу</w:t>
            </w:r>
          </w:p>
        </w:tc>
        <w:tc>
          <w:tcPr>
            <w:tcW w:w="1985" w:type="dxa"/>
            <w:vAlign w:val="center"/>
          </w:tcPr>
          <w:p w:rsidR="000E7A1A" w:rsidRDefault="000E7A1A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828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0E7A1A" w:rsidTr="00B16896">
        <w:trPr>
          <w:trHeight w:val="417"/>
        </w:trPr>
        <w:tc>
          <w:tcPr>
            <w:tcW w:w="3397" w:type="dxa"/>
            <w:vAlign w:val="center"/>
          </w:tcPr>
          <w:p w:rsidR="000E7A1A" w:rsidRDefault="000E7A1A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Процентна ставка</w:t>
            </w:r>
          </w:p>
        </w:tc>
        <w:tc>
          <w:tcPr>
            <w:tcW w:w="1985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828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0E7A1A" w:rsidTr="00B16896">
        <w:trPr>
          <w:trHeight w:val="422"/>
        </w:trPr>
        <w:tc>
          <w:tcPr>
            <w:tcW w:w="3397" w:type="dxa"/>
            <w:vAlign w:val="center"/>
          </w:tcPr>
          <w:p w:rsidR="000E7A1A" w:rsidRDefault="000E7A1A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 зберігання</w:t>
            </w:r>
          </w:p>
        </w:tc>
        <w:tc>
          <w:tcPr>
            <w:tcW w:w="1985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Цілий</w:t>
            </w:r>
          </w:p>
        </w:tc>
        <w:tc>
          <w:tcPr>
            <w:tcW w:w="1134" w:type="dxa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828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0E7A1A" w:rsidTr="00B16896">
        <w:trPr>
          <w:trHeight w:val="415"/>
        </w:trPr>
        <w:tc>
          <w:tcPr>
            <w:tcW w:w="3397" w:type="dxa"/>
            <w:vAlign w:val="center"/>
          </w:tcPr>
          <w:p w:rsidR="000E7A1A" w:rsidRPr="000E7A1A" w:rsidRDefault="000E7A1A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доходу за рік</w:t>
            </w:r>
          </w:p>
        </w:tc>
        <w:tc>
          <w:tcPr>
            <w:tcW w:w="1985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  <w:tc>
          <w:tcPr>
            <w:tcW w:w="2828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Допоміжна величина</w:t>
            </w:r>
          </w:p>
        </w:tc>
      </w:tr>
      <w:tr w:rsidR="000E7A1A" w:rsidTr="00B16896">
        <w:trPr>
          <w:trHeight w:val="407"/>
        </w:trPr>
        <w:tc>
          <w:tcPr>
            <w:tcW w:w="3397" w:type="dxa"/>
            <w:vAlign w:val="center"/>
          </w:tcPr>
          <w:p w:rsidR="000E7A1A" w:rsidRDefault="000E7A1A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доходу</w:t>
            </w:r>
          </w:p>
        </w:tc>
        <w:tc>
          <w:tcPr>
            <w:tcW w:w="1985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28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</w:tbl>
    <w:p w:rsidR="009031B2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31B2" w:rsidRPr="0087438B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Таким чином, математичне формулювання задачі зводиться до обчислення </w:t>
      </w:r>
      <w:r w:rsidR="00B16896" w:rsidRPr="0087438B">
        <w:rPr>
          <w:rFonts w:ascii="Times New Roman" w:hAnsi="Times New Roman" w:cs="Times New Roman"/>
          <w:sz w:val="28"/>
          <w:szCs w:val="24"/>
        </w:rPr>
        <w:t xml:space="preserve">за формулою </w:t>
      </w:r>
      <w:r w:rsidR="00B16896" w:rsidRPr="0087438B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B16896" w:rsidRPr="0087438B">
        <w:rPr>
          <w:rFonts w:ascii="Times New Roman" w:hAnsi="Times New Roman" w:cs="Times New Roman"/>
          <w:sz w:val="28"/>
          <w:szCs w:val="24"/>
        </w:rPr>
        <w:t>=(</w:t>
      </w:r>
      <w:r w:rsidR="00B16896" w:rsidRPr="0087438B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B16896" w:rsidRPr="0087438B">
        <w:rPr>
          <w:rFonts w:ascii="Times New Roman" w:hAnsi="Times New Roman" w:cs="Times New Roman"/>
          <w:sz w:val="28"/>
          <w:szCs w:val="24"/>
        </w:rPr>
        <w:t>1*</w:t>
      </w:r>
      <w:r w:rsidR="00B16896" w:rsidRPr="0087438B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B16896" w:rsidRPr="0087438B">
        <w:rPr>
          <w:rFonts w:ascii="Times New Roman" w:hAnsi="Times New Roman" w:cs="Times New Roman"/>
          <w:sz w:val="28"/>
          <w:szCs w:val="24"/>
        </w:rPr>
        <w:t xml:space="preserve">)/365, де </w:t>
      </w:r>
      <w:r w:rsidR="00B16896" w:rsidRPr="0087438B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B16896" w:rsidRPr="0087438B">
        <w:rPr>
          <w:rFonts w:ascii="Times New Roman" w:hAnsi="Times New Roman" w:cs="Times New Roman"/>
          <w:sz w:val="28"/>
          <w:szCs w:val="24"/>
        </w:rPr>
        <w:t>1=(</w:t>
      </w:r>
      <w:r w:rsidR="00B16896" w:rsidRPr="0087438B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B16896" w:rsidRPr="0087438B">
        <w:rPr>
          <w:rFonts w:ascii="Times New Roman" w:hAnsi="Times New Roman" w:cs="Times New Roman"/>
          <w:sz w:val="28"/>
          <w:szCs w:val="24"/>
        </w:rPr>
        <w:t>*</w:t>
      </w:r>
      <w:r w:rsidR="00B16896" w:rsidRPr="0087438B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B16896" w:rsidRPr="0087438B">
        <w:rPr>
          <w:rFonts w:ascii="Times New Roman" w:hAnsi="Times New Roman" w:cs="Times New Roman"/>
          <w:sz w:val="28"/>
          <w:szCs w:val="24"/>
        </w:rPr>
        <w:t>)/100.</w:t>
      </w:r>
    </w:p>
    <w:p w:rsidR="009031B2" w:rsidRPr="0087438B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A38EB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B16896" w:rsidRPr="0087438B" w:rsidRDefault="00B16896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67470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1.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F1214"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667470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2.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 xml:space="preserve">Деталізуємо дію обчислення доходу </w:t>
      </w:r>
      <w:r w:rsidR="00D91795" w:rsidRPr="0087438B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D91795" w:rsidRPr="0087438B">
        <w:rPr>
          <w:rFonts w:ascii="Times New Roman" w:hAnsi="Times New Roman" w:cs="Times New Roman"/>
          <w:sz w:val="28"/>
          <w:szCs w:val="24"/>
          <w:lang w:val="ru-RU"/>
        </w:rPr>
        <w:t xml:space="preserve">1 </w:t>
      </w:r>
      <w:r w:rsidR="00D91795" w:rsidRPr="0087438B">
        <w:rPr>
          <w:rFonts w:ascii="Times New Roman" w:hAnsi="Times New Roman" w:cs="Times New Roman"/>
          <w:sz w:val="28"/>
          <w:szCs w:val="24"/>
        </w:rPr>
        <w:t>за рік.</w:t>
      </w:r>
    </w:p>
    <w:p w:rsidR="00AF76D9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3.</w:t>
      </w:r>
      <w:r w:rsidR="00AF76D9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 xml:space="preserve">Деталізуємо дію обчислення доходу </w:t>
      </w:r>
      <w:r w:rsidR="00D91795" w:rsidRPr="0087438B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D91795" w:rsidRPr="0087438B">
        <w:rPr>
          <w:rFonts w:ascii="Times New Roman" w:hAnsi="Times New Roman" w:cs="Times New Roman"/>
          <w:sz w:val="28"/>
          <w:szCs w:val="24"/>
        </w:rPr>
        <w:t xml:space="preserve"> за даний час </w:t>
      </w:r>
      <w:r w:rsidR="00D91795" w:rsidRPr="0087438B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D91795" w:rsidRPr="0087438B">
        <w:rPr>
          <w:rFonts w:ascii="Times New Roman" w:hAnsi="Times New Roman" w:cs="Times New Roman"/>
          <w:sz w:val="28"/>
          <w:szCs w:val="24"/>
        </w:rPr>
        <w:t>.</w:t>
      </w:r>
    </w:p>
    <w:p w:rsidR="00234E82" w:rsidRDefault="00234E82" w:rsidP="00667470">
      <w:pPr>
        <w:spacing w:after="4" w:line="269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A38EB" w:rsidRPr="0087438B" w:rsidRDefault="00266B5A" w:rsidP="00576E94">
      <w:pPr>
        <w:pStyle w:val="a3"/>
        <w:numPr>
          <w:ilvl w:val="0"/>
          <w:numId w:val="1"/>
        </w:numPr>
        <w:spacing w:after="4" w:line="360" w:lineRule="auto"/>
        <w:ind w:left="284" w:hanging="28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Псевдокод</w:t>
      </w:r>
      <w:r w:rsidR="00576E94" w:rsidRPr="0087438B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266B5A" w:rsidRDefault="00266B5A" w:rsidP="009B3DBE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1</w:t>
      </w:r>
      <w:r>
        <w:rPr>
          <w:rFonts w:ascii="Times New Roman" w:hAnsi="Times New Roman" w:cs="Times New Roman"/>
          <w:i/>
          <w:sz w:val="24"/>
          <w:szCs w:val="24"/>
        </w:rPr>
        <w:tab/>
        <w:t>Крок 2</w:t>
      </w:r>
      <w:r>
        <w:rPr>
          <w:rFonts w:ascii="Times New Roman" w:hAnsi="Times New Roman" w:cs="Times New Roman"/>
          <w:i/>
          <w:sz w:val="24"/>
          <w:szCs w:val="24"/>
        </w:rPr>
        <w:tab/>
        <w:t>Крок 3</w:t>
      </w:r>
    </w:p>
    <w:p w:rsidR="00266B5A" w:rsidRPr="009031B2" w:rsidRDefault="00266B5A" w:rsidP="00AF76D9">
      <w:pPr>
        <w:tabs>
          <w:tab w:val="left" w:pos="3261"/>
          <w:tab w:val="left" w:pos="6521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  <w:t>початок</w:t>
      </w:r>
    </w:p>
    <w:p w:rsidR="004D1D3A" w:rsidRPr="00D91795" w:rsidRDefault="00B754A2" w:rsidP="00AF76D9">
      <w:pPr>
        <w:tabs>
          <w:tab w:val="left" w:pos="3261"/>
          <w:tab w:val="left" w:pos="6521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обч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ислення</w:t>
      </w:r>
      <w:proofErr w:type="spellEnd"/>
      <w:r w:rsidR="00F41AFA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доходу</w:t>
      </w:r>
      <w:r w:rsidR="004D1D3A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4D1D3A"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="00D91795" w:rsidRPr="00D91795">
        <w:rPr>
          <w:rFonts w:ascii="Times New Roman" w:hAnsi="Times New Roman" w:cs="Times New Roman"/>
          <w:sz w:val="24"/>
          <w:szCs w:val="24"/>
          <w:u w:val="single"/>
          <w:lang w:val="ru-RU"/>
        </w:rPr>
        <w:t>1</w:t>
      </w:r>
      <w:r w:rsidR="00F41AFA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за рік</w:t>
      </w:r>
      <w:r w:rsidR="004D1D3A" w:rsidRPr="004D1D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1795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9179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A38EB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1E2D3B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A38E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D91795" w:rsidRPr="00D9179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D9179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1795" w:rsidRPr="00D91795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D9179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91795" w:rsidRPr="00D91795">
        <w:rPr>
          <w:rFonts w:ascii="Times New Roman" w:hAnsi="Times New Roman" w:cs="Times New Roman"/>
          <w:sz w:val="24"/>
          <w:szCs w:val="24"/>
          <w:lang w:val="ru-RU"/>
        </w:rPr>
        <w:t>)/100</w:t>
      </w:r>
      <w:r w:rsidR="00D91795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9179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91795" w:rsidRPr="00D91795">
        <w:rPr>
          <w:rFonts w:ascii="Times New Roman" w:hAnsi="Times New Roman" w:cs="Times New Roman"/>
          <w:sz w:val="24"/>
          <w:szCs w:val="24"/>
          <w:lang w:val="ru-RU"/>
        </w:rPr>
        <w:t>1:=(</w:t>
      </w:r>
      <w:r w:rsidR="00D9179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91795" w:rsidRPr="00D91795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D9179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91795" w:rsidRPr="00D91795">
        <w:rPr>
          <w:rFonts w:ascii="Times New Roman" w:hAnsi="Times New Roman" w:cs="Times New Roman"/>
          <w:sz w:val="24"/>
          <w:szCs w:val="24"/>
          <w:lang w:val="ru-RU"/>
        </w:rPr>
        <w:t>)/100</w:t>
      </w:r>
    </w:p>
    <w:p w:rsidR="004D1D3A" w:rsidRDefault="004D1D3A" w:rsidP="00AF76D9">
      <w:pPr>
        <w:tabs>
          <w:tab w:val="left" w:pos="3261"/>
          <w:tab w:val="left" w:pos="6521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0F48">
        <w:rPr>
          <w:rFonts w:ascii="Times New Roman" w:hAnsi="Times New Roman" w:cs="Times New Roman"/>
          <w:sz w:val="24"/>
          <w:szCs w:val="24"/>
        </w:rPr>
        <w:t>обчислення доходу</w:t>
      </w:r>
      <w:r w:rsidRPr="005F0F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0F4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F0F48">
        <w:rPr>
          <w:rFonts w:ascii="Times New Roman" w:hAnsi="Times New Roman" w:cs="Times New Roman"/>
          <w:sz w:val="24"/>
          <w:szCs w:val="24"/>
        </w:rPr>
        <w:t xml:space="preserve"> за час 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1795">
        <w:rPr>
          <w:rFonts w:ascii="Times New Roman" w:hAnsi="Times New Roman" w:cs="Times New Roman"/>
          <w:sz w:val="24"/>
          <w:szCs w:val="24"/>
        </w:rPr>
        <w:tab/>
      </w:r>
      <w:r w:rsidR="00D91795">
        <w:rPr>
          <w:rFonts w:ascii="Times New Roman" w:hAnsi="Times New Roman" w:cs="Times New Roman"/>
          <w:sz w:val="24"/>
          <w:szCs w:val="24"/>
          <w:u w:val="single"/>
        </w:rPr>
        <w:t xml:space="preserve">обчислення доходу </w:t>
      </w:r>
      <w:r w:rsidR="00D91795"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="00D91795">
        <w:rPr>
          <w:rFonts w:ascii="Times New Roman" w:hAnsi="Times New Roman" w:cs="Times New Roman"/>
          <w:sz w:val="24"/>
          <w:szCs w:val="24"/>
          <w:u w:val="single"/>
        </w:rPr>
        <w:t xml:space="preserve"> за час </w:t>
      </w:r>
      <w:r w:rsidR="00D91795">
        <w:rPr>
          <w:rFonts w:ascii="Times New Roman" w:hAnsi="Times New Roman" w:cs="Times New Roman"/>
          <w:sz w:val="24"/>
          <w:szCs w:val="24"/>
          <w:u w:val="single"/>
          <w:lang w:val="en-US"/>
        </w:rPr>
        <w:t>t</w:t>
      </w:r>
      <w:r w:rsidR="00D91795">
        <w:rPr>
          <w:rFonts w:ascii="Times New Roman" w:hAnsi="Times New Roman" w:cs="Times New Roman"/>
          <w:sz w:val="24"/>
          <w:szCs w:val="24"/>
        </w:rPr>
        <w:t xml:space="preserve"> </w:t>
      </w:r>
      <w:r w:rsidR="00D91795">
        <w:rPr>
          <w:rFonts w:ascii="Times New Roman" w:hAnsi="Times New Roman" w:cs="Times New Roman"/>
          <w:sz w:val="24"/>
          <w:szCs w:val="24"/>
        </w:rPr>
        <w:tab/>
      </w:r>
      <w:r w:rsidR="00D9179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91795" w:rsidRPr="00D91795">
        <w:rPr>
          <w:rFonts w:ascii="Times New Roman" w:hAnsi="Times New Roman" w:cs="Times New Roman"/>
          <w:sz w:val="24"/>
          <w:szCs w:val="24"/>
          <w:lang w:val="ru-RU"/>
        </w:rPr>
        <w:t>:=(</w:t>
      </w:r>
      <w:r w:rsidR="00D9179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91795" w:rsidRPr="001E2D3B">
        <w:rPr>
          <w:rFonts w:ascii="Times New Roman" w:hAnsi="Times New Roman" w:cs="Times New Roman"/>
          <w:sz w:val="24"/>
          <w:szCs w:val="24"/>
          <w:lang w:val="ru-RU"/>
        </w:rPr>
        <w:t>1*</w:t>
      </w:r>
      <w:r w:rsidR="00D9179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91795" w:rsidRPr="001E2D3B">
        <w:rPr>
          <w:rFonts w:ascii="Times New Roman" w:hAnsi="Times New Roman" w:cs="Times New Roman"/>
          <w:sz w:val="24"/>
          <w:szCs w:val="24"/>
          <w:lang w:val="ru-RU"/>
        </w:rPr>
        <w:t>)/365</w:t>
      </w:r>
    </w:p>
    <w:p w:rsidR="00B16896" w:rsidRPr="0087438B" w:rsidRDefault="001E2D3B" w:rsidP="0087438B">
      <w:pPr>
        <w:tabs>
          <w:tab w:val="left" w:pos="3261"/>
          <w:tab w:val="left" w:pos="6521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кінець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кінець</w:t>
      </w:r>
      <w:proofErr w:type="spellEnd"/>
    </w:p>
    <w:p w:rsidR="00CB3951" w:rsidRDefault="00CB3951" w:rsidP="00AF76D9">
      <w:pPr>
        <w:rPr>
          <w:rFonts w:ascii="Times New Roman" w:hAnsi="Times New Roman" w:cs="Times New Roman"/>
          <w:i/>
          <w:sz w:val="24"/>
          <w:szCs w:val="24"/>
        </w:rPr>
      </w:pPr>
    </w:p>
    <w:p w:rsidR="003A38EB" w:rsidRPr="0087438B" w:rsidRDefault="001E2D3B" w:rsidP="00576E9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Блок-схема</w:t>
      </w:r>
      <w:r w:rsidR="00576E94" w:rsidRPr="0087438B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9B3DBE" w:rsidRPr="009E34CB" w:rsidRDefault="00CA7133" w:rsidP="009E34CB">
      <w:pPr>
        <w:tabs>
          <w:tab w:val="left" w:pos="3261"/>
          <w:tab w:val="left" w:pos="6521"/>
        </w:tabs>
        <w:spacing w:after="12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330.75pt;margin-top:21.85pt;width:133.9pt;height:317.2pt;z-index:251669504;mso-position-horizontal-relative:text;mso-position-vertical-relative:text">
            <v:imagedata r:id="rId5" o:title=""/>
            <w10:wrap type="square"/>
          </v:shape>
          <o:OLEObject Type="Embed" ProgID="Visio.Drawing.15" ShapeID="_x0000_s1035" DrawAspect="Content" ObjectID="_1693162527" r:id="rId6"/>
        </w:object>
      </w:r>
      <w:r>
        <w:rPr>
          <w:noProof/>
        </w:rPr>
        <w:object w:dxaOrig="1440" w:dyaOrig="1440">
          <v:shape id="_x0000_s1034" type="#_x0000_t75" style="position:absolute;left:0;text-align:left;margin-left:170.3pt;margin-top:24.65pt;width:133.95pt;height:317.2pt;z-index:251667456;mso-position-horizontal-relative:text;mso-position-vertical-relative:text">
            <v:imagedata r:id="rId7" o:title=""/>
            <w10:wrap type="square"/>
          </v:shape>
          <o:OLEObject Type="Embed" ProgID="Visio.Drawing.15" ShapeID="_x0000_s1034" DrawAspect="Content" ObjectID="_1693162528" r:id="rId8"/>
        </w:object>
      </w:r>
      <w:r>
        <w:rPr>
          <w:noProof/>
        </w:rPr>
        <w:object w:dxaOrig="1440" w:dyaOrig="1440">
          <v:shape id="_x0000_s1032" type="#_x0000_t75" style="position:absolute;left:0;text-align:left;margin-left:4.2pt;margin-top:24.65pt;width:133.9pt;height:317.2pt;z-index:251665408;mso-position-horizontal-relative:text;mso-position-vertical-relative:text">
            <v:imagedata r:id="rId9" o:title=""/>
            <w10:wrap type="square"/>
          </v:shape>
          <o:OLEObject Type="Embed" ProgID="Visio.Drawing.15" ShapeID="_x0000_s1032" DrawAspect="Content" ObjectID="_1693162529" r:id="rId10"/>
        </w:object>
      </w:r>
      <w:r w:rsidR="00DE61B2" w:rsidRPr="00B754A2">
        <w:rPr>
          <w:rFonts w:ascii="Times New Roman" w:hAnsi="Times New Roman" w:cs="Times New Roman"/>
          <w:i/>
          <w:sz w:val="24"/>
          <w:szCs w:val="24"/>
        </w:rPr>
        <w:t>Крок 1</w:t>
      </w:r>
      <w:r w:rsidR="00DE61B2" w:rsidRPr="00B754A2">
        <w:rPr>
          <w:rFonts w:ascii="Times New Roman" w:hAnsi="Times New Roman" w:cs="Times New Roman"/>
          <w:i/>
          <w:sz w:val="24"/>
          <w:szCs w:val="24"/>
        </w:rPr>
        <w:tab/>
        <w:t>Крок 2</w:t>
      </w:r>
      <w:r w:rsidR="00DE61B2" w:rsidRPr="00B754A2">
        <w:rPr>
          <w:rFonts w:ascii="Times New Roman" w:hAnsi="Times New Roman" w:cs="Times New Roman"/>
          <w:i/>
          <w:sz w:val="24"/>
          <w:szCs w:val="24"/>
        </w:rPr>
        <w:tab/>
        <w:t>Крок 3</w:t>
      </w:r>
    </w:p>
    <w:p w:rsidR="009B3DBE" w:rsidRDefault="009B3DBE" w:rsidP="00DE61B2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3DBE" w:rsidRPr="0087438B" w:rsidRDefault="00576E94" w:rsidP="00576E94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Випробування алгоритму.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9B3DBE" w:rsidRPr="0087438B">
        <w:rPr>
          <w:rFonts w:ascii="Times New Roman" w:hAnsi="Times New Roman" w:cs="Times New Roman"/>
          <w:sz w:val="28"/>
          <w:szCs w:val="24"/>
        </w:rPr>
        <w:t>Перевіримо правильність алгоритму на довільних конкретних значеннях початкових даних:</w:t>
      </w:r>
    </w:p>
    <w:tbl>
      <w:tblPr>
        <w:tblStyle w:val="43"/>
        <w:tblW w:w="0" w:type="auto"/>
        <w:tblLook w:val="04A0" w:firstRow="1" w:lastRow="0" w:firstColumn="1" w:lastColumn="0" w:noHBand="0" w:noVBand="1"/>
      </w:tblPr>
      <w:tblGrid>
        <w:gridCol w:w="1271"/>
        <w:gridCol w:w="8073"/>
      </w:tblGrid>
      <w:tr w:rsidR="00F02B1D" w:rsidTr="00315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</w:t>
            </w:r>
          </w:p>
        </w:tc>
        <w:tc>
          <w:tcPr>
            <w:tcW w:w="8073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Дія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3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F02B1D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73" w:type="dxa"/>
            <w:vAlign w:val="center"/>
          </w:tcPr>
          <w:p w:rsidR="00F02B1D" w:rsidRPr="00F02B1D" w:rsidRDefault="00F02B1D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P=1000, r=10, t=30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73" w:type="dxa"/>
            <w:vAlign w:val="center"/>
          </w:tcPr>
          <w:p w:rsidR="00F02B1D" w:rsidRPr="00F02B1D" w:rsidRDefault="00F02B1D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D1=(1000*10)/100=100</w:t>
            </w:r>
          </w:p>
        </w:tc>
      </w:tr>
      <w:tr w:rsidR="00F02B1D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73" w:type="dxa"/>
            <w:vAlign w:val="center"/>
          </w:tcPr>
          <w:p w:rsidR="00F02B1D" w:rsidRPr="00F02B1D" w:rsidRDefault="00F02B1D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D=(100*30)/365=8.22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73" w:type="dxa"/>
            <w:vAlign w:val="center"/>
          </w:tcPr>
          <w:p w:rsidR="00F02B1D" w:rsidRPr="00F02B1D" w:rsidRDefault="00F02B1D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Вивід: 8.22</w:t>
            </w:r>
          </w:p>
        </w:tc>
      </w:tr>
      <w:tr w:rsidR="00F02B1D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3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</w:tr>
    </w:tbl>
    <w:p w:rsidR="00F02B1D" w:rsidRDefault="00F02B1D" w:rsidP="00DE61B2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E94" w:rsidRPr="0087438B" w:rsidRDefault="00576E94" w:rsidP="009E34CB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ind w:left="284" w:hanging="28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Висновки.</w:t>
      </w:r>
      <w:r w:rsidR="0087438B">
        <w:rPr>
          <w:rFonts w:ascii="Times New Roman" w:hAnsi="Times New Roman" w:cs="Times New Roman"/>
          <w:sz w:val="28"/>
          <w:szCs w:val="24"/>
        </w:rPr>
        <w:t xml:space="preserve"> На цій лабораторній роботі </w:t>
      </w:r>
      <w:r w:rsidR="00CA7133">
        <w:rPr>
          <w:rFonts w:ascii="Times New Roman" w:hAnsi="Times New Roman" w:cs="Times New Roman"/>
          <w:sz w:val="28"/>
          <w:szCs w:val="24"/>
        </w:rPr>
        <w:t>було досліджено</w:t>
      </w:r>
      <w:r w:rsidR="0087438B" w:rsidRPr="0087438B">
        <w:rPr>
          <w:rFonts w:ascii="Times New Roman" w:hAnsi="Times New Roman" w:cs="Times New Roman"/>
          <w:sz w:val="28"/>
          <w:szCs w:val="24"/>
        </w:rPr>
        <w:t xml:space="preserve"> лінійні програмні специфікації для подання перетворювальних операторів т</w:t>
      </w:r>
      <w:r w:rsidR="0087438B">
        <w:rPr>
          <w:rFonts w:ascii="Times New Roman" w:hAnsi="Times New Roman" w:cs="Times New Roman"/>
          <w:sz w:val="28"/>
          <w:szCs w:val="24"/>
        </w:rPr>
        <w:t>а</w:t>
      </w:r>
      <w:r w:rsidR="00CA7133">
        <w:rPr>
          <w:rFonts w:ascii="Times New Roman" w:hAnsi="Times New Roman" w:cs="Times New Roman"/>
          <w:sz w:val="28"/>
          <w:szCs w:val="24"/>
        </w:rPr>
        <w:t xml:space="preserve"> операторів суперпозиції, було набуто</w:t>
      </w:r>
      <w:r w:rsidR="0087438B" w:rsidRPr="0087438B">
        <w:rPr>
          <w:rFonts w:ascii="Times New Roman" w:hAnsi="Times New Roman" w:cs="Times New Roman"/>
          <w:sz w:val="28"/>
          <w:szCs w:val="24"/>
        </w:rPr>
        <w:t xml:space="preserve"> практичних навичок їх використання під час складання лінійних програмних специфікацій.</w:t>
      </w:r>
      <w:r w:rsidR="009E34CB">
        <w:rPr>
          <w:rFonts w:ascii="Times New Roman" w:hAnsi="Times New Roman" w:cs="Times New Roman"/>
          <w:sz w:val="28"/>
          <w:szCs w:val="24"/>
        </w:rPr>
        <w:t xml:space="preserve"> Таким чином, під час розв’язування задачі методом алгоритмізації </w:t>
      </w:r>
      <w:r w:rsidR="00CA7133">
        <w:rPr>
          <w:rFonts w:ascii="Times New Roman" w:hAnsi="Times New Roman" w:cs="Times New Roman"/>
          <w:sz w:val="28"/>
          <w:szCs w:val="24"/>
        </w:rPr>
        <w:t>було використано</w:t>
      </w:r>
      <w:bookmarkStart w:id="0" w:name="_GoBack"/>
      <w:bookmarkEnd w:id="0"/>
      <w:r w:rsidR="009E34CB">
        <w:rPr>
          <w:rFonts w:ascii="Times New Roman" w:hAnsi="Times New Roman" w:cs="Times New Roman"/>
          <w:sz w:val="28"/>
          <w:szCs w:val="24"/>
        </w:rPr>
        <w:t xml:space="preserve"> такі способи подання алгоритму, як псевдокод та блок-схеми.</w:t>
      </w:r>
    </w:p>
    <w:sectPr w:rsidR="00576E94" w:rsidRPr="0087438B" w:rsidSect="00266B5A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A1B"/>
    <w:multiLevelType w:val="hybridMultilevel"/>
    <w:tmpl w:val="4DE6F700"/>
    <w:lvl w:ilvl="0" w:tplc="6616EDB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B7576"/>
    <w:rsid w:val="000E7A1A"/>
    <w:rsid w:val="00105F89"/>
    <w:rsid w:val="001466BA"/>
    <w:rsid w:val="00197CD7"/>
    <w:rsid w:val="001E2D3B"/>
    <w:rsid w:val="00234E82"/>
    <w:rsid w:val="00266B5A"/>
    <w:rsid w:val="0031524F"/>
    <w:rsid w:val="003A38EB"/>
    <w:rsid w:val="004D1D3A"/>
    <w:rsid w:val="00576E94"/>
    <w:rsid w:val="005F0F48"/>
    <w:rsid w:val="00615512"/>
    <w:rsid w:val="00667470"/>
    <w:rsid w:val="006D04C9"/>
    <w:rsid w:val="0087438B"/>
    <w:rsid w:val="008A5123"/>
    <w:rsid w:val="008B3117"/>
    <w:rsid w:val="009031B2"/>
    <w:rsid w:val="009B3DBE"/>
    <w:rsid w:val="009E34CB"/>
    <w:rsid w:val="00AF76D9"/>
    <w:rsid w:val="00B16896"/>
    <w:rsid w:val="00B33C69"/>
    <w:rsid w:val="00B754A2"/>
    <w:rsid w:val="00BF1D2D"/>
    <w:rsid w:val="00CA7133"/>
    <w:rsid w:val="00CB3951"/>
    <w:rsid w:val="00D91795"/>
    <w:rsid w:val="00DE61B2"/>
    <w:rsid w:val="00DF1214"/>
    <w:rsid w:val="00DF34E7"/>
    <w:rsid w:val="00E35763"/>
    <w:rsid w:val="00F02B1D"/>
    <w:rsid w:val="00F41AFA"/>
    <w:rsid w:val="00F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7DF110B7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_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1813</Words>
  <Characters>1034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4</cp:revision>
  <dcterms:created xsi:type="dcterms:W3CDTF">2021-09-13T21:45:00Z</dcterms:created>
  <dcterms:modified xsi:type="dcterms:W3CDTF">2021-09-14T19:09:00Z</dcterms:modified>
</cp:coreProperties>
</file>