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w:pict>
          <v:group id="_x0000_s1026" o:spid="_x0000_s1026" o:spt="203" style="height:4.45pt;width:470.75pt;" coordsize="9415,89">
            <o:lock v:ext="edit"/>
            <v:line id="_x0000_s1027" o:spid="_x0000_s1027" o:spt="20" style="position:absolute;left:0;top:59;height:0;width:9414;" stroked="t" coordsize="21600,21600">
              <v:path arrowok="t"/>
              <v:fill focussize="0,0"/>
              <v:stroke weight="3pt" color="#612322"/>
              <v:imagedata o:title=""/>
              <o:lock v:ext="edit"/>
            </v:line>
            <v:line id="_x0000_s1028" o:spid="_x0000_s1028" o:spt="20" style="position:absolute;left:0;top:7;height:0;width:9414;" stroked="t" coordsize="21600,21600">
              <v:path arrowok="t"/>
              <v:fill focussize="0,0"/>
              <v:stroke weight="0.72pt" color="#612322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en-US"/>
        </w:rPr>
        <w:t>3</w:t>
      </w:r>
      <w:bookmarkStart w:id="0" w:name="_GoBack"/>
      <w:bookmarkEnd w:id="0"/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uk-UA"/>
        </w:rPr>
      </w:pPr>
      <w:r>
        <w:rPr>
          <w:rFonts w:hint="default"/>
          <w:sz w:val="28"/>
          <w:szCs w:val="28"/>
          <w:u w:val="none"/>
          <w:lang w:val="ru-RU"/>
        </w:rPr>
        <w:t>Назва роботи</w:t>
      </w:r>
      <w:r>
        <w:rPr>
          <w:rFonts w:hint="default"/>
          <w:sz w:val="28"/>
          <w:szCs w:val="28"/>
          <w:u w:val="none"/>
          <w:lang w:val="en-US"/>
        </w:rPr>
        <w:t xml:space="preserve">: </w:t>
      </w:r>
      <w:r>
        <w:rPr>
          <w:rFonts w:hint="default"/>
          <w:sz w:val="28"/>
          <w:szCs w:val="28"/>
          <w:u w:val="none"/>
          <w:lang w:val="ru-RU"/>
        </w:rPr>
        <w:t>Досл</w:t>
      </w:r>
      <w:r>
        <w:rPr>
          <w:rFonts w:hint="default"/>
          <w:sz w:val="28"/>
          <w:szCs w:val="28"/>
          <w:u w:val="none"/>
          <w:lang w:val="uk-UA"/>
        </w:rPr>
        <w:t>ідження алгоритмів розгалуження.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/>
          <w:sz w:val="28"/>
          <w:szCs w:val="28"/>
          <w:u w:val="none"/>
          <w:lang w:val="uk-UA"/>
        </w:rPr>
        <w:t>Мета</w:t>
      </w:r>
      <w:r>
        <w:rPr>
          <w:rFonts w:hint="default"/>
          <w:sz w:val="28"/>
          <w:szCs w:val="28"/>
          <w:u w:val="none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дослідити подання керувальної дії чергування у вигляді умовної та альтернативної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форм та набути практичних навичок їх використання під час складання програмних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специфікацій.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8"/>
          <w:szCs w:val="28"/>
          <w:u w:val="none"/>
          <w:lang w:val="ru-RU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</w:rPr>
      </w:pP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uk-UA"/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28"/>
          <w:szCs w:val="28"/>
          <w:u w:val="none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sz w:val="28"/>
          <w:szCs w:val="28"/>
        </w:rPr>
        <w:pict>
          <v:group id="_x0000_s1029" o:spid="_x0000_s1029" o:spt="203" style="position:absolute;left:0pt;margin-left:264.55pt;margin-top:12pt;height:104.5pt;width:195.1pt;mso-position-horizontal-relative:page;z-index:251660288;mso-width-relative:page;mso-height-relative:page;" coordorigin="1775,291" coordsize="3902,2090">
            <o:lock v:ext="edit"/>
            <v:line id="_x0000_s1030" o:spid="_x0000_s1030" o:spt="20" style="position:absolute;left:2793;top:488;height:1892;width:0;" stroked="t" coordsize="21600,21600">
              <v:path arrowok="t"/>
              <v:fill focussize="0,0"/>
              <v:stroke weight="1.12874015748031pt" color="#000000"/>
              <v:imagedata o:title=""/>
              <o:lock v:ext="edit"/>
            </v:line>
            <v:shape id="_x0000_s1031" o:spid="_x0000_s1031" style="position:absolute;left:2752;top:372;height:130;width:86;" fillcolor="#000000" filled="t" stroked="f" coordorigin="2752,372" coordsize="86,130" path="m2793,372l2752,502,2838,502,2793,372xe">
              <v:path arrowok="t"/>
              <v:fill on="t" focussize="0,0"/>
              <v:stroke on="f"/>
              <v:imagedata o:title=""/>
              <o:lock v:ext="edit"/>
            </v:shape>
            <v:line id="_x0000_s1032" o:spid="_x0000_s1032" o:spt="20" style="position:absolute;left:1775;top:1541;height:0;width:3780;" stroked="t" coordsize="21600,21600">
              <v:path arrowok="t"/>
              <v:fill focussize="0,0"/>
              <v:stroke weight="1.11283464566929pt" color="#000000"/>
              <v:imagedata o:title=""/>
              <o:lock v:ext="edit"/>
            </v:line>
            <v:shape id="_x0000_s1033" o:spid="_x0000_s1033" style="position:absolute;left:5545;top:1501;height:85;width:132;" fillcolor="#000000" filled="t" stroked="f" coordorigin="5546,1501" coordsize="132,85" path="m5546,1501l5546,1586,5677,1541,5546,1501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874;top:11372;height:2878;width:6401;" filled="f" stroked="t" coordorigin="874,11372" coordsize="6401,2878" path="m2793,868l2115,872m2793,868l2919,872,3041,890,3154,921,3263,966,3362,1024,3448,1091,3520,1166,3575,1251,3615,1345,3638,1443,3643,1541m4443,2202l4321,2202,4203,2184,4090,2153,3986,2108,3896,2055,3814,1988,3746,1912,3697,1827,3661,1738,3643,1640,3643,1541m5125,2197l4447,2202e">
              <v:path arrowok="t"/>
              <v:fill on="f" focussize="0,0"/>
              <v:stroke weight="1.56913385826772pt" color="#000000"/>
              <v:imagedata o:title=""/>
              <o:lock v:ext="edit"/>
            </v:shape>
            <v:shape id="_x0000_s1035" o:spid="_x0000_s1035" style="position:absolute;left:2316;top:12825;height:1444;width:3249;" filled="f" stroked="t" coordorigin="2316,12825" coordsize="3249,1444" path="m4321,1541l4321,1631m4321,1689l4321,1778m4321,1836l4321,1925m4321,1983l4321,2073m4321,2130l4321,2202m2793,2211l2883,2211m2942,2211l3032,2211m3091,2211l3181,2211m3240,2211l3331,2211m3389,2211l3480,2211m3539,2211l3629,2211m3688,2211l3778,2211m3837,2211l3927,2211m3986,2211l4076,2211m4135,2211l4226,2211m4284,2211l4321,2211e">
              <v:path arrowok="t"/>
              <v:fill on="f" focussize="0,0"/>
              <v:stroke weight="0.67251968503937pt" color="#000000"/>
              <v:imagedata o:title=""/>
              <o:lock v:ext="edit"/>
            </v:shape>
            <v:shape id="_x0000_s1036" o:spid="_x0000_s1036" o:spt="202" type="#_x0000_t202" style="position:absolute;left:2562;top:290;height:867;width:1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y</w:t>
                    </w:r>
                  </w:p>
                  <w:p>
                    <w:pPr>
                      <w:spacing w:before="8" w:line="240" w:lineRule="auto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4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2"/>
                        <w:sz w:val="22"/>
                      </w:rPr>
                      <w:t>1</w:t>
                    </w:r>
                  </w:p>
                </w:txbxContent>
              </v:textbox>
            </v:shape>
            <v:shape id="_x0000_s1037" o:spid="_x0000_s1037" o:spt="202" type="#_x0000_t202" style="position:absolute;left:3719;top:887;height:248;width:8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i/>
                        <w:w w:val="105"/>
                        <w:sz w:val="22"/>
                      </w:rPr>
                      <w:t xml:space="preserve">y </w:t>
                    </w:r>
                    <w:r>
                      <w:rPr>
                        <w:b/>
                        <w:w w:val="105"/>
                        <w:sz w:val="22"/>
                      </w:rPr>
                      <w:t xml:space="preserve">= </w:t>
                    </w:r>
                    <w:r>
                      <w:rPr>
                        <w:b/>
                        <w:i/>
                        <w:w w:val="105"/>
                        <w:sz w:val="22"/>
                      </w:rPr>
                      <w:t>Cos x</w:t>
                    </w:r>
                  </w:p>
                </w:txbxContent>
              </v:textbox>
            </v:shape>
            <v:shape id="_x0000_s1038" o:spid="_x0000_s1038" o:spt="202" type="#_x0000_t202" style="position:absolute;left:5509;top:1147;height:307;width:1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305" w:lineRule="exact"/>
                      <w:ind w:left="0" w:right="0" w:firstLine="0"/>
                      <w:jc w:val="left"/>
                      <w:rPr>
                        <w:i/>
                        <w:sz w:val="27"/>
                      </w:rPr>
                    </w:pPr>
                    <w:r>
                      <w:rPr>
                        <w:i/>
                        <w:w w:val="103"/>
                        <w:sz w:val="27"/>
                      </w:rPr>
                      <w:t>x</w:t>
                    </w:r>
                  </w:p>
                </w:txbxContent>
              </v:textbox>
            </v:shape>
            <v:shape id="_x0000_s1039" o:spid="_x0000_s1039" o:spt="202" type="#_x0000_t202" style="position:absolute;left:2530;top:2078;height:248;width:21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7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-1</w:t>
                    </w:r>
                  </w:p>
                </w:txbxContent>
              </v:textbox>
            </v:shape>
          </v:group>
        </w:pict>
      </w:r>
      <w:r>
        <w:rPr>
          <w:rFonts w:hint="default" w:eastAsia="SimSun" w:cs="Times New Roman"/>
          <w:sz w:val="28"/>
          <w:szCs w:val="28"/>
          <w:lang w:val="en-US"/>
        </w:rPr>
        <w:tab/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Обчислити y = f ( x), де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функція f ( x) задана графіком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</w:t>
      </w:r>
      <w:r>
        <w:rPr>
          <w:rFonts w:hint="default" w:eastAsia="SimSun" w:cs="Times New Roman"/>
          <w:sz w:val="28"/>
          <w:szCs w:val="28"/>
          <w:lang w:val="ru-RU"/>
        </w:rPr>
        <w:t>язку задач</w:t>
      </w:r>
      <w:r>
        <w:rPr>
          <w:rFonts w:hint="default" w:eastAsia="SimSun" w:cs="Times New Roman"/>
          <w:sz w:val="28"/>
          <w:szCs w:val="28"/>
          <w:lang w:val="uk-UA"/>
        </w:rPr>
        <w:t>і є координата 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 </w:t>
      </w:r>
      <w:r>
        <w:rPr>
          <w:rFonts w:hint="default" w:eastAsia="SimSun" w:cs="Times New Roman"/>
          <w:sz w:val="28"/>
          <w:szCs w:val="28"/>
          <w:lang w:val="ru-RU"/>
        </w:rPr>
        <w:t xml:space="preserve">координату Х </w:t>
      </w:r>
      <w:r>
        <w:rPr>
          <w:rFonts w:hint="default" w:eastAsia="SimSun" w:cs="Times New Roman"/>
          <w:sz w:val="28"/>
          <w:szCs w:val="28"/>
          <w:lang w:val="uk-UA"/>
        </w:rPr>
        <w:t>і графік, за яким ми повинні шукати значення У.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uk-UA"/>
        </w:rPr>
        <w:t>Залежність наступна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en-US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 xml:space="preserve">якщо х </w:t>
      </w:r>
      <w:r>
        <w:rPr>
          <w:rFonts w:hint="default" w:eastAsia="SimSun" w:cs="Times New Roman"/>
          <w:sz w:val="28"/>
          <w:szCs w:val="28"/>
          <w:lang w:val="en-US"/>
        </w:rPr>
        <w:t xml:space="preserve">&lt;= 0: </w:t>
      </w:r>
      <w:r>
        <w:rPr>
          <w:rFonts w:hint="default" w:eastAsia="SimSun" w:cs="Times New Roman"/>
          <w:sz w:val="28"/>
          <w:szCs w:val="28"/>
          <w:lang w:val="uk-UA"/>
        </w:rPr>
        <w:t>то у = 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uk-UA"/>
        </w:rPr>
        <w:tab/>
      </w:r>
      <w:r>
        <w:rPr>
          <w:rFonts w:hint="default" w:eastAsia="SimSun" w:cs="Times New Roman"/>
          <w:sz w:val="28"/>
          <w:szCs w:val="28"/>
          <w:lang w:val="uk-UA"/>
        </w:rPr>
        <w:t xml:space="preserve">якщо х </w:t>
      </w:r>
      <w:r>
        <w:rPr>
          <w:rFonts w:hint="default" w:eastAsia="SimSun" w:cs="Times New Roman"/>
          <w:sz w:val="28"/>
          <w:szCs w:val="28"/>
          <w:lang w:val="en-US"/>
        </w:rPr>
        <w:t xml:space="preserve">&gt;= 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>то у = -1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>якщо 0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sz w:val="28"/>
          <w:szCs w:val="28"/>
          <w:lang w:val="ru-RU"/>
        </w:rPr>
        <w:t>х</w:t>
      </w:r>
      <w:r>
        <w:rPr>
          <w:rFonts w:hint="default" w:eastAsia="SimSun" w:cs="Times New Roman"/>
          <w:sz w:val="28"/>
          <w:szCs w:val="28"/>
          <w:lang w:val="en-US"/>
        </w:rPr>
        <w:t>&lt;</w:t>
      </w:r>
      <w:r>
        <w:rPr>
          <w:rFonts w:hint="default" w:eastAsia="SimSun" w:cs="Times New Roman"/>
          <w:sz w:val="28"/>
          <w:szCs w:val="28"/>
          <w:lang w:val="ru-RU"/>
        </w:rPr>
        <w:t>Пи</w:t>
      </w:r>
      <w:r>
        <w:rPr>
          <w:rFonts w:hint="default" w:eastAsia="SimSun" w:cs="Times New Roman"/>
          <w:sz w:val="28"/>
          <w:szCs w:val="28"/>
          <w:lang w:val="en-US"/>
        </w:rPr>
        <w:t xml:space="preserve">: </w:t>
      </w:r>
      <w:r>
        <w:rPr>
          <w:rFonts w:hint="default" w:eastAsia="SimSun" w:cs="Times New Roman"/>
          <w:sz w:val="28"/>
          <w:szCs w:val="28"/>
          <w:lang w:val="ru-RU"/>
        </w:rPr>
        <w:t xml:space="preserve">то у = </w:t>
      </w:r>
      <w:r>
        <w:rPr>
          <w:rFonts w:hint="default" w:eastAsia="SimSun" w:cs="Times New Roman"/>
          <w:sz w:val="28"/>
          <w:szCs w:val="28"/>
          <w:lang w:val="en-US"/>
        </w:rPr>
        <w:t>cos(x)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sz w:val="28"/>
          <w:szCs w:val="28"/>
          <w:lang w:val="ru-RU"/>
        </w:rPr>
        <w:t>Для побудови алгоритма знадобиться функц</w:t>
      </w:r>
      <w:r>
        <w:rPr>
          <w:rFonts w:hint="default" w:eastAsia="SimSun" w:cs="Times New Roman"/>
          <w:sz w:val="28"/>
          <w:szCs w:val="28"/>
          <w:lang w:val="uk-UA"/>
        </w:rPr>
        <w:t xml:space="preserve">ія </w:t>
      </w:r>
      <w:r>
        <w:rPr>
          <w:rFonts w:hint="default" w:eastAsia="SimSun" w:cs="Times New Roman"/>
          <w:sz w:val="28"/>
          <w:szCs w:val="28"/>
          <w:lang w:val="en-US"/>
        </w:rPr>
        <w:t xml:space="preserve">cos(x) - </w:t>
      </w:r>
      <w:r>
        <w:rPr>
          <w:rFonts w:hint="default" w:eastAsia="SimSun" w:cs="Times New Roman"/>
          <w:sz w:val="28"/>
          <w:szCs w:val="28"/>
          <w:lang w:val="ru-RU"/>
        </w:rPr>
        <w:t>що дозволя</w:t>
      </w:r>
      <w:r>
        <w:rPr>
          <w:rFonts w:hint="default" w:eastAsia="SimSun" w:cs="Times New Roman"/>
          <w:sz w:val="28"/>
          <w:szCs w:val="28"/>
          <w:lang w:val="uk-UA"/>
        </w:rPr>
        <w:t>є обрахувати значення косинуса для агрумента - х.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Координата 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Пи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  <w:t>Pi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Координата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  <w:t>Y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Деталізація перевірки  чи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0&lt;X&lt;Pi.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3.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перевірки чи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X=&gt;Pi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, чи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X&lt;=0.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0&lt;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&gt;=Pi,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X=&lt;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en-US"/>
        </w:rPr>
        <w:t>0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Y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0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&lt;X&lt;Pi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 xml:space="preserve">перевірка чи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Х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&gt;=P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>і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, чи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 X&lt;=0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Х,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якщо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0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&lt;X&lt;Pi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=cos(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інакше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якщо Х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&gt;= Pi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   то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-1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інакше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 xml:space="preserve">    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Y = 1 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все якщо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 xml:space="preserve">   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все якщо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виведення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Y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5262245" cy="3719195"/>
            <wp:effectExtent l="0" t="0" r="0" b="14605"/>
            <wp:docPr id="2" name="Picture 2" descr="C:\Users\vladyslav\Downloads\Untitled drawing (14).pngUntitled drawing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vladyslav\Downloads\Untitled drawing (14).pngUntitled drawing (14)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2745105" cy="4960620"/>
            <wp:effectExtent l="0" t="0" r="0" b="0"/>
            <wp:docPr id="5" name="Picture 5" descr="C:\Users\vladyslav\Downloads\Untitled drawing (12).pngUntitled drawing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vladyslav\Downloads\Untitled drawing (12).pngUntitled drawing (12)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=34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, Pi=3.14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X=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0.5*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Pi, Pi=3.14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 xml:space="preserve"> Х=-3,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Pi=3.14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0&lt;34&lt;3.14 - false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0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&lt;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1.57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&lt;3.14 - true 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0&lt;-3&lt;Pi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34&gt;0 - true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Y=cos(0.5*Pi) =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-3&gt;0 - 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Y =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0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Y =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>: -1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К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Вив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Було досл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>і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ru-RU"/>
        </w:rPr>
        <w:t>джено</w:t>
      </w:r>
      <w:r>
        <w:rPr>
          <w:rFonts w:hint="default" w:ascii="New romans" w:hAnsi="New romans" w:eastAsia="Calibri" w:cs="Calibri"/>
          <w:i w:val="0"/>
          <w:i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подання керувальної дії чергування у вигляді умовної та альтернативної форм та набут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практичних навичок їх використання під час складання програмних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с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пецифікаці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uk-UA" w:eastAsia="zh-CN" w:bidi="ar"/>
        </w:rPr>
        <w:t>й.</w:t>
      </w:r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22457E0C"/>
    <w:rsid w:val="31DF5895"/>
    <w:rsid w:val="59C10B62"/>
    <w:rsid w:val="67CE0116"/>
    <w:rsid w:val="75E26D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384</Words>
  <Characters>2122</Characters>
  <TotalTime>10</TotalTime>
  <ScaleCrop>false</ScaleCrop>
  <LinksUpToDate>false</LinksUpToDate>
  <CharactersWithSpaces>2516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2021-10-03T18:54:28Z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0FAA59F621F94B7D86334CA236D5ED49</vt:lpwstr>
  </property>
</Properties>
</file>