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uk-UA"/>
        </w:rPr>
        <w:t>8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лінійного пошуку в послідовностях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</w:t>
      </w:r>
      <w:r>
        <w:rPr>
          <w:rFonts w:ascii="SimSun" w:hAnsi="SimSun" w:eastAsia="SimSun" w:cs="SimSun"/>
          <w:sz w:val="24"/>
          <w:szCs w:val="24"/>
        </w:rPr>
        <w:t>8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алгоритмів пошуку та сортування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Розробити алгоритм та написати програму, яка складається з наступних дій: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змінної індексованого типу (двовимірний масив) згідно з варіантом 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>Розмірність -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 xml:space="preserve"> 8х5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 xml:space="preserve">. Тип данних елементів - 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>Дійсний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змінної, що описана в п.1 даного завдання. 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3. Створення нової змінної індексованого типу (одновимірний масив) та її ініціювання значеннями, що обчислюються згідно з варіантом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з суми додатних значень елементів рядків двовимірного масиву. Відсортувати обміном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 зростанням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>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розміз двовимірного масиву(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>8х5</w:t>
      </w:r>
      <w:r>
        <w:rPr>
          <w:rFonts w:hint="default" w:eastAsia="SimSun" w:cs="Times New Roman"/>
          <w:sz w:val="28"/>
          <w:szCs w:val="28"/>
          <w:lang w:val="uk-UA"/>
        </w:rPr>
        <w:t>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Згенерувати двовимірний масив випадкових дійсних значень,виокремити з нього додатні елементи у окремий масив, та відсортувати цей масив за зростанням.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одновимірний масив, відсортований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обміном за зростанням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Для реалізації алгоритму вирішення поставленої задачі нам портібен засіб генерації випадкового дійсного числа, нехай це буде 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randRealN()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eastAsia="SimSun" w:cs="Times New Roman"/>
          <w:sz w:val="28"/>
          <w:szCs w:val="28"/>
          <w:lang w:val="uk-UA"/>
        </w:rPr>
        <w:t>від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en-US"/>
        </w:rPr>
        <w:t>random real number</w:t>
      </w:r>
      <w:r>
        <w:rPr>
          <w:rFonts w:hint="default" w:eastAsia="SimSun" w:cs="Times New Roman"/>
          <w:sz w:val="28"/>
          <w:szCs w:val="28"/>
          <w:lang w:val="uk-UA"/>
        </w:rPr>
        <w:t xml:space="preserve">(з англійської випадкове дійсне число). У коді програми буде використано стандартний метод генерації випадкового числа, саме: функція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rand()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Але т.я. ця функція повертає випадкове ціле значення, то дещо модивікуємо вираз і отримаємо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rand()%201 - 100 + double(rand()%100)/100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4"/>
          <w:szCs w:val="24"/>
          <w:lang w:val="en-US"/>
        </w:rPr>
        <w:tab/>
      </w:r>
      <w:r>
        <w:rPr>
          <w:rFonts w:hint="default" w:eastAsia="SimSun" w:cs="Times New Roman"/>
          <w:sz w:val="24"/>
          <w:szCs w:val="24"/>
          <w:lang w:val="uk-UA"/>
        </w:rPr>
        <w:t xml:space="preserve">         </w:t>
      </w:r>
      <w:r>
        <w:rPr>
          <w:rFonts w:hint="default" w:eastAsia="SimSun" w:cs="Times New Roman"/>
          <w:sz w:val="24"/>
          <w:szCs w:val="24"/>
          <w:lang w:val="en-US"/>
        </w:rPr>
        <w:t>(</w:t>
      </w:r>
      <w:r>
        <w:rPr>
          <w:rFonts w:hint="default" w:eastAsia="SimSun" w:cs="Times New Roman"/>
          <w:sz w:val="24"/>
          <w:szCs w:val="24"/>
          <w:lang w:val="uk-UA"/>
        </w:rPr>
        <w:t xml:space="preserve">генерує дійсне число с проміжку </w:t>
      </w:r>
      <w:r>
        <w:rPr>
          <w:rFonts w:hint="default" w:eastAsia="SimSun" w:cs="Times New Roman"/>
          <w:sz w:val="24"/>
          <w:szCs w:val="24"/>
          <w:lang w:val="en-US"/>
        </w:rPr>
        <w:t>[</w:t>
      </w:r>
      <w:r>
        <w:rPr>
          <w:rFonts w:hint="default" w:eastAsia="SimSun" w:cs="Times New Roman"/>
          <w:sz w:val="24"/>
          <w:szCs w:val="24"/>
          <w:lang w:val="uk-UA"/>
        </w:rPr>
        <w:t>-100, 100</w:t>
      </w:r>
      <w:r>
        <w:rPr>
          <w:rFonts w:hint="default" w:eastAsia="SimSun" w:cs="Times New Roman"/>
          <w:sz w:val="24"/>
          <w:szCs w:val="24"/>
          <w:lang w:val="en-US"/>
        </w:rPr>
        <w:t>]</w:t>
      </w:r>
      <w:r>
        <w:rPr>
          <w:rFonts w:hint="default" w:eastAsia="SimSun" w:cs="Times New Roman"/>
          <w:sz w:val="24"/>
          <w:szCs w:val="24"/>
          <w:lang w:val="uk-UA"/>
        </w:rPr>
        <w:t xml:space="preserve"> 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Двовимірний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</w:p>
        </w:tc>
        <w:tc>
          <w:tcPr>
            <w:tcW w:w="22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arr2D</w:t>
            </w:r>
          </w:p>
        </w:tc>
        <w:tc>
          <w:tcPr>
            <w:tcW w:w="3206" w:type="dxa"/>
            <w:tcBorders>
              <w:bottom w:val="single" w:color="auto" w:sz="4" w:space="0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206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параметр(перший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arr1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другий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формальний параметр для обміну значень між двома змінними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a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формальний параметр для обміну значень між двома змінними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одновимірний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1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 , arr1D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arr2D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4.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5.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сортування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arr2D , arr1D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сортування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arr2D[8][5]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arr1D[5]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arr2D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сортування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arr2D[8][5]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arr1D[5]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сортування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arr2D[8][5]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arr1D[5]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fillArr1D(arr2D, arr1D)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сортування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 xml:space="preserve">D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arr2D[8][5]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arr1D[5]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fillArr1D(arr2D, arr1D)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bulbSort(arr1D)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fillArr2D(arr2D[8][5])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 по всіх елементах матриці за допомогою вкладеного масиву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присвоєння кожному елементу матриці випадкового дійсного значення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fillArr2D(arr2D[8][5])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5 із кроком 1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присвоєння елементу матріці випадкового дійсного значення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fillArr2D(arr2D[8][5])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5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 xml:space="preserve">arr2[i][j]=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randRealN()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left="279" w:leftChars="127" w:right="0" w:firstLine="0" w:firstLine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 по всіх рядках матриці та елементах одновимірного масива за допомогою зовншнього циклу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присвоєння значення 0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поточному елементу масиву</w:t>
      </w:r>
    </w:p>
    <w:p>
      <w:pPr>
        <w:tabs>
          <w:tab w:val="left" w:pos="1237"/>
        </w:tabs>
        <w:spacing w:before="1"/>
        <w:ind w:right="0" w:firstLine="140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проходження по всіх елементах рядка матриці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перевірка чи поточний елемент матриці більше за 0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збільшення поточного елементу масива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присвоєння значення 0 поточному елементу масиву</w:t>
      </w:r>
    </w:p>
    <w:p>
      <w:pPr>
        <w:tabs>
          <w:tab w:val="left" w:pos="1237"/>
        </w:tabs>
        <w:spacing w:before="1"/>
        <w:ind w:right="0" w:firstLine="140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>проходження по всіх елементах рядка матриці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>перевірка чи поточний елемент матриці більше за 0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>збільшення поточного елементу масива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arr1[i] = 0</w:t>
      </w:r>
    </w:p>
    <w:p>
      <w:pPr>
        <w:tabs>
          <w:tab w:val="left" w:pos="1237"/>
        </w:tabs>
        <w:spacing w:before="1"/>
        <w:ind w:right="0" w:firstLine="140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по всіх елементах рядка матриці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перевірка чи поточний елемент матриці більше за 0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збільшення поточного елементу масива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arr1[i]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5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 поточний елемент матриці більше за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>збільшення поточного елементу масива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arr1[i]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5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arr2[i][j] &gt; 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збільшення поточного елементу масива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1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D(arr2D[8][5], 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arr1[i]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5 із кроком 1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arr2[i][j] &gt; 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>arr1[i]+=arr2[i][j]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(arr1D[8])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цикл що повторється 8 разів(кільк елементів масиву)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проходження по всім парам елементів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пара впорядкована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перестановка елемент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(arr1D[8])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635" w:firstLineChars="226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по всім парам елементів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 xml:space="preserve">перевірка чи пара впорядкована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перестановка елемент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(arr1D[8])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635" w:firstLineChars="226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7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пара впорядкована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перестановка елемент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(arr1D[8])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635" w:firstLineChars="226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7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arr1[j] &gt; arr1[j+1]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  то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перестановка елемент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 xml:space="preserve">        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(arr1D[8])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635" w:firstLineChars="226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для і від 0 до 8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від 0 до 7 із кроком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arr1[j] &gt; arr1[j+1]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 xml:space="preserve">    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swap(&amp;arr1[j], &amp;arr1[j+1])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 xml:space="preserve">        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swap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swap(a,b)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swap(a,b)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a = a + 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b = a - 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a = a - 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5081905" cy="8398510"/>
            <wp:effectExtent l="0" t="0" r="8255" b="13970"/>
            <wp:docPr id="1" name="Picture 1" descr="E:\files\kpi\asd\lab8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files\kpi\asd\lab8\1.png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83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fillArr2D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12510" cy="2404110"/>
            <wp:effectExtent l="0" t="0" r="13970" b="3810"/>
            <wp:docPr id="2" name="Picture 2" descr="E:\files\kpi\asd\lab8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files\kpi\asd\lab8\2.png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fillArr1D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350000" cy="3373120"/>
            <wp:effectExtent l="0" t="0" r="5080" b="10160"/>
            <wp:docPr id="7" name="Picture 7" descr="E:\files\kpi\asd\lab8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files\kpi\asd\lab8\3.png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122035" cy="4623435"/>
            <wp:effectExtent l="0" t="0" r="4445" b="952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249930" cy="4351655"/>
            <wp:effectExtent l="0" t="0" r="11430" b="6985"/>
            <wp:docPr id="8" name="Picture 8" descr="E:\files\kpi\asd\lab8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files\kpi\asd\lab8\4.png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bulbSort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344920" cy="6779260"/>
            <wp:effectExtent l="0" t="0" r="10160" b="254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swap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343525" cy="3248025"/>
            <wp:effectExtent l="0" t="0" r="5715" b="13335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#include &lt;iostream&gt;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#include &lt;iomanip&gt; 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using namespace std;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// Заповнення масивів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fillArr1D(double [8][5],double [8]);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fillArr2D(double [8][5]);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// Відображення масивів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displayArr2D(double [8][5], string);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displayArr1D(double [8],string);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// Сортування масивів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swap(double* , double* 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bulbSort(double [8]);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int main()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// Ініціалізація масивів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double arr2D[8][5];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double arr1D[8];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// Заповнення масивів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fillArr2D(arr2D);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fillArr1D(arr2D,arr1D);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// Відбраження початкових масивів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displayArr2D(arr2D, "Двовимірний масив: ");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displayArr1D(arr1D, "Початковий одновимірний масив: ");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//Сортування одновимірного масиву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bulbSort(arr1D);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//Відображення відосртованого масиву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displayArr1D(arr1D, "Відсортований одновимірний масив: ");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fillArr1D(double arr2[8][5],double arr1[8] 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for (int i = 0 ; i &lt; 8; i ++ 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arr1[i] = 0;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for (int j = 0 ; j &lt; 5; j++)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if (arr2[i][j] &gt; 0 ){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    arr1[i]+=arr2[i][j];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fillArr2D(double arr2[8][5])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srand(time(NULL));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for (int i = 0; i &lt; 8; i++)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for (int j = 0; j &lt; 5; j++)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arr2[i][j]=rand()%201 -100 + double(rand()%100)/100;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displayArr1D(double arr1[8], string message){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cout &lt;&lt; message &lt;&lt; "\n\n";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for (int i = 0; i &lt; 8; i++)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setw(3) &lt;&lt; arr1[i] &lt;&lt; "\n";;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} 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cout &lt;&lt; "\n";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displayArr2D(double arr2[8][5], string message){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cout &lt;&lt; message &lt;&lt; "\n\n";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for (int i = 0; i &lt; 8; i++)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for (int j = 0; j &lt; 5; j++)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cout &lt;&lt;setw(6)&lt;&lt; arr2[i][j] &lt;&lt; " ";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cout &lt;&lt; "\n";;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cout &lt;&lt; "\n";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bulbSort(double arr1[8])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for (int i =0; i &lt; 8; i++)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for (int j = 0; j &lt; 7; j++)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if (arr1[j] &gt; arr1[j+1]){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    swap(&amp;arr1[j], &amp;arr1[j+1]);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void swap(double* a, double* b) {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*a += *b;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*b = *a - *b;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    *a = *a - *b;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bookmarkStart w:id="0" w:name="_GoBack"/>
      <w:r>
        <w:drawing>
          <wp:inline distT="0" distB="0" distL="114300" distR="114300">
            <wp:extent cx="6115685" cy="3439795"/>
            <wp:effectExtent l="0" t="0" r="10795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ПЕРЕВІРКА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arr2D[8][5]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arr1D[8]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fillArr2D(arr2D)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  перебіг дій у піпрограмі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arr2[0][0] = 76.34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arr2[0][1] = 51.69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arr2[0][2] = 92.68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arr2[0][3] = 56.76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arr2[0][4] = -33.39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arr2[1][0] = 78.88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arr2[1][1] = 29.19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arr2[1][2] = -65.42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arr2[1][3] = -74.57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arr2[1][4] = -3.82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arr2[2][0] = -68.43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arr2[2][1] = 33.08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arr2[2][2] = -8.36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arr2[2][3] = -93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arr2[2][4] = 59.68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arr2[3][0] = 25.31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arr2[3][1] = 5.39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arr2[3][2] = 78.82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arr2[3][3] = 40.48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arr2[3][4] = -12.26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arr2[4][0] = -68.07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arr2[4][1] = -38.71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arr2[4][2] = -55.5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arr2[4][3] = 39.05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arr2[4][4] = -80.3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arr2[5][0] = 57.33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arr2[5][1] = -80.06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arr2[5][2] = -96.24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arr2[5][3] = 43.66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arr2[5][4] = 50.26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arr2[6][0] = -95.39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arr2[6][1] = -5.82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arr2[6][2] = 67.69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arr2[6][3] = -19.8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arr2[6][4] = 8.14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arr2[7][0] = -10.6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arr2[7][1] = 87.82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arr2[7][2] = -77.15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arr2[7][3] = -88.61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arr2[7][4] = 81.29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arr1[0]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arr1[0]+=76.34ітерація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arr1[0]+=51.69ітерація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arr1[0]+=92.68ітерація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arr1[0]+=56.76ітерація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arr1[1]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arr1[1]+=78.88ітерація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arr1[1]+=29.19ітерація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arr1[2]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arr1[2]+=33.08ітерація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arr1[2]+=59.68ітерація зовн.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arr1[3]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arr1[3]+=25.31ітерація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arr1[3]+=5.39ітерація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arr1[3]+=78.82ітерація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arr1[3]+=40.48ітерація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arr1[4]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arr1[4]+=39.05ітерація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arr1[5]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arr1[5]+=57.33ітерація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arr1[5]+=43.66ітерація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arr1[5]+=50.26ітерація зовн.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arr1[6]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arr1[6]+=67.69ітерація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arr1[6]+=8.14ітерація зовн. цикла: 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arr1[7] =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arr1[7]+=87.82ітерація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arr2[i][j] &gt; 0 - 1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arr1[7]+=81.29bulbSort(arr1D)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  перебіг дій у піпрограмі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swap(arr1[0], arr1[1])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a+=108.07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169.4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=169.4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swap(arr1[1], arr1[2])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a+=92.76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184.71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=184.71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swap(arr1[2], arr1[3])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a+=150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127.47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=127.47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swap(arr1[3], arr1[4])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a+=39.05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238.42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=238.42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swap(arr1[4], arr1[5])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a+=151.25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126.22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=126.22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swap(arr1[5], arr1[6])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a+=75.83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201.64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=201.64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swap(arr1[6], arr1[7])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a+=169.11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108.36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=108.36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swap(arr1[0], arr1[1])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a+=92.76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15.31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=15.31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swap(arr1[2], arr1[3])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a+=39.05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110.95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=110.95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swap(arr1[4], arr1[5])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a+=75.83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75.42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=75.42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swap(arr1[1], arr1[2])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a+=39.05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69.02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=69.02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swap(arr1[3], arr1[4])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a+=75.83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74.17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=74.17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swap(arr1[0], arr1[1])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a+=39.05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53.71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=53.71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swap(arr1[2], arr1[3])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a+=75.83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32.24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=32.24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swap(arr1[1], arr1[2])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перебіг підпрограми swap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a+=75.83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b = 16.93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 =16.93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зовн. цикла: 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ітерація внутр. цикла: 6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arr1[j] &gt; arr1[j+1] - 0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все цикл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32"/>
          <w:szCs w:val="32"/>
          <w:lang w:val="uk-UA"/>
        </w:rPr>
        <w:t xml:space="preserve">Було 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алгоритми пошуку та сортування,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4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  <w:t>1. Генерація матриці.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2. Генерація масиву, з суми додатніх елементів кожого рядка матриці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3. Сортування отриманого масиву, за допомогую сортування обміном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  <w:t>4.Обмін значень двох змінних (потрібно для сортування обміном)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08DBCA3"/>
    <w:multiLevelType w:val="singleLevel"/>
    <w:tmpl w:val="108DBC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0526FDB"/>
    <w:rsid w:val="04491578"/>
    <w:rsid w:val="05B901A4"/>
    <w:rsid w:val="075F2DFF"/>
    <w:rsid w:val="087D1C96"/>
    <w:rsid w:val="09786381"/>
    <w:rsid w:val="09D302A4"/>
    <w:rsid w:val="0B0977F3"/>
    <w:rsid w:val="0B19403D"/>
    <w:rsid w:val="0B5063AB"/>
    <w:rsid w:val="0C154E11"/>
    <w:rsid w:val="0C5A3B83"/>
    <w:rsid w:val="0C6C6D4C"/>
    <w:rsid w:val="0DBC66BD"/>
    <w:rsid w:val="0E747647"/>
    <w:rsid w:val="0F893BFD"/>
    <w:rsid w:val="114202C6"/>
    <w:rsid w:val="117C257C"/>
    <w:rsid w:val="12E20979"/>
    <w:rsid w:val="145B3C9F"/>
    <w:rsid w:val="14C62F0E"/>
    <w:rsid w:val="194C7161"/>
    <w:rsid w:val="1C636898"/>
    <w:rsid w:val="1CA26E39"/>
    <w:rsid w:val="1E5A5DC2"/>
    <w:rsid w:val="1EA241FE"/>
    <w:rsid w:val="1F6417E7"/>
    <w:rsid w:val="1F650334"/>
    <w:rsid w:val="1F735F4C"/>
    <w:rsid w:val="1F863809"/>
    <w:rsid w:val="21AE3802"/>
    <w:rsid w:val="223C0ACF"/>
    <w:rsid w:val="22457E0C"/>
    <w:rsid w:val="22F07213"/>
    <w:rsid w:val="26E071FD"/>
    <w:rsid w:val="28974809"/>
    <w:rsid w:val="2BA80B01"/>
    <w:rsid w:val="2C6C4945"/>
    <w:rsid w:val="2CC22DA0"/>
    <w:rsid w:val="2CCA08C6"/>
    <w:rsid w:val="2DE879EB"/>
    <w:rsid w:val="2E782556"/>
    <w:rsid w:val="2E853C84"/>
    <w:rsid w:val="2F6C7EC3"/>
    <w:rsid w:val="307174F3"/>
    <w:rsid w:val="30F629B8"/>
    <w:rsid w:val="31B01F23"/>
    <w:rsid w:val="31DF5895"/>
    <w:rsid w:val="32CB5E39"/>
    <w:rsid w:val="332376F0"/>
    <w:rsid w:val="36DF039F"/>
    <w:rsid w:val="38DF4F76"/>
    <w:rsid w:val="391368DC"/>
    <w:rsid w:val="3AA42A22"/>
    <w:rsid w:val="3B1A683F"/>
    <w:rsid w:val="3B2278E8"/>
    <w:rsid w:val="3D3D71A7"/>
    <w:rsid w:val="3E28721A"/>
    <w:rsid w:val="41092B97"/>
    <w:rsid w:val="417324A5"/>
    <w:rsid w:val="41832753"/>
    <w:rsid w:val="41B37ABA"/>
    <w:rsid w:val="41B72605"/>
    <w:rsid w:val="42956DF5"/>
    <w:rsid w:val="42F43F9A"/>
    <w:rsid w:val="433E36F1"/>
    <w:rsid w:val="44587017"/>
    <w:rsid w:val="456C17B1"/>
    <w:rsid w:val="46C67B99"/>
    <w:rsid w:val="4957615F"/>
    <w:rsid w:val="49A82D76"/>
    <w:rsid w:val="49C143D9"/>
    <w:rsid w:val="4AA4646D"/>
    <w:rsid w:val="4D531015"/>
    <w:rsid w:val="4DE96DB7"/>
    <w:rsid w:val="4F341CAB"/>
    <w:rsid w:val="51546F9A"/>
    <w:rsid w:val="53354D7A"/>
    <w:rsid w:val="53DC3B88"/>
    <w:rsid w:val="53E14156"/>
    <w:rsid w:val="53EB72DE"/>
    <w:rsid w:val="55D255F7"/>
    <w:rsid w:val="584F5305"/>
    <w:rsid w:val="587E4A3C"/>
    <w:rsid w:val="59B87D25"/>
    <w:rsid w:val="59C10B62"/>
    <w:rsid w:val="59C765A9"/>
    <w:rsid w:val="5B317586"/>
    <w:rsid w:val="5B3625B6"/>
    <w:rsid w:val="5B7E2834"/>
    <w:rsid w:val="5BE75C55"/>
    <w:rsid w:val="5D1C4FB6"/>
    <w:rsid w:val="5D9A2CAA"/>
    <w:rsid w:val="5E135054"/>
    <w:rsid w:val="602F029E"/>
    <w:rsid w:val="60EB280F"/>
    <w:rsid w:val="613D344A"/>
    <w:rsid w:val="625E26C5"/>
    <w:rsid w:val="635D2232"/>
    <w:rsid w:val="641B7022"/>
    <w:rsid w:val="64E124DB"/>
    <w:rsid w:val="65547DD6"/>
    <w:rsid w:val="664C58FC"/>
    <w:rsid w:val="66F934E9"/>
    <w:rsid w:val="67CE0116"/>
    <w:rsid w:val="68742AA7"/>
    <w:rsid w:val="6878132C"/>
    <w:rsid w:val="698A67D0"/>
    <w:rsid w:val="6B1259FF"/>
    <w:rsid w:val="6B7A40AA"/>
    <w:rsid w:val="6E3B54A6"/>
    <w:rsid w:val="6E5A3D52"/>
    <w:rsid w:val="6EFA3B9E"/>
    <w:rsid w:val="70D66D47"/>
    <w:rsid w:val="7166270B"/>
    <w:rsid w:val="738C1544"/>
    <w:rsid w:val="73E81E7F"/>
    <w:rsid w:val="742D735C"/>
    <w:rsid w:val="750A0F08"/>
    <w:rsid w:val="75244C81"/>
    <w:rsid w:val="75CA2ABE"/>
    <w:rsid w:val="75E26DC1"/>
    <w:rsid w:val="779543E4"/>
    <w:rsid w:val="77DD547D"/>
    <w:rsid w:val="792F2E73"/>
    <w:rsid w:val="79F07DC4"/>
    <w:rsid w:val="7A483CDC"/>
    <w:rsid w:val="7B290F96"/>
    <w:rsid w:val="7C17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2525</Words>
  <Characters>13675</Characters>
  <TotalTime>7</TotalTime>
  <ScaleCrop>false</ScaleCrop>
  <LinksUpToDate>false</LinksUpToDate>
  <CharactersWithSpaces>17985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2021-12-14T17:15:32Z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