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Звіт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5B1BA5" w:rsidRPr="000D031F" w:rsidRDefault="00B15F8D" w:rsidP="005B1BA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0D031F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</w:rPr>
      </w:pPr>
    </w:p>
    <w:p w:rsidR="00B15F8D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B15F8D" w:rsidRPr="000D031F">
        <w:rPr>
          <w:rFonts w:ascii="Times New Roman" w:hAnsi="Times New Roman" w:cs="Times New Roman"/>
          <w:sz w:val="28"/>
          <w:szCs w:val="28"/>
        </w:rPr>
        <w:t xml:space="preserve">      </w:t>
      </w:r>
      <w:r w:rsidR="00B15F8D" w:rsidRPr="000D031F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B15F8D"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031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B15F8D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B15F8D" w:rsidRPr="000D031F">
        <w:rPr>
          <w:rFonts w:ascii="Times New Roman" w:hAnsi="Times New Roman" w:cs="Times New Roman"/>
          <w:sz w:val="28"/>
          <w:szCs w:val="28"/>
        </w:rPr>
        <w:t xml:space="preserve">     </w:t>
      </w:r>
      <w:r w:rsidR="00B15F8D" w:rsidRPr="000D031F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B15F8D"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031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1BA5" w:rsidRPr="000D031F" w:rsidRDefault="005B1BA5" w:rsidP="005B1B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BA5" w:rsidRPr="000D031F" w:rsidRDefault="005B1BA5" w:rsidP="005B1BA5">
      <w:pPr>
        <w:rPr>
          <w:rFonts w:ascii="Times New Roman" w:hAnsi="Times New Roman" w:cs="Times New Roman"/>
          <w:sz w:val="28"/>
          <w:szCs w:val="28"/>
        </w:rPr>
      </w:pPr>
    </w:p>
    <w:p w:rsidR="000D2A4A" w:rsidRPr="000D031F" w:rsidRDefault="00B15F8D" w:rsidP="005B1BA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0D031F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B15F8D" w:rsidRPr="000D031F" w:rsidRDefault="00B15F8D" w:rsidP="00B86F2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86F23" w:rsidRPr="000D031F" w:rsidRDefault="00B86F23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</w:t>
      </w:r>
      <w:r w:rsidRPr="000D031F">
        <w:rPr>
          <w:rFonts w:ascii="Times New Roman" w:hAnsi="Times New Roman" w:cs="Times New Roman"/>
          <w:sz w:val="28"/>
          <w:szCs w:val="28"/>
        </w:rPr>
        <w:t xml:space="preserve"> «Дослідження лінійних алгоритмів»</w:t>
      </w:r>
    </w:p>
    <w:p w:rsidR="00B86F23" w:rsidRPr="000D031F" w:rsidRDefault="00B66E30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Pr="000D031F">
        <w:rPr>
          <w:rFonts w:ascii="Times New Roman" w:hAnsi="Times New Roman" w:cs="Times New Roman"/>
          <w:sz w:val="28"/>
          <w:szCs w:val="28"/>
        </w:rPr>
        <w:t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B66E30" w:rsidRPr="000D031F" w:rsidRDefault="00B66E30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0D031F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B66E30" w:rsidRPr="000D031F" w:rsidRDefault="00B66E30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Задача</w:t>
      </w:r>
      <w:r w:rsidR="00B55C99" w:rsidRPr="000D031F">
        <w:rPr>
          <w:rFonts w:ascii="Times New Roman" w:hAnsi="Times New Roman" w:cs="Times New Roman"/>
          <w:b/>
          <w:sz w:val="28"/>
          <w:szCs w:val="28"/>
        </w:rPr>
        <w:t xml:space="preserve"> №5</w:t>
      </w:r>
      <w:r w:rsidR="00B55C99" w:rsidRPr="000D031F">
        <w:rPr>
          <w:rFonts w:ascii="Times New Roman" w:hAnsi="Times New Roman" w:cs="Times New Roman"/>
          <w:sz w:val="28"/>
          <w:szCs w:val="28"/>
        </w:rPr>
        <w:t>. Задано катети прямокутного трикутника. Знайти його площу та гіпотенузу.</w:t>
      </w:r>
    </w:p>
    <w:p w:rsidR="00B55C99" w:rsidRPr="000D031F" w:rsidRDefault="00B55C99" w:rsidP="000D03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B55C99" w:rsidRPr="000D031F" w:rsidRDefault="00B55C99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  <w:r w:rsidRPr="000D031F">
        <w:rPr>
          <w:rFonts w:ascii="Times New Roman" w:hAnsi="Times New Roman" w:cs="Times New Roman"/>
          <w:sz w:val="28"/>
          <w:szCs w:val="28"/>
        </w:rPr>
        <w:t xml:space="preserve"> Результатом розв’язку є дві величини – площа та гіпотенуза трикутника. Враховуючи формули для визначення площі та гіпотенузи прямокутного трикутника, можемо знайти дані вели</w:t>
      </w:r>
      <w:r w:rsidR="006F0072" w:rsidRPr="000D031F">
        <w:rPr>
          <w:rFonts w:ascii="Times New Roman" w:hAnsi="Times New Roman" w:cs="Times New Roman"/>
          <w:sz w:val="28"/>
          <w:szCs w:val="28"/>
        </w:rPr>
        <w:t>чини. Для визначення результату повинні бути задані два катети прямокутного трикутника. Інших початкових даних для розв’язку не потрібно.</w:t>
      </w:r>
    </w:p>
    <w:p w:rsidR="006F0072" w:rsidRPr="000D031F" w:rsidRDefault="006F0072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0D031F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8917" w:type="dxa"/>
        <w:tblInd w:w="720" w:type="dxa"/>
        <w:tblLook w:val="04A0" w:firstRow="1" w:lastRow="0" w:firstColumn="1" w:lastColumn="0" w:noHBand="0" w:noVBand="1"/>
      </w:tblPr>
      <w:tblGrid>
        <w:gridCol w:w="2961"/>
        <w:gridCol w:w="1445"/>
        <w:gridCol w:w="2182"/>
        <w:gridCol w:w="2329"/>
      </w:tblGrid>
      <w:tr w:rsidR="00260E7F" w:rsidRPr="000D031F" w:rsidTr="006F0072">
        <w:trPr>
          <w:trHeight w:val="385"/>
        </w:trPr>
        <w:tc>
          <w:tcPr>
            <w:tcW w:w="2961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445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82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60E7F" w:rsidRPr="000D031F" w:rsidTr="006F0072">
        <w:trPr>
          <w:trHeight w:val="385"/>
        </w:trPr>
        <w:tc>
          <w:tcPr>
            <w:tcW w:w="2961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Перший катет</w:t>
            </w:r>
          </w:p>
        </w:tc>
        <w:tc>
          <w:tcPr>
            <w:tcW w:w="1445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29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60E7F" w:rsidRPr="000D031F" w:rsidTr="006F0072">
        <w:trPr>
          <w:trHeight w:val="570"/>
        </w:trPr>
        <w:tc>
          <w:tcPr>
            <w:tcW w:w="2961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Другий катет</w:t>
            </w:r>
          </w:p>
        </w:tc>
        <w:tc>
          <w:tcPr>
            <w:tcW w:w="1445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29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F0072" w:rsidRPr="000D031F" w:rsidTr="006F0072">
        <w:trPr>
          <w:trHeight w:val="833"/>
        </w:trPr>
        <w:tc>
          <w:tcPr>
            <w:tcW w:w="2961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Площа трикутника</w:t>
            </w:r>
          </w:p>
        </w:tc>
        <w:tc>
          <w:tcPr>
            <w:tcW w:w="1445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29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  <w:tr w:rsidR="00260E7F" w:rsidRPr="000D031F" w:rsidTr="006F0072">
        <w:trPr>
          <w:trHeight w:val="385"/>
        </w:trPr>
        <w:tc>
          <w:tcPr>
            <w:tcW w:w="2961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Гіпотенуза трикутника</w:t>
            </w:r>
          </w:p>
        </w:tc>
        <w:tc>
          <w:tcPr>
            <w:tcW w:w="1445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182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29" w:type="dxa"/>
          </w:tcPr>
          <w:p w:rsidR="006F0072" w:rsidRPr="000D031F" w:rsidRDefault="006F0072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B55C99" w:rsidRPr="000D031F" w:rsidRDefault="00B55C99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072" w:rsidRPr="000D031F" w:rsidRDefault="006F0072" w:rsidP="000D031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Таким чином математичне формулювання завдання зводиться до обчислення </w:t>
      </w:r>
      <w:r w:rsidR="0072192D" w:rsidRPr="000D031F">
        <w:rPr>
          <w:rFonts w:ascii="Times New Roman" w:hAnsi="Times New Roman" w:cs="Times New Roman"/>
          <w:sz w:val="28"/>
          <w:szCs w:val="28"/>
        </w:rPr>
        <w:t xml:space="preserve">площі та гіпотенузи </w:t>
      </w:r>
      <w:r w:rsidRPr="000D031F">
        <w:rPr>
          <w:rFonts w:ascii="Times New Roman" w:hAnsi="Times New Roman" w:cs="Times New Roman"/>
          <w:sz w:val="28"/>
          <w:szCs w:val="28"/>
        </w:rPr>
        <w:t xml:space="preserve">за формулами 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2192D" w:rsidRPr="000D031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649DC" w:rsidRPr="000D03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649DC" w:rsidRPr="000D03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2192D" w:rsidRPr="000D031F">
        <w:rPr>
          <w:rFonts w:ascii="Times New Roman" w:hAnsi="Times New Roman" w:cs="Times New Roman"/>
          <w:sz w:val="28"/>
          <w:szCs w:val="28"/>
          <w:lang w:val="ru-RU"/>
        </w:rPr>
        <w:t>)/2</w:t>
      </w:r>
      <w:r w:rsidRPr="000D031F">
        <w:rPr>
          <w:rFonts w:ascii="Times New Roman" w:hAnsi="Times New Roman" w:cs="Times New Roman"/>
          <w:sz w:val="28"/>
          <w:szCs w:val="28"/>
        </w:rPr>
        <w:t xml:space="preserve"> та 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, перша з формул</w:t>
      </w:r>
      <w:r w:rsidR="000D03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формула </w:t>
      </w:r>
      <w:proofErr w:type="spellStart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площі</w:t>
      </w:r>
      <w:proofErr w:type="spellEnd"/>
      <w:r w:rsidR="000D03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031F">
        <w:rPr>
          <w:rFonts w:ascii="Times New Roman" w:eastAsiaTheme="minorEastAsia" w:hAnsi="Times New Roman" w:cs="Times New Roman"/>
          <w:sz w:val="28"/>
          <w:szCs w:val="28"/>
          <w:lang w:val="ru-RU"/>
        </w:rPr>
        <w:t>прямокутного</w:t>
      </w:r>
      <w:proofErr w:type="spellEnd"/>
      <w:r w:rsidR="000D03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031F">
        <w:rPr>
          <w:rFonts w:ascii="Times New Roman" w:eastAsiaTheme="minorEastAsia" w:hAnsi="Times New Roman" w:cs="Times New Roman"/>
          <w:sz w:val="28"/>
          <w:szCs w:val="28"/>
          <w:lang w:val="ru-RU"/>
        </w:rPr>
        <w:t>трикутника</w:t>
      </w:r>
      <w:proofErr w:type="spellEnd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двома</w:t>
      </w:r>
      <w:proofErr w:type="spellEnd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катетами, </w:t>
      </w:r>
      <w:proofErr w:type="spellStart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інша</w:t>
      </w:r>
      <w:proofErr w:type="spellEnd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B63C28">
        <w:rPr>
          <w:rFonts w:ascii="Times New Roman" w:eastAsiaTheme="minorEastAsia" w:hAnsi="Times New Roman" w:cs="Times New Roman"/>
          <w:sz w:val="28"/>
          <w:szCs w:val="28"/>
          <w:lang w:val="ru-RU"/>
        </w:rPr>
        <w:t>випливає</w:t>
      </w:r>
      <w:proofErr w:type="spellEnd"/>
      <w:r w:rsidR="00B63C2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63C28">
        <w:rPr>
          <w:rFonts w:ascii="Times New Roman" w:eastAsiaTheme="minorEastAsia" w:hAnsi="Times New Roman" w:cs="Times New Roman"/>
          <w:sz w:val="28"/>
          <w:szCs w:val="28"/>
          <w:lang w:val="ru-RU"/>
        </w:rPr>
        <w:t>теореми</w:t>
      </w:r>
      <w:proofErr w:type="spellEnd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Піфагора</w:t>
      </w:r>
      <w:proofErr w:type="spellEnd"/>
      <w:r w:rsidR="0064333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E3C0C" w:rsidRPr="000D031F" w:rsidRDefault="0072192D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Крок 1.</w:t>
      </w:r>
      <w:r w:rsidRPr="000D031F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72192D" w:rsidRPr="000D031F" w:rsidRDefault="0072192D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0D031F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B63C28">
        <w:rPr>
          <w:rFonts w:ascii="Times New Roman" w:hAnsi="Times New Roman" w:cs="Times New Roman"/>
          <w:sz w:val="28"/>
          <w:szCs w:val="28"/>
        </w:rPr>
        <w:t>знаходження</w:t>
      </w:r>
      <w:r w:rsidRPr="000D031F">
        <w:rPr>
          <w:rFonts w:ascii="Times New Roman" w:hAnsi="Times New Roman" w:cs="Times New Roman"/>
          <w:sz w:val="28"/>
          <w:szCs w:val="28"/>
        </w:rPr>
        <w:t xml:space="preserve"> площі</w:t>
      </w:r>
    </w:p>
    <w:p w:rsidR="0072192D" w:rsidRPr="000D031F" w:rsidRDefault="0072192D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Крок 3.</w:t>
      </w:r>
      <w:r w:rsidRPr="000D031F">
        <w:rPr>
          <w:rFonts w:ascii="Times New Roman" w:hAnsi="Times New Roman" w:cs="Times New Roman"/>
          <w:sz w:val="28"/>
          <w:szCs w:val="28"/>
        </w:rPr>
        <w:t xml:space="preserve"> Деталізуємо </w:t>
      </w:r>
      <w:r w:rsidR="00B63C28">
        <w:rPr>
          <w:rFonts w:ascii="Times New Roman" w:hAnsi="Times New Roman" w:cs="Times New Roman"/>
          <w:sz w:val="28"/>
          <w:szCs w:val="28"/>
        </w:rPr>
        <w:t>знаходження</w:t>
      </w:r>
      <w:r w:rsidRPr="000D031F">
        <w:rPr>
          <w:rFonts w:ascii="Times New Roman" w:hAnsi="Times New Roman" w:cs="Times New Roman"/>
          <w:sz w:val="28"/>
          <w:szCs w:val="28"/>
        </w:rPr>
        <w:t xml:space="preserve"> гіпотенузи</w:t>
      </w:r>
    </w:p>
    <w:p w:rsidR="0072192D" w:rsidRPr="000D031F" w:rsidRDefault="0072192D" w:rsidP="000D031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649DC" w:rsidRPr="000D031F" w:rsidRDefault="005649DC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  <w:r w:rsidRPr="000D03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649DC" w:rsidRPr="000D031F" w:rsidRDefault="005649D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49DC" w:rsidRPr="000D031F" w:rsidRDefault="005649D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Крок1</w:t>
      </w:r>
    </w:p>
    <w:p w:rsidR="005649DC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п</w:t>
      </w:r>
      <w:r w:rsidR="005649DC" w:rsidRPr="000D031F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744510" w:rsidRPr="00B63C28" w:rsidRDefault="00744510" w:rsidP="0074451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C28">
        <w:rPr>
          <w:rFonts w:ascii="Times New Roman" w:hAnsi="Times New Roman" w:cs="Times New Roman"/>
          <w:sz w:val="28"/>
          <w:szCs w:val="28"/>
        </w:rPr>
        <w:t xml:space="preserve">Введення величин катетів прямокутного трикутника </w:t>
      </w:r>
      <w:r w:rsidRPr="00B63C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3C28">
        <w:rPr>
          <w:rFonts w:ascii="Times New Roman" w:hAnsi="Times New Roman" w:cs="Times New Roman"/>
          <w:sz w:val="28"/>
          <w:szCs w:val="28"/>
        </w:rPr>
        <w:t xml:space="preserve"> і </w:t>
      </w:r>
      <w:r w:rsidRPr="00B63C2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649DC" w:rsidRPr="000D031F" w:rsidRDefault="005649D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  <w:u w:val="single"/>
        </w:rPr>
        <w:t>Обчислення площі прямокутного трикутника</w:t>
      </w:r>
      <w:r w:rsidR="0072192D" w:rsidRPr="000D03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72192D" w:rsidRPr="000D031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</w:p>
    <w:p w:rsidR="005649DC" w:rsidRPr="00B63C28" w:rsidRDefault="005649D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C28">
        <w:rPr>
          <w:rFonts w:ascii="Times New Roman" w:hAnsi="Times New Roman" w:cs="Times New Roman"/>
          <w:sz w:val="28"/>
          <w:szCs w:val="28"/>
        </w:rPr>
        <w:t>Обчислення гіпотенузи прямокутного трикутника</w:t>
      </w:r>
      <w:r w:rsidR="0072192D" w:rsidRPr="00B63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92D" w:rsidRPr="00B63C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649DC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0D031F">
        <w:rPr>
          <w:rFonts w:ascii="Times New Roman" w:hAnsi="Times New Roman" w:cs="Times New Roman"/>
          <w:b/>
          <w:sz w:val="28"/>
          <w:szCs w:val="28"/>
          <w:u w:val="single"/>
        </w:rPr>
        <w:t>кінець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крок2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8E3C0C" w:rsidRPr="000D031F" w:rsidRDefault="008E3C0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B66A3C" w:rsidRPr="000D031F">
        <w:rPr>
          <w:rFonts w:ascii="Times New Roman" w:hAnsi="Times New Roman" w:cs="Times New Roman"/>
          <w:sz w:val="28"/>
          <w:szCs w:val="28"/>
        </w:rPr>
        <w:t>величин</w:t>
      </w:r>
      <w:r w:rsidRPr="000D031F">
        <w:rPr>
          <w:rFonts w:ascii="Times New Roman" w:hAnsi="Times New Roman" w:cs="Times New Roman"/>
          <w:sz w:val="28"/>
          <w:szCs w:val="28"/>
        </w:rPr>
        <w:t xml:space="preserve"> </w:t>
      </w:r>
      <w:r w:rsidR="00B66A3C" w:rsidRPr="000D031F">
        <w:rPr>
          <w:rFonts w:ascii="Times New Roman" w:hAnsi="Times New Roman" w:cs="Times New Roman"/>
          <w:sz w:val="28"/>
          <w:szCs w:val="28"/>
        </w:rPr>
        <w:t>катетів</w:t>
      </w:r>
      <w:r w:rsidRPr="000D031F">
        <w:rPr>
          <w:rFonts w:ascii="Times New Roman" w:hAnsi="Times New Roman" w:cs="Times New Roman"/>
          <w:sz w:val="28"/>
          <w:szCs w:val="28"/>
        </w:rPr>
        <w:t xml:space="preserve"> прямокутного трикутника 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6A3C" w:rsidRPr="000D031F">
        <w:rPr>
          <w:rFonts w:ascii="Times New Roman" w:hAnsi="Times New Roman" w:cs="Times New Roman"/>
          <w:sz w:val="28"/>
          <w:szCs w:val="28"/>
        </w:rPr>
        <w:t xml:space="preserve"> і </w:t>
      </w:r>
      <w:r w:rsidR="00B66A3C" w:rsidRPr="000D031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031F">
        <w:rPr>
          <w:rFonts w:ascii="Times New Roman" w:hAnsi="Times New Roman" w:cs="Times New Roman"/>
          <w:sz w:val="28"/>
          <w:szCs w:val="28"/>
          <w:lang w:val="ru-RU"/>
        </w:rPr>
        <w:t>)/2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  <w:u w:val="single"/>
        </w:rPr>
        <w:t>Обчислення гіпотенузи прямокутного трикутника</w:t>
      </w:r>
      <w:r w:rsidRPr="000D031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0D031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2192D" w:rsidRPr="00744510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>крок3</w:t>
      </w:r>
    </w:p>
    <w:p w:rsidR="0072192D" w:rsidRPr="000D031F" w:rsidRDefault="0072192D" w:rsidP="000D031F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31F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66A3C" w:rsidRPr="000D031F" w:rsidRDefault="00B66A3C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Введення величин катетів прямокутного трикутника 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31F">
        <w:rPr>
          <w:rFonts w:ascii="Times New Roman" w:hAnsi="Times New Roman" w:cs="Times New Roman"/>
          <w:sz w:val="28"/>
          <w:szCs w:val="28"/>
        </w:rPr>
        <w:t xml:space="preserve"> і 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2192D" w:rsidRPr="00744510" w:rsidRDefault="0072192D" w:rsidP="000D03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3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4451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4510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D03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4510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72192D" w:rsidRPr="00744510" w:rsidRDefault="0072192D" w:rsidP="000D031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D03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45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:rsidR="0072192D" w:rsidRPr="00744510" w:rsidRDefault="0072192D" w:rsidP="000D031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r w:rsidRPr="000D031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кінець</w:t>
      </w:r>
      <w:proofErr w:type="spellEnd"/>
    </w:p>
    <w:p w:rsidR="0072192D" w:rsidRDefault="0072192D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D031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Блок схема</w:t>
      </w:r>
    </w:p>
    <w:p w:rsidR="00744510" w:rsidRDefault="00744510" w:rsidP="0074451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744510" w:rsidRDefault="00744510" w:rsidP="00744510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744510" w:rsidRDefault="00744510" w:rsidP="00744510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44510" w:rsidRDefault="00744510" w:rsidP="00744510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44510" w:rsidRPr="00744510" w:rsidRDefault="00744510" w:rsidP="00744510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lastRenderedPageBreak/>
        <w:t>Крок1</w:t>
      </w:r>
      <w:r w:rsidRPr="000D031F">
        <w:rPr>
          <w:rFonts w:ascii="Times New Roman" w:hAnsi="Times New Roman" w:cs="Times New Roman"/>
          <w:sz w:val="28"/>
          <w:szCs w:val="28"/>
        </w:rPr>
        <w:tab/>
      </w:r>
      <w:r w:rsidRPr="000D031F">
        <w:rPr>
          <w:rFonts w:ascii="Times New Roman" w:hAnsi="Times New Roman" w:cs="Times New Roman"/>
          <w:sz w:val="28"/>
          <w:szCs w:val="28"/>
        </w:rPr>
        <w:tab/>
      </w:r>
      <w:r w:rsidRPr="000D031F">
        <w:rPr>
          <w:rFonts w:ascii="Times New Roman" w:hAnsi="Times New Roman" w:cs="Times New Roman"/>
          <w:sz w:val="28"/>
          <w:szCs w:val="28"/>
        </w:rPr>
        <w:tab/>
      </w:r>
      <w:r w:rsidRPr="000D031F">
        <w:rPr>
          <w:rFonts w:ascii="Times New Roman" w:hAnsi="Times New Roman" w:cs="Times New Roman"/>
          <w:sz w:val="28"/>
          <w:szCs w:val="28"/>
        </w:rPr>
        <w:tab/>
        <w:t>Крок2</w:t>
      </w:r>
      <w:r w:rsidRPr="000D031F">
        <w:rPr>
          <w:rFonts w:ascii="Times New Roman" w:hAnsi="Times New Roman" w:cs="Times New Roman"/>
          <w:sz w:val="28"/>
          <w:szCs w:val="28"/>
        </w:rPr>
        <w:tab/>
      </w:r>
      <w:r w:rsidRPr="000D031F">
        <w:rPr>
          <w:rFonts w:ascii="Times New Roman" w:hAnsi="Times New Roman" w:cs="Times New Roman"/>
          <w:sz w:val="28"/>
          <w:szCs w:val="28"/>
        </w:rPr>
        <w:tab/>
      </w:r>
      <w:r w:rsidRPr="000D031F">
        <w:rPr>
          <w:rFonts w:ascii="Times New Roman" w:hAnsi="Times New Roman" w:cs="Times New Roman"/>
          <w:sz w:val="28"/>
          <w:szCs w:val="28"/>
        </w:rPr>
        <w:tab/>
        <w:t>Крок3</w:t>
      </w:r>
    </w:p>
    <w:p w:rsidR="00B66A3C" w:rsidRPr="000D031F" w:rsidRDefault="00260E7F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31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31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0" cy="3905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31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09750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7F" w:rsidRPr="000D031F" w:rsidRDefault="00260E7F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31F">
        <w:rPr>
          <w:rFonts w:ascii="Times New Roman" w:hAnsi="Times New Roman" w:cs="Times New Roman"/>
          <w:b/>
          <w:sz w:val="28"/>
          <w:szCs w:val="28"/>
          <w:lang w:val="ru-RU"/>
        </w:rPr>
        <w:t>Випробування</w:t>
      </w:r>
      <w:proofErr w:type="spellEnd"/>
      <w:r w:rsidRPr="000D03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алгоритму</w:t>
      </w:r>
    </w:p>
    <w:p w:rsidR="00260E7F" w:rsidRPr="000D031F" w:rsidRDefault="00260E7F" w:rsidP="000D031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031F">
        <w:rPr>
          <w:rFonts w:ascii="Times New Roman" w:hAnsi="Times New Roman" w:cs="Times New Roman"/>
          <w:sz w:val="28"/>
          <w:szCs w:val="28"/>
        </w:rPr>
        <w:t xml:space="preserve">Перевіримо </w:t>
      </w:r>
      <w:proofErr w:type="spellStart"/>
      <w:r w:rsidRPr="000D031F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Pr="000D031F">
        <w:rPr>
          <w:rFonts w:ascii="Times New Roman" w:hAnsi="Times New Roman" w:cs="Times New Roman"/>
          <w:sz w:val="28"/>
          <w:szCs w:val="28"/>
        </w:rPr>
        <w:t xml:space="preserve"> роботи алгоритму на довільних конкретних значеннях початкових даних: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98"/>
        <w:gridCol w:w="4511"/>
      </w:tblGrid>
      <w:tr w:rsidR="000D031F" w:rsidRPr="000D031F" w:rsidTr="00260E7F">
        <w:tc>
          <w:tcPr>
            <w:tcW w:w="4814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</w:t>
            </w:r>
          </w:p>
        </w:tc>
        <w:tc>
          <w:tcPr>
            <w:tcW w:w="4815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Дія</w:t>
            </w:r>
            <w:proofErr w:type="spellEnd"/>
          </w:p>
        </w:tc>
      </w:tr>
      <w:tr w:rsidR="000D031F" w:rsidRPr="000D031F" w:rsidTr="00260E7F">
        <w:tc>
          <w:tcPr>
            <w:tcW w:w="4814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15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Початок</w:t>
            </w:r>
          </w:p>
        </w:tc>
      </w:tr>
      <w:tr w:rsidR="000D031F" w:rsidRPr="000D031F" w:rsidTr="00260E7F">
        <w:tc>
          <w:tcPr>
            <w:tcW w:w="4814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5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Введення</w:t>
            </w:r>
            <w:proofErr w:type="spellEnd"/>
            <w:r w:rsidRPr="000D03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=3</w:t>
            </w:r>
            <w:bookmarkStart w:id="0" w:name="_GoBack"/>
            <w:bookmarkEnd w:id="0"/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=4</w:t>
            </w:r>
          </w:p>
        </w:tc>
      </w:tr>
      <w:tr w:rsidR="000D031F" w:rsidRPr="000D031F" w:rsidTr="00260E7F">
        <w:tc>
          <w:tcPr>
            <w:tcW w:w="4814" w:type="dxa"/>
          </w:tcPr>
          <w:p w:rsidR="00260E7F" w:rsidRPr="00FB7C6D" w:rsidRDefault="00260E7F" w:rsidP="000D031F">
            <w:pPr>
              <w:pStyle w:val="a3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15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(3*4)/2 = 12/2=6</w:t>
            </w:r>
          </w:p>
        </w:tc>
      </w:tr>
      <w:tr w:rsidR="000D031F" w:rsidRPr="000D031F" w:rsidTr="00260E7F">
        <w:tc>
          <w:tcPr>
            <w:tcW w:w="4814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5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3*3+4*4</m:t>
                  </m:r>
                </m:e>
              </m:rad>
            </m:oMath>
            <w:r w:rsidRPr="00FB7C6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25</m:t>
                  </m:r>
                </m:e>
              </m:rad>
            </m:oMath>
            <w:r w:rsidRPr="00FB7C6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= 5</w:t>
            </w:r>
          </w:p>
        </w:tc>
      </w:tr>
      <w:tr w:rsidR="000D031F" w:rsidRPr="000D031F" w:rsidTr="00260E7F">
        <w:tc>
          <w:tcPr>
            <w:tcW w:w="4814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815" w:type="dxa"/>
          </w:tcPr>
          <w:p w:rsidR="00260E7F" w:rsidRPr="00FB7C6D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Вивід: 6</w:t>
            </w:r>
            <w:r w:rsidRPr="00FB7C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5</w:t>
            </w:r>
          </w:p>
        </w:tc>
      </w:tr>
      <w:tr w:rsidR="000D031F" w:rsidRPr="000D031F" w:rsidTr="00260E7F">
        <w:tc>
          <w:tcPr>
            <w:tcW w:w="4814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15" w:type="dxa"/>
          </w:tcPr>
          <w:p w:rsidR="00260E7F" w:rsidRPr="000D031F" w:rsidRDefault="00260E7F" w:rsidP="000D031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31F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260E7F" w:rsidRPr="000D031F" w:rsidRDefault="00260E7F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031F" w:rsidRPr="000D031F" w:rsidRDefault="00260E7F" w:rsidP="000D03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31F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0D031F" w:rsidRPr="000D031F" w:rsidRDefault="00B63C28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0D031F" w:rsidRPr="000D0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досліджено</w:t>
      </w:r>
      <w:r w:rsidR="000D031F" w:rsidRPr="000D031F">
        <w:rPr>
          <w:rFonts w:ascii="Times New Roman" w:hAnsi="Times New Roman" w:cs="Times New Roman"/>
          <w:sz w:val="28"/>
          <w:szCs w:val="28"/>
        </w:rPr>
        <w:t xml:space="preserve"> лінійні програмні специфікації для подання </w:t>
      </w:r>
      <w:r w:rsidR="00744510">
        <w:rPr>
          <w:rFonts w:ascii="Times New Roman" w:hAnsi="Times New Roman" w:cs="Times New Roman"/>
          <w:sz w:val="28"/>
          <w:szCs w:val="28"/>
        </w:rPr>
        <w:t>різних операторів в контексті розв’язку геометричної задачі</w:t>
      </w:r>
      <w:r>
        <w:rPr>
          <w:rFonts w:ascii="Times New Roman" w:hAnsi="Times New Roman" w:cs="Times New Roman"/>
          <w:sz w:val="28"/>
          <w:szCs w:val="28"/>
        </w:rPr>
        <w:t>, набуто</w:t>
      </w:r>
      <w:r w:rsidR="000D031F" w:rsidRPr="000D031F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лінійних </w:t>
      </w:r>
      <w:r>
        <w:rPr>
          <w:rFonts w:ascii="Times New Roman" w:hAnsi="Times New Roman" w:cs="Times New Roman"/>
          <w:sz w:val="28"/>
          <w:szCs w:val="28"/>
        </w:rPr>
        <w:t>програмних специфікацій, отримано</w:t>
      </w:r>
      <w:r w:rsidR="000D031F" w:rsidRPr="000D031F">
        <w:rPr>
          <w:rFonts w:ascii="Times New Roman" w:hAnsi="Times New Roman" w:cs="Times New Roman"/>
          <w:sz w:val="28"/>
          <w:szCs w:val="28"/>
        </w:rPr>
        <w:t xml:space="preserve"> досвід роботи з онлайн-сервісом для побудови блок </w:t>
      </w:r>
      <w:r w:rsidR="000D031F" w:rsidRPr="000D031F">
        <w:rPr>
          <w:rFonts w:ascii="Times New Roman" w:hAnsi="Times New Roman" w:cs="Times New Roman"/>
          <w:sz w:val="28"/>
          <w:szCs w:val="28"/>
        </w:rPr>
        <w:lastRenderedPageBreak/>
        <w:t xml:space="preserve">схем - </w:t>
      </w:r>
      <w:proofErr w:type="gramStart"/>
      <w:r w:rsidR="000D031F" w:rsidRPr="000D031F">
        <w:rPr>
          <w:rFonts w:ascii="Times New Roman" w:hAnsi="Times New Roman" w:cs="Times New Roman"/>
          <w:sz w:val="28"/>
          <w:szCs w:val="28"/>
        </w:rPr>
        <w:t>https://programforyou.ru/b</w:t>
      </w:r>
      <w:r>
        <w:rPr>
          <w:rFonts w:ascii="Times New Roman" w:hAnsi="Times New Roman" w:cs="Times New Roman"/>
          <w:sz w:val="28"/>
          <w:szCs w:val="28"/>
        </w:rPr>
        <w:t>lock-diagram-redactor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опановано</w:t>
      </w:r>
      <w:r w:rsidR="000D031F" w:rsidRPr="000D031F">
        <w:rPr>
          <w:rFonts w:ascii="Times New Roman" w:hAnsi="Times New Roman" w:cs="Times New Roman"/>
          <w:sz w:val="28"/>
          <w:szCs w:val="28"/>
        </w:rPr>
        <w:t xml:space="preserve"> основні навички л</w:t>
      </w:r>
      <w:r>
        <w:rPr>
          <w:rFonts w:ascii="Times New Roman" w:hAnsi="Times New Roman" w:cs="Times New Roman"/>
          <w:sz w:val="28"/>
          <w:szCs w:val="28"/>
        </w:rPr>
        <w:t>інійної алгоритмізації, отримано навички для описування алгоритмів</w:t>
      </w:r>
      <w:r w:rsidR="000D031F" w:rsidRPr="000D031F">
        <w:rPr>
          <w:rFonts w:ascii="Times New Roman" w:hAnsi="Times New Roman" w:cs="Times New Roman"/>
          <w:sz w:val="28"/>
          <w:szCs w:val="28"/>
        </w:rPr>
        <w:t xml:space="preserve"> за допомогою псевдокоду та блок схем.</w:t>
      </w:r>
    </w:p>
    <w:p w:rsidR="000D031F" w:rsidRPr="000D031F" w:rsidRDefault="000D031F" w:rsidP="000D03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D031F" w:rsidRPr="000D03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C06E7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D031F"/>
    <w:rsid w:val="000D2A4A"/>
    <w:rsid w:val="00260E7F"/>
    <w:rsid w:val="005649DC"/>
    <w:rsid w:val="005B1BA5"/>
    <w:rsid w:val="00643330"/>
    <w:rsid w:val="006F0072"/>
    <w:rsid w:val="0072192D"/>
    <w:rsid w:val="00744510"/>
    <w:rsid w:val="008E3C0C"/>
    <w:rsid w:val="00B15F8D"/>
    <w:rsid w:val="00B55C99"/>
    <w:rsid w:val="00B63C28"/>
    <w:rsid w:val="00B66A3C"/>
    <w:rsid w:val="00B66E30"/>
    <w:rsid w:val="00B86F23"/>
    <w:rsid w:val="00D76BDB"/>
    <w:rsid w:val="00E34F3B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8C619-8AE6-4381-BECB-B17C2268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C99"/>
    <w:pPr>
      <w:ind w:left="720"/>
      <w:contextualSpacing/>
    </w:pPr>
  </w:style>
  <w:style w:type="table" w:styleId="a4">
    <w:name w:val="Table Grid"/>
    <w:basedOn w:val="a1"/>
    <w:uiPriority w:val="39"/>
    <w:rsid w:val="006F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649DC"/>
    <w:rPr>
      <w:color w:val="808080"/>
    </w:rPr>
  </w:style>
  <w:style w:type="character" w:styleId="a6">
    <w:name w:val="Hyperlink"/>
    <w:basedOn w:val="a0"/>
    <w:uiPriority w:val="99"/>
    <w:unhideWhenUsed/>
    <w:rsid w:val="000D0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2003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2021-09-13T16:46:00Z</dcterms:created>
  <dcterms:modified xsi:type="dcterms:W3CDTF">2021-09-14T06:18:00Z</dcterms:modified>
</cp:coreProperties>
</file>