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159" w:rsidRPr="002E324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bookmark=id.30j0zll" w:colFirst="0" w:colLast="0"/>
      <w:bookmarkStart w:id="1" w:name="bookmark=id.1fob9te" w:colFirst="0" w:colLast="0"/>
      <w:bookmarkStart w:id="2" w:name="bookmark=id.2et92p0" w:colFirst="0" w:colLast="0"/>
      <w:bookmarkStart w:id="3" w:name="bookmark=id.3znysh7" w:colFirst="0" w:colLast="0"/>
      <w:bookmarkStart w:id="4" w:name="bookmark=id.tyjcwt" w:colFirst="0" w:colLast="0"/>
      <w:bookmarkStart w:id="5" w:name="_heading=h.gjdgxs" w:colFirst="0" w:colLast="0"/>
      <w:bookmarkEnd w:id="0"/>
      <w:bookmarkEnd w:id="1"/>
      <w:bookmarkEnd w:id="2"/>
      <w:bookmarkEnd w:id="3"/>
      <w:bookmarkEnd w:id="4"/>
      <w:bookmarkEnd w:id="5"/>
      <w:r w:rsidRPr="002E3247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1B0159" w:rsidRPr="002E324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1B0159" w:rsidRPr="002E324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</w:t>
      </w:r>
    </w:p>
    <w:p w:rsidR="001B0159" w:rsidRPr="002E324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>імені ІГОРЯ СІКОРСЬКОГО»</w:t>
      </w:r>
    </w:p>
    <w:p w:rsidR="001B0159" w:rsidRPr="002E3247" w:rsidRDefault="001B015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Pr="002E3247" w:rsidRDefault="001B015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Pr="002E3247" w:rsidRDefault="001B015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Pr="002E3247" w:rsidRDefault="001B015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Pr="002E3247" w:rsidRDefault="001B015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Pr="002E324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1B0159" w:rsidRPr="002E3247" w:rsidRDefault="001B0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Pr="002E324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>Про виконання практичної роботи №</w:t>
      </w:r>
      <w:r w:rsidR="008446B2" w:rsidRPr="002E3247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1B0159" w:rsidRPr="002E324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>З дисципліни “Економіка ІТ-індустрії та підприємництво”</w:t>
      </w:r>
    </w:p>
    <w:p w:rsidR="001B0159" w:rsidRPr="002E324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8446B2" w:rsidRPr="002E3247">
        <w:rPr>
          <w:rFonts w:ascii="Times New Roman" w:eastAsia="Times New Roman" w:hAnsi="Times New Roman" w:cs="Times New Roman"/>
          <w:sz w:val="28"/>
          <w:szCs w:val="28"/>
        </w:rPr>
        <w:t>Додаткові види точок для оцінки розміру програмного забезпечення</w:t>
      </w:r>
      <w:r w:rsidR="00A352A9" w:rsidRPr="002E324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1B0159" w:rsidRPr="002E3247" w:rsidRDefault="001B0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Pr="002E3247" w:rsidRDefault="001B0159" w:rsidP="008446B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Pr="002E3247" w:rsidRDefault="001B0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Pr="002E3247" w:rsidRDefault="001B0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900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3780"/>
      </w:tblGrid>
      <w:tr w:rsidR="001B0159" w:rsidRPr="002E3247">
        <w:trPr>
          <w:trHeight w:val="1260"/>
          <w:jc w:val="center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159" w:rsidRPr="002E324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3247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Виконали:</w:t>
            </w:r>
          </w:p>
          <w:p w:rsidR="001B0159" w:rsidRPr="002E324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3247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Студенти груп ІП-15</w:t>
            </w:r>
          </w:p>
          <w:p w:rsidR="001B0159" w:rsidRPr="002E324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3247">
              <w:rPr>
                <w:rFonts w:ascii="Times New Roman" w:eastAsia="Times New Roman" w:hAnsi="Times New Roman" w:cs="Times New Roman"/>
                <w:sz w:val="28"/>
                <w:szCs w:val="28"/>
              </w:rPr>
              <w:t>Мєшков А. І.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159" w:rsidRPr="002E324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3247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Перевірила:</w:t>
            </w:r>
          </w:p>
          <w:p w:rsidR="001B0159" w:rsidRPr="002E3247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E3247">
              <w:rPr>
                <w:rFonts w:ascii="Times New Roman" w:eastAsia="Times New Roman" w:hAnsi="Times New Roman" w:cs="Times New Roman"/>
                <w:sz w:val="28"/>
                <w:szCs w:val="28"/>
              </w:rPr>
              <w:t>пос</w:t>
            </w:r>
            <w:proofErr w:type="spellEnd"/>
            <w:r w:rsidRPr="002E3247">
              <w:rPr>
                <w:rFonts w:ascii="Times New Roman" w:eastAsia="Times New Roman" w:hAnsi="Times New Roman" w:cs="Times New Roman"/>
                <w:sz w:val="28"/>
                <w:szCs w:val="28"/>
              </w:rPr>
              <w:t>. Марченко О. І.</w:t>
            </w:r>
          </w:p>
          <w:p w:rsidR="001B0159" w:rsidRPr="002E3247" w:rsidRDefault="001B015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0159" w:rsidRPr="002E3247" w:rsidRDefault="001B015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B0159" w:rsidRPr="002E3247" w:rsidRDefault="001B01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Pr="002E3247" w:rsidRDefault="001B01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352A9" w:rsidRPr="002E3247" w:rsidRDefault="00A352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Pr="002E3247" w:rsidRDefault="001B01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Pr="002E3247" w:rsidRDefault="001B01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Pr="002E324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>Київ 2024</w:t>
      </w:r>
    </w:p>
    <w:p w:rsidR="001B0159" w:rsidRPr="002E324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lastRenderedPageBreak/>
        <w:t>ПРАКТИЧНА РОБОТА №</w:t>
      </w:r>
      <w:r w:rsidR="008446B2" w:rsidRPr="002E3247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1B0159" w:rsidRPr="002E3247" w:rsidRDefault="001B015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0159" w:rsidRPr="002E3247" w:rsidRDefault="00000000" w:rsidP="008446B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46B2" w:rsidRPr="002E3247">
        <w:rPr>
          <w:rFonts w:ascii="Times New Roman" w:eastAsia="Times New Roman" w:hAnsi="Times New Roman" w:cs="Times New Roman"/>
          <w:sz w:val="28"/>
          <w:szCs w:val="28"/>
        </w:rPr>
        <w:t xml:space="preserve">Навчитися оцінювати розмір програмного забезпечення шляхом застосування додаткових видів точок, а саме </w:t>
      </w:r>
      <w:proofErr w:type="spellStart"/>
      <w:r w:rsidR="008446B2" w:rsidRPr="002E3247">
        <w:rPr>
          <w:rFonts w:ascii="Times New Roman" w:eastAsia="Times New Roman" w:hAnsi="Times New Roman" w:cs="Times New Roman"/>
          <w:sz w:val="28"/>
          <w:szCs w:val="28"/>
        </w:rPr>
        <w:t>Feature</w:t>
      </w:r>
      <w:proofErr w:type="spellEnd"/>
      <w:r w:rsidR="008446B2"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446B2"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="008446B2" w:rsidRPr="002E32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446B2" w:rsidRPr="002E3247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="008446B2"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446B2"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="008446B2" w:rsidRPr="002E324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8446B2" w:rsidRPr="002E3247"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 w:rsidR="008446B2"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446B2"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="008446B2" w:rsidRPr="002E3247">
        <w:rPr>
          <w:rFonts w:ascii="Times New Roman" w:eastAsia="Times New Roman" w:hAnsi="Times New Roman" w:cs="Times New Roman"/>
          <w:sz w:val="28"/>
          <w:szCs w:val="28"/>
        </w:rPr>
        <w:t>.</w:t>
      </w:r>
      <w:r w:rsidR="007F52EF" w:rsidRPr="002E324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46B2" w:rsidRPr="002E3247" w:rsidRDefault="00000000" w:rsidP="008446B2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6" w:name="_heading=h.3dy6vkm" w:colFirst="0" w:colLast="0"/>
      <w:bookmarkEnd w:id="6"/>
      <w:r w:rsidRPr="002E3247">
        <w:rPr>
          <w:rFonts w:ascii="Times New Roman" w:eastAsia="Times New Roman" w:hAnsi="Times New Roman" w:cs="Times New Roman"/>
        </w:rPr>
        <w:t>ЗАВДАННЯ</w:t>
      </w:r>
    </w:p>
    <w:p w:rsidR="008446B2" w:rsidRPr="002E3247" w:rsidRDefault="008446B2" w:rsidP="008446B2">
      <w:pPr>
        <w:pStyle w:val="a8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>Використовуючи власні або запропоновані викладачем програмні застосунки обчислити наступне:</w:t>
      </w:r>
    </w:p>
    <w:p w:rsidR="008446B2" w:rsidRPr="002E3247" w:rsidRDefault="008446B2" w:rsidP="008446B2">
      <w:pPr>
        <w:pStyle w:val="a8"/>
        <w:numPr>
          <w:ilvl w:val="1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кількість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Feature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446B2" w:rsidRPr="002E3247" w:rsidRDefault="008446B2" w:rsidP="008446B2">
      <w:pPr>
        <w:pStyle w:val="a8"/>
        <w:numPr>
          <w:ilvl w:val="1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Кількість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446B2" w:rsidRPr="002E3247" w:rsidRDefault="008446B2" w:rsidP="008446B2">
      <w:pPr>
        <w:pStyle w:val="a8"/>
        <w:numPr>
          <w:ilvl w:val="1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кількість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0159" w:rsidRPr="002E3247" w:rsidRDefault="008446B2" w:rsidP="008446B2">
      <w:pPr>
        <w:pStyle w:val="a8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>Визначити економічний вплив отриманих результатів на реалізацію програмного застосунка.</w:t>
      </w:r>
    </w:p>
    <w:p w:rsidR="001B0159" w:rsidRPr="002E3247" w:rsidRDefault="001B015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52A9" w:rsidRPr="002E3247" w:rsidRDefault="00A352A9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7" w:name="_heading=h.1t3h5sf" w:colFirst="0" w:colLast="0"/>
      <w:bookmarkEnd w:id="7"/>
      <w:r w:rsidRPr="002E3247">
        <w:rPr>
          <w:rFonts w:ascii="Times New Roman" w:eastAsia="Times New Roman" w:hAnsi="Times New Roman" w:cs="Times New Roman"/>
        </w:rPr>
        <w:br w:type="page"/>
      </w:r>
    </w:p>
    <w:p w:rsidR="001B0159" w:rsidRPr="002E3247" w:rsidRDefault="00000000" w:rsidP="0043378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2E3247">
        <w:rPr>
          <w:rFonts w:ascii="Times New Roman" w:eastAsia="Times New Roman" w:hAnsi="Times New Roman" w:cs="Times New Roman"/>
        </w:rPr>
        <w:lastRenderedPageBreak/>
        <w:t>ХІД РОБОТИ</w:t>
      </w:r>
    </w:p>
    <w:p w:rsidR="0043378A" w:rsidRPr="002E3247" w:rsidRDefault="0043378A" w:rsidP="0043378A"/>
    <w:p w:rsidR="0043378A" w:rsidRPr="002E3247" w:rsidRDefault="00E5406C" w:rsidP="00E5406C">
      <w:pPr>
        <w:pStyle w:val="a8"/>
        <w:spacing w:line="360" w:lineRule="auto"/>
        <w:ind w:left="-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Для розрахунків було використано власний програмний продукт –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OWLearning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комплексний проект системи управління навчанням (LMS), розроблений для полегшення як викладання, так і навчання онлайн.</w:t>
      </w:r>
      <w:r w:rsidR="00D53FE5" w:rsidRPr="002E3247">
        <w:rPr>
          <w:rFonts w:ascii="Times New Roman" w:eastAsia="Times New Roman" w:hAnsi="Times New Roman" w:cs="Times New Roman"/>
          <w:sz w:val="28"/>
          <w:szCs w:val="28"/>
        </w:rPr>
        <w:t xml:space="preserve"> Також будуть використані коефіцієнти вирахувані у минулій роботі.</w:t>
      </w:r>
    </w:p>
    <w:p w:rsidR="00D53FE5" w:rsidRPr="002E3247" w:rsidRDefault="00D53FE5" w:rsidP="00D53FE5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>Вирахуємо додаткові види точок.</w:t>
      </w:r>
    </w:p>
    <w:p w:rsidR="00D53FE5" w:rsidRPr="002E3247" w:rsidRDefault="00D53FE5" w:rsidP="00D53FE5">
      <w:pPr>
        <w:pStyle w:val="a8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2E3247">
        <w:rPr>
          <w:rFonts w:ascii="Times New Roman" w:eastAsia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2E32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b/>
          <w:bCs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D53FE5" w:rsidRPr="002E3247" w:rsidRDefault="00D53FE5" w:rsidP="00D53F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Adjustment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Factor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Total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Degree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Influence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* 0.01 + 0.65</w:t>
      </w:r>
    </w:p>
    <w:p w:rsidR="00D53FE5" w:rsidRPr="002E3247" w:rsidRDefault="00D53FE5" w:rsidP="00D53F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Adjusted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Feature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Unadjusted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Feature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>) * (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Adjustment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Factor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53FE5" w:rsidRPr="002E3247" w:rsidRDefault="00D53FE5" w:rsidP="00D53FE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3FE5" w:rsidRPr="002E3247" w:rsidRDefault="00D53FE5" w:rsidP="00D53F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>З минулої роботи відомо, що UFP=38, а TDI=8. Тому підставимо:</w:t>
      </w:r>
    </w:p>
    <w:p w:rsidR="00D53FE5" w:rsidRPr="002E3247" w:rsidRDefault="00D53FE5" w:rsidP="00D53F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b/>
          <w:bCs/>
          <w:sz w:val="28"/>
          <w:szCs w:val="28"/>
        </w:rPr>
        <w:t>VAF</w:t>
      </w: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= 8 * 0.01 + 0.65 = 0.73</w:t>
      </w:r>
    </w:p>
    <w:p w:rsidR="00D53FE5" w:rsidRPr="002E3247" w:rsidRDefault="00D53FE5" w:rsidP="00D53F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b/>
          <w:bCs/>
          <w:sz w:val="28"/>
          <w:szCs w:val="28"/>
        </w:rPr>
        <w:t>AFP</w:t>
      </w: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= 38 * 0.73 = 27.74</w:t>
      </w:r>
    </w:p>
    <w:p w:rsidR="00D53FE5" w:rsidRPr="002E3247" w:rsidRDefault="00D53FE5" w:rsidP="00D53FE5">
      <w:pPr>
        <w:pStyle w:val="a8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2E3247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proofErr w:type="spellEnd"/>
      <w:r w:rsidRPr="002E32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b/>
          <w:bCs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D53FE5" w:rsidRPr="002E3247" w:rsidRDefault="0056323A" w:rsidP="00D53FE5">
      <w:pPr>
        <w:pStyle w:val="a8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Sigma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instances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>) * (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Complexity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weight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each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instance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6323A" w:rsidRPr="002E3247" w:rsidRDefault="0056323A" w:rsidP="00D53FE5">
      <w:pPr>
        <w:pStyle w:val="a8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OP = [(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) * (100 – %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reuse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>)] / 100</w:t>
      </w:r>
    </w:p>
    <w:p w:rsidR="00963E9C" w:rsidRPr="002E3247" w:rsidRDefault="0056323A" w:rsidP="00D53FE5">
      <w:pPr>
        <w:pStyle w:val="a8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Effort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= NOP / PROD</w:t>
      </w:r>
    </w:p>
    <w:p w:rsidR="00963E9C" w:rsidRPr="002E3247" w:rsidRDefault="00963E9C" w:rsidP="00D53FE5">
      <w:pPr>
        <w:pStyle w:val="a8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Програмний продукт має 7 вікон, кожен має 1-2 подань та дві таблиці даних, тому всі 7 прості. Також програма має два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звіта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, кожен має 1-2 подання та дві таблиці даних, тому всі 2 прості. Для простого вікна вага 1, а для простого звіту вага 2. 10% використано з минулих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22D9" w:rsidRPr="002E3247">
        <w:rPr>
          <w:rFonts w:ascii="Times New Roman" w:eastAsia="Times New Roman" w:hAnsi="Times New Roman" w:cs="Times New Roman"/>
          <w:sz w:val="28"/>
          <w:szCs w:val="28"/>
        </w:rPr>
        <w:t xml:space="preserve"> Продуктивність за досвідченістю працівника та зрілістю середовища – низька – 7.</w:t>
      </w:r>
    </w:p>
    <w:p w:rsidR="00435BD0" w:rsidRPr="002E3247" w:rsidRDefault="00963E9C" w:rsidP="00E87C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b/>
          <w:bCs/>
          <w:sz w:val="28"/>
          <w:szCs w:val="28"/>
        </w:rPr>
        <w:t>OP</w:t>
      </w: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= 7*1 + 2*2 = 7 + 4 = 11</w:t>
      </w:r>
    </w:p>
    <w:p w:rsidR="00963E9C" w:rsidRPr="002E3247" w:rsidRDefault="00963E9C" w:rsidP="00E87C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b/>
          <w:bCs/>
          <w:sz w:val="28"/>
          <w:szCs w:val="28"/>
        </w:rPr>
        <w:t>NOP</w:t>
      </w: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= 11*(100-</w:t>
      </w:r>
      <w:r w:rsidR="000F22D9" w:rsidRPr="002E3247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2E3247">
        <w:rPr>
          <w:rFonts w:ascii="Times New Roman" w:eastAsia="Times New Roman" w:hAnsi="Times New Roman" w:cs="Times New Roman"/>
          <w:sz w:val="28"/>
          <w:szCs w:val="28"/>
        </w:rPr>
        <w:t>)</w:t>
      </w:r>
      <w:r w:rsidR="000F22D9" w:rsidRPr="002E3247">
        <w:rPr>
          <w:rFonts w:ascii="Times New Roman" w:eastAsia="Times New Roman" w:hAnsi="Times New Roman" w:cs="Times New Roman"/>
          <w:sz w:val="28"/>
          <w:szCs w:val="28"/>
        </w:rPr>
        <w:t>/100 = 11 * 0.9 = 9.9</w:t>
      </w:r>
    </w:p>
    <w:p w:rsidR="000F22D9" w:rsidRPr="002E3247" w:rsidRDefault="000F22D9" w:rsidP="00E87C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= 9.9/7= 1.4143 людино-місяць</w:t>
      </w:r>
    </w:p>
    <w:p w:rsidR="000F22D9" w:rsidRPr="002E3247" w:rsidRDefault="000F22D9" w:rsidP="00E87C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22D9" w:rsidRPr="002E3247" w:rsidRDefault="000F22D9" w:rsidP="000F22D9">
      <w:pPr>
        <w:pStyle w:val="a8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324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Use-case</w:t>
      </w:r>
      <w:proofErr w:type="spellEnd"/>
      <w:r w:rsidRPr="002E32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b/>
          <w:bCs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0F22D9" w:rsidRPr="002E3247" w:rsidRDefault="000F22D9" w:rsidP="002E3247">
      <w:pPr>
        <w:pStyle w:val="a8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3247">
        <w:rPr>
          <w:rFonts w:ascii="Times New Roman" w:hAnsi="Times New Roman" w:cs="Times New Roman"/>
          <w:sz w:val="28"/>
          <w:szCs w:val="28"/>
        </w:rPr>
        <w:t>UUCP = UAW + UUCW</w:t>
      </w:r>
    </w:p>
    <w:p w:rsidR="00BA5619" w:rsidRPr="002E3247" w:rsidRDefault="00BA5619" w:rsidP="00BA5619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247">
        <w:rPr>
          <w:rFonts w:ascii="Times New Roman" w:hAnsi="Times New Roman" w:cs="Times New Roman"/>
          <w:sz w:val="28"/>
          <w:szCs w:val="28"/>
        </w:rPr>
        <w:t>UCP = UUCP * VAF</w:t>
      </w:r>
    </w:p>
    <w:p w:rsidR="00BA5619" w:rsidRPr="002E3247" w:rsidRDefault="00BA5619" w:rsidP="00BA5619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247">
        <w:rPr>
          <w:rFonts w:ascii="Times New Roman" w:hAnsi="Times New Roman" w:cs="Times New Roman"/>
          <w:b/>
          <w:bCs/>
          <w:sz w:val="28"/>
          <w:szCs w:val="28"/>
        </w:rPr>
        <w:t>VAF</w:t>
      </w:r>
      <w:r w:rsidRPr="002E3247">
        <w:rPr>
          <w:rFonts w:ascii="Times New Roman" w:hAnsi="Times New Roman" w:cs="Times New Roman"/>
          <w:sz w:val="28"/>
          <w:szCs w:val="28"/>
        </w:rPr>
        <w:t xml:space="preserve"> = 0.73</w:t>
      </w:r>
    </w:p>
    <w:p w:rsidR="00BA5619" w:rsidRPr="002E3247" w:rsidRDefault="00BA5619" w:rsidP="00BA5619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247">
        <w:rPr>
          <w:rFonts w:ascii="Times New Roman" w:hAnsi="Times New Roman" w:cs="Times New Roman"/>
          <w:b/>
          <w:bCs/>
          <w:sz w:val="28"/>
          <w:szCs w:val="28"/>
        </w:rPr>
        <w:t>UAW</w:t>
      </w:r>
      <w:r w:rsidRPr="002E3247">
        <w:rPr>
          <w:rFonts w:ascii="Times New Roman" w:hAnsi="Times New Roman" w:cs="Times New Roman"/>
          <w:sz w:val="28"/>
          <w:szCs w:val="28"/>
        </w:rPr>
        <w:t>=3, тому що не використовується інших систем при роботі продукту, а тільки взаємодія з користувачем.</w:t>
      </w:r>
    </w:p>
    <w:p w:rsidR="00BA5619" w:rsidRPr="002E3247" w:rsidRDefault="00EF1ADC" w:rsidP="00BA5619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324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E3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2E3247">
        <w:rPr>
          <w:rFonts w:ascii="Times New Roman" w:hAnsi="Times New Roman" w:cs="Times New Roman"/>
          <w:sz w:val="28"/>
          <w:szCs w:val="28"/>
        </w:rPr>
        <w:t xml:space="preserve"> -&gt; реєстрація – введення даних; авторизація – введення даних, вивід профілю користувача; пошук курсів – запит пошуку; перегляд користувачів – вивід таблиці; перегляд створених курсів – вивід таблиці; створення курсу – введення даних. Ваги для простого </w:t>
      </w:r>
      <w:proofErr w:type="spellStart"/>
      <w:r w:rsidRPr="002E324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E3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2E3247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EF1ADC" w:rsidRPr="002E3247" w:rsidRDefault="00EF1ADC" w:rsidP="00BA5619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247">
        <w:rPr>
          <w:rFonts w:ascii="Times New Roman" w:hAnsi="Times New Roman" w:cs="Times New Roman"/>
          <w:b/>
          <w:bCs/>
          <w:sz w:val="28"/>
          <w:szCs w:val="28"/>
        </w:rPr>
        <w:t>UUCW</w:t>
      </w:r>
      <w:r w:rsidRPr="002E3247">
        <w:rPr>
          <w:rFonts w:ascii="Times New Roman" w:hAnsi="Times New Roman" w:cs="Times New Roman"/>
          <w:sz w:val="28"/>
          <w:szCs w:val="28"/>
        </w:rPr>
        <w:t xml:space="preserve"> = 6 * 3 = 18</w:t>
      </w:r>
    </w:p>
    <w:p w:rsidR="00EF1ADC" w:rsidRPr="002E3247" w:rsidRDefault="00EF1ADC" w:rsidP="00BA5619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247">
        <w:rPr>
          <w:rFonts w:ascii="Times New Roman" w:hAnsi="Times New Roman" w:cs="Times New Roman"/>
          <w:b/>
          <w:bCs/>
          <w:sz w:val="28"/>
          <w:szCs w:val="28"/>
        </w:rPr>
        <w:t>UUCP</w:t>
      </w:r>
      <w:r w:rsidRPr="002E3247">
        <w:rPr>
          <w:rFonts w:ascii="Times New Roman" w:hAnsi="Times New Roman" w:cs="Times New Roman"/>
          <w:sz w:val="28"/>
          <w:szCs w:val="28"/>
        </w:rPr>
        <w:t xml:space="preserve"> = </w:t>
      </w:r>
      <w:r w:rsidR="006F26EC">
        <w:rPr>
          <w:rFonts w:ascii="Times New Roman" w:hAnsi="Times New Roman" w:cs="Times New Roman"/>
          <w:sz w:val="28"/>
          <w:szCs w:val="28"/>
        </w:rPr>
        <w:t xml:space="preserve">3 + </w:t>
      </w:r>
      <w:r w:rsidRPr="002E3247">
        <w:rPr>
          <w:rFonts w:ascii="Times New Roman" w:hAnsi="Times New Roman" w:cs="Times New Roman"/>
          <w:sz w:val="28"/>
          <w:szCs w:val="28"/>
        </w:rPr>
        <w:t>18</w:t>
      </w:r>
      <w:r w:rsidR="006F26EC">
        <w:rPr>
          <w:rFonts w:ascii="Times New Roman" w:hAnsi="Times New Roman" w:cs="Times New Roman"/>
          <w:sz w:val="28"/>
          <w:szCs w:val="28"/>
        </w:rPr>
        <w:t xml:space="preserve"> = 21</w:t>
      </w:r>
    </w:p>
    <w:p w:rsidR="00EF1ADC" w:rsidRPr="002E3247" w:rsidRDefault="00EF1ADC" w:rsidP="00BA5619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247">
        <w:rPr>
          <w:rFonts w:ascii="Times New Roman" w:hAnsi="Times New Roman" w:cs="Times New Roman"/>
          <w:b/>
          <w:bCs/>
          <w:sz w:val="28"/>
          <w:szCs w:val="28"/>
        </w:rPr>
        <w:t>UCP</w:t>
      </w:r>
      <w:r w:rsidRPr="002E3247">
        <w:rPr>
          <w:rFonts w:ascii="Times New Roman" w:hAnsi="Times New Roman" w:cs="Times New Roman"/>
          <w:sz w:val="28"/>
          <w:szCs w:val="28"/>
        </w:rPr>
        <w:t xml:space="preserve"> = </w:t>
      </w:r>
      <w:r w:rsidR="006F26EC">
        <w:rPr>
          <w:rFonts w:ascii="Times New Roman" w:hAnsi="Times New Roman" w:cs="Times New Roman"/>
          <w:sz w:val="28"/>
          <w:szCs w:val="28"/>
        </w:rPr>
        <w:t>21</w:t>
      </w:r>
      <w:r w:rsidRPr="002E3247">
        <w:rPr>
          <w:rFonts w:ascii="Times New Roman" w:hAnsi="Times New Roman" w:cs="Times New Roman"/>
          <w:sz w:val="28"/>
          <w:szCs w:val="28"/>
        </w:rPr>
        <w:t xml:space="preserve"> * 0.73 = </w:t>
      </w:r>
      <w:r w:rsidR="006F26EC">
        <w:rPr>
          <w:rFonts w:ascii="Times New Roman" w:hAnsi="Times New Roman" w:cs="Times New Roman"/>
          <w:sz w:val="28"/>
          <w:szCs w:val="28"/>
        </w:rPr>
        <w:t>15.33</w:t>
      </w:r>
    </w:p>
    <w:p w:rsidR="002E3247" w:rsidRPr="002E3247" w:rsidRDefault="002E3247" w:rsidP="002E3247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>Економічний вплив</w:t>
      </w:r>
    </w:p>
    <w:p w:rsidR="002E3247" w:rsidRPr="002E3247" w:rsidRDefault="002E3247" w:rsidP="002E3247">
      <w:pPr>
        <w:pStyle w:val="a8"/>
        <w:spacing w:line="360" w:lineRule="auto"/>
        <w:ind w:left="-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>Розрахунок економічного впливу отриманих результатів є важливим аспектом, що дозволяє зрозуміти, як обрані методи оцінки (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Feature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>) впливають на вартість розробки програмного забезпечення.</w:t>
      </w:r>
    </w:p>
    <w:p w:rsidR="002E3247" w:rsidRPr="002E3247" w:rsidRDefault="002E3247" w:rsidP="002E3247">
      <w:pPr>
        <w:pStyle w:val="a8"/>
        <w:spacing w:line="360" w:lineRule="auto"/>
        <w:ind w:left="-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Feature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: значення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Adjusted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Feature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(AFP) виявилося рівним 27.74. Це значення можна використати для оцінки трудомісткості та витрат на розробку за умов фіксованих норм часу та витрат на одиницю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Feature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. Виходячи з цього значення, можна побудувати бюджетний розрахунок для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E3247" w:rsidRPr="002E3247" w:rsidRDefault="002E3247" w:rsidP="002E3247">
      <w:pPr>
        <w:pStyle w:val="a8"/>
        <w:spacing w:line="360" w:lineRule="auto"/>
        <w:ind w:left="-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: розрахунок трудомісткості на основі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показав, що витрати на реалізацію складуть 1.4143 людино-місяця. Це допомагає спрогнозувати необхідний обсяг ресурсів та запланувати тривалість роботи команди. Крім того, врахування 10% повторного </w:t>
      </w:r>
      <w:r w:rsidRPr="002E32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використання компонентів з минулих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вказує на можливість зниження загальних витрат завдяки повторному використанню.</w:t>
      </w:r>
    </w:p>
    <w:p w:rsidR="002E3247" w:rsidRPr="002E3247" w:rsidRDefault="002E3247" w:rsidP="002E3247">
      <w:pPr>
        <w:pStyle w:val="a8"/>
        <w:spacing w:line="360" w:lineRule="auto"/>
        <w:ind w:left="-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: підрахунок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з урахуванням ваги для взаємодій з користувачем та системою показав значення </w:t>
      </w:r>
      <w:r w:rsidR="006F26EC">
        <w:rPr>
          <w:rFonts w:ascii="Times New Roman" w:eastAsia="Times New Roman" w:hAnsi="Times New Roman" w:cs="Times New Roman"/>
          <w:sz w:val="28"/>
          <w:szCs w:val="28"/>
        </w:rPr>
        <w:t>15.33</w:t>
      </w:r>
      <w:r w:rsidRPr="002E3247">
        <w:rPr>
          <w:rFonts w:ascii="Times New Roman" w:eastAsia="Times New Roman" w:hAnsi="Times New Roman" w:cs="Times New Roman"/>
          <w:sz w:val="28"/>
          <w:szCs w:val="28"/>
        </w:rPr>
        <w:t>. Це значення допомагає зрозуміти, наскільки складні та інтенсивні взаємодії має продукт, і, відповідно, дозволяє визначити вартість розробки з урахуванням функціональних вимог та очікувань користувачів.</w:t>
      </w:r>
    </w:p>
    <w:p w:rsidR="002E3247" w:rsidRPr="002E3247" w:rsidRDefault="002E3247" w:rsidP="002E3247">
      <w:pPr>
        <w:pStyle w:val="a8"/>
        <w:spacing w:line="360" w:lineRule="auto"/>
        <w:ind w:left="-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Економічний вплив: використання методів оцінки розміру програмного забезпечення дає змогу точніше визначити обсяг необхідних ресурсів та бюджет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. Врахування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Feature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</w:rPr>
        <w:t>Points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допомагає ідентифікувати не лише базову трудомісткість, а й можливості повторного використання, що знижує загальні витрати та час на розробку. Ці показники є ключовими для прийняття рішень про доцільність розробки, бюджетування та розподіл ресурсів.</w:t>
      </w:r>
    </w:p>
    <w:p w:rsidR="002E3247" w:rsidRPr="002E3247" w:rsidRDefault="002E3247" w:rsidP="002E324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3888" w:rsidRPr="002E3247" w:rsidRDefault="004E3888" w:rsidP="004E3888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3888" w:rsidRPr="002E3247" w:rsidRDefault="004E3888" w:rsidP="004E3888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3888" w:rsidRPr="002E3247" w:rsidRDefault="004E3888" w:rsidP="004E3888">
      <w:pPr>
        <w:pStyle w:val="a8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5406C" w:rsidRPr="002E3247" w:rsidRDefault="00E5406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1B0159" w:rsidRPr="002E3247" w:rsidRDefault="00000000">
      <w:pPr>
        <w:pStyle w:val="2"/>
        <w:jc w:val="center"/>
        <w:rPr>
          <w:rFonts w:ascii="Times New Roman" w:eastAsia="Times New Roman" w:hAnsi="Times New Roman" w:cs="Times New Roman"/>
        </w:rPr>
      </w:pPr>
      <w:r w:rsidRPr="002E3247">
        <w:rPr>
          <w:rFonts w:ascii="Times New Roman" w:eastAsia="Times New Roman" w:hAnsi="Times New Roman" w:cs="Times New Roman"/>
        </w:rPr>
        <w:lastRenderedPageBreak/>
        <w:t>ВИСНОВКИ</w:t>
      </w:r>
    </w:p>
    <w:p w:rsidR="001F2EBE" w:rsidRPr="002E3247" w:rsidRDefault="001F2EBE" w:rsidP="001F2EB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F52EF" w:rsidRPr="002E3247" w:rsidRDefault="001F2EBE" w:rsidP="002E32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>У ході виконання практичної роботи було виконано наступні завдання:</w:t>
      </w:r>
    </w:p>
    <w:p w:rsidR="002E3247" w:rsidRPr="002E3247" w:rsidRDefault="002E3247" w:rsidP="002E3247">
      <w:pPr>
        <w:pStyle w:val="a8"/>
        <w:spacing w:line="360" w:lineRule="auto"/>
        <w:ind w:left="-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1. Виконано оцінку розміру програмного забезпечення за методами </w:t>
      </w:r>
      <w:r w:rsidRPr="002E3247">
        <w:rPr>
          <w:rFonts w:ascii="Times New Roman" w:eastAsia="Times New Roman" w:hAnsi="Times New Roman" w:cs="Times New Roman"/>
          <w:sz w:val="28"/>
          <w:szCs w:val="28"/>
          <w:lang w:val="en-US"/>
        </w:rPr>
        <w:t>Feature</w:t>
      </w: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3247">
        <w:rPr>
          <w:rFonts w:ascii="Times New Roman" w:eastAsia="Times New Roman" w:hAnsi="Times New Roman" w:cs="Times New Roman"/>
          <w:sz w:val="28"/>
          <w:szCs w:val="28"/>
          <w:lang w:val="en-US"/>
        </w:rPr>
        <w:t>Points</w:t>
      </w: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E3247">
        <w:rPr>
          <w:rFonts w:ascii="Times New Roman" w:eastAsia="Times New Roman" w:hAnsi="Times New Roman" w:cs="Times New Roman"/>
          <w:sz w:val="28"/>
          <w:szCs w:val="28"/>
          <w:lang w:val="en-US"/>
        </w:rPr>
        <w:t>Object</w:t>
      </w: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3247">
        <w:rPr>
          <w:rFonts w:ascii="Times New Roman" w:eastAsia="Times New Roman" w:hAnsi="Times New Roman" w:cs="Times New Roman"/>
          <w:sz w:val="28"/>
          <w:szCs w:val="28"/>
          <w:lang w:val="en-US"/>
        </w:rPr>
        <w:t>Points</w:t>
      </w: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2E3247">
        <w:rPr>
          <w:rFonts w:ascii="Times New Roman" w:eastAsia="Times New Roman" w:hAnsi="Times New Roman" w:cs="Times New Roman"/>
          <w:sz w:val="28"/>
          <w:szCs w:val="28"/>
          <w:lang w:val="en-US"/>
        </w:rPr>
        <w:t>Use</w:t>
      </w:r>
      <w:r w:rsidRPr="002E324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E3247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2E3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3247">
        <w:rPr>
          <w:rFonts w:ascii="Times New Roman" w:eastAsia="Times New Roman" w:hAnsi="Times New Roman" w:cs="Times New Roman"/>
          <w:sz w:val="28"/>
          <w:szCs w:val="28"/>
          <w:lang w:val="en-US"/>
        </w:rPr>
        <w:t>Points</w:t>
      </w:r>
      <w:r w:rsidRPr="002E324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E3247" w:rsidRPr="002E3247" w:rsidRDefault="002E3247" w:rsidP="002E3247">
      <w:pPr>
        <w:pStyle w:val="a8"/>
        <w:spacing w:line="360" w:lineRule="auto"/>
        <w:ind w:left="-284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Проведено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економічного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впливу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допомогло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очікувані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розробку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продукту.</w:t>
      </w:r>
    </w:p>
    <w:p w:rsidR="002E3247" w:rsidRPr="002E3247" w:rsidRDefault="002E3247" w:rsidP="002E3247">
      <w:pPr>
        <w:pStyle w:val="a8"/>
        <w:spacing w:line="360" w:lineRule="auto"/>
        <w:ind w:left="-284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Отримано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розрахунків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точніші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обсягу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оптимізувати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продукту.</w:t>
      </w:r>
    </w:p>
    <w:p w:rsidR="002E3247" w:rsidRPr="002E3247" w:rsidRDefault="002E3247" w:rsidP="002E3247">
      <w:pPr>
        <w:pStyle w:val="a8"/>
        <w:spacing w:line="360" w:lineRule="auto"/>
        <w:ind w:left="-284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чином,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виконана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продемонструвала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важливість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одного з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важливих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аспектів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бюджетування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E3247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проєктів</w:t>
      </w:r>
      <w:proofErr w:type="spellEnd"/>
      <w:r w:rsidRPr="002E324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B0159" w:rsidRPr="002E3247" w:rsidRDefault="001B0159" w:rsidP="001F2E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B0159" w:rsidRPr="002E3247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04FB" w:rsidRDefault="00A504FB">
      <w:pPr>
        <w:spacing w:line="240" w:lineRule="auto"/>
      </w:pPr>
      <w:r>
        <w:separator/>
      </w:r>
    </w:p>
  </w:endnote>
  <w:endnote w:type="continuationSeparator" w:id="0">
    <w:p w:rsidR="00A504FB" w:rsidRDefault="00A50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159" w:rsidRDefault="001B01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04FB" w:rsidRDefault="00A504FB">
      <w:pPr>
        <w:spacing w:line="240" w:lineRule="auto"/>
      </w:pPr>
      <w:r>
        <w:separator/>
      </w:r>
    </w:p>
  </w:footnote>
  <w:footnote w:type="continuationSeparator" w:id="0">
    <w:p w:rsidR="00A504FB" w:rsidRDefault="00A504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159" w:rsidRDefault="001B01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D88"/>
    <w:multiLevelType w:val="multilevel"/>
    <w:tmpl w:val="26BA0A0E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9A67CA"/>
    <w:multiLevelType w:val="multilevel"/>
    <w:tmpl w:val="0A188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70614"/>
    <w:multiLevelType w:val="multilevel"/>
    <w:tmpl w:val="9E86F932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5306D3"/>
    <w:multiLevelType w:val="multilevel"/>
    <w:tmpl w:val="1938E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D039F9"/>
    <w:multiLevelType w:val="multilevel"/>
    <w:tmpl w:val="7E3EA9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F3003"/>
    <w:multiLevelType w:val="hybridMultilevel"/>
    <w:tmpl w:val="31CA724C"/>
    <w:lvl w:ilvl="0" w:tplc="9B2669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5F8412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24B0A"/>
    <w:multiLevelType w:val="multilevel"/>
    <w:tmpl w:val="1A3CB9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1743A5A"/>
    <w:multiLevelType w:val="hybridMultilevel"/>
    <w:tmpl w:val="83003E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886FA8"/>
    <w:multiLevelType w:val="multilevel"/>
    <w:tmpl w:val="C2FE2C1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07468"/>
    <w:multiLevelType w:val="hybridMultilevel"/>
    <w:tmpl w:val="A0A8E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3572E"/>
    <w:multiLevelType w:val="multilevel"/>
    <w:tmpl w:val="8C866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3148D2"/>
    <w:multiLevelType w:val="hybridMultilevel"/>
    <w:tmpl w:val="13F610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5F8412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137C2"/>
    <w:multiLevelType w:val="multilevel"/>
    <w:tmpl w:val="84542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B0B0D92"/>
    <w:multiLevelType w:val="multilevel"/>
    <w:tmpl w:val="A7D88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B1A3E19"/>
    <w:multiLevelType w:val="multilevel"/>
    <w:tmpl w:val="1D3875E0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D5E3178"/>
    <w:multiLevelType w:val="hybridMultilevel"/>
    <w:tmpl w:val="1D48B6D0"/>
    <w:lvl w:ilvl="0" w:tplc="245E757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304645B"/>
    <w:multiLevelType w:val="hybridMultilevel"/>
    <w:tmpl w:val="153AA400"/>
    <w:lvl w:ilvl="0" w:tplc="F600EA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61E49B7"/>
    <w:multiLevelType w:val="hybridMultilevel"/>
    <w:tmpl w:val="781C5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7509D"/>
    <w:multiLevelType w:val="hybridMultilevel"/>
    <w:tmpl w:val="CB0E7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87FDD"/>
    <w:multiLevelType w:val="hybridMultilevel"/>
    <w:tmpl w:val="1DC206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D3AD4"/>
    <w:multiLevelType w:val="multilevel"/>
    <w:tmpl w:val="4BE045F8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70429FF"/>
    <w:multiLevelType w:val="hybridMultilevel"/>
    <w:tmpl w:val="F0382F7A"/>
    <w:lvl w:ilvl="0" w:tplc="C016A4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C076212"/>
    <w:multiLevelType w:val="hybridMultilevel"/>
    <w:tmpl w:val="2E84C7E0"/>
    <w:lvl w:ilvl="0" w:tplc="984E7E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0157440"/>
    <w:multiLevelType w:val="hybridMultilevel"/>
    <w:tmpl w:val="06E00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4488C"/>
    <w:multiLevelType w:val="multilevel"/>
    <w:tmpl w:val="B0E25106"/>
    <w:lvl w:ilvl="0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 w16cid:durableId="1090199370">
    <w:abstractNumId w:val="12"/>
  </w:num>
  <w:num w:numId="2" w16cid:durableId="1100563406">
    <w:abstractNumId w:val="3"/>
  </w:num>
  <w:num w:numId="3" w16cid:durableId="585501270">
    <w:abstractNumId w:val="24"/>
  </w:num>
  <w:num w:numId="4" w16cid:durableId="236214527">
    <w:abstractNumId w:val="6"/>
  </w:num>
  <w:num w:numId="5" w16cid:durableId="1962610257">
    <w:abstractNumId w:val="2"/>
  </w:num>
  <w:num w:numId="6" w16cid:durableId="960572423">
    <w:abstractNumId w:val="13"/>
  </w:num>
  <w:num w:numId="7" w16cid:durableId="276916659">
    <w:abstractNumId w:val="1"/>
  </w:num>
  <w:num w:numId="8" w16cid:durableId="1408573031">
    <w:abstractNumId w:val="0"/>
  </w:num>
  <w:num w:numId="9" w16cid:durableId="453329032">
    <w:abstractNumId w:val="8"/>
  </w:num>
  <w:num w:numId="10" w16cid:durableId="1158375922">
    <w:abstractNumId w:val="10"/>
  </w:num>
  <w:num w:numId="11" w16cid:durableId="987514656">
    <w:abstractNumId w:val="20"/>
  </w:num>
  <w:num w:numId="12" w16cid:durableId="310837660">
    <w:abstractNumId w:val="14"/>
  </w:num>
  <w:num w:numId="13" w16cid:durableId="2039967531">
    <w:abstractNumId w:val="4"/>
  </w:num>
  <w:num w:numId="14" w16cid:durableId="495727103">
    <w:abstractNumId w:val="23"/>
  </w:num>
  <w:num w:numId="15" w16cid:durableId="776291797">
    <w:abstractNumId w:val="9"/>
  </w:num>
  <w:num w:numId="16" w16cid:durableId="1034767515">
    <w:abstractNumId w:val="15"/>
  </w:num>
  <w:num w:numId="17" w16cid:durableId="2123646495">
    <w:abstractNumId w:val="22"/>
  </w:num>
  <w:num w:numId="18" w16cid:durableId="46731794">
    <w:abstractNumId w:val="16"/>
  </w:num>
  <w:num w:numId="19" w16cid:durableId="1345476505">
    <w:abstractNumId w:val="18"/>
  </w:num>
  <w:num w:numId="20" w16cid:durableId="1631862853">
    <w:abstractNumId w:val="5"/>
  </w:num>
  <w:num w:numId="21" w16cid:durableId="450368146">
    <w:abstractNumId w:val="19"/>
  </w:num>
  <w:num w:numId="22" w16cid:durableId="1859545511">
    <w:abstractNumId w:val="11"/>
  </w:num>
  <w:num w:numId="23" w16cid:durableId="734472480">
    <w:abstractNumId w:val="21"/>
  </w:num>
  <w:num w:numId="24" w16cid:durableId="4790000">
    <w:abstractNumId w:val="17"/>
  </w:num>
  <w:num w:numId="25" w16cid:durableId="931088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159"/>
    <w:rsid w:val="00052E5D"/>
    <w:rsid w:val="000F13DA"/>
    <w:rsid w:val="000F22D9"/>
    <w:rsid w:val="00155603"/>
    <w:rsid w:val="001B0159"/>
    <w:rsid w:val="001D1A18"/>
    <w:rsid w:val="001F2EBE"/>
    <w:rsid w:val="00217948"/>
    <w:rsid w:val="002240FC"/>
    <w:rsid w:val="00271A25"/>
    <w:rsid w:val="002A35EE"/>
    <w:rsid w:val="002E3247"/>
    <w:rsid w:val="00343773"/>
    <w:rsid w:val="00350BBF"/>
    <w:rsid w:val="0038106C"/>
    <w:rsid w:val="003C78F7"/>
    <w:rsid w:val="003D0D2D"/>
    <w:rsid w:val="0043378A"/>
    <w:rsid w:val="00435BD0"/>
    <w:rsid w:val="004D23AB"/>
    <w:rsid w:val="004E3888"/>
    <w:rsid w:val="00512A73"/>
    <w:rsid w:val="0056323A"/>
    <w:rsid w:val="005B1968"/>
    <w:rsid w:val="005C2630"/>
    <w:rsid w:val="00637124"/>
    <w:rsid w:val="006B389A"/>
    <w:rsid w:val="006F26EC"/>
    <w:rsid w:val="007F52EF"/>
    <w:rsid w:val="008446B2"/>
    <w:rsid w:val="00871504"/>
    <w:rsid w:val="00873025"/>
    <w:rsid w:val="008D23F9"/>
    <w:rsid w:val="008E662E"/>
    <w:rsid w:val="00941670"/>
    <w:rsid w:val="00963E9C"/>
    <w:rsid w:val="009675D8"/>
    <w:rsid w:val="00A352A9"/>
    <w:rsid w:val="00A504FB"/>
    <w:rsid w:val="00AE3890"/>
    <w:rsid w:val="00BA5619"/>
    <w:rsid w:val="00BF5202"/>
    <w:rsid w:val="00D53FE5"/>
    <w:rsid w:val="00D763D8"/>
    <w:rsid w:val="00DD1562"/>
    <w:rsid w:val="00E24B00"/>
    <w:rsid w:val="00E5406C"/>
    <w:rsid w:val="00E54917"/>
    <w:rsid w:val="00E73EC6"/>
    <w:rsid w:val="00E87CD7"/>
    <w:rsid w:val="00EB068F"/>
    <w:rsid w:val="00EC7703"/>
    <w:rsid w:val="00E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10C26"/>
  <w15:docId w15:val="{019B3BC7-8607-5844-AB2A-348FC779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CD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010AC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0A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7239B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2112C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12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c">
    <w:name w:val="Placeholder Text"/>
    <w:basedOn w:val="a0"/>
    <w:uiPriority w:val="99"/>
    <w:semiHidden/>
    <w:rsid w:val="00350BBF"/>
    <w:rPr>
      <w:color w:val="666666"/>
    </w:rPr>
  </w:style>
  <w:style w:type="table" w:styleId="ad">
    <w:name w:val="Table Grid"/>
    <w:basedOn w:val="a1"/>
    <w:uiPriority w:val="39"/>
    <w:rsid w:val="008715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6B38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441">
          <w:marLeft w:val="4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145">
          <w:marLeft w:val="4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zfXjRgmhKzcGJsmxqJ6SDyerBw==">CgMxLjAaJQoBMBIgCh4IB0IaCg9UaW1lcyBOZXcgUm9tYW4SB0d1bmdzdWgyCmlkLjMwajB6bGwyCmlkLjFmb2I5dGUyCmlkLjJldDkycDAyCmlkLjN6bnlzaDcyCWlkLnR5amN3dDIIaC5namRneHMyCWguM2R5NnZrbTIJaC4xdDNoNXNmMgloLjRkMzRvZzgyDmguaWJtMnhnaDdsb2RiMg5oLnF1Ymt2OXNxenU3bzIOaC4ydWNxODEzMXBkdWYyCWguM3JkY3JqbjIOaC45Z3ZhZ3ExNG1hdm4yCWguMjZpbjFyZzIOaC5jNXNuNmFlZ3FocGkyCGgubG54Yno5Mg5oLmM0dXE0MWg4eGU1eTIOaC4xcXczNDltOWcyMnIyCWguMWtzdjR1djgAciExZEx0THJtUmVfMV9TbHJqSjFkR2J2U0ZDeEgyN3lXV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Мешков</cp:lastModifiedBy>
  <cp:revision>5</cp:revision>
  <cp:lastPrinted>2024-10-01T16:18:00Z</cp:lastPrinted>
  <dcterms:created xsi:type="dcterms:W3CDTF">2024-10-31T11:56:00Z</dcterms:created>
  <dcterms:modified xsi:type="dcterms:W3CDTF">2024-10-31T15:13:00Z</dcterms:modified>
</cp:coreProperties>
</file>