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6E4E" w14:textId="08449A80" w:rsidR="00D1239B" w:rsidRPr="00D1239B" w:rsidRDefault="00D1239B" w:rsidP="00D1239B">
      <w:pPr>
        <w:tabs>
          <w:tab w:val="left" w:pos="1530"/>
        </w:tabs>
        <w:ind w:left="432" w:hanging="432"/>
        <w:jc w:val="center"/>
        <w:rPr>
          <w:b/>
          <w:bCs/>
          <w:sz w:val="36"/>
          <w:szCs w:val="36"/>
        </w:rPr>
      </w:pPr>
      <w:r w:rsidRPr="00D1239B">
        <w:rPr>
          <w:b/>
          <w:bCs/>
          <w:sz w:val="36"/>
          <w:szCs w:val="36"/>
        </w:rPr>
        <w:t>Supplementary Materials</w:t>
      </w:r>
    </w:p>
    <w:p w14:paraId="005F8A30" w14:textId="2F14B51B" w:rsidR="00650B57" w:rsidRDefault="00650B57" w:rsidP="00806338">
      <w:pPr>
        <w:pStyle w:val="Heading1"/>
        <w:numPr>
          <w:ilvl w:val="0"/>
          <w:numId w:val="1"/>
        </w:numPr>
        <w:tabs>
          <w:tab w:val="left" w:pos="1530"/>
        </w:tabs>
      </w:pPr>
      <w:r>
        <w:t>Materials and Methods</w:t>
      </w:r>
      <w:r w:rsidR="00AE3B46">
        <w:t xml:space="preserve"> </w:t>
      </w:r>
    </w:p>
    <w:p w14:paraId="580D41A4" w14:textId="66AC705D" w:rsidR="00E306A4" w:rsidRPr="00E306A4" w:rsidRDefault="00E306A4" w:rsidP="00650B57">
      <w:pPr>
        <w:pStyle w:val="Heading2"/>
      </w:pPr>
      <w:r w:rsidRPr="00E306A4">
        <w:t>Model Development</w:t>
      </w:r>
    </w:p>
    <w:p w14:paraId="075967AF" w14:textId="6A7CB6DA" w:rsidR="00E306A4" w:rsidRDefault="000F4333" w:rsidP="00E306A4">
      <w:pPr>
        <w:ind w:firstLine="720"/>
        <w:jc w:val="both"/>
      </w:pPr>
      <w:r>
        <w:rPr>
          <w:lang w:eastAsia="zh-CN"/>
        </w:rPr>
        <w:t>In this study,</w:t>
      </w:r>
      <w:r w:rsidR="00601C1C">
        <w:rPr>
          <w:lang w:eastAsia="zh-CN"/>
        </w:rPr>
        <w:t xml:space="preserve"> we have refined our</w:t>
      </w:r>
      <w:r>
        <w:rPr>
          <w:lang w:eastAsia="zh-CN"/>
        </w:rPr>
        <w:t xml:space="preserve"> model </w:t>
      </w:r>
      <w:r w:rsidR="00601C1C">
        <w:rPr>
          <w:lang w:eastAsia="zh-CN"/>
        </w:rPr>
        <w:t>to</w:t>
      </w:r>
      <w:r>
        <w:rPr>
          <w:lang w:eastAsia="zh-CN"/>
        </w:rPr>
        <w:t xml:space="preserve"> </w:t>
      </w:r>
      <w:r w:rsidR="00601C1C">
        <w:rPr>
          <w:lang w:eastAsia="zh-CN"/>
        </w:rPr>
        <w:t>incorporate</w:t>
      </w:r>
      <w:r w:rsidR="00EC3E11" w:rsidRPr="00EC3E11">
        <w:rPr>
          <w:lang w:eastAsia="zh-CN"/>
        </w:rPr>
        <w:t xml:space="preserve"> the </w:t>
      </w:r>
      <w:r w:rsidR="00114C81">
        <w:rPr>
          <w:lang w:eastAsia="zh-CN"/>
        </w:rPr>
        <w:t>pivotal</w:t>
      </w:r>
      <w:r w:rsidR="00EC3E11" w:rsidRPr="00EC3E11">
        <w:rPr>
          <w:lang w:eastAsia="zh-CN"/>
        </w:rPr>
        <w:t xml:space="preserve"> role of the</w:t>
      </w:r>
      <w:r w:rsidR="00EC3E11">
        <w:rPr>
          <w:lang w:eastAsia="zh-CN"/>
        </w:rPr>
        <w:t xml:space="preserve"> GCN2-</w:t>
      </w:r>
      <w:r w:rsidR="00EC3E11" w:rsidRPr="00EC3E11">
        <w:rPr>
          <w:lang w:eastAsia="zh-CN"/>
        </w:rPr>
        <w:t>eIF2α-ATF4</w:t>
      </w:r>
      <w:r w:rsidR="00EC3E11">
        <w:rPr>
          <w:lang w:eastAsia="zh-CN"/>
        </w:rPr>
        <w:t xml:space="preserve"> </w:t>
      </w:r>
      <w:r w:rsidR="00EC3E11" w:rsidRPr="00EC3E11">
        <w:rPr>
          <w:lang w:eastAsia="zh-CN"/>
        </w:rPr>
        <w:t xml:space="preserve">pathway </w:t>
      </w:r>
      <w:r w:rsidR="00EC3E11">
        <w:rPr>
          <w:lang w:eastAsia="zh-CN"/>
        </w:rPr>
        <w:t xml:space="preserve">(GCN2, </w:t>
      </w:r>
      <w:r w:rsidR="00EC3E11" w:rsidRPr="00EC3E11">
        <w:rPr>
          <w:lang w:eastAsia="zh-CN"/>
        </w:rPr>
        <w:t>general control nonderepressible 2</w:t>
      </w:r>
      <w:r w:rsidR="00EC3E11">
        <w:rPr>
          <w:lang w:eastAsia="zh-CN"/>
        </w:rPr>
        <w:t xml:space="preserve">; </w:t>
      </w:r>
      <w:r w:rsidR="00EC3E11" w:rsidRPr="00EC3E11">
        <w:rPr>
          <w:lang w:eastAsia="zh-CN"/>
        </w:rPr>
        <w:t>eIF2α</w:t>
      </w:r>
      <w:r w:rsidR="00EC3E11">
        <w:rPr>
          <w:lang w:eastAsia="zh-CN"/>
        </w:rPr>
        <w:t>, e</w:t>
      </w:r>
      <w:r w:rsidR="00EC3E11" w:rsidRPr="00EC3E11">
        <w:rPr>
          <w:lang w:eastAsia="zh-CN"/>
        </w:rPr>
        <w:t>ukaryotic translation initiation factor 2α</w:t>
      </w:r>
      <w:r w:rsidR="00EC3E11">
        <w:rPr>
          <w:lang w:eastAsia="zh-CN"/>
        </w:rPr>
        <w:t xml:space="preserve">; </w:t>
      </w:r>
      <w:r w:rsidR="00EC3E11" w:rsidRPr="00EC3E11">
        <w:rPr>
          <w:lang w:eastAsia="zh-CN"/>
        </w:rPr>
        <w:t>ATF4</w:t>
      </w:r>
      <w:r w:rsidR="00EC3E11">
        <w:rPr>
          <w:lang w:eastAsia="zh-CN"/>
        </w:rPr>
        <w:t>, a</w:t>
      </w:r>
      <w:r w:rsidR="00EC3E11" w:rsidRPr="00EC3E11">
        <w:rPr>
          <w:lang w:eastAsia="zh-CN"/>
        </w:rPr>
        <w:t>ctivating transcription factor 4</w:t>
      </w:r>
      <w:r w:rsidR="00EC3E11">
        <w:rPr>
          <w:lang w:eastAsia="zh-CN"/>
        </w:rPr>
        <w:t xml:space="preserve">) </w:t>
      </w:r>
      <w:r w:rsidR="00114C81">
        <w:rPr>
          <w:lang w:eastAsia="zh-CN"/>
        </w:rPr>
        <w:t xml:space="preserve">within the integrated stress response (ISR) </w:t>
      </w:r>
      <w:r w:rsidR="00E75BBE">
        <w:rPr>
          <w:lang w:eastAsia="zh-CN"/>
        </w:rPr>
        <w:t>as an int</w:t>
      </w:r>
      <w:r w:rsidR="00114C81">
        <w:rPr>
          <w:lang w:eastAsia="zh-CN"/>
        </w:rPr>
        <w:t xml:space="preserve">ernal mechanism in the </w:t>
      </w:r>
      <w:r w:rsidR="00114C81" w:rsidRPr="00114C81">
        <w:rPr>
          <w:lang w:eastAsia="zh-CN"/>
        </w:rPr>
        <w:t>suprachiasmatic nucleus (SCN)</w:t>
      </w:r>
      <w:r w:rsidR="00114C81">
        <w:rPr>
          <w:lang w:eastAsia="zh-CN"/>
        </w:rPr>
        <w:t>.</w:t>
      </w:r>
      <w:r w:rsidR="00114C81" w:rsidRPr="00114C81">
        <w:rPr>
          <w:lang w:eastAsia="zh-CN"/>
        </w:rPr>
        <w:t xml:space="preserve"> </w:t>
      </w:r>
      <w:r w:rsidR="00114C81">
        <w:rPr>
          <w:lang w:eastAsia="zh-CN"/>
        </w:rPr>
        <w:t xml:space="preserve">This pathway is essential for the resilience of the </w:t>
      </w:r>
      <w:r w:rsidR="001276C9">
        <w:rPr>
          <w:lang w:eastAsia="zh-CN"/>
        </w:rPr>
        <w:t xml:space="preserve">central mammalian clock </w:t>
      </w:r>
      <w:r w:rsidR="00114C81">
        <w:rPr>
          <w:lang w:eastAsia="zh-CN"/>
        </w:rPr>
        <w:t xml:space="preserve">located </w:t>
      </w:r>
      <w:r w:rsidR="001276C9">
        <w:rPr>
          <w:lang w:eastAsia="zh-CN"/>
        </w:rPr>
        <w:t>in the SCN</w:t>
      </w:r>
      <w:r w:rsidR="00114C81">
        <w:rPr>
          <w:lang w:eastAsia="zh-CN"/>
        </w:rPr>
        <w:t xml:space="preserve">. Our model also highlights the interconnected reliance of this master clock’s </w:t>
      </w:r>
      <w:r w:rsidR="00361060">
        <w:rPr>
          <w:lang w:eastAsia="zh-CN"/>
        </w:rPr>
        <w:t xml:space="preserve">response to metabolic stress signals on feedback from the </w:t>
      </w:r>
      <w:r w:rsidR="001276C9">
        <w:rPr>
          <w:lang w:eastAsia="zh-CN"/>
        </w:rPr>
        <w:t>hypothalamic-pituitary-adrenal (HPA) axis</w:t>
      </w:r>
      <w:r w:rsidR="00361060">
        <w:rPr>
          <w:lang w:eastAsia="zh-CN"/>
        </w:rPr>
        <w:t>. This relationship is framed within the SCN topology</w:t>
      </w:r>
      <w:r w:rsidR="00EC3E11">
        <w:rPr>
          <w:lang w:eastAsia="zh-CN"/>
        </w:rPr>
        <w:t>-HPA axis</w:t>
      </w:r>
      <w:r w:rsidR="001276C9">
        <w:rPr>
          <w:lang w:eastAsia="zh-CN"/>
        </w:rPr>
        <w:t xml:space="preserve"> </w:t>
      </w:r>
      <w:r w:rsidR="00361060">
        <w:rPr>
          <w:lang w:eastAsia="zh-CN"/>
        </w:rPr>
        <w:t>model</w:t>
      </w:r>
      <w:r w:rsidR="00EC3E11">
        <w:rPr>
          <w:lang w:eastAsia="zh-CN"/>
        </w:rPr>
        <w:t xml:space="preserve"> </w:t>
      </w:r>
      <w:r w:rsidR="00361060">
        <w:rPr>
          <w:lang w:eastAsia="zh-CN"/>
        </w:rPr>
        <w:t>established</w:t>
      </w:r>
      <w:r w:rsidR="00EC3E11">
        <w:rPr>
          <w:lang w:eastAsia="zh-CN"/>
        </w:rPr>
        <w:t xml:space="preserve"> in</w:t>
      </w:r>
      <w:r w:rsidR="00E306A4">
        <w:t xml:space="preserve"> our </w:t>
      </w:r>
      <w:r w:rsidR="00361060">
        <w:t>previous</w:t>
      </w:r>
      <w:r w:rsidR="00E306A4">
        <w:t xml:space="preserve"> work </w:t>
      </w:r>
      <w:r w:rsidR="00E306A4">
        <w:fldChar w:fldCharType="begin">
          <w:fldData xml:space="preserve">PEVuZE5vdGU+PENpdGU+PEF1dGhvcj5MaTwvQXV0aG9yPjxZZWFyPjIwMjE8L1llYXI+PFJlY051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</w:fldData>
        </w:fldChar>
      </w:r>
      <w:r w:rsidR="0043794B">
        <w:instrText xml:space="preserve"> ADDIN EN.CITE </w:instrText>
      </w:r>
      <w:r w:rsidR="0043794B">
        <w:fldChar w:fldCharType="begin">
          <w:fldData xml:space="preserve">PEVuZE5vdGU+PENpdGU+PEF1dGhvcj5MaTwvQXV0aG9yPjxZZWFyPjIwMjE8L1llYXI+PFJlY051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</w:fldData>
        </w:fldChar>
      </w:r>
      <w:r w:rsidR="0043794B">
        <w:instrText xml:space="preserve"> ADDIN EN.CITE.DATA </w:instrText>
      </w:r>
      <w:r w:rsidR="0043794B">
        <w:fldChar w:fldCharType="end"/>
      </w:r>
      <w:r w:rsidR="00E306A4">
        <w:fldChar w:fldCharType="separate"/>
      </w:r>
      <w:r w:rsidR="0043794B">
        <w:rPr>
          <w:noProof/>
        </w:rPr>
        <w:t>[1, 2]</w:t>
      </w:r>
      <w:r w:rsidR="00E306A4">
        <w:fldChar w:fldCharType="end"/>
      </w:r>
      <w:r w:rsidR="001276C9">
        <w:t>.</w:t>
      </w:r>
      <w:r w:rsidR="00E306A4">
        <w:t xml:space="preserve"> </w:t>
      </w:r>
      <w:r w:rsidR="00361060">
        <w:t>Distinctively, t</w:t>
      </w:r>
      <w:r>
        <w:t>h</w:t>
      </w:r>
      <w:r w:rsidR="00361060">
        <w:t>e</w:t>
      </w:r>
      <w:r w:rsidR="00E306A4">
        <w:t xml:space="preserve"> model</w:t>
      </w:r>
      <w:r>
        <w:t xml:space="preserve"> </w:t>
      </w:r>
      <w:r w:rsidR="001276C9">
        <w:t xml:space="preserve">differently represents </w:t>
      </w:r>
      <w:r w:rsidR="00E306A4">
        <w:t xml:space="preserve">the SCN as a heterogeneous collection of </w:t>
      </w:r>
      <w:r w:rsidR="001276C9">
        <w:rPr>
          <w:lang w:eastAsia="zh-CN"/>
        </w:rPr>
        <w:t>GCN2-</w:t>
      </w:r>
      <w:r w:rsidR="001276C9" w:rsidRPr="00EC3E11">
        <w:rPr>
          <w:lang w:eastAsia="zh-CN"/>
        </w:rPr>
        <w:t>eIF2α-ATF4</w:t>
      </w:r>
      <w:r w:rsidR="001276C9">
        <w:rPr>
          <w:lang w:eastAsia="zh-CN"/>
        </w:rPr>
        <w:t xml:space="preserve"> pathway-mediated</w:t>
      </w:r>
      <w:r w:rsidR="001276C9">
        <w:t xml:space="preserve">, damped </w:t>
      </w:r>
      <w:r w:rsidR="00E306A4">
        <w:t>neur</w:t>
      </w:r>
      <w:r w:rsidR="001276C9">
        <w:t xml:space="preserve">onal </w:t>
      </w:r>
      <w:r w:rsidR="00E306A4">
        <w:t xml:space="preserve">oscillators </w:t>
      </w:r>
      <w:r w:rsidR="001276C9">
        <w:t>and further</w:t>
      </w:r>
      <w:r w:rsidR="00E306A4">
        <w:t xml:space="preserve"> incorporates the </w:t>
      </w:r>
      <w:r w:rsidR="00E75BBE">
        <w:t xml:space="preserve">hypothetic, </w:t>
      </w:r>
      <w:r w:rsidR="00E306A4">
        <w:t xml:space="preserve">indirect </w:t>
      </w:r>
      <w:r w:rsidR="00E75BBE">
        <w:t>effect</w:t>
      </w:r>
      <w:r w:rsidR="00E306A4">
        <w:t xml:space="preserve"> of glucocorticoids</w:t>
      </w:r>
      <w:r w:rsidR="00E75BBE">
        <w:t xml:space="preserve"> (CORT), which is output from the </w:t>
      </w:r>
      <w:r w:rsidR="00E306A4">
        <w:t>HPA axis</w:t>
      </w:r>
      <w:r w:rsidR="00E75BBE">
        <w:t>,</w:t>
      </w:r>
      <w:r w:rsidR="00E306A4">
        <w:t xml:space="preserve"> </w:t>
      </w:r>
      <w:r w:rsidR="00A856D7">
        <w:t>on upregulating</w:t>
      </w:r>
      <w:r w:rsidR="007B7F43">
        <w:t xml:space="preserve"> the</w:t>
      </w:r>
      <w:r w:rsidR="00E306A4">
        <w:t xml:space="preserve"> neurotransmitter expression within SCN neurons (</w:t>
      </w:r>
      <w:r w:rsidR="00E306A4" w:rsidRPr="000D39FC">
        <w:rPr>
          <w:b/>
          <w:bCs/>
        </w:rPr>
        <w:t xml:space="preserve">Figure </w:t>
      </w:r>
      <w:r w:rsidR="00E306A4">
        <w:rPr>
          <w:b/>
          <w:bCs/>
        </w:rPr>
        <w:t>1</w:t>
      </w:r>
      <w:r w:rsidR="00E306A4">
        <w:t xml:space="preserve">). </w:t>
      </w:r>
    </w:p>
    <w:p w14:paraId="0B67CAEC" w14:textId="615BD4DE" w:rsidR="00E306A4" w:rsidRDefault="00BC3189" w:rsidP="00DC04B5">
      <w:pPr>
        <w:pStyle w:val="Heading3"/>
      </w:pPr>
      <w:bookmarkStart w:id="0" w:name="_Toc135405112"/>
      <w:r>
        <w:t>T</w:t>
      </w:r>
      <w:r w:rsidR="00E306A4">
        <w:t xml:space="preserve">he </w:t>
      </w:r>
      <w:r w:rsidR="001A0E2F">
        <w:t>ISR</w:t>
      </w:r>
      <w:r w:rsidR="00E306A4">
        <w:t xml:space="preserve"> </w:t>
      </w:r>
      <w:r>
        <w:t>pathway (</w:t>
      </w:r>
      <w:bookmarkStart w:id="1" w:name="_Hlk150029676"/>
      <w:r>
        <w:rPr>
          <w:lang w:eastAsia="zh-CN"/>
        </w:rPr>
        <w:t>GCN2-</w:t>
      </w:r>
      <w:r w:rsidRPr="00EC3E11">
        <w:rPr>
          <w:lang w:eastAsia="zh-CN"/>
        </w:rPr>
        <w:t>eIF2α-ATF4</w:t>
      </w:r>
      <w:bookmarkEnd w:id="0"/>
      <w:r>
        <w:rPr>
          <w:lang w:eastAsia="zh-CN"/>
        </w:rPr>
        <w:t xml:space="preserve"> signaling cascade</w:t>
      </w:r>
      <w:bookmarkEnd w:id="1"/>
      <w:r>
        <w:rPr>
          <w:lang w:eastAsia="zh-CN"/>
        </w:rPr>
        <w:t xml:space="preserve">)-mediated </w:t>
      </w:r>
      <w:r w:rsidR="00D86EB8">
        <w:t xml:space="preserve">intra-neuronal </w:t>
      </w:r>
      <w:r>
        <w:rPr>
          <w:lang w:eastAsia="zh-CN"/>
        </w:rPr>
        <w:t xml:space="preserve">and inter-neuronal coupling </w:t>
      </w:r>
      <w:r>
        <w:t>in the SCN</w:t>
      </w:r>
    </w:p>
    <w:p w14:paraId="4825AB90" w14:textId="28725855" w:rsidR="00C97ADE" w:rsidRDefault="009260E0" w:rsidP="00A41096">
      <w:pPr>
        <w:ind w:firstLine="720"/>
        <w:jc w:val="both"/>
      </w:pPr>
      <w:r>
        <w:t>Based on the mechanism elucidated by</w:t>
      </w:r>
      <w:r w:rsidR="00E306A4">
        <w:t xml:space="preserve"> </w:t>
      </w:r>
      <w:r w:rsidR="00E306A4" w:rsidRPr="00594EFE">
        <w:t>Pathak and Cao et al.</w:t>
      </w:r>
      <w:r w:rsidR="00E306A4" w:rsidRPr="00E57C24">
        <w:t xml:space="preserve"> </w:t>
      </w:r>
      <w:r w:rsidR="00E306A4">
        <w:fldChar w:fldCharType="begin">
          <w:fldData xml:space="preserve">PEVuZE5vdGU+PENpdGU+PEF1dGhvcj5QYXRoYWs8L0F1dGhvcj48WWVhcj4yMDE5PC9ZZWFyPjxS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</w:fldData>
        </w:fldChar>
      </w:r>
      <w:r w:rsidR="0043794B">
        <w:instrText xml:space="preserve"> ADDIN EN.CITE </w:instrText>
      </w:r>
      <w:r w:rsidR="0043794B">
        <w:fldChar w:fldCharType="begin">
          <w:fldData xml:space="preserve">PEVuZE5vdGU+PENpdGU+PEF1dGhvcj5QYXRoYWs8L0F1dGhvcj48WWVhcj4yMDE5PC9ZZWFyPjxS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</w:fldData>
        </w:fldChar>
      </w:r>
      <w:r w:rsidR="0043794B">
        <w:instrText xml:space="preserve"> ADDIN EN.CITE.DATA </w:instrText>
      </w:r>
      <w:r w:rsidR="0043794B">
        <w:fldChar w:fldCharType="end"/>
      </w:r>
      <w:r w:rsidR="00E306A4">
        <w:fldChar w:fldCharType="separate"/>
      </w:r>
      <w:r w:rsidR="0043794B">
        <w:rPr>
          <w:noProof/>
        </w:rPr>
        <w:t>[3]</w:t>
      </w:r>
      <w:r w:rsidR="00E306A4">
        <w:fldChar w:fldCharType="end"/>
      </w:r>
      <w:r w:rsidR="001A0E2F">
        <w:t xml:space="preserve">, where the </w:t>
      </w:r>
      <w:r w:rsidR="00E306A4">
        <w:t xml:space="preserve">ISR </w:t>
      </w:r>
      <w:r w:rsidR="001A0E2F">
        <w:t xml:space="preserve">pathway </w:t>
      </w:r>
      <w:r w:rsidR="00CB0BBF">
        <w:t>modulate</w:t>
      </w:r>
      <w:r w:rsidR="001A0E2F">
        <w:t xml:space="preserve">s </w:t>
      </w:r>
      <w:r w:rsidR="00CB0BBF">
        <w:t xml:space="preserve">the </w:t>
      </w:r>
      <w:r w:rsidR="001A0E2F">
        <w:t xml:space="preserve">circadian characteristics of SCN clock by </w:t>
      </w:r>
      <w:r w:rsidR="00CB0BBF">
        <w:t>regulating the transcription of clock gene (</w:t>
      </w:r>
      <w:r w:rsidR="00CB0BBF" w:rsidRPr="00CB0BBF">
        <w:rPr>
          <w:i/>
          <w:iCs/>
        </w:rPr>
        <w:t>Per2</w:t>
      </w:r>
      <w:r w:rsidR="00CB0BBF">
        <w:t xml:space="preserve">), </w:t>
      </w:r>
      <w:r w:rsidR="00E306A4">
        <w:t>w</w:t>
      </w:r>
      <w:r w:rsidR="00E306A4" w:rsidRPr="00594EFE">
        <w:t>e i</w:t>
      </w:r>
      <w:r w:rsidR="00CB0BBF">
        <w:t>ntegrated</w:t>
      </w:r>
      <w:r w:rsidR="00E306A4" w:rsidRPr="00594EFE">
        <w:t xml:space="preserve"> the </w:t>
      </w:r>
      <w:r w:rsidR="00CB0BBF" w:rsidRPr="00CB0BBF">
        <w:t xml:space="preserve">GCN2-eIF2α-ATF4 </w:t>
      </w:r>
      <w:r w:rsidR="00CB0BBF">
        <w:t xml:space="preserve">pathway with </w:t>
      </w:r>
      <w:r w:rsidR="00A41096">
        <w:t xml:space="preserve">the </w:t>
      </w:r>
      <w:r w:rsidR="00AE0E59">
        <w:t>autoregulatory clock dynamics</w:t>
      </w:r>
      <w:r w:rsidR="00CB0BBF" w:rsidRPr="00CB0BBF">
        <w:t xml:space="preserve"> </w:t>
      </w:r>
      <w:r w:rsidR="00E306A4" w:rsidRPr="00594EFE">
        <w:t xml:space="preserve">into </w:t>
      </w:r>
      <w:r w:rsidR="00AE0E59">
        <w:t>each single neuron in</w:t>
      </w:r>
      <w:r w:rsidR="00E306A4" w:rsidRPr="00594EFE">
        <w:t xml:space="preserve"> the SCN</w:t>
      </w:r>
      <w:r w:rsidR="00E306A4">
        <w:t>.</w:t>
      </w:r>
      <w:r w:rsidR="00E306A4" w:rsidRPr="00594EFE">
        <w:t xml:space="preserve"> </w:t>
      </w:r>
      <w:r w:rsidR="00A41096">
        <w:t>Upon the GCN2 is activated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GCN2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41096">
        <w:t>) (</w:t>
      </w:r>
      <w:r w:rsidR="00A41096" w:rsidRPr="00A41096">
        <w:rPr>
          <w:b/>
          <w:bCs/>
        </w:rPr>
        <w:t>Equation 1</w:t>
      </w:r>
      <w:r w:rsidR="00A41096">
        <w:t xml:space="preserve">), </w:t>
      </w:r>
      <w:r w:rsidR="00A41096" w:rsidRPr="00EC3E11">
        <w:rPr>
          <w:lang w:eastAsia="zh-CN"/>
        </w:rPr>
        <w:t>eIF2α</w:t>
      </w:r>
      <w:r w:rsidR="00A41096">
        <w:t xml:space="preserve"> is phosphorylated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eIF2a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A41096">
        <w:t>) (</w:t>
      </w:r>
      <w:r w:rsidR="00A41096" w:rsidRPr="00A41096">
        <w:rPr>
          <w:b/>
          <w:bCs/>
        </w:rPr>
        <w:t xml:space="preserve">Equation </w:t>
      </w:r>
      <w:r w:rsidR="00A41096">
        <w:rPr>
          <w:b/>
          <w:bCs/>
        </w:rPr>
        <w:t>2</w:t>
      </w:r>
      <w:r w:rsidR="00A41096">
        <w:t>) to</w:t>
      </w:r>
      <w:r w:rsidR="00A41096">
        <w:rPr>
          <w:rFonts w:eastAsiaTheme="minorEastAsia"/>
          <w:iCs/>
        </w:rPr>
        <w:t xml:space="preserve"> initiate the ISR and promote the </w:t>
      </w:r>
      <w:r w:rsidR="00A41096" w:rsidRPr="00FE78B3">
        <w:t xml:space="preserve">translation of </w:t>
      </w:r>
      <w:r w:rsidR="00A41096" w:rsidRPr="00FE78B3">
        <w:lastRenderedPageBreak/>
        <w:t>transcriptional modulator</w:t>
      </w:r>
      <w:r w:rsidR="00A41096">
        <w:t>s such as</w:t>
      </w:r>
      <w:r w:rsidR="00A41096" w:rsidRPr="00FE78B3">
        <w:t xml:space="preserve"> ATF4 (</w:t>
      </w:r>
      <w:r w:rsidR="00A41096" w:rsidRPr="00FE78B3">
        <w:rPr>
          <w:b/>
          <w:bCs/>
        </w:rPr>
        <w:t xml:space="preserve">Equation </w:t>
      </w:r>
      <w:r w:rsidR="00A41096">
        <w:rPr>
          <w:b/>
          <w:bCs/>
        </w:rPr>
        <w:t>3</w:t>
      </w:r>
      <w:r w:rsidR="00A41096" w:rsidRPr="00FE78B3">
        <w:t>)</w:t>
      </w:r>
      <w:r w:rsidR="00A41096">
        <w:t xml:space="preserve">, which then </w:t>
      </w:r>
      <w:r w:rsidR="00A41096">
        <w:rPr>
          <w:rFonts w:hint="eastAsia"/>
          <w:lang w:eastAsia="zh-CN"/>
        </w:rPr>
        <w:t>enhances</w:t>
      </w:r>
      <w:r w:rsidR="00A41096" w:rsidRPr="00FE78B3">
        <w:t xml:space="preserve"> </w:t>
      </w:r>
      <w:r w:rsidR="00A41096">
        <w:t>the</w:t>
      </w:r>
      <w:r w:rsidR="00A41096" w:rsidRPr="00FE78B3">
        <w:t xml:space="preserve"> transcription</w:t>
      </w:r>
      <w:r w:rsidR="00A41096">
        <w:t xml:space="preserve"> of </w:t>
      </w:r>
      <w:r w:rsidR="00A41096" w:rsidRPr="00A41096">
        <w:rPr>
          <w:i/>
          <w:iCs/>
        </w:rPr>
        <w:t>Per/Cry</w:t>
      </w:r>
      <w:r w:rsidR="00A41096">
        <w:t xml:space="preserve"> mRNA </w:t>
      </w:r>
      <w:r w:rsidR="00A41096" w:rsidRPr="00FE78B3">
        <w:t>(</w:t>
      </w:r>
      <w:r w:rsidR="00A41096" w:rsidRPr="00FE78B3">
        <w:rPr>
          <w:b/>
          <w:bCs/>
        </w:rPr>
        <w:t xml:space="preserve">Equation </w:t>
      </w:r>
      <w:r w:rsidR="00AB0530">
        <w:rPr>
          <w:b/>
          <w:bCs/>
        </w:rPr>
        <w:t>9</w:t>
      </w:r>
      <w:r w:rsidR="00A41096" w:rsidRPr="00FE78B3">
        <w:t>)</w:t>
      </w:r>
      <w:r w:rsidR="00A41096">
        <w:t xml:space="preserve"> </w:t>
      </w:r>
      <w:r w:rsidR="00A41096">
        <w:rPr>
          <w:lang w:eastAsia="zh-CN"/>
        </w:rPr>
        <w:t>b</w:t>
      </w:r>
      <w:r w:rsidR="00B453F7">
        <w:rPr>
          <w:lang w:eastAsia="zh-CN"/>
        </w:rPr>
        <w:t xml:space="preserve">y binding to the </w:t>
      </w:r>
      <w:r w:rsidR="00B453F7" w:rsidRPr="00DF126C">
        <w:rPr>
          <w:i/>
          <w:iCs/>
        </w:rPr>
        <w:t>Per2</w:t>
      </w:r>
      <w:r w:rsidR="00B453F7" w:rsidRPr="00FE78B3">
        <w:t xml:space="preserve"> promoter region</w:t>
      </w:r>
      <w:r w:rsidR="00A41096">
        <w:t xml:space="preserve"> and modulate the clock genes and proteins dynamics</w:t>
      </w:r>
      <w:r w:rsidR="00B453F7" w:rsidRPr="00FE78B3">
        <w:t>.</w:t>
      </w:r>
      <w:r w:rsidR="00544069">
        <w:t xml:space="preserve"> The deactivation/ dephosphorylation or selective degradation </w:t>
      </w:r>
      <w:r w:rsidR="00DB760D">
        <w:t xml:space="preserve">of these proteins </w:t>
      </w:r>
      <w:r w:rsidR="00544069">
        <w:t xml:space="preserve">are described </w:t>
      </w:r>
      <w:r w:rsidR="00A03615">
        <w:t>using</w:t>
      </w:r>
      <w:r w:rsidR="00544069">
        <w:t xml:space="preserve"> negative </w:t>
      </w:r>
      <w:r w:rsidR="009722B8">
        <w:t>multipli</w:t>
      </w:r>
      <w:r w:rsidR="002D3B0F">
        <w:t>er</w:t>
      </w:r>
      <w:r w:rsidR="009722B8">
        <w:t>s of protein concentrations and corresponding rate constants</w:t>
      </w:r>
      <w:r w:rsidR="00544069">
        <w:t xml:space="preserve">. </w:t>
      </w:r>
    </w:p>
    <w:p w14:paraId="1A1115C0" w14:textId="1DD9206C" w:rsidR="00E306A4" w:rsidRDefault="0038362A" w:rsidP="00A41096">
      <w:r>
        <w:rPr>
          <w:i/>
          <w:color w:val="000000"/>
        </w:rPr>
        <w:t xml:space="preserve">A single cell </w:t>
      </w:r>
      <w:r w:rsidR="00B44F98">
        <w:rPr>
          <w:i/>
          <w:color w:val="000000"/>
        </w:rPr>
        <w:t xml:space="preserve">(cell i) </w:t>
      </w:r>
      <w:r>
        <w:rPr>
          <w:i/>
          <w:color w:val="000000"/>
        </w:rPr>
        <w:t xml:space="preserve">in the </w:t>
      </w:r>
      <w:r w:rsidR="00B44F98">
        <w:rPr>
          <w:i/>
          <w:color w:val="000000"/>
        </w:rPr>
        <w:t>SCN</w:t>
      </w:r>
      <w:r>
        <w:rPr>
          <w:i/>
          <w:color w:val="000000"/>
        </w:rPr>
        <w:t>:</w:t>
      </w:r>
    </w:p>
    <w:p w14:paraId="5206869D" w14:textId="13A98FD4" w:rsidR="00E306A4" w:rsidRDefault="00000000" w:rsidP="008E26FE">
      <w:pPr>
        <w:contextualSpacing/>
        <w:jc w:val="center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GCN2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 w:hint="eastAsia"/>
                  <w:i/>
                  <w:iCs/>
                  <w:lang w:eastAsia="zh-CN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GCN2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GCN2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GCN2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d,GCN2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GCN2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 w14:paraId="5F67188A" w14:textId="28AE2C69" w:rsidR="00E306A4" w:rsidRPr="00DE3A2B" w:rsidRDefault="00E306A4" w:rsidP="00A41096">
      <w:pPr>
        <w:contextualSpacing/>
        <w:jc w:val="right"/>
      </w:pPr>
      <w:r>
        <w:rPr>
          <w:rFonts w:eastAsiaTheme="minorEastAsia"/>
          <w:iCs/>
        </w:rPr>
        <w:t>(</w:t>
      </w:r>
      <w:r w:rsidR="00A41096">
        <w:rPr>
          <w:rFonts w:eastAsiaTheme="minorEastAsia"/>
          <w:iCs/>
        </w:rPr>
        <w:t>1</w:t>
      </w:r>
      <w:r>
        <w:rPr>
          <w:rFonts w:eastAsiaTheme="minorEastAsia"/>
          <w:iCs/>
        </w:rPr>
        <w:t>)</w:t>
      </w:r>
    </w:p>
    <w:p w14:paraId="1125485E" w14:textId="5A41D2DB" w:rsidR="00E306A4" w:rsidRDefault="00000000" w:rsidP="008E26FE">
      <w:pPr>
        <w:contextualSpacing/>
        <w:jc w:val="center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eIF2a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eIF2a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GCN2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eIF2a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eIF2a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d,eIF2a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eIF2a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 w14:paraId="5E55F6A5" w14:textId="0951D760" w:rsidR="00E306A4" w:rsidRPr="00DE3A2B" w:rsidRDefault="00E306A4" w:rsidP="00A41096">
      <w:pPr>
        <w:contextualSpacing/>
        <w:jc w:val="right"/>
      </w:pPr>
      <w:r>
        <w:rPr>
          <w:rFonts w:eastAsiaTheme="minorEastAsia"/>
          <w:iCs/>
        </w:rPr>
        <w:t>(</w:t>
      </w:r>
      <w:r w:rsidR="00A41096">
        <w:rPr>
          <w:rFonts w:eastAsiaTheme="minorEastAsia"/>
          <w:iCs/>
        </w:rPr>
        <w:t>2</w:t>
      </w:r>
      <w:r>
        <w:rPr>
          <w:rFonts w:eastAsiaTheme="minorEastAsia"/>
          <w:iCs/>
        </w:rPr>
        <w:t>)</w:t>
      </w:r>
    </w:p>
    <w:p w14:paraId="22E3F022" w14:textId="12D3FE39" w:rsidR="00E306A4" w:rsidRDefault="00000000" w:rsidP="008E26FE">
      <w:pPr>
        <w:contextualSpacing/>
        <w:jc w:val="center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dATF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ATF4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eIF2a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d,ATF4</m:t>
              </m:r>
            </m:sub>
          </m:sSub>
          <m:r>
            <w:rPr>
              <w:rFonts w:ascii="Cambria Math" w:hAnsi="Cambria Math"/>
            </w:rPr>
            <m:t>⋅ATF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5140D66" w14:textId="2D52D527" w:rsidR="0038561F" w:rsidRDefault="00E306A4" w:rsidP="0038561F">
      <w:pPr>
        <w:contextualSpacing/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(</w:t>
      </w:r>
      <w:r w:rsidR="00A41096">
        <w:rPr>
          <w:rFonts w:eastAsiaTheme="minorEastAsia"/>
          <w:iCs/>
        </w:rPr>
        <w:t>3</w:t>
      </w:r>
      <w:r>
        <w:rPr>
          <w:rFonts w:eastAsiaTheme="minorEastAsia"/>
          <w:iCs/>
        </w:rPr>
        <w:t>)</w:t>
      </w:r>
    </w:p>
    <w:p w14:paraId="21EAD2D3" w14:textId="35BD89B3" w:rsidR="00AB0530" w:rsidRPr="001C2577" w:rsidRDefault="003C1808" w:rsidP="001C2577">
      <w:pPr>
        <w:ind w:firstLine="720"/>
        <w:jc w:val="both"/>
      </w:pPr>
      <w:r>
        <w:t xml:space="preserve">Similar to our prior works </w:t>
      </w:r>
      <w:r>
        <w:fldChar w:fldCharType="begin">
          <w:fldData xml:space="preserve">PEVuZE5vdGU+PENpdGU+PEF1dGhvcj5MaTwvQXV0aG9yPjxZZWFyPjIwMjE8L1llYXI+PFJlY051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PEVuZE5vdGU+PENpdGU+PEF1dGhvcj5MaTwvQXV0aG9yPjxZZWFyPjIwMjE8L1llYXI+PFJlY051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[1, 2]</w:t>
      </w:r>
      <w:r>
        <w:fldChar w:fldCharType="end"/>
      </w:r>
      <w:r>
        <w:t xml:space="preserve">, </w:t>
      </w:r>
      <w:r w:rsidR="00BF0FA3">
        <w:t xml:space="preserve">the SCN </w:t>
      </w:r>
      <w:r w:rsidR="00A43A33">
        <w:t xml:space="preserve">in this study </w:t>
      </w:r>
      <w:r w:rsidR="00BF0FA3">
        <w:t xml:space="preserve">is represented as a </w:t>
      </w:r>
      <w:r w:rsidR="00A43A33">
        <w:t xml:space="preserve">single compartment that consists of a </w:t>
      </w:r>
      <w:r w:rsidR="00BF0FA3">
        <w:t>population of neurons with heterogeneity</w:t>
      </w:r>
      <w:r w:rsidR="00A43A33">
        <w:t>, where the component SCN neurons release neurotransmitters (</w:t>
      </w:r>
      <w:r w:rsidR="00A43A33" w:rsidRPr="00A43A33">
        <w:rPr>
          <w:i/>
          <w:iCs/>
        </w:rPr>
        <w:t>V</w:t>
      </w:r>
      <w:r w:rsidR="00A43A33">
        <w:t>)</w:t>
      </w:r>
      <w:r w:rsidR="00A43A33" w:rsidRPr="00A43A33">
        <w:t xml:space="preserve"> </w:t>
      </w:r>
      <w:r w:rsidR="00A43A33">
        <w:t>(</w:t>
      </w:r>
      <w:r w:rsidR="00A43A33" w:rsidRPr="00A41096">
        <w:rPr>
          <w:b/>
          <w:bCs/>
        </w:rPr>
        <w:t xml:space="preserve">Equation </w:t>
      </w:r>
      <w:r w:rsidR="00A43A33">
        <w:rPr>
          <w:b/>
          <w:bCs/>
        </w:rPr>
        <w:t>4</w:t>
      </w:r>
      <w:r w:rsidR="00A43A33">
        <w:t xml:space="preserve">) for </w:t>
      </w:r>
      <w:r w:rsidR="008E50A4">
        <w:t xml:space="preserve">both self-coupling at the cellular level and </w:t>
      </w:r>
      <w:r w:rsidR="00A43A33">
        <w:t xml:space="preserve">inter-neuronal communication at the tissue level. </w:t>
      </w:r>
      <w:r w:rsidR="00C353BC">
        <w:t>The secretion of n</w:t>
      </w:r>
      <w:r w:rsidR="00202BF5" w:rsidRPr="00202BF5">
        <w:t xml:space="preserve">eurotransmitters </w:t>
      </w:r>
      <w:r w:rsidR="00C353BC">
        <w:t>to the extracellular medium</w:t>
      </w:r>
      <w:r w:rsidR="00C353BC" w:rsidRPr="00202BF5">
        <w:t xml:space="preserve"> </w:t>
      </w:r>
      <w:r w:rsidR="00202BF5" w:rsidRPr="00202BF5">
        <w:t xml:space="preserve">are </w:t>
      </w:r>
      <w:r w:rsidR="00C353BC">
        <w:t xml:space="preserve">assumed to be induced </w:t>
      </w:r>
      <w:r w:rsidR="00202BF5" w:rsidRPr="00202BF5">
        <w:t>upon the activity of PER/CRY proteins</w:t>
      </w:r>
      <w:r w:rsidR="00202BF5">
        <w:t xml:space="preserve"> </w:t>
      </w:r>
      <w:r w:rsidR="00EF2BC9">
        <w:t>(</w:t>
      </w:r>
      <w:r w:rsidR="00EF2BC9" w:rsidRPr="00A41096">
        <w:rPr>
          <w:b/>
          <w:bCs/>
        </w:rPr>
        <w:t xml:space="preserve">Equation </w:t>
      </w:r>
      <w:r w:rsidR="00EF2BC9">
        <w:rPr>
          <w:b/>
          <w:bCs/>
        </w:rPr>
        <w:t>4</w:t>
      </w:r>
      <w:r w:rsidR="00EF2BC9">
        <w:t xml:space="preserve">) </w:t>
      </w:r>
      <w:r w:rsidR="00202BF5">
        <w:t>and their functions as inter-cellular coupling signals are distance-dependent, implying</w:t>
      </w:r>
      <w:r w:rsidR="00202BF5" w:rsidRPr="00202BF5">
        <w:t xml:space="preserve"> that the </w:t>
      </w:r>
      <w:r w:rsidR="00202BF5">
        <w:t xml:space="preserve">adjacent neurons of the </w:t>
      </w:r>
      <w:r w:rsidR="00202BF5" w:rsidRPr="00202BF5">
        <w:t>neurotransmitter</w:t>
      </w:r>
      <w:r w:rsidR="00202BF5">
        <w:t>-</w:t>
      </w:r>
      <w:r w:rsidR="00202BF5" w:rsidRPr="00202BF5">
        <w:t>releas</w:t>
      </w:r>
      <w:r w:rsidR="00202BF5">
        <w:t>ing</w:t>
      </w:r>
      <w:r w:rsidR="00202BF5" w:rsidRPr="00202BF5">
        <w:t xml:space="preserve"> neuron </w:t>
      </w:r>
      <w:r w:rsidR="00202BF5">
        <w:t>are more affected</w:t>
      </w:r>
      <w:r w:rsidR="00EF2BC9">
        <w:t xml:space="preserve"> (</w:t>
      </w:r>
      <w:r w:rsidR="00EF2BC9" w:rsidRPr="00A41096">
        <w:rPr>
          <w:b/>
          <w:bCs/>
        </w:rPr>
        <w:t xml:space="preserve">Equation </w:t>
      </w:r>
      <w:r w:rsidR="00EF2BC9">
        <w:rPr>
          <w:b/>
          <w:bCs/>
        </w:rPr>
        <w:t>5-7</w:t>
      </w:r>
      <w:r w:rsidR="00EF2BC9">
        <w:t>)</w:t>
      </w:r>
      <w:r w:rsidR="00202BF5" w:rsidRPr="00202BF5">
        <w:t>.</w:t>
      </w:r>
      <w:r w:rsidR="00AC29AD">
        <w:t xml:space="preserve"> Specifically,</w:t>
      </w:r>
      <w:r w:rsidR="00E313EA">
        <w:t xml:space="preserve"> the entry coupling signals to each cell (both the same neurons and affected/ coupled neighbors)</w:t>
      </w:r>
      <w:r w:rsidR="00AC29AD">
        <w:t xml:space="preserve"> </w:t>
      </w:r>
      <w:r w:rsidR="00364C2C">
        <w:t>(</w:t>
      </w:r>
      <w:r w:rsidR="00364C2C" w:rsidRPr="00364C2C">
        <w:rPr>
          <w:i/>
          <w:iCs/>
        </w:rPr>
        <w:t>Q</w:t>
      </w:r>
      <w:r w:rsidR="00364C2C">
        <w:t xml:space="preserve">) </w:t>
      </w:r>
      <w:r w:rsidR="00A70DF9">
        <w:t>is proportional to the intra-SCN inter-neuronal coupling strength (</w:t>
      </w:r>
      <w:r w:rsidR="00A70DF9" w:rsidRPr="00A70DF9">
        <w:rPr>
          <w:i/>
          <w:iCs/>
        </w:rPr>
        <w:t>K</w:t>
      </w:r>
      <w:r w:rsidR="00A70DF9">
        <w:t xml:space="preserve">) and </w:t>
      </w:r>
      <w:r w:rsidR="00AC29AD">
        <w:t xml:space="preserve">the </w:t>
      </w:r>
      <w:r w:rsidR="00E313EA">
        <w:lastRenderedPageBreak/>
        <w:t xml:space="preserve">strength of coupling signal </w:t>
      </w:r>
      <w:r w:rsidR="00A70DF9">
        <w:t>(</w:t>
      </w:r>
      <w:r w:rsidR="00A70DF9" w:rsidRPr="00A70DF9">
        <w:rPr>
          <w:i/>
          <w:iCs/>
        </w:rPr>
        <w:t>F</w:t>
      </w:r>
      <w:r w:rsidR="00A70DF9">
        <w:t>) (</w:t>
      </w:r>
      <w:r w:rsidR="00A70DF9" w:rsidRPr="00A41096">
        <w:rPr>
          <w:b/>
          <w:bCs/>
        </w:rPr>
        <w:t xml:space="preserve">Equation </w:t>
      </w:r>
      <w:r w:rsidR="00A70DF9">
        <w:rPr>
          <w:b/>
          <w:bCs/>
        </w:rPr>
        <w:t>5</w:t>
      </w:r>
      <w:r w:rsidR="00A70DF9">
        <w:t>), which is calculated by the average concentration (local mean field) of neurotransmitters (</w:t>
      </w:r>
      <w:r w:rsidR="00A70DF9" w:rsidRPr="00A70DF9">
        <w:rPr>
          <w:b/>
          <w:bCs/>
        </w:rPr>
        <w:t>Equation 6</w:t>
      </w:r>
      <w:r w:rsidR="00A70DF9">
        <w:t>) released by all cells within the threshold distance (</w:t>
      </w:r>
      <m:oMath>
        <m:r>
          <w:rPr>
            <w:rFonts w:ascii="Cambria Math" w:eastAsia="Cambria Math" w:hAnsi="Cambria Math" w:cs="Cambria Math"/>
            <w:color w:val="000000"/>
            <w:szCs w:val="24"/>
          </w:rPr>
          <m:t>d</m:t>
        </m:r>
      </m:oMath>
      <w:r w:rsidR="00A70DF9">
        <w:t>) (</w:t>
      </w:r>
      <w:r w:rsidR="00A70DF9" w:rsidRPr="00A70DF9">
        <w:rPr>
          <w:b/>
          <w:bCs/>
        </w:rPr>
        <w:t>Equation 7</w:t>
      </w:r>
      <w:r w:rsidR="00A70DF9">
        <w:t>)</w:t>
      </w:r>
      <w:r w:rsidR="00BC693B">
        <w:t xml:space="preserve">. </w:t>
      </w:r>
    </w:p>
    <w:p w14:paraId="5C550A83" w14:textId="4B5F791C" w:rsidR="0038561F" w:rsidRPr="0038561F" w:rsidRDefault="0038561F" w:rsidP="0038561F">
      <w:pPr>
        <w:rPr>
          <w:i/>
          <w:color w:val="000000"/>
        </w:rPr>
      </w:pPr>
      <w:r>
        <w:rPr>
          <w:i/>
          <w:color w:val="000000"/>
        </w:rPr>
        <w:t>Intra-cellular</w:t>
      </w:r>
      <w:r w:rsidR="005755B5">
        <w:rPr>
          <w:i/>
          <w:color w:val="000000"/>
        </w:rPr>
        <w:t xml:space="preserve"> and inter-cellular</w:t>
      </w:r>
      <w:r>
        <w:rPr>
          <w:i/>
          <w:color w:val="000000"/>
        </w:rPr>
        <w:t xml:space="preserve"> coupling mechanisms of the SCN:</w:t>
      </w:r>
    </w:p>
    <w:p w14:paraId="2CA89BFE" w14:textId="1E4562C5" w:rsidR="0038561F" w:rsidRPr="008E26FE" w:rsidRDefault="00000000" w:rsidP="00AB0530">
      <w:pPr>
        <w:contextualSpacing/>
        <w:jc w:val="center"/>
        <w:rPr>
          <w:rFonts w:eastAsia="Cambria Math"/>
          <w:i/>
          <w:color w:val="000000" w:themeColor="text1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vs1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Cs w:val="24"/>
            </w:rPr>
            <m:t>⋅</m:t>
          </m:r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Cs w:val="24"/>
                    </w:rPr>
                    <m:t>fb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⋅</m:t>
              </m:r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CORT</m:t>
              </m:r>
            </m:e>
          </m:d>
          <m:r>
            <w:rPr>
              <w:rFonts w:ascii="Cambria Math" w:hAnsi="Cambria Math"/>
              <w:szCs w:val="24"/>
            </w:rPr>
            <m:t>∙</m:t>
          </m:r>
          <m:r>
            <w:rPr>
              <w:rFonts w:ascii="Cambria Math" w:eastAsia="Cambria Math" w:hAnsi="Cambria Math"/>
              <w:color w:val="000000" w:themeColor="text1"/>
              <w:szCs w:val="24"/>
            </w:rPr>
            <m:t>PER/CR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dv1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Cs w:val="24"/>
            </w:rPr>
            <m:t>⋅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Cs w:val="24"/>
                </w:rPr>
                <m:t>i</m:t>
              </m:r>
            </m:sub>
          </m:sSub>
        </m:oMath>
      </m:oMathPara>
    </w:p>
    <w:p w14:paraId="5B751718" w14:textId="53413E8C" w:rsidR="0038561F" w:rsidRDefault="0038561F" w:rsidP="00AB0530">
      <w:pPr>
        <w:contextualSpacing/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(4)</w:t>
      </w:r>
    </w:p>
    <w:p w14:paraId="71542E7C" w14:textId="5A9ED1F5" w:rsidR="00364C2C" w:rsidRDefault="00000000" w:rsidP="00364C2C">
      <w:pPr>
        <w:contextualSpacing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</m:t>
          </m:r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F6C0BC" w14:textId="6C965F09" w:rsidR="00364C2C" w:rsidRPr="00364C2C" w:rsidRDefault="00364C2C" w:rsidP="00364C2C">
      <w:pPr>
        <w:contextualSpacing/>
        <w:jc w:val="right"/>
      </w:pPr>
      <w:r>
        <w:rPr>
          <w:i/>
          <w:iCs/>
        </w:rPr>
        <w:t xml:space="preserve"> </w:t>
      </w:r>
      <w:r w:rsidRPr="00DE3A2B">
        <w:t>(</w:t>
      </w:r>
      <w:r>
        <w:t>5</w:t>
      </w:r>
      <w:r w:rsidRPr="00DE3A2B">
        <w:t>)</w:t>
      </w:r>
    </w:p>
    <w:p w14:paraId="2F13C989" w14:textId="7EDE7C5E" w:rsidR="0038561F" w:rsidRPr="00666F8F" w:rsidRDefault="00000000" w:rsidP="00AB0530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j,secreted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14:paraId="2527462B" w14:textId="31CC8448" w:rsidR="0038561F" w:rsidRPr="00666F8F" w:rsidRDefault="0038561F" w:rsidP="0038561F">
      <w:pPr>
        <w:contextualSpacing/>
        <w:jc w:val="right"/>
        <w:rPr>
          <w:rFonts w:eastAsiaTheme="minorEastAsia"/>
          <w:iCs/>
          <w:szCs w:val="24"/>
        </w:rPr>
      </w:pPr>
      <w:r w:rsidRPr="00666F8F">
        <w:rPr>
          <w:rFonts w:eastAsiaTheme="minorEastAsia"/>
          <w:iCs/>
          <w:szCs w:val="24"/>
        </w:rPr>
        <w:t>(</w:t>
      </w:r>
      <w:r w:rsidR="00364C2C">
        <w:rPr>
          <w:rFonts w:eastAsiaTheme="minorEastAsia"/>
          <w:iCs/>
          <w:szCs w:val="24"/>
        </w:rPr>
        <w:t>6</w:t>
      </w:r>
      <w:r w:rsidRPr="00666F8F">
        <w:rPr>
          <w:rFonts w:eastAsiaTheme="minorEastAsia"/>
          <w:iCs/>
          <w:szCs w:val="24"/>
        </w:rPr>
        <w:t>)</w:t>
      </w:r>
    </w:p>
    <w:p w14:paraId="6EBB9857" w14:textId="77777777" w:rsidR="0038561F" w:rsidRPr="00666F8F" w:rsidRDefault="00000000" w:rsidP="0038561F">
      <w:pPr>
        <w:contextualSpacing/>
        <w:jc w:val="center"/>
        <w:rPr>
          <w:rFonts w:eastAsiaTheme="minorEastAsia"/>
          <w:i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 xml:space="preserve">1, 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&lt;d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 xml:space="preserve">0, 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≥d</m:t>
                  </m:r>
                </m:e>
              </m:eqArr>
            </m:e>
          </m:d>
        </m:oMath>
      </m:oMathPara>
    </w:p>
    <w:p w14:paraId="475B7F69" w14:textId="3CA5A1BA" w:rsidR="000C3E0F" w:rsidRDefault="0038561F" w:rsidP="000C3E0F">
      <w:pPr>
        <w:contextualSpacing/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(</w:t>
      </w:r>
      <w:r w:rsidR="00364C2C">
        <w:rPr>
          <w:rFonts w:eastAsiaTheme="minorEastAsia"/>
          <w:iCs/>
        </w:rPr>
        <w:t>7</w:t>
      </w:r>
      <w:r>
        <w:rPr>
          <w:rFonts w:eastAsiaTheme="minorEastAsia"/>
          <w:iCs/>
        </w:rPr>
        <w:t>)</w:t>
      </w:r>
    </w:p>
    <w:p w14:paraId="3BB736E1" w14:textId="51C5EDA5" w:rsidR="001C2577" w:rsidRDefault="005755B5" w:rsidP="001C2577">
      <w:pPr>
        <w:ind w:firstLine="720"/>
        <w:jc w:val="both"/>
      </w:pPr>
      <w:r>
        <w:t>Furthermore, e</w:t>
      </w:r>
      <w:r w:rsidR="001C2577" w:rsidRPr="00C97ADE">
        <w:t xml:space="preserve">xperimental evidence suggests that </w:t>
      </w:r>
      <w:r w:rsidR="00231689" w:rsidRPr="00C97ADE">
        <w:t>in the SCN</w:t>
      </w:r>
      <w:r w:rsidR="00231689">
        <w:t xml:space="preserve">, activated </w:t>
      </w:r>
      <w:r w:rsidR="001C2577" w:rsidRPr="00C97ADE">
        <w:t>GCN2 phosphorylates eIF2α in a rhythmic pattern [3]</w:t>
      </w:r>
      <w:r>
        <w:t xml:space="preserve">, </w:t>
      </w:r>
      <w:r w:rsidR="001C2577" w:rsidRPr="00205CBF">
        <w:t xml:space="preserve">the </w:t>
      </w:r>
      <w:r>
        <w:t>driving force</w:t>
      </w:r>
      <w:r w:rsidR="001C2577" w:rsidRPr="00205CBF">
        <w:t xml:space="preserve"> of the oscillation in GCN2 activity</w:t>
      </w:r>
      <w:r w:rsidR="008A01EF">
        <w:t>, however,</w:t>
      </w:r>
      <w:r w:rsidR="001C2577" w:rsidRPr="00205CBF">
        <w:t xml:space="preserve"> is not fully understood. </w:t>
      </w:r>
      <w:r w:rsidR="00F00DAD">
        <w:t xml:space="preserve">Given the significances of neurotransmitters involved coupling mechanism and of </w:t>
      </w:r>
      <w:r w:rsidR="00F00DAD" w:rsidRPr="00F00DAD">
        <w:t>GCN2-eIF2α-ATF4 pathway</w:t>
      </w:r>
      <w:r w:rsidR="00F00DAD">
        <w:t xml:space="preserve"> to the SCN clock’s robustness/ plasticity, </w:t>
      </w:r>
      <w:r>
        <w:t xml:space="preserve">we </w:t>
      </w:r>
      <w:r w:rsidR="00F00DAD">
        <w:t xml:space="preserve">thus </w:t>
      </w:r>
      <w:r>
        <w:t xml:space="preserve">hypothesized that </w:t>
      </w:r>
      <w:r w:rsidR="00F00DAD">
        <w:t xml:space="preserve">the </w:t>
      </w:r>
      <w:r w:rsidR="00F00DAD" w:rsidRPr="00F00DAD">
        <w:t>GCN2-eIF2α-ATF4</w:t>
      </w:r>
      <w:r w:rsidR="00F00DAD">
        <w:t xml:space="preserve"> signaling cascade, which activates the transcription of </w:t>
      </w:r>
      <w:r w:rsidR="00F00DAD" w:rsidRPr="00F00DAD">
        <w:rPr>
          <w:i/>
          <w:iCs/>
        </w:rPr>
        <w:t>Per/Cry</w:t>
      </w:r>
      <w:r w:rsidR="00F00DAD">
        <w:t xml:space="preserve">, and accordingly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GCN2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00DAD">
        <w:t xml:space="preserve">rhythm </w:t>
      </w:r>
      <w:r w:rsidR="00E53E26">
        <w:t xml:space="preserve">in each cell </w:t>
      </w:r>
      <w:r w:rsidR="00F00DAD">
        <w:t xml:space="preserve">are triggered by </w:t>
      </w:r>
      <w:r w:rsidR="00E53E26">
        <w:t xml:space="preserve">the entry </w:t>
      </w:r>
      <w:r w:rsidR="00F00DAD">
        <w:t>neurotransmitter</w:t>
      </w:r>
      <w:r w:rsidR="00E53E26">
        <w:t xml:space="preserve"> effect</w:t>
      </w:r>
      <w:r w:rsidR="00F00DAD">
        <w:t xml:space="preserve">s (the first term in </w:t>
      </w:r>
      <w:r w:rsidR="00F00DAD" w:rsidRPr="00F00DAD">
        <w:rPr>
          <w:b/>
          <w:bCs/>
        </w:rPr>
        <w:t>Equation 1</w:t>
      </w:r>
      <w:r w:rsidR="00F00DAD">
        <w:t>).</w:t>
      </w:r>
    </w:p>
    <w:p w14:paraId="2226CDBA" w14:textId="0BAD13EE" w:rsidR="00A41096" w:rsidRDefault="009D2077" w:rsidP="009D2077">
      <w:pPr>
        <w:pStyle w:val="Heading3"/>
      </w:pPr>
      <w:r>
        <w:lastRenderedPageBreak/>
        <w:t xml:space="preserve">The </w:t>
      </w:r>
      <w:r w:rsidR="00E53E26">
        <w:t xml:space="preserve">clock gene dynamics </w:t>
      </w:r>
      <w:r>
        <w:t>in the SCN</w:t>
      </w:r>
      <w:r w:rsidR="00E53E26">
        <w:t xml:space="preserve"> neurons</w:t>
      </w:r>
    </w:p>
    <w:p w14:paraId="5E8BFC02" w14:textId="088A6711" w:rsidR="000F2BF4" w:rsidRDefault="000F2BF4" w:rsidP="00B132EC">
      <w:pPr>
        <w:ind w:firstLine="720"/>
        <w:rPr>
          <w:rFonts w:cs="Times New Roman"/>
          <w:szCs w:val="24"/>
        </w:rPr>
      </w:pPr>
      <w:r w:rsidRPr="005F60FA">
        <w:t>The intrinsic dynamics of the clock gene</w:t>
      </w:r>
      <w:r w:rsidR="005F7083">
        <w:t xml:space="preserve">s and proteins </w:t>
      </w:r>
      <w:r w:rsidRPr="005F60FA">
        <w:t xml:space="preserve">network is modeled </w:t>
      </w:r>
      <w:r w:rsidR="005F7083">
        <w:t xml:space="preserve">using the same </w:t>
      </w:r>
      <w:r w:rsidR="006F22A2">
        <w:t xml:space="preserve">gene regulatory network </w:t>
      </w:r>
      <w:r w:rsidR="005F7083">
        <w:rPr>
          <w:rFonts w:cs="Times New Roman"/>
          <w:szCs w:val="24"/>
        </w:rPr>
        <w:fldChar w:fldCharType="begin">
          <w:fldData xml:space="preserve">PEVuZE5vdGU+PENpdGU+PEF1dGhvcj5HZWllcjwvQXV0aG9yPjxZZWFyPjIwMDU8L1llYXI+PFJl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</w:fldData>
        </w:fldChar>
      </w:r>
      <w:r w:rsidR="005F7083">
        <w:rPr>
          <w:rFonts w:cs="Times New Roman"/>
          <w:szCs w:val="24"/>
        </w:rPr>
        <w:instrText xml:space="preserve"> ADDIN EN.CITE </w:instrText>
      </w:r>
      <w:r w:rsidR="005F7083">
        <w:rPr>
          <w:rFonts w:cs="Times New Roman"/>
          <w:szCs w:val="24"/>
        </w:rPr>
        <w:fldChar w:fldCharType="begin">
          <w:fldData xml:space="preserve">PEVuZE5vdGU+PENpdGU+PEF1dGhvcj5HZWllcjwvQXV0aG9yPjxZZWFyPjIwMDU8L1llYXI+PFJl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</w:fldData>
        </w:fldChar>
      </w:r>
      <w:r w:rsidR="005F7083">
        <w:rPr>
          <w:rFonts w:cs="Times New Roman"/>
          <w:szCs w:val="24"/>
        </w:rPr>
        <w:instrText xml:space="preserve"> ADDIN EN.CITE.DATA </w:instrText>
      </w:r>
      <w:r w:rsidR="005F7083">
        <w:rPr>
          <w:rFonts w:cs="Times New Roman"/>
          <w:szCs w:val="24"/>
        </w:rPr>
      </w:r>
      <w:r w:rsidR="005F7083">
        <w:rPr>
          <w:rFonts w:cs="Times New Roman"/>
          <w:szCs w:val="24"/>
        </w:rPr>
        <w:fldChar w:fldCharType="end"/>
      </w:r>
      <w:r w:rsidR="005F7083">
        <w:rPr>
          <w:rFonts w:cs="Times New Roman"/>
          <w:szCs w:val="24"/>
        </w:rPr>
      </w:r>
      <w:r w:rsidR="005F7083">
        <w:rPr>
          <w:rFonts w:cs="Times New Roman"/>
          <w:szCs w:val="24"/>
        </w:rPr>
        <w:fldChar w:fldCharType="separate"/>
      </w:r>
      <w:r w:rsidR="005F7083">
        <w:rPr>
          <w:rFonts w:cs="Times New Roman"/>
          <w:noProof/>
          <w:szCs w:val="24"/>
        </w:rPr>
        <w:t>[4, 5]</w:t>
      </w:r>
      <w:r w:rsidR="005F7083">
        <w:rPr>
          <w:rFonts w:cs="Times New Roman"/>
          <w:szCs w:val="24"/>
        </w:rPr>
        <w:fldChar w:fldCharType="end"/>
      </w:r>
      <w:r w:rsidR="005F7083">
        <w:rPr>
          <w:rFonts w:cs="Times New Roman"/>
          <w:szCs w:val="24"/>
        </w:rPr>
        <w:t xml:space="preserve"> </w:t>
      </w:r>
      <w:r w:rsidR="005F7083">
        <w:t xml:space="preserve">as </w:t>
      </w:r>
      <w:r w:rsidRPr="005F60FA">
        <w:t>our previous works</w:t>
      </w:r>
      <w:r>
        <w:rPr>
          <w:rFonts w:cs="Times New Roman"/>
          <w:szCs w:val="24"/>
        </w:rPr>
        <w:t xml:space="preserve"> </w:t>
      </w:r>
      <w:r w:rsidR="00F07075">
        <w:fldChar w:fldCharType="begin">
          <w:fldData xml:space="preserve">PEVuZE5vdGU+PENpdGU+PEF1dGhvcj5MaTwvQXV0aG9yPjxZZWFyPjIwMjE8L1llYXI+PFJlY051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</w:fldData>
        </w:fldChar>
      </w:r>
      <w:r w:rsidR="005F7083">
        <w:instrText xml:space="preserve"> ADDIN EN.CITE </w:instrText>
      </w:r>
      <w:r w:rsidR="005F7083">
        <w:fldChar w:fldCharType="begin">
          <w:fldData xml:space="preserve">PEVuZE5vdGU+PENpdGU+PEF1dGhvcj5MaTwvQXV0aG9yPjxZZWFyPjIwMjE8L1llYXI+PFJlY051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</w:fldData>
        </w:fldChar>
      </w:r>
      <w:r w:rsidR="005F7083">
        <w:instrText xml:space="preserve"> ADDIN EN.CITE.DATA </w:instrText>
      </w:r>
      <w:r w:rsidR="005F7083">
        <w:fldChar w:fldCharType="end"/>
      </w:r>
      <w:r w:rsidR="00F07075">
        <w:fldChar w:fldCharType="separate"/>
      </w:r>
      <w:r w:rsidR="005F7083">
        <w:rPr>
          <w:noProof/>
        </w:rPr>
        <w:t>[1, 2, 6, 7]</w:t>
      </w:r>
      <w:r w:rsidR="00F07075">
        <w:fldChar w:fldCharType="end"/>
      </w:r>
      <w:r w:rsidR="006F22A2">
        <w:rPr>
          <w:rFonts w:cs="Times New Roman"/>
          <w:szCs w:val="24"/>
        </w:rPr>
        <w:t>, which</w:t>
      </w:r>
      <w:r>
        <w:rPr>
          <w:rFonts w:cs="Times New Roman"/>
          <w:szCs w:val="24"/>
        </w:rPr>
        <w:t xml:space="preserve"> consists of</w:t>
      </w:r>
      <w:r w:rsidR="006F22A2">
        <w:rPr>
          <w:rFonts w:cs="Times New Roman"/>
          <w:szCs w:val="24"/>
        </w:rPr>
        <w:t xml:space="preserve"> interacted positive and negative </w:t>
      </w:r>
      <w:r>
        <w:rPr>
          <w:rFonts w:cs="Times New Roman"/>
          <w:szCs w:val="24"/>
        </w:rPr>
        <w:t xml:space="preserve">transcriptional translational feedback loops. </w:t>
      </w:r>
      <w:r w:rsidR="00BC4590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he positive </w:t>
      </w:r>
      <w:r w:rsidR="00BC4590">
        <w:rPr>
          <w:rFonts w:cs="Times New Roman"/>
          <w:szCs w:val="24"/>
        </w:rPr>
        <w:t xml:space="preserve">branch is constituted by a sequence of indirect activation of </w:t>
      </w:r>
      <w:r w:rsidR="00BC4590" w:rsidRPr="00BC4590">
        <w:rPr>
          <w:rFonts w:cs="Times New Roman"/>
          <w:i/>
          <w:iCs/>
          <w:szCs w:val="24"/>
        </w:rPr>
        <w:t>Bmal1</w:t>
      </w:r>
      <w:r>
        <w:rPr>
          <w:rFonts w:cs="Times New Roman"/>
          <w:szCs w:val="24"/>
        </w:rPr>
        <w:t xml:space="preserve"> transcription</w:t>
      </w:r>
      <w:r w:rsidR="00BC4590">
        <w:rPr>
          <w:rFonts w:cs="Times New Roman"/>
          <w:szCs w:val="24"/>
        </w:rPr>
        <w:t xml:space="preserve"> by nuclear PER/CRY protein (</w:t>
      </w:r>
      <w:r w:rsidR="00BC4590" w:rsidRPr="00BC4590">
        <w:rPr>
          <w:rFonts w:cs="Times New Roman"/>
          <w:b/>
          <w:bCs/>
          <w:szCs w:val="24"/>
        </w:rPr>
        <w:t>Equation 12</w:t>
      </w:r>
      <w:r w:rsidR="00BC459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translation </w:t>
      </w:r>
      <w:r w:rsidR="00BC4590">
        <w:rPr>
          <w:rFonts w:cs="Times New Roman"/>
          <w:szCs w:val="24"/>
        </w:rPr>
        <w:t xml:space="preserve">of </w:t>
      </w:r>
      <w:r w:rsidR="00BC4590" w:rsidRPr="00BC4590">
        <w:rPr>
          <w:rFonts w:cs="Times New Roman"/>
          <w:i/>
          <w:iCs/>
          <w:szCs w:val="24"/>
        </w:rPr>
        <w:t>Bmal1</w:t>
      </w:r>
      <w:r w:rsidR="00BC4590">
        <w:rPr>
          <w:rFonts w:cs="Times New Roman"/>
          <w:szCs w:val="24"/>
        </w:rPr>
        <w:t xml:space="preserve"> mRNA (</w:t>
      </w:r>
      <w:r w:rsidR="00BC4590" w:rsidRPr="00BC4590">
        <w:rPr>
          <w:rFonts w:cs="Times New Roman"/>
          <w:b/>
          <w:bCs/>
          <w:szCs w:val="24"/>
        </w:rPr>
        <w:t>Equation 1</w:t>
      </w:r>
      <w:r w:rsidR="00BC4590">
        <w:rPr>
          <w:rFonts w:cs="Times New Roman"/>
          <w:b/>
          <w:bCs/>
          <w:szCs w:val="24"/>
        </w:rPr>
        <w:t>3</w:t>
      </w:r>
      <w:r w:rsidR="00BC4590">
        <w:rPr>
          <w:rFonts w:cs="Times New Roman"/>
          <w:szCs w:val="24"/>
        </w:rPr>
        <w:t>),</w:t>
      </w:r>
      <w:r>
        <w:rPr>
          <w:rFonts w:cs="Times New Roman"/>
          <w:szCs w:val="24"/>
        </w:rPr>
        <w:t xml:space="preserve"> </w:t>
      </w:r>
      <w:r w:rsidR="00BC4590">
        <w:rPr>
          <w:rFonts w:cs="Times New Roman"/>
          <w:szCs w:val="24"/>
        </w:rPr>
        <w:t xml:space="preserve">nuclear translocation of </w:t>
      </w:r>
      <w:r>
        <w:rPr>
          <w:rFonts w:cs="Times New Roman"/>
          <w:szCs w:val="24"/>
        </w:rPr>
        <w:t>cytoplasmic BMAL1 protein</w:t>
      </w:r>
      <w:r w:rsidR="00BC4590">
        <w:rPr>
          <w:rFonts w:cs="Times New Roman"/>
          <w:szCs w:val="24"/>
        </w:rPr>
        <w:t xml:space="preserve"> (</w:t>
      </w:r>
      <w:r w:rsidR="00BC4590" w:rsidRPr="00BC4590">
        <w:rPr>
          <w:rFonts w:cs="Times New Roman"/>
          <w:b/>
          <w:bCs/>
          <w:szCs w:val="24"/>
        </w:rPr>
        <w:t>Equation 1</w:t>
      </w:r>
      <w:r w:rsidR="00BC4590">
        <w:rPr>
          <w:rFonts w:cs="Times New Roman"/>
          <w:b/>
          <w:bCs/>
          <w:szCs w:val="24"/>
        </w:rPr>
        <w:t>4</w:t>
      </w:r>
      <w:r w:rsidR="00BC4590">
        <w:rPr>
          <w:rFonts w:cs="Times New Roman"/>
          <w:szCs w:val="24"/>
        </w:rPr>
        <w:t>),</w:t>
      </w:r>
      <w:r>
        <w:rPr>
          <w:rFonts w:cs="Times New Roman"/>
          <w:szCs w:val="24"/>
        </w:rPr>
        <w:t xml:space="preserve"> and </w:t>
      </w:r>
      <w:r w:rsidR="00BC4590">
        <w:rPr>
          <w:rFonts w:cs="Times New Roman"/>
          <w:szCs w:val="24"/>
        </w:rPr>
        <w:t xml:space="preserve">heterodimerization to </w:t>
      </w:r>
      <w:r>
        <w:rPr>
          <w:rFonts w:cs="Times New Roman"/>
          <w:szCs w:val="24"/>
        </w:rPr>
        <w:t>CLOCK/BMAL1</w:t>
      </w:r>
      <w:r w:rsidR="00BC4590">
        <w:rPr>
          <w:rFonts w:cs="Times New Roman"/>
          <w:szCs w:val="24"/>
        </w:rPr>
        <w:t xml:space="preserve"> complex (</w:t>
      </w:r>
      <w:r w:rsidR="00BC4590" w:rsidRPr="00BC4590">
        <w:rPr>
          <w:rFonts w:cs="Times New Roman"/>
          <w:b/>
          <w:bCs/>
          <w:szCs w:val="24"/>
        </w:rPr>
        <w:t>Equation 1</w:t>
      </w:r>
      <w:r w:rsidR="00BC4590">
        <w:rPr>
          <w:rFonts w:cs="Times New Roman"/>
          <w:b/>
          <w:bCs/>
          <w:szCs w:val="24"/>
        </w:rPr>
        <w:t>5</w:t>
      </w:r>
      <w:r w:rsidR="00BC459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  <w:r w:rsidR="00127B8A">
        <w:rPr>
          <w:rFonts w:cs="Times New Roman"/>
          <w:szCs w:val="24"/>
        </w:rPr>
        <w:t xml:space="preserve">In contrast, the </w:t>
      </w:r>
      <w:r w:rsidR="00CF70EB">
        <w:rPr>
          <w:rFonts w:cs="Times New Roman"/>
          <w:szCs w:val="24"/>
        </w:rPr>
        <w:t xml:space="preserve">inhibition of CLOCK/BMAL1-induced </w:t>
      </w:r>
      <w:r w:rsidR="00CF70EB" w:rsidRPr="00CF70EB">
        <w:rPr>
          <w:rFonts w:cs="Times New Roman"/>
          <w:i/>
          <w:iCs/>
          <w:szCs w:val="24"/>
        </w:rPr>
        <w:t>Per/Cry</w:t>
      </w:r>
      <w:r w:rsidR="00CF70EB">
        <w:rPr>
          <w:rFonts w:cs="Times New Roman"/>
          <w:szCs w:val="24"/>
        </w:rPr>
        <w:t xml:space="preserve"> transcription </w:t>
      </w:r>
      <w:r w:rsidR="00127B8A">
        <w:rPr>
          <w:rFonts w:cs="Times New Roman"/>
          <w:szCs w:val="24"/>
        </w:rPr>
        <w:t xml:space="preserve">by </w:t>
      </w:r>
      <w:r w:rsidR="0020392E">
        <w:rPr>
          <w:rFonts w:cs="Times New Roman"/>
          <w:szCs w:val="24"/>
        </w:rPr>
        <w:t xml:space="preserve">the </w:t>
      </w:r>
      <w:r w:rsidR="00127B8A">
        <w:rPr>
          <w:rFonts w:cs="Times New Roman"/>
          <w:szCs w:val="24"/>
        </w:rPr>
        <w:t xml:space="preserve">nuclear PER/CRY </w:t>
      </w:r>
      <w:r w:rsidR="00CF70EB">
        <w:rPr>
          <w:rFonts w:cs="Times New Roman"/>
          <w:szCs w:val="24"/>
        </w:rPr>
        <w:t>(</w:t>
      </w:r>
      <w:r w:rsidR="00CF70EB" w:rsidRPr="00BC4590">
        <w:rPr>
          <w:rFonts w:cs="Times New Roman"/>
          <w:b/>
          <w:bCs/>
          <w:szCs w:val="24"/>
        </w:rPr>
        <w:t xml:space="preserve">Equation </w:t>
      </w:r>
      <w:r w:rsidR="00CF70EB">
        <w:rPr>
          <w:rFonts w:cs="Times New Roman"/>
          <w:b/>
          <w:bCs/>
          <w:szCs w:val="24"/>
        </w:rPr>
        <w:t>9</w:t>
      </w:r>
      <w:r w:rsidR="00CF70EB">
        <w:rPr>
          <w:rFonts w:cs="Times New Roman"/>
          <w:szCs w:val="24"/>
        </w:rPr>
        <w:t>) upon</w:t>
      </w:r>
      <w:r w:rsidR="00127B8A">
        <w:rPr>
          <w:rFonts w:cs="Times New Roman"/>
          <w:szCs w:val="24"/>
        </w:rPr>
        <w:t xml:space="preserve"> the translation </w:t>
      </w:r>
      <w:r w:rsidR="00CF70EB">
        <w:rPr>
          <w:rFonts w:cs="Times New Roman"/>
          <w:szCs w:val="24"/>
        </w:rPr>
        <w:t>to cytoplasmic PER/CRY protein (</w:t>
      </w:r>
      <w:r w:rsidR="00CF70EB" w:rsidRPr="00BC4590">
        <w:rPr>
          <w:rFonts w:cs="Times New Roman"/>
          <w:b/>
          <w:bCs/>
          <w:szCs w:val="24"/>
        </w:rPr>
        <w:t>Equation 1</w:t>
      </w:r>
      <w:r w:rsidR="00CF70EB">
        <w:rPr>
          <w:rFonts w:cs="Times New Roman"/>
          <w:b/>
          <w:bCs/>
          <w:szCs w:val="24"/>
        </w:rPr>
        <w:t>0</w:t>
      </w:r>
      <w:r w:rsidR="00CF70EB">
        <w:rPr>
          <w:rFonts w:cs="Times New Roman"/>
          <w:szCs w:val="24"/>
        </w:rPr>
        <w:t xml:space="preserve">) </w:t>
      </w:r>
      <w:r w:rsidR="00127B8A">
        <w:rPr>
          <w:rFonts w:cs="Times New Roman"/>
          <w:szCs w:val="24"/>
        </w:rPr>
        <w:t xml:space="preserve">and </w:t>
      </w:r>
      <w:r w:rsidR="00CF70EB">
        <w:rPr>
          <w:rFonts w:cs="Times New Roman"/>
          <w:szCs w:val="24"/>
        </w:rPr>
        <w:t>subsequent translocation to the nucleus</w:t>
      </w:r>
      <w:r w:rsidR="00127B8A">
        <w:rPr>
          <w:rFonts w:cs="Times New Roman"/>
          <w:szCs w:val="24"/>
        </w:rPr>
        <w:t xml:space="preserve"> </w:t>
      </w:r>
      <w:r w:rsidR="00CF70EB">
        <w:rPr>
          <w:rFonts w:cs="Times New Roman"/>
          <w:szCs w:val="24"/>
        </w:rPr>
        <w:t>(</w:t>
      </w:r>
      <w:r w:rsidR="00CF70EB" w:rsidRPr="00BC4590">
        <w:rPr>
          <w:rFonts w:cs="Times New Roman"/>
          <w:b/>
          <w:bCs/>
          <w:szCs w:val="24"/>
        </w:rPr>
        <w:t>Equation 1</w:t>
      </w:r>
      <w:r w:rsidR="00CF70EB">
        <w:rPr>
          <w:rFonts w:cs="Times New Roman"/>
          <w:b/>
          <w:bCs/>
          <w:szCs w:val="24"/>
        </w:rPr>
        <w:t>1</w:t>
      </w:r>
      <w:r w:rsidR="00CF70EB">
        <w:rPr>
          <w:rFonts w:cs="Times New Roman"/>
          <w:szCs w:val="24"/>
        </w:rPr>
        <w:t xml:space="preserve">) </w:t>
      </w:r>
      <w:r w:rsidR="00127B8A">
        <w:rPr>
          <w:rFonts w:cs="Times New Roman"/>
          <w:szCs w:val="24"/>
        </w:rPr>
        <w:t xml:space="preserve">forms </w:t>
      </w:r>
      <w:r>
        <w:rPr>
          <w:rFonts w:cs="Times New Roman"/>
          <w:szCs w:val="24"/>
        </w:rPr>
        <w:t xml:space="preserve">the negative </w:t>
      </w:r>
      <w:r w:rsidR="00BC4590">
        <w:rPr>
          <w:rFonts w:cs="Times New Roman"/>
          <w:szCs w:val="24"/>
        </w:rPr>
        <w:t>branch</w:t>
      </w:r>
      <w:r w:rsidR="00127B8A">
        <w:rPr>
          <w:rFonts w:cs="Times New Roman"/>
          <w:szCs w:val="24"/>
        </w:rPr>
        <w:t>.</w:t>
      </w:r>
    </w:p>
    <w:p w14:paraId="4E4D4B82" w14:textId="432D832D" w:rsidR="00DF4C99" w:rsidRPr="00814233" w:rsidRDefault="001040AF" w:rsidP="00814233">
      <w:pPr>
        <w:ind w:firstLine="720"/>
        <w:rPr>
          <w:rFonts w:eastAsia="SimSun"/>
          <w:color w:val="000000" w:themeColor="text1"/>
          <w:szCs w:val="24"/>
        </w:rPr>
      </w:pPr>
      <w:r>
        <w:rPr>
          <w:color w:val="000000" w:themeColor="text1"/>
        </w:rPr>
        <w:t xml:space="preserve">The light entraining effect on the SCN oscillators is </w:t>
      </w:r>
      <w:r w:rsidR="005359A2">
        <w:rPr>
          <w:color w:val="000000" w:themeColor="text1"/>
        </w:rPr>
        <w:t xml:space="preserve">retained as additive terms that describe the independent photic-induced </w:t>
      </w:r>
      <w:r w:rsidR="005359A2" w:rsidRPr="005359A2">
        <w:rPr>
          <w:i/>
          <w:iCs/>
          <w:color w:val="000000" w:themeColor="text1"/>
        </w:rPr>
        <w:t>Per/Cry</w:t>
      </w:r>
      <w:r w:rsidR="005359A2">
        <w:rPr>
          <w:color w:val="000000" w:themeColor="text1"/>
        </w:rPr>
        <w:t xml:space="preserve"> transcription from the CLOCK/BMAL1-activated transcription </w:t>
      </w:r>
      <w:r w:rsidR="005359A2">
        <w:rPr>
          <w:color w:val="000000" w:themeColor="text1"/>
        </w:rPr>
        <w:fldChar w:fldCharType="begin"/>
      </w:r>
      <w:r w:rsidR="005359A2">
        <w:rPr>
          <w:color w:val="000000" w:themeColor="text1"/>
        </w:rPr>
        <w:instrText xml:space="preserve"> ADDIN EN.CITE &lt;EndNote&gt;&lt;Cite&gt;&lt;Author&gt;Travnickova-Bendova&lt;/Author&gt;&lt;Year&gt;2002&lt;/Year&gt;&lt;RecNum&gt;1044&lt;/RecNum&gt;&lt;DisplayText&gt;[8]&lt;/DisplayText&gt;&lt;record&gt;&lt;rec-number&gt;1044&lt;/rec-number&gt;&lt;foreign-keys&gt;&lt;key app="EN" db-id="vx2sztzwk9rw2qesxw9xx0xffsvasww5f99x" timestamp="1620138112"&gt;1044&lt;/key&gt;&lt;/foreign-keys&gt;&lt;ref-type name="Journal Article"&gt;17&lt;/ref-type&gt;&lt;contributors&gt;&lt;authors&gt;&lt;author&gt;Travnickova-Bendova, Zdenka&lt;/author&gt;&lt;author&gt;Cermakian, Nicolas&lt;/author&gt;&lt;author&gt;Reppert, Steven M&lt;/author&gt;&lt;author&gt;Sassone-Corsi, Paolo&lt;/author&gt;&lt;/authors&gt;&lt;/contributors&gt;&lt;titles&gt;&lt;title&gt;Bimodal regulation of mPeriod promoters by CREB-dependent signaling and CLOCK/BMAL1 activity&lt;/title&gt;&lt;secondary-title&gt;Proceedings of the National Academy of Sciences&lt;/secondary-title&gt;&lt;/titles&gt;&lt;periodical&gt;&lt;full-title&gt;Proceedings of the National Academy of Sciences&lt;/full-title&gt;&lt;/periodical&gt;&lt;pages&gt;7728-7733&lt;/pages&gt;&lt;volume&gt;99&lt;/volume&gt;&lt;number&gt;11&lt;/number&gt;&lt;dates&gt;&lt;year&gt;2002&lt;/year&gt;&lt;/dates&gt;&lt;isbn&gt;0027-8424&lt;/isbn&gt;&lt;urls&gt;&lt;/urls&gt;&lt;/record&gt;&lt;/Cite&gt;&lt;/EndNote&gt;</w:instrText>
      </w:r>
      <w:r w:rsidR="005359A2">
        <w:rPr>
          <w:color w:val="000000" w:themeColor="text1"/>
        </w:rPr>
        <w:fldChar w:fldCharType="separate"/>
      </w:r>
      <w:r w:rsidR="005359A2">
        <w:rPr>
          <w:noProof/>
          <w:color w:val="000000" w:themeColor="text1"/>
        </w:rPr>
        <w:t>[8]</w:t>
      </w:r>
      <w:r w:rsidR="005359A2">
        <w:rPr>
          <w:color w:val="000000" w:themeColor="text1"/>
        </w:rPr>
        <w:fldChar w:fldCharType="end"/>
      </w:r>
      <w:r w:rsidR="005359A2">
        <w:rPr>
          <w:color w:val="000000" w:themeColor="text1"/>
        </w:rPr>
        <w:t xml:space="preserve"> (</w:t>
      </w:r>
      <w:r w:rsidR="005359A2">
        <w:rPr>
          <w:b/>
          <w:bCs/>
          <w:color w:val="000000" w:themeColor="text1"/>
        </w:rPr>
        <w:t>Equation 9</w:t>
      </w:r>
      <w:r w:rsidR="005359A2">
        <w:rPr>
          <w:color w:val="000000" w:themeColor="text1"/>
        </w:rPr>
        <w:t>)</w:t>
      </w:r>
      <w:r w:rsidR="001F514F">
        <w:rPr>
          <w:color w:val="000000" w:themeColor="text1"/>
        </w:rPr>
        <w:t>, with</w:t>
      </w:r>
      <w:r>
        <w:rPr>
          <w:color w:val="000000" w:themeColor="text1"/>
        </w:rPr>
        <w:t xml:space="preserve"> </w:t>
      </w:r>
      <w:r w:rsidR="001F514F">
        <w:rPr>
          <w:color w:val="000000" w:themeColor="text1"/>
        </w:rPr>
        <w:t>t</w:t>
      </w:r>
      <w:r w:rsidR="00A92309">
        <w:rPr>
          <w:color w:val="000000" w:themeColor="text1"/>
        </w:rPr>
        <w:t>he</w:t>
      </w:r>
      <w:r w:rsidR="001F514F">
        <w:rPr>
          <w:color w:val="000000" w:themeColor="text1"/>
        </w:rPr>
        <w:t xml:space="preserve"> </w:t>
      </w:r>
      <w:r w:rsidR="00A92309">
        <w:rPr>
          <w:color w:val="000000" w:themeColor="text1"/>
        </w:rPr>
        <w:t>12L/12D l</w:t>
      </w:r>
      <w:r w:rsidR="00DF4C99">
        <w:rPr>
          <w:color w:val="000000" w:themeColor="text1"/>
        </w:rPr>
        <w:t xml:space="preserve">ight/dark cycle </w:t>
      </w:r>
      <w:r w:rsidR="001853D6">
        <w:rPr>
          <w:color w:val="000000" w:themeColor="text1"/>
        </w:rPr>
        <w:t>is</w:t>
      </w:r>
      <w:r w:rsidR="00DF4C99">
        <w:rPr>
          <w:color w:val="000000" w:themeColor="text1"/>
        </w:rPr>
        <w:t xml:space="preserve"> modeled </w:t>
      </w:r>
      <w:r w:rsidR="00C36B26">
        <w:rPr>
          <w:color w:val="000000" w:themeColor="text1"/>
        </w:rPr>
        <w:t>by</w:t>
      </w:r>
      <w:r w:rsidR="00DF4C99">
        <w:rPr>
          <w:color w:val="000000" w:themeColor="text1"/>
        </w:rPr>
        <w:t xml:space="preserve"> a step function</w:t>
      </w:r>
      <w:r w:rsidR="00B22EB9">
        <w:rPr>
          <w:color w:val="000000" w:themeColor="text1"/>
        </w:rPr>
        <w:t xml:space="preserve"> in the</w:t>
      </w:r>
      <w:r w:rsidR="00DF4C99">
        <w:rPr>
          <w:color w:val="000000" w:themeColor="text1"/>
        </w:rPr>
        <w:t xml:space="preserve"> </w:t>
      </w:r>
      <w:r w:rsidR="00B22EB9" w:rsidRPr="001F514F">
        <w:rPr>
          <w:i/>
          <w:iCs/>
          <w:color w:val="000000" w:themeColor="text1"/>
        </w:rPr>
        <w:t>in silico</w:t>
      </w:r>
      <w:r w:rsidR="00B22EB9">
        <w:rPr>
          <w:color w:val="000000" w:themeColor="text1"/>
        </w:rPr>
        <w:t xml:space="preserve"> experiments </w:t>
      </w:r>
      <w:r w:rsidR="00DF4C99">
        <w:rPr>
          <w:color w:val="000000" w:themeColor="text1"/>
        </w:rPr>
        <w:t>(</w:t>
      </w:r>
      <w:r w:rsidR="00DF4C99">
        <w:rPr>
          <w:b/>
          <w:bCs/>
          <w:color w:val="000000" w:themeColor="text1"/>
        </w:rPr>
        <w:t xml:space="preserve">Equation </w:t>
      </w:r>
      <w:r w:rsidR="002D606D">
        <w:rPr>
          <w:b/>
          <w:bCs/>
          <w:color w:val="000000" w:themeColor="text1"/>
        </w:rPr>
        <w:t>8</w:t>
      </w:r>
      <w:r w:rsidR="00DF4C99">
        <w:rPr>
          <w:color w:val="000000" w:themeColor="text1"/>
        </w:rPr>
        <w:t xml:space="preserve">). </w:t>
      </w:r>
    </w:p>
    <w:p w14:paraId="494CFE25" w14:textId="7FB470A9" w:rsidR="00A41096" w:rsidRPr="008E26FE" w:rsidRDefault="00A41096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4"/>
            </w:rPr>
            <m:t>light=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 xml:space="preserve">lis,    0≤ZT&lt;12   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0,  12≤ZT&lt;24</m:t>
                  </m:r>
                </m:e>
              </m:eqArr>
            </m:e>
          </m:d>
        </m:oMath>
      </m:oMathPara>
    </w:p>
    <w:p w14:paraId="31F6F643" w14:textId="57FE67C7" w:rsid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AB0530">
        <w:rPr>
          <w:rFonts w:eastAsiaTheme="minorEastAsia"/>
          <w:iCs/>
          <w:szCs w:val="24"/>
        </w:rPr>
        <w:t>8</w:t>
      </w:r>
      <w:r w:rsidRPr="008E26FE">
        <w:rPr>
          <w:rFonts w:eastAsiaTheme="minorEastAsia"/>
          <w:iCs/>
          <w:szCs w:val="24"/>
        </w:rPr>
        <w:t>)</w:t>
      </w:r>
    </w:p>
    <w:p w14:paraId="7F8A74E1" w14:textId="77777777" w:rsidR="009D2077" w:rsidRDefault="009D2077" w:rsidP="009D2077">
      <w:r>
        <w:rPr>
          <w:i/>
          <w:color w:val="000000"/>
        </w:rPr>
        <w:t>A single cell (cell i) in the SCN:</w:t>
      </w:r>
    </w:p>
    <w:p w14:paraId="5678F14F" w14:textId="2B681A9E" w:rsidR="00E306A4" w:rsidRPr="008E26FE" w:rsidRDefault="00000000" w:rsidP="009D2077">
      <w:pPr>
        <w:contextualSpacing/>
        <w:rPr>
          <w:rFonts w:eastAsiaTheme="minorEastAsia"/>
          <w:iCs/>
          <w:szCs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w:bookmarkStart w:id="2" w:name="_Hlk150031872"/>
            <m:r>
              <w:rPr>
                <w:rFonts w:ascii="Cambria Math" w:hAnsi="Cambria Math"/>
                <w:szCs w:val="24"/>
              </w:rPr>
              <m:t>Per/Cr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mRNA</m:t>
                </m:r>
              </m:sub>
            </m:sSub>
            <w:bookmarkEnd w:id="2"/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1bm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CLOCK/BMAL1+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ATF4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cm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1bm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 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nucPER/CRY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1im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pm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+CLOCK/BMAL1+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ATF4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cm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1dm</m:t>
            </m:r>
          </m:sub>
        </m:sSub>
        <m:r>
          <w:rPr>
            <w:rFonts w:ascii="Cambria Math" w:hAnsi="Cambria Math"/>
            <w:szCs w:val="24"/>
          </w:rPr>
          <m:t>∙Per/Cr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mRNA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∙light</m:t>
        </m:r>
      </m:oMath>
      <w:r w:rsidR="00E306A4" w:rsidRPr="008E26FE">
        <w:rPr>
          <w:rFonts w:eastAsiaTheme="minorEastAsia"/>
          <w:iCs/>
          <w:szCs w:val="24"/>
        </w:rPr>
        <w:t xml:space="preserve"> </w:t>
      </w:r>
    </w:p>
    <w:p w14:paraId="78CE500B" w14:textId="1176DE6E" w:rsidR="00E306A4" w:rsidRPr="008E26FE" w:rsidRDefault="00E306A4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AB0530">
        <w:rPr>
          <w:rFonts w:eastAsiaTheme="minorEastAsia"/>
          <w:iCs/>
          <w:szCs w:val="24"/>
        </w:rPr>
        <w:t>9</w:t>
      </w:r>
      <w:r w:rsidRPr="008E26FE">
        <w:rPr>
          <w:rFonts w:eastAsiaTheme="minorEastAsia"/>
          <w:iCs/>
          <w:szCs w:val="24"/>
        </w:rPr>
        <w:t>)</w:t>
      </w:r>
    </w:p>
    <w:p w14:paraId="74CB320D" w14:textId="047FAD45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dPER/CRY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2bm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Per/Cry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mRNA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qm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2dm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⋅PER/CRY-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2tm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⋅PER/CRY+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3tm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⋅nucPER/CRY</m:t>
          </m:r>
        </m:oMath>
      </m:oMathPara>
    </w:p>
    <w:p w14:paraId="413E1797" w14:textId="3207A3E4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9D2077">
        <w:rPr>
          <w:rFonts w:eastAsiaTheme="minorEastAsia"/>
          <w:iCs/>
          <w:szCs w:val="24"/>
        </w:rPr>
        <w:t>10</w:t>
      </w:r>
      <w:r w:rsidRPr="008E26FE">
        <w:rPr>
          <w:rFonts w:eastAsiaTheme="minorEastAsia"/>
          <w:iCs/>
          <w:szCs w:val="24"/>
        </w:rPr>
        <w:t>)</w:t>
      </w:r>
    </w:p>
    <w:p w14:paraId="2A6F1F55" w14:textId="59B3A753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dnucPER/CRY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2tm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⋅PER/CRY 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3tm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⋅nucPER/CRY-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3dm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⋅nucPER/CRY</m:t>
          </m:r>
        </m:oMath>
      </m:oMathPara>
    </w:p>
    <w:p w14:paraId="4B876B93" w14:textId="03B66902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9D2077">
        <w:rPr>
          <w:rFonts w:eastAsiaTheme="minorEastAsia"/>
          <w:iCs/>
          <w:szCs w:val="24"/>
        </w:rPr>
        <w:t>11</w:t>
      </w:r>
      <w:r w:rsidRPr="008E26FE">
        <w:rPr>
          <w:rFonts w:eastAsiaTheme="minorEastAsia"/>
          <w:iCs/>
          <w:szCs w:val="24"/>
        </w:rPr>
        <w:t>)</w:t>
      </w:r>
    </w:p>
    <w:p w14:paraId="39E8EFE4" w14:textId="2F9F211E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dBmal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mRNA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4bm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⋅nucPER/CR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rm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4bm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+nucPER/CR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rm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4dm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⋅Bmal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1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mRNA</m:t>
              </m:r>
            </m:sub>
          </m:sSub>
        </m:oMath>
      </m:oMathPara>
    </w:p>
    <w:p w14:paraId="2536BF1F" w14:textId="4A52C568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9D2077">
        <w:rPr>
          <w:rFonts w:eastAsiaTheme="minorEastAsia"/>
          <w:iCs/>
          <w:szCs w:val="24"/>
        </w:rPr>
        <w:t>12</w:t>
      </w:r>
      <w:r w:rsidRPr="008E26FE">
        <w:rPr>
          <w:rFonts w:eastAsiaTheme="minorEastAsia"/>
          <w:iCs/>
          <w:szCs w:val="24"/>
        </w:rPr>
        <w:t>)</w:t>
      </w:r>
    </w:p>
    <w:p w14:paraId="34B4091E" w14:textId="1163E59B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dBMAL1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5bm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⋅Bmal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1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mRNA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5dm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5tm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⋅BMAL1+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6tm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⋅nucBMAL1</m:t>
          </m:r>
        </m:oMath>
      </m:oMathPara>
    </w:p>
    <w:p w14:paraId="500A547C" w14:textId="534B345F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666F8F">
        <w:rPr>
          <w:rFonts w:eastAsiaTheme="minorEastAsia"/>
          <w:iCs/>
          <w:szCs w:val="24"/>
        </w:rPr>
        <w:t>1</w:t>
      </w:r>
      <w:r w:rsidR="009D2077">
        <w:rPr>
          <w:rFonts w:eastAsiaTheme="minorEastAsia"/>
          <w:iCs/>
          <w:szCs w:val="24"/>
        </w:rPr>
        <w:t>3</w:t>
      </w:r>
      <w:r w:rsidRPr="008E26FE">
        <w:rPr>
          <w:rFonts w:eastAsiaTheme="minorEastAsia"/>
          <w:iCs/>
          <w:szCs w:val="24"/>
        </w:rPr>
        <w:t>)</w:t>
      </w:r>
    </w:p>
    <w:p w14:paraId="03BA6D8A" w14:textId="4ED516CF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dnucBMAL1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5tm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6tm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6dm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⋅nucBMAL1+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7pm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⋅CLOCK/BMAL1-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6pm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⋅nucBMAL1</m:t>
          </m:r>
        </m:oMath>
      </m:oMathPara>
    </w:p>
    <w:p w14:paraId="22E50435" w14:textId="40EFB4C5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666F8F">
        <w:rPr>
          <w:rFonts w:eastAsiaTheme="minorEastAsia"/>
          <w:iCs/>
          <w:szCs w:val="24"/>
        </w:rPr>
        <w:t>1</w:t>
      </w:r>
      <w:r w:rsidR="009D2077">
        <w:rPr>
          <w:rFonts w:eastAsiaTheme="minorEastAsia"/>
          <w:iCs/>
          <w:szCs w:val="24"/>
        </w:rPr>
        <w:t>4</w:t>
      </w:r>
      <w:r w:rsidRPr="008E26FE">
        <w:rPr>
          <w:rFonts w:eastAsiaTheme="minorEastAsia"/>
          <w:iCs/>
          <w:szCs w:val="24"/>
        </w:rPr>
        <w:t>)</w:t>
      </w:r>
    </w:p>
    <w:p w14:paraId="4C01D5AC" w14:textId="1A3210C2" w:rsidR="00C57EE3" w:rsidRPr="008E26FE" w:rsidRDefault="00000000" w:rsidP="009D2077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dCLOCK/BMAL1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6pm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⋅nucBMAL1-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7pm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⋅CLOCK/BMAL1-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7dm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⋅CLOCK/BMAL1</m:t>
          </m:r>
        </m:oMath>
      </m:oMathPara>
    </w:p>
    <w:p w14:paraId="67B6511A" w14:textId="020F9157" w:rsidR="008E26FE" w:rsidRPr="008E26FE" w:rsidRDefault="008E26FE" w:rsidP="009D2077">
      <w:pPr>
        <w:contextualSpacing/>
        <w:jc w:val="right"/>
        <w:rPr>
          <w:rFonts w:eastAsiaTheme="minorEastAsia"/>
          <w:iCs/>
          <w:szCs w:val="24"/>
        </w:rPr>
      </w:pPr>
      <w:r w:rsidRPr="008E26FE">
        <w:rPr>
          <w:rFonts w:eastAsiaTheme="minorEastAsia"/>
          <w:iCs/>
          <w:szCs w:val="24"/>
        </w:rPr>
        <w:t>(</w:t>
      </w:r>
      <w:r w:rsidR="00666F8F">
        <w:rPr>
          <w:rFonts w:eastAsiaTheme="minorEastAsia"/>
          <w:iCs/>
          <w:szCs w:val="24"/>
        </w:rPr>
        <w:t>1</w:t>
      </w:r>
      <w:r w:rsidR="009D2077">
        <w:rPr>
          <w:rFonts w:eastAsiaTheme="minorEastAsia"/>
          <w:iCs/>
          <w:szCs w:val="24"/>
        </w:rPr>
        <w:t>5</w:t>
      </w:r>
      <w:r w:rsidRPr="008E26FE">
        <w:rPr>
          <w:rFonts w:eastAsiaTheme="minorEastAsia"/>
          <w:iCs/>
          <w:szCs w:val="24"/>
        </w:rPr>
        <w:t>)</w:t>
      </w:r>
    </w:p>
    <w:p w14:paraId="752D4864" w14:textId="00C8EAF7" w:rsidR="00E306A4" w:rsidRDefault="00E306A4" w:rsidP="00D13446">
      <w:pPr>
        <w:pStyle w:val="Heading3"/>
      </w:pPr>
      <w:bookmarkStart w:id="3" w:name="_Toc135405113"/>
      <w:r>
        <w:t>The HPA axis</w:t>
      </w:r>
      <w:r w:rsidR="00844889">
        <w:t xml:space="preserve"> mediated ISR stressor effect o</w:t>
      </w:r>
      <w:r>
        <w:t>n central circadian clock</w:t>
      </w:r>
      <w:bookmarkEnd w:id="3"/>
      <w:r>
        <w:t xml:space="preserve"> </w:t>
      </w:r>
    </w:p>
    <w:p w14:paraId="61683897" w14:textId="43F706B4" w:rsidR="00FB5E13" w:rsidRDefault="00E306A4" w:rsidP="00FB5E13">
      <w:pPr>
        <w:ind w:firstLine="720"/>
        <w:jc w:val="both"/>
      </w:pPr>
      <w:r w:rsidRPr="004C3674">
        <w:t xml:space="preserve">The exact mechanism through which the </w:t>
      </w:r>
      <w:r w:rsidR="00707ECF" w:rsidRPr="00F00DAD">
        <w:t>GCN2-eIF2α-ATF4 pathway</w:t>
      </w:r>
      <w:r w:rsidR="00707ECF">
        <w:t xml:space="preserve">s within </w:t>
      </w:r>
      <w:r w:rsidRPr="004C3674">
        <w:t xml:space="preserve">SCN </w:t>
      </w:r>
      <w:r w:rsidR="00707ECF">
        <w:t>neurons are activated by</w:t>
      </w:r>
      <w:r w:rsidRPr="004C3674">
        <w:t xml:space="preserve"> ISR signals and </w:t>
      </w:r>
      <w:r w:rsidR="00707ECF">
        <w:t xml:space="preserve">the SCN clock’s robustness is affected by </w:t>
      </w:r>
      <w:r w:rsidR="00707ECF" w:rsidRPr="00707ECF">
        <w:t xml:space="preserve">unpredictable stress perturbations </w:t>
      </w:r>
      <w:r w:rsidRPr="004C3674">
        <w:t xml:space="preserve">remains unclear. However, </w:t>
      </w:r>
      <w:r w:rsidR="00260955">
        <w:t xml:space="preserve">since the HPA axis is a major neuroendocrine system to regulate the stress response and </w:t>
      </w:r>
      <w:r w:rsidR="00B933F6">
        <w:t>glucocorticoids</w:t>
      </w:r>
      <w:r w:rsidR="00260955">
        <w:t xml:space="preserve">, known as </w:t>
      </w:r>
      <w:r w:rsidR="00B933F6">
        <w:t xml:space="preserve">the </w:t>
      </w:r>
      <w:r w:rsidR="00260955">
        <w:t xml:space="preserve">primary </w:t>
      </w:r>
      <w:r w:rsidR="00B933F6">
        <w:t>effectors of</w:t>
      </w:r>
      <w:r w:rsidRPr="004C3674">
        <w:t xml:space="preserve"> the HPA axis</w:t>
      </w:r>
      <w:r w:rsidR="00B933F6">
        <w:t>,</w:t>
      </w:r>
      <w:r w:rsidRPr="004C3674">
        <w:t xml:space="preserve"> are believed to </w:t>
      </w:r>
      <w:r w:rsidR="00B933F6">
        <w:t xml:space="preserve">enable the </w:t>
      </w:r>
      <w:r w:rsidRPr="004C3674">
        <w:t>entrain</w:t>
      </w:r>
      <w:r w:rsidR="00B933F6">
        <w:t>ment of</w:t>
      </w:r>
      <w:r w:rsidRPr="004C3674">
        <w:t xml:space="preserve"> </w:t>
      </w:r>
      <w:r w:rsidR="00B933F6">
        <w:t>neurotransmitter</w:t>
      </w:r>
      <w:r w:rsidRPr="004C3674">
        <w:t xml:space="preserve"> expression</w:t>
      </w:r>
      <w:r w:rsidR="008810D6">
        <w:t xml:space="preserve"> </w:t>
      </w:r>
      <w:r w:rsidR="008810D6" w:rsidRPr="004C3674">
        <w:t>in the SCN</w:t>
      </w:r>
      <w:r w:rsidR="008810D6">
        <w:t xml:space="preserve"> </w:t>
      </w:r>
      <w:r>
        <w:fldChar w:fldCharType="begin"/>
      </w:r>
      <w:r w:rsidR="00AA5955">
        <w:instrText xml:space="preserve"> ADDIN EN.CITE &lt;EndNote&gt;&lt;Cite&gt;&lt;Author&gt;Larsen&lt;/Author&gt;&lt;Year&gt;1994&lt;/Year&gt;&lt;RecNum&gt;1493&lt;/RecNum&gt;&lt;DisplayText&gt;[9]&lt;/DisplayText&gt;&lt;record&gt;&lt;rec-number&gt;1493&lt;/rec-number&gt;&lt;foreign-keys&gt;&lt;key app="EN" db-id="vx2sztzwk9rw2qesxw9xx0xffsvasww5f99x" timestamp="1683919755"&gt;1493&lt;/key&gt;&lt;/foreign-keys&gt;&lt;ref-type name="Journal Article"&gt;17&lt;/ref-type&gt;&lt;contributors&gt;&lt;authors&gt;&lt;author&gt;Larsen, Philip J.&lt;/author&gt;&lt;author&gt;Vrang, Niels&lt;/author&gt;&lt;author&gt;Møller, Morten&lt;/author&gt;&lt;author&gt;Jessop, David S.&lt;/author&gt;&lt;author&gt;Lightman, Stafford L.&lt;/author&gt;&lt;author&gt;Chowdrey, Hardial S.&lt;/author&gt;&lt;author&gt;Mikkelsen, Jens D.&lt;/author&gt;&lt;/authors&gt;&lt;/contributors&gt;&lt;titles&gt;&lt;title&gt;The diurnal expression of genes encoding vasopressin and vasoactive intestinal peptide within the rat suprachiasmatic nucleus is influenced by circulating glucocorticoids&lt;/title&gt;&lt;secondary-title&gt;Molecular Brain Research&lt;/secondary-title&gt;&lt;/titles&gt;&lt;periodical&gt;&lt;full-title&gt;Molecular Brain Research&lt;/full-title&gt;&lt;/periodical&gt;&lt;pages&gt;342-346&lt;/pages&gt;&lt;volume&gt;27&lt;/volume&gt;&lt;number&gt;2&lt;/number&gt;&lt;keywords&gt;&lt;keyword&gt;Vasopressin&lt;/keyword&gt;&lt;keyword&gt;Vasoactive intestinal peptide&lt;/keyword&gt;&lt;keyword&gt;Corticotrophin-releasing factor&lt;/keyword&gt;&lt;keyword&gt;Glucocorticoid&lt;/keyword&gt;&lt;keyword&gt;Corticosterone&lt;/keyword&gt;&lt;keyword&gt;Dexamethasone&lt;/keyword&gt;&lt;keyword&gt;Suprachiasmatic nucleus&lt;/keyword&gt;&lt;keyword&gt;Paraventricular nucleus&lt;/keyword&gt;&lt;keyword&gt;In situ hybridization histochemistry&lt;/keyword&gt;&lt;keyword&gt;Rat&lt;/keyword&gt;&lt;/keywords&gt;&lt;dates&gt;&lt;year&gt;1994&lt;/year&gt;&lt;pub-dates&gt;&lt;date&gt;1994/12/01/&lt;/date&gt;&lt;/pub-dates&gt;&lt;/dates&gt;&lt;isbn&gt;0169-328X&lt;/isbn&gt;&lt;urls&gt;&lt;related-urls&gt;&lt;url&gt;https://www.sciencedirect.com/science/article/pii/0169328X94900213&lt;/url&gt;&lt;/related-urls&gt;&lt;/urls&gt;&lt;electronic-resource-num&gt;https://doi.org/10.1016/0169-328X(94)90021-3&lt;/electronic-resource-num&gt;&lt;/record&gt;&lt;/Cite&gt;&lt;/EndNote&gt;</w:instrText>
      </w:r>
      <w:r>
        <w:fldChar w:fldCharType="separate"/>
      </w:r>
      <w:r w:rsidR="00AA5955">
        <w:rPr>
          <w:noProof/>
        </w:rPr>
        <w:t>[9]</w:t>
      </w:r>
      <w:r>
        <w:fldChar w:fldCharType="end"/>
      </w:r>
      <w:r w:rsidRPr="004C3674">
        <w:t xml:space="preserve">, </w:t>
      </w:r>
      <w:r w:rsidR="00260955">
        <w:lastRenderedPageBreak/>
        <w:t>one hypothesis could be</w:t>
      </w:r>
      <w:r w:rsidRPr="004C3674">
        <w:t xml:space="preserve"> </w:t>
      </w:r>
      <w:r w:rsidR="00260955">
        <w:t>that</w:t>
      </w:r>
      <w:r w:rsidR="00FB5E13">
        <w:t xml:space="preserve"> stresses affect the </w:t>
      </w:r>
      <w:r w:rsidRPr="004C3674">
        <w:t xml:space="preserve">SCN </w:t>
      </w:r>
      <w:r w:rsidR="00260955">
        <w:t xml:space="preserve">clock </w:t>
      </w:r>
      <w:r w:rsidR="00FB5E13">
        <w:t>through an</w:t>
      </w:r>
      <w:r w:rsidR="00260955">
        <w:t xml:space="preserve"> indirect</w:t>
      </w:r>
      <w:r w:rsidR="00FB5E13">
        <w:t xml:space="preserve"> extra-SCN pathway, which in this study is assumed to be the glucocorticoids-mediated stress-transducing feedback of</w:t>
      </w:r>
      <w:r w:rsidRPr="004C3674">
        <w:t xml:space="preserve"> the HPA axis</w:t>
      </w:r>
      <w:r w:rsidR="00FB5E13">
        <w:t xml:space="preserve"> on SCN neurotransmitters</w:t>
      </w:r>
      <w:r w:rsidRPr="004C3674">
        <w:t xml:space="preserve">. </w:t>
      </w:r>
      <w:r w:rsidR="007E091C">
        <w:t xml:space="preserve">In other words, our model assumed that the </w:t>
      </w:r>
      <w:r w:rsidR="00FB5E13">
        <w:rPr>
          <w:rFonts w:hint="eastAsia"/>
          <w:lang w:eastAsia="zh-CN"/>
        </w:rPr>
        <w:t>neurotransmitter</w:t>
      </w:r>
      <w:r w:rsidR="00FB5E13">
        <w:rPr>
          <w:lang w:eastAsia="zh-CN"/>
        </w:rPr>
        <w:t>s</w:t>
      </w:r>
      <w:r w:rsidR="00FB5E13">
        <w:t xml:space="preserve"> convey both </w:t>
      </w:r>
      <w:r w:rsidR="00BA6047">
        <w:t xml:space="preserve">intra-SCN </w:t>
      </w:r>
      <w:r w:rsidR="00FB5E13">
        <w:t xml:space="preserve">coupling and </w:t>
      </w:r>
      <w:r w:rsidR="00BA6047">
        <w:t xml:space="preserve">extra-SCN </w:t>
      </w:r>
      <w:r w:rsidR="00FB5E13">
        <w:t xml:space="preserve">stress </w:t>
      </w:r>
      <w:r w:rsidR="007E091C">
        <w:t>information</w:t>
      </w:r>
      <w:r w:rsidR="00FB5E13">
        <w:t xml:space="preserve">. </w:t>
      </w:r>
    </w:p>
    <w:p w14:paraId="653F23DB" w14:textId="149EA43E" w:rsidR="00E306A4" w:rsidRDefault="001F2F9B" w:rsidP="00E306A4">
      <w:pPr>
        <w:ind w:firstLine="720"/>
        <w:jc w:val="both"/>
      </w:pPr>
      <w:r>
        <w:t xml:space="preserve">The stress responses of the HPA axis are initiated by the release of </w:t>
      </w:r>
      <w:r w:rsidRPr="001F2F9B">
        <w:t>corticotropin releasing hormone</w:t>
      </w:r>
      <w:r w:rsidR="00E306A4" w:rsidRPr="004C3674">
        <w:t xml:space="preserve"> </w:t>
      </w:r>
      <w:r w:rsidR="00545EF0">
        <w:t>(CRH)</w:t>
      </w:r>
      <w:r w:rsidR="00FE2F57">
        <w:t xml:space="preserve"> from</w:t>
      </w:r>
      <w:r w:rsidR="00FE2F57" w:rsidRPr="00FE2F57">
        <w:t xml:space="preserve"> the paraventricular nucleus (PVN)</w:t>
      </w:r>
      <w:r w:rsidR="00FE2F57">
        <w:t xml:space="preserve"> </w:t>
      </w:r>
      <w:r w:rsidR="00FE2F57" w:rsidRPr="00FE2F57">
        <w:t>of the hypothalamus</w:t>
      </w:r>
      <w:r w:rsidR="00FE2F57">
        <w:t>, which then induces the production and secretion of a</w:t>
      </w:r>
      <w:r w:rsidR="00FE2F57" w:rsidRPr="00FE2F57">
        <w:t xml:space="preserve">drenocorticotropic hormone </w:t>
      </w:r>
      <w:r w:rsidR="00FE2F57">
        <w:t xml:space="preserve">(ACTH) </w:t>
      </w:r>
      <w:r w:rsidR="00FE2F57" w:rsidRPr="00FE2F57">
        <w:t>by the anterior pituitary gland</w:t>
      </w:r>
      <w:r w:rsidR="00FE2F57">
        <w:t xml:space="preserve">, followed by the output of stress hormones, </w:t>
      </w:r>
      <w:r w:rsidR="00E306A4" w:rsidRPr="004C3674">
        <w:t>glucocorticoid</w:t>
      </w:r>
      <w:r w:rsidR="00FE2F57">
        <w:t>s</w:t>
      </w:r>
      <w:r w:rsidR="00E306A4" w:rsidRPr="004C3674">
        <w:t xml:space="preserve"> </w:t>
      </w:r>
      <w:r w:rsidR="00FE2F57">
        <w:t>(</w:t>
      </w:r>
      <w:r w:rsidR="00E306A4" w:rsidRPr="004C3674">
        <w:t>CORT</w:t>
      </w:r>
      <w:r w:rsidR="00FE2F57">
        <w:t>), from the adrenal gland (</w:t>
      </w:r>
      <w:r w:rsidR="00FE2F57" w:rsidRPr="00FE2F57">
        <w:rPr>
          <w:b/>
          <w:bCs/>
        </w:rPr>
        <w:t>Equation 16-18</w:t>
      </w:r>
      <w:r w:rsidR="00FE2F57">
        <w:t>).</w:t>
      </w:r>
      <w:r w:rsidR="00E306A4" w:rsidRPr="004C3674">
        <w:t xml:space="preserve"> </w:t>
      </w:r>
      <w:r w:rsidR="008A30C4">
        <w:t xml:space="preserve">The </w:t>
      </w:r>
      <w:r w:rsidR="00F436FF">
        <w:t xml:space="preserve">stress activities of </w:t>
      </w:r>
      <w:r w:rsidR="008A30C4">
        <w:t xml:space="preserve">glucocorticoids, </w:t>
      </w:r>
      <w:r w:rsidR="00E306A4" w:rsidRPr="004C3674">
        <w:t>in turn, activate the expression of neurotransmitter</w:t>
      </w:r>
      <w:r w:rsidR="008A30C4">
        <w:t>s</w:t>
      </w:r>
      <w:r w:rsidR="00E27120">
        <w:t xml:space="preserve"> (</w:t>
      </w:r>
      <w:r w:rsidR="00E27120" w:rsidRPr="007E091C">
        <w:rPr>
          <w:i/>
          <w:iCs/>
        </w:rPr>
        <w:t>V</w:t>
      </w:r>
      <w:r w:rsidR="00E27120">
        <w:t xml:space="preserve">) </w:t>
      </w:r>
      <w:r w:rsidR="00E306A4">
        <w:t>(</w:t>
      </w:r>
      <w:r w:rsidR="008A30C4">
        <w:t xml:space="preserve">the first term in </w:t>
      </w:r>
      <w:r w:rsidR="00E306A4" w:rsidRPr="0099595C">
        <w:rPr>
          <w:b/>
          <w:bCs/>
        </w:rPr>
        <w:t xml:space="preserve">Equation </w:t>
      </w:r>
      <w:r w:rsidR="008A30C4">
        <w:rPr>
          <w:b/>
          <w:bCs/>
        </w:rPr>
        <w:t>4</w:t>
      </w:r>
      <w:r w:rsidR="00E306A4">
        <w:t>)</w:t>
      </w:r>
      <w:r w:rsidR="00E148AC">
        <w:t>, transducing the stress effect to the SCN</w:t>
      </w:r>
      <w:r w:rsidR="00F436FF">
        <w:t>, which consequently</w:t>
      </w:r>
      <w:r w:rsidR="00E306A4" w:rsidRPr="004C3674">
        <w:t xml:space="preserve"> </w:t>
      </w:r>
      <w:r w:rsidR="00F436FF">
        <w:t>stimulates the activation of</w:t>
      </w:r>
      <w:r w:rsidR="00E306A4" w:rsidRPr="004C3674">
        <w:t xml:space="preserve"> </w:t>
      </w:r>
      <w:r w:rsidR="00F436FF" w:rsidRPr="00F00DAD">
        <w:t>GCN2-eIF2α-ATF4 pathway</w:t>
      </w:r>
      <w:r w:rsidR="00F436FF">
        <w:t xml:space="preserve"> in each cell (</w:t>
      </w:r>
      <w:r w:rsidR="00F436FF" w:rsidRPr="00F436FF">
        <w:rPr>
          <w:b/>
          <w:bCs/>
        </w:rPr>
        <w:t>Equation 1</w:t>
      </w:r>
      <w:r w:rsidR="00F436FF">
        <w:t>).</w:t>
      </w:r>
      <w:r w:rsidR="00E306A4" w:rsidRPr="004C3674">
        <w:t xml:space="preserve"> </w:t>
      </w:r>
      <w:r w:rsidR="00E306A4">
        <w:t>Paramete</w:t>
      </w:r>
      <w:r w:rsidR="00D31497">
        <w:t xml:space="preserve">r </w:t>
      </w:r>
      <m:oMath>
        <m:sSub>
          <m:sSubPr>
            <m:ctrlPr>
              <w:rPr>
                <w:rFonts w:ascii="Cambria Math" w:eastAsia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sz w:val="20"/>
                <w:szCs w:val="20"/>
              </w:rPr>
              <m:t>fb</m:t>
            </m:r>
          </m:sub>
        </m:sSub>
      </m:oMath>
      <w:r w:rsidR="00D31497" w:rsidRPr="00D31497">
        <w:t xml:space="preserve"> </w:t>
      </w:r>
      <w:r w:rsidR="00D31497">
        <w:t xml:space="preserve">in </w:t>
      </w:r>
      <w:r w:rsidR="00D31497" w:rsidRPr="0099595C">
        <w:rPr>
          <w:b/>
          <w:bCs/>
        </w:rPr>
        <w:t xml:space="preserve">Equation </w:t>
      </w:r>
      <w:r w:rsidR="00D31497">
        <w:rPr>
          <w:b/>
          <w:bCs/>
        </w:rPr>
        <w:t>4</w:t>
      </w:r>
      <w:r w:rsidR="00E306A4">
        <w:rPr>
          <w:rFonts w:ascii="Cambria Math" w:eastAsia="Cambria Math" w:hAnsi="Cambria Math"/>
          <w:iCs/>
          <w:color w:val="000000" w:themeColor="text1"/>
          <w:sz w:val="20"/>
          <w:szCs w:val="20"/>
        </w:rPr>
        <w:t xml:space="preserve"> </w:t>
      </w:r>
      <w:r w:rsidR="00E306A4" w:rsidRPr="0099595C">
        <w:t xml:space="preserve">denotes the strength of the </w:t>
      </w:r>
      <w:r w:rsidR="00D31497">
        <w:t xml:space="preserve">CORT-dependent </w:t>
      </w:r>
      <w:r w:rsidR="00E306A4" w:rsidRPr="0099595C">
        <w:t xml:space="preserve">feedback loop </w:t>
      </w:r>
      <w:r w:rsidR="00D31497">
        <w:t xml:space="preserve">to the </w:t>
      </w:r>
      <w:r w:rsidR="00E306A4" w:rsidRPr="0099595C">
        <w:t xml:space="preserve">V </w:t>
      </w:r>
      <w:r w:rsidR="00C457EF">
        <w:t>activit</w:t>
      </w:r>
      <w:r w:rsidR="00B50DD1">
        <w:t>ies</w:t>
      </w:r>
      <w:r w:rsidR="00E306A4" w:rsidRPr="0099595C">
        <w:t xml:space="preserve"> in SCN</w:t>
      </w:r>
      <w:r w:rsidR="00D31497">
        <w:t xml:space="preserve"> neurons</w:t>
      </w:r>
      <w:r w:rsidR="00E306A4" w:rsidRPr="0099595C">
        <w:t>.</w:t>
      </w:r>
    </w:p>
    <w:p w14:paraId="38261D18" w14:textId="77777777" w:rsidR="00135B5D" w:rsidRDefault="00135B5D" w:rsidP="00135B5D">
      <w:pPr>
        <w:contextualSpacing/>
        <w:jc w:val="both"/>
      </w:pPr>
      <w:r>
        <w:rPr>
          <w:i/>
          <w:color w:val="000000"/>
        </w:rPr>
        <w:t>HPA axis:</w:t>
      </w:r>
    </w:p>
    <w:p w14:paraId="2936F02C" w14:textId="3715AD1C" w:rsidR="00135B5D" w:rsidRPr="00443F52" w:rsidRDefault="00000000" w:rsidP="00135B5D">
      <w:pPr>
        <w:contextualSpacing/>
        <w:jc w:val="center"/>
        <w:rPr>
          <w:rFonts w:ascii="Cambria Math" w:eastAsia="Cambria Math" w:hAnsi="Cambria Math" w:cs="Cambria Math"/>
          <w:color w:val="000000" w:themeColor="text1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dCRH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⋅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Stress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p1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p1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+DR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N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d1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CRH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d1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+CRH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⋅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 xml:space="preserve">1+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coe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⋅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(1+V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ensemble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Cs w:val="24"/>
                </w:rPr>
                <m:t>)</m:t>
              </m:r>
            </m:e>
          </m:d>
          <m:r>
            <w:rPr>
              <w:rFonts w:ascii="Cambria Math" w:eastAsia="Cambria Math" w:hAnsi="Cambria Math" w:cs="Cambria Math"/>
              <w:color w:val="000000" w:themeColor="text1"/>
              <w:szCs w:val="24"/>
            </w:rPr>
            <m:t xml:space="preserve"> </m:t>
          </m:r>
        </m:oMath>
      </m:oMathPara>
    </w:p>
    <w:p w14:paraId="3BA88247" w14:textId="77777777" w:rsidR="00135B5D" w:rsidRPr="00443F52" w:rsidRDefault="00135B5D" w:rsidP="00135B5D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 w:themeColor="text1"/>
          <w:szCs w:val="24"/>
        </w:rPr>
      </w:pPr>
      <w:r w:rsidRPr="00443F52">
        <w:rPr>
          <w:iCs/>
          <w:color w:val="000000" w:themeColor="text1"/>
          <w:szCs w:val="24"/>
        </w:rPr>
        <w:t>(</w:t>
      </w:r>
      <w:r>
        <w:rPr>
          <w:iCs/>
          <w:color w:val="000000" w:themeColor="text1"/>
          <w:szCs w:val="24"/>
        </w:rPr>
        <w:t>16</w:t>
      </w:r>
      <w:r w:rsidRPr="00443F52">
        <w:rPr>
          <w:iCs/>
          <w:color w:val="000000" w:themeColor="text1"/>
          <w:szCs w:val="24"/>
        </w:rPr>
        <w:t>)</w:t>
      </w:r>
    </w:p>
    <w:p w14:paraId="4A9AC3C5" w14:textId="77777777" w:rsidR="00135B5D" w:rsidRPr="00443F52" w:rsidRDefault="00000000" w:rsidP="00135B5D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dACTH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p2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p2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CRH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p2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+DR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N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d2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ACTH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d2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+ACTH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 xml:space="preserve">  </m:t>
          </m:r>
        </m:oMath>
      </m:oMathPara>
    </w:p>
    <w:p w14:paraId="2E553E93" w14:textId="77777777" w:rsidR="00135B5D" w:rsidRPr="00443F52" w:rsidRDefault="00135B5D" w:rsidP="00135B5D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>
        <w:rPr>
          <w:iCs/>
          <w:color w:val="000000"/>
          <w:szCs w:val="24"/>
        </w:rPr>
        <w:t>17</w:t>
      </w:r>
      <w:r w:rsidRPr="00443F52">
        <w:rPr>
          <w:iCs/>
          <w:color w:val="000000"/>
          <w:szCs w:val="24"/>
        </w:rPr>
        <w:t>)</w:t>
      </w:r>
    </w:p>
    <w:p w14:paraId="174E575C" w14:textId="48398E87" w:rsidR="00135B5D" w:rsidRPr="00443F52" w:rsidRDefault="00000000" w:rsidP="00135B5D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dCORT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p3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⋅ACTH-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d3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CORT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d3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+CORT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 xml:space="preserve"> </m:t>
          </m:r>
        </m:oMath>
      </m:oMathPara>
    </w:p>
    <w:p w14:paraId="6E44B2CF" w14:textId="4FC9BCDC" w:rsidR="009D2077" w:rsidRPr="00B708FF" w:rsidRDefault="00135B5D" w:rsidP="00B708FF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>
        <w:rPr>
          <w:iCs/>
          <w:color w:val="000000"/>
          <w:szCs w:val="24"/>
        </w:rPr>
        <w:t>18</w:t>
      </w:r>
      <w:r w:rsidRPr="00443F52">
        <w:rPr>
          <w:iCs/>
          <w:color w:val="000000"/>
          <w:szCs w:val="24"/>
        </w:rPr>
        <w:t>)</w:t>
      </w:r>
    </w:p>
    <w:p w14:paraId="73534682" w14:textId="332E2CB3" w:rsidR="0038362A" w:rsidRDefault="00D254B7" w:rsidP="00D13446">
      <w:pPr>
        <w:pStyle w:val="Heading3"/>
      </w:pPr>
      <w:r>
        <w:lastRenderedPageBreak/>
        <w:t>The c</w:t>
      </w:r>
      <w:r w:rsidR="0038362A">
        <w:t>ircadian rhythm of HPA</w:t>
      </w:r>
      <w:r w:rsidR="00862200">
        <w:t xml:space="preserve"> axis</w:t>
      </w:r>
      <w:r w:rsidR="0038362A">
        <w:t xml:space="preserve"> and glucocorticoid receptor dynamics</w:t>
      </w:r>
    </w:p>
    <w:p w14:paraId="0046DC53" w14:textId="77777777" w:rsidR="00956EDA" w:rsidRDefault="00F43C54" w:rsidP="00956EDA">
      <w:pPr>
        <w:ind w:firstLine="720"/>
        <w:rPr>
          <w:b/>
          <w:bCs/>
          <w:i/>
          <w:iCs/>
        </w:rPr>
      </w:pPr>
      <w:r>
        <w:t xml:space="preserve">Built upon </w:t>
      </w:r>
      <w:r w:rsidR="003311E6">
        <w:t xml:space="preserve">our </w:t>
      </w:r>
      <w:r>
        <w:t xml:space="preserve">previous models </w:t>
      </w:r>
      <w:r>
        <w:fldChar w:fldCharType="begin">
          <w:fldData xml:space="preserve">PEVuZE5vdGU+PENpdGU+PEF1dGhvcj5MaTwvQXV0aG9yPjxZZWFyPjIwMjE8L1llYXI+PFJlY051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PEVuZE5vdGU+PENpdGU+PEF1dGhvcj5MaTwvQXV0aG9yPjxZZWFyPjIwMjE8L1llYXI+PFJlY051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[1, 2, 7]</w:t>
      </w:r>
      <w:r>
        <w:fldChar w:fldCharType="end"/>
      </w:r>
      <w:r>
        <w:t xml:space="preserve">, </w:t>
      </w:r>
      <w:r w:rsidR="000A2A7E">
        <w:t xml:space="preserve">the neurotransmitter </w:t>
      </w:r>
      <w:r w:rsidR="000A2A7E" w:rsidRPr="000A2A7E">
        <w:rPr>
          <w:i/>
          <w:iCs/>
        </w:rPr>
        <w:t>V</w:t>
      </w:r>
      <w:r w:rsidR="0038362A">
        <w:t xml:space="preserve"> released from the SCN </w:t>
      </w:r>
      <w:r w:rsidR="004A592D">
        <w:t>downregulates</w:t>
      </w:r>
      <w:r w:rsidR="0038362A">
        <w:t xml:space="preserve"> the secretion of CRH </w:t>
      </w:r>
      <w:r w:rsidR="0038362A">
        <w:fldChar w:fldCharType="begin">
          <w:fldData xml:space="preserve">PEVuZE5vdGU+PENpdGU+PEF1dGhvcj5LYWxzYmVlazwvQXV0aG9yPjxZZWFyPjIwMTI8L1llYXI+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</w:fldData>
        </w:fldChar>
      </w:r>
      <w:r w:rsidR="00AA5955">
        <w:instrText xml:space="preserve"> ADDIN EN.CITE </w:instrText>
      </w:r>
      <w:r w:rsidR="00AA5955">
        <w:fldChar w:fldCharType="begin">
          <w:fldData xml:space="preserve">PEVuZE5vdGU+PENpdGU+PEF1dGhvcj5LYWxzYmVlazwvQXV0aG9yPjxZZWFyPjIwMTI8L1llYXI+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</w:fldData>
        </w:fldChar>
      </w:r>
      <w:r w:rsidR="00AA5955">
        <w:instrText xml:space="preserve"> ADDIN EN.CITE.DATA </w:instrText>
      </w:r>
      <w:r w:rsidR="00AA5955">
        <w:fldChar w:fldCharType="end"/>
      </w:r>
      <w:r w:rsidR="0038362A">
        <w:fldChar w:fldCharType="separate"/>
      </w:r>
      <w:r w:rsidR="00AA5955">
        <w:rPr>
          <w:noProof/>
        </w:rPr>
        <w:t>[10]</w:t>
      </w:r>
      <w:r w:rsidR="0038362A">
        <w:fldChar w:fldCharType="end"/>
      </w:r>
      <w:r w:rsidR="00225425">
        <w:t xml:space="preserve"> (</w:t>
      </w:r>
      <w:r w:rsidR="00225425" w:rsidRPr="00225425">
        <w:rPr>
          <w:b/>
          <w:bCs/>
        </w:rPr>
        <w:t>Equation 16</w:t>
      </w:r>
      <w:r w:rsidR="00225425">
        <w:t>)</w:t>
      </w:r>
      <w:r w:rsidR="0038362A">
        <w:t xml:space="preserve">, </w:t>
      </w:r>
      <w:r w:rsidR="00AE3A71">
        <w:t>driving the circadian rhythm of the HPA axis.</w:t>
      </w:r>
      <w:r w:rsidR="0038362A">
        <w:t xml:space="preserve"> </w:t>
      </w:r>
      <w:r w:rsidR="00AE3A71">
        <w:t xml:space="preserve">Besides, a closed </w:t>
      </w:r>
      <w:r w:rsidR="0038362A" w:rsidRPr="00BC237F">
        <w:t>CORT</w:t>
      </w:r>
      <w:r w:rsidR="00AE3A71">
        <w:t xml:space="preserve">-dependent negative feedback loop </w:t>
      </w:r>
      <w:r w:rsidR="009239D2">
        <w:t xml:space="preserve">that inhibits the production of CRH and ACTH </w:t>
      </w:r>
      <w:r w:rsidR="00AE3A71">
        <w:t xml:space="preserve">is </w:t>
      </w:r>
      <w:r w:rsidR="00721A01">
        <w:t xml:space="preserve">reserved, which is </w:t>
      </w:r>
      <w:r w:rsidR="00AE3A71">
        <w:t>essential to maintain the homeostasis and terminate the stress response of the HPA axis</w:t>
      </w:r>
      <w:r w:rsidR="009239D2">
        <w:t>.</w:t>
      </w:r>
      <w:r w:rsidR="00AE3A71">
        <w:t xml:space="preserve"> </w:t>
      </w:r>
      <w:r w:rsidR="00A74A58">
        <w:t xml:space="preserve">Specifically, </w:t>
      </w:r>
      <w:r w:rsidR="0037380D">
        <w:t xml:space="preserve">the secreted </w:t>
      </w:r>
      <w:r w:rsidR="00AE3A71">
        <w:t>CORT</w:t>
      </w:r>
      <w:r w:rsidR="0038362A" w:rsidRPr="00BC237F">
        <w:t xml:space="preserve"> binds to its receptor</w:t>
      </w:r>
      <w:r w:rsidR="0038362A">
        <w:t xml:space="preserve"> </w:t>
      </w:r>
      <w:r w:rsidR="00624CF5">
        <w:t>(</w:t>
      </w:r>
      <m:oMath>
        <m:r>
          <w:rPr>
            <w:rFonts w:ascii="Cambria Math" w:eastAsia="Cambria Math" w:hAnsi="Cambria Math" w:cs="Cambria Math"/>
            <w:color w:val="000000"/>
            <w:szCs w:val="24"/>
          </w:rPr>
          <m:t>R</m:t>
        </m:r>
      </m:oMath>
      <w:r w:rsidR="00624CF5">
        <w:t xml:space="preserve">) </w:t>
      </w:r>
      <w:r w:rsidR="00352B30">
        <w:t>(</w:t>
      </w:r>
      <w:r w:rsidR="00352B30" w:rsidRPr="00225425">
        <w:rPr>
          <w:b/>
          <w:bCs/>
        </w:rPr>
        <w:t xml:space="preserve">Equation </w:t>
      </w:r>
      <w:r w:rsidR="00352B30">
        <w:rPr>
          <w:b/>
          <w:bCs/>
        </w:rPr>
        <w:t>20</w:t>
      </w:r>
      <w:r w:rsidR="00352B30">
        <w:t xml:space="preserve">) </w:t>
      </w:r>
      <w:r w:rsidR="0038362A" w:rsidRPr="00BC237F">
        <w:t xml:space="preserve">in the </w:t>
      </w:r>
      <w:r w:rsidR="0038362A">
        <w:t>hypothalamus and anterior pituitary</w:t>
      </w:r>
      <w:r w:rsidR="00AE3A71">
        <w:t xml:space="preserve"> gland</w:t>
      </w:r>
      <w:r w:rsidR="00624CF5">
        <w:t xml:space="preserve">. </w:t>
      </w:r>
      <w:r w:rsidR="0091406A">
        <w:t>Then, t</w:t>
      </w:r>
      <w:r w:rsidR="00624CF5">
        <w:t xml:space="preserve">he formed </w:t>
      </w:r>
      <w:r w:rsidR="0038362A">
        <w:t>cytoplasmic glucocorticoid</w:t>
      </w:r>
      <w:r w:rsidR="00624CF5">
        <w:t>-</w:t>
      </w:r>
      <w:r w:rsidR="0038362A">
        <w:t>receptor complex</w:t>
      </w:r>
      <w:r w:rsidR="00624CF5">
        <w:t>es</w:t>
      </w:r>
      <w:r w:rsidR="0038362A">
        <w:t xml:space="preserve"> (</w:t>
      </w:r>
      <m:oMath>
        <m:r>
          <w:rPr>
            <w:rFonts w:ascii="Cambria Math" w:eastAsia="Cambria Math" w:hAnsi="Cambria Math" w:cs="Cambria Math"/>
            <w:color w:val="000000"/>
            <w:szCs w:val="24"/>
          </w:rPr>
          <m:t>DR</m:t>
        </m:r>
      </m:oMath>
      <w:r w:rsidR="0038362A">
        <w:t>)</w:t>
      </w:r>
      <w:r w:rsidR="00624CF5">
        <w:t xml:space="preserve"> </w:t>
      </w:r>
      <w:r w:rsidR="00352B30">
        <w:t>(</w:t>
      </w:r>
      <w:r w:rsidR="00352B30" w:rsidRPr="00225425">
        <w:rPr>
          <w:b/>
          <w:bCs/>
        </w:rPr>
        <w:t xml:space="preserve">Equation </w:t>
      </w:r>
      <w:r w:rsidR="00352B30">
        <w:rPr>
          <w:b/>
          <w:bCs/>
        </w:rPr>
        <w:t>21</w:t>
      </w:r>
      <w:r w:rsidR="00352B30">
        <w:t xml:space="preserve">) </w:t>
      </w:r>
      <w:r w:rsidR="0091406A">
        <w:t>t</w:t>
      </w:r>
      <w:r w:rsidR="00624CF5">
        <w:t>ranslocate</w:t>
      </w:r>
      <w:r w:rsidR="0038362A">
        <w:t xml:space="preserve"> to the nucleus</w:t>
      </w:r>
      <w:r w:rsidR="00624CF5">
        <w:t xml:space="preserve"> (</w:t>
      </w:r>
      <m:oMath>
        <m:r>
          <w:rPr>
            <w:rFonts w:ascii="Cambria Math" w:eastAsia="Cambria Math" w:hAnsi="Cambria Math" w:cs="Cambria Math"/>
            <w:color w:val="000000"/>
            <w:szCs w:val="24"/>
          </w:rPr>
          <m:t>DR(N)</m:t>
        </m:r>
      </m:oMath>
      <w:r w:rsidR="00624CF5">
        <w:t>)</w:t>
      </w:r>
      <w:r w:rsidR="00352B30">
        <w:t xml:space="preserve"> (</w:t>
      </w:r>
      <w:r w:rsidR="00352B30" w:rsidRPr="00225425">
        <w:rPr>
          <w:b/>
          <w:bCs/>
        </w:rPr>
        <w:t xml:space="preserve">Equation </w:t>
      </w:r>
      <w:r w:rsidR="00352B30">
        <w:rPr>
          <w:b/>
          <w:bCs/>
        </w:rPr>
        <w:t>22</w:t>
      </w:r>
      <w:r w:rsidR="00352B30">
        <w:t>)</w:t>
      </w:r>
      <w:r w:rsidR="0038362A">
        <w:t xml:space="preserve"> </w:t>
      </w:r>
      <w:r w:rsidR="00352B30">
        <w:t>and exert the CORT’s negative regulat</w:t>
      </w:r>
      <w:r w:rsidR="00C65485">
        <w:t xml:space="preserve">ion </w:t>
      </w:r>
      <w:r w:rsidR="00352B30">
        <w:t>on the activities of</w:t>
      </w:r>
      <w:r w:rsidR="0038362A">
        <w:t xml:space="preserve"> CRH </w:t>
      </w:r>
      <w:r w:rsidR="0091406A">
        <w:t>(</w:t>
      </w:r>
      <w:r w:rsidR="0091406A" w:rsidRPr="00AE3A71">
        <w:rPr>
          <w:b/>
          <w:bCs/>
        </w:rPr>
        <w:t>Equation 16</w:t>
      </w:r>
      <w:r w:rsidR="0091406A">
        <w:t xml:space="preserve">) </w:t>
      </w:r>
      <w:r w:rsidR="0038362A">
        <w:t>and ACTH</w:t>
      </w:r>
      <w:r w:rsidR="00352B30">
        <w:t xml:space="preserve"> (</w:t>
      </w:r>
      <w:r w:rsidR="00352B30" w:rsidRPr="00AE3A71">
        <w:rPr>
          <w:b/>
          <w:bCs/>
        </w:rPr>
        <w:t>Equation 17</w:t>
      </w:r>
      <w:r w:rsidR="00352B30">
        <w:t>)</w:t>
      </w:r>
      <w:r w:rsidR="0037109C">
        <w:t>, as well as the receptor gene’s transcription 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4"/>
              </w:rPr>
              <m:t>mRNA</m:t>
            </m:r>
          </m:sub>
        </m:sSub>
      </m:oMath>
      <w:r w:rsidR="0037109C">
        <w:t>) (</w:t>
      </w:r>
      <w:r w:rsidR="0037109C" w:rsidRPr="00AE3A71">
        <w:rPr>
          <w:b/>
          <w:bCs/>
        </w:rPr>
        <w:t>Equation 1</w:t>
      </w:r>
      <w:r w:rsidR="0037109C">
        <w:rPr>
          <w:b/>
          <w:bCs/>
        </w:rPr>
        <w:t>9</w:t>
      </w:r>
      <w:r w:rsidR="0037109C">
        <w:t>)</w:t>
      </w:r>
      <w:r w:rsidR="0038362A">
        <w:t xml:space="preserve">. </w:t>
      </w:r>
    </w:p>
    <w:p w14:paraId="25490051" w14:textId="2685ADD0" w:rsidR="0038362A" w:rsidRPr="00956EDA" w:rsidRDefault="00153D4A" w:rsidP="00956EDA">
      <w:pPr>
        <w:contextualSpacing/>
        <w:rPr>
          <w:b/>
          <w:bCs/>
          <w:i/>
          <w:iCs/>
        </w:rPr>
      </w:pPr>
      <w:r>
        <w:rPr>
          <w:i/>
          <w:color w:val="000000"/>
        </w:rPr>
        <w:t>G</w:t>
      </w:r>
      <w:r w:rsidR="0038362A" w:rsidRPr="00153D4A">
        <w:rPr>
          <w:i/>
          <w:color w:val="000000"/>
        </w:rPr>
        <w:t>lucocorticoid receptor dynamics</w:t>
      </w:r>
      <w:r w:rsidR="001C0B4B">
        <w:rPr>
          <w:i/>
          <w:color w:val="000000"/>
        </w:rPr>
        <w:t xml:space="preserve"> in the HPA axis</w:t>
      </w:r>
      <w:r w:rsidR="00424A45">
        <w:rPr>
          <w:i/>
          <w:color w:val="000000"/>
        </w:rPr>
        <w:t>:</w:t>
      </w:r>
    </w:p>
    <w:p w14:paraId="418E4533" w14:textId="68A1ABF8" w:rsidR="00C57EE3" w:rsidRPr="00443F52" w:rsidRDefault="00000000" w:rsidP="003643FB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mRNA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syn,Rm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DR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N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IC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50,Rm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+DR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deg,Rm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mRNA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 xml:space="preserve"> </m:t>
          </m:r>
        </m:oMath>
      </m:oMathPara>
    </w:p>
    <w:p w14:paraId="0A01822F" w14:textId="079D4587" w:rsidR="00C57EE3" w:rsidRPr="00443F52" w:rsidRDefault="00C57EE3" w:rsidP="003643FB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 w:rsidR="002D6C03">
        <w:rPr>
          <w:iCs/>
          <w:color w:val="000000"/>
          <w:szCs w:val="24"/>
        </w:rPr>
        <w:t>19</w:t>
      </w:r>
      <w:r w:rsidRPr="00443F52">
        <w:rPr>
          <w:iCs/>
          <w:color w:val="000000"/>
          <w:szCs w:val="24"/>
        </w:rPr>
        <w:t>)</w:t>
      </w:r>
    </w:p>
    <w:p w14:paraId="76EBF194" w14:textId="20B241B8" w:rsidR="00C57EE3" w:rsidRPr="00443F52" w:rsidRDefault="00000000" w:rsidP="003643FB">
      <w:pPr>
        <w:contextualSpacing/>
        <w:jc w:val="center"/>
        <w:rPr>
          <w:rFonts w:ascii="Cambria Math" w:eastAsia="Cambria Math" w:hAnsi="Cambria Math" w:cs="Cambria Math"/>
          <w:i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syn,R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 xml:space="preserve">.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mRNA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re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.DR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on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.CORT.R-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deg,R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.R</m:t>
          </m:r>
        </m:oMath>
      </m:oMathPara>
    </w:p>
    <w:p w14:paraId="549FB6EC" w14:textId="4E6844F6" w:rsidR="00C57EE3" w:rsidRPr="00443F52" w:rsidRDefault="00C57EE3" w:rsidP="003643FB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 w:rsidR="002D6C03">
        <w:rPr>
          <w:iCs/>
          <w:color w:val="000000"/>
          <w:szCs w:val="24"/>
        </w:rPr>
        <w:t>20</w:t>
      </w:r>
      <w:r w:rsidRPr="00443F52">
        <w:rPr>
          <w:iCs/>
          <w:color w:val="000000"/>
          <w:szCs w:val="24"/>
        </w:rPr>
        <w:t>)</w:t>
      </w:r>
    </w:p>
    <w:p w14:paraId="0E3954D4" w14:textId="090CDCD2" w:rsidR="00C57EE3" w:rsidRPr="00443F52" w:rsidRDefault="00000000" w:rsidP="003643FB">
      <w:pPr>
        <w:contextualSpacing/>
        <w:jc w:val="center"/>
        <w:rPr>
          <w:rFonts w:ascii="Cambria Math" w:eastAsia="Cambria Math" w:hAnsi="Cambria Math" w:cs="Cambria Math"/>
          <w:i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dDR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on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.CORT.R-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 xml:space="preserve">.DR  </m:t>
          </m:r>
        </m:oMath>
      </m:oMathPara>
    </w:p>
    <w:p w14:paraId="4877FB5E" w14:textId="6746E826" w:rsidR="00C57EE3" w:rsidRPr="00443F52" w:rsidRDefault="00C57EE3" w:rsidP="003643FB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 w:rsidR="002D6C03">
        <w:rPr>
          <w:iCs/>
          <w:color w:val="000000"/>
          <w:szCs w:val="24"/>
        </w:rPr>
        <w:t>21</w:t>
      </w:r>
      <w:r w:rsidRPr="00443F52">
        <w:rPr>
          <w:iCs/>
          <w:color w:val="000000"/>
          <w:szCs w:val="24"/>
        </w:rPr>
        <w:t>)</w:t>
      </w:r>
    </w:p>
    <w:p w14:paraId="3DF32163" w14:textId="77777777" w:rsidR="00C57EE3" w:rsidRPr="00443F52" w:rsidRDefault="00000000" w:rsidP="003643FB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dDR(N)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.DR-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re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Cs w:val="24"/>
            </w:rPr>
            <m:t>.DR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N</m:t>
              </m:r>
            </m:e>
          </m:d>
        </m:oMath>
      </m:oMathPara>
    </w:p>
    <w:p w14:paraId="7B01FF75" w14:textId="21491E36" w:rsidR="00C87747" w:rsidRPr="00443F52" w:rsidRDefault="00C57EE3" w:rsidP="003643FB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 w:rsidR="002D6C03">
        <w:rPr>
          <w:iCs/>
          <w:color w:val="000000"/>
          <w:szCs w:val="24"/>
        </w:rPr>
        <w:t>22</w:t>
      </w:r>
      <w:r w:rsidRPr="00443F52">
        <w:rPr>
          <w:iCs/>
          <w:color w:val="000000"/>
          <w:szCs w:val="24"/>
        </w:rPr>
        <w:t>)</w:t>
      </w:r>
    </w:p>
    <w:p w14:paraId="6C8EC1FE" w14:textId="3E592554" w:rsidR="002C2425" w:rsidRDefault="002C2425" w:rsidP="002C2425">
      <w:pPr>
        <w:pStyle w:val="Heading2"/>
        <w:numPr>
          <w:ilvl w:val="1"/>
          <w:numId w:val="9"/>
        </w:numPr>
      </w:pPr>
      <w:r>
        <w:t>Methods</w:t>
      </w:r>
    </w:p>
    <w:p w14:paraId="2DC8D257" w14:textId="67AA7D3E" w:rsidR="0038362A" w:rsidRPr="00732D03" w:rsidRDefault="0038362A" w:rsidP="002C2425">
      <w:pPr>
        <w:pStyle w:val="Heading3"/>
      </w:pPr>
      <w:r w:rsidRPr="00732D03">
        <w:lastRenderedPageBreak/>
        <w:t xml:space="preserve">Quantification of </w:t>
      </w:r>
      <w:r w:rsidR="00681AE0">
        <w:t>clock resistance to photic perturbation</w:t>
      </w:r>
    </w:p>
    <w:p w14:paraId="1ADE40B2" w14:textId="0D968AC8" w:rsidR="00E95EDF" w:rsidRDefault="00E95EDF" w:rsidP="00E95EDF">
      <w:pPr>
        <w:ind w:firstLine="720"/>
      </w:pPr>
      <w:r>
        <w:t xml:space="preserve">A “jet lag” protocol is believed to be a useful and quantifiable evaluation tool of the SCN clock’s capability to have its unremitting oscillation resistant to an unexpected large phase shift in the external light/dark </w:t>
      </w:r>
      <w:r w:rsidR="007914BF">
        <w:t xml:space="preserve">(LD) </w:t>
      </w:r>
      <w:r>
        <w:t xml:space="preserve">cycle, in which the SCN’s robustness against this </w:t>
      </w:r>
      <w:r w:rsidR="00321703">
        <w:t xml:space="preserve">photic </w:t>
      </w:r>
      <w:r>
        <w:t xml:space="preserve">perturbation </w:t>
      </w:r>
      <w:r w:rsidR="00321703">
        <w:t>is assessed by the speed of</w:t>
      </w:r>
      <w:r>
        <w:t xml:space="preserve"> resynchroniz</w:t>
      </w:r>
      <w:r w:rsidR="00321703">
        <w:t>ation of SCN neurons</w:t>
      </w:r>
      <w:r>
        <w:t xml:space="preserve"> </w:t>
      </w:r>
      <w:r w:rsidR="00321703">
        <w:t>upon exposure to</w:t>
      </w:r>
      <w:r>
        <w:t xml:space="preserve"> </w:t>
      </w:r>
      <w:r w:rsidR="007914BF">
        <w:t>the</w:t>
      </w:r>
      <w:r>
        <w:t xml:space="preserve"> sudden</w:t>
      </w:r>
      <w:r w:rsidR="007914BF">
        <w:t xml:space="preserve"> </w:t>
      </w:r>
      <w:r>
        <w:t>advance or delay of the LD cycle</w:t>
      </w:r>
      <w:r w:rsidR="007914BF">
        <w:t xml:space="preserve"> </w:t>
      </w:r>
      <w:r w:rsidR="007914BF">
        <w:fldChar w:fldCharType="begin">
          <w:fldData xml:space="preserve">PEVuZE5vdGU+PENpdGU+PEF1dGhvcj5ZYW1hZ3VjaGk8L0F1dGhvcj48WWVhcj4yMDIzPC9ZZWFy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</w:fldData>
        </w:fldChar>
      </w:r>
      <w:r w:rsidR="007914BF">
        <w:instrText xml:space="preserve"> ADDIN EN.CITE </w:instrText>
      </w:r>
      <w:r w:rsidR="007914BF">
        <w:fldChar w:fldCharType="begin">
          <w:fldData xml:space="preserve">PEVuZE5vdGU+PENpdGU+PEF1dGhvcj5ZYW1hZ3VjaGk8L0F1dGhvcj48WWVhcj4yMDIzPC9ZZWFy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</w:fldData>
        </w:fldChar>
      </w:r>
      <w:r w:rsidR="007914BF">
        <w:instrText xml:space="preserve"> ADDIN EN.CITE.DATA </w:instrText>
      </w:r>
      <w:r w:rsidR="007914BF">
        <w:fldChar w:fldCharType="end"/>
      </w:r>
      <w:r w:rsidR="007914BF">
        <w:fldChar w:fldCharType="separate"/>
      </w:r>
      <w:r w:rsidR="007914BF">
        <w:rPr>
          <w:noProof/>
        </w:rPr>
        <w:t>[11]</w:t>
      </w:r>
      <w:r w:rsidR="007914BF">
        <w:fldChar w:fldCharType="end"/>
      </w:r>
      <w:r>
        <w:t xml:space="preserve">. </w:t>
      </w:r>
      <w:r w:rsidR="007914BF">
        <w:t>In this study, a 6-h advance of the 12h/12h LD cycle was introduced on the 21st day for both</w:t>
      </w:r>
      <w:r w:rsidR="009C6238">
        <w:t xml:space="preserve"> entrained</w:t>
      </w:r>
      <w:r w:rsidR="007914BF">
        <w:t xml:space="preserve"> WT and GCN2 KO individuals. </w:t>
      </w:r>
      <w:r>
        <w:t>A</w:t>
      </w:r>
      <w:r w:rsidR="007914BF">
        <w:t xml:space="preserve">n individual that has a less robust SCN clock is expected to </w:t>
      </w:r>
      <w:r w:rsidR="00C449FB">
        <w:t>complete the</w:t>
      </w:r>
      <w:r w:rsidR="007914BF">
        <w:t xml:space="preserve"> </w:t>
      </w:r>
      <w:r w:rsidR="00EF5F96">
        <w:t xml:space="preserve">re-entrainment of the ensemble of/ the </w:t>
      </w:r>
      <w:r w:rsidR="007914BF">
        <w:t xml:space="preserve">resynchronization of </w:t>
      </w:r>
      <w:r w:rsidR="00EF5F96">
        <w:t>component</w:t>
      </w:r>
      <w:r w:rsidR="007914BF">
        <w:t xml:space="preserve"> neuronal oscillators</w:t>
      </w:r>
      <w:r w:rsidR="00C449FB">
        <w:t xml:space="preserve"> faster (i.e., in fewer days)</w:t>
      </w:r>
      <w:r>
        <w:t xml:space="preserve">. </w:t>
      </w:r>
    </w:p>
    <w:p w14:paraId="3933A036" w14:textId="4CFBBD74" w:rsidR="00321703" w:rsidRDefault="00EE296D" w:rsidP="00321703">
      <w:pPr>
        <w:pStyle w:val="Heading3"/>
      </w:pPr>
      <w:r>
        <w:t>Assessment</w:t>
      </w:r>
      <w:r w:rsidR="00B07BF7">
        <w:t xml:space="preserve"> of clock entrainment</w:t>
      </w:r>
      <w:r w:rsidR="008A6D52">
        <w:t xml:space="preserve"> behavior</w:t>
      </w:r>
    </w:p>
    <w:p w14:paraId="25317C78" w14:textId="547167B6" w:rsidR="00321703" w:rsidRDefault="00812128" w:rsidP="00126CF3">
      <w:pPr>
        <w:ind w:firstLine="720"/>
      </w:pPr>
      <w:r>
        <w:t xml:space="preserve">The </w:t>
      </w:r>
      <w:r w:rsidR="00321703">
        <w:t xml:space="preserve">phase response curve (PRC) </w:t>
      </w:r>
      <w:r w:rsidR="002635B6">
        <w:t xml:space="preserve">and its area under curve (AUC) </w:t>
      </w:r>
      <w:r>
        <w:t>w</w:t>
      </w:r>
      <w:r w:rsidR="002635B6">
        <w:t>ere</w:t>
      </w:r>
      <w:r>
        <w:t xml:space="preserve"> used to evaluate SCN clock</w:t>
      </w:r>
      <w:r w:rsidR="009C6238">
        <w:t>’s differential</w:t>
      </w:r>
      <w:r>
        <w:t xml:space="preserve"> response</w:t>
      </w:r>
      <w:r w:rsidR="009C6238">
        <w:t>s</w:t>
      </w:r>
      <w:r>
        <w:t xml:space="preserve"> to </w:t>
      </w:r>
      <w:r w:rsidR="009C6238">
        <w:t>photic and non-photic (stress) entrainers</w:t>
      </w:r>
      <w:r w:rsidR="00321703">
        <w:t xml:space="preserve">. </w:t>
      </w:r>
      <w:r w:rsidR="00AD644F">
        <w:t>To produce</w:t>
      </w:r>
      <w:r w:rsidR="00AC4C05">
        <w:t xml:space="preserve"> the photic stimulated PRC, </w:t>
      </w:r>
      <w:r w:rsidR="00AD644F">
        <w:t>a</w:t>
      </w:r>
      <w:r w:rsidR="00321703" w:rsidRPr="00AE6F20">
        <w:t> 3</w:t>
      </w:r>
      <w:r w:rsidR="00EA7A8A">
        <w:t xml:space="preserve"> </w:t>
      </w:r>
      <w:r w:rsidR="00321703" w:rsidRPr="00AE6F20">
        <w:t>h</w:t>
      </w:r>
      <w:r w:rsidR="00EA7A8A">
        <w:t>-lasting</w:t>
      </w:r>
      <w:r w:rsidR="00321703" w:rsidRPr="00AE6F20">
        <w:t xml:space="preserve"> light </w:t>
      </w:r>
      <w:r w:rsidR="00AD644F">
        <w:t>pulse</w:t>
      </w:r>
      <w:r w:rsidR="00321703">
        <w:t xml:space="preserve"> with 0.5</w:t>
      </w:r>
      <w:r w:rsidR="00AD644F">
        <w:t>*</w:t>
      </w:r>
      <w:r w:rsidR="00321703">
        <w:t xml:space="preserve">nominal </w:t>
      </w:r>
      <w:r w:rsidR="002635B6">
        <w:t xml:space="preserve">light </w:t>
      </w:r>
      <w:r w:rsidR="00321703">
        <w:t xml:space="preserve">intensity </w:t>
      </w:r>
      <w:r w:rsidR="00EA7A8A">
        <w:t xml:space="preserve">was </w:t>
      </w:r>
      <w:r w:rsidR="002635B6">
        <w:t xml:space="preserve">imposed to the system in constant darkness (DD) every hour </w:t>
      </w:r>
      <w:r w:rsidR="00321703">
        <w:t xml:space="preserve">and </w:t>
      </w:r>
      <w:r w:rsidR="002635B6">
        <w:t xml:space="preserve">corresponding maximum ensemble phase shifts of SCN neuronal oscillators were recorded. For the non-photic stimulated PRC, </w:t>
      </w:r>
      <w:r w:rsidR="00321703">
        <w:t xml:space="preserve">a </w:t>
      </w:r>
      <w:r w:rsidR="002635B6" w:rsidRPr="00AE6F20">
        <w:t>3</w:t>
      </w:r>
      <w:r w:rsidR="002635B6">
        <w:t xml:space="preserve"> </w:t>
      </w:r>
      <w:r w:rsidR="002635B6" w:rsidRPr="00AE6F20">
        <w:t>h</w:t>
      </w:r>
      <w:r w:rsidR="002635B6">
        <w:t>-lasting</w:t>
      </w:r>
      <w:r w:rsidR="002635B6" w:rsidRPr="00AE6F20">
        <w:t> </w:t>
      </w:r>
      <w:r w:rsidR="00321703">
        <w:t xml:space="preserve">stress </w:t>
      </w:r>
      <w:r w:rsidR="002635B6">
        <w:t>pulse</w:t>
      </w:r>
      <w:r w:rsidR="00321703" w:rsidRPr="00AE6F20">
        <w:t xml:space="preserve"> </w:t>
      </w:r>
      <w:r w:rsidR="002635B6">
        <w:t>with</w:t>
      </w:r>
      <w:r w:rsidR="00321703">
        <w:t xml:space="preserve"> 5</w:t>
      </w:r>
      <w:r w:rsidR="002635B6">
        <w:t>*</w:t>
      </w:r>
      <w:r w:rsidR="00321703">
        <w:t>nominal</w:t>
      </w:r>
      <w:r w:rsidR="00321703" w:rsidRPr="00AE6F20">
        <w:t xml:space="preserve"> </w:t>
      </w:r>
      <w:r w:rsidR="002635B6">
        <w:t xml:space="preserve">stress </w:t>
      </w:r>
      <w:r w:rsidR="00321703" w:rsidRPr="00AE6F20">
        <w:t xml:space="preserve">intensity </w:t>
      </w:r>
      <w:r w:rsidR="00321703">
        <w:t>w</w:t>
      </w:r>
      <w:r w:rsidR="002635B6">
        <w:t>as</w:t>
      </w:r>
      <w:r w:rsidR="00321703" w:rsidRPr="00AE6F20">
        <w:t xml:space="preserve"> introduced </w:t>
      </w:r>
      <w:r w:rsidR="002635B6">
        <w:t>to the same system in the DD environment at same time intervals</w:t>
      </w:r>
      <w:r w:rsidR="00321703" w:rsidRPr="00AE6F20">
        <w:t xml:space="preserve">, </w:t>
      </w:r>
      <w:r w:rsidR="002635B6">
        <w:t>and corre</w:t>
      </w:r>
      <w:r w:rsidR="00BD4E0C">
        <w:t>s</w:t>
      </w:r>
      <w:r w:rsidR="002635B6">
        <w:t>ponding</w:t>
      </w:r>
      <w:r w:rsidR="00BD4E0C">
        <w:t xml:space="preserve"> </w:t>
      </w:r>
      <w:r w:rsidR="00126CF3">
        <w:t xml:space="preserve">data of the </w:t>
      </w:r>
      <w:r w:rsidR="00BD4E0C">
        <w:t xml:space="preserve">representative output </w:t>
      </w:r>
      <w:r w:rsidR="00126CF3">
        <w:t>were collected.</w:t>
      </w:r>
    </w:p>
    <w:p w14:paraId="17B4BB27" w14:textId="47263689" w:rsidR="0076266D" w:rsidRDefault="008A32D2" w:rsidP="0076266D">
      <w:pPr>
        <w:pStyle w:val="Heading3"/>
      </w:pPr>
      <w:r>
        <w:t>Sensitivity a</w:t>
      </w:r>
      <w:r w:rsidR="0076266D">
        <w:t>nalysis</w:t>
      </w:r>
      <w:r w:rsidR="00BF332E">
        <w:t xml:space="preserve"> of </w:t>
      </w:r>
      <w:r w:rsidR="00151754">
        <w:t>model response</w:t>
      </w:r>
      <w:r>
        <w:t xml:space="preserve"> to parameters</w:t>
      </w:r>
    </w:p>
    <w:p w14:paraId="35EB7F88" w14:textId="6A6CD654" w:rsidR="00E95EDF" w:rsidRPr="00E95EDF" w:rsidRDefault="00AC0DF2" w:rsidP="002E125C">
      <w:pPr>
        <w:ind w:firstLine="720"/>
      </w:pPr>
      <w:r>
        <w:t>A l</w:t>
      </w:r>
      <w:r w:rsidR="00DA1FEC">
        <w:t xml:space="preserve">ocal </w:t>
      </w:r>
      <w:r w:rsidR="00E95EDF" w:rsidRPr="00E95EDF">
        <w:t xml:space="preserve">sensitivity analysis approach </w:t>
      </w:r>
      <w:r w:rsidR="00C51773">
        <w:fldChar w:fldCharType="begin"/>
      </w:r>
      <w:r w:rsidR="00C51773">
        <w:instrText xml:space="preserve"> ADDIN EN.CITE &lt;EndNote&gt;&lt;Cite&gt;&lt;Author&gt;Zi&lt;/Author&gt;&lt;Year&gt;2011&lt;/Year&gt;&lt;RecNum&gt;343&lt;/RecNum&gt;&lt;DisplayText&gt;[12]&lt;/DisplayText&gt;&lt;record&gt;&lt;rec-number&gt;343&lt;/rec-number&gt;&lt;foreign-keys&gt;&lt;key app="EN" db-id="zzstf9wf6tetekerfx1pxtpa9ze0dweww5fv" timestamp="1699475927"&gt;343&lt;/key&gt;&lt;/foreign-keys&gt;&lt;ref-type name="Journal Article"&gt;17&lt;/ref-type&gt;&lt;contributors&gt;&lt;authors&gt;&lt;author&gt;Zi, Z.&lt;/author&gt;&lt;/authors&gt;&lt;/contributors&gt;&lt;auth-address&gt;University of Freiburg, BIOSS Centre for Biological Signalling Studies, Freiburg, Germany. zhike.zi@bioss.uni-freiburg.de&lt;/auth-address&gt;&lt;titles&gt;&lt;title&gt;Sensitivity analysis approaches applied to systems biology models&lt;/title&gt;&lt;secondary-title&gt;IET Syst Biol&lt;/secondary-title&gt;&lt;/titles&gt;&lt;periodical&gt;&lt;full-title&gt;IET Syst Biol&lt;/full-title&gt;&lt;/periodical&gt;&lt;pages&gt;336-6&lt;/pages&gt;&lt;volume&gt;5&lt;/volume&gt;&lt;number&gt;6&lt;/number&gt;&lt;edition&gt;2011/12/02&lt;/edition&gt;&lt;keywords&gt;&lt;keyword&gt;*Models, Biological&lt;/keyword&gt;&lt;keyword&gt;Software&lt;/keyword&gt;&lt;keyword&gt;Systems Biology/*methods&lt;/keyword&gt;&lt;/keywords&gt;&lt;dates&gt;&lt;year&gt;2011&lt;/year&gt;&lt;pub-dates&gt;&lt;date&gt;Nov&lt;/date&gt;&lt;/pub-dates&gt;&lt;/dates&gt;&lt;isbn&gt;1751-8849 (Print)&amp;#xD;1751-8849&lt;/isbn&gt;&lt;accession-num&gt;22129029&lt;/accession-num&gt;&lt;urls&gt;&lt;/urls&gt;&lt;electronic-resource-num&gt;10.1049/iet-syb.2011.0015&lt;/electronic-resource-num&gt;&lt;remote-database-provider&gt;NLM&lt;/remote-database-provider&gt;&lt;language&gt;eng&lt;/language&gt;&lt;/record&gt;&lt;/Cite&gt;&lt;/EndNote&gt;</w:instrText>
      </w:r>
      <w:r w:rsidR="00C51773">
        <w:fldChar w:fldCharType="separate"/>
      </w:r>
      <w:r w:rsidR="00C51773">
        <w:rPr>
          <w:noProof/>
        </w:rPr>
        <w:t>[12]</w:t>
      </w:r>
      <w:r w:rsidR="00C51773">
        <w:fldChar w:fldCharType="end"/>
      </w:r>
      <w:r w:rsidR="00584248">
        <w:t xml:space="preserve"> </w:t>
      </w:r>
      <w:r w:rsidR="00E95EDF" w:rsidRPr="00E95EDF">
        <w:t>w</w:t>
      </w:r>
      <w:r w:rsidR="000724F7">
        <w:t xml:space="preserve">as utilized </w:t>
      </w:r>
      <w:r w:rsidR="00E95EDF" w:rsidRPr="00E95EDF">
        <w:t xml:space="preserve">to </w:t>
      </w:r>
      <w:r w:rsidR="000D4E8A">
        <w:t>evaluate</w:t>
      </w:r>
      <w:r w:rsidR="00E95EDF" w:rsidRPr="00E95EDF">
        <w:t xml:space="preserve"> the impact of </w:t>
      </w:r>
      <w:r w:rsidR="00B162E8">
        <w:t>perturbation</w:t>
      </w:r>
      <w:r w:rsidR="00E95EDF" w:rsidRPr="00E95EDF">
        <w:t xml:space="preserve">s </w:t>
      </w:r>
      <w:r w:rsidR="000D4E8A">
        <w:t xml:space="preserve">in parameters that </w:t>
      </w:r>
      <w:r w:rsidR="0032720F">
        <w:t xml:space="preserve">are associated with the </w:t>
      </w:r>
      <w:r w:rsidR="00CC1143">
        <w:t xml:space="preserve">newly introduced </w:t>
      </w:r>
      <w:r w:rsidR="0032720F">
        <w:t>ISR (</w:t>
      </w:r>
      <w:r w:rsidR="0032720F" w:rsidRPr="00F00DAD">
        <w:t>GCN2-eIF2α-ATF4</w:t>
      </w:r>
      <w:r w:rsidR="0032720F">
        <w:t>) pathway</w:t>
      </w:r>
      <w:r w:rsidR="000D4E8A">
        <w:t xml:space="preserve"> </w:t>
      </w:r>
      <w:r w:rsidR="0032720F">
        <w:t xml:space="preserve">and its mediated intra-SCN coupling </w:t>
      </w:r>
      <w:r w:rsidR="004B07C8">
        <w:t>mechanism</w:t>
      </w:r>
      <w:r w:rsidR="0032720F">
        <w:t xml:space="preserve"> </w:t>
      </w:r>
      <w:r w:rsidR="00E95EDF" w:rsidRPr="00E95EDF">
        <w:t xml:space="preserve">on </w:t>
      </w:r>
      <w:r w:rsidR="0032720F">
        <w:t xml:space="preserve">the completion time of </w:t>
      </w:r>
      <w:r w:rsidR="00091129">
        <w:t xml:space="preserve">the </w:t>
      </w:r>
      <w:r w:rsidR="0032720F">
        <w:t>jetlag-induced re-entrainment</w:t>
      </w:r>
      <w:r w:rsidR="00091129">
        <w:t xml:space="preserve"> of the SCN clock</w:t>
      </w:r>
      <w:r w:rsidR="00E95EDF" w:rsidRPr="00E95EDF">
        <w:t xml:space="preserve">. </w:t>
      </w:r>
      <w:r w:rsidR="002C463D">
        <w:t xml:space="preserve">The investigated parameters </w:t>
      </w:r>
      <w:r w:rsidR="00AD272F">
        <w:t xml:space="preserve">were varied </w:t>
      </w:r>
      <w:r w:rsidR="004B07C8" w:rsidRPr="00E95EDF">
        <w:t>by</w:t>
      </w:r>
      <w:r w:rsidR="004B07C8">
        <w:t xml:space="preserve"> </w:t>
      </w:r>
      <w:r w:rsidR="004B07C8" w:rsidRPr="00E95EDF">
        <w:lastRenderedPageBreak/>
        <w:t>±</w:t>
      </w:r>
      <w:r w:rsidR="004B07C8">
        <w:t>2</w:t>
      </w:r>
      <w:r w:rsidR="004B07C8" w:rsidRPr="00E95EDF">
        <w:t>0%</w:t>
      </w:r>
      <w:r w:rsidR="004B07C8">
        <w:t xml:space="preserve">, </w:t>
      </w:r>
      <w:r w:rsidR="004B07C8" w:rsidRPr="00E95EDF">
        <w:t>±</w:t>
      </w:r>
      <w:r w:rsidR="004B07C8">
        <w:t>5</w:t>
      </w:r>
      <w:r w:rsidR="004B07C8" w:rsidRPr="00E95EDF">
        <w:t>0%</w:t>
      </w:r>
      <w:r w:rsidR="004B07C8">
        <w:t>, and</w:t>
      </w:r>
      <w:r w:rsidR="004B07C8" w:rsidRPr="00E95EDF">
        <w:t xml:space="preserve"> ±1</w:t>
      </w:r>
      <w:r w:rsidR="004B07C8">
        <w:t>0</w:t>
      </w:r>
      <w:r w:rsidR="004B07C8" w:rsidRPr="00E95EDF">
        <w:t>0%</w:t>
      </w:r>
      <w:r w:rsidR="004B07C8">
        <w:t>,</w:t>
      </w:r>
      <w:r w:rsidR="004B07C8" w:rsidRPr="00E95EDF">
        <w:t xml:space="preserve"> </w:t>
      </w:r>
      <w:r w:rsidR="004B07C8">
        <w:t xml:space="preserve">and </w:t>
      </w:r>
      <w:r w:rsidR="00AD272F">
        <w:t xml:space="preserve">one at a time with other parameters fixed. </w:t>
      </w:r>
      <w:r w:rsidR="004B07C8">
        <w:t xml:space="preserve">As the </w:t>
      </w:r>
      <w:r w:rsidR="004B07C8" w:rsidRPr="00E95EDF">
        <w:t>relative sensitivity ind</w:t>
      </w:r>
      <w:r w:rsidR="004B07C8">
        <w:t>ices</w:t>
      </w:r>
      <w:r w:rsidR="004B07C8" w:rsidRPr="00E95EDF">
        <w:t xml:space="preserve"> </w:t>
      </w:r>
      <w:r w:rsidR="00271681">
        <w:t>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4"/>
              </w:rPr>
              <m:t>SI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4"/>
              </w:rPr>
              <m:t>rel</m:t>
            </m:r>
          </m:sub>
        </m:sSub>
      </m:oMath>
      <w:r w:rsidR="00271681">
        <w:t xml:space="preserve">) </w:t>
      </w:r>
      <w:r w:rsidR="004B07C8" w:rsidRPr="00E95EDF">
        <w:t xml:space="preserve">for a </w:t>
      </w:r>
      <w:r w:rsidR="004B07C8">
        <w:t xml:space="preserve">varied </w:t>
      </w:r>
      <w:r w:rsidR="004B07C8" w:rsidRPr="00E95EDF">
        <w:t>parameter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07C8" w:rsidRPr="00E95EDF">
        <w:t>)</w:t>
      </w:r>
      <w:r w:rsidR="004B07C8">
        <w:t xml:space="preserve">, relative jetlag-induced </w:t>
      </w:r>
      <w:r w:rsidR="00F115F3">
        <w:t xml:space="preserve">ensemble </w:t>
      </w:r>
      <w:r w:rsidR="004B07C8">
        <w:t xml:space="preserve">re-entrainment rate (completion time) </w:t>
      </w:r>
      <w:r w:rsidR="00E95EDF" w:rsidRPr="00E95EDF">
        <w:t>was determined as the ratio of the relative change of the state variable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E95EDF" w:rsidRPr="00E95EDF">
        <w:t>)</w:t>
      </w:r>
      <w:r w:rsidR="00271681">
        <w:t xml:space="preserve">, </w:t>
      </w:r>
      <w:r w:rsidR="008B6D4D">
        <w:t xml:space="preserve">jetlag-induced </w:t>
      </w:r>
      <w:r w:rsidR="00F115F3">
        <w:t xml:space="preserve">ensemble </w:t>
      </w:r>
      <w:r w:rsidR="008B6D4D">
        <w:t xml:space="preserve">re-entrainment </w:t>
      </w:r>
      <w:r w:rsidR="00FC22A7">
        <w:t>rate</w:t>
      </w:r>
      <w:r w:rsidR="00271681">
        <w:t>,</w:t>
      </w:r>
      <w:r w:rsidR="00E95EDF" w:rsidRPr="00E95EDF">
        <w:t xml:space="preserve"> to the relative change of the parameter value (</w:t>
      </w:r>
      <w:r w:rsidR="00E95EDF" w:rsidRPr="00E95EDF">
        <w:rPr>
          <w:b/>
          <w:bCs/>
        </w:rPr>
        <w:t xml:space="preserve">Equation </w:t>
      </w:r>
      <w:r w:rsidR="00462961" w:rsidRPr="00462961">
        <w:rPr>
          <w:b/>
          <w:bCs/>
        </w:rPr>
        <w:t>23</w:t>
      </w:r>
      <w:r w:rsidR="00E95EDF" w:rsidRPr="00E95EDF">
        <w:t>)</w:t>
      </w:r>
      <w:r w:rsidR="00C51773" w:rsidRPr="00C51773">
        <w:t xml:space="preserve"> </w:t>
      </w:r>
      <w:r w:rsidR="00C51773">
        <w:fldChar w:fldCharType="begin">
          <w:fldData xml:space="preserve">PEVuZE5vdGU+PENpdGU+PEF1dGhvcj5QaWVycmU8L0F1dGhvcj48WWVhcj4yMDE3PC9ZZWFyPjxS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</w:fldData>
        </w:fldChar>
      </w:r>
      <w:r w:rsidR="00982B2E">
        <w:instrText xml:space="preserve"> ADDIN EN.CITE </w:instrText>
      </w:r>
      <w:r w:rsidR="00982B2E">
        <w:fldChar w:fldCharType="begin">
          <w:fldData xml:space="preserve">PEVuZE5vdGU+PENpdGU+PEF1dGhvcj5QaWVycmU8L0F1dGhvcj48WWVhcj4yMDE3PC9ZZWFyPjxS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</w:fldData>
        </w:fldChar>
      </w:r>
      <w:r w:rsidR="00982B2E">
        <w:instrText xml:space="preserve"> ADDIN EN.CITE.DATA </w:instrText>
      </w:r>
      <w:r w:rsidR="00982B2E">
        <w:fldChar w:fldCharType="end"/>
      </w:r>
      <w:r w:rsidR="00C51773">
        <w:fldChar w:fldCharType="separate"/>
      </w:r>
      <w:r w:rsidR="00982B2E">
        <w:rPr>
          <w:noProof/>
        </w:rPr>
        <w:t>[13-15]</w:t>
      </w:r>
      <w:r w:rsidR="00C51773">
        <w:fldChar w:fldCharType="end"/>
      </w:r>
      <w:r w:rsidR="008B6D4D">
        <w:t xml:space="preserve">, where </w:t>
      </w:r>
      <m:oMath>
        <m:r>
          <w:rPr>
            <w:rFonts w:ascii="Cambria Math" w:hAnsi="Cambria Math"/>
          </w:rPr>
          <m:t>i</m:t>
        </m:r>
      </m:oMath>
      <w:r w:rsidR="008B6D4D">
        <w:t xml:space="preserve"> represents different variation strateg</w:t>
      </w:r>
      <w:r w:rsidR="00F05D68">
        <w:t>ies</w:t>
      </w:r>
      <w:r w:rsidR="002A448E">
        <w:t xml:space="preserve"> </w:t>
      </w:r>
      <w:r w:rsidR="00CC1143">
        <w:t xml:space="preserve">employed to 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C1143">
        <w:rPr>
          <w:rFonts w:eastAsiaTheme="minorEastAsia"/>
        </w:rPr>
        <w:t xml:space="preserve"> </w:t>
      </w:r>
      <w:r w:rsidR="002A448E">
        <w:t>and the reference</w:t>
      </w:r>
      <w:r w:rsidR="00CC1143">
        <w:t>/ baseline</w:t>
      </w:r>
      <w:r w:rsidR="002A448E">
        <w:t xml:space="preserve"> values for computing the relative changes are corresponding nominal values</w:t>
      </w:r>
      <w:r w:rsidR="00E95EDF" w:rsidRPr="00E95EDF">
        <w:t xml:space="preserve">. </w:t>
      </w:r>
      <w:r w:rsidR="00776460">
        <w:t>L</w:t>
      </w:r>
      <w:r w:rsidR="00CC1143">
        <w:t>arger value</w:t>
      </w:r>
      <w:r w:rsidR="00776460">
        <w:t>s</w:t>
      </w:r>
      <w:r w:rsidR="00CC1143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CC1143">
        <w:rPr>
          <w:rFonts w:eastAsiaTheme="minorEastAsia"/>
        </w:rPr>
        <w:t xml:space="preserve"> </w:t>
      </w:r>
      <w:r w:rsidR="00776460">
        <w:rPr>
          <w:rFonts w:eastAsiaTheme="minorEastAsia"/>
        </w:rPr>
        <w:t>over different parameter variations (</w:t>
      </w:r>
      <m:oMath>
        <m:r>
          <w:rPr>
            <w:rFonts w:ascii="Cambria Math" w:hAnsi="Cambria Math"/>
          </w:rPr>
          <m:t>i</m:t>
        </m:r>
      </m:oMath>
      <w:r w:rsidR="00776460">
        <w:rPr>
          <w:rFonts w:eastAsiaTheme="minorEastAsia"/>
        </w:rPr>
        <w:t xml:space="preserve"> for the same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6460">
        <w:rPr>
          <w:rFonts w:eastAsiaTheme="minorEastAsia"/>
        </w:rPr>
        <w:t xml:space="preserve">) </w:t>
      </w:r>
      <w:r w:rsidR="00620389">
        <w:rPr>
          <w:rFonts w:eastAsiaTheme="minorEastAsia"/>
        </w:rPr>
        <w:t xml:space="preserve">reflect </w:t>
      </w:r>
      <w:r w:rsidR="00620389">
        <w:t>a more influential parameter that significantly affects</w:t>
      </w:r>
      <w:r w:rsidR="002E125C" w:rsidRPr="002E125C">
        <w:t xml:space="preserve"> the jetlag</w:t>
      </w:r>
      <w:r w:rsidR="00620389">
        <w:t>-induced</w:t>
      </w:r>
      <w:r w:rsidR="002E125C" w:rsidRPr="002E125C">
        <w:t xml:space="preserve"> </w:t>
      </w:r>
      <w:r w:rsidR="00620389">
        <w:t>resynchronization speed of SCN neuronal oscillators, or said, the robustness of SCN clock</w:t>
      </w:r>
      <w:r w:rsidR="002E125C" w:rsidRPr="002E125C">
        <w:t>.</w:t>
      </w:r>
    </w:p>
    <w:bookmarkStart w:id="4" w:name="_Hlk150357727"/>
    <w:p w14:paraId="3A7A244E" w14:textId="74F78D6C" w:rsidR="00462961" w:rsidRPr="00443F52" w:rsidRDefault="00000000" w:rsidP="00462961">
      <w:pPr>
        <w:contextualSpacing/>
        <w:jc w:val="center"/>
        <w:rPr>
          <w:rFonts w:ascii="Cambria Math" w:eastAsia="Cambria Math" w:hAnsi="Cambria Math" w:cs="Cambria Math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SI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rel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j</m:t>
                  </m:r>
                </m:sub>
              </m:sSub>
            </m:e>
          </m:d>
          <w:bookmarkEnd w:id="4"/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 xml:space="preserve">relative change of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 xml:space="preserve">relative change of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den>
          </m:f>
          <m:r>
            <w:rPr>
              <w:rFonts w:ascii="Cambria Math" w:eastAsia="Cambria Math" w:hAnsi="Cambria Math" w:cs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75C4970" w14:textId="435777CA" w:rsidR="00462961" w:rsidRPr="00E95EDF" w:rsidRDefault="00462961" w:rsidP="00462961">
      <w:pPr>
        <w:pBdr>
          <w:top w:val="nil"/>
          <w:left w:val="nil"/>
          <w:bottom w:val="nil"/>
          <w:right w:val="nil"/>
          <w:between w:val="nil"/>
        </w:pBdr>
        <w:contextualSpacing/>
        <w:jc w:val="right"/>
        <w:rPr>
          <w:iCs/>
          <w:color w:val="000000"/>
          <w:szCs w:val="24"/>
        </w:rPr>
      </w:pPr>
      <w:r w:rsidRPr="00443F52">
        <w:rPr>
          <w:iCs/>
          <w:color w:val="000000"/>
          <w:szCs w:val="24"/>
        </w:rPr>
        <w:t>(</w:t>
      </w:r>
      <w:r>
        <w:rPr>
          <w:iCs/>
          <w:color w:val="000000"/>
          <w:szCs w:val="24"/>
        </w:rPr>
        <w:t>23</w:t>
      </w:r>
      <w:r w:rsidRPr="00443F52">
        <w:rPr>
          <w:iCs/>
          <w:color w:val="000000"/>
          <w:szCs w:val="24"/>
        </w:rPr>
        <w:t>)</w:t>
      </w:r>
    </w:p>
    <w:p w14:paraId="4D1806C7" w14:textId="58B85C9B" w:rsidR="0038362A" w:rsidRDefault="00736D4D" w:rsidP="0076266D">
      <w:pPr>
        <w:pStyle w:val="Heading3"/>
      </w:pPr>
      <w:r w:rsidRPr="00736D4D">
        <w:rPr>
          <w:i/>
          <w:iCs/>
        </w:rPr>
        <w:t>In silico</w:t>
      </w:r>
      <w:r>
        <w:t xml:space="preserve"> implementation of individual variability</w:t>
      </w:r>
    </w:p>
    <w:p w14:paraId="0AF7A004" w14:textId="15347B28" w:rsidR="00581986" w:rsidRPr="00807160" w:rsidRDefault="00CE7481" w:rsidP="00807160">
      <w:pPr>
        <w:ind w:firstLine="720"/>
      </w:pPr>
      <w:r>
        <w:t xml:space="preserve">By hypothesizing that the stress effect on the </w:t>
      </w:r>
      <w:r w:rsidR="00E17F74">
        <w:t>resistance of circadian timing system</w:t>
      </w:r>
      <w:r w:rsidR="003F17FA">
        <w:t xml:space="preserve">, represented by CORT amplitude, </w:t>
      </w:r>
      <w:r>
        <w:t>is related to</w:t>
      </w:r>
      <w:r w:rsidR="00E17F74">
        <w:t xml:space="preserve"> the functioning of intra-SCN ISR pathway, the strength of extra-SCN tissue feedback, and the perceived stress level of the system, three </w:t>
      </w:r>
      <w:r w:rsidR="006C505D">
        <w:t xml:space="preserve">respectively </w:t>
      </w:r>
      <w:r w:rsidR="00E17F74">
        <w:t>representative parameters,</w:t>
      </w:r>
      <w:r w:rsidR="006C505D">
        <w:rPr>
          <w:rFonts w:ascii="Cambria Math" w:eastAsia="Cambria Math" w:hAnsi="Cambria Math" w:cs="Cambria Math"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GCN2(T)</m:t>
        </m:r>
      </m:oMath>
      <w:r w:rsidR="001B7463">
        <w:t>,</w:t>
      </w:r>
      <w:r w:rsidR="00E17F74"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fb</m:t>
            </m:r>
          </m:sub>
        </m:sSub>
      </m:oMath>
      <w:r w:rsidR="006C505D">
        <w:t xml:space="preserve">, </w:t>
      </w:r>
      <w:r w:rsidR="00E17F74">
        <w:t xml:space="preserve">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sub>
        </m:sSub>
      </m:oMath>
      <w:r w:rsidR="00E17F74">
        <w:t xml:space="preserve">, were sampled </w:t>
      </w:r>
      <w:r w:rsidR="008F7601">
        <w:t xml:space="preserve">using Sobol algorithm </w:t>
      </w:r>
      <w:r w:rsidR="00E17F74">
        <w:t xml:space="preserve">to </w:t>
      </w:r>
      <w:r w:rsidR="006C505D">
        <w:t xml:space="preserve">capture </w:t>
      </w:r>
      <w:r w:rsidR="00CB0016">
        <w:t xml:space="preserve">the </w:t>
      </w:r>
      <w:r w:rsidR="006C505D">
        <w:t>individualiz</w:t>
      </w:r>
      <w:r w:rsidR="00CB0016">
        <w:t>ation in these</w:t>
      </w:r>
      <w:r w:rsidR="006C505D">
        <w:t xml:space="preserve"> </w:t>
      </w:r>
      <w:r w:rsidR="00B54B5C">
        <w:t xml:space="preserve">physiological </w:t>
      </w:r>
      <w:r w:rsidR="006C505D">
        <w:t>properties.</w:t>
      </w:r>
      <w:r w:rsidR="008F7601">
        <w:t xml:space="preserve"> </w:t>
      </w:r>
      <w:r w:rsidR="003F17FA">
        <w:t>The resulting</w:t>
      </w:r>
      <w:r w:rsidR="00137E62">
        <w:t xml:space="preserve"> virtual population was </w:t>
      </w:r>
      <w:r w:rsidR="00457A33">
        <w:t>further screened with the criterion</w:t>
      </w:r>
      <w:r w:rsidR="00137E62">
        <w:t xml:space="preserve"> that </w:t>
      </w:r>
      <w:r w:rsidR="00457A33">
        <w:t>simulated CORT oscillations</w:t>
      </w:r>
      <w:r w:rsidR="00137E62">
        <w:t xml:space="preserve"> </w:t>
      </w:r>
      <w:r w:rsidR="00457A33">
        <w:t xml:space="preserve">peak </w:t>
      </w:r>
      <w:r w:rsidR="00137E62">
        <w:t>within a ±2</w:t>
      </w:r>
      <w:r w:rsidR="00457A33">
        <w:t xml:space="preserve"> h</w:t>
      </w:r>
      <w:r w:rsidR="00137E62">
        <w:t xml:space="preserve"> </w:t>
      </w:r>
      <w:r w:rsidR="00457A33">
        <w:t>window</w:t>
      </w:r>
      <w:r w:rsidR="00137E62">
        <w:t xml:space="preserve"> of the standard CORT peaking </w:t>
      </w:r>
      <w:r w:rsidR="00457A33">
        <w:t>time</w:t>
      </w:r>
      <w:r w:rsidR="00137E62">
        <w:t xml:space="preserve"> (ZT12)</w:t>
      </w:r>
      <w:r w:rsidR="00457A33">
        <w:t>, to ensure</w:t>
      </w:r>
      <w:r w:rsidR="00137E62">
        <w:t xml:space="preserve"> </w:t>
      </w:r>
      <w:r w:rsidR="00457A33">
        <w:t xml:space="preserve">the investigated individuals have </w:t>
      </w:r>
      <w:r w:rsidR="0061504C">
        <w:t>(</w:t>
      </w:r>
      <w:r w:rsidR="00457A33">
        <w:t>similar</w:t>
      </w:r>
      <w:r w:rsidR="0061504C">
        <w:t xml:space="preserve">) </w:t>
      </w:r>
      <w:r w:rsidR="00457A33">
        <w:t>homeostatic CORT</w:t>
      </w:r>
      <w:r w:rsidR="00137E62">
        <w:t xml:space="preserve"> rhythms. </w:t>
      </w:r>
    </w:p>
    <w:p w14:paraId="47F5D286" w14:textId="6D132522" w:rsidR="006C19A7" w:rsidRDefault="00FF4D97" w:rsidP="006C19A7">
      <w:pPr>
        <w:pStyle w:val="Heading1"/>
      </w:pPr>
      <w:r>
        <w:lastRenderedPageBreak/>
        <w:t xml:space="preserve">2 </w:t>
      </w:r>
      <w:r w:rsidR="00081299" w:rsidRPr="00C87747">
        <w:t>Supplementary Table</w:t>
      </w:r>
      <w:r w:rsidR="006C19A7">
        <w:t>s</w:t>
      </w:r>
    </w:p>
    <w:p w14:paraId="6DBA00B7" w14:textId="6D2F923B" w:rsidR="00081299" w:rsidRPr="006C4410" w:rsidRDefault="006C19A7" w:rsidP="006C19A7">
      <w:pPr>
        <w:pStyle w:val="Caption"/>
        <w:rPr>
          <w:b w:val="0"/>
          <w:bCs/>
          <w:color w:val="000000"/>
          <w:sz w:val="20"/>
          <w:szCs w:val="20"/>
        </w:rPr>
      </w:pPr>
      <w:r w:rsidRPr="006C4410">
        <w:rPr>
          <w:b w:val="0"/>
          <w:bCs/>
        </w:rPr>
        <w:t xml:space="preserve">Table S1. </w:t>
      </w:r>
      <w:r w:rsidR="00D82DC9">
        <w:rPr>
          <w:b w:val="0"/>
          <w:bCs/>
        </w:rPr>
        <w:t>N</w:t>
      </w:r>
      <w:r w:rsidR="00081299" w:rsidRPr="006C4410">
        <w:rPr>
          <w:b w:val="0"/>
          <w:bCs/>
        </w:rPr>
        <w:t xml:space="preserve">ominal values </w:t>
      </w:r>
      <w:r w:rsidR="00D82DC9">
        <w:rPr>
          <w:b w:val="0"/>
          <w:bCs/>
        </w:rPr>
        <w:t xml:space="preserve">of model parameters </w:t>
      </w:r>
      <w:r w:rsidR="00081299" w:rsidRPr="006C4410">
        <w:rPr>
          <w:b w:val="0"/>
          <w:bCs/>
        </w:rPr>
        <w:t>and their source</w:t>
      </w:r>
      <w:r w:rsidR="00D82DC9">
        <w:rPr>
          <w:b w:val="0"/>
          <w:bCs/>
        </w:rPr>
        <w:t>s</w:t>
      </w:r>
      <w:r w:rsidR="00081299" w:rsidRPr="006C4410">
        <w:rPr>
          <w:b w:val="0"/>
          <w:bCs/>
        </w:rPr>
        <w:t xml:space="preserve">. </w:t>
      </w:r>
      <w:r w:rsidR="004C0C2D" w:rsidRPr="006C4410">
        <w:rPr>
          <w:b w:val="0"/>
          <w:bCs/>
        </w:rPr>
        <w:t>(*)</w:t>
      </w:r>
      <w:r w:rsidR="004C0C2D">
        <w:rPr>
          <w:b w:val="0"/>
          <w:bCs/>
        </w:rPr>
        <w:t xml:space="preserve"> denotes the estimated p</w:t>
      </w:r>
      <w:r w:rsidR="00081299" w:rsidRPr="006C4410">
        <w:rPr>
          <w:b w:val="0"/>
          <w:bCs/>
        </w:rPr>
        <w:t xml:space="preserve">arameters </w:t>
      </w:r>
      <w:r w:rsidR="004C0C2D">
        <w:rPr>
          <w:b w:val="0"/>
          <w:bCs/>
        </w:rPr>
        <w:t>in this study</w:t>
      </w:r>
      <w:r w:rsidR="00036227">
        <w:rPr>
          <w:b w:val="0"/>
          <w:bCs/>
        </w:rPr>
        <w:t>.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1193"/>
        <w:gridCol w:w="876"/>
        <w:gridCol w:w="1880"/>
        <w:gridCol w:w="1603"/>
        <w:gridCol w:w="3432"/>
      </w:tblGrid>
      <w:tr w:rsidR="00081299" w:rsidRPr="0077731C" w14:paraId="7060DC3F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3BA5DA0" w14:textId="77777777" w:rsidR="00081299" w:rsidRPr="0077731C" w:rsidRDefault="00081299" w:rsidP="00C70422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#</w:t>
            </w:r>
          </w:p>
        </w:tc>
        <w:tc>
          <w:tcPr>
            <w:tcW w:w="0" w:type="auto"/>
            <w:vAlign w:val="center"/>
          </w:tcPr>
          <w:p w14:paraId="6FA68163" w14:textId="77777777" w:rsidR="00081299" w:rsidRPr="0077731C" w:rsidRDefault="00081299" w:rsidP="00C70422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Parameter</w:t>
            </w:r>
          </w:p>
        </w:tc>
        <w:tc>
          <w:tcPr>
            <w:tcW w:w="0" w:type="auto"/>
            <w:vAlign w:val="center"/>
          </w:tcPr>
          <w:p w14:paraId="61BEB0FE" w14:textId="77777777" w:rsidR="00081299" w:rsidRPr="0077731C" w:rsidRDefault="00081299" w:rsidP="00C70422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Value</w:t>
            </w:r>
          </w:p>
        </w:tc>
        <w:tc>
          <w:tcPr>
            <w:tcW w:w="1880" w:type="dxa"/>
            <w:vAlign w:val="center"/>
          </w:tcPr>
          <w:p w14:paraId="6B98EE31" w14:textId="77777777" w:rsidR="00081299" w:rsidRPr="0077731C" w:rsidRDefault="00081299" w:rsidP="00C70422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Unit</w:t>
            </w:r>
          </w:p>
        </w:tc>
        <w:tc>
          <w:tcPr>
            <w:tcW w:w="1603" w:type="dxa"/>
            <w:vAlign w:val="center"/>
          </w:tcPr>
          <w:p w14:paraId="64F6B98C" w14:textId="4D74BD25" w:rsidR="00081299" w:rsidRPr="0077731C" w:rsidRDefault="00081299" w:rsidP="00083A73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Compartment</w:t>
            </w:r>
          </w:p>
        </w:tc>
        <w:tc>
          <w:tcPr>
            <w:tcW w:w="0" w:type="auto"/>
            <w:vAlign w:val="center"/>
          </w:tcPr>
          <w:p w14:paraId="6839117D" w14:textId="3EE4F210" w:rsidR="00081299" w:rsidRPr="0077731C" w:rsidRDefault="00081299" w:rsidP="00083A73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  <w:r w:rsidR="00083A73">
              <w:rPr>
                <w:color w:val="000000"/>
              </w:rPr>
              <w:t xml:space="preserve">/ </w:t>
            </w:r>
            <w:r w:rsidR="00B03223" w:rsidRPr="0077731C">
              <w:rPr>
                <w:color w:val="000000"/>
              </w:rPr>
              <w:t>References</w:t>
            </w:r>
          </w:p>
        </w:tc>
      </w:tr>
      <w:tr w:rsidR="008E6A18" w:rsidRPr="0077731C" w14:paraId="43C6C8CD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B2E3059" w14:textId="538E0D7F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601874C" w14:textId="011C03D7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GCN2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3B03499" w14:textId="2ACBFFBC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19DE77B9" w14:textId="6F1EA4B7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 w:val="restart"/>
            <w:vAlign w:val="center"/>
          </w:tcPr>
          <w:p w14:paraId="06A3B925" w14:textId="7FC8C081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SCN and coupling mechanism</w:t>
            </w:r>
          </w:p>
        </w:tc>
        <w:tc>
          <w:tcPr>
            <w:tcW w:w="0" w:type="auto"/>
            <w:vAlign w:val="center"/>
          </w:tcPr>
          <w:p w14:paraId="5202781D" w14:textId="0A1E0DA3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Activation rate of GCN2 </w:t>
            </w:r>
            <w:r w:rsidR="008E6A18">
              <w:rPr>
                <w:color w:val="000000"/>
              </w:rPr>
              <w:fldChar w:fldCharType="begin"/>
            </w:r>
            <w:r w:rsidR="008E6A18"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 w:rsidR="008E6A18">
              <w:rPr>
                <w:color w:val="000000"/>
              </w:rPr>
              <w:fldChar w:fldCharType="separate"/>
            </w:r>
            <w:r w:rsidR="008E6A18">
              <w:rPr>
                <w:noProof/>
                <w:color w:val="000000"/>
              </w:rPr>
              <w:t>[16]</w:t>
            </w:r>
            <w:r w:rsidR="008E6A18">
              <w:rPr>
                <w:color w:val="000000"/>
              </w:rPr>
              <w:fldChar w:fldCharType="end"/>
            </w:r>
          </w:p>
        </w:tc>
      </w:tr>
      <w:tr w:rsidR="008E6A18" w:rsidRPr="0077731C" w14:paraId="1788EC44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593E1E3" w14:textId="0BA8AC10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54DAE7C" w14:textId="2F620511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GCN2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2BAFE7" w14:textId="5E693357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80" w:type="dxa"/>
            <w:vAlign w:val="center"/>
          </w:tcPr>
          <w:p w14:paraId="4707F720" w14:textId="04E38C77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17A06809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FC3D9D6" w14:textId="14E6FDB2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eastAsia="Calibri" w:cs="Times New Roman"/>
                <w:color w:val="000000" w:themeColor="text1"/>
                <w:szCs w:val="24"/>
              </w:rPr>
              <w:t xml:space="preserve">Total GCN2 concentration </w:t>
            </w:r>
            <w:r w:rsidR="008E6A18">
              <w:rPr>
                <w:rFonts w:eastAsia="Calibri" w:cs="Times New Roman"/>
                <w:color w:val="000000" w:themeColor="text1"/>
                <w:szCs w:val="24"/>
              </w:rPr>
              <w:t>(*)</w:t>
            </w:r>
          </w:p>
        </w:tc>
      </w:tr>
      <w:tr w:rsidR="008E6A18" w:rsidRPr="0077731C" w14:paraId="7F8DA8D1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B7CE8CE" w14:textId="27926DE1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1FBEDA5" w14:textId="47E714BE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d,GCN2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D89F5D" w14:textId="07139BE3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80" w:type="dxa"/>
            <w:vAlign w:val="center"/>
          </w:tcPr>
          <w:p w14:paraId="2966BD7B" w14:textId="1650054C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657FD38D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3E3A714" w14:textId="58C7B2DA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Inactivation rate of GCN2 </w:t>
            </w:r>
            <w:r w:rsidR="008E6A18">
              <w:rPr>
                <w:color w:val="000000"/>
              </w:rPr>
              <w:fldChar w:fldCharType="begin"/>
            </w:r>
            <w:r w:rsidR="008E6A18"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 w:rsidR="008E6A18">
              <w:rPr>
                <w:color w:val="000000"/>
              </w:rPr>
              <w:fldChar w:fldCharType="separate"/>
            </w:r>
            <w:r w:rsidR="008E6A18">
              <w:rPr>
                <w:noProof/>
                <w:color w:val="000000"/>
              </w:rPr>
              <w:t>[16]</w:t>
            </w:r>
            <w:r w:rsidR="008E6A18">
              <w:rPr>
                <w:color w:val="000000"/>
              </w:rPr>
              <w:fldChar w:fldCharType="end"/>
            </w:r>
          </w:p>
        </w:tc>
      </w:tr>
      <w:tr w:rsidR="008E6A18" w:rsidRPr="0077731C" w14:paraId="32A42E08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DE7999C" w14:textId="378E0C62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8FCCEEA" w14:textId="588BD380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eIF2a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9AA74C" w14:textId="073DC1DA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1880" w:type="dxa"/>
            <w:vAlign w:val="center"/>
          </w:tcPr>
          <w:p w14:paraId="0910E29C" w14:textId="67426E55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67D21F89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310B2B3" w14:textId="0DBE41C4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Phosphorylation rate of eIF2</w:t>
            </w:r>
            <w:r>
              <w:rPr>
                <w:rFonts w:ascii="Calibri" w:hAnsi="Calibri" w:cs="Calibri"/>
                <w:color w:val="000000"/>
              </w:rPr>
              <w:t>α</w:t>
            </w:r>
            <w:r>
              <w:rPr>
                <w:color w:val="000000"/>
              </w:rPr>
              <w:t xml:space="preserve"> </w:t>
            </w:r>
            <w:r w:rsidR="008E6A18">
              <w:rPr>
                <w:color w:val="000000"/>
              </w:rPr>
              <w:fldChar w:fldCharType="begin"/>
            </w:r>
            <w:r w:rsidR="008E6A18"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 w:rsidR="008E6A18">
              <w:rPr>
                <w:color w:val="000000"/>
              </w:rPr>
              <w:fldChar w:fldCharType="separate"/>
            </w:r>
            <w:r w:rsidR="008E6A18">
              <w:rPr>
                <w:noProof/>
                <w:color w:val="000000"/>
              </w:rPr>
              <w:t>[16]</w:t>
            </w:r>
            <w:r w:rsidR="008E6A18">
              <w:rPr>
                <w:color w:val="000000"/>
              </w:rPr>
              <w:fldChar w:fldCharType="end"/>
            </w:r>
          </w:p>
        </w:tc>
      </w:tr>
      <w:tr w:rsidR="008E6A18" w:rsidRPr="0077731C" w14:paraId="603D9F5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B8501D1" w14:textId="5F7DD58E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08A3596A" w14:textId="72B40261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eIF2a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DA9EA9B" w14:textId="7ECC41F0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80" w:type="dxa"/>
            <w:vAlign w:val="center"/>
          </w:tcPr>
          <w:p w14:paraId="7A9A37DD" w14:textId="7D0A9A61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095E075C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74D0173" w14:textId="1BF228AD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eastAsia="Calibri" w:cs="Times New Roman"/>
                <w:color w:val="000000" w:themeColor="text1"/>
                <w:szCs w:val="24"/>
              </w:rPr>
              <w:t xml:space="preserve">Total </w:t>
            </w:r>
            <w:r>
              <w:rPr>
                <w:color w:val="000000"/>
              </w:rPr>
              <w:t>eIF2</w:t>
            </w:r>
            <w:r>
              <w:rPr>
                <w:rFonts w:ascii="Calibri" w:hAnsi="Calibri" w:cs="Calibri"/>
                <w:color w:val="000000"/>
              </w:rPr>
              <w:t>α</w:t>
            </w:r>
            <w:r>
              <w:rPr>
                <w:rFonts w:eastAsia="Calibri" w:cs="Times New Roman"/>
                <w:color w:val="000000" w:themeColor="text1"/>
                <w:szCs w:val="24"/>
              </w:rPr>
              <w:t xml:space="preserve"> concentration </w:t>
            </w:r>
            <w:r w:rsidR="008E6A18">
              <w:rPr>
                <w:color w:val="000000"/>
              </w:rPr>
              <w:fldChar w:fldCharType="begin"/>
            </w:r>
            <w:r w:rsidR="008E6A18"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 w:rsidR="008E6A18">
              <w:rPr>
                <w:color w:val="000000"/>
              </w:rPr>
              <w:fldChar w:fldCharType="separate"/>
            </w:r>
            <w:r w:rsidR="008E6A18">
              <w:rPr>
                <w:noProof/>
                <w:color w:val="000000"/>
              </w:rPr>
              <w:t>[16]</w:t>
            </w:r>
            <w:r w:rsidR="008E6A18">
              <w:rPr>
                <w:color w:val="000000"/>
              </w:rPr>
              <w:fldChar w:fldCharType="end"/>
            </w:r>
          </w:p>
        </w:tc>
      </w:tr>
      <w:tr w:rsidR="008E6A18" w:rsidRPr="0077731C" w14:paraId="4B0B0C4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4A80B3C" w14:textId="79768D23" w:rsidR="008E6A18" w:rsidRPr="0077731C" w:rsidRDefault="008E6A18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DC3DB22" w14:textId="7350DA96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d,eIF2a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BA7520" w14:textId="7FDE9B88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80" w:type="dxa"/>
            <w:vAlign w:val="center"/>
          </w:tcPr>
          <w:p w14:paraId="052C3B4C" w14:textId="1A01B81B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0CEB90F4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42498E9" w14:textId="5101AEAC" w:rsidR="008E6A18" w:rsidRPr="0077731C" w:rsidRDefault="00D304A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Dephosphorylation rate of eIF2</w:t>
            </w:r>
            <w:r>
              <w:rPr>
                <w:rFonts w:ascii="Calibri" w:hAnsi="Calibri" w:cs="Calibri"/>
                <w:color w:val="000000"/>
              </w:rPr>
              <w:t>α</w:t>
            </w:r>
            <w:r>
              <w:rPr>
                <w:color w:val="000000"/>
              </w:rPr>
              <w:t xml:space="preserve"> </w:t>
            </w:r>
            <w:r w:rsidR="008E6A18">
              <w:rPr>
                <w:color w:val="000000"/>
              </w:rPr>
              <w:fldChar w:fldCharType="begin"/>
            </w:r>
            <w:r w:rsidR="008E6A18"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 w:rsidR="008E6A18">
              <w:rPr>
                <w:color w:val="000000"/>
              </w:rPr>
              <w:fldChar w:fldCharType="separate"/>
            </w:r>
            <w:r w:rsidR="008E6A18">
              <w:rPr>
                <w:noProof/>
                <w:color w:val="000000"/>
              </w:rPr>
              <w:t>[16]</w:t>
            </w:r>
            <w:r w:rsidR="008E6A18">
              <w:rPr>
                <w:color w:val="000000"/>
              </w:rPr>
              <w:fldChar w:fldCharType="end"/>
            </w:r>
          </w:p>
        </w:tc>
      </w:tr>
      <w:tr w:rsidR="008E6A18" w:rsidRPr="0077731C" w14:paraId="262363E2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E044F2C" w14:textId="54116EC6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465E0F78" w14:textId="6473A04B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ATF4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84492F" w14:textId="42D94CD1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6AF85AB3" w14:textId="2564B329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54BC81EF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ED17FDF" w14:textId="00D51B74" w:rsidR="008E6A18" w:rsidRPr="0077731C" w:rsidRDefault="00BC474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eastAsia="Calibri" w:cs="Times New Roman"/>
                <w:color w:val="000000" w:themeColor="text1"/>
                <w:szCs w:val="24"/>
              </w:rPr>
              <w:t xml:space="preserve">Production rate of ATF4 </w:t>
            </w:r>
            <w:r w:rsidR="008E6A18">
              <w:rPr>
                <w:rFonts w:eastAsia="Calibri" w:cs="Times New Roman"/>
                <w:color w:val="000000" w:themeColor="text1"/>
                <w:szCs w:val="24"/>
              </w:rPr>
              <w:t>(*)</w:t>
            </w:r>
          </w:p>
        </w:tc>
      </w:tr>
      <w:tr w:rsidR="008E6A18" w:rsidRPr="0077731C" w14:paraId="6A478538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1FBF7B0" w14:textId="3BD393E5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4A5A063C" w14:textId="030959D6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d,ATF4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AE09D4" w14:textId="18C81AAC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01BC08A6" w14:textId="4FB3E73E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25A47AE2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20AFAE2" w14:textId="6C407CAF" w:rsidR="008E6A18" w:rsidRPr="0077731C" w:rsidRDefault="00BC474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eastAsia="Calibri" w:cs="Times New Roman"/>
                <w:color w:val="000000" w:themeColor="text1"/>
                <w:szCs w:val="24"/>
              </w:rPr>
              <w:t xml:space="preserve">Degradation rate of ATF4 </w:t>
            </w:r>
            <w:r w:rsidR="008E6A18">
              <w:rPr>
                <w:rFonts w:eastAsia="Calibri" w:cs="Times New Roman"/>
                <w:color w:val="000000" w:themeColor="text1"/>
                <w:szCs w:val="24"/>
              </w:rPr>
              <w:t>(*)</w:t>
            </w:r>
          </w:p>
        </w:tc>
      </w:tr>
      <w:tr w:rsidR="008E6A18" w:rsidRPr="0077731C" w14:paraId="5234810E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C960EAA" w14:textId="3EDD9C99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43BD44A9" w14:textId="79F5D834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FFDB04" w14:textId="67744710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880" w:type="dxa"/>
            <w:vAlign w:val="center"/>
          </w:tcPr>
          <w:p w14:paraId="4881F734" w14:textId="72D71A89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1</w:t>
            </w:r>
          </w:p>
        </w:tc>
        <w:tc>
          <w:tcPr>
            <w:tcW w:w="1603" w:type="dxa"/>
            <w:vMerge/>
            <w:vAlign w:val="center"/>
          </w:tcPr>
          <w:p w14:paraId="3CF55C0F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BD980F2" w14:textId="3FC4BED7" w:rsidR="008E6A18" w:rsidRPr="0077731C" w:rsidRDefault="00BC4745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t xml:space="preserve">Intra-SCN </w:t>
            </w:r>
            <w:r w:rsidR="008E6A18" w:rsidRPr="00251C1B">
              <w:t>coupling strength</w:t>
            </w:r>
            <w:r>
              <w:t xml:space="preserve"> </w:t>
            </w:r>
            <w:r w:rsidR="008E6A18" w:rsidRPr="00F837FA">
              <w:t>(</w:t>
            </w:r>
            <w:r w:rsidR="008E6A18">
              <w:t>*</w:t>
            </w:r>
            <w:r w:rsidR="008E6A18" w:rsidRPr="00F837FA">
              <w:t>)</w:t>
            </w:r>
          </w:p>
        </w:tc>
      </w:tr>
      <w:tr w:rsidR="008E6A18" w:rsidRPr="0077731C" w14:paraId="3F947B6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8EFE9C3" w14:textId="1F5C6FBE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66E7A385" w14:textId="4B71E5F7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000000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7922AB" w14:textId="6B901396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880" w:type="dxa"/>
            <w:vAlign w:val="center"/>
          </w:tcPr>
          <w:p w14:paraId="4533F5E7" w14:textId="114C600D" w:rsidR="008E6A18" w:rsidRDefault="008E6A18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1</w:t>
            </w:r>
          </w:p>
        </w:tc>
        <w:tc>
          <w:tcPr>
            <w:tcW w:w="1603" w:type="dxa"/>
            <w:vMerge/>
            <w:vAlign w:val="center"/>
          </w:tcPr>
          <w:p w14:paraId="756D7B74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425F77F" w14:textId="3A0D7E42" w:rsidR="008E6A18" w:rsidRPr="0077731C" w:rsidRDefault="008E6A18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Threshold distance within the SCN population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&lt;EndNote&gt;&lt;Cite&gt;&lt;Author&gt;Li&lt;/Author&gt;&lt;Year&gt;2022&lt;/Year&gt;&lt;RecNum&gt;1460&lt;/RecNum&gt;&lt;DisplayText&gt;[2]&lt;/DisplayText&gt;&lt;record&gt;&lt;rec-number&gt;1460&lt;/rec-number&gt;&lt;foreign-keys&gt;&lt;key app="EN" db-id="vx2sztzwk9rw2qesxw9xx0xffsvasww5f99x" timestamp="1666845575"&gt;1460&lt;/key&gt;&lt;/foreign-keys&gt;&lt;ref-type name="Journal Article"&gt;17&lt;/ref-type&gt;&lt;contributors&gt;&lt;authors&gt;&lt;author&gt;Li,Yannuo&lt;/author&gt;&lt;author&gt;Androulakis,Ioannis P.&lt;/author&gt;&lt;/authors&gt;&lt;/contributors&gt;&lt;auth-address&gt;Prof Ioannis P. Androulakis,Chemical &amp;amp; Biochemical Engineering Department, Rutgers University,United States,yannis@soe.rutgers.edu&amp;#xD;Prof Ioannis P. Androulakis,Biomedical Engineering Department, Rutgers University,United States,yannis@soe.rutgers.edu&lt;/auth-address&gt;&lt;titles&gt;&lt;title&gt;Light-induced synchronization of the SCN coupled oscillators and implications for entraining the HPA axis&lt;/title&gt;&lt;secondary-title&gt;Frontiers in Endocrinology&lt;/secondary-title&gt;&lt;short-title&gt;Light-induced Synchronization of the SCN&lt;/short-title&gt;&lt;/titles&gt;&lt;periodical&gt;&lt;full-title&gt;Frontiers in Endocrinology&lt;/full-title&gt;&lt;/periodical&gt;&lt;volume&gt;13&lt;/volume&gt;&lt;keywords&gt;&lt;keyword&gt;SCN,circadian,cortisol,HPA,seasonal&lt;/keyword&gt;&lt;/keywords&gt;&lt;dates&gt;&lt;year&gt;2022&lt;/year&gt;&lt;pub-dates&gt;&lt;date&gt;2022-October-27&lt;/date&gt;&lt;/pub-dates&gt;&lt;/dates&gt;&lt;isbn&gt;1664-2392&lt;/isbn&gt;&lt;work-type&gt;Original Research&lt;/work-type&gt;&lt;urls&gt;&lt;related-urls&gt;&lt;url&gt;https://www.frontiersin.org/articles/10.3389/fendo.2022.960351&lt;/url&gt;&lt;/related-urls&gt;&lt;/urls&gt;&lt;electronic-resource-num&gt;10.3389/fendo.2022.960351&lt;/electronic-resource-num&gt;&lt;language&gt;English&lt;/language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[2]</w:t>
            </w:r>
            <w:r>
              <w:rPr>
                <w:color w:val="000000"/>
              </w:rPr>
              <w:fldChar w:fldCharType="end"/>
            </w:r>
          </w:p>
        </w:tc>
      </w:tr>
      <w:tr w:rsidR="008E6A18" w:rsidRPr="0077731C" w14:paraId="2B1538D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B3FE9FD" w14:textId="44905E42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2E004E9A" w14:textId="0533A2F8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vs1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CD4438C" w14:textId="28FFB65F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56304C1B" w14:textId="75042FC7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5E47BBB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96B7931" w14:textId="7DE41E23" w:rsidR="008E6A18" w:rsidRPr="0077731C" w:rsidRDefault="008E6A18" w:rsidP="008E6A18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Synthesis rate of</w:t>
            </w:r>
            <w:r w:rsidR="00AF16B7">
              <w:rPr>
                <w:color w:val="000000"/>
              </w:rPr>
              <w:t xml:space="preserve"> </w:t>
            </w:r>
            <w:r w:rsidR="00BC4745">
              <w:rPr>
                <w:color w:val="000000"/>
              </w:rPr>
              <w:t xml:space="preserve">neurotransmitters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8E6A18" w:rsidRPr="0077731C" w14:paraId="701468ED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0717DF0" w14:textId="5EB2A0CE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0CF93755" w14:textId="5B26DE48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dv1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CC74DF" w14:textId="7D2A54DB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80" w:type="dxa"/>
            <w:vAlign w:val="center"/>
          </w:tcPr>
          <w:p w14:paraId="71AC634E" w14:textId="5C065A8E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7D6A8E6F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BE73620" w14:textId="491B2A91" w:rsidR="008E6A18" w:rsidRPr="0077731C" w:rsidRDefault="008E6A18" w:rsidP="008E6A18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Degradation rate of</w:t>
            </w:r>
            <w:r w:rsidR="00AF16B7">
              <w:rPr>
                <w:color w:val="000000"/>
              </w:rPr>
              <w:t xml:space="preserve"> </w:t>
            </w:r>
            <w:r w:rsidR="00BC4745">
              <w:rPr>
                <w:color w:val="000000"/>
              </w:rPr>
              <w:t>neurotransmitters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8E6A18" w:rsidRPr="0077731C" w14:paraId="0855C73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77D499D6" w14:textId="1292ACB2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14:paraId="321E9B1B" w14:textId="213932DB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00000" w:themeColor="text1"/>
                        <w:szCs w:val="24"/>
                      </w:rPr>
                      <m:t>fb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B313818" w14:textId="2A60B76E" w:rsidR="008E6A18" w:rsidRPr="0077731C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80" w:type="dxa"/>
            <w:vAlign w:val="center"/>
          </w:tcPr>
          <w:p w14:paraId="0A41D008" w14:textId="5B69AF75" w:rsidR="008E6A18" w:rsidRDefault="00000000" w:rsidP="008E6A18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9D6782F" w14:textId="77777777" w:rsidR="008E6A18" w:rsidRDefault="008E6A18" w:rsidP="008E6A18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3CD5C2B" w14:textId="557EA6F4" w:rsidR="008E6A18" w:rsidRPr="0077731C" w:rsidRDefault="00AF16B7" w:rsidP="008E6A18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eastAsia="Calibri" w:cs="Times New Roman"/>
                <w:color w:val="000000" w:themeColor="text1"/>
                <w:szCs w:val="24"/>
              </w:rPr>
              <w:t xml:space="preserve">HPA axis-to-SCN feedback strength </w:t>
            </w:r>
            <w:r w:rsidR="008E6A18">
              <w:rPr>
                <w:rFonts w:eastAsia="Calibri" w:cs="Times New Roman"/>
                <w:color w:val="000000" w:themeColor="text1"/>
                <w:szCs w:val="24"/>
              </w:rPr>
              <w:t>(*)</w:t>
            </w:r>
          </w:p>
        </w:tc>
      </w:tr>
      <w:tr w:rsidR="006D7185" w:rsidRPr="0077731C" w14:paraId="6E419FAE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FACB3BB" w14:textId="6D1D7A69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14:paraId="2F77E0EE" w14:textId="708E0919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iCs/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000000"/>
                  </w:rPr>
                  <m:t>lis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FCD5B1" w14:textId="13FFEB30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0.0325</w:t>
            </w:r>
          </w:p>
        </w:tc>
        <w:tc>
          <w:tcPr>
            <w:tcW w:w="1880" w:type="dxa"/>
            <w:vAlign w:val="center"/>
          </w:tcPr>
          <w:p w14:paraId="129EA8DE" w14:textId="5BEE4184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w:r>
              <w:rPr>
                <w:rFonts w:ascii="Calibri" w:eastAsia="DengXian" w:hAnsi="Calibri" w:cs="Times New Roman"/>
                <w:color w:val="000000"/>
              </w:rPr>
              <w:t>1</w:t>
            </w:r>
          </w:p>
        </w:tc>
        <w:tc>
          <w:tcPr>
            <w:tcW w:w="1603" w:type="dxa"/>
            <w:vMerge/>
            <w:vAlign w:val="center"/>
          </w:tcPr>
          <w:p w14:paraId="6BC0FDA6" w14:textId="77777777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5CFC190" w14:textId="5E543DD1" w:rsidR="006D7185" w:rsidRDefault="006D7185" w:rsidP="006D7185">
            <w:pPr>
              <w:spacing w:line="240" w:lineRule="auto"/>
              <w:contextualSpacing/>
              <w:rPr>
                <w:rFonts w:eastAsia="Calibri" w:cs="Times New Roman"/>
                <w:color w:val="000000" w:themeColor="text1"/>
                <w:szCs w:val="24"/>
              </w:rPr>
            </w:pPr>
            <w:r>
              <w:rPr>
                <w:color w:val="000000"/>
              </w:rPr>
              <w:t xml:space="preserve">Light intensity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&lt;EndNote&gt;&lt;Cite&gt;&lt;Author&gt;Geier&lt;/Author&gt;&lt;Year&gt;2005&lt;/Year&gt;&lt;RecNum&gt;619&lt;/RecNum&gt;&lt;DisplayText&gt;[17]&lt;/DisplayText&gt;&lt;record&gt;&lt;rec-number&gt;619&lt;/rec-number&gt;&lt;foreign-keys&gt;&lt;key app="EN" db-id="vx2sztzwk9rw2qesxw9xx0xffsvasww5f99x" timestamp="1595822826"&gt;619&lt;/key&gt;&lt;/foreign-keys&gt;&lt;ref-type name="Journal Article"&gt;17&lt;/ref-type&gt;&lt;contributors&gt;&lt;authors&gt;&lt;author&gt;Geier, Florian&lt;/author&gt;&lt;author&gt;Becker-Weimann, Sabine&lt;/author&gt;&lt;author&gt;Kramer, Achim&lt;/author&gt;&lt;author&gt;Herzel, Hanspeter&lt;/author&gt;&lt;/authors&gt;&lt;/contributors&gt;&lt;titles&gt;&lt;title&gt;Entrainment in a Model of the Mammalian Circadian Oscillator&lt;/title&gt;&lt;secondary-title&gt;Journal of Biological Rhythms&lt;/secondary-title&gt;&lt;/titles&gt;&lt;periodical&gt;&lt;full-title&gt;J Biol Rhythms&lt;/full-title&gt;&lt;abbr-1&gt;Journal of biological rhythms&lt;/abbr-1&gt;&lt;/periodical&gt;&lt;pages&gt;83-93&lt;/pages&gt;&lt;volume&gt;20&lt;/volume&gt;&lt;number&gt;1&lt;/number&gt;&lt;dates&gt;&lt;year&gt;2005&lt;/year&gt;&lt;/dates&gt;&lt;publisher&gt;SAGE Publications&lt;/publisher&gt;&lt;isbn&gt;0748-7304&lt;/isbn&gt;&lt;urls&gt;&lt;related-urls&gt;&lt;url&gt;https://dx.doi.org/10.1177/0748730404269309&lt;/url&gt;&lt;/related-urls&gt;&lt;pdf-urls&gt;&lt;url&gt;file://localhost/C:%5CUsers%5Cdell%5CDownloads%5Ckopernio%5CGeier-2005-Entrainment-in-a-model-of-the-mamma%20(2).pdf&lt;/url&gt;&lt;/pdf-urls&gt;&lt;/urls&gt;&lt;electronic-resource-num&gt;10.1177/0748730404269309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[17]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547783E1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EEE560C" w14:textId="2C2DCF2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2867D943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069D15" w14:textId="4BA217A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9</w:t>
            </w:r>
          </w:p>
        </w:tc>
        <w:tc>
          <w:tcPr>
            <w:tcW w:w="1880" w:type="dxa"/>
            <w:vAlign w:val="center"/>
          </w:tcPr>
          <w:p w14:paraId="1FC4FBE2" w14:textId="0E7A5AAB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62FFCAFE" w14:textId="3FE8AA8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A1B4D77" w14:textId="40984FED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Maximal rate of </w:t>
            </w:r>
            <w:r w:rsidRPr="00114C67">
              <w:rPr>
                <w:i/>
                <w:iCs/>
                <w:color w:val="000000"/>
              </w:rPr>
              <w:t>Per/Cry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  <w:r w:rsidRPr="0077731C">
              <w:rPr>
                <w:color w:val="000000"/>
              </w:rPr>
              <w:t xml:space="preserve"> </w:t>
            </w:r>
          </w:p>
        </w:tc>
      </w:tr>
      <w:tr w:rsidR="006D7185" w:rsidRPr="0077731C" w14:paraId="010E22E6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80B2AAE" w14:textId="77068C5E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2F7103D1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DAC4205" w14:textId="5E2F12DC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746D6C2A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24DB89DC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544877A" w14:textId="1F23935E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Michaelis</w:t>
            </w:r>
            <w:r w:rsidR="00B95AAC" w:rsidRPr="0077731C">
              <w:rPr>
                <w:color w:val="000000"/>
              </w:rPr>
              <w:t>-Menten</w:t>
            </w:r>
            <w:r w:rsidRPr="0077731C">
              <w:rPr>
                <w:color w:val="000000"/>
              </w:rPr>
              <w:t xml:space="preserve"> constant of </w:t>
            </w:r>
            <w:r w:rsidRPr="00114C67">
              <w:rPr>
                <w:i/>
                <w:iCs/>
                <w:color w:val="000000"/>
              </w:rPr>
              <w:t>Per/Cry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0C73EC81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65D8149" w14:textId="3469C41C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vAlign w:val="center"/>
          </w:tcPr>
          <w:p w14:paraId="1C359C0C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1im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B0451F" w14:textId="699E134D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0.5</w:t>
            </w:r>
            <w:r>
              <w:rPr>
                <w:color w:val="000000"/>
              </w:rPr>
              <w:t>6</w:t>
            </w:r>
          </w:p>
        </w:tc>
        <w:tc>
          <w:tcPr>
            <w:tcW w:w="1880" w:type="dxa"/>
            <w:vAlign w:val="center"/>
          </w:tcPr>
          <w:p w14:paraId="3858A6C4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3C028FF6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9599347" w14:textId="78C24F2E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Inhibition constant of </w:t>
            </w:r>
            <w:r w:rsidRPr="00114C67">
              <w:rPr>
                <w:i/>
                <w:iCs/>
                <w:color w:val="000000"/>
              </w:rPr>
              <w:t>Per/Cry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32E051EB" w14:textId="77777777" w:rsidTr="00114C67">
        <w:trPr>
          <w:trHeight w:val="629"/>
        </w:trPr>
        <w:tc>
          <w:tcPr>
            <w:tcW w:w="0" w:type="auto"/>
            <w:vAlign w:val="center"/>
          </w:tcPr>
          <w:p w14:paraId="5644BEF1" w14:textId="5957E80F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0" w:type="auto"/>
            <w:vAlign w:val="center"/>
          </w:tcPr>
          <w:p w14:paraId="265E1897" w14:textId="3B8F0E69" w:rsidR="006D7185" w:rsidRPr="00624C79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2E2280F" w14:textId="31331AD8" w:rsidR="006D7185" w:rsidRPr="00624C79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39277AB3" w14:textId="77777777" w:rsidR="006D7185" w:rsidRPr="00624C79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3A9B0829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894E349" w14:textId="1B556701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Strength of ATF4</w:t>
            </w:r>
            <w:r w:rsidRPr="0077731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activation</w:t>
            </w:r>
            <w:r w:rsidRPr="0077731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effect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109361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2B37B83" w14:textId="53A4680B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1A9633F3" w14:textId="36A928D4" w:rsidR="006D7185" w:rsidRPr="00624C79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F539F36" w14:textId="64225F13" w:rsidR="006D7185" w:rsidRPr="00624C79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80" w:type="dxa"/>
            <w:vAlign w:val="center"/>
          </w:tcPr>
          <w:p w14:paraId="160F9B5C" w14:textId="77777777" w:rsidR="006D7185" w:rsidRPr="00624C79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6FC7C97F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E8A0C5D" w14:textId="0E993372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Hill coefficient of activation effect of </w:t>
            </w:r>
            <w:r>
              <w:rPr>
                <w:color w:val="000000"/>
              </w:rPr>
              <w:t xml:space="preserve">ATF4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491C46C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96DA059" w14:textId="0ACD3B2C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14:paraId="4DAD3798" w14:textId="5981A31C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3AA414" w14:textId="3DB8636C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29B54F49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2BAF69F4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3808598" w14:textId="21C8A190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Hill coefficient of inhibition of </w:t>
            </w:r>
            <w:r w:rsidRPr="00114C67">
              <w:rPr>
                <w:i/>
                <w:iCs/>
                <w:color w:val="000000"/>
              </w:rPr>
              <w:t>Per/Cry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49C7EC1C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3AA0D56" w14:textId="55C99ACE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vAlign w:val="center"/>
          </w:tcPr>
          <w:p w14:paraId="0DCE84C5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6C83BF4" w14:textId="2E15D3E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0.1</w:t>
            </w:r>
            <w:r>
              <w:rPr>
                <w:color w:val="000000"/>
              </w:rPr>
              <w:t>8</w:t>
            </w:r>
          </w:p>
        </w:tc>
        <w:tc>
          <w:tcPr>
            <w:tcW w:w="1880" w:type="dxa"/>
            <w:vAlign w:val="center"/>
          </w:tcPr>
          <w:p w14:paraId="0AB0D6F0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D3259C1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FAA0D2A" w14:textId="596E686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Degradation rate of </w:t>
            </w:r>
            <w:r w:rsidRPr="00114C67">
              <w:rPr>
                <w:i/>
                <w:iCs/>
                <w:color w:val="000000"/>
              </w:rPr>
              <w:t>Per/Cry</w:t>
            </w:r>
            <w:r w:rsidRPr="0077731C">
              <w:rPr>
                <w:color w:val="000000"/>
              </w:rPr>
              <w:t xml:space="preserve"> mRNA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6D26D1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5B9BE93" w14:textId="05F7D915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vAlign w:val="center"/>
          </w:tcPr>
          <w:p w14:paraId="11D0BD0F" w14:textId="6D76CACC" w:rsidR="006D7185" w:rsidRPr="00064C15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FF1B002" w14:textId="47AB6471" w:rsidR="006D7185" w:rsidRPr="00064C1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45FA021C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232FCDA8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BF16591" w14:textId="0A8EC9B8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77731C">
              <w:rPr>
                <w:color w:val="000000"/>
              </w:rPr>
              <w:t xml:space="preserve">ight sensitivity </w:t>
            </w:r>
            <w:r>
              <w:rPr>
                <w:color w:val="000000"/>
              </w:rPr>
              <w:t>of</w:t>
            </w:r>
            <w:r w:rsidRPr="0077731C">
              <w:rPr>
                <w:color w:val="000000"/>
              </w:rPr>
              <w:t xml:space="preserve"> the </w:t>
            </w:r>
            <w:r>
              <w:rPr>
                <w:color w:val="000000"/>
              </w:rPr>
              <w:t xml:space="preserve">SCN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5E96C3C6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27A44CC" w14:textId="773CB6E1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14:paraId="17AE0414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DF2F10" w14:textId="3D2D921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0.3</w:t>
            </w: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521D2A57" w14:textId="06DD1D29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43EE27EB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27E33D2" w14:textId="3C18C8FE" w:rsidR="006D7185" w:rsidRPr="0077731C" w:rsidRDefault="006D7185" w:rsidP="006D7185">
            <w:pPr>
              <w:tabs>
                <w:tab w:val="left" w:pos="1424"/>
              </w:tabs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Complex formation rate of </w:t>
            </w:r>
            <w:r w:rsidR="00C97478" w:rsidRPr="0077731C">
              <w:rPr>
                <w:color w:val="000000"/>
              </w:rPr>
              <w:t xml:space="preserve">cytoplasmatic </w:t>
            </w:r>
            <w:r w:rsidR="00995754" w:rsidRPr="0077731C">
              <w:rPr>
                <w:color w:val="000000"/>
              </w:rPr>
              <w:t>PER</w:t>
            </w:r>
            <w:r w:rsidR="00995754">
              <w:rPr>
                <w:color w:val="000000"/>
              </w:rPr>
              <w:t>/</w:t>
            </w:r>
            <w:r w:rsidR="00995754" w:rsidRPr="0077731C">
              <w:rPr>
                <w:color w:val="000000"/>
              </w:rPr>
              <w:t xml:space="preserve">CRY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26088E5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8E15D84" w14:textId="3B5DF8C6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vAlign w:val="center"/>
          </w:tcPr>
          <w:p w14:paraId="58CD81F2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EFEF774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2</w:t>
            </w:r>
          </w:p>
        </w:tc>
        <w:tc>
          <w:tcPr>
            <w:tcW w:w="1880" w:type="dxa"/>
            <w:vAlign w:val="center"/>
          </w:tcPr>
          <w:p w14:paraId="76681579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120CB839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</w:tcPr>
          <w:p w14:paraId="0D042087" w14:textId="22A049D3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Number of PER</w:t>
            </w:r>
            <w:r w:rsidR="00995754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CRY complex forming subunits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8C65A5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7C70BFAF" w14:textId="1AECD407" w:rsidR="006D7185" w:rsidRPr="0077731C" w:rsidRDefault="0099575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vAlign w:val="center"/>
          </w:tcPr>
          <w:p w14:paraId="0C769E94" w14:textId="133459C6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DAE4CF0" w14:textId="4F59E594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</w:t>
            </w:r>
            <w:r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62CA5D5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086CB23F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</w:tcPr>
          <w:p w14:paraId="4CFEDF39" w14:textId="103ED1C1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Degradation rate of cytoplasmatic PER</w:t>
            </w:r>
            <w:r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CRY</w:t>
            </w:r>
            <w:r w:rsidR="00C97478">
              <w:rPr>
                <w:color w:val="000000"/>
              </w:rPr>
              <w:t xml:space="preserve">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4363FD6D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C854E4C" w14:textId="69AB96A1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0" w:type="auto"/>
            <w:vAlign w:val="center"/>
          </w:tcPr>
          <w:p w14:paraId="4119690A" w14:textId="06966A39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2tm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6DF7DA7" w14:textId="775FDC0D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</w:t>
            </w:r>
            <w:r>
              <w:rPr>
                <w:color w:val="000000"/>
              </w:rPr>
              <w:t>36</w:t>
            </w:r>
          </w:p>
        </w:tc>
        <w:tc>
          <w:tcPr>
            <w:tcW w:w="1880" w:type="dxa"/>
            <w:vAlign w:val="center"/>
          </w:tcPr>
          <w:p w14:paraId="46E41B0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7EEA215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8CCC9BB" w14:textId="4F330D42" w:rsidR="006D7185" w:rsidRPr="0077731C" w:rsidRDefault="006D7185" w:rsidP="006D7185">
            <w:pPr>
              <w:tabs>
                <w:tab w:val="left" w:pos="938"/>
              </w:tabs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Nuclear import rate of the</w:t>
            </w:r>
            <w:r w:rsidR="00C97478">
              <w:rPr>
                <w:color w:val="000000"/>
              </w:rPr>
              <w:t xml:space="preserve"> </w:t>
            </w:r>
            <w:r w:rsidRPr="0077731C">
              <w:rPr>
                <w:color w:val="000000"/>
              </w:rPr>
              <w:t>PER</w:t>
            </w:r>
            <w:r w:rsidR="00C97478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CRY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5221F616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DFE070D" w14:textId="5B1BCE5E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vAlign w:val="center"/>
          </w:tcPr>
          <w:p w14:paraId="4561705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3tm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6207654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0.02</w:t>
            </w:r>
          </w:p>
        </w:tc>
        <w:tc>
          <w:tcPr>
            <w:tcW w:w="1880" w:type="dxa"/>
            <w:vAlign w:val="center"/>
          </w:tcPr>
          <w:p w14:paraId="6668467C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4964F84F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196D2CE" w14:textId="77B1EA93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Nuclear export rate of PER</w:t>
            </w:r>
            <w:r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CRY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8B17516" w14:textId="77777777" w:rsidTr="00943DD8">
        <w:trPr>
          <w:trHeight w:val="576"/>
        </w:trPr>
        <w:tc>
          <w:tcPr>
            <w:tcW w:w="0" w:type="auto"/>
            <w:vAlign w:val="center"/>
          </w:tcPr>
          <w:p w14:paraId="7BEA8E3E" w14:textId="6BDBBF2C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vAlign w:val="center"/>
          </w:tcPr>
          <w:p w14:paraId="705FE212" w14:textId="03CC3FE8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70CEFE" w14:textId="1023F109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0.1</w:t>
            </w:r>
            <w:r>
              <w:rPr>
                <w:color w:val="000000"/>
              </w:rPr>
              <w:t>8</w:t>
            </w:r>
          </w:p>
        </w:tc>
        <w:tc>
          <w:tcPr>
            <w:tcW w:w="1880" w:type="dxa"/>
            <w:vAlign w:val="center"/>
          </w:tcPr>
          <w:p w14:paraId="67C1A2E3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0A92DCA6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F277B49" w14:textId="66BA8F9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Degradation rate of the nuclear PER</w:t>
            </w:r>
            <w:r w:rsidR="00C97478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CRY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87510CC" w14:textId="77777777" w:rsidTr="00943DD8">
        <w:trPr>
          <w:trHeight w:val="576"/>
        </w:trPr>
        <w:tc>
          <w:tcPr>
            <w:tcW w:w="0" w:type="auto"/>
            <w:vAlign w:val="center"/>
          </w:tcPr>
          <w:p w14:paraId="7AE5B776" w14:textId="45FDB5CE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0" w:type="auto"/>
            <w:vAlign w:val="center"/>
          </w:tcPr>
          <w:p w14:paraId="59BC2E57" w14:textId="1FD60366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4A9ED7" w14:textId="5E329E79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00BC72C7" w14:textId="023A98ED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nM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588BF982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CEFD96E" w14:textId="64C98A9C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Maximal rate of </w:t>
            </w:r>
            <w:r w:rsidRPr="00C97478">
              <w:rPr>
                <w:i/>
                <w:iCs/>
                <w:color w:val="000000"/>
              </w:rPr>
              <w:t>Bmal1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1E443DA5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E125905" w14:textId="463247C0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14:paraId="50EDF8C5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6D8365" w14:textId="7E4A824C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2.</w:t>
            </w:r>
            <w:r>
              <w:rPr>
                <w:color w:val="000000"/>
              </w:rPr>
              <w:t>16</w:t>
            </w:r>
          </w:p>
        </w:tc>
        <w:tc>
          <w:tcPr>
            <w:tcW w:w="1880" w:type="dxa"/>
            <w:vAlign w:val="center"/>
          </w:tcPr>
          <w:p w14:paraId="08568DC4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7B894408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C03F113" w14:textId="32D93559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Michaelis</w:t>
            </w:r>
            <w:r w:rsidR="00B95AAC" w:rsidRPr="0077731C">
              <w:rPr>
                <w:color w:val="000000"/>
              </w:rPr>
              <w:t>-Menten</w:t>
            </w:r>
            <w:r w:rsidRPr="0077731C">
              <w:rPr>
                <w:color w:val="000000"/>
              </w:rPr>
              <w:t xml:space="preserve"> constant of </w:t>
            </w:r>
            <w:r w:rsidRPr="00C97478">
              <w:rPr>
                <w:i/>
                <w:iCs/>
                <w:color w:val="000000"/>
              </w:rPr>
              <w:t>Bmal1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C7E2024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AFDB151" w14:textId="5CFA466E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0" w:type="auto"/>
            <w:vAlign w:val="center"/>
          </w:tcPr>
          <w:p w14:paraId="31884A1E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9024A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38DA3C7C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274F2E86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3B89D7A" w14:textId="388B29A4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Hill coefficient of activation of </w:t>
            </w:r>
            <w:r w:rsidRPr="00C97478">
              <w:rPr>
                <w:i/>
                <w:iCs/>
                <w:color w:val="000000"/>
              </w:rPr>
              <w:t>Bmal1</w:t>
            </w:r>
            <w:r w:rsidRPr="0077731C">
              <w:rPr>
                <w:color w:val="000000"/>
              </w:rPr>
              <w:t xml:space="preserve"> transcription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41CA9FD1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DA40895" w14:textId="513B6EA6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0" w:type="auto"/>
            <w:vAlign w:val="center"/>
          </w:tcPr>
          <w:p w14:paraId="68E9E736" w14:textId="74089653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57ED76" w14:textId="78B61785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880" w:type="dxa"/>
            <w:vAlign w:val="center"/>
          </w:tcPr>
          <w:p w14:paraId="783DC8D1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754DEAFD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93CEFDC" w14:textId="702E51BD" w:rsidR="006D7185" w:rsidRPr="0077731C" w:rsidRDefault="006D7185" w:rsidP="006D7185">
            <w:pPr>
              <w:tabs>
                <w:tab w:val="left" w:pos="1553"/>
              </w:tabs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Degradation rate of </w:t>
            </w:r>
            <w:r w:rsidRPr="00C97478">
              <w:rPr>
                <w:i/>
                <w:iCs/>
                <w:color w:val="000000"/>
              </w:rPr>
              <w:t>Bmal1</w:t>
            </w:r>
            <w:r w:rsidRPr="0077731C">
              <w:rPr>
                <w:color w:val="000000"/>
              </w:rPr>
              <w:t xml:space="preserve"> mRNA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0ADD498E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561E70D" w14:textId="4EDD0399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0" w:type="auto"/>
            <w:vAlign w:val="center"/>
          </w:tcPr>
          <w:p w14:paraId="67E99432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5bm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6E71E08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0.24</w:t>
            </w:r>
          </w:p>
        </w:tc>
        <w:tc>
          <w:tcPr>
            <w:tcW w:w="1880" w:type="dxa"/>
            <w:vAlign w:val="center"/>
          </w:tcPr>
          <w:p w14:paraId="6B77C08A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6C2271B4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0710519" w14:textId="7A79E7B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Translation rate of BMAL1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15F76CD0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65B8C46" w14:textId="1D500549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0" w:type="auto"/>
            <w:vAlign w:val="center"/>
          </w:tcPr>
          <w:p w14:paraId="61214DE7" w14:textId="775224DB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B691CD" w14:textId="43843D4B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</w:t>
            </w:r>
            <w:r>
              <w:rPr>
                <w:color w:val="000000"/>
              </w:rPr>
              <w:t>9</w:t>
            </w:r>
          </w:p>
        </w:tc>
        <w:tc>
          <w:tcPr>
            <w:tcW w:w="1880" w:type="dxa"/>
            <w:vAlign w:val="center"/>
          </w:tcPr>
          <w:p w14:paraId="58043B1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55CB8FA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13128CF" w14:textId="5AB4BFC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Degradation rate of cytoplasmatic BMAL1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24545445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0161259" w14:textId="47D6686E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0" w:type="auto"/>
            <w:vAlign w:val="center"/>
          </w:tcPr>
          <w:p w14:paraId="79CAAF4E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5tm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FB42E68" w14:textId="41705158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0.4</w:t>
            </w:r>
            <w:r>
              <w:rPr>
                <w:color w:val="000000"/>
              </w:rPr>
              <w:t>5</w:t>
            </w:r>
          </w:p>
        </w:tc>
        <w:tc>
          <w:tcPr>
            <w:tcW w:w="1880" w:type="dxa"/>
            <w:vAlign w:val="center"/>
          </w:tcPr>
          <w:p w14:paraId="6E653B59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CA2B101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86D4DF4" w14:textId="77F70200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Nuclear import rate of BMAL1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4AA12C1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231B19C" w14:textId="183822AB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0" w:type="auto"/>
            <w:vAlign w:val="center"/>
          </w:tcPr>
          <w:p w14:paraId="57777FA4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6tm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68ABD8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0.06</w:t>
            </w:r>
          </w:p>
        </w:tc>
        <w:tc>
          <w:tcPr>
            <w:tcW w:w="1880" w:type="dxa"/>
            <w:vAlign w:val="center"/>
          </w:tcPr>
          <w:p w14:paraId="30953B36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680D53DE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2574FE7" w14:textId="626EDD80" w:rsidR="006D7185" w:rsidRPr="0077731C" w:rsidRDefault="006D7185" w:rsidP="006D7185">
            <w:pPr>
              <w:tabs>
                <w:tab w:val="left" w:pos="987"/>
              </w:tabs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Nuclear export rate of BMAL1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F74B5EF" w14:textId="77777777" w:rsidTr="00943DD8">
        <w:trPr>
          <w:trHeight w:val="576"/>
        </w:trPr>
        <w:tc>
          <w:tcPr>
            <w:tcW w:w="0" w:type="auto"/>
            <w:vAlign w:val="center"/>
          </w:tcPr>
          <w:p w14:paraId="2425E3D3" w14:textId="7ADC6045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0" w:type="auto"/>
            <w:vAlign w:val="center"/>
          </w:tcPr>
          <w:p w14:paraId="5CA1CB3A" w14:textId="15E718BC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FE450A" w14:textId="0B58A75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0.1</w:t>
            </w:r>
            <w:r>
              <w:rPr>
                <w:color w:val="000000"/>
              </w:rPr>
              <w:t>8</w:t>
            </w:r>
          </w:p>
        </w:tc>
        <w:tc>
          <w:tcPr>
            <w:tcW w:w="1880" w:type="dxa"/>
            <w:vAlign w:val="center"/>
          </w:tcPr>
          <w:p w14:paraId="46AB69B9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903B6EC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E8D57F8" w14:textId="2B785B18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Degradation rate of nuclear BMAL1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102CC1E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B7480CA" w14:textId="315DBB18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0" w:type="auto"/>
            <w:vAlign w:val="center"/>
          </w:tcPr>
          <w:p w14:paraId="6F7DC608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6pm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231C77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0.09</w:t>
            </w:r>
          </w:p>
        </w:tc>
        <w:tc>
          <w:tcPr>
            <w:tcW w:w="1880" w:type="dxa"/>
            <w:vAlign w:val="center"/>
          </w:tcPr>
          <w:p w14:paraId="2907C8F0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2AB47282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799BE77" w14:textId="38F6A26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Activation rate of nuclear CLOCK</w:t>
            </w:r>
            <w:r w:rsidR="00C97478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BMAL1</w:t>
            </w:r>
            <w:r w:rsidR="00C97478">
              <w:rPr>
                <w:color w:val="000000"/>
              </w:rPr>
              <w:t xml:space="preserve">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07F417BD" w14:textId="77777777" w:rsidTr="00943DD8">
        <w:trPr>
          <w:trHeight w:val="576"/>
        </w:trPr>
        <w:tc>
          <w:tcPr>
            <w:tcW w:w="0" w:type="auto"/>
            <w:vAlign w:val="center"/>
          </w:tcPr>
          <w:p w14:paraId="2016CF19" w14:textId="58DA1D36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2613BD50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7pm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E5267A0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0.003</w:t>
            </w:r>
          </w:p>
        </w:tc>
        <w:tc>
          <w:tcPr>
            <w:tcW w:w="1880" w:type="dxa"/>
            <w:vAlign w:val="center"/>
          </w:tcPr>
          <w:p w14:paraId="1A5E3C7E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2C437FAC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485B16B" w14:textId="0A18F79B" w:rsidR="006D7185" w:rsidRPr="0077731C" w:rsidRDefault="006D7185" w:rsidP="006D7185">
            <w:pPr>
              <w:tabs>
                <w:tab w:val="left" w:pos="1262"/>
              </w:tabs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Deactivation rate of </w:t>
            </w:r>
            <w:r w:rsidR="00C97478">
              <w:rPr>
                <w:color w:val="000000"/>
              </w:rPr>
              <w:t xml:space="preserve">nuclear </w:t>
            </w:r>
            <w:r w:rsidRPr="0077731C">
              <w:rPr>
                <w:color w:val="000000"/>
              </w:rPr>
              <w:t>CLOCK</w:t>
            </w:r>
            <w:r w:rsidR="00C97478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BMAL1</w:t>
            </w:r>
            <w:r w:rsidR="00C97478">
              <w:rPr>
                <w:color w:val="000000"/>
              </w:rPr>
              <w:t xml:space="preserve">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PEVuZE5vdGU+PENpdGU+PEF1dGhvcj5CZWNrZXItV2VpbWFubjwvQXV0aG9yPjxZZWFyPjIwMDQ8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[5]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776263B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A3F542D" w14:textId="7B85A809" w:rsidR="006D7185" w:rsidRPr="0077731C" w:rsidRDefault="00C76DF4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2A8D03C3" w14:textId="5360BD3C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7dm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D61944" w14:textId="3008CADD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</w:t>
            </w:r>
            <w:r>
              <w:rPr>
                <w:color w:val="000000"/>
              </w:rPr>
              <w:t>13</w:t>
            </w:r>
          </w:p>
        </w:tc>
        <w:tc>
          <w:tcPr>
            <w:tcW w:w="1880" w:type="dxa"/>
            <w:vAlign w:val="center"/>
          </w:tcPr>
          <w:p w14:paraId="76944634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1562683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1103F8A" w14:textId="069C9186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Degradation rate of </w:t>
            </w:r>
            <w:r w:rsidR="00C97478">
              <w:rPr>
                <w:color w:val="000000"/>
              </w:rPr>
              <w:t xml:space="preserve">nuclear </w:t>
            </w:r>
            <w:r w:rsidRPr="0077731C">
              <w:rPr>
                <w:color w:val="000000"/>
              </w:rPr>
              <w:t>CLOCK</w:t>
            </w:r>
            <w:r w:rsidR="00C97478">
              <w:rPr>
                <w:color w:val="000000"/>
              </w:rPr>
              <w:t>/</w:t>
            </w:r>
            <w:r w:rsidRPr="0077731C">
              <w:rPr>
                <w:color w:val="000000"/>
              </w:rPr>
              <w:t>BMAL1</w:t>
            </w:r>
            <w:r w:rsidR="00C97478">
              <w:rPr>
                <w:color w:val="000000"/>
              </w:rPr>
              <w:t xml:space="preserve"> complex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&lt;EndNote&gt;&lt;Cite&gt;&lt;Author&gt;Bernard&lt;/Author&gt;&lt;Year&gt;2007&lt;/Year&gt;&lt;RecNum&gt;296&lt;/RecNum&gt;&lt;DisplayText&gt;[16]&lt;/DisplayText&gt;&lt;record&gt;&lt;rec-number&gt;296&lt;/rec-number&gt;&lt;foreign-keys&gt;&lt;key app="EN" db-id="zzstf9wf6tetekerfx1pxtpa9ze0dweww5fv" timestamp="1680807344"&gt;296&lt;/key&gt;&lt;/foreign-keys&gt;&lt;ref-type name="Journal Article"&gt;17&lt;/ref-type&gt;&lt;contributors&gt;&lt;authors&gt;&lt;author&gt;Bernard, S.&lt;/author&gt;&lt;author&gt;Gonze, D.&lt;/author&gt;&lt;author&gt;Cajavec, B.&lt;/author&gt;&lt;author&gt;Herzel, H.&lt;/author&gt;&lt;author&gt;Kramer, A.&lt;/author&gt;&lt;/authors&gt;&lt;/contributors&gt;&lt;auth-address&gt;Institute of Applied and Computational Mathematics, Foundation for Research and Technology-Hellas, Heraklion, Crete, Greece. samubernard@gmail.com&lt;/auth-address&gt;&lt;titles&gt;&lt;title&gt;Synchronization-induced rhythmicity of circadian oscillators in the suprachiasmatic nucleus&lt;/title&gt;&lt;secondary-title&gt;PLoS Comput Biol&lt;/secondary-title&gt;&lt;/titles&gt;&lt;periodical&gt;&lt;full-title&gt;PLoS Comput Biol&lt;/full-title&gt;&lt;/periodical&gt;&lt;pages&gt;e68&lt;/pages&gt;&lt;volume&gt;3&lt;/volume&gt;&lt;number&gt;4&lt;/number&gt;&lt;edition&gt;2007/04/17&lt;/edition&gt;&lt;keywords&gt;&lt;keyword&gt;Action Potentials/*physiology&lt;/keyword&gt;&lt;keyword&gt;Biological Clocks/*physiology&lt;/keyword&gt;&lt;keyword&gt;Circadian Rhythm/*physiology&lt;/keyword&gt;&lt;keyword&gt;Computer Simulation&lt;/keyword&gt;&lt;keyword&gt;*Models, Neurological&lt;/keyword&gt;&lt;keyword&gt;Nerve Net/*physiology&lt;/keyword&gt;&lt;keyword&gt;Oscillometry/*methods&lt;/keyword&gt;&lt;keyword&gt;Suprachiasmatic Nucleus/*physiology&lt;/keyword&gt;&lt;/keywords&gt;&lt;dates&gt;&lt;year&gt;2007&lt;/year&gt;&lt;pub-dates&gt;&lt;date&gt;Apr 13&lt;/date&gt;&lt;/pub-dates&gt;&lt;/dates&gt;&lt;isbn&gt;1553-7358 (Electronic)&amp;#xD;1553-734X (Print)&amp;#xD;1553-734X (Linking)&lt;/isbn&gt;&lt;accession-num&gt;17432930&lt;/accession-num&gt;&lt;urls&gt;&lt;related-urls&gt;&lt;url&gt;https://www.ncbi.nlm.nih.gov/pubmed/17432930&lt;/url&gt;&lt;/related-urls&gt;&lt;/urls&gt;&lt;custom2&gt;PMC1851983 interests.&lt;/custom2&gt;&lt;electronic-resource-num&gt;10.1371/journal.pcbi.0030068&lt;/electronic-resource-num&gt;&lt;/record&gt;&lt;/Cite&gt;&lt;/EndNote&gt;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[16]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3BF9E99A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1A25E33" w14:textId="2130231C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0" w:type="auto"/>
            <w:vAlign w:val="center"/>
          </w:tcPr>
          <w:p w14:paraId="1D0477DD" w14:textId="6C3B3427" w:rsidR="006D7185" w:rsidRDefault="00000000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7708A4" w14:textId="2B6A35A1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880" w:type="dxa"/>
            <w:vAlign w:val="center"/>
          </w:tcPr>
          <w:p w14:paraId="24934DA0" w14:textId="24982719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1</w:t>
            </w:r>
          </w:p>
        </w:tc>
        <w:tc>
          <w:tcPr>
            <w:tcW w:w="1603" w:type="dxa"/>
            <w:vMerge w:val="restart"/>
            <w:vAlign w:val="center"/>
          </w:tcPr>
          <w:p w14:paraId="4215C8FE" w14:textId="110AD5B4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HPA axis and glucocorticoid receptor dynamics</w:t>
            </w:r>
          </w:p>
        </w:tc>
        <w:tc>
          <w:tcPr>
            <w:tcW w:w="0" w:type="auto"/>
            <w:vAlign w:val="center"/>
          </w:tcPr>
          <w:p w14:paraId="58CC9841" w14:textId="06AC424E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Perceived stress</w:t>
            </w:r>
            <w:r w:rsidRPr="00A274C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level of</w:t>
            </w:r>
            <w:r w:rsidRPr="00A274C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the system to </w:t>
            </w:r>
            <w:r w:rsidRPr="00A274CF">
              <w:rPr>
                <w:color w:val="000000"/>
              </w:rPr>
              <w:t xml:space="preserve">a standard stress </w:t>
            </w:r>
            <w:r>
              <w:rPr>
                <w:color w:val="000000"/>
              </w:rPr>
              <w:t xml:space="preserve">event </w:t>
            </w:r>
            <w:r>
              <w:rPr>
                <w:rFonts w:eastAsia="Calibri" w:cs="Times New Roman"/>
                <w:color w:val="000000"/>
              </w:rPr>
              <w:t>(*)</w:t>
            </w:r>
          </w:p>
        </w:tc>
      </w:tr>
      <w:tr w:rsidR="006D7185" w:rsidRPr="0077731C" w14:paraId="19A64D5F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4B9591E" w14:textId="0D50262F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59CAF17" w14:textId="4BD20874" w:rsidR="006D7185" w:rsidRDefault="00000000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6F5BB01" w14:textId="539B385C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0.38</w:t>
            </w:r>
          </w:p>
        </w:tc>
        <w:tc>
          <w:tcPr>
            <w:tcW w:w="1880" w:type="dxa"/>
            <w:vAlign w:val="center"/>
          </w:tcPr>
          <w:p w14:paraId="0C13F14E" w14:textId="3A921D0E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741CEBF0" w14:textId="3A93B8CA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49455A5" w14:textId="699EA2EE" w:rsidR="006D7185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Zero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>order synthesis rate constant of CRH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PEVuZE5vdGU+PENpdGU+PEF1dGhvcj5SYW88L0F1dGhvcj48WWVhcj4yMDE5PC9ZZWFyPjxSZWNO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PEVuZE5vdGU+PENpdGU+PEF1dGhvcj5SYW88L0F1dGhvcj48WWVhcj4yMDE5PC9ZZWFyPjxSZWNO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[18]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0A5137FF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46C2C44" w14:textId="5A0D886D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4EACC8C" w14:textId="43AA9E9F" w:rsidR="006D7185" w:rsidRDefault="00000000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B5F843" w14:textId="0394170D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6.54</w:t>
            </w:r>
          </w:p>
        </w:tc>
        <w:tc>
          <w:tcPr>
            <w:tcW w:w="1880" w:type="dxa"/>
            <w:vAlign w:val="center"/>
          </w:tcPr>
          <w:p w14:paraId="260227A4" w14:textId="634506AB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3BB77773" w14:textId="612A1101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86E4B73" w14:textId="7EBB61CC" w:rsidR="006D7185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Hypothalam</w:t>
            </w:r>
            <w:r w:rsidR="00B95AAC">
              <w:rPr>
                <w:color w:val="000000"/>
              </w:rPr>
              <w:t>ic</w:t>
            </w:r>
            <w:r w:rsidRPr="0077731C">
              <w:rPr>
                <w:color w:val="000000"/>
              </w:rPr>
              <w:t xml:space="preserve"> negative feedback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218681D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88A6DDF" w14:textId="7745CC7D" w:rsidR="006D7185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1A5CDD2" w14:textId="77777777" w:rsidR="006D7185" w:rsidRDefault="00000000" w:rsidP="006D7185">
            <w:pPr>
              <w:spacing w:line="240" w:lineRule="auto"/>
              <w:contextualSpacing/>
              <w:jc w:val="center"/>
              <w:rPr>
                <w:rFonts w:ascii="Calibri" w:eastAsia="DengXi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D5A18C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0.35</w:t>
            </w:r>
          </w:p>
        </w:tc>
        <w:tc>
          <w:tcPr>
            <w:tcW w:w="1880" w:type="dxa"/>
            <w:vAlign w:val="center"/>
          </w:tcPr>
          <w:p w14:paraId="3EA32A70" w14:textId="2807D51F" w:rsidR="006D7185" w:rsidRDefault="006D7185" w:rsidP="006D7185">
            <w:pPr>
              <w:spacing w:line="240" w:lineRule="auto"/>
              <w:contextualSpacing/>
              <w:jc w:val="center"/>
              <w:rPr>
                <w:rFonts w:ascii="Calibri" w:eastAsia="DengXian" w:hAnsi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49FD578" w14:textId="54707004" w:rsidR="006D7185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2CD1AB5" w14:textId="1E094180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>order rate constant for CRH degradation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4E5A870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030317B" w14:textId="0D15B0F1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13E718BF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AD21CB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4.39</w:t>
            </w:r>
          </w:p>
        </w:tc>
        <w:tc>
          <w:tcPr>
            <w:tcW w:w="1880" w:type="dxa"/>
            <w:vAlign w:val="center"/>
          </w:tcPr>
          <w:p w14:paraId="43F62A6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55C4CFEF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A69F7F6" w14:textId="447C7F4B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Michaelis-Menten constant for CRH degradation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3AB89DC8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1FB490D" w14:textId="52AA6804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02E36F7" w14:textId="7D90E30E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coe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7FF60E6" w14:textId="5ED785D1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0B3526C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111C93BB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05C29B4" w14:textId="08818EEF" w:rsidR="006D7185" w:rsidRPr="0077731C" w:rsidRDefault="00B95AAC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Neurotransmitter</w:t>
            </w:r>
            <w:r w:rsidR="006D7185" w:rsidRPr="0077731C">
              <w:rPr>
                <w:color w:val="000000"/>
              </w:rPr>
              <w:t xml:space="preserve"> </w:t>
            </w:r>
            <w:r w:rsidR="006D7185">
              <w:rPr>
                <w:color w:val="000000"/>
              </w:rPr>
              <w:t>coupling strength</w:t>
            </w:r>
            <w:r w:rsidR="006D7185" w:rsidRPr="0077731C">
              <w:rPr>
                <w:color w:val="000000"/>
              </w:rPr>
              <w:t xml:space="preserve"> of </w:t>
            </w:r>
            <w:r w:rsidR="006D7185">
              <w:rPr>
                <w:color w:val="000000"/>
              </w:rPr>
              <w:t xml:space="preserve">the HPA </w:t>
            </w:r>
            <w:r w:rsidR="006D7185">
              <w:rPr>
                <w:rFonts w:eastAsia="Calibri" w:cs="Times New Roman"/>
                <w:color w:val="000000"/>
              </w:rPr>
              <w:t>(*)</w:t>
            </w:r>
          </w:p>
        </w:tc>
      </w:tr>
      <w:tr w:rsidR="006D7185" w:rsidRPr="0077731C" w14:paraId="3BD6ED4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5789CEC2" w14:textId="403574AA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5CCDBECB" w14:textId="77777777" w:rsidR="006D7185" w:rsidRPr="007920C4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C1D552D" w14:textId="77777777" w:rsidR="006D7185" w:rsidRPr="007920C4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0.46</w:t>
            </w:r>
          </w:p>
        </w:tc>
        <w:tc>
          <w:tcPr>
            <w:tcW w:w="1880" w:type="dxa"/>
            <w:vAlign w:val="center"/>
          </w:tcPr>
          <w:p w14:paraId="6C597A9C" w14:textId="2A9EB7C4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FC195A7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096FF90" w14:textId="4B6E104A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>order rate constant for synthesis of ACTH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46290D20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F58F4CA" w14:textId="1365CC9F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52B3B955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D9C473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1.63</w:t>
            </w:r>
          </w:p>
        </w:tc>
        <w:tc>
          <w:tcPr>
            <w:tcW w:w="1880" w:type="dxa"/>
            <w:vAlign w:val="center"/>
          </w:tcPr>
          <w:p w14:paraId="6452500F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44D638F3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9539286" w14:textId="1E92E47C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Pituitary negative feedback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71545D2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2FE9546D" w14:textId="7B529CCB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56662"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25589E3C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BB25F5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</w:t>
            </w:r>
          </w:p>
        </w:tc>
        <w:tc>
          <w:tcPr>
            <w:tcW w:w="1880" w:type="dxa"/>
            <w:vAlign w:val="center"/>
          </w:tcPr>
          <w:p w14:paraId="4DAC10C1" w14:textId="67D95B18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5D0B9367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022C7B6" w14:textId="1E7E9FAE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 xml:space="preserve">order rate constant for degradation of ACTH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0E7F6AE0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C872279" w14:textId="4B702B57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14:paraId="77424C80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7DD4D1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0.85</w:t>
            </w:r>
          </w:p>
        </w:tc>
        <w:tc>
          <w:tcPr>
            <w:tcW w:w="1880" w:type="dxa"/>
            <w:vAlign w:val="center"/>
          </w:tcPr>
          <w:p w14:paraId="075A3BC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2BB32F2F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425F046" w14:textId="5D16A5F1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Michaelis-Menten constant for ACTH degradation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74726F14" w14:textId="77777777" w:rsidTr="00943DD8">
        <w:trPr>
          <w:trHeight w:val="576"/>
        </w:trPr>
        <w:tc>
          <w:tcPr>
            <w:tcW w:w="0" w:type="auto"/>
            <w:vAlign w:val="center"/>
          </w:tcPr>
          <w:p w14:paraId="4933C4C1" w14:textId="696753D6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0" w:type="auto"/>
            <w:vAlign w:val="center"/>
          </w:tcPr>
          <w:p w14:paraId="620FEE7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83D0B1A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0.73</w:t>
            </w:r>
          </w:p>
        </w:tc>
        <w:tc>
          <w:tcPr>
            <w:tcW w:w="1880" w:type="dxa"/>
            <w:vAlign w:val="center"/>
          </w:tcPr>
          <w:p w14:paraId="78DFA82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743CE58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F4FD385" w14:textId="50B21AE9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Feedforward adrenal sensitivity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1F3DA390" w14:textId="77777777" w:rsidTr="00943DD8">
        <w:trPr>
          <w:trHeight w:val="576"/>
        </w:trPr>
        <w:tc>
          <w:tcPr>
            <w:tcW w:w="0" w:type="auto"/>
            <w:vAlign w:val="center"/>
          </w:tcPr>
          <w:p w14:paraId="651C4355" w14:textId="1FFC6A6E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14:paraId="084FF178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EF370C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0.72</w:t>
            </w:r>
          </w:p>
        </w:tc>
        <w:tc>
          <w:tcPr>
            <w:tcW w:w="1880" w:type="dxa"/>
            <w:vAlign w:val="center"/>
          </w:tcPr>
          <w:p w14:paraId="5D1FB8E0" w14:textId="4866368B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25044A69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0A75A3D" w14:textId="48046FE2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>order rate constant for CORT degradation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47257C2C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AB89724" w14:textId="56CF8B1C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0" w:type="auto"/>
            <w:vAlign w:val="center"/>
          </w:tcPr>
          <w:p w14:paraId="368B1306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065A9F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0.18</w:t>
            </w:r>
          </w:p>
        </w:tc>
        <w:tc>
          <w:tcPr>
            <w:tcW w:w="1880" w:type="dxa"/>
            <w:vAlign w:val="center"/>
          </w:tcPr>
          <w:p w14:paraId="27355772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μM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44688289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8649E9A" w14:textId="7CBE9D2C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Michaelis-Menten constant for CORT degradation</w:t>
            </w:r>
            <w:r>
              <w:rPr>
                <w:color w:val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 </w:instrTex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begin">
                <w:fldData xml:space="preserve">PEVuZE5vdGU+PENpdGU+PEF1dGhvcj5NYXZyb3VkaXM8L0F1dGhvcj48WWVhcj4yMDE0PC9ZZWFy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</w:fldData>
              </w:fldChar>
            </w:r>
            <w:r>
              <w:rPr>
                <w:rFonts w:ascii="Cambria Math" w:eastAsia="Cambria Math" w:hAnsi="Cambria Math" w:cs="Cambria Math"/>
                <w:color w:val="000000"/>
              </w:rPr>
              <w:instrText xml:space="preserve"> ADDIN EN.CITE.DATA </w:instrText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  <w:r>
              <w:rPr>
                <w:rFonts w:ascii="Cambria Math" w:eastAsia="Cambria Math" w:hAnsi="Cambria Math" w:cs="Cambria Math"/>
                <w:color w:val="000000"/>
              </w:rPr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separate"/>
            </w:r>
            <w:r>
              <w:rPr>
                <w:rFonts w:ascii="Cambria Math" w:eastAsia="Cambria Math" w:hAnsi="Cambria Math" w:cs="Cambria Math"/>
                <w:noProof/>
                <w:color w:val="000000"/>
              </w:rPr>
              <w:t>[7]</w:t>
            </w:r>
            <w:r>
              <w:rPr>
                <w:rFonts w:ascii="Cambria Math" w:eastAsia="Cambria Math" w:hAnsi="Cambria Math" w:cs="Cambria Math"/>
                <w:color w:val="000000"/>
              </w:rPr>
              <w:fldChar w:fldCharType="end"/>
            </w:r>
          </w:p>
        </w:tc>
      </w:tr>
      <w:tr w:rsidR="006D7185" w:rsidRPr="0077731C" w14:paraId="44C7EF35" w14:textId="77777777" w:rsidTr="001D436C">
        <w:trPr>
          <w:trHeight w:val="719"/>
        </w:trPr>
        <w:tc>
          <w:tcPr>
            <w:tcW w:w="0" w:type="auto"/>
            <w:vAlign w:val="center"/>
          </w:tcPr>
          <w:p w14:paraId="0B576308" w14:textId="10321CE9" w:rsidR="006D7185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0" w:type="auto"/>
            <w:vAlign w:val="center"/>
          </w:tcPr>
          <w:p w14:paraId="327EDF68" w14:textId="1D4F3691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84D66C8" w14:textId="0B41C3BE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540.7</w:t>
            </w:r>
          </w:p>
        </w:tc>
        <w:tc>
          <w:tcPr>
            <w:tcW w:w="1880" w:type="dxa"/>
            <w:vAlign w:val="center"/>
          </w:tcPr>
          <w:p w14:paraId="5C6CE3DE" w14:textId="7BD932FE" w:rsidR="006D7185" w:rsidRPr="00C30CCD" w:rsidRDefault="00000000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</w:rPr>
                      <m:t>∙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mg protein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586E93FD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53030AC" w14:textId="1E9AD4A3" w:rsidR="006D7185" w:rsidRPr="0077731C" w:rsidRDefault="00D06DEF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6D7185" w:rsidRPr="00822B12">
              <w:rPr>
                <w:color w:val="000000"/>
              </w:rPr>
              <w:t xml:space="preserve">aseline value of free cytosolic </w:t>
            </w:r>
            <w:r>
              <w:rPr>
                <w:color w:val="000000"/>
              </w:rPr>
              <w:t>CORT</w:t>
            </w:r>
            <w:r w:rsidR="006D7185" w:rsidRPr="00822B12">
              <w:rPr>
                <w:color w:val="000000"/>
              </w:rPr>
              <w:t xml:space="preserve"> receptor</w:t>
            </w:r>
            <w:r w:rsidR="006D7185">
              <w:rPr>
                <w:color w:val="000000"/>
              </w:rPr>
              <w:t xml:space="preserve"> </w:t>
            </w:r>
            <w:r w:rsidR="006D7185">
              <w:rPr>
                <w:color w:val="000000"/>
              </w:rPr>
              <w:fldChar w:fldCharType="begin"/>
            </w:r>
            <w:r w:rsidR="006D7185"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 w:rsidR="006D7185">
              <w:rPr>
                <w:color w:val="000000"/>
              </w:rPr>
              <w:fldChar w:fldCharType="separate"/>
            </w:r>
            <w:r w:rsidR="006D7185">
              <w:rPr>
                <w:noProof/>
                <w:color w:val="000000"/>
              </w:rPr>
              <w:t>[19]</w:t>
            </w:r>
            <w:r w:rsidR="006D7185">
              <w:rPr>
                <w:color w:val="000000"/>
              </w:rPr>
              <w:fldChar w:fldCharType="end"/>
            </w:r>
          </w:p>
        </w:tc>
      </w:tr>
      <w:tr w:rsidR="006D7185" w:rsidRPr="0077731C" w14:paraId="4E36FDAB" w14:textId="77777777" w:rsidTr="00943DD8">
        <w:trPr>
          <w:trHeight w:val="576"/>
        </w:trPr>
        <w:tc>
          <w:tcPr>
            <w:tcW w:w="0" w:type="auto"/>
            <w:vAlign w:val="center"/>
          </w:tcPr>
          <w:p w14:paraId="345AFCB9" w14:textId="288AC547" w:rsidR="006D7185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0" w:type="auto"/>
            <w:vAlign w:val="center"/>
          </w:tcPr>
          <w:p w14:paraId="219E10E3" w14:textId="02ED1A9E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Rm(0)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FA9979" w14:textId="5199D6DF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25.8</w:t>
            </w:r>
          </w:p>
        </w:tc>
        <w:tc>
          <w:tcPr>
            <w:tcW w:w="1880" w:type="dxa"/>
            <w:vAlign w:val="center"/>
          </w:tcPr>
          <w:p w14:paraId="73DE9BF5" w14:textId="7794F179" w:rsidR="006D7185" w:rsidRDefault="006D7185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fmol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g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E120083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3AA7AD4" w14:textId="14FCFD21" w:rsidR="006D7185" w:rsidRPr="0077731C" w:rsidRDefault="00D06DEF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6D7185" w:rsidRPr="00822B12">
              <w:rPr>
                <w:color w:val="000000"/>
              </w:rPr>
              <w:t xml:space="preserve">aseline value of </w:t>
            </w:r>
            <w:r>
              <w:rPr>
                <w:color w:val="000000"/>
              </w:rPr>
              <w:t>CORT</w:t>
            </w:r>
            <w:r w:rsidRPr="00822B12">
              <w:rPr>
                <w:color w:val="000000"/>
              </w:rPr>
              <w:t xml:space="preserve"> </w:t>
            </w:r>
            <w:r w:rsidR="006D7185" w:rsidRPr="00822B12">
              <w:rPr>
                <w:color w:val="000000"/>
              </w:rPr>
              <w:t>receptor</w:t>
            </w:r>
            <w:r w:rsidR="006D7185">
              <w:rPr>
                <w:color w:val="000000"/>
              </w:rPr>
              <w:t xml:space="preserve"> mRNA </w:t>
            </w:r>
            <w:r w:rsidR="006D7185">
              <w:rPr>
                <w:color w:val="000000"/>
              </w:rPr>
              <w:fldChar w:fldCharType="begin"/>
            </w:r>
            <w:r w:rsidR="006D7185"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 w:rsidR="006D7185">
              <w:rPr>
                <w:color w:val="000000"/>
              </w:rPr>
              <w:fldChar w:fldCharType="separate"/>
            </w:r>
            <w:r w:rsidR="006D7185">
              <w:rPr>
                <w:noProof/>
                <w:color w:val="000000"/>
              </w:rPr>
              <w:t>[19]</w:t>
            </w:r>
            <w:r w:rsidR="006D7185">
              <w:rPr>
                <w:color w:val="000000"/>
              </w:rPr>
              <w:fldChar w:fldCharType="end"/>
            </w:r>
          </w:p>
        </w:tc>
      </w:tr>
      <w:tr w:rsidR="006D7185" w:rsidRPr="0077731C" w14:paraId="4A8889A0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4197223" w14:textId="30B2C4C5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0" w:type="auto"/>
            <w:vAlign w:val="center"/>
          </w:tcPr>
          <w:p w14:paraId="5F3C6D7F" w14:textId="5D22CCE1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syn,Rm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41979A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2.9</w:t>
            </w:r>
          </w:p>
        </w:tc>
        <w:tc>
          <w:tcPr>
            <w:tcW w:w="1880" w:type="dxa"/>
            <w:vAlign w:val="center"/>
          </w:tcPr>
          <w:p w14:paraId="6B61A916" w14:textId="5DFA17DB" w:rsidR="006D7185" w:rsidRPr="00943DD8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fmol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</w:rPr>
                      <m:t>∙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g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CA0AF66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B75A003" w14:textId="0F177653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Zero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 xml:space="preserve">order rate constant for synthesis of </w:t>
            </w:r>
            <w:r w:rsidR="00D06DEF">
              <w:rPr>
                <w:color w:val="000000"/>
              </w:rPr>
              <w:t>CORT receptor</w:t>
            </w:r>
            <w:r w:rsidRPr="0077731C">
              <w:rPr>
                <w:color w:val="000000"/>
              </w:rPr>
              <w:t xml:space="preserve"> mRNA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27778C2C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A727F79" w14:textId="339CF1A1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0" w:type="auto"/>
            <w:vAlign w:val="center"/>
          </w:tcPr>
          <w:p w14:paraId="6590F74F" w14:textId="1B1AB766" w:rsidR="006D7185" w:rsidRDefault="00000000" w:rsidP="006D7185">
            <w:pPr>
              <w:spacing w:line="240" w:lineRule="auto"/>
              <w:contextualSpacing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IC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50,Rm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6C6DF1" w14:textId="2FD0564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26.2</w:t>
            </w:r>
          </w:p>
        </w:tc>
        <w:tc>
          <w:tcPr>
            <w:tcW w:w="1880" w:type="dxa"/>
            <w:vAlign w:val="center"/>
          </w:tcPr>
          <w:p w14:paraId="2BC25AAB" w14:textId="56D0F5DF" w:rsidR="006D7185" w:rsidRPr="00B03223" w:rsidRDefault="00000000" w:rsidP="006D7185">
            <w:pPr>
              <w:spacing w:line="240" w:lineRule="auto"/>
              <w:contextualSpacing/>
              <w:jc w:val="center"/>
              <w:rPr>
                <w:rFonts w:eastAsiaTheme="minorEastAsia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nmol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mg protein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</m:sup>
              </m:sSup>
            </m:oMath>
            <w:r w:rsidR="006D7185">
              <w:rPr>
                <w:rFonts w:eastAsiaTheme="minorEastAsia"/>
                <w:color w:val="000000"/>
              </w:rPr>
              <w:t xml:space="preserve"> </w:t>
            </w:r>
          </w:p>
        </w:tc>
        <w:tc>
          <w:tcPr>
            <w:tcW w:w="1603" w:type="dxa"/>
            <w:vMerge/>
            <w:vAlign w:val="center"/>
          </w:tcPr>
          <w:p w14:paraId="5A1D1ABA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9972BC9" w14:textId="792E215F" w:rsidR="006D7185" w:rsidRPr="0077731C" w:rsidRDefault="00D06DEF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CORT c</w:t>
            </w:r>
            <w:r w:rsidR="006D7185" w:rsidRPr="00822B12">
              <w:rPr>
                <w:color w:val="000000"/>
              </w:rPr>
              <w:t xml:space="preserve">oncentration at which </w:t>
            </w:r>
            <w:r>
              <w:rPr>
                <w:color w:val="000000"/>
              </w:rPr>
              <w:t>CORT receptor</w:t>
            </w:r>
            <w:r w:rsidR="006D7185">
              <w:rPr>
                <w:color w:val="000000"/>
              </w:rPr>
              <w:t xml:space="preserve"> </w:t>
            </w:r>
            <w:r w:rsidR="006D7185" w:rsidRPr="00822B12">
              <w:rPr>
                <w:color w:val="000000"/>
              </w:rPr>
              <w:t>mRNA synthesis drops to its half</w:t>
            </w:r>
            <w:r w:rsidR="006D7185">
              <w:rPr>
                <w:rFonts w:ascii="Times-Roman" w:eastAsiaTheme="minorEastAsia" w:hAnsi="Times-Roman" w:cs="Times-Roman"/>
                <w:sz w:val="16"/>
                <w:szCs w:val="16"/>
                <w:lang w:eastAsia="zh-CN"/>
                <w14:ligatures w14:val="standardContextual"/>
              </w:rPr>
              <w:t xml:space="preserve"> </w:t>
            </w:r>
            <w:r>
              <w:rPr>
                <w:rFonts w:ascii="Times-Roman" w:eastAsiaTheme="minorEastAsia" w:hAnsi="Times-Roman" w:cs="Times-Roman"/>
                <w:sz w:val="16"/>
                <w:szCs w:val="16"/>
                <w:lang w:eastAsia="zh-CN"/>
                <w14:ligatures w14:val="standardContextual"/>
              </w:rPr>
              <w:t xml:space="preserve"> </w:t>
            </w:r>
            <w:r w:rsidR="006D7185">
              <w:rPr>
                <w:color w:val="000000"/>
              </w:rPr>
              <w:fldChar w:fldCharType="begin"/>
            </w:r>
            <w:r w:rsidR="006D7185"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 w:rsidR="006D7185">
              <w:rPr>
                <w:color w:val="000000"/>
              </w:rPr>
              <w:fldChar w:fldCharType="separate"/>
            </w:r>
            <w:r w:rsidR="006D7185">
              <w:rPr>
                <w:noProof/>
                <w:color w:val="000000"/>
              </w:rPr>
              <w:t>[19]</w:t>
            </w:r>
            <w:r w:rsidR="006D7185">
              <w:rPr>
                <w:color w:val="000000"/>
              </w:rPr>
              <w:fldChar w:fldCharType="end"/>
            </w:r>
          </w:p>
        </w:tc>
      </w:tr>
      <w:tr w:rsidR="006D7185" w:rsidRPr="0077731C" w14:paraId="757E94AD" w14:textId="77777777" w:rsidTr="003E44D7">
        <w:trPr>
          <w:trHeight w:val="674"/>
        </w:trPr>
        <w:tc>
          <w:tcPr>
            <w:tcW w:w="0" w:type="auto"/>
            <w:vAlign w:val="center"/>
          </w:tcPr>
          <w:p w14:paraId="7314A699" w14:textId="28FB257B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0" w:type="auto"/>
            <w:vAlign w:val="center"/>
          </w:tcPr>
          <w:p w14:paraId="7A4835DD" w14:textId="6AFA7E7F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syn,R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4749E9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1.2</w:t>
            </w:r>
          </w:p>
        </w:tc>
        <w:tc>
          <w:tcPr>
            <w:tcW w:w="1880" w:type="dxa"/>
            <w:vAlign w:val="center"/>
          </w:tcPr>
          <w:p w14:paraId="2CEB3567" w14:textId="28859E4A" w:rsidR="006D7185" w:rsidRPr="00030C67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deg,R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>/Rm(0)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566C8E61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D9EF08A" w14:textId="67BCA439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 xml:space="preserve">order rate constant for degradation of </w:t>
            </w:r>
            <w:r w:rsidR="00D06DEF">
              <w:rPr>
                <w:color w:val="000000"/>
              </w:rPr>
              <w:t>CORT</w:t>
            </w:r>
            <w:r w:rsidR="00D06DEF" w:rsidRPr="00822B12">
              <w:rPr>
                <w:color w:val="000000"/>
              </w:rPr>
              <w:t xml:space="preserve"> receptor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242A37F5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41ABA0B" w14:textId="4A64B5BC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59</w:t>
            </w:r>
          </w:p>
        </w:tc>
        <w:tc>
          <w:tcPr>
            <w:tcW w:w="0" w:type="auto"/>
            <w:vAlign w:val="center"/>
          </w:tcPr>
          <w:p w14:paraId="606001F3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E37ABD4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0.49</w:t>
            </w:r>
          </w:p>
        </w:tc>
        <w:tc>
          <w:tcPr>
            <w:tcW w:w="1880" w:type="dxa"/>
            <w:vAlign w:val="center"/>
          </w:tcPr>
          <w:p w14:paraId="18C7DB14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462C59CB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E7D9E2F" w14:textId="6230CA6F" w:rsidR="006D7185" w:rsidRPr="0077731C" w:rsidRDefault="00612D39" w:rsidP="006D7185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CORT receptor</w:t>
            </w:r>
            <w:r w:rsidR="006D7185" w:rsidRPr="0077731C">
              <w:rPr>
                <w:color w:val="000000"/>
              </w:rPr>
              <w:t xml:space="preserve"> recycle fraction from nucleus to cytoplasm</w:t>
            </w:r>
            <w:r w:rsidR="006D7185">
              <w:rPr>
                <w:color w:val="000000"/>
              </w:rPr>
              <w:t xml:space="preserve"> </w:t>
            </w:r>
            <w:r w:rsidR="006D7185">
              <w:rPr>
                <w:color w:val="000000"/>
              </w:rPr>
              <w:fldChar w:fldCharType="begin"/>
            </w:r>
            <w:r w:rsidR="006D7185"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 w:rsidR="006D7185">
              <w:rPr>
                <w:color w:val="000000"/>
              </w:rPr>
              <w:fldChar w:fldCharType="separate"/>
            </w:r>
            <w:r w:rsidR="006D7185">
              <w:rPr>
                <w:noProof/>
                <w:color w:val="000000"/>
              </w:rPr>
              <w:t>[19]</w:t>
            </w:r>
            <w:r w:rsidR="006D7185">
              <w:rPr>
                <w:color w:val="000000"/>
              </w:rPr>
              <w:fldChar w:fldCharType="end"/>
            </w:r>
          </w:p>
        </w:tc>
      </w:tr>
      <w:tr w:rsidR="006D7185" w:rsidRPr="0077731C" w14:paraId="138CD14F" w14:textId="77777777" w:rsidTr="00943DD8">
        <w:trPr>
          <w:trHeight w:val="576"/>
        </w:trPr>
        <w:tc>
          <w:tcPr>
            <w:tcW w:w="0" w:type="auto"/>
            <w:vAlign w:val="center"/>
          </w:tcPr>
          <w:p w14:paraId="02B18567" w14:textId="5D00A1DA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14:paraId="6F577A43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FA3EE0" w14:textId="465CB95F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0.57</w:t>
            </w:r>
          </w:p>
        </w:tc>
        <w:tc>
          <w:tcPr>
            <w:tcW w:w="1880" w:type="dxa"/>
            <w:vAlign w:val="center"/>
          </w:tcPr>
          <w:p w14:paraId="604ADC62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32F5809B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F538E75" w14:textId="24AC3852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Rate of </w:t>
            </w:r>
            <w:r w:rsidR="00612D39">
              <w:rPr>
                <w:color w:val="000000"/>
              </w:rPr>
              <w:t>CORT receptor</w:t>
            </w:r>
            <w:r w:rsidRPr="0077731C">
              <w:rPr>
                <w:color w:val="000000"/>
              </w:rPr>
              <w:t xml:space="preserve"> recycling from nucleus to cytoplasm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52C99B78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C467D06" w14:textId="59C1CD25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0" w:type="auto"/>
            <w:vAlign w:val="center"/>
          </w:tcPr>
          <w:p w14:paraId="573700EE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on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2B9BAD" w14:textId="668A9BB6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</w:t>
            </w:r>
            <w:r>
              <w:rPr>
                <w:color w:val="000000"/>
              </w:rPr>
              <w:t>0</w:t>
            </w:r>
            <w:r w:rsidRPr="0077731C">
              <w:rPr>
                <w:color w:val="000000"/>
              </w:rPr>
              <w:t>3</w:t>
            </w:r>
          </w:p>
        </w:tc>
        <w:tc>
          <w:tcPr>
            <w:tcW w:w="1880" w:type="dxa"/>
            <w:vAlign w:val="center"/>
          </w:tcPr>
          <w:p w14:paraId="4800274B" w14:textId="5802EC42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</w:rPr>
                      <m:t>∙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nmol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48F0545E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6E1781C" w14:textId="6CBA36E9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Second-order rate constant for CORT-</w:t>
            </w:r>
            <w:r w:rsidR="00612D39">
              <w:rPr>
                <w:color w:val="000000"/>
              </w:rPr>
              <w:t>receptor</w:t>
            </w:r>
            <w:r w:rsidRPr="0077731C">
              <w:rPr>
                <w:color w:val="000000"/>
              </w:rPr>
              <w:t xml:space="preserve"> binding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D9C8D6A" w14:textId="77777777" w:rsidTr="00943DD8">
        <w:trPr>
          <w:trHeight w:val="576"/>
        </w:trPr>
        <w:tc>
          <w:tcPr>
            <w:tcW w:w="0" w:type="auto"/>
            <w:vAlign w:val="center"/>
          </w:tcPr>
          <w:p w14:paraId="1B5E2782" w14:textId="2D94B2D4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0" w:type="auto"/>
            <w:vAlign w:val="center"/>
          </w:tcPr>
          <w:p w14:paraId="061E62B3" w14:textId="26D3C20D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deg,R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BD108B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0.06</w:t>
            </w:r>
          </w:p>
        </w:tc>
        <w:tc>
          <w:tcPr>
            <w:tcW w:w="1880" w:type="dxa"/>
            <w:vAlign w:val="center"/>
          </w:tcPr>
          <w:p w14:paraId="2E308215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5FB3473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117EAEE" w14:textId="3578B739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 xml:space="preserve">order rate constant for degradation of </w:t>
            </w:r>
            <w:r w:rsidR="00612D39">
              <w:rPr>
                <w:color w:val="000000"/>
              </w:rPr>
              <w:t>CORT receptor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43F06353" w14:textId="77777777" w:rsidTr="00943DD8">
        <w:trPr>
          <w:trHeight w:val="576"/>
        </w:trPr>
        <w:tc>
          <w:tcPr>
            <w:tcW w:w="0" w:type="auto"/>
            <w:vAlign w:val="center"/>
          </w:tcPr>
          <w:p w14:paraId="29EA1D5C" w14:textId="764EEA44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0" w:type="auto"/>
            <w:vAlign w:val="center"/>
          </w:tcPr>
          <w:p w14:paraId="15752406" w14:textId="24C84690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deg,Rm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F3A63D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0.11</w:t>
            </w:r>
          </w:p>
        </w:tc>
        <w:tc>
          <w:tcPr>
            <w:tcW w:w="1880" w:type="dxa"/>
            <w:vAlign w:val="center"/>
          </w:tcPr>
          <w:p w14:paraId="233D4482" w14:textId="089C43F1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syn,Rm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>/Rm(0)</m:t>
                </m:r>
              </m:oMath>
            </m:oMathPara>
          </w:p>
        </w:tc>
        <w:tc>
          <w:tcPr>
            <w:tcW w:w="1603" w:type="dxa"/>
            <w:vMerge/>
            <w:vAlign w:val="center"/>
          </w:tcPr>
          <w:p w14:paraId="0079FA9C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</w:tcPr>
          <w:p w14:paraId="628FDBCE" w14:textId="116A401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>First</w:t>
            </w:r>
            <w:r w:rsidR="00612D39">
              <w:rPr>
                <w:color w:val="000000"/>
              </w:rPr>
              <w:t>-</w:t>
            </w:r>
            <w:r w:rsidRPr="0077731C">
              <w:rPr>
                <w:color w:val="000000"/>
              </w:rPr>
              <w:t xml:space="preserve">order rate constant for degradation of </w:t>
            </w:r>
            <w:r w:rsidR="00612D39">
              <w:rPr>
                <w:color w:val="000000"/>
              </w:rPr>
              <w:t>CORT receptor</w:t>
            </w:r>
            <w:r w:rsidRPr="0077731C">
              <w:rPr>
                <w:color w:val="000000"/>
              </w:rPr>
              <w:t xml:space="preserve"> mRNA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&lt;EndNote&gt;&lt;Cite&gt;&lt;Author&gt;Ramakrishnan&lt;/Author&gt;&lt;Year&gt;2002&lt;/Year&gt;&lt;RecNum&gt;1046&lt;/RecNum&gt;&lt;DisplayText&gt;[19]&lt;/DisplayText&gt;&lt;record&gt;&lt;rec-number&gt;1046&lt;/rec-number&gt;&lt;foreign-keys&gt;&lt;key app="EN" db-id="vx2sztzwk9rw2qesxw9xx0xffsvasww5f99x" timestamp="1620138280"&gt;1046&lt;/key&gt;&lt;/foreign-keys&gt;&lt;ref-type name="Journal Article"&gt;17&lt;/ref-type&gt;&lt;contributors&gt;&lt;authors&gt;&lt;author&gt;Ramakrishnan, Rohini&lt;/author&gt;&lt;author&gt;DuBois, Debra C&lt;/author&gt;&lt;author&gt;Almon, Richard R&lt;/author&gt;&lt;author&gt;Pyszczynski, Nancy A&lt;/author&gt;&lt;author&gt;Jusko, William J&lt;/author&gt;&lt;/authors&gt;&lt;/contributors&gt;&lt;titles&gt;&lt;title&gt;Fifth-generation model for corticosteroid pharmacodynamics: application to steady-state receptor down-regulation and enzyme induction patterns during seven-day continuous infusion of methylprednisolone in rats&lt;/title&gt;&lt;secondary-title&gt;Journal of pharmacokinetics and pharmacodynamics&lt;/secondary-title&gt;&lt;/titles&gt;&lt;periodical&gt;&lt;full-title&gt;Journal of pharmacokinetics and pharmacodynamics&lt;/full-title&gt;&lt;/periodical&gt;&lt;pages&gt;1-24&lt;/pages&gt;&lt;volume&gt;29&lt;/volume&gt;&lt;number&gt;1&lt;/number&gt;&lt;dates&gt;&lt;year&gt;2002&lt;/year&gt;&lt;/dates&gt;&lt;isbn&gt;1573-8744&lt;/isb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[19]</w:t>
            </w:r>
            <w:r>
              <w:rPr>
                <w:color w:val="000000"/>
              </w:rPr>
              <w:fldChar w:fldCharType="end"/>
            </w:r>
          </w:p>
        </w:tc>
      </w:tr>
      <w:tr w:rsidR="006D7185" w:rsidRPr="0077731C" w14:paraId="65E46139" w14:textId="77777777" w:rsidTr="00943DD8">
        <w:trPr>
          <w:trHeight w:val="576"/>
        </w:trPr>
        <w:tc>
          <w:tcPr>
            <w:tcW w:w="0" w:type="auto"/>
            <w:vAlign w:val="center"/>
          </w:tcPr>
          <w:p w14:paraId="781F4542" w14:textId="1F208F4A" w:rsidR="006D7185" w:rsidRPr="0077731C" w:rsidRDefault="008D0090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0" w:type="auto"/>
            <w:vAlign w:val="center"/>
          </w:tcPr>
          <w:p w14:paraId="62B0FA92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89AE26" w14:textId="77777777" w:rsidR="006D7185" w:rsidRPr="0077731C" w:rsidRDefault="006D7185" w:rsidP="006D7185">
            <w:pPr>
              <w:spacing w:line="240" w:lineRule="auto"/>
              <w:contextualSpacing/>
              <w:jc w:val="center"/>
              <w:rPr>
                <w:color w:val="000000"/>
              </w:rPr>
            </w:pPr>
            <w:r w:rsidRPr="0077731C">
              <w:rPr>
                <w:color w:val="000000"/>
              </w:rPr>
              <w:t>0.63</w:t>
            </w:r>
          </w:p>
        </w:tc>
        <w:tc>
          <w:tcPr>
            <w:tcW w:w="1880" w:type="dxa"/>
            <w:vAlign w:val="center"/>
          </w:tcPr>
          <w:p w14:paraId="4EEAABFD" w14:textId="77777777" w:rsidR="006D7185" w:rsidRPr="0077731C" w:rsidRDefault="00000000" w:rsidP="006D7185">
            <w:pPr>
              <w:spacing w:line="240" w:lineRule="auto"/>
              <w:contextualSpacing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3" w:type="dxa"/>
            <w:vMerge/>
            <w:vAlign w:val="center"/>
          </w:tcPr>
          <w:p w14:paraId="1BD4EDFE" w14:textId="77777777" w:rsidR="006D7185" w:rsidRPr="0077731C" w:rsidRDefault="006D7185" w:rsidP="006D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Cambria Math" w:eastAsia="Cambria Math" w:hAnsi="Cambria Math" w:cs="Cambria Math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2BADE06" w14:textId="6212A93F" w:rsidR="006D7185" w:rsidRPr="0077731C" w:rsidRDefault="006D7185" w:rsidP="006D7185">
            <w:pPr>
              <w:spacing w:line="240" w:lineRule="auto"/>
              <w:contextualSpacing/>
              <w:rPr>
                <w:color w:val="000000"/>
              </w:rPr>
            </w:pPr>
            <w:r w:rsidRPr="0077731C">
              <w:rPr>
                <w:color w:val="000000"/>
              </w:rPr>
              <w:t xml:space="preserve">Rate of </w:t>
            </w:r>
            <w:r w:rsidR="00612D39">
              <w:rPr>
                <w:color w:val="000000"/>
              </w:rPr>
              <w:t>CORT receptor</w:t>
            </w:r>
            <w:r w:rsidRPr="0077731C">
              <w:rPr>
                <w:color w:val="000000"/>
              </w:rPr>
              <w:t xml:space="preserve"> translocation from cytoplasm to nucleus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&lt;EndNote&gt;&lt;Cite&gt;&lt;Author&gt;Mavroudis&lt;/Author&gt;&lt;Year&gt;2015&lt;/Year&gt;&lt;RecNum&gt;1362&lt;/RecNum&gt;&lt;DisplayText&gt;[20]&lt;/DisplayText&gt;&lt;record&gt;&lt;rec-number&gt;1362&lt;/rec-number&gt;&lt;foreign-keys&gt;&lt;key app="EN" db-id="vx2sztzwk9rw2qesxw9xx0xffsvasww5f99x" timestamp="1659322268"&gt;1362&lt;/key&gt;&lt;/foreign-keys&gt;&lt;ref-type name="Journal Article"&gt;17&lt;/ref-type&gt;&lt;contributors&gt;&lt;authors&gt;&lt;author&gt;Mavroudis, Panteleimon D.&lt;/author&gt;&lt;author&gt;Corbett, Siobhan A.&lt;/author&gt;&lt;author&gt;Calvano, Steven E.&lt;/author&gt;&lt;author&gt;Androulakis, Ioannis P.&lt;/author&gt;&lt;/authors&gt;&lt;/contributors&gt;&lt;titles&gt;&lt;title&gt;Circadian characteristics of permissive and suppressive effects of cortisol and their role in homeostasis and the acute inflammatory response&lt;/title&gt;&lt;secondary-title&gt;Mathematical Biosciences&lt;/secondary-title&gt;&lt;/titles&gt;&lt;periodical&gt;&lt;full-title&gt;Mathematical Biosciences&lt;/full-title&gt;&lt;/periodical&gt;&lt;pages&gt;54-64&lt;/pages&gt;&lt;volume&gt;260&lt;/volume&gt;&lt;dates&gt;&lt;year&gt;2015&lt;/year&gt;&lt;/dates&gt;&lt;publisher&gt;Elsevier BV&lt;/publisher&gt;&lt;isbn&gt;0025-5564&lt;/isbn&gt;&lt;urls&gt;&lt;related-urls&gt;&lt;url&gt;https://dx.doi.org/10.1016/j.mbs.2014.10.006&lt;/url&gt;&lt;/related-urls&gt;&lt;/urls&gt;&lt;electronic-resource-num&gt;10.1016/j.mbs.2014.10.006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[20]</w:t>
            </w:r>
            <w:r>
              <w:rPr>
                <w:color w:val="000000"/>
              </w:rPr>
              <w:fldChar w:fldCharType="end"/>
            </w:r>
          </w:p>
        </w:tc>
      </w:tr>
    </w:tbl>
    <w:p w14:paraId="62CC33CC" w14:textId="77777777" w:rsidR="0043794B" w:rsidRDefault="0043794B"/>
    <w:p w14:paraId="1951FAEF" w14:textId="77777777" w:rsidR="006D7185" w:rsidRPr="006D7185" w:rsidRDefault="0043794B" w:rsidP="006D7185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6D7185" w:rsidRPr="006D7185">
        <w:rPr>
          <w:noProof/>
        </w:rPr>
        <w:t>1.</w:t>
      </w:r>
      <w:r w:rsidR="006D7185" w:rsidRPr="006D7185">
        <w:rPr>
          <w:noProof/>
        </w:rPr>
        <w:tab/>
        <w:t xml:space="preserve">Li, Y. and I.P. Androulakis, </w:t>
      </w:r>
      <w:r w:rsidR="006D7185" w:rsidRPr="006D7185">
        <w:rPr>
          <w:i/>
          <w:noProof/>
        </w:rPr>
        <w:t>Light entrainment of the SCN circadian clock and implications for personalized alterations of corticosterone rhythms in shift work and jet lag.</w:t>
      </w:r>
      <w:r w:rsidR="006D7185" w:rsidRPr="006D7185">
        <w:rPr>
          <w:noProof/>
        </w:rPr>
        <w:t xml:space="preserve"> Scientific Reports, 2021. </w:t>
      </w:r>
      <w:r w:rsidR="006D7185" w:rsidRPr="006D7185">
        <w:rPr>
          <w:b/>
          <w:noProof/>
        </w:rPr>
        <w:t>11</w:t>
      </w:r>
      <w:r w:rsidR="006D7185" w:rsidRPr="006D7185">
        <w:rPr>
          <w:noProof/>
        </w:rPr>
        <w:t>(1).</w:t>
      </w:r>
    </w:p>
    <w:p w14:paraId="787B5822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2.</w:t>
      </w:r>
      <w:r w:rsidRPr="006D7185">
        <w:rPr>
          <w:noProof/>
        </w:rPr>
        <w:tab/>
        <w:t xml:space="preserve">Li, Y. and I.P. Androulakis, </w:t>
      </w:r>
      <w:r w:rsidRPr="006D7185">
        <w:rPr>
          <w:i/>
          <w:noProof/>
        </w:rPr>
        <w:t>Light-induced synchronization of the SCN coupled oscillators and implications for entraining the HPA axis.</w:t>
      </w:r>
      <w:r w:rsidRPr="006D7185">
        <w:rPr>
          <w:noProof/>
        </w:rPr>
        <w:t xml:space="preserve"> Frontiers in Endocrinology, 2022. </w:t>
      </w:r>
      <w:r w:rsidRPr="006D7185">
        <w:rPr>
          <w:b/>
          <w:noProof/>
        </w:rPr>
        <w:t>13</w:t>
      </w:r>
      <w:r w:rsidRPr="006D7185">
        <w:rPr>
          <w:noProof/>
        </w:rPr>
        <w:t>.</w:t>
      </w:r>
    </w:p>
    <w:p w14:paraId="71A573D1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3.</w:t>
      </w:r>
      <w:r w:rsidRPr="006D7185">
        <w:rPr>
          <w:noProof/>
        </w:rPr>
        <w:tab/>
        <w:t xml:space="preserve">Pathak, S.S., et al., </w:t>
      </w:r>
      <w:r w:rsidRPr="006D7185">
        <w:rPr>
          <w:i/>
          <w:noProof/>
        </w:rPr>
        <w:t>The eIF2α Kinase GCN2 Modulates Period and Rhythmicity of the Circadian Clock by Translational Control of Atf4.</w:t>
      </w:r>
      <w:r w:rsidRPr="006D7185">
        <w:rPr>
          <w:noProof/>
        </w:rPr>
        <w:t xml:space="preserve"> Neuron, 2019. </w:t>
      </w:r>
      <w:r w:rsidRPr="006D7185">
        <w:rPr>
          <w:b/>
          <w:noProof/>
        </w:rPr>
        <w:t>104</w:t>
      </w:r>
      <w:r w:rsidRPr="006D7185">
        <w:rPr>
          <w:noProof/>
        </w:rPr>
        <w:t>(4): p. 724-735.e6.</w:t>
      </w:r>
    </w:p>
    <w:p w14:paraId="3AB5E94A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4.</w:t>
      </w:r>
      <w:r w:rsidRPr="006D7185">
        <w:rPr>
          <w:noProof/>
        </w:rPr>
        <w:tab/>
        <w:t xml:space="preserve">Geier, F., et al., </w:t>
      </w:r>
      <w:r w:rsidRPr="006D7185">
        <w:rPr>
          <w:i/>
          <w:noProof/>
        </w:rPr>
        <w:t>Entrainment in a model of the mammalian circadian oscillator.</w:t>
      </w:r>
      <w:r w:rsidRPr="006D7185">
        <w:rPr>
          <w:noProof/>
        </w:rPr>
        <w:t xml:space="preserve"> J Biol Rhythms, 2005. </w:t>
      </w:r>
      <w:r w:rsidRPr="006D7185">
        <w:rPr>
          <w:b/>
          <w:noProof/>
        </w:rPr>
        <w:t>20</w:t>
      </w:r>
      <w:r w:rsidRPr="006D7185">
        <w:rPr>
          <w:noProof/>
        </w:rPr>
        <w:t>(1): p. 83-93.</w:t>
      </w:r>
    </w:p>
    <w:p w14:paraId="12F524A7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5.</w:t>
      </w:r>
      <w:r w:rsidRPr="006D7185">
        <w:rPr>
          <w:noProof/>
        </w:rPr>
        <w:tab/>
        <w:t xml:space="preserve">Becker-Weimann, S., et al., </w:t>
      </w:r>
      <w:r w:rsidRPr="006D7185">
        <w:rPr>
          <w:i/>
          <w:noProof/>
        </w:rPr>
        <w:t>Modeling feedback loops of the Mammalian circadian oscillator.</w:t>
      </w:r>
      <w:r w:rsidRPr="006D7185">
        <w:rPr>
          <w:noProof/>
        </w:rPr>
        <w:t xml:space="preserve"> Biophys J, 2004. </w:t>
      </w:r>
      <w:r w:rsidRPr="006D7185">
        <w:rPr>
          <w:b/>
          <w:noProof/>
        </w:rPr>
        <w:t>87</w:t>
      </w:r>
      <w:r w:rsidRPr="006D7185">
        <w:rPr>
          <w:noProof/>
        </w:rPr>
        <w:t>(5): p. 3023-34.</w:t>
      </w:r>
    </w:p>
    <w:p w14:paraId="4F4A26C1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6.</w:t>
      </w:r>
      <w:r w:rsidRPr="006D7185">
        <w:rPr>
          <w:noProof/>
        </w:rPr>
        <w:tab/>
        <w:t xml:space="preserve">Mavroudis, P.D., et al., </w:t>
      </w:r>
      <w:r w:rsidRPr="006D7185">
        <w:rPr>
          <w:i/>
          <w:noProof/>
        </w:rPr>
        <w:t>Entrainment of peripheral clock genes by cortisol.</w:t>
      </w:r>
      <w:r w:rsidRPr="006D7185">
        <w:rPr>
          <w:noProof/>
        </w:rPr>
        <w:t xml:space="preserve"> Physiol Genomics, 2012. </w:t>
      </w:r>
      <w:r w:rsidRPr="006D7185">
        <w:rPr>
          <w:b/>
          <w:noProof/>
        </w:rPr>
        <w:t>44</w:t>
      </w:r>
      <w:r w:rsidRPr="006D7185">
        <w:rPr>
          <w:noProof/>
        </w:rPr>
        <w:t>(11): p. 607-21.</w:t>
      </w:r>
    </w:p>
    <w:p w14:paraId="34090D79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7.</w:t>
      </w:r>
      <w:r w:rsidRPr="006D7185">
        <w:rPr>
          <w:noProof/>
        </w:rPr>
        <w:tab/>
        <w:t xml:space="preserve">Mavroudis, P.D., et al., </w:t>
      </w:r>
      <w:r w:rsidRPr="006D7185">
        <w:rPr>
          <w:i/>
          <w:noProof/>
        </w:rPr>
        <w:t>Mathematical modeling of light-mediated HPA axis activity and downstream implications on the entrainment of peripheral clock genes.</w:t>
      </w:r>
      <w:r w:rsidRPr="006D7185">
        <w:rPr>
          <w:noProof/>
        </w:rPr>
        <w:t xml:space="preserve"> Physiol Genomics, 2014. </w:t>
      </w:r>
      <w:r w:rsidRPr="006D7185">
        <w:rPr>
          <w:b/>
          <w:noProof/>
        </w:rPr>
        <w:t>46</w:t>
      </w:r>
      <w:r w:rsidRPr="006D7185">
        <w:rPr>
          <w:noProof/>
        </w:rPr>
        <w:t>(20): p. 766-78.</w:t>
      </w:r>
    </w:p>
    <w:p w14:paraId="10863212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8.</w:t>
      </w:r>
      <w:r w:rsidRPr="006D7185">
        <w:rPr>
          <w:noProof/>
        </w:rPr>
        <w:tab/>
        <w:t xml:space="preserve">Travnickova-Bendova, Z., et al., </w:t>
      </w:r>
      <w:r w:rsidRPr="006D7185">
        <w:rPr>
          <w:i/>
          <w:noProof/>
        </w:rPr>
        <w:t>Bimodal regulation of mPeriod promoters by CREB-dependent signaling and CLOCK/BMAL1 activity.</w:t>
      </w:r>
      <w:r w:rsidRPr="006D7185">
        <w:rPr>
          <w:noProof/>
        </w:rPr>
        <w:t xml:space="preserve"> Proceedings of the National Academy of Sciences, 2002. </w:t>
      </w:r>
      <w:r w:rsidRPr="006D7185">
        <w:rPr>
          <w:b/>
          <w:noProof/>
        </w:rPr>
        <w:t>99</w:t>
      </w:r>
      <w:r w:rsidRPr="006D7185">
        <w:rPr>
          <w:noProof/>
        </w:rPr>
        <w:t>(11): p. 7728-7733.</w:t>
      </w:r>
    </w:p>
    <w:p w14:paraId="726C381E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9.</w:t>
      </w:r>
      <w:r w:rsidRPr="006D7185">
        <w:rPr>
          <w:noProof/>
        </w:rPr>
        <w:tab/>
        <w:t xml:space="preserve">Larsen, P.J., et al., </w:t>
      </w:r>
      <w:r w:rsidRPr="006D7185">
        <w:rPr>
          <w:i/>
          <w:noProof/>
        </w:rPr>
        <w:t>The diurnal expression of genes encoding vasopressin and vasoactive intestinal peptide within the rat suprachiasmatic nucleus is influenced by circulating glucocorticoids.</w:t>
      </w:r>
      <w:r w:rsidRPr="006D7185">
        <w:rPr>
          <w:noProof/>
        </w:rPr>
        <w:t xml:space="preserve"> Molecular Brain Research, 1994. </w:t>
      </w:r>
      <w:r w:rsidRPr="006D7185">
        <w:rPr>
          <w:b/>
          <w:noProof/>
        </w:rPr>
        <w:t>27</w:t>
      </w:r>
      <w:r w:rsidRPr="006D7185">
        <w:rPr>
          <w:noProof/>
        </w:rPr>
        <w:t>(2): p. 342-346.</w:t>
      </w:r>
    </w:p>
    <w:p w14:paraId="0A59F771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10.</w:t>
      </w:r>
      <w:r w:rsidRPr="006D7185">
        <w:rPr>
          <w:noProof/>
        </w:rPr>
        <w:tab/>
        <w:t xml:space="preserve">Kalsbeek, A., et al., </w:t>
      </w:r>
      <w:r w:rsidRPr="006D7185">
        <w:rPr>
          <w:i/>
          <w:noProof/>
        </w:rPr>
        <w:t>Circadian rhythms in the hypothalamo-pituitary-adrenal (HPA) axis.</w:t>
      </w:r>
      <w:r w:rsidRPr="006D7185">
        <w:rPr>
          <w:noProof/>
        </w:rPr>
        <w:t xml:space="preserve"> Mol Cell Endocrinol, 2012. </w:t>
      </w:r>
      <w:r w:rsidRPr="006D7185">
        <w:rPr>
          <w:b/>
          <w:noProof/>
        </w:rPr>
        <w:t>349</w:t>
      </w:r>
      <w:r w:rsidRPr="006D7185">
        <w:rPr>
          <w:noProof/>
        </w:rPr>
        <w:t>(1): p. 20-9.</w:t>
      </w:r>
    </w:p>
    <w:p w14:paraId="29AA66DC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11.</w:t>
      </w:r>
      <w:r w:rsidRPr="006D7185">
        <w:rPr>
          <w:noProof/>
        </w:rPr>
        <w:tab/>
        <w:t xml:space="preserve">Yamaguchi, Y., et al., </w:t>
      </w:r>
      <w:r w:rsidRPr="006D7185">
        <w:rPr>
          <w:i/>
          <w:noProof/>
        </w:rPr>
        <w:t>An intact pituitary vasopressin system is critical for building a robust circadian clock in the suprachiasmatic nucleus.</w:t>
      </w:r>
      <w:r w:rsidRPr="006D7185">
        <w:rPr>
          <w:noProof/>
        </w:rPr>
        <w:t xml:space="preserve"> Proc Natl Acad Sci U S A, 2023. </w:t>
      </w:r>
      <w:r w:rsidRPr="006D7185">
        <w:rPr>
          <w:b/>
          <w:noProof/>
        </w:rPr>
        <w:t>120</w:t>
      </w:r>
      <w:r w:rsidRPr="006D7185">
        <w:rPr>
          <w:noProof/>
        </w:rPr>
        <w:t>(43): p. e2308489120.</w:t>
      </w:r>
    </w:p>
    <w:p w14:paraId="765A0ED6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lastRenderedPageBreak/>
        <w:t>12.</w:t>
      </w:r>
      <w:r w:rsidRPr="006D7185">
        <w:rPr>
          <w:noProof/>
        </w:rPr>
        <w:tab/>
        <w:t xml:space="preserve">Zi, Z., </w:t>
      </w:r>
      <w:r w:rsidRPr="006D7185">
        <w:rPr>
          <w:i/>
          <w:noProof/>
        </w:rPr>
        <w:t>Sensitivity analysis approaches applied to systems biology models.</w:t>
      </w:r>
      <w:r w:rsidRPr="006D7185">
        <w:rPr>
          <w:noProof/>
        </w:rPr>
        <w:t xml:space="preserve"> IET Syst Biol, 2011. </w:t>
      </w:r>
      <w:r w:rsidRPr="006D7185">
        <w:rPr>
          <w:b/>
          <w:noProof/>
        </w:rPr>
        <w:t>5</w:t>
      </w:r>
      <w:r w:rsidRPr="006D7185">
        <w:rPr>
          <w:noProof/>
        </w:rPr>
        <w:t>(6): p. 336-6.</w:t>
      </w:r>
    </w:p>
    <w:p w14:paraId="0560A941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13.</w:t>
      </w:r>
      <w:r w:rsidRPr="006D7185">
        <w:rPr>
          <w:noProof/>
        </w:rPr>
        <w:tab/>
        <w:t xml:space="preserve">Pierre, K., N. Schlesinger, and I.P. Androulakis, </w:t>
      </w:r>
      <w:r w:rsidRPr="006D7185">
        <w:rPr>
          <w:i/>
          <w:noProof/>
        </w:rPr>
        <w:t>The Hepato-Hypothalamic-Pituitary-Adrenal-Renal Axis: Mathematical Modeling of Cortisol's Production, Metabolism, and Seasonal Variation.</w:t>
      </w:r>
      <w:r w:rsidRPr="006D7185">
        <w:rPr>
          <w:noProof/>
        </w:rPr>
        <w:t xml:space="preserve"> J Biol Rhythms, 2017. </w:t>
      </w:r>
      <w:r w:rsidRPr="006D7185">
        <w:rPr>
          <w:b/>
          <w:noProof/>
        </w:rPr>
        <w:t>32</w:t>
      </w:r>
      <w:r w:rsidRPr="006D7185">
        <w:rPr>
          <w:noProof/>
        </w:rPr>
        <w:t>(5): p. 469-484.</w:t>
      </w:r>
    </w:p>
    <w:p w14:paraId="436D5570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14.</w:t>
      </w:r>
      <w:r w:rsidRPr="006D7185">
        <w:rPr>
          <w:noProof/>
        </w:rPr>
        <w:tab/>
        <w:t xml:space="preserve">Scheff, J.D., et al., </w:t>
      </w:r>
      <w:r w:rsidRPr="006D7185">
        <w:rPr>
          <w:i/>
          <w:noProof/>
        </w:rPr>
        <w:t>Modeling the influence of circadian rhythms on the acute inflammatory response.</w:t>
      </w:r>
      <w:r w:rsidRPr="006D7185">
        <w:rPr>
          <w:noProof/>
        </w:rPr>
        <w:t xml:space="preserve"> J Theor Biol, 2010. </w:t>
      </w:r>
      <w:r w:rsidRPr="006D7185">
        <w:rPr>
          <w:b/>
          <w:noProof/>
        </w:rPr>
        <w:t>264</w:t>
      </w:r>
      <w:r w:rsidRPr="006D7185">
        <w:rPr>
          <w:noProof/>
        </w:rPr>
        <w:t>(3): p. 1068-76.</w:t>
      </w:r>
    </w:p>
    <w:p w14:paraId="12318D36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15.</w:t>
      </w:r>
      <w:r w:rsidRPr="006D7185">
        <w:rPr>
          <w:noProof/>
        </w:rPr>
        <w:tab/>
        <w:t xml:space="preserve">Rodriguez-Fernandez, M., J.R. Banga, and F.J. Doyle III, </w:t>
      </w:r>
      <w:r w:rsidRPr="006D7185">
        <w:rPr>
          <w:i/>
          <w:noProof/>
        </w:rPr>
        <w:t>Novel global sensitivity analysis methodology accounting for the crucial role of the distribution of input parameters: application to systems biology models.</w:t>
      </w:r>
      <w:r w:rsidRPr="006D7185">
        <w:rPr>
          <w:noProof/>
        </w:rPr>
        <w:t xml:space="preserve"> International Journal of Robust and Nonlinear Control, 2012. </w:t>
      </w:r>
      <w:r w:rsidRPr="006D7185">
        <w:rPr>
          <w:b/>
          <w:noProof/>
        </w:rPr>
        <w:t>22</w:t>
      </w:r>
      <w:r w:rsidRPr="006D7185">
        <w:rPr>
          <w:noProof/>
        </w:rPr>
        <w:t>(10): p. 1082-1102.</w:t>
      </w:r>
    </w:p>
    <w:p w14:paraId="619FAA47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16.</w:t>
      </w:r>
      <w:r w:rsidRPr="006D7185">
        <w:rPr>
          <w:noProof/>
        </w:rPr>
        <w:tab/>
        <w:t xml:space="preserve">Bernard, S., et al., </w:t>
      </w:r>
      <w:r w:rsidRPr="006D7185">
        <w:rPr>
          <w:i/>
          <w:noProof/>
        </w:rPr>
        <w:t>Synchronization-induced rhythmicity of circadian oscillators in the suprachiasmatic nucleus.</w:t>
      </w:r>
      <w:r w:rsidRPr="006D7185">
        <w:rPr>
          <w:noProof/>
        </w:rPr>
        <w:t xml:space="preserve"> PLoS Comput Biol, 2007. </w:t>
      </w:r>
      <w:r w:rsidRPr="006D7185">
        <w:rPr>
          <w:b/>
          <w:noProof/>
        </w:rPr>
        <w:t>3</w:t>
      </w:r>
      <w:r w:rsidRPr="006D7185">
        <w:rPr>
          <w:noProof/>
        </w:rPr>
        <w:t>(4): p. e68.</w:t>
      </w:r>
    </w:p>
    <w:p w14:paraId="4CBDD427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17.</w:t>
      </w:r>
      <w:r w:rsidRPr="006D7185">
        <w:rPr>
          <w:noProof/>
        </w:rPr>
        <w:tab/>
        <w:t xml:space="preserve">Geier, F., et al., </w:t>
      </w:r>
      <w:r w:rsidRPr="006D7185">
        <w:rPr>
          <w:i/>
          <w:noProof/>
        </w:rPr>
        <w:t>Entrainment in a Model of the Mammalian Circadian Oscillator.</w:t>
      </w:r>
      <w:r w:rsidRPr="006D7185">
        <w:rPr>
          <w:noProof/>
        </w:rPr>
        <w:t xml:space="preserve"> Journal of Biological Rhythms, 2005. </w:t>
      </w:r>
      <w:r w:rsidRPr="006D7185">
        <w:rPr>
          <w:b/>
          <w:noProof/>
        </w:rPr>
        <w:t>20</w:t>
      </w:r>
      <w:r w:rsidRPr="006D7185">
        <w:rPr>
          <w:noProof/>
        </w:rPr>
        <w:t>(1): p. 83-93.</w:t>
      </w:r>
    </w:p>
    <w:p w14:paraId="0EC663FE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18.</w:t>
      </w:r>
      <w:r w:rsidRPr="006D7185">
        <w:rPr>
          <w:noProof/>
        </w:rPr>
        <w:tab/>
        <w:t xml:space="preserve">Rao, R. and I.P. Androulakis, </w:t>
      </w:r>
      <w:r w:rsidRPr="006D7185">
        <w:rPr>
          <w:i/>
          <w:noProof/>
        </w:rPr>
        <w:t>Allostatic adaptation and personalized physiological trade-offs in the circadian regulation of the HPA axis: A mathematical modeling approach.</w:t>
      </w:r>
      <w:r w:rsidRPr="006D7185">
        <w:rPr>
          <w:noProof/>
        </w:rPr>
        <w:t xml:space="preserve"> Sci Rep, 2019. </w:t>
      </w:r>
      <w:r w:rsidRPr="006D7185">
        <w:rPr>
          <w:b/>
          <w:noProof/>
        </w:rPr>
        <w:t>9</w:t>
      </w:r>
      <w:r w:rsidRPr="006D7185">
        <w:rPr>
          <w:noProof/>
        </w:rPr>
        <w:t>(1): p. 11212.</w:t>
      </w:r>
    </w:p>
    <w:p w14:paraId="02F9E477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19.</w:t>
      </w:r>
      <w:r w:rsidRPr="006D7185">
        <w:rPr>
          <w:noProof/>
        </w:rPr>
        <w:tab/>
        <w:t xml:space="preserve">Ramakrishnan, R., et al., </w:t>
      </w:r>
      <w:r w:rsidRPr="006D7185">
        <w:rPr>
          <w:i/>
          <w:noProof/>
        </w:rPr>
        <w:t>Fifth-generation model for corticosteroid pharmacodynamics: application to steady-state receptor down-regulation and enzyme induction patterns during seven-day continuous infusion of methylprednisolone in rats.</w:t>
      </w:r>
      <w:r w:rsidRPr="006D7185">
        <w:rPr>
          <w:noProof/>
        </w:rPr>
        <w:t xml:space="preserve"> Journal of pharmacokinetics and pharmacodynamics, 2002. </w:t>
      </w:r>
      <w:r w:rsidRPr="006D7185">
        <w:rPr>
          <w:b/>
          <w:noProof/>
        </w:rPr>
        <w:t>29</w:t>
      </w:r>
      <w:r w:rsidRPr="006D7185">
        <w:rPr>
          <w:noProof/>
        </w:rPr>
        <w:t>(1): p. 1-24.</w:t>
      </w:r>
    </w:p>
    <w:p w14:paraId="0A161CEF" w14:textId="77777777" w:rsidR="006D7185" w:rsidRPr="006D7185" w:rsidRDefault="006D7185" w:rsidP="006D7185">
      <w:pPr>
        <w:pStyle w:val="EndNoteBibliography"/>
        <w:ind w:left="720" w:hanging="720"/>
        <w:rPr>
          <w:noProof/>
        </w:rPr>
      </w:pPr>
      <w:r w:rsidRPr="006D7185">
        <w:rPr>
          <w:noProof/>
        </w:rPr>
        <w:t>20.</w:t>
      </w:r>
      <w:r w:rsidRPr="006D7185">
        <w:rPr>
          <w:noProof/>
        </w:rPr>
        <w:tab/>
        <w:t xml:space="preserve">Mavroudis, P.D., et al., </w:t>
      </w:r>
      <w:r w:rsidRPr="006D7185">
        <w:rPr>
          <w:i/>
          <w:noProof/>
        </w:rPr>
        <w:t>Circadian characteristics of permissive and suppressive effects of cortisol and their role in homeostasis and the acute inflammatory response.</w:t>
      </w:r>
      <w:r w:rsidRPr="006D7185">
        <w:rPr>
          <w:noProof/>
        </w:rPr>
        <w:t xml:space="preserve"> Mathematical Biosciences, 2015. </w:t>
      </w:r>
      <w:r w:rsidRPr="006D7185">
        <w:rPr>
          <w:b/>
          <w:noProof/>
        </w:rPr>
        <w:t>260</w:t>
      </w:r>
      <w:r w:rsidRPr="006D7185">
        <w:rPr>
          <w:noProof/>
        </w:rPr>
        <w:t>: p. 54-64.</w:t>
      </w:r>
    </w:p>
    <w:p w14:paraId="103E4B71" w14:textId="6DFFD187" w:rsidR="00D5361B" w:rsidRDefault="0043794B">
      <w:r>
        <w:fldChar w:fldCharType="end"/>
      </w:r>
    </w:p>
    <w:sectPr w:rsidR="00D5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CE28" w14:textId="77777777" w:rsidR="005F3481" w:rsidRDefault="005F3481" w:rsidP="00D1239B">
      <w:pPr>
        <w:spacing w:after="0" w:line="240" w:lineRule="auto"/>
      </w:pPr>
      <w:r>
        <w:separator/>
      </w:r>
    </w:p>
  </w:endnote>
  <w:endnote w:type="continuationSeparator" w:id="0">
    <w:p w14:paraId="5781E5DD" w14:textId="77777777" w:rsidR="005F3481" w:rsidRDefault="005F3481" w:rsidP="00D1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96BB" w14:textId="77777777" w:rsidR="005F3481" w:rsidRDefault="005F3481" w:rsidP="00D1239B">
      <w:pPr>
        <w:spacing w:after="0" w:line="240" w:lineRule="auto"/>
      </w:pPr>
      <w:r>
        <w:separator/>
      </w:r>
    </w:p>
  </w:footnote>
  <w:footnote w:type="continuationSeparator" w:id="0">
    <w:p w14:paraId="53CDB29D" w14:textId="77777777" w:rsidR="005F3481" w:rsidRDefault="005F3481" w:rsidP="00D1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EB7"/>
    <w:multiLevelType w:val="hybridMultilevel"/>
    <w:tmpl w:val="0D4ECCAA"/>
    <w:lvl w:ilvl="0" w:tplc="78B2E6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F46"/>
    <w:multiLevelType w:val="hybridMultilevel"/>
    <w:tmpl w:val="FA56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3194"/>
    <w:multiLevelType w:val="hybridMultilevel"/>
    <w:tmpl w:val="F796DBC6"/>
    <w:lvl w:ilvl="0" w:tplc="80EA0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4721"/>
    <w:multiLevelType w:val="multilevel"/>
    <w:tmpl w:val="182E1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BF04EAC"/>
    <w:multiLevelType w:val="hybridMultilevel"/>
    <w:tmpl w:val="6F687296"/>
    <w:lvl w:ilvl="0" w:tplc="A4F250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BB469F"/>
    <w:multiLevelType w:val="hybridMultilevel"/>
    <w:tmpl w:val="FFFAE778"/>
    <w:lvl w:ilvl="0" w:tplc="80EA2036">
      <w:start w:val="1"/>
      <w:numFmt w:val="decimal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44F35"/>
    <w:multiLevelType w:val="hybridMultilevel"/>
    <w:tmpl w:val="7182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828E9"/>
    <w:multiLevelType w:val="multilevel"/>
    <w:tmpl w:val="A5042A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6392523">
    <w:abstractNumId w:val="7"/>
  </w:num>
  <w:num w:numId="2" w16cid:durableId="1540362596">
    <w:abstractNumId w:val="6"/>
  </w:num>
  <w:num w:numId="3" w16cid:durableId="1526093845">
    <w:abstractNumId w:val="4"/>
  </w:num>
  <w:num w:numId="4" w16cid:durableId="1404252750">
    <w:abstractNumId w:val="2"/>
  </w:num>
  <w:num w:numId="5" w16cid:durableId="120080315">
    <w:abstractNumId w:val="0"/>
  </w:num>
  <w:num w:numId="6" w16cid:durableId="374474589">
    <w:abstractNumId w:val="1"/>
  </w:num>
  <w:num w:numId="7" w16cid:durableId="1014578067">
    <w:abstractNumId w:val="3"/>
  </w:num>
  <w:num w:numId="8" w16cid:durableId="2079355365">
    <w:abstractNumId w:val="5"/>
  </w:num>
  <w:num w:numId="9" w16cid:durableId="1109280125">
    <w:abstractNumId w:val="7"/>
    <w:lvlOverride w:ilvl="0">
      <w:startOverride w:val="1"/>
    </w:lvlOverride>
    <w:lvlOverride w:ilvl="1">
      <w:startOverride w:val="2"/>
    </w:lvlOverride>
  </w:num>
  <w:num w:numId="10" w16cid:durableId="11769681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MTE0tzAxMrWwNLZU0lEKTi0uzszPAykwqgUAzI+1z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zstf9wf6tetekerfx1pxtpa9ze0dweww5fv&quot;&gt;My EndNote Library&lt;record-ids&gt;&lt;item&gt;5&lt;/item&gt;&lt;item&gt;23&lt;/item&gt;&lt;item&gt;27&lt;/item&gt;&lt;item&gt;108&lt;/item&gt;&lt;item&gt;192&lt;/item&gt;&lt;item&gt;210&lt;/item&gt;&lt;item&gt;296&lt;/item&gt;&lt;item&gt;342&lt;/item&gt;&lt;item&gt;343&lt;/item&gt;&lt;item&gt;345&lt;/item&gt;&lt;item&gt;346&lt;/item&gt;&lt;/record-ids&gt;&lt;/item&gt;&lt;/Libraries&gt;"/>
  </w:docVars>
  <w:rsids>
    <w:rsidRoot w:val="00BA5DE3"/>
    <w:rsid w:val="00003110"/>
    <w:rsid w:val="0000312D"/>
    <w:rsid w:val="00006823"/>
    <w:rsid w:val="000118E5"/>
    <w:rsid w:val="000127F7"/>
    <w:rsid w:val="00014E08"/>
    <w:rsid w:val="00015112"/>
    <w:rsid w:val="000153CD"/>
    <w:rsid w:val="000225F4"/>
    <w:rsid w:val="0002796E"/>
    <w:rsid w:val="00027F58"/>
    <w:rsid w:val="00030C67"/>
    <w:rsid w:val="00035D6A"/>
    <w:rsid w:val="00036227"/>
    <w:rsid w:val="00041E4C"/>
    <w:rsid w:val="0004333E"/>
    <w:rsid w:val="00043D04"/>
    <w:rsid w:val="00053491"/>
    <w:rsid w:val="00057B33"/>
    <w:rsid w:val="000606A6"/>
    <w:rsid w:val="00061320"/>
    <w:rsid w:val="0006444E"/>
    <w:rsid w:val="00064ADF"/>
    <w:rsid w:val="000661DE"/>
    <w:rsid w:val="00071C77"/>
    <w:rsid w:val="000724F7"/>
    <w:rsid w:val="00075412"/>
    <w:rsid w:val="00076433"/>
    <w:rsid w:val="00081299"/>
    <w:rsid w:val="000817DF"/>
    <w:rsid w:val="00083A73"/>
    <w:rsid w:val="0008645A"/>
    <w:rsid w:val="00091129"/>
    <w:rsid w:val="00093F6E"/>
    <w:rsid w:val="000A0B72"/>
    <w:rsid w:val="000A2A7E"/>
    <w:rsid w:val="000A7926"/>
    <w:rsid w:val="000B74AD"/>
    <w:rsid w:val="000C2F40"/>
    <w:rsid w:val="000C3E0F"/>
    <w:rsid w:val="000C4156"/>
    <w:rsid w:val="000C4464"/>
    <w:rsid w:val="000D20D5"/>
    <w:rsid w:val="000D4E8A"/>
    <w:rsid w:val="000E2CA0"/>
    <w:rsid w:val="000E3815"/>
    <w:rsid w:val="000E3959"/>
    <w:rsid w:val="000E43CC"/>
    <w:rsid w:val="000F2BF4"/>
    <w:rsid w:val="000F4333"/>
    <w:rsid w:val="000F44ED"/>
    <w:rsid w:val="00102B13"/>
    <w:rsid w:val="001040AF"/>
    <w:rsid w:val="00113C45"/>
    <w:rsid w:val="00114C67"/>
    <w:rsid w:val="00114C81"/>
    <w:rsid w:val="00123409"/>
    <w:rsid w:val="00125C1F"/>
    <w:rsid w:val="00126CF3"/>
    <w:rsid w:val="001276C9"/>
    <w:rsid w:val="00127B8A"/>
    <w:rsid w:val="0013244F"/>
    <w:rsid w:val="00135B5D"/>
    <w:rsid w:val="00137E62"/>
    <w:rsid w:val="00141670"/>
    <w:rsid w:val="00146B7D"/>
    <w:rsid w:val="00151734"/>
    <w:rsid w:val="00151754"/>
    <w:rsid w:val="00153D4A"/>
    <w:rsid w:val="0015683C"/>
    <w:rsid w:val="00166477"/>
    <w:rsid w:val="00172015"/>
    <w:rsid w:val="001775C0"/>
    <w:rsid w:val="001853D6"/>
    <w:rsid w:val="001927BE"/>
    <w:rsid w:val="00192D95"/>
    <w:rsid w:val="00195BFF"/>
    <w:rsid w:val="0019644E"/>
    <w:rsid w:val="001A009A"/>
    <w:rsid w:val="001A0E2F"/>
    <w:rsid w:val="001A1476"/>
    <w:rsid w:val="001A54B5"/>
    <w:rsid w:val="001A5EED"/>
    <w:rsid w:val="001B067B"/>
    <w:rsid w:val="001B1FFD"/>
    <w:rsid w:val="001B6140"/>
    <w:rsid w:val="001B6282"/>
    <w:rsid w:val="001B6B0F"/>
    <w:rsid w:val="001B7463"/>
    <w:rsid w:val="001C0030"/>
    <w:rsid w:val="001C0B4B"/>
    <w:rsid w:val="001C2577"/>
    <w:rsid w:val="001C4D9F"/>
    <w:rsid w:val="001C6314"/>
    <w:rsid w:val="001D436C"/>
    <w:rsid w:val="001F2F9B"/>
    <w:rsid w:val="001F514F"/>
    <w:rsid w:val="00202BF5"/>
    <w:rsid w:val="0020392E"/>
    <w:rsid w:val="00206384"/>
    <w:rsid w:val="002131E8"/>
    <w:rsid w:val="0021485F"/>
    <w:rsid w:val="00217EF9"/>
    <w:rsid w:val="00221D0B"/>
    <w:rsid w:val="00225425"/>
    <w:rsid w:val="002260CF"/>
    <w:rsid w:val="00227368"/>
    <w:rsid w:val="00231689"/>
    <w:rsid w:val="00235346"/>
    <w:rsid w:val="00235E42"/>
    <w:rsid w:val="00236C20"/>
    <w:rsid w:val="00241BDF"/>
    <w:rsid w:val="00251C1B"/>
    <w:rsid w:val="00252782"/>
    <w:rsid w:val="00253FE2"/>
    <w:rsid w:val="0025689B"/>
    <w:rsid w:val="002606D0"/>
    <w:rsid w:val="00260955"/>
    <w:rsid w:val="002635B6"/>
    <w:rsid w:val="00264DF2"/>
    <w:rsid w:val="00271681"/>
    <w:rsid w:val="0029135B"/>
    <w:rsid w:val="00295958"/>
    <w:rsid w:val="002A18A9"/>
    <w:rsid w:val="002A313E"/>
    <w:rsid w:val="002A33E7"/>
    <w:rsid w:val="002A448E"/>
    <w:rsid w:val="002C2425"/>
    <w:rsid w:val="002C463D"/>
    <w:rsid w:val="002D3B0F"/>
    <w:rsid w:val="002D4A2A"/>
    <w:rsid w:val="002D4D18"/>
    <w:rsid w:val="002D606D"/>
    <w:rsid w:val="002D67F0"/>
    <w:rsid w:val="002D6C03"/>
    <w:rsid w:val="002E125C"/>
    <w:rsid w:val="002E38BA"/>
    <w:rsid w:val="002E5562"/>
    <w:rsid w:val="002E71EF"/>
    <w:rsid w:val="002E7EE9"/>
    <w:rsid w:val="002F4BA1"/>
    <w:rsid w:val="0031164B"/>
    <w:rsid w:val="00311C68"/>
    <w:rsid w:val="003131D8"/>
    <w:rsid w:val="003132CD"/>
    <w:rsid w:val="003144E0"/>
    <w:rsid w:val="0031548E"/>
    <w:rsid w:val="003175BB"/>
    <w:rsid w:val="00321703"/>
    <w:rsid w:val="0032720F"/>
    <w:rsid w:val="003311E6"/>
    <w:rsid w:val="003402EF"/>
    <w:rsid w:val="003415F2"/>
    <w:rsid w:val="00352B30"/>
    <w:rsid w:val="00355CD8"/>
    <w:rsid w:val="00361060"/>
    <w:rsid w:val="003614D9"/>
    <w:rsid w:val="003643FB"/>
    <w:rsid w:val="00364C2C"/>
    <w:rsid w:val="0037109C"/>
    <w:rsid w:val="0037380D"/>
    <w:rsid w:val="0038362A"/>
    <w:rsid w:val="003842D1"/>
    <w:rsid w:val="0038561F"/>
    <w:rsid w:val="00387C04"/>
    <w:rsid w:val="00397723"/>
    <w:rsid w:val="003A1B5E"/>
    <w:rsid w:val="003A5CB4"/>
    <w:rsid w:val="003A65C0"/>
    <w:rsid w:val="003A6C70"/>
    <w:rsid w:val="003B3E5F"/>
    <w:rsid w:val="003C1808"/>
    <w:rsid w:val="003C3C62"/>
    <w:rsid w:val="003C7CE7"/>
    <w:rsid w:val="003D3C68"/>
    <w:rsid w:val="003E3B69"/>
    <w:rsid w:val="003E44D7"/>
    <w:rsid w:val="003E5EC3"/>
    <w:rsid w:val="003F17FA"/>
    <w:rsid w:val="003F35AE"/>
    <w:rsid w:val="003F3C97"/>
    <w:rsid w:val="003F5B42"/>
    <w:rsid w:val="003F7756"/>
    <w:rsid w:val="00400A77"/>
    <w:rsid w:val="0040295E"/>
    <w:rsid w:val="004070FF"/>
    <w:rsid w:val="004108C6"/>
    <w:rsid w:val="00420EEE"/>
    <w:rsid w:val="004210AB"/>
    <w:rsid w:val="00424A45"/>
    <w:rsid w:val="004320F7"/>
    <w:rsid w:val="004366F1"/>
    <w:rsid w:val="0043794B"/>
    <w:rsid w:val="00440BD4"/>
    <w:rsid w:val="004416FD"/>
    <w:rsid w:val="00442593"/>
    <w:rsid w:val="00443F52"/>
    <w:rsid w:val="004455A3"/>
    <w:rsid w:val="004461D1"/>
    <w:rsid w:val="00452B78"/>
    <w:rsid w:val="00454A39"/>
    <w:rsid w:val="004570DE"/>
    <w:rsid w:val="00457A33"/>
    <w:rsid w:val="00462961"/>
    <w:rsid w:val="0046378D"/>
    <w:rsid w:val="00471AB9"/>
    <w:rsid w:val="0047518E"/>
    <w:rsid w:val="00484186"/>
    <w:rsid w:val="00484CCF"/>
    <w:rsid w:val="004873F3"/>
    <w:rsid w:val="004916F9"/>
    <w:rsid w:val="004A3F71"/>
    <w:rsid w:val="004A592D"/>
    <w:rsid w:val="004B07C8"/>
    <w:rsid w:val="004B10E0"/>
    <w:rsid w:val="004B122F"/>
    <w:rsid w:val="004B53E1"/>
    <w:rsid w:val="004B607F"/>
    <w:rsid w:val="004C0C2D"/>
    <w:rsid w:val="004C4B9E"/>
    <w:rsid w:val="004C4C83"/>
    <w:rsid w:val="004C6166"/>
    <w:rsid w:val="004C69F6"/>
    <w:rsid w:val="004C6A7A"/>
    <w:rsid w:val="004E2596"/>
    <w:rsid w:val="004E4D4A"/>
    <w:rsid w:val="004F5CFD"/>
    <w:rsid w:val="004F6E59"/>
    <w:rsid w:val="0050182D"/>
    <w:rsid w:val="005053AA"/>
    <w:rsid w:val="00506E92"/>
    <w:rsid w:val="00511B01"/>
    <w:rsid w:val="0052227C"/>
    <w:rsid w:val="00525C0B"/>
    <w:rsid w:val="005332E9"/>
    <w:rsid w:val="005359A2"/>
    <w:rsid w:val="00537086"/>
    <w:rsid w:val="005401AE"/>
    <w:rsid w:val="00541AB4"/>
    <w:rsid w:val="00544069"/>
    <w:rsid w:val="00545885"/>
    <w:rsid w:val="00545EF0"/>
    <w:rsid w:val="00553B83"/>
    <w:rsid w:val="0055619E"/>
    <w:rsid w:val="00556228"/>
    <w:rsid w:val="005617E4"/>
    <w:rsid w:val="005632F4"/>
    <w:rsid w:val="00566D42"/>
    <w:rsid w:val="00570D69"/>
    <w:rsid w:val="00572BB0"/>
    <w:rsid w:val="00572E9A"/>
    <w:rsid w:val="005731E0"/>
    <w:rsid w:val="005755B5"/>
    <w:rsid w:val="00581986"/>
    <w:rsid w:val="00582179"/>
    <w:rsid w:val="00584248"/>
    <w:rsid w:val="00586379"/>
    <w:rsid w:val="0058727F"/>
    <w:rsid w:val="005929D6"/>
    <w:rsid w:val="00597A21"/>
    <w:rsid w:val="005A2C02"/>
    <w:rsid w:val="005B5984"/>
    <w:rsid w:val="005B5F88"/>
    <w:rsid w:val="005C473F"/>
    <w:rsid w:val="005C5ABD"/>
    <w:rsid w:val="005C5F41"/>
    <w:rsid w:val="005D1276"/>
    <w:rsid w:val="005D272D"/>
    <w:rsid w:val="005E0B0B"/>
    <w:rsid w:val="005E4346"/>
    <w:rsid w:val="005F1F5B"/>
    <w:rsid w:val="005F2ACC"/>
    <w:rsid w:val="005F2E6C"/>
    <w:rsid w:val="005F3481"/>
    <w:rsid w:val="005F441B"/>
    <w:rsid w:val="005F60FA"/>
    <w:rsid w:val="005F7083"/>
    <w:rsid w:val="006014B8"/>
    <w:rsid w:val="00601C1C"/>
    <w:rsid w:val="00612D39"/>
    <w:rsid w:val="0061504C"/>
    <w:rsid w:val="00620389"/>
    <w:rsid w:val="00622B1F"/>
    <w:rsid w:val="00624CF5"/>
    <w:rsid w:val="006256E3"/>
    <w:rsid w:val="006261DB"/>
    <w:rsid w:val="006337FB"/>
    <w:rsid w:val="00633BC5"/>
    <w:rsid w:val="00645FBA"/>
    <w:rsid w:val="00650B57"/>
    <w:rsid w:val="00656151"/>
    <w:rsid w:val="006562C7"/>
    <w:rsid w:val="0065631F"/>
    <w:rsid w:val="00660020"/>
    <w:rsid w:val="00661610"/>
    <w:rsid w:val="0066473E"/>
    <w:rsid w:val="006650F0"/>
    <w:rsid w:val="006656C1"/>
    <w:rsid w:val="00666F8F"/>
    <w:rsid w:val="006675EA"/>
    <w:rsid w:val="006779D9"/>
    <w:rsid w:val="00680128"/>
    <w:rsid w:val="00681AE0"/>
    <w:rsid w:val="006838B9"/>
    <w:rsid w:val="0068518D"/>
    <w:rsid w:val="0068788D"/>
    <w:rsid w:val="00694CC0"/>
    <w:rsid w:val="006A3AE4"/>
    <w:rsid w:val="006B74B9"/>
    <w:rsid w:val="006B74CB"/>
    <w:rsid w:val="006B7A16"/>
    <w:rsid w:val="006C19A7"/>
    <w:rsid w:val="006C4410"/>
    <w:rsid w:val="006C505D"/>
    <w:rsid w:val="006C5E64"/>
    <w:rsid w:val="006C7117"/>
    <w:rsid w:val="006D148C"/>
    <w:rsid w:val="006D56C8"/>
    <w:rsid w:val="006D7185"/>
    <w:rsid w:val="006E46CA"/>
    <w:rsid w:val="006E587E"/>
    <w:rsid w:val="006E59FD"/>
    <w:rsid w:val="006E5D42"/>
    <w:rsid w:val="006E7F32"/>
    <w:rsid w:val="006F22A2"/>
    <w:rsid w:val="006F54AC"/>
    <w:rsid w:val="006F6463"/>
    <w:rsid w:val="00702A8D"/>
    <w:rsid w:val="007044F4"/>
    <w:rsid w:val="007067C6"/>
    <w:rsid w:val="00707ECF"/>
    <w:rsid w:val="00715E13"/>
    <w:rsid w:val="00717078"/>
    <w:rsid w:val="00721A01"/>
    <w:rsid w:val="00724057"/>
    <w:rsid w:val="007263A8"/>
    <w:rsid w:val="00727526"/>
    <w:rsid w:val="00736D4D"/>
    <w:rsid w:val="007452D6"/>
    <w:rsid w:val="00750FA6"/>
    <w:rsid w:val="0076266D"/>
    <w:rsid w:val="007646A4"/>
    <w:rsid w:val="007666F1"/>
    <w:rsid w:val="00776460"/>
    <w:rsid w:val="007766DD"/>
    <w:rsid w:val="007914BF"/>
    <w:rsid w:val="007921A8"/>
    <w:rsid w:val="00792A9F"/>
    <w:rsid w:val="007A719A"/>
    <w:rsid w:val="007B1127"/>
    <w:rsid w:val="007B3EFA"/>
    <w:rsid w:val="007B6AF1"/>
    <w:rsid w:val="007B7F43"/>
    <w:rsid w:val="007C31E3"/>
    <w:rsid w:val="007C69B1"/>
    <w:rsid w:val="007D10EA"/>
    <w:rsid w:val="007E091C"/>
    <w:rsid w:val="007E2E46"/>
    <w:rsid w:val="007E36EC"/>
    <w:rsid w:val="007E5D4C"/>
    <w:rsid w:val="007F3314"/>
    <w:rsid w:val="007F7443"/>
    <w:rsid w:val="00805B14"/>
    <w:rsid w:val="00806338"/>
    <w:rsid w:val="00807160"/>
    <w:rsid w:val="00810C5A"/>
    <w:rsid w:val="00812128"/>
    <w:rsid w:val="00814233"/>
    <w:rsid w:val="00816EE9"/>
    <w:rsid w:val="00822B12"/>
    <w:rsid w:val="00823337"/>
    <w:rsid w:val="00834D9C"/>
    <w:rsid w:val="00837681"/>
    <w:rsid w:val="00840309"/>
    <w:rsid w:val="00841B34"/>
    <w:rsid w:val="00844889"/>
    <w:rsid w:val="00852CC5"/>
    <w:rsid w:val="00852EB1"/>
    <w:rsid w:val="00853F99"/>
    <w:rsid w:val="00856662"/>
    <w:rsid w:val="00862200"/>
    <w:rsid w:val="00866F98"/>
    <w:rsid w:val="008810D6"/>
    <w:rsid w:val="0088663B"/>
    <w:rsid w:val="00893EA7"/>
    <w:rsid w:val="00897EB1"/>
    <w:rsid w:val="008A01EF"/>
    <w:rsid w:val="008A0D34"/>
    <w:rsid w:val="008A1220"/>
    <w:rsid w:val="008A30C4"/>
    <w:rsid w:val="008A32D2"/>
    <w:rsid w:val="008A6D52"/>
    <w:rsid w:val="008B309E"/>
    <w:rsid w:val="008B6D4D"/>
    <w:rsid w:val="008B7E03"/>
    <w:rsid w:val="008C731C"/>
    <w:rsid w:val="008C76AB"/>
    <w:rsid w:val="008C7A9D"/>
    <w:rsid w:val="008D0090"/>
    <w:rsid w:val="008D1BC5"/>
    <w:rsid w:val="008D6DE3"/>
    <w:rsid w:val="008E26FE"/>
    <w:rsid w:val="008E50A4"/>
    <w:rsid w:val="008E6A18"/>
    <w:rsid w:val="008F0F82"/>
    <w:rsid w:val="008F74D6"/>
    <w:rsid w:val="008F7601"/>
    <w:rsid w:val="00901913"/>
    <w:rsid w:val="009058CA"/>
    <w:rsid w:val="0090661A"/>
    <w:rsid w:val="0091066D"/>
    <w:rsid w:val="00912C7B"/>
    <w:rsid w:val="00913B67"/>
    <w:rsid w:val="0091406A"/>
    <w:rsid w:val="009149B3"/>
    <w:rsid w:val="00915189"/>
    <w:rsid w:val="009163D8"/>
    <w:rsid w:val="00916C9F"/>
    <w:rsid w:val="009239D2"/>
    <w:rsid w:val="00924C47"/>
    <w:rsid w:val="009260E0"/>
    <w:rsid w:val="00926D66"/>
    <w:rsid w:val="0092782A"/>
    <w:rsid w:val="0093609C"/>
    <w:rsid w:val="0093666F"/>
    <w:rsid w:val="0094231C"/>
    <w:rsid w:val="00943DD1"/>
    <w:rsid w:val="00943DD8"/>
    <w:rsid w:val="00944563"/>
    <w:rsid w:val="00944DEA"/>
    <w:rsid w:val="009513D9"/>
    <w:rsid w:val="0095147F"/>
    <w:rsid w:val="00956EDA"/>
    <w:rsid w:val="00961EAB"/>
    <w:rsid w:val="00970C5A"/>
    <w:rsid w:val="009722B8"/>
    <w:rsid w:val="009774A0"/>
    <w:rsid w:val="00982B2E"/>
    <w:rsid w:val="0098411B"/>
    <w:rsid w:val="00995009"/>
    <w:rsid w:val="00995754"/>
    <w:rsid w:val="00996EBA"/>
    <w:rsid w:val="009971C3"/>
    <w:rsid w:val="009977C9"/>
    <w:rsid w:val="009A09F3"/>
    <w:rsid w:val="009A3F8C"/>
    <w:rsid w:val="009B60C8"/>
    <w:rsid w:val="009C50BC"/>
    <w:rsid w:val="009C6238"/>
    <w:rsid w:val="009C6D62"/>
    <w:rsid w:val="009C7BE6"/>
    <w:rsid w:val="009D1833"/>
    <w:rsid w:val="009D2077"/>
    <w:rsid w:val="009D71AB"/>
    <w:rsid w:val="009E1BC9"/>
    <w:rsid w:val="009E7843"/>
    <w:rsid w:val="009E7EBD"/>
    <w:rsid w:val="009F1A82"/>
    <w:rsid w:val="009F37C7"/>
    <w:rsid w:val="009F74BF"/>
    <w:rsid w:val="00A00BA1"/>
    <w:rsid w:val="00A01CB2"/>
    <w:rsid w:val="00A03615"/>
    <w:rsid w:val="00A13214"/>
    <w:rsid w:val="00A17D2B"/>
    <w:rsid w:val="00A2184A"/>
    <w:rsid w:val="00A274CF"/>
    <w:rsid w:val="00A27A40"/>
    <w:rsid w:val="00A36AB1"/>
    <w:rsid w:val="00A41096"/>
    <w:rsid w:val="00A43A33"/>
    <w:rsid w:val="00A47965"/>
    <w:rsid w:val="00A51709"/>
    <w:rsid w:val="00A53042"/>
    <w:rsid w:val="00A56C8E"/>
    <w:rsid w:val="00A60A57"/>
    <w:rsid w:val="00A63320"/>
    <w:rsid w:val="00A64541"/>
    <w:rsid w:val="00A70DF9"/>
    <w:rsid w:val="00A73AF7"/>
    <w:rsid w:val="00A74A58"/>
    <w:rsid w:val="00A7587C"/>
    <w:rsid w:val="00A77736"/>
    <w:rsid w:val="00A856D7"/>
    <w:rsid w:val="00A859BF"/>
    <w:rsid w:val="00A905A6"/>
    <w:rsid w:val="00A92309"/>
    <w:rsid w:val="00A92B4F"/>
    <w:rsid w:val="00AA5955"/>
    <w:rsid w:val="00AB050D"/>
    <w:rsid w:val="00AB0530"/>
    <w:rsid w:val="00AB3AC6"/>
    <w:rsid w:val="00AB61FB"/>
    <w:rsid w:val="00AB6CFC"/>
    <w:rsid w:val="00AB71EF"/>
    <w:rsid w:val="00AC0DF2"/>
    <w:rsid w:val="00AC29AD"/>
    <w:rsid w:val="00AC4C05"/>
    <w:rsid w:val="00AC73A1"/>
    <w:rsid w:val="00AD272F"/>
    <w:rsid w:val="00AD40A7"/>
    <w:rsid w:val="00AD644F"/>
    <w:rsid w:val="00AE0E59"/>
    <w:rsid w:val="00AE1D54"/>
    <w:rsid w:val="00AE3A71"/>
    <w:rsid w:val="00AE3B46"/>
    <w:rsid w:val="00AE41AE"/>
    <w:rsid w:val="00AE5644"/>
    <w:rsid w:val="00AE6B3F"/>
    <w:rsid w:val="00AE7154"/>
    <w:rsid w:val="00AF16B7"/>
    <w:rsid w:val="00B03223"/>
    <w:rsid w:val="00B07BF7"/>
    <w:rsid w:val="00B11CA7"/>
    <w:rsid w:val="00B12677"/>
    <w:rsid w:val="00B132EC"/>
    <w:rsid w:val="00B14D7E"/>
    <w:rsid w:val="00B162E8"/>
    <w:rsid w:val="00B20041"/>
    <w:rsid w:val="00B22EB9"/>
    <w:rsid w:val="00B23B6C"/>
    <w:rsid w:val="00B261A3"/>
    <w:rsid w:val="00B31408"/>
    <w:rsid w:val="00B34C26"/>
    <w:rsid w:val="00B42A8A"/>
    <w:rsid w:val="00B42DD9"/>
    <w:rsid w:val="00B43691"/>
    <w:rsid w:val="00B44F98"/>
    <w:rsid w:val="00B453F7"/>
    <w:rsid w:val="00B50ABD"/>
    <w:rsid w:val="00B50DD1"/>
    <w:rsid w:val="00B531A5"/>
    <w:rsid w:val="00B54B5C"/>
    <w:rsid w:val="00B6075E"/>
    <w:rsid w:val="00B665CE"/>
    <w:rsid w:val="00B704AC"/>
    <w:rsid w:val="00B708FF"/>
    <w:rsid w:val="00B719A7"/>
    <w:rsid w:val="00B72FC2"/>
    <w:rsid w:val="00B75732"/>
    <w:rsid w:val="00B814D6"/>
    <w:rsid w:val="00B83363"/>
    <w:rsid w:val="00B83634"/>
    <w:rsid w:val="00B91557"/>
    <w:rsid w:val="00B933F6"/>
    <w:rsid w:val="00B95AAC"/>
    <w:rsid w:val="00B97D1F"/>
    <w:rsid w:val="00BA5DE3"/>
    <w:rsid w:val="00BA6047"/>
    <w:rsid w:val="00BB29D2"/>
    <w:rsid w:val="00BB3E0B"/>
    <w:rsid w:val="00BB447D"/>
    <w:rsid w:val="00BC07EB"/>
    <w:rsid w:val="00BC1B0A"/>
    <w:rsid w:val="00BC2F2F"/>
    <w:rsid w:val="00BC3189"/>
    <w:rsid w:val="00BC3CCD"/>
    <w:rsid w:val="00BC4004"/>
    <w:rsid w:val="00BC4590"/>
    <w:rsid w:val="00BC4745"/>
    <w:rsid w:val="00BC627F"/>
    <w:rsid w:val="00BC693B"/>
    <w:rsid w:val="00BD1FD0"/>
    <w:rsid w:val="00BD4E0C"/>
    <w:rsid w:val="00BD75C0"/>
    <w:rsid w:val="00BF0FA3"/>
    <w:rsid w:val="00BF332E"/>
    <w:rsid w:val="00BF7EB0"/>
    <w:rsid w:val="00BF7F42"/>
    <w:rsid w:val="00C008FD"/>
    <w:rsid w:val="00C00935"/>
    <w:rsid w:val="00C0185D"/>
    <w:rsid w:val="00C03E54"/>
    <w:rsid w:val="00C07204"/>
    <w:rsid w:val="00C1065F"/>
    <w:rsid w:val="00C110C4"/>
    <w:rsid w:val="00C21607"/>
    <w:rsid w:val="00C219B8"/>
    <w:rsid w:val="00C227F3"/>
    <w:rsid w:val="00C30CCD"/>
    <w:rsid w:val="00C3108C"/>
    <w:rsid w:val="00C3348D"/>
    <w:rsid w:val="00C3477B"/>
    <w:rsid w:val="00C353BC"/>
    <w:rsid w:val="00C36B26"/>
    <w:rsid w:val="00C41846"/>
    <w:rsid w:val="00C449FB"/>
    <w:rsid w:val="00C44C78"/>
    <w:rsid w:val="00C44CE9"/>
    <w:rsid w:val="00C457EF"/>
    <w:rsid w:val="00C4597D"/>
    <w:rsid w:val="00C50D4A"/>
    <w:rsid w:val="00C50E29"/>
    <w:rsid w:val="00C51773"/>
    <w:rsid w:val="00C5750F"/>
    <w:rsid w:val="00C57EE3"/>
    <w:rsid w:val="00C60D71"/>
    <w:rsid w:val="00C623E0"/>
    <w:rsid w:val="00C65485"/>
    <w:rsid w:val="00C70422"/>
    <w:rsid w:val="00C7468B"/>
    <w:rsid w:val="00C7562E"/>
    <w:rsid w:val="00C76DF4"/>
    <w:rsid w:val="00C86AD5"/>
    <w:rsid w:val="00C87747"/>
    <w:rsid w:val="00C87F25"/>
    <w:rsid w:val="00C97478"/>
    <w:rsid w:val="00C97ADE"/>
    <w:rsid w:val="00CA5BE1"/>
    <w:rsid w:val="00CB0016"/>
    <w:rsid w:val="00CB0BBF"/>
    <w:rsid w:val="00CB35A9"/>
    <w:rsid w:val="00CB6935"/>
    <w:rsid w:val="00CB7B7D"/>
    <w:rsid w:val="00CB7C5E"/>
    <w:rsid w:val="00CC1143"/>
    <w:rsid w:val="00CC1D77"/>
    <w:rsid w:val="00CC1EF3"/>
    <w:rsid w:val="00CC2FCA"/>
    <w:rsid w:val="00CC42EB"/>
    <w:rsid w:val="00CC498C"/>
    <w:rsid w:val="00CC54E3"/>
    <w:rsid w:val="00CE7481"/>
    <w:rsid w:val="00CF0EF1"/>
    <w:rsid w:val="00CF2FCD"/>
    <w:rsid w:val="00CF70EB"/>
    <w:rsid w:val="00D00C1D"/>
    <w:rsid w:val="00D04C1F"/>
    <w:rsid w:val="00D06DEF"/>
    <w:rsid w:val="00D1239B"/>
    <w:rsid w:val="00D12AEB"/>
    <w:rsid w:val="00D13446"/>
    <w:rsid w:val="00D20693"/>
    <w:rsid w:val="00D254B7"/>
    <w:rsid w:val="00D304A5"/>
    <w:rsid w:val="00D31497"/>
    <w:rsid w:val="00D31E80"/>
    <w:rsid w:val="00D4280F"/>
    <w:rsid w:val="00D46177"/>
    <w:rsid w:val="00D4748F"/>
    <w:rsid w:val="00D5361B"/>
    <w:rsid w:val="00D61EBB"/>
    <w:rsid w:val="00D65E36"/>
    <w:rsid w:val="00D74B1E"/>
    <w:rsid w:val="00D77A31"/>
    <w:rsid w:val="00D8067B"/>
    <w:rsid w:val="00D80C51"/>
    <w:rsid w:val="00D82B7C"/>
    <w:rsid w:val="00D82DC9"/>
    <w:rsid w:val="00D86EB8"/>
    <w:rsid w:val="00D912E4"/>
    <w:rsid w:val="00D9326F"/>
    <w:rsid w:val="00D93ECD"/>
    <w:rsid w:val="00DA1FEC"/>
    <w:rsid w:val="00DA27D9"/>
    <w:rsid w:val="00DA4314"/>
    <w:rsid w:val="00DA588E"/>
    <w:rsid w:val="00DA5EE6"/>
    <w:rsid w:val="00DB6FD1"/>
    <w:rsid w:val="00DB760D"/>
    <w:rsid w:val="00DC0061"/>
    <w:rsid w:val="00DC04B5"/>
    <w:rsid w:val="00DC2170"/>
    <w:rsid w:val="00DC4975"/>
    <w:rsid w:val="00DD6E79"/>
    <w:rsid w:val="00DE050C"/>
    <w:rsid w:val="00DF0E1E"/>
    <w:rsid w:val="00DF4061"/>
    <w:rsid w:val="00DF4C99"/>
    <w:rsid w:val="00E04A36"/>
    <w:rsid w:val="00E079E0"/>
    <w:rsid w:val="00E13D93"/>
    <w:rsid w:val="00E148AC"/>
    <w:rsid w:val="00E16DB0"/>
    <w:rsid w:val="00E17F74"/>
    <w:rsid w:val="00E27120"/>
    <w:rsid w:val="00E306A4"/>
    <w:rsid w:val="00E313EA"/>
    <w:rsid w:val="00E34CB7"/>
    <w:rsid w:val="00E53E26"/>
    <w:rsid w:val="00E55547"/>
    <w:rsid w:val="00E57DD7"/>
    <w:rsid w:val="00E64672"/>
    <w:rsid w:val="00E75BBE"/>
    <w:rsid w:val="00E80B1C"/>
    <w:rsid w:val="00E810E2"/>
    <w:rsid w:val="00E94086"/>
    <w:rsid w:val="00E95EDF"/>
    <w:rsid w:val="00EA7A8A"/>
    <w:rsid w:val="00EB27A7"/>
    <w:rsid w:val="00EB356A"/>
    <w:rsid w:val="00EB5E3A"/>
    <w:rsid w:val="00EB6B2A"/>
    <w:rsid w:val="00EB7F07"/>
    <w:rsid w:val="00EC3E11"/>
    <w:rsid w:val="00EC4F65"/>
    <w:rsid w:val="00EC6534"/>
    <w:rsid w:val="00ED3F19"/>
    <w:rsid w:val="00EE0AF8"/>
    <w:rsid w:val="00EE296D"/>
    <w:rsid w:val="00EF1936"/>
    <w:rsid w:val="00EF2BC9"/>
    <w:rsid w:val="00EF4BFF"/>
    <w:rsid w:val="00EF5F96"/>
    <w:rsid w:val="00EF6139"/>
    <w:rsid w:val="00F002F0"/>
    <w:rsid w:val="00F00DAD"/>
    <w:rsid w:val="00F02EE3"/>
    <w:rsid w:val="00F05D68"/>
    <w:rsid w:val="00F07075"/>
    <w:rsid w:val="00F115F3"/>
    <w:rsid w:val="00F12C33"/>
    <w:rsid w:val="00F1331C"/>
    <w:rsid w:val="00F21430"/>
    <w:rsid w:val="00F2172A"/>
    <w:rsid w:val="00F25F49"/>
    <w:rsid w:val="00F25FEC"/>
    <w:rsid w:val="00F313CE"/>
    <w:rsid w:val="00F3164A"/>
    <w:rsid w:val="00F34E92"/>
    <w:rsid w:val="00F41FE0"/>
    <w:rsid w:val="00F436FF"/>
    <w:rsid w:val="00F43C54"/>
    <w:rsid w:val="00F54B0B"/>
    <w:rsid w:val="00F54C3F"/>
    <w:rsid w:val="00F56C48"/>
    <w:rsid w:val="00F60FE1"/>
    <w:rsid w:val="00F6174B"/>
    <w:rsid w:val="00F62C6E"/>
    <w:rsid w:val="00F647D4"/>
    <w:rsid w:val="00F64D8F"/>
    <w:rsid w:val="00F73F7C"/>
    <w:rsid w:val="00F837FA"/>
    <w:rsid w:val="00F84324"/>
    <w:rsid w:val="00F86DF2"/>
    <w:rsid w:val="00F90B2A"/>
    <w:rsid w:val="00F9574E"/>
    <w:rsid w:val="00F964AE"/>
    <w:rsid w:val="00FA0DD9"/>
    <w:rsid w:val="00FA390C"/>
    <w:rsid w:val="00FA4782"/>
    <w:rsid w:val="00FA750A"/>
    <w:rsid w:val="00FB1B3D"/>
    <w:rsid w:val="00FB2B2E"/>
    <w:rsid w:val="00FB5E13"/>
    <w:rsid w:val="00FC22A7"/>
    <w:rsid w:val="00FC7F53"/>
    <w:rsid w:val="00FD30E2"/>
    <w:rsid w:val="00FE2F57"/>
    <w:rsid w:val="00FF1844"/>
    <w:rsid w:val="00FF2CB0"/>
    <w:rsid w:val="00FF4D97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9CCE1"/>
  <w15:chartTrackingRefBased/>
  <w15:docId w15:val="{F35830D9-4B35-EA4C-A5CB-16D5DE19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A4"/>
    <w:pPr>
      <w:spacing w:after="160" w:line="480" w:lineRule="auto"/>
    </w:pPr>
    <w:rPr>
      <w:rFonts w:ascii="Times New Roman" w:eastAsiaTheme="minorHAnsi" w:hAnsi="Times New Roman"/>
      <w:kern w:val="0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6A4"/>
    <w:pPr>
      <w:spacing w:after="0"/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6A4"/>
    <w:pPr>
      <w:numPr>
        <w:ilvl w:val="1"/>
        <w:numId w:val="1"/>
      </w:numPr>
      <w:spacing w:after="0"/>
      <w:jc w:val="both"/>
      <w:outlineLvl w:val="1"/>
    </w:pPr>
    <w:rPr>
      <w:rFonts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6A4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6A4"/>
    <w:pPr>
      <w:keepNext/>
      <w:keepLines/>
      <w:numPr>
        <w:ilvl w:val="3"/>
        <w:numId w:val="1"/>
      </w:numPr>
      <w:spacing w:before="40" w:after="240"/>
      <w:jc w:val="both"/>
      <w:outlineLvl w:val="3"/>
    </w:pPr>
    <w:rPr>
      <w:rFonts w:eastAsiaTheme="majorEastAsia" w:cs="Times New Roman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6A4"/>
    <w:pPr>
      <w:keepNext/>
      <w:keepLines/>
      <w:numPr>
        <w:ilvl w:val="4"/>
        <w:numId w:val="1"/>
      </w:numPr>
      <w:spacing w:before="40" w:after="24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6A4"/>
    <w:pPr>
      <w:keepNext/>
      <w:keepLines/>
      <w:numPr>
        <w:ilvl w:val="5"/>
        <w:numId w:val="1"/>
      </w:numPr>
      <w:spacing w:before="40" w:after="24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A4"/>
    <w:pPr>
      <w:keepNext/>
      <w:keepLines/>
      <w:numPr>
        <w:ilvl w:val="6"/>
        <w:numId w:val="1"/>
      </w:numPr>
      <w:spacing w:before="40" w:after="2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A4"/>
    <w:pPr>
      <w:keepNext/>
      <w:keepLines/>
      <w:numPr>
        <w:ilvl w:val="7"/>
        <w:numId w:val="1"/>
      </w:numPr>
      <w:spacing w:before="40" w:after="2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A4"/>
    <w:pPr>
      <w:keepNext/>
      <w:keepLines/>
      <w:numPr>
        <w:ilvl w:val="8"/>
        <w:numId w:val="1"/>
      </w:numPr>
      <w:spacing w:before="40" w:after="2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A4"/>
    <w:rPr>
      <w:rFonts w:ascii="Times New Roman" w:eastAsiaTheme="minorHAnsi" w:hAnsi="Times New Roman" w:cs="Times New Roman"/>
      <w:b/>
      <w:kern w:val="0"/>
      <w:sz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06A4"/>
    <w:rPr>
      <w:rFonts w:ascii="Times New Roman" w:eastAsiaTheme="minorHAnsi" w:hAnsi="Times New Roman" w:cs="Times New Roman"/>
      <w:b/>
      <w:kern w:val="0"/>
      <w:sz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06A4"/>
    <w:rPr>
      <w:rFonts w:ascii="Times New Roman" w:eastAsiaTheme="majorEastAsia" w:hAnsi="Times New Roman" w:cs="Times New Roman"/>
      <w:b/>
      <w:kern w:val="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06A4"/>
    <w:rPr>
      <w:rFonts w:ascii="Times New Roman" w:eastAsiaTheme="majorEastAsia" w:hAnsi="Times New Roman" w:cs="Times New Roman"/>
      <w:i/>
      <w:iCs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6A4"/>
    <w:rPr>
      <w:rFonts w:asciiTheme="majorHAnsi" w:eastAsiaTheme="majorEastAsia" w:hAnsiTheme="majorHAnsi" w:cstheme="majorBidi"/>
      <w:color w:val="2F5496" w:themeColor="accent1" w:themeShade="BF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6A4"/>
    <w:rPr>
      <w:rFonts w:asciiTheme="majorHAnsi" w:eastAsiaTheme="majorEastAsia" w:hAnsiTheme="majorHAnsi" w:cstheme="majorBidi"/>
      <w:color w:val="1F3763" w:themeColor="accent1" w:themeShade="7F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A4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A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A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081299"/>
    <w:pPr>
      <w:spacing w:after="0" w:line="360" w:lineRule="auto"/>
      <w:ind w:left="720" w:firstLine="288"/>
      <w:contextualSpacing/>
      <w:jc w:val="both"/>
    </w:pPr>
    <w:rPr>
      <w:rFonts w:eastAsiaTheme="minorEastAsia"/>
      <w:szCs w:val="24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081299"/>
    <w:pPr>
      <w:spacing w:after="0" w:line="360" w:lineRule="auto"/>
      <w:ind w:firstLine="288"/>
      <w:jc w:val="center"/>
    </w:pPr>
    <w:rPr>
      <w:rFonts w:eastAsiaTheme="minorEastAsia" w:cs="Times New Roman"/>
      <w:szCs w:val="24"/>
      <w:lang w:eastAsia="zh-C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1299"/>
    <w:rPr>
      <w:rFonts w:ascii="Times New Roman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081299"/>
    <w:pPr>
      <w:spacing w:after="0" w:line="240" w:lineRule="auto"/>
      <w:ind w:firstLine="288"/>
      <w:jc w:val="both"/>
    </w:pPr>
    <w:rPr>
      <w:rFonts w:eastAsiaTheme="minorEastAsia" w:cs="Times New Roman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081299"/>
    <w:rPr>
      <w:rFonts w:ascii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81299"/>
    <w:rPr>
      <w:color w:val="808080"/>
    </w:rPr>
  </w:style>
  <w:style w:type="paragraph" w:styleId="NormalWeb">
    <w:name w:val="Normal (Web)"/>
    <w:basedOn w:val="Normal"/>
    <w:uiPriority w:val="99"/>
    <w:unhideWhenUsed/>
    <w:rsid w:val="00081299"/>
    <w:pPr>
      <w:spacing w:before="100" w:beforeAutospacing="1" w:after="100" w:afterAutospacing="1" w:line="360" w:lineRule="auto"/>
      <w:ind w:firstLine="288"/>
      <w:jc w:val="both"/>
    </w:pPr>
    <w:rPr>
      <w:rFonts w:eastAsia="Times New Roman" w:cs="Times New Roman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081299"/>
    <w:pPr>
      <w:spacing w:before="120" w:after="200" w:line="360" w:lineRule="auto"/>
      <w:ind w:firstLine="288"/>
      <w:jc w:val="both"/>
    </w:pPr>
    <w:rPr>
      <w:rFonts w:eastAsia="Malgun Gothic" w:cs="Times New Roman"/>
      <w:b/>
      <w:i/>
      <w:iCs/>
      <w:szCs w:val="1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81299"/>
    <w:pPr>
      <w:tabs>
        <w:tab w:val="center" w:pos="4680"/>
        <w:tab w:val="right" w:pos="9360"/>
      </w:tabs>
      <w:spacing w:after="0" w:line="360" w:lineRule="auto"/>
      <w:ind w:firstLine="288"/>
      <w:jc w:val="both"/>
    </w:pPr>
    <w:rPr>
      <w:rFonts w:eastAsiaTheme="minorEastAsia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81299"/>
    <w:rPr>
      <w:rFonts w:ascii="Times New Roman" w:hAnsi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1299"/>
    <w:pPr>
      <w:tabs>
        <w:tab w:val="center" w:pos="4680"/>
        <w:tab w:val="right" w:pos="9360"/>
      </w:tabs>
      <w:spacing w:after="0" w:line="360" w:lineRule="auto"/>
      <w:ind w:firstLine="288"/>
      <w:jc w:val="both"/>
    </w:pPr>
    <w:rPr>
      <w:rFonts w:eastAsiaTheme="minorEastAsia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81299"/>
    <w:rPr>
      <w:rFonts w:ascii="Times New Roman" w:hAnsi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1299"/>
    <w:pPr>
      <w:spacing w:after="0" w:line="360" w:lineRule="auto"/>
      <w:ind w:firstLine="288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81299"/>
    <w:rPr>
      <w:rFonts w:ascii="Times New Roman" w:eastAsiaTheme="majorEastAsia" w:hAnsi="Times New Roman" w:cstheme="majorBidi"/>
      <w:b/>
      <w:spacing w:val="-10"/>
      <w:kern w:val="28"/>
      <w:sz w:val="48"/>
      <w:szCs w:val="56"/>
      <w14:ligatures w14:val="none"/>
    </w:rPr>
  </w:style>
  <w:style w:type="paragraph" w:styleId="Revision">
    <w:name w:val="Revision"/>
    <w:hidden/>
    <w:uiPriority w:val="99"/>
    <w:semiHidden/>
    <w:rsid w:val="00081299"/>
    <w:rPr>
      <w:rFonts w:ascii="Times New Roman" w:hAnsi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81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99"/>
    <w:pPr>
      <w:spacing w:after="0" w:line="240" w:lineRule="auto"/>
      <w:ind w:firstLine="288"/>
      <w:jc w:val="both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99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99"/>
    <w:rPr>
      <w:rFonts w:ascii="Times New Roman" w:hAnsi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08129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2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99"/>
    <w:pPr>
      <w:keepNext/>
      <w:keepLines/>
      <w:spacing w:before="360" w:after="80" w:line="240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1299"/>
    <w:rPr>
      <w:rFonts w:ascii="Georgia" w:eastAsia="Georgia" w:hAnsi="Georgia" w:cs="Georgia"/>
      <w:i/>
      <w:color w:val="666666"/>
      <w:kern w:val="0"/>
      <w:sz w:val="48"/>
      <w:szCs w:val="4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11949</Words>
  <Characters>68114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Yannuo Li</dc:creator>
  <cp:keywords/>
  <dc:description/>
  <cp:lastModifiedBy>Ioannis Androulakis</cp:lastModifiedBy>
  <cp:revision>2</cp:revision>
  <dcterms:created xsi:type="dcterms:W3CDTF">2024-05-12T14:16:00Z</dcterms:created>
  <dcterms:modified xsi:type="dcterms:W3CDTF">2024-05-12T14:16:00Z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26454457da7b15ae1691a1d6514c16094a7191a5fb11f5ae0685164c50ba49eb</vt:lpwstr>
  </property>
</Properties>
</file>