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6C1B2" w14:textId="77777777" w:rsidR="006E54C8" w:rsidRPr="00DD3F88" w:rsidRDefault="006E54C8" w:rsidP="00280AD4">
      <w:pPr>
        <w:tabs>
          <w:tab w:val="left" w:pos="624"/>
          <w:tab w:val="left" w:pos="1871"/>
          <w:tab w:val="left" w:pos="2495"/>
          <w:tab w:val="left" w:pos="3119"/>
        </w:tabs>
        <w:rPr>
          <w:rFonts w:eastAsia="Calibri"/>
          <w:b/>
          <w:bCs/>
          <w:sz w:val="28"/>
          <w:szCs w:val="22"/>
          <w:lang w:val="en-GB"/>
        </w:rPr>
      </w:pPr>
    </w:p>
    <w:p w14:paraId="71519ABC" w14:textId="77777777" w:rsidR="006E54C8" w:rsidRPr="00DD3F88" w:rsidRDefault="006E54C8" w:rsidP="00280AD4">
      <w:pPr>
        <w:tabs>
          <w:tab w:val="left" w:pos="624"/>
          <w:tab w:val="left" w:pos="1871"/>
          <w:tab w:val="left" w:pos="2495"/>
          <w:tab w:val="left" w:pos="3119"/>
          <w:tab w:val="left" w:pos="4082"/>
        </w:tabs>
        <w:rPr>
          <w:rFonts w:eastAsia="Calibri"/>
          <w:b/>
          <w:bCs/>
          <w:sz w:val="28"/>
          <w:szCs w:val="22"/>
          <w:lang w:val="en-GB"/>
        </w:rPr>
      </w:pPr>
    </w:p>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579"/>
      </w:tblGrid>
      <w:tr w:rsidR="006E54C8" w:rsidRPr="00DD3F88" w14:paraId="21F76D45" w14:textId="77777777" w:rsidTr="00480CDD">
        <w:tc>
          <w:tcPr>
            <w:tcW w:w="7782" w:type="dxa"/>
            <w:tcBorders>
              <w:top w:val="nil"/>
              <w:left w:val="single" w:sz="18" w:space="0" w:color="4F81BD"/>
              <w:bottom w:val="nil"/>
              <w:right w:val="nil"/>
            </w:tcBorders>
            <w:hideMark/>
          </w:tcPr>
          <w:p w14:paraId="62AA0CAA" w14:textId="77777777" w:rsidR="006E54C8" w:rsidRPr="00DD3F88" w:rsidRDefault="006E54C8" w:rsidP="00280AD4">
            <w:pPr>
              <w:tabs>
                <w:tab w:val="left" w:pos="624"/>
                <w:tab w:val="left" w:pos="1871"/>
                <w:tab w:val="left" w:pos="2495"/>
                <w:tab w:val="left" w:pos="3119"/>
              </w:tabs>
              <w:rPr>
                <w:rFonts w:eastAsia="Times New Roman"/>
                <w:color w:val="4F81BD"/>
                <w:sz w:val="48"/>
                <w:szCs w:val="48"/>
                <w:lang w:val="en-GB"/>
              </w:rPr>
            </w:pPr>
            <w:r w:rsidRPr="00DD3F88">
              <w:rPr>
                <w:color w:val="4F81BD"/>
                <w:sz w:val="48"/>
                <w:szCs w:val="48"/>
                <w:lang w:val="en-GB"/>
              </w:rPr>
              <w:t xml:space="preserve">The IPBES Guide on the production of assessments </w:t>
            </w:r>
          </w:p>
          <w:p w14:paraId="30B4C507" w14:textId="77777777" w:rsidR="006E54C8" w:rsidRPr="00DD3F88" w:rsidRDefault="006E54C8" w:rsidP="00280AD4">
            <w:pPr>
              <w:tabs>
                <w:tab w:val="left" w:pos="624"/>
                <w:tab w:val="left" w:pos="1871"/>
                <w:tab w:val="left" w:pos="2495"/>
                <w:tab w:val="left" w:pos="3119"/>
              </w:tabs>
              <w:rPr>
                <w:color w:val="4F81BD"/>
                <w:sz w:val="36"/>
                <w:szCs w:val="36"/>
                <w:lang w:val="en-GB"/>
              </w:rPr>
            </w:pPr>
            <w:r w:rsidRPr="00DD3F88">
              <w:rPr>
                <w:color w:val="4F81BD"/>
                <w:sz w:val="36"/>
                <w:szCs w:val="36"/>
                <w:lang w:val="en-GB"/>
              </w:rPr>
              <w:t>Core version</w:t>
            </w:r>
          </w:p>
        </w:tc>
      </w:tr>
    </w:tbl>
    <w:p w14:paraId="2C27ADBC" w14:textId="77777777" w:rsidR="006E54C8" w:rsidRPr="00DD3F88" w:rsidRDefault="006E54C8" w:rsidP="00280AD4">
      <w:pPr>
        <w:tabs>
          <w:tab w:val="left" w:pos="624"/>
          <w:tab w:val="left" w:pos="1871"/>
          <w:tab w:val="left" w:pos="2495"/>
          <w:tab w:val="left" w:pos="3119"/>
        </w:tabs>
        <w:rPr>
          <w:rFonts w:ascii="Calibri" w:hAnsi="Calibri"/>
          <w:b/>
          <w:sz w:val="22"/>
          <w:szCs w:val="22"/>
          <w:lang w:val="en-GB"/>
        </w:rPr>
        <w:sectPr w:rsidR="006E54C8" w:rsidRPr="00DD3F88" w:rsidSect="00480CDD">
          <w:headerReference w:type="even" r:id="rId8"/>
          <w:pgSz w:w="11907" w:h="16840"/>
          <w:pgMar w:top="907" w:right="992" w:bottom="1418" w:left="1418" w:header="539" w:footer="975" w:gutter="0"/>
          <w:cols w:space="720"/>
        </w:sectPr>
      </w:pPr>
    </w:p>
    <w:p w14:paraId="0940CB95" w14:textId="77777777" w:rsidR="006E54C8" w:rsidRPr="00DD3F88" w:rsidRDefault="006E54C8" w:rsidP="00280AD4">
      <w:pPr>
        <w:pStyle w:val="TOC2"/>
        <w:tabs>
          <w:tab w:val="left" w:pos="624"/>
          <w:tab w:val="left" w:pos="1871"/>
          <w:tab w:val="left" w:pos="2495"/>
          <w:tab w:val="left" w:pos="3119"/>
        </w:tabs>
        <w:rPr>
          <w:rFonts w:asciiTheme="minorHAnsi" w:eastAsiaTheme="minorEastAsia" w:hAnsiTheme="minorHAnsi" w:cstheme="minorBidi"/>
          <w:noProof/>
          <w:sz w:val="22"/>
          <w:szCs w:val="22"/>
          <w:lang w:val="en-GB"/>
        </w:rPr>
      </w:pPr>
      <w:r w:rsidRPr="00DD3F88">
        <w:rPr>
          <w:rFonts w:eastAsia="Calibri"/>
          <w:lang w:val="en-GB"/>
        </w:rPr>
        <w:lastRenderedPageBreak/>
        <w:fldChar w:fldCharType="begin"/>
      </w:r>
      <w:r w:rsidRPr="00DD3F88">
        <w:rPr>
          <w:rFonts w:eastAsia="Calibri"/>
          <w:lang w:val="en-GB"/>
        </w:rPr>
        <w:instrText xml:space="preserve"> TOC \o \h \z \u </w:instrText>
      </w:r>
      <w:r w:rsidRPr="00DD3F88">
        <w:rPr>
          <w:rFonts w:eastAsia="Calibri"/>
          <w:lang w:val="en-GB"/>
        </w:rPr>
        <w:fldChar w:fldCharType="separate"/>
      </w:r>
    </w:p>
    <w:p w14:paraId="15CED525" w14:textId="77777777" w:rsidR="006E54C8" w:rsidRPr="00DD3F88" w:rsidRDefault="006E54C8" w:rsidP="00280AD4">
      <w:pPr>
        <w:tabs>
          <w:tab w:val="left" w:pos="624"/>
          <w:tab w:val="left" w:pos="1871"/>
          <w:tab w:val="left" w:pos="2495"/>
          <w:tab w:val="left" w:pos="3119"/>
          <w:tab w:val="left" w:pos="5175"/>
        </w:tabs>
        <w:rPr>
          <w:rFonts w:eastAsiaTheme="minorEastAsia"/>
          <w:lang w:val="en-GB"/>
        </w:rPr>
      </w:pPr>
      <w:r w:rsidRPr="00DD3F88">
        <w:rPr>
          <w:rFonts w:eastAsia="Calibri"/>
          <w:lang w:val="en-GB"/>
        </w:rPr>
        <w:fldChar w:fldCharType="end"/>
      </w:r>
      <w:commentRangeStart w:id="0"/>
      <w:commentRangeStart w:id="1"/>
      <w:commentRangeStart w:id="2"/>
      <w:r w:rsidRPr="00DD3F88">
        <w:rPr>
          <w:rFonts w:eastAsia="Calibri"/>
          <w:lang w:val="en-GB"/>
        </w:rPr>
        <w:fldChar w:fldCharType="begin"/>
      </w:r>
      <w:r w:rsidRPr="00DD3F88">
        <w:rPr>
          <w:rFonts w:eastAsia="Calibri"/>
          <w:lang w:val="en-GB"/>
        </w:rPr>
        <w:instrText xml:space="preserve"> TOC \o \h \z \u </w:instrText>
      </w:r>
      <w:r w:rsidRPr="00DD3F88">
        <w:rPr>
          <w:rFonts w:eastAsia="Calibri"/>
          <w:lang w:val="en-GB"/>
        </w:rPr>
        <w:fldChar w:fldCharType="separate"/>
      </w:r>
    </w:p>
    <w:sdt>
      <w:sdtPr>
        <w:rPr>
          <w:rFonts w:asciiTheme="majorBidi" w:eastAsia="Times New Roman" w:hAnsiTheme="majorBidi" w:cs="Times New Roman"/>
          <w:color w:val="auto"/>
          <w:sz w:val="20"/>
          <w:szCs w:val="20"/>
          <w:lang w:val="fr-FR"/>
        </w:rPr>
        <w:id w:val="-301931189"/>
        <w:docPartObj>
          <w:docPartGallery w:val="Table of Contents"/>
          <w:docPartUnique/>
        </w:docPartObj>
      </w:sdtPr>
      <w:sdtEndPr>
        <w:rPr>
          <w:rFonts w:eastAsiaTheme="minorHAnsi" w:cstheme="minorBidi"/>
        </w:rPr>
      </w:sdtEndPr>
      <w:sdtContent>
        <w:p w14:paraId="3AD3A0E4" w14:textId="77777777" w:rsidR="006E54C8" w:rsidRDefault="006E54C8" w:rsidP="00280AD4">
          <w:pPr>
            <w:pStyle w:val="TOCHeading"/>
            <w:tabs>
              <w:tab w:val="left" w:pos="624"/>
              <w:tab w:val="left" w:pos="1247"/>
              <w:tab w:val="left" w:pos="1871"/>
              <w:tab w:val="left" w:pos="2495"/>
              <w:tab w:val="left" w:pos="3119"/>
            </w:tabs>
            <w:ind w:hanging="567"/>
            <w:rPr>
              <w:rFonts w:asciiTheme="majorBidi" w:hAnsiTheme="majorBidi"/>
              <w:color w:val="auto"/>
            </w:rPr>
          </w:pPr>
          <w:r w:rsidRPr="00DD3F88">
            <w:rPr>
              <w:rFonts w:asciiTheme="majorBidi" w:hAnsiTheme="majorBidi"/>
              <w:color w:val="auto"/>
            </w:rPr>
            <w:t>Table of Contents</w:t>
          </w:r>
        </w:p>
        <w:p w14:paraId="63D02A5C" w14:textId="77777777" w:rsidR="00D37213" w:rsidRPr="00A70DB8" w:rsidRDefault="00D37213" w:rsidP="00A70DB8">
          <w:r>
            <w:rPr>
              <w:lang w:val="en-GB"/>
            </w:rPr>
            <w:t>List of acronyms………………………………………………………………………………………………………</w:t>
          </w:r>
          <w:proofErr w:type="gramStart"/>
          <w:r>
            <w:rPr>
              <w:lang w:val="en-GB"/>
            </w:rPr>
            <w:t>….i</w:t>
          </w:r>
          <w:proofErr w:type="gramEnd"/>
        </w:p>
        <w:p w14:paraId="43F5FBF7" w14:textId="25ACDFC7" w:rsidR="006E54C8" w:rsidRPr="00DD3F88" w:rsidRDefault="006E54C8" w:rsidP="00280AD4">
          <w:pPr>
            <w:pStyle w:val="TOC1"/>
            <w:tabs>
              <w:tab w:val="left" w:pos="624"/>
              <w:tab w:val="left" w:pos="1871"/>
              <w:tab w:val="left" w:pos="2495"/>
              <w:tab w:val="left" w:pos="3119"/>
            </w:tabs>
            <w:ind w:left="0"/>
            <w:rPr>
              <w:lang w:val="en-GB"/>
            </w:rPr>
          </w:pPr>
          <w:r w:rsidRPr="00DD3F88">
            <w:rPr>
              <w:b/>
              <w:bCs w:val="0"/>
              <w:lang w:val="en-GB"/>
            </w:rPr>
            <w:t>1. Introduction to IPBES</w:t>
          </w:r>
          <w:r w:rsidRPr="00DD3F88">
            <w:rPr>
              <w:lang w:val="en-GB"/>
            </w:rPr>
            <w:ptab w:relativeTo="margin" w:alignment="right" w:leader="dot"/>
          </w:r>
          <w:r w:rsidRPr="00DD3F88">
            <w:rPr>
              <w:lang w:val="en-GB"/>
            </w:rPr>
            <w:t xml:space="preserve"> </w:t>
          </w:r>
          <w:r w:rsidR="00A3497B" w:rsidRPr="006E2049">
            <w:rPr>
              <w:bCs w:val="0"/>
              <w:lang w:val="en-GB"/>
            </w:rPr>
            <w:t>x</w:t>
          </w:r>
        </w:p>
        <w:p w14:paraId="4ED005D3" w14:textId="16972B73" w:rsidR="006E54C8" w:rsidRPr="00DD3F88" w:rsidRDefault="006E54C8" w:rsidP="00280AD4">
          <w:pPr>
            <w:pStyle w:val="TOC2"/>
            <w:tabs>
              <w:tab w:val="left" w:pos="624"/>
              <w:tab w:val="left" w:pos="1871"/>
              <w:tab w:val="left" w:pos="2495"/>
              <w:tab w:val="left" w:pos="3119"/>
            </w:tabs>
            <w:ind w:left="0" w:firstLine="0"/>
            <w:rPr>
              <w:lang w:val="en-GB"/>
            </w:rPr>
          </w:pPr>
          <w:r w:rsidRPr="00DD3F88">
            <w:rPr>
              <w:lang w:val="en-GB"/>
            </w:rPr>
            <w:t>1.1 What is an IPBES assessment?</w:t>
          </w:r>
          <w:r w:rsidRPr="00DD3F88">
            <w:rPr>
              <w:lang w:val="en-GB"/>
            </w:rPr>
            <w:ptab w:relativeTo="margin" w:alignment="right" w:leader="dot"/>
          </w:r>
          <w:r w:rsidRPr="00DD3F88">
            <w:rPr>
              <w:lang w:val="en-GB"/>
            </w:rPr>
            <w:t xml:space="preserve"> </w:t>
          </w:r>
          <w:r w:rsidR="00A3497B">
            <w:rPr>
              <w:lang w:val="en-GB"/>
            </w:rPr>
            <w:t>x</w:t>
          </w:r>
        </w:p>
        <w:p w14:paraId="1D7C5A5A" w14:textId="1CCAA216" w:rsidR="006E54C8" w:rsidRPr="00DD3F88" w:rsidRDefault="006E54C8" w:rsidP="00280AD4">
          <w:pPr>
            <w:pStyle w:val="TOC3"/>
            <w:tabs>
              <w:tab w:val="left" w:pos="624"/>
              <w:tab w:val="left" w:pos="1871"/>
              <w:tab w:val="left" w:pos="2495"/>
              <w:tab w:val="left" w:pos="3119"/>
            </w:tabs>
            <w:ind w:left="0" w:firstLine="0"/>
            <w:rPr>
              <w:lang w:val="en-GB"/>
            </w:rPr>
          </w:pPr>
          <w:r w:rsidRPr="00DD3F88">
            <w:rPr>
              <w:lang w:val="en-GB"/>
            </w:rPr>
            <w:t>1.2 What are the operating principles, functions and rules followed by IPBES?</w:t>
          </w:r>
          <w:r w:rsidRPr="00DD3F88">
            <w:rPr>
              <w:lang w:val="en-GB"/>
            </w:rPr>
            <w:ptab w:relativeTo="margin" w:alignment="right" w:leader="dot"/>
          </w:r>
          <w:r w:rsidRPr="00DD3F88">
            <w:rPr>
              <w:lang w:val="en-GB"/>
            </w:rPr>
            <w:t xml:space="preserve"> </w:t>
          </w:r>
          <w:r w:rsidR="00A3497B">
            <w:rPr>
              <w:lang w:val="en-GB"/>
            </w:rPr>
            <w:t>x</w:t>
          </w:r>
        </w:p>
        <w:p w14:paraId="46A2FB59" w14:textId="46C11A19" w:rsidR="006E54C8" w:rsidRPr="00DD3F88" w:rsidRDefault="006E54C8" w:rsidP="00280AD4">
          <w:pPr>
            <w:pStyle w:val="TOC3"/>
            <w:tabs>
              <w:tab w:val="left" w:pos="624"/>
              <w:tab w:val="left" w:pos="1871"/>
              <w:tab w:val="left" w:pos="2495"/>
              <w:tab w:val="left" w:pos="3119"/>
            </w:tabs>
            <w:ind w:left="0" w:firstLine="0"/>
            <w:rPr>
              <w:lang w:val="en-GB"/>
            </w:rPr>
          </w:pPr>
          <w:r w:rsidRPr="00DD3F88">
            <w:rPr>
              <w:lang w:val="en-GB"/>
            </w:rPr>
            <w:t xml:space="preserve">1.3 How to use this Guide </w:t>
          </w:r>
          <w:r w:rsidR="00A3497B" w:rsidRPr="00DD3F88">
            <w:rPr>
              <w:lang w:val="en-GB"/>
            </w:rPr>
            <w:ptab w:relativeTo="margin" w:alignment="right" w:leader="dot"/>
          </w:r>
          <w:r w:rsidR="00A3497B">
            <w:rPr>
              <w:lang w:val="en-GB"/>
            </w:rPr>
            <w:t>x</w:t>
          </w:r>
        </w:p>
        <w:p w14:paraId="75915833" w14:textId="15FFDCAE" w:rsidR="006E54C8" w:rsidRPr="00DD3F88" w:rsidRDefault="006E54C8" w:rsidP="00280AD4">
          <w:pPr>
            <w:pStyle w:val="TOC1"/>
            <w:tabs>
              <w:tab w:val="left" w:pos="624"/>
              <w:tab w:val="left" w:pos="1871"/>
              <w:tab w:val="left" w:pos="2495"/>
              <w:tab w:val="left" w:pos="3119"/>
            </w:tabs>
            <w:ind w:left="0"/>
            <w:rPr>
              <w:lang w:val="en-GB"/>
            </w:rPr>
          </w:pPr>
          <w:r w:rsidRPr="00DD3F88">
            <w:rPr>
              <w:b/>
              <w:bCs w:val="0"/>
              <w:lang w:val="en-GB"/>
            </w:rPr>
            <w:t>2. The IPBES assessment process</w:t>
          </w:r>
          <w:r w:rsidRPr="00DD3F88">
            <w:rPr>
              <w:lang w:val="en-GB"/>
            </w:rPr>
            <w:ptab w:relativeTo="margin" w:alignment="right" w:leader="dot"/>
          </w:r>
          <w:r w:rsidRPr="00DD3F88">
            <w:rPr>
              <w:lang w:val="en-GB"/>
            </w:rPr>
            <w:t xml:space="preserve"> </w:t>
          </w:r>
          <w:r w:rsidR="00A3497B" w:rsidRPr="006E2049">
            <w:rPr>
              <w:bCs w:val="0"/>
              <w:lang w:val="en-GB"/>
            </w:rPr>
            <w:t>x</w:t>
          </w:r>
        </w:p>
        <w:p w14:paraId="63F198AF" w14:textId="7B34D0F8" w:rsidR="006E54C8" w:rsidRPr="00DD3F88" w:rsidRDefault="006E54C8" w:rsidP="00280AD4">
          <w:pPr>
            <w:pStyle w:val="TOC2"/>
            <w:tabs>
              <w:tab w:val="left" w:pos="624"/>
              <w:tab w:val="left" w:pos="1871"/>
              <w:tab w:val="left" w:pos="2495"/>
              <w:tab w:val="left" w:pos="3119"/>
            </w:tabs>
            <w:ind w:left="0"/>
            <w:rPr>
              <w:lang w:val="en-GB"/>
            </w:rPr>
          </w:pPr>
          <w:r w:rsidRPr="00DD3F88">
            <w:rPr>
              <w:lang w:val="en-GB"/>
            </w:rPr>
            <w:t xml:space="preserve">2.1 Stage 1: Requests and </w:t>
          </w:r>
          <w:r w:rsidR="00A3497B" w:rsidRPr="00DD3F88">
            <w:rPr>
              <w:lang w:val="en-GB"/>
            </w:rPr>
            <w:t>scope</w:t>
          </w:r>
          <w:r w:rsidR="00A3497B" w:rsidRPr="00DD3F88">
            <w:rPr>
              <w:lang w:val="en-GB"/>
            </w:rPr>
            <w:ptab w:relativeTo="margin" w:alignment="right" w:leader="dot"/>
          </w:r>
          <w:r w:rsidR="00A3497B">
            <w:rPr>
              <w:lang w:val="en-GB"/>
            </w:rPr>
            <w:t>x</w:t>
          </w:r>
        </w:p>
        <w:p w14:paraId="467B4AAA" w14:textId="69B4F5EE" w:rsidR="006E54C8" w:rsidRPr="00DD3F88" w:rsidRDefault="006E54C8" w:rsidP="00280AD4">
          <w:pPr>
            <w:pStyle w:val="TOC3"/>
            <w:tabs>
              <w:tab w:val="left" w:pos="624"/>
              <w:tab w:val="left" w:pos="1871"/>
              <w:tab w:val="left" w:pos="2495"/>
              <w:tab w:val="left" w:pos="3119"/>
            </w:tabs>
            <w:ind w:left="0"/>
            <w:rPr>
              <w:lang w:val="en-GB"/>
            </w:rPr>
          </w:pPr>
          <w:r w:rsidRPr="00DD3F88">
            <w:rPr>
              <w:lang w:val="en-GB"/>
            </w:rPr>
            <w:t>2.2 Stage 2: Expert evaluation of the state of knowledge</w:t>
          </w:r>
          <w:r w:rsidRPr="00DD3F88">
            <w:rPr>
              <w:lang w:val="en-GB"/>
            </w:rPr>
            <w:ptab w:relativeTo="margin" w:alignment="right" w:leader="dot"/>
          </w:r>
          <w:r w:rsidRPr="00DD3F88">
            <w:rPr>
              <w:lang w:val="en-GB"/>
            </w:rPr>
            <w:t xml:space="preserve"> </w:t>
          </w:r>
          <w:r w:rsidR="00A3497B">
            <w:rPr>
              <w:lang w:val="en-GB"/>
            </w:rPr>
            <w:t>x</w:t>
          </w:r>
        </w:p>
        <w:p w14:paraId="02EC347A" w14:textId="69284C32" w:rsidR="006E54C8" w:rsidRPr="00DD3F88" w:rsidRDefault="006E54C8" w:rsidP="00280AD4">
          <w:pPr>
            <w:pStyle w:val="TOC3"/>
            <w:tabs>
              <w:tab w:val="left" w:pos="624"/>
              <w:tab w:val="left" w:pos="1871"/>
              <w:tab w:val="left" w:pos="2495"/>
              <w:tab w:val="left" w:pos="3119"/>
            </w:tabs>
            <w:ind w:left="0"/>
            <w:rPr>
              <w:lang w:val="en-GB"/>
            </w:rPr>
          </w:pPr>
          <w:r w:rsidRPr="00DD3F88">
            <w:rPr>
              <w:lang w:val="en-GB"/>
            </w:rPr>
            <w:t xml:space="preserve">2.3 Stage 3: Approval/acceptance </w:t>
          </w:r>
          <w:r w:rsidR="00A3497B" w:rsidRPr="00DD3F88">
            <w:rPr>
              <w:lang w:val="en-GB"/>
            </w:rPr>
            <w:ptab w:relativeTo="margin" w:alignment="right" w:leader="dot"/>
          </w:r>
          <w:r w:rsidR="00A3497B">
            <w:rPr>
              <w:lang w:val="en-GB"/>
            </w:rPr>
            <w:t>x</w:t>
          </w:r>
        </w:p>
        <w:p w14:paraId="3AA5E232" w14:textId="1677193D" w:rsidR="006E54C8" w:rsidRPr="00DD3F88" w:rsidRDefault="006E54C8" w:rsidP="00280AD4">
          <w:pPr>
            <w:pStyle w:val="TOC3"/>
            <w:tabs>
              <w:tab w:val="left" w:pos="624"/>
              <w:tab w:val="left" w:pos="1871"/>
              <w:tab w:val="left" w:pos="2495"/>
              <w:tab w:val="left" w:pos="3119"/>
            </w:tabs>
            <w:ind w:left="0"/>
            <w:rPr>
              <w:lang w:val="en-GB"/>
            </w:rPr>
          </w:pPr>
          <w:r w:rsidRPr="00DD3F88">
            <w:rPr>
              <w:lang w:val="en-GB"/>
            </w:rPr>
            <w:t xml:space="preserve">2.4 Stage 4: Use of the assessment findings </w:t>
          </w:r>
          <w:r w:rsidR="00A3497B" w:rsidRPr="00DD3F88">
            <w:rPr>
              <w:lang w:val="en-GB"/>
            </w:rPr>
            <w:ptab w:relativeTo="margin" w:alignment="right" w:leader="dot"/>
          </w:r>
          <w:r w:rsidR="00A3497B">
            <w:rPr>
              <w:lang w:val="en-GB"/>
            </w:rPr>
            <w:t>x</w:t>
          </w:r>
        </w:p>
        <w:p w14:paraId="08E362A6" w14:textId="66686F05" w:rsidR="006E54C8" w:rsidRPr="00DD3F88" w:rsidRDefault="006E54C8" w:rsidP="00280AD4">
          <w:pPr>
            <w:pStyle w:val="TOC1"/>
            <w:tabs>
              <w:tab w:val="left" w:pos="624"/>
              <w:tab w:val="left" w:pos="1871"/>
              <w:tab w:val="left" w:pos="2495"/>
              <w:tab w:val="left" w:pos="3119"/>
            </w:tabs>
            <w:ind w:left="0"/>
            <w:rPr>
              <w:lang w:val="en-GB"/>
            </w:rPr>
          </w:pPr>
          <w:r w:rsidRPr="00DD3F88">
            <w:rPr>
              <w:b/>
              <w:bCs w:val="0"/>
              <w:lang w:val="en-GB"/>
            </w:rPr>
            <w:t>3. References</w:t>
          </w:r>
          <w:r w:rsidRPr="00DD3F88">
            <w:rPr>
              <w:lang w:val="en-GB"/>
            </w:rPr>
            <w:ptab w:relativeTo="margin" w:alignment="right" w:leader="dot"/>
          </w:r>
          <w:r w:rsidRPr="00DD3F88">
            <w:rPr>
              <w:lang w:val="en-GB"/>
            </w:rPr>
            <w:t xml:space="preserve"> </w:t>
          </w:r>
          <w:r w:rsidR="00A3497B" w:rsidRPr="006E2049">
            <w:rPr>
              <w:bCs w:val="0"/>
              <w:lang w:val="en-GB"/>
            </w:rPr>
            <w:t>x</w:t>
          </w:r>
        </w:p>
        <w:p w14:paraId="164C338E" w14:textId="77777777" w:rsidR="006E54C8" w:rsidRPr="00DD3F88" w:rsidRDefault="006E54C8" w:rsidP="00280AD4">
          <w:pPr>
            <w:tabs>
              <w:tab w:val="left" w:pos="624"/>
              <w:tab w:val="left" w:pos="1871"/>
              <w:tab w:val="left" w:pos="2495"/>
              <w:tab w:val="left" w:pos="3119"/>
            </w:tabs>
            <w:rPr>
              <w:lang w:val="en-GB"/>
            </w:rPr>
          </w:pPr>
        </w:p>
        <w:p w14:paraId="04627960" w14:textId="77777777" w:rsidR="006E54C8" w:rsidRPr="00DD3F88" w:rsidRDefault="006E54C8" w:rsidP="00280AD4">
          <w:pPr>
            <w:tabs>
              <w:tab w:val="left" w:pos="624"/>
              <w:tab w:val="left" w:pos="1871"/>
              <w:tab w:val="left" w:pos="2495"/>
              <w:tab w:val="left" w:pos="3119"/>
            </w:tabs>
            <w:rPr>
              <w:lang w:val="en-GB"/>
            </w:rPr>
          </w:pPr>
        </w:p>
        <w:p w14:paraId="50D7007C" w14:textId="77777777" w:rsidR="006E54C8" w:rsidRPr="00DD3F88" w:rsidRDefault="006E54C8" w:rsidP="00280AD4">
          <w:pPr>
            <w:tabs>
              <w:tab w:val="left" w:pos="624"/>
              <w:tab w:val="left" w:pos="1871"/>
              <w:tab w:val="left" w:pos="2495"/>
              <w:tab w:val="left" w:pos="3119"/>
            </w:tabs>
            <w:rPr>
              <w:lang w:val="en-GB"/>
            </w:rPr>
          </w:pPr>
        </w:p>
        <w:p w14:paraId="633A801E" w14:textId="77777777" w:rsidR="006E54C8" w:rsidRPr="00DD3F88" w:rsidRDefault="006E54C8" w:rsidP="00280AD4">
          <w:pPr>
            <w:tabs>
              <w:tab w:val="left" w:pos="624"/>
              <w:tab w:val="left" w:pos="1871"/>
              <w:tab w:val="left" w:pos="2495"/>
              <w:tab w:val="left" w:pos="3119"/>
            </w:tabs>
            <w:rPr>
              <w:lang w:val="en-GB"/>
            </w:rPr>
          </w:pPr>
        </w:p>
        <w:p w14:paraId="5651EE64" w14:textId="77777777" w:rsidR="006E54C8" w:rsidRPr="00DD3F88" w:rsidRDefault="00000000" w:rsidP="00280AD4">
          <w:pPr>
            <w:tabs>
              <w:tab w:val="left" w:pos="624"/>
              <w:tab w:val="left" w:pos="1871"/>
              <w:tab w:val="left" w:pos="2495"/>
              <w:tab w:val="left" w:pos="3119"/>
            </w:tabs>
            <w:rPr>
              <w:lang w:val="en-GB"/>
            </w:rPr>
          </w:pPr>
        </w:p>
      </w:sdtContent>
    </w:sdt>
    <w:p w14:paraId="203356F6" w14:textId="77777777" w:rsidR="006E54C8" w:rsidRPr="00DD3F88" w:rsidRDefault="006E54C8" w:rsidP="00280AD4">
      <w:pPr>
        <w:tabs>
          <w:tab w:val="left" w:pos="624"/>
          <w:tab w:val="left" w:pos="1871"/>
          <w:tab w:val="left" w:pos="2495"/>
          <w:tab w:val="left" w:pos="3119"/>
        </w:tabs>
        <w:rPr>
          <w:rFonts w:eastAsiaTheme="minorEastAsia"/>
          <w:lang w:val="en-GB"/>
        </w:rPr>
      </w:pPr>
    </w:p>
    <w:p w14:paraId="6C9BCCAB" w14:textId="77777777" w:rsidR="006E54C8" w:rsidRPr="00DD3F88" w:rsidRDefault="006E54C8" w:rsidP="00280AD4">
      <w:pPr>
        <w:tabs>
          <w:tab w:val="left" w:pos="624"/>
          <w:tab w:val="left" w:pos="1871"/>
          <w:tab w:val="left" w:pos="2495"/>
          <w:tab w:val="left" w:pos="3119"/>
          <w:tab w:val="left" w:pos="5175"/>
        </w:tabs>
        <w:rPr>
          <w:rFonts w:eastAsia="Calibri"/>
          <w:lang w:val="en-GB"/>
        </w:rPr>
      </w:pPr>
      <w:r w:rsidRPr="00DD3F88">
        <w:rPr>
          <w:rFonts w:eastAsia="Calibri"/>
          <w:lang w:val="en-GB"/>
        </w:rPr>
        <w:fldChar w:fldCharType="end"/>
      </w:r>
      <w:commentRangeEnd w:id="0"/>
      <w:commentRangeEnd w:id="2"/>
      <w:r w:rsidR="0033655E">
        <w:rPr>
          <w:rStyle w:val="CommentReference"/>
          <w:rFonts w:eastAsia="MS Mincho" w:cs="Times New Roman"/>
          <w:lang w:val="en-GB"/>
        </w:rPr>
        <w:commentReference w:id="0"/>
      </w:r>
      <w:commentRangeEnd w:id="1"/>
      <w:r w:rsidR="00D37213">
        <w:rPr>
          <w:rStyle w:val="CommentReference"/>
          <w:rFonts w:eastAsia="MS Mincho" w:cs="Times New Roman"/>
          <w:lang w:val="en-GB"/>
        </w:rPr>
        <w:commentReference w:id="1"/>
      </w:r>
      <w:r w:rsidR="003A5329">
        <w:rPr>
          <w:rStyle w:val="CommentReference"/>
          <w:rFonts w:eastAsia="MS Mincho" w:cs="Times New Roman"/>
          <w:lang w:val="en-GB"/>
        </w:rPr>
        <w:commentReference w:id="2"/>
      </w:r>
    </w:p>
    <w:p w14:paraId="3007A9E4" w14:textId="77777777" w:rsidR="006E54C8" w:rsidRPr="00DD3F88" w:rsidRDefault="006E54C8" w:rsidP="00280AD4">
      <w:pPr>
        <w:tabs>
          <w:tab w:val="left" w:pos="624"/>
          <w:tab w:val="left" w:pos="1871"/>
          <w:tab w:val="left" w:pos="2495"/>
          <w:tab w:val="left" w:pos="3119"/>
        </w:tabs>
        <w:rPr>
          <w:lang w:val="en-GB"/>
        </w:rPr>
      </w:pPr>
      <w:bookmarkStart w:id="3" w:name="_Toc404773643"/>
      <w:bookmarkStart w:id="4" w:name="_Toc424559149"/>
      <w:bookmarkStart w:id="5" w:name="_Toc456947024"/>
      <w:bookmarkStart w:id="6" w:name="_Toc456949480"/>
      <w:bookmarkStart w:id="7" w:name="_Toc456949789"/>
      <w:bookmarkStart w:id="8" w:name="_Toc456949933"/>
      <w:bookmarkStart w:id="9" w:name="_Toc456950758"/>
      <w:bookmarkStart w:id="10" w:name="_Toc462307640"/>
      <w:bookmarkStart w:id="11" w:name="_Toc462307730"/>
      <w:bookmarkStart w:id="12" w:name="_Toc463367320"/>
      <w:bookmarkStart w:id="13" w:name="_Toc463370171"/>
      <w:bookmarkStart w:id="14" w:name="_Toc463514567"/>
      <w:bookmarkStart w:id="15" w:name="_Toc463533013"/>
      <w:bookmarkStart w:id="16" w:name="_Toc463533695"/>
      <w:bookmarkStart w:id="17" w:name="_Toc464061132"/>
      <w:bookmarkStart w:id="18" w:name="_Toc464205052"/>
      <w:bookmarkStart w:id="19" w:name="_Toc464580572"/>
      <w:bookmarkStart w:id="20" w:name="_Toc464685323"/>
      <w:bookmarkStart w:id="21" w:name="_Toc464723729"/>
      <w:bookmarkStart w:id="22" w:name="_Toc464723810"/>
      <w:bookmarkStart w:id="23" w:name="_Toc471840045"/>
      <w:bookmarkStart w:id="24" w:name="_Toc473817296"/>
      <w:bookmarkStart w:id="25" w:name="_Toc503178469"/>
      <w:bookmarkStart w:id="26" w:name="_Toc503270665"/>
      <w:r w:rsidRPr="00DD3F88">
        <w:rPr>
          <w:b/>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7031"/>
        <w:gridCol w:w="769"/>
      </w:tblGrid>
      <w:tr w:rsidR="006E54C8" w:rsidRPr="00DD3F88" w14:paraId="701BED4C" w14:textId="77777777" w:rsidTr="00480CDD">
        <w:tc>
          <w:tcPr>
            <w:tcW w:w="9024" w:type="dxa"/>
            <w:gridSpan w:val="3"/>
            <w:tcBorders>
              <w:top w:val="nil"/>
              <w:left w:val="nil"/>
              <w:bottom w:val="single" w:sz="4" w:space="0" w:color="auto"/>
              <w:right w:val="nil"/>
            </w:tcBorders>
            <w:hideMark/>
          </w:tcPr>
          <w:p w14:paraId="310D6DB7" w14:textId="77777777" w:rsidR="005061D2" w:rsidRPr="00DD3F88" w:rsidRDefault="005061D2" w:rsidP="005061D2">
            <w:pPr>
              <w:pStyle w:val="Heading1"/>
              <w:tabs>
                <w:tab w:val="left" w:pos="624"/>
                <w:tab w:val="left" w:pos="1871"/>
                <w:tab w:val="left" w:pos="2495"/>
                <w:tab w:val="left" w:pos="3119"/>
              </w:tabs>
              <w:ind w:left="0" w:firstLine="0"/>
              <w:rPr>
                <w:lang w:val="en-GB"/>
              </w:rPr>
            </w:pPr>
            <w:r w:rsidRPr="00DD3F88">
              <w:rPr>
                <w:lang w:val="en-GB"/>
              </w:rPr>
              <w:lastRenderedPageBreak/>
              <w:t>List of Boxes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6833"/>
              <w:gridCol w:w="764"/>
            </w:tblGrid>
            <w:tr w:rsidR="005061D2" w:rsidRPr="00DD3F88" w14:paraId="0A9BAE1A"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6B36CFCF" w14:textId="77777777" w:rsidR="005061D2" w:rsidRPr="00DD3F88" w:rsidRDefault="005061D2" w:rsidP="005061D2">
                  <w:pPr>
                    <w:tabs>
                      <w:tab w:val="left" w:pos="624"/>
                      <w:tab w:val="left" w:pos="1871"/>
                      <w:tab w:val="left" w:pos="2495"/>
                      <w:tab w:val="left" w:pos="3119"/>
                    </w:tabs>
                    <w:rPr>
                      <w:rFonts w:eastAsia="Calibri"/>
                      <w:b/>
                      <w:lang w:val="en-GB"/>
                    </w:rPr>
                  </w:pPr>
                  <w:r w:rsidRPr="00DD3F88">
                    <w:rPr>
                      <w:rFonts w:eastAsia="Calibri"/>
                      <w:b/>
                      <w:lang w:val="en-GB"/>
                    </w:rPr>
                    <w:t xml:space="preserve">Box </w:t>
                  </w:r>
                  <w:r>
                    <w:rPr>
                      <w:rFonts w:eastAsia="Calibri"/>
                      <w:b/>
                      <w:lang w:val="en-GB"/>
                    </w:rPr>
                    <w:t>n</w:t>
                  </w:r>
                  <w:r w:rsidRPr="00DD3F88">
                    <w:rPr>
                      <w:rFonts w:eastAsia="Calibri"/>
                      <w:b/>
                      <w:lang w:val="en-GB"/>
                    </w:rPr>
                    <w:t>o.</w:t>
                  </w:r>
                </w:p>
              </w:tc>
              <w:tc>
                <w:tcPr>
                  <w:tcW w:w="7031" w:type="dxa"/>
                  <w:tcBorders>
                    <w:top w:val="single" w:sz="4" w:space="0" w:color="auto"/>
                    <w:left w:val="single" w:sz="4" w:space="0" w:color="auto"/>
                    <w:bottom w:val="single" w:sz="4" w:space="0" w:color="auto"/>
                    <w:right w:val="single" w:sz="4" w:space="0" w:color="auto"/>
                  </w:tcBorders>
                  <w:hideMark/>
                </w:tcPr>
                <w:p w14:paraId="30CF193C" w14:textId="77777777" w:rsidR="005061D2" w:rsidRPr="00DD3F88" w:rsidRDefault="005061D2" w:rsidP="005061D2">
                  <w:pPr>
                    <w:tabs>
                      <w:tab w:val="left" w:pos="624"/>
                      <w:tab w:val="left" w:pos="1871"/>
                      <w:tab w:val="left" w:pos="2495"/>
                      <w:tab w:val="left" w:pos="3119"/>
                    </w:tabs>
                    <w:rPr>
                      <w:rFonts w:eastAsia="Calibri"/>
                      <w:b/>
                      <w:lang w:val="en-GB"/>
                    </w:rPr>
                  </w:pPr>
                  <w:r w:rsidRPr="00DD3F88">
                    <w:rPr>
                      <w:rFonts w:eastAsia="Calibri"/>
                      <w:b/>
                      <w:lang w:val="en-GB"/>
                    </w:rPr>
                    <w:t xml:space="preserve">Title </w:t>
                  </w:r>
                </w:p>
              </w:tc>
              <w:tc>
                <w:tcPr>
                  <w:tcW w:w="769" w:type="dxa"/>
                  <w:tcBorders>
                    <w:top w:val="single" w:sz="4" w:space="0" w:color="auto"/>
                    <w:left w:val="single" w:sz="4" w:space="0" w:color="auto"/>
                    <w:bottom w:val="single" w:sz="4" w:space="0" w:color="auto"/>
                    <w:right w:val="single" w:sz="4" w:space="0" w:color="auto"/>
                  </w:tcBorders>
                  <w:hideMark/>
                </w:tcPr>
                <w:p w14:paraId="1407CEF8" w14:textId="77777777" w:rsidR="005061D2" w:rsidRPr="00DD3F88" w:rsidRDefault="005061D2" w:rsidP="005061D2">
                  <w:pPr>
                    <w:tabs>
                      <w:tab w:val="left" w:pos="624"/>
                      <w:tab w:val="left" w:pos="1871"/>
                      <w:tab w:val="left" w:pos="2495"/>
                      <w:tab w:val="left" w:pos="3119"/>
                    </w:tabs>
                    <w:rPr>
                      <w:rFonts w:eastAsia="Calibri"/>
                      <w:b/>
                      <w:lang w:val="en-GB"/>
                    </w:rPr>
                  </w:pPr>
                  <w:r w:rsidRPr="00DD3F88">
                    <w:rPr>
                      <w:rFonts w:eastAsia="Calibri"/>
                      <w:b/>
                      <w:lang w:val="en-GB"/>
                    </w:rPr>
                    <w:t>Page</w:t>
                  </w:r>
                </w:p>
              </w:tc>
            </w:tr>
            <w:tr w:rsidR="005061D2" w:rsidRPr="00DD3F88" w14:paraId="76143D07"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1172E328"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1.1</w:t>
                  </w:r>
                </w:p>
              </w:tc>
              <w:tc>
                <w:tcPr>
                  <w:tcW w:w="7031" w:type="dxa"/>
                  <w:tcBorders>
                    <w:top w:val="single" w:sz="4" w:space="0" w:color="auto"/>
                    <w:left w:val="single" w:sz="4" w:space="0" w:color="auto"/>
                    <w:bottom w:val="single" w:sz="4" w:space="0" w:color="auto"/>
                    <w:right w:val="single" w:sz="4" w:space="0" w:color="auto"/>
                  </w:tcBorders>
                  <w:hideMark/>
                </w:tcPr>
                <w:p w14:paraId="7F81227C"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IPBES at a glance</w:t>
                  </w:r>
                </w:p>
              </w:tc>
              <w:tc>
                <w:tcPr>
                  <w:tcW w:w="769" w:type="dxa"/>
                  <w:tcBorders>
                    <w:top w:val="single" w:sz="4" w:space="0" w:color="auto"/>
                    <w:left w:val="single" w:sz="4" w:space="0" w:color="auto"/>
                    <w:bottom w:val="single" w:sz="4" w:space="0" w:color="auto"/>
                    <w:right w:val="single" w:sz="4" w:space="0" w:color="auto"/>
                  </w:tcBorders>
                  <w:hideMark/>
                </w:tcPr>
                <w:p w14:paraId="1814EEA7"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05EC12A9"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017636E0"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1.2</w:t>
                  </w:r>
                </w:p>
              </w:tc>
              <w:tc>
                <w:tcPr>
                  <w:tcW w:w="7031" w:type="dxa"/>
                  <w:tcBorders>
                    <w:top w:val="single" w:sz="4" w:space="0" w:color="auto"/>
                    <w:left w:val="single" w:sz="4" w:space="0" w:color="auto"/>
                    <w:bottom w:val="single" w:sz="4" w:space="0" w:color="auto"/>
                    <w:right w:val="single" w:sz="4" w:space="0" w:color="auto"/>
                  </w:tcBorders>
                  <w:hideMark/>
                </w:tcPr>
                <w:p w14:paraId="2F23D045" w14:textId="77777777" w:rsidR="005061D2" w:rsidRPr="00DD3F88" w:rsidRDefault="005061D2" w:rsidP="00704980">
                  <w:pPr>
                    <w:tabs>
                      <w:tab w:val="left" w:pos="624"/>
                      <w:tab w:val="left" w:pos="1871"/>
                      <w:tab w:val="left" w:pos="2495"/>
                      <w:tab w:val="left" w:pos="3119"/>
                    </w:tabs>
                    <w:rPr>
                      <w:rFonts w:eastAsia="Calibri"/>
                      <w:lang w:val="en-GB"/>
                    </w:rPr>
                  </w:pPr>
                  <w:r w:rsidRPr="00DD3F88">
                    <w:rPr>
                      <w:rFonts w:eastAsia="Calibri"/>
                      <w:lang w:val="en-GB"/>
                    </w:rPr>
                    <w:t xml:space="preserve">Modules of the IPBES </w:t>
                  </w:r>
                  <w:r w:rsidR="00704980">
                    <w:rPr>
                      <w:rFonts w:eastAsia="Calibri"/>
                      <w:lang w:val="en-GB"/>
                    </w:rPr>
                    <w:t>Assessment G</w:t>
                  </w:r>
                  <w:r w:rsidRPr="00DD3F88">
                    <w:rPr>
                      <w:rFonts w:eastAsia="Calibri"/>
                      <w:lang w:val="en-GB"/>
                    </w:rPr>
                    <w:t>uide</w:t>
                  </w:r>
                </w:p>
              </w:tc>
              <w:tc>
                <w:tcPr>
                  <w:tcW w:w="769" w:type="dxa"/>
                  <w:tcBorders>
                    <w:top w:val="single" w:sz="4" w:space="0" w:color="auto"/>
                    <w:left w:val="single" w:sz="4" w:space="0" w:color="auto"/>
                    <w:bottom w:val="single" w:sz="4" w:space="0" w:color="auto"/>
                    <w:right w:val="single" w:sz="4" w:space="0" w:color="auto"/>
                  </w:tcBorders>
                  <w:hideMark/>
                </w:tcPr>
                <w:p w14:paraId="0BF9B6F2"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3F3FBC75"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4C9483B8"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1.3</w:t>
                  </w:r>
                </w:p>
              </w:tc>
              <w:tc>
                <w:tcPr>
                  <w:tcW w:w="7031" w:type="dxa"/>
                  <w:tcBorders>
                    <w:top w:val="single" w:sz="4" w:space="0" w:color="auto"/>
                    <w:left w:val="single" w:sz="4" w:space="0" w:color="auto"/>
                    <w:bottom w:val="single" w:sz="4" w:space="0" w:color="auto"/>
                    <w:right w:val="single" w:sz="4" w:space="0" w:color="auto"/>
                  </w:tcBorders>
                  <w:hideMark/>
                </w:tcPr>
                <w:p w14:paraId="788E1361"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Other key IPBES resources</w:t>
                  </w:r>
                </w:p>
              </w:tc>
              <w:tc>
                <w:tcPr>
                  <w:tcW w:w="769" w:type="dxa"/>
                  <w:tcBorders>
                    <w:top w:val="single" w:sz="4" w:space="0" w:color="auto"/>
                    <w:left w:val="single" w:sz="4" w:space="0" w:color="auto"/>
                    <w:bottom w:val="single" w:sz="4" w:space="0" w:color="auto"/>
                    <w:right w:val="single" w:sz="4" w:space="0" w:color="auto"/>
                  </w:tcBorders>
                  <w:hideMark/>
                </w:tcPr>
                <w:p w14:paraId="7D8A5730"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20D6F52A"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0B2D9D43"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2.1</w:t>
                  </w:r>
                </w:p>
              </w:tc>
              <w:tc>
                <w:tcPr>
                  <w:tcW w:w="7031" w:type="dxa"/>
                  <w:tcBorders>
                    <w:top w:val="single" w:sz="4" w:space="0" w:color="auto"/>
                    <w:left w:val="single" w:sz="4" w:space="0" w:color="auto"/>
                    <w:bottom w:val="single" w:sz="4" w:space="0" w:color="auto"/>
                    <w:right w:val="single" w:sz="4" w:space="0" w:color="auto"/>
                  </w:tcBorders>
                  <w:hideMark/>
                </w:tcPr>
                <w:p w14:paraId="6FF6D520"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 xml:space="preserve">Writing suggestions </w:t>
                  </w:r>
                  <w:r w:rsidRPr="00DD3F88">
                    <w:rPr>
                      <w:rFonts w:eastAsia="Calibri"/>
                      <w:spacing w:val="-1"/>
                      <w:lang w:val="en-GB"/>
                    </w:rPr>
                    <w:t xml:space="preserve">for </w:t>
                  </w:r>
                  <w:r w:rsidRPr="00DD3F88">
                    <w:rPr>
                      <w:rFonts w:eastAsia="Calibri"/>
                      <w:lang w:val="en-GB"/>
                    </w:rPr>
                    <w:t>assessment reports</w:t>
                  </w:r>
                </w:p>
              </w:tc>
              <w:tc>
                <w:tcPr>
                  <w:tcW w:w="769" w:type="dxa"/>
                  <w:tcBorders>
                    <w:top w:val="single" w:sz="4" w:space="0" w:color="auto"/>
                    <w:left w:val="single" w:sz="4" w:space="0" w:color="auto"/>
                    <w:bottom w:val="single" w:sz="4" w:space="0" w:color="auto"/>
                    <w:right w:val="single" w:sz="4" w:space="0" w:color="auto"/>
                  </w:tcBorders>
                  <w:hideMark/>
                </w:tcPr>
                <w:p w14:paraId="6B5B18E5"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5173C7BA"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71881C5A"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2.2</w:t>
                  </w:r>
                </w:p>
              </w:tc>
              <w:tc>
                <w:tcPr>
                  <w:tcW w:w="7031" w:type="dxa"/>
                  <w:tcBorders>
                    <w:top w:val="single" w:sz="4" w:space="0" w:color="auto"/>
                    <w:left w:val="single" w:sz="4" w:space="0" w:color="auto"/>
                    <w:bottom w:val="single" w:sz="4" w:space="0" w:color="auto"/>
                    <w:right w:val="single" w:sz="4" w:space="0" w:color="auto"/>
                  </w:tcBorders>
                  <w:hideMark/>
                </w:tcPr>
                <w:p w14:paraId="0DB4AF92" w14:textId="77777777" w:rsidR="005061D2" w:rsidRPr="00DD3F88" w:rsidRDefault="00704980" w:rsidP="005061D2">
                  <w:pPr>
                    <w:tabs>
                      <w:tab w:val="left" w:pos="624"/>
                      <w:tab w:val="left" w:pos="1871"/>
                      <w:tab w:val="left" w:pos="2495"/>
                      <w:tab w:val="left" w:pos="3119"/>
                    </w:tabs>
                    <w:rPr>
                      <w:rFonts w:eastAsia="Calibri"/>
                      <w:lang w:val="en-GB"/>
                    </w:rPr>
                  </w:pPr>
                  <w:r w:rsidRPr="00DD3F88">
                    <w:rPr>
                      <w:rFonts w:cs="Times New Roman"/>
                      <w:bCs/>
                      <w:lang w:val="en-GB"/>
                    </w:rPr>
                    <w:t>Examples (extracts)</w:t>
                  </w:r>
                  <w:r>
                    <w:rPr>
                      <w:rFonts w:cs="Times New Roman"/>
                      <w:bCs/>
                      <w:lang w:val="en-GB"/>
                    </w:rPr>
                    <w:t xml:space="preserve"> of</w:t>
                  </w:r>
                  <w:r w:rsidRPr="00DD3F88">
                    <w:rPr>
                      <w:rFonts w:cs="Times New Roman"/>
                      <w:bCs/>
                      <w:lang w:val="en-GB"/>
                    </w:rPr>
                    <w:t xml:space="preserve"> key findings on the status and trends in pollinators and pollination </w:t>
                  </w:r>
                  <w:r>
                    <w:rPr>
                      <w:rFonts w:cs="Times New Roman"/>
                      <w:bCs/>
                      <w:lang w:val="en-GB"/>
                    </w:rPr>
                    <w:t xml:space="preserve">from </w:t>
                  </w:r>
                  <w:r w:rsidRPr="00DD3F88">
                    <w:rPr>
                      <w:rFonts w:cs="Times New Roman"/>
                      <w:bCs/>
                      <w:lang w:val="en-GB"/>
                    </w:rPr>
                    <w:t xml:space="preserve">the IPBES </w:t>
                  </w:r>
                  <w:r w:rsidRPr="00DD3F88">
                    <w:rPr>
                      <w:rFonts w:eastAsia="Times New Roman" w:cs="Times New Roman"/>
                      <w:lang w:val="en-GB"/>
                    </w:rPr>
                    <w:t xml:space="preserve">Pollinators, Pollination and </w:t>
                  </w:r>
                  <w:r>
                    <w:rPr>
                      <w:rFonts w:eastAsia="Times New Roman" w:cs="Times New Roman"/>
                      <w:lang w:val="en-GB"/>
                    </w:rPr>
                    <w:t>F</w:t>
                  </w:r>
                  <w:r w:rsidRPr="00DD3F88">
                    <w:rPr>
                      <w:rFonts w:eastAsia="Times New Roman" w:cs="Times New Roman"/>
                      <w:lang w:val="en-GB"/>
                    </w:rPr>
                    <w:t xml:space="preserve">ood </w:t>
                  </w:r>
                  <w:r>
                    <w:rPr>
                      <w:rFonts w:eastAsia="Times New Roman" w:cs="Times New Roman"/>
                      <w:lang w:val="en-GB"/>
                    </w:rPr>
                    <w:t>P</w:t>
                  </w:r>
                  <w:r w:rsidRPr="00DD3F88">
                    <w:rPr>
                      <w:rFonts w:eastAsia="Times New Roman" w:cs="Times New Roman"/>
                      <w:lang w:val="en-GB"/>
                    </w:rPr>
                    <w:t xml:space="preserve">roduction </w:t>
                  </w:r>
                  <w:r>
                    <w:rPr>
                      <w:rFonts w:eastAsia="Times New Roman" w:cs="Times New Roman"/>
                      <w:lang w:val="en-GB"/>
                    </w:rPr>
                    <w:t>A</w:t>
                  </w:r>
                  <w:r w:rsidRPr="00DD3F88">
                    <w:rPr>
                      <w:rFonts w:eastAsia="Times New Roman" w:cs="Times New Roman"/>
                      <w:lang w:val="en-GB"/>
                    </w:rPr>
                    <w:t>ssessment SPM</w:t>
                  </w:r>
                </w:p>
              </w:tc>
              <w:tc>
                <w:tcPr>
                  <w:tcW w:w="769" w:type="dxa"/>
                  <w:tcBorders>
                    <w:top w:val="single" w:sz="4" w:space="0" w:color="auto"/>
                    <w:left w:val="single" w:sz="4" w:space="0" w:color="auto"/>
                    <w:bottom w:val="single" w:sz="4" w:space="0" w:color="auto"/>
                    <w:right w:val="single" w:sz="4" w:space="0" w:color="auto"/>
                  </w:tcBorders>
                  <w:hideMark/>
                </w:tcPr>
                <w:p w14:paraId="67C025B7"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1D673488" w14:textId="77777777" w:rsidTr="00F54488">
              <w:trPr>
                <w:trHeight w:val="307"/>
              </w:trPr>
              <w:tc>
                <w:tcPr>
                  <w:tcW w:w="1224" w:type="dxa"/>
                  <w:tcBorders>
                    <w:top w:val="single" w:sz="4" w:space="0" w:color="auto"/>
                    <w:left w:val="single" w:sz="4" w:space="0" w:color="auto"/>
                    <w:bottom w:val="single" w:sz="4" w:space="0" w:color="auto"/>
                    <w:right w:val="single" w:sz="4" w:space="0" w:color="auto"/>
                  </w:tcBorders>
                  <w:hideMark/>
                </w:tcPr>
                <w:p w14:paraId="61C21A23"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2.3</w:t>
                  </w:r>
                </w:p>
              </w:tc>
              <w:tc>
                <w:tcPr>
                  <w:tcW w:w="7031" w:type="dxa"/>
                  <w:tcBorders>
                    <w:top w:val="single" w:sz="4" w:space="0" w:color="auto"/>
                    <w:left w:val="single" w:sz="4" w:space="0" w:color="auto"/>
                    <w:bottom w:val="single" w:sz="4" w:space="0" w:color="auto"/>
                    <w:right w:val="single" w:sz="4" w:space="0" w:color="auto"/>
                  </w:tcBorders>
                  <w:hideMark/>
                </w:tcPr>
                <w:p w14:paraId="6E719C4F" w14:textId="77777777" w:rsidR="005061D2" w:rsidRPr="00DD3F88" w:rsidRDefault="00AF56A6" w:rsidP="005061D2">
                  <w:pPr>
                    <w:tabs>
                      <w:tab w:val="left" w:pos="624"/>
                      <w:tab w:val="left" w:pos="1871"/>
                      <w:tab w:val="left" w:pos="2495"/>
                      <w:tab w:val="left" w:pos="3119"/>
                    </w:tabs>
                    <w:rPr>
                      <w:rFonts w:eastAsia="Times New Roman"/>
                      <w:lang w:val="en-GB"/>
                    </w:rPr>
                  </w:pPr>
                  <w:r w:rsidRPr="00DD3F88">
                    <w:rPr>
                      <w:bCs/>
                      <w:lang w:val="en-GB"/>
                    </w:rPr>
                    <w:t>Example (extract)</w:t>
                  </w:r>
                  <w:r>
                    <w:rPr>
                      <w:bCs/>
                      <w:lang w:val="en-GB"/>
                    </w:rPr>
                    <w:t xml:space="preserve"> of</w:t>
                  </w:r>
                  <w:r w:rsidRPr="00DD3F88">
                    <w:rPr>
                      <w:bCs/>
                      <w:lang w:val="en-GB"/>
                    </w:rPr>
                    <w:t xml:space="preserve"> key findings from Chapter 3: </w:t>
                  </w:r>
                  <w:r>
                    <w:rPr>
                      <w:bCs/>
                      <w:lang w:val="en-GB"/>
                    </w:rPr>
                    <w:t>“</w:t>
                  </w:r>
                  <w:r w:rsidRPr="00DD3F88">
                    <w:rPr>
                      <w:bCs/>
                      <w:lang w:val="en-GB"/>
                    </w:rPr>
                    <w:t xml:space="preserve">The status and trends in pollinators and </w:t>
                  </w:r>
                  <w:proofErr w:type="gramStart"/>
                  <w:r w:rsidRPr="00DD3F88">
                    <w:rPr>
                      <w:bCs/>
                      <w:lang w:val="en-GB"/>
                    </w:rPr>
                    <w:t>pollination</w:t>
                  </w:r>
                  <w:r>
                    <w:rPr>
                      <w:bCs/>
                      <w:lang w:val="en-GB"/>
                    </w:rPr>
                    <w:t>”</w:t>
                  </w:r>
                  <w:r w:rsidRPr="00DD3F88">
                    <w:rPr>
                      <w:bCs/>
                      <w:lang w:val="en-GB"/>
                    </w:rPr>
                    <w:t xml:space="preserve"> </w:t>
                  </w:r>
                  <w:r>
                    <w:rPr>
                      <w:rFonts w:cs="Times New Roman"/>
                      <w:bCs/>
                      <w:lang w:val="en-GB"/>
                    </w:rPr>
                    <w:t xml:space="preserve"> from</w:t>
                  </w:r>
                  <w:proofErr w:type="gramEnd"/>
                  <w:r>
                    <w:rPr>
                      <w:rFonts w:cs="Times New Roman"/>
                      <w:bCs/>
                      <w:lang w:val="en-GB"/>
                    </w:rPr>
                    <w:t xml:space="preserve"> </w:t>
                  </w:r>
                  <w:r w:rsidRPr="00DD3F88">
                    <w:rPr>
                      <w:rFonts w:cs="Times New Roman"/>
                      <w:bCs/>
                      <w:lang w:val="en-GB"/>
                    </w:rPr>
                    <w:t xml:space="preserve">the IPBES </w:t>
                  </w:r>
                  <w:r w:rsidRPr="00DD3F88">
                    <w:rPr>
                      <w:rFonts w:eastAsia="Times New Roman" w:cs="Times New Roman"/>
                      <w:lang w:val="en-GB"/>
                    </w:rPr>
                    <w:t xml:space="preserve">Pollinators, Pollination and </w:t>
                  </w:r>
                  <w:r>
                    <w:rPr>
                      <w:rFonts w:eastAsia="Times New Roman" w:cs="Times New Roman"/>
                      <w:lang w:val="en-GB"/>
                    </w:rPr>
                    <w:t>F</w:t>
                  </w:r>
                  <w:r w:rsidRPr="00DD3F88">
                    <w:rPr>
                      <w:rFonts w:eastAsia="Times New Roman" w:cs="Times New Roman"/>
                      <w:lang w:val="en-GB"/>
                    </w:rPr>
                    <w:t xml:space="preserve">ood </w:t>
                  </w:r>
                  <w:r>
                    <w:rPr>
                      <w:rFonts w:eastAsia="Times New Roman" w:cs="Times New Roman"/>
                      <w:lang w:val="en-GB"/>
                    </w:rPr>
                    <w:t>P</w:t>
                  </w:r>
                  <w:r w:rsidRPr="00DD3F88">
                    <w:rPr>
                      <w:rFonts w:eastAsia="Times New Roman" w:cs="Times New Roman"/>
                      <w:lang w:val="en-GB"/>
                    </w:rPr>
                    <w:t xml:space="preserve">roduction </w:t>
                  </w:r>
                  <w:r>
                    <w:rPr>
                      <w:rFonts w:eastAsia="Times New Roman" w:cs="Times New Roman"/>
                      <w:lang w:val="en-GB"/>
                    </w:rPr>
                    <w:t>A</w:t>
                  </w:r>
                  <w:r w:rsidRPr="00DD3F88">
                    <w:rPr>
                      <w:rFonts w:eastAsia="Times New Roman" w:cs="Times New Roman"/>
                      <w:lang w:val="en-GB"/>
                    </w:rPr>
                    <w:t>ssessment</w:t>
                  </w:r>
                </w:p>
              </w:tc>
              <w:tc>
                <w:tcPr>
                  <w:tcW w:w="769" w:type="dxa"/>
                  <w:tcBorders>
                    <w:top w:val="single" w:sz="4" w:space="0" w:color="auto"/>
                    <w:left w:val="single" w:sz="4" w:space="0" w:color="auto"/>
                    <w:bottom w:val="single" w:sz="4" w:space="0" w:color="auto"/>
                    <w:right w:val="single" w:sz="4" w:space="0" w:color="auto"/>
                  </w:tcBorders>
                  <w:hideMark/>
                </w:tcPr>
                <w:p w14:paraId="17867C9C"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5219AC16"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1B57004D"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2.4</w:t>
                  </w:r>
                </w:p>
              </w:tc>
              <w:tc>
                <w:tcPr>
                  <w:tcW w:w="7031" w:type="dxa"/>
                  <w:tcBorders>
                    <w:top w:val="single" w:sz="4" w:space="0" w:color="auto"/>
                    <w:left w:val="single" w:sz="4" w:space="0" w:color="auto"/>
                    <w:bottom w:val="single" w:sz="4" w:space="0" w:color="auto"/>
                    <w:right w:val="single" w:sz="4" w:space="0" w:color="auto"/>
                  </w:tcBorders>
                  <w:hideMark/>
                </w:tcPr>
                <w:p w14:paraId="73B35AF8" w14:textId="77777777" w:rsidR="005061D2" w:rsidRPr="00DD3F88" w:rsidRDefault="00AF56A6" w:rsidP="005061D2">
                  <w:pPr>
                    <w:tabs>
                      <w:tab w:val="left" w:pos="624"/>
                      <w:tab w:val="left" w:pos="1871"/>
                      <w:tab w:val="left" w:pos="2495"/>
                      <w:tab w:val="left" w:pos="3119"/>
                    </w:tabs>
                    <w:rPr>
                      <w:rFonts w:eastAsia="Calibri"/>
                      <w:lang w:val="en-GB"/>
                    </w:rPr>
                  </w:pPr>
                  <w:r w:rsidRPr="00DD3F88">
                    <w:rPr>
                      <w:rFonts w:cs="Times New Roman"/>
                      <w:bCs/>
                      <w:lang w:val="en-GB"/>
                    </w:rPr>
                    <w:t>Examples (extract</w:t>
                  </w:r>
                  <w:r>
                    <w:rPr>
                      <w:rFonts w:cs="Times New Roman"/>
                      <w:bCs/>
                      <w:lang w:val="en-GB"/>
                    </w:rPr>
                    <w:t>s</w:t>
                  </w:r>
                  <w:r w:rsidRPr="00DD3F88">
                    <w:rPr>
                      <w:rFonts w:cs="Times New Roman"/>
                      <w:bCs/>
                      <w:lang w:val="en-GB"/>
                    </w:rPr>
                    <w:t>)</w:t>
                  </w:r>
                  <w:r>
                    <w:rPr>
                      <w:rFonts w:cs="Times New Roman"/>
                      <w:bCs/>
                      <w:lang w:val="en-GB"/>
                    </w:rPr>
                    <w:t xml:space="preserve"> of</w:t>
                  </w:r>
                  <w:r w:rsidRPr="00DD3F88">
                    <w:rPr>
                      <w:rFonts w:cs="Times New Roman"/>
                      <w:bCs/>
                      <w:lang w:val="en-GB"/>
                    </w:rPr>
                    <w:t xml:space="preserve"> key messages </w:t>
                  </w:r>
                  <w:r>
                    <w:rPr>
                      <w:rFonts w:cs="Times New Roman"/>
                      <w:bCs/>
                      <w:lang w:val="en-GB"/>
                    </w:rPr>
                    <w:t>from</w:t>
                  </w:r>
                  <w:r w:rsidRPr="00DD3F88">
                    <w:rPr>
                      <w:rFonts w:cs="Times New Roman"/>
                      <w:bCs/>
                      <w:lang w:val="en-GB"/>
                    </w:rPr>
                    <w:t xml:space="preserve"> the IPBES Pollinators, Pollination</w:t>
                  </w:r>
                  <w:r w:rsidRPr="00DD3F88">
                    <w:rPr>
                      <w:rFonts w:eastAsia="Times New Roman" w:cs="Times New Roman"/>
                      <w:lang w:val="en-GB"/>
                    </w:rPr>
                    <w:t xml:space="preserve"> and </w:t>
                  </w:r>
                  <w:r>
                    <w:rPr>
                      <w:rFonts w:eastAsia="Times New Roman" w:cs="Times New Roman"/>
                      <w:lang w:val="en-GB"/>
                    </w:rPr>
                    <w:t>F</w:t>
                  </w:r>
                  <w:r w:rsidRPr="00DD3F88">
                    <w:rPr>
                      <w:rFonts w:eastAsia="Times New Roman" w:cs="Times New Roman"/>
                      <w:lang w:val="en-GB"/>
                    </w:rPr>
                    <w:t xml:space="preserve">ood </w:t>
                  </w:r>
                  <w:r>
                    <w:rPr>
                      <w:rFonts w:eastAsia="Times New Roman" w:cs="Times New Roman"/>
                      <w:lang w:val="en-GB"/>
                    </w:rPr>
                    <w:t>P</w:t>
                  </w:r>
                  <w:r w:rsidRPr="00DD3F88">
                    <w:rPr>
                      <w:rFonts w:eastAsia="Times New Roman" w:cs="Times New Roman"/>
                      <w:lang w:val="en-GB"/>
                    </w:rPr>
                    <w:t xml:space="preserve">roduction </w:t>
                  </w:r>
                  <w:r>
                    <w:rPr>
                      <w:rFonts w:eastAsia="Times New Roman" w:cs="Times New Roman"/>
                      <w:lang w:val="en-GB"/>
                    </w:rPr>
                    <w:t>A</w:t>
                  </w:r>
                  <w:r w:rsidRPr="00DD3F88">
                    <w:rPr>
                      <w:rFonts w:eastAsia="Times New Roman" w:cs="Times New Roman"/>
                      <w:lang w:val="en-GB"/>
                    </w:rPr>
                    <w:t>ssessment SPM</w:t>
                  </w:r>
                </w:p>
              </w:tc>
              <w:tc>
                <w:tcPr>
                  <w:tcW w:w="769" w:type="dxa"/>
                  <w:tcBorders>
                    <w:top w:val="single" w:sz="4" w:space="0" w:color="auto"/>
                    <w:left w:val="single" w:sz="4" w:space="0" w:color="auto"/>
                    <w:bottom w:val="single" w:sz="4" w:space="0" w:color="auto"/>
                    <w:right w:val="single" w:sz="4" w:space="0" w:color="auto"/>
                  </w:tcBorders>
                  <w:hideMark/>
                </w:tcPr>
                <w:p w14:paraId="42B5C37F"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18F03556"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3DEBB6BD"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2.5</w:t>
                  </w:r>
                </w:p>
              </w:tc>
              <w:tc>
                <w:tcPr>
                  <w:tcW w:w="7031" w:type="dxa"/>
                  <w:tcBorders>
                    <w:top w:val="single" w:sz="4" w:space="0" w:color="auto"/>
                    <w:left w:val="single" w:sz="4" w:space="0" w:color="auto"/>
                    <w:bottom w:val="single" w:sz="4" w:space="0" w:color="auto"/>
                    <w:right w:val="single" w:sz="4" w:space="0" w:color="auto"/>
                  </w:tcBorders>
                  <w:hideMark/>
                </w:tcPr>
                <w:p w14:paraId="16CE35F9" w14:textId="2662DFEB" w:rsidR="005061D2" w:rsidRPr="00DD3F88" w:rsidRDefault="00AF56A6" w:rsidP="00636D1A">
                  <w:pPr>
                    <w:tabs>
                      <w:tab w:val="left" w:pos="624"/>
                      <w:tab w:val="left" w:pos="1871"/>
                      <w:tab w:val="left" w:pos="2495"/>
                      <w:tab w:val="left" w:pos="3119"/>
                    </w:tabs>
                    <w:rPr>
                      <w:rFonts w:eastAsia="Times New Roman"/>
                      <w:lang w:val="en-GB" w:bidi="en-US"/>
                    </w:rPr>
                  </w:pPr>
                  <w:r w:rsidRPr="000846B8">
                    <w:rPr>
                      <w:rFonts w:cs="Times New Roman"/>
                      <w:bCs/>
                      <w:lang w:val="en-GB"/>
                    </w:rPr>
                    <w:t xml:space="preserve">Example (extract) of how key findings are integrated into a key message </w:t>
                  </w:r>
                </w:p>
              </w:tc>
              <w:tc>
                <w:tcPr>
                  <w:tcW w:w="769" w:type="dxa"/>
                  <w:tcBorders>
                    <w:top w:val="single" w:sz="4" w:space="0" w:color="auto"/>
                    <w:left w:val="single" w:sz="4" w:space="0" w:color="auto"/>
                    <w:bottom w:val="single" w:sz="4" w:space="0" w:color="auto"/>
                    <w:right w:val="single" w:sz="4" w:space="0" w:color="auto"/>
                  </w:tcBorders>
                  <w:hideMark/>
                </w:tcPr>
                <w:p w14:paraId="7FF9459B"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r w:rsidR="005061D2" w:rsidRPr="00DD3F88" w14:paraId="7E16F4A0" w14:textId="77777777" w:rsidTr="00F54488">
              <w:tc>
                <w:tcPr>
                  <w:tcW w:w="1224" w:type="dxa"/>
                  <w:tcBorders>
                    <w:top w:val="single" w:sz="4" w:space="0" w:color="auto"/>
                    <w:left w:val="single" w:sz="4" w:space="0" w:color="auto"/>
                    <w:bottom w:val="single" w:sz="4" w:space="0" w:color="auto"/>
                    <w:right w:val="single" w:sz="4" w:space="0" w:color="auto"/>
                  </w:tcBorders>
                  <w:hideMark/>
                </w:tcPr>
                <w:p w14:paraId="523AD89E" w14:textId="77777777" w:rsidR="005061D2" w:rsidRPr="00DD3F88" w:rsidRDefault="005061D2" w:rsidP="005061D2">
                  <w:pPr>
                    <w:tabs>
                      <w:tab w:val="left" w:pos="624"/>
                      <w:tab w:val="left" w:pos="1871"/>
                      <w:tab w:val="left" w:pos="2495"/>
                      <w:tab w:val="left" w:pos="3119"/>
                    </w:tabs>
                    <w:rPr>
                      <w:rFonts w:eastAsia="Calibri"/>
                      <w:lang w:val="en-GB"/>
                    </w:rPr>
                  </w:pPr>
                  <w:r w:rsidRPr="00DD3F88">
                    <w:rPr>
                      <w:rFonts w:eastAsia="Calibri"/>
                      <w:lang w:val="en-GB"/>
                    </w:rPr>
                    <w:t>2.6</w:t>
                  </w:r>
                </w:p>
              </w:tc>
              <w:tc>
                <w:tcPr>
                  <w:tcW w:w="7031" w:type="dxa"/>
                  <w:tcBorders>
                    <w:top w:val="single" w:sz="4" w:space="0" w:color="auto"/>
                    <w:left w:val="single" w:sz="4" w:space="0" w:color="auto"/>
                    <w:bottom w:val="single" w:sz="4" w:space="0" w:color="auto"/>
                    <w:right w:val="single" w:sz="4" w:space="0" w:color="auto"/>
                  </w:tcBorders>
                  <w:hideMark/>
                </w:tcPr>
                <w:p w14:paraId="3694FDF7" w14:textId="77777777" w:rsidR="005061D2" w:rsidRPr="00DD3F88" w:rsidRDefault="005061D2" w:rsidP="005061D2">
                  <w:pPr>
                    <w:tabs>
                      <w:tab w:val="left" w:pos="624"/>
                      <w:tab w:val="left" w:pos="1871"/>
                      <w:tab w:val="left" w:pos="2495"/>
                      <w:tab w:val="left" w:pos="3119"/>
                    </w:tabs>
                    <w:rPr>
                      <w:rFonts w:eastAsia="Times New Roman"/>
                      <w:lang w:val="en-GB" w:bidi="en-US"/>
                    </w:rPr>
                  </w:pPr>
                  <w:r w:rsidRPr="00DD3F88">
                    <w:rPr>
                      <w:lang w:val="en-GB" w:bidi="en-US"/>
                    </w:rPr>
                    <w:t>Addressing possible errors and complaints</w:t>
                  </w:r>
                </w:p>
              </w:tc>
              <w:tc>
                <w:tcPr>
                  <w:tcW w:w="769" w:type="dxa"/>
                  <w:tcBorders>
                    <w:top w:val="single" w:sz="4" w:space="0" w:color="auto"/>
                    <w:left w:val="single" w:sz="4" w:space="0" w:color="auto"/>
                    <w:bottom w:val="single" w:sz="4" w:space="0" w:color="auto"/>
                    <w:right w:val="single" w:sz="4" w:space="0" w:color="auto"/>
                  </w:tcBorders>
                  <w:hideMark/>
                </w:tcPr>
                <w:p w14:paraId="0CDFBB09" w14:textId="77777777" w:rsidR="005061D2" w:rsidRPr="00DD3F88" w:rsidRDefault="00A3497B" w:rsidP="005061D2">
                  <w:pPr>
                    <w:tabs>
                      <w:tab w:val="left" w:pos="624"/>
                      <w:tab w:val="left" w:pos="1871"/>
                      <w:tab w:val="left" w:pos="2495"/>
                      <w:tab w:val="left" w:pos="3119"/>
                    </w:tabs>
                    <w:jc w:val="center"/>
                    <w:rPr>
                      <w:rFonts w:eastAsia="Calibri"/>
                      <w:lang w:val="en-GB"/>
                    </w:rPr>
                  </w:pPr>
                  <w:r>
                    <w:rPr>
                      <w:rFonts w:eastAsia="Calibri"/>
                      <w:lang w:val="en-GB"/>
                    </w:rPr>
                    <w:t>x</w:t>
                  </w:r>
                </w:p>
              </w:tc>
            </w:tr>
          </w:tbl>
          <w:p w14:paraId="51B38C58" w14:textId="77777777" w:rsidR="006E54C8" w:rsidRPr="00DD3F88" w:rsidRDefault="006E54C8" w:rsidP="00280AD4">
            <w:pPr>
              <w:pStyle w:val="Heading1"/>
              <w:tabs>
                <w:tab w:val="left" w:pos="624"/>
                <w:tab w:val="left" w:pos="1871"/>
                <w:tab w:val="left" w:pos="2495"/>
                <w:tab w:val="left" w:pos="3119"/>
              </w:tabs>
              <w:ind w:left="0" w:firstLine="0"/>
              <w:rPr>
                <w:lang w:val="en-GB"/>
              </w:rPr>
            </w:pPr>
            <w:r w:rsidRPr="00DD3F88">
              <w:rPr>
                <w:lang w:val="en-GB"/>
              </w:rPr>
              <w:t>List of Figures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Pr="00DD3F88">
              <w:rPr>
                <w:lang w:val="en-GB"/>
              </w:rPr>
              <w:tab/>
            </w:r>
          </w:p>
        </w:tc>
      </w:tr>
      <w:tr w:rsidR="006E54C8" w:rsidRPr="00DD3F88" w14:paraId="5D550A3E"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7A6B7AEF" w14:textId="6EEBED60" w:rsidR="006E54C8" w:rsidRPr="00DD3F88" w:rsidRDefault="006E54C8" w:rsidP="005061D2">
            <w:pPr>
              <w:tabs>
                <w:tab w:val="left" w:pos="624"/>
                <w:tab w:val="left" w:pos="1871"/>
                <w:tab w:val="left" w:pos="2495"/>
                <w:tab w:val="left" w:pos="3119"/>
              </w:tabs>
              <w:rPr>
                <w:rFonts w:eastAsia="Calibri"/>
                <w:b/>
                <w:lang w:val="en-GB"/>
              </w:rPr>
            </w:pPr>
            <w:r w:rsidRPr="00DD3F88">
              <w:rPr>
                <w:rFonts w:eastAsia="Calibri"/>
                <w:b/>
                <w:lang w:val="en-GB"/>
              </w:rPr>
              <w:t xml:space="preserve">Figure </w:t>
            </w:r>
            <w:r w:rsidR="005061D2">
              <w:rPr>
                <w:rFonts w:eastAsia="Calibri"/>
                <w:b/>
                <w:lang w:val="en-GB"/>
              </w:rPr>
              <w:t>n</w:t>
            </w:r>
            <w:r w:rsidR="005061D2" w:rsidRPr="00DD3F88">
              <w:rPr>
                <w:rFonts w:eastAsia="Calibri"/>
                <w:b/>
                <w:lang w:val="en-GB"/>
              </w:rPr>
              <w:t>o</w:t>
            </w:r>
            <w:r w:rsidRPr="00DD3F88">
              <w:rPr>
                <w:rFonts w:eastAsia="Calibri"/>
                <w:b/>
                <w:lang w:val="en-GB"/>
              </w:rPr>
              <w:t>.</w:t>
            </w:r>
          </w:p>
        </w:tc>
        <w:tc>
          <w:tcPr>
            <w:tcW w:w="7031" w:type="dxa"/>
            <w:tcBorders>
              <w:top w:val="single" w:sz="4" w:space="0" w:color="auto"/>
              <w:left w:val="single" w:sz="4" w:space="0" w:color="auto"/>
              <w:bottom w:val="single" w:sz="4" w:space="0" w:color="auto"/>
              <w:right w:val="single" w:sz="4" w:space="0" w:color="auto"/>
            </w:tcBorders>
            <w:hideMark/>
          </w:tcPr>
          <w:p w14:paraId="08582C9F" w14:textId="77777777" w:rsidR="006E54C8" w:rsidRPr="00DD3F88" w:rsidRDefault="006E54C8" w:rsidP="00280AD4">
            <w:pPr>
              <w:tabs>
                <w:tab w:val="left" w:pos="624"/>
                <w:tab w:val="left" w:pos="1871"/>
                <w:tab w:val="left" w:pos="2495"/>
                <w:tab w:val="left" w:pos="3119"/>
              </w:tabs>
              <w:rPr>
                <w:rFonts w:eastAsia="Calibri"/>
                <w:b/>
                <w:lang w:val="en-GB"/>
              </w:rPr>
            </w:pPr>
            <w:r w:rsidRPr="00DD3F88">
              <w:rPr>
                <w:rFonts w:eastAsia="Calibri"/>
                <w:b/>
                <w:lang w:val="en-GB"/>
              </w:rPr>
              <w:t xml:space="preserve">Title </w:t>
            </w:r>
          </w:p>
        </w:tc>
        <w:tc>
          <w:tcPr>
            <w:tcW w:w="769" w:type="dxa"/>
            <w:tcBorders>
              <w:top w:val="single" w:sz="4" w:space="0" w:color="auto"/>
              <w:left w:val="single" w:sz="4" w:space="0" w:color="auto"/>
              <w:bottom w:val="single" w:sz="4" w:space="0" w:color="auto"/>
              <w:right w:val="single" w:sz="4" w:space="0" w:color="auto"/>
            </w:tcBorders>
            <w:hideMark/>
          </w:tcPr>
          <w:p w14:paraId="39B484BD" w14:textId="77777777" w:rsidR="006E54C8" w:rsidRPr="00DD3F88" w:rsidRDefault="006E54C8" w:rsidP="00280AD4">
            <w:pPr>
              <w:tabs>
                <w:tab w:val="left" w:pos="624"/>
                <w:tab w:val="left" w:pos="1871"/>
                <w:tab w:val="left" w:pos="2495"/>
                <w:tab w:val="left" w:pos="3119"/>
              </w:tabs>
              <w:rPr>
                <w:rFonts w:eastAsia="Calibri"/>
                <w:b/>
                <w:lang w:val="en-GB"/>
              </w:rPr>
            </w:pPr>
            <w:r w:rsidRPr="00DD3F88">
              <w:rPr>
                <w:rFonts w:eastAsia="Calibri"/>
                <w:b/>
                <w:lang w:val="en-GB"/>
              </w:rPr>
              <w:t>Page</w:t>
            </w:r>
          </w:p>
        </w:tc>
      </w:tr>
      <w:tr w:rsidR="006E54C8" w:rsidRPr="00DD3F88" w14:paraId="324D7A9B"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2276E695" w14:textId="77777777" w:rsidR="006E54C8" w:rsidRPr="00DD3F88" w:rsidRDefault="006E54C8" w:rsidP="00280AD4">
            <w:pPr>
              <w:tabs>
                <w:tab w:val="left" w:pos="624"/>
                <w:tab w:val="left" w:pos="1871"/>
                <w:tab w:val="left" w:pos="2495"/>
                <w:tab w:val="left" w:pos="3119"/>
              </w:tabs>
              <w:rPr>
                <w:rFonts w:eastAsia="Calibri"/>
                <w:lang w:val="en-GB"/>
              </w:rPr>
            </w:pPr>
            <w:commentRangeStart w:id="27"/>
            <w:r w:rsidRPr="00DD3F88">
              <w:rPr>
                <w:rFonts w:eastAsia="Calibri"/>
                <w:lang w:val="en-GB"/>
              </w:rPr>
              <w:t>2.1</w:t>
            </w:r>
          </w:p>
        </w:tc>
        <w:tc>
          <w:tcPr>
            <w:tcW w:w="7031" w:type="dxa"/>
            <w:tcBorders>
              <w:top w:val="single" w:sz="4" w:space="0" w:color="auto"/>
              <w:left w:val="single" w:sz="4" w:space="0" w:color="auto"/>
              <w:bottom w:val="single" w:sz="4" w:space="0" w:color="auto"/>
              <w:right w:val="single" w:sz="4" w:space="0" w:color="auto"/>
            </w:tcBorders>
            <w:hideMark/>
          </w:tcPr>
          <w:p w14:paraId="4678B7D9" w14:textId="07C2787E" w:rsidR="006E54C8" w:rsidRPr="00DD3F88" w:rsidRDefault="006E54C8" w:rsidP="00AF56A6">
            <w:pPr>
              <w:tabs>
                <w:tab w:val="left" w:pos="624"/>
                <w:tab w:val="left" w:pos="1871"/>
                <w:tab w:val="left" w:pos="2495"/>
                <w:tab w:val="left" w:pos="3119"/>
              </w:tabs>
              <w:rPr>
                <w:rFonts w:eastAsia="Calibri"/>
                <w:lang w:val="en-GB"/>
              </w:rPr>
            </w:pPr>
            <w:r w:rsidRPr="00DD3F88">
              <w:rPr>
                <w:rFonts w:eastAsia="Calibri"/>
                <w:lang w:val="en-GB"/>
              </w:rPr>
              <w:t>The IPBES assessment process</w:t>
            </w:r>
          </w:p>
        </w:tc>
        <w:tc>
          <w:tcPr>
            <w:tcW w:w="769" w:type="dxa"/>
            <w:tcBorders>
              <w:top w:val="single" w:sz="4" w:space="0" w:color="auto"/>
              <w:left w:val="single" w:sz="4" w:space="0" w:color="auto"/>
              <w:bottom w:val="single" w:sz="4" w:space="0" w:color="auto"/>
              <w:right w:val="single" w:sz="4" w:space="0" w:color="auto"/>
            </w:tcBorders>
            <w:hideMark/>
          </w:tcPr>
          <w:p w14:paraId="2031D1E1" w14:textId="4D2E94DF"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7CB99AF7"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61656C4A"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2.2</w:t>
            </w:r>
          </w:p>
        </w:tc>
        <w:tc>
          <w:tcPr>
            <w:tcW w:w="7031" w:type="dxa"/>
            <w:tcBorders>
              <w:top w:val="single" w:sz="4" w:space="0" w:color="auto"/>
              <w:left w:val="single" w:sz="4" w:space="0" w:color="auto"/>
              <w:bottom w:val="single" w:sz="4" w:space="0" w:color="auto"/>
              <w:right w:val="single" w:sz="4" w:space="0" w:color="auto"/>
            </w:tcBorders>
            <w:hideMark/>
          </w:tcPr>
          <w:p w14:paraId="0AF846E0" w14:textId="77777777" w:rsidR="006E54C8" w:rsidRPr="00DD3F88" w:rsidRDefault="00AF56A6" w:rsidP="00280AD4">
            <w:pPr>
              <w:tabs>
                <w:tab w:val="left" w:pos="624"/>
                <w:tab w:val="left" w:pos="1871"/>
                <w:tab w:val="left" w:pos="2495"/>
                <w:tab w:val="left" w:pos="3119"/>
              </w:tabs>
              <w:rPr>
                <w:rFonts w:eastAsia="Calibri"/>
                <w:lang w:val="en-GB"/>
              </w:rPr>
            </w:pPr>
            <w:r>
              <w:rPr>
                <w:rFonts w:eastAsia="Calibri"/>
                <w:lang w:val="en-GB"/>
              </w:rPr>
              <w:t xml:space="preserve">The </w:t>
            </w:r>
            <w:r w:rsidR="006E54C8" w:rsidRPr="00DD3F88">
              <w:rPr>
                <w:rFonts w:eastAsia="Calibri"/>
                <w:lang w:val="en-GB"/>
              </w:rPr>
              <w:t xml:space="preserve">IPBES assessment scoping process </w:t>
            </w:r>
          </w:p>
        </w:tc>
        <w:tc>
          <w:tcPr>
            <w:tcW w:w="769" w:type="dxa"/>
            <w:tcBorders>
              <w:top w:val="single" w:sz="4" w:space="0" w:color="auto"/>
              <w:left w:val="single" w:sz="4" w:space="0" w:color="auto"/>
              <w:bottom w:val="single" w:sz="4" w:space="0" w:color="auto"/>
              <w:right w:val="single" w:sz="4" w:space="0" w:color="auto"/>
            </w:tcBorders>
            <w:hideMark/>
          </w:tcPr>
          <w:p w14:paraId="71C3B9BE" w14:textId="35F7C96E"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4AAE9662"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777AFA20"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2.3</w:t>
            </w:r>
          </w:p>
        </w:tc>
        <w:tc>
          <w:tcPr>
            <w:tcW w:w="7031" w:type="dxa"/>
            <w:tcBorders>
              <w:top w:val="single" w:sz="4" w:space="0" w:color="auto"/>
              <w:left w:val="single" w:sz="4" w:space="0" w:color="auto"/>
              <w:bottom w:val="single" w:sz="4" w:space="0" w:color="auto"/>
              <w:right w:val="single" w:sz="4" w:space="0" w:color="auto"/>
            </w:tcBorders>
            <w:hideMark/>
          </w:tcPr>
          <w:p w14:paraId="43DA9C54"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The IPBES assessment process timeline</w:t>
            </w:r>
          </w:p>
        </w:tc>
        <w:tc>
          <w:tcPr>
            <w:tcW w:w="769" w:type="dxa"/>
            <w:tcBorders>
              <w:top w:val="single" w:sz="4" w:space="0" w:color="auto"/>
              <w:left w:val="single" w:sz="4" w:space="0" w:color="auto"/>
              <w:bottom w:val="single" w:sz="4" w:space="0" w:color="auto"/>
              <w:right w:val="single" w:sz="4" w:space="0" w:color="auto"/>
            </w:tcBorders>
            <w:hideMark/>
          </w:tcPr>
          <w:p w14:paraId="34AC225A" w14:textId="7E8CB4F4"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0653F1D8"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26CC1694"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2.4</w:t>
            </w:r>
          </w:p>
        </w:tc>
        <w:tc>
          <w:tcPr>
            <w:tcW w:w="7031" w:type="dxa"/>
            <w:tcBorders>
              <w:top w:val="single" w:sz="4" w:space="0" w:color="auto"/>
              <w:left w:val="single" w:sz="4" w:space="0" w:color="auto"/>
              <w:bottom w:val="single" w:sz="4" w:space="0" w:color="auto"/>
              <w:right w:val="single" w:sz="4" w:space="0" w:color="auto"/>
            </w:tcBorders>
            <w:hideMark/>
          </w:tcPr>
          <w:p w14:paraId="7E8AF198" w14:textId="5063717A" w:rsidR="006E54C8" w:rsidRPr="00DD3F88" w:rsidRDefault="006E54C8" w:rsidP="00280AD4">
            <w:pPr>
              <w:tabs>
                <w:tab w:val="left" w:pos="624"/>
                <w:tab w:val="left" w:pos="1871"/>
                <w:tab w:val="left" w:pos="2495"/>
                <w:tab w:val="left" w:pos="3119"/>
              </w:tabs>
              <w:rPr>
                <w:rFonts w:eastAsia="Calibri"/>
                <w:lang w:val="en-GB"/>
              </w:rPr>
            </w:pPr>
            <w:r w:rsidRPr="00DD3F88">
              <w:rPr>
                <w:rFonts w:cs="Calibri"/>
                <w:lang w:val="en-GB"/>
              </w:rPr>
              <w:t>The four-box model for the qualitative communication of confidence</w:t>
            </w:r>
          </w:p>
        </w:tc>
        <w:tc>
          <w:tcPr>
            <w:tcW w:w="769" w:type="dxa"/>
            <w:tcBorders>
              <w:top w:val="single" w:sz="4" w:space="0" w:color="auto"/>
              <w:left w:val="single" w:sz="4" w:space="0" w:color="auto"/>
              <w:bottom w:val="single" w:sz="4" w:space="0" w:color="auto"/>
              <w:right w:val="single" w:sz="4" w:space="0" w:color="auto"/>
            </w:tcBorders>
            <w:hideMark/>
          </w:tcPr>
          <w:p w14:paraId="33635F83" w14:textId="48C6D116"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1177F284"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5D71A95C"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2.5</w:t>
            </w:r>
          </w:p>
        </w:tc>
        <w:tc>
          <w:tcPr>
            <w:tcW w:w="7031" w:type="dxa"/>
            <w:tcBorders>
              <w:top w:val="single" w:sz="4" w:space="0" w:color="auto"/>
              <w:left w:val="single" w:sz="4" w:space="0" w:color="auto"/>
              <w:bottom w:val="single" w:sz="4" w:space="0" w:color="auto"/>
              <w:right w:val="single" w:sz="4" w:space="0" w:color="auto"/>
            </w:tcBorders>
            <w:hideMark/>
          </w:tcPr>
          <w:p w14:paraId="6C7B099B" w14:textId="74A18192" w:rsidR="006E54C8" w:rsidRPr="00DD3F88" w:rsidRDefault="006E54C8" w:rsidP="00280AD4">
            <w:pPr>
              <w:tabs>
                <w:tab w:val="left" w:pos="624"/>
                <w:tab w:val="left" w:pos="1871"/>
                <w:tab w:val="left" w:pos="2495"/>
                <w:tab w:val="left" w:pos="3119"/>
              </w:tabs>
              <w:rPr>
                <w:rFonts w:eastAsia="Calibri"/>
                <w:spacing w:val="-1"/>
                <w:lang w:val="en-GB"/>
              </w:rPr>
            </w:pPr>
            <w:r w:rsidRPr="00DD3F88">
              <w:rPr>
                <w:rFonts w:cs="Calibri"/>
                <w:bCs/>
                <w:lang w:val="en-GB"/>
              </w:rPr>
              <w:t>Likelihood scale for the quantitative communication of the probability of an outcome occurring</w:t>
            </w:r>
          </w:p>
        </w:tc>
        <w:tc>
          <w:tcPr>
            <w:tcW w:w="769" w:type="dxa"/>
            <w:tcBorders>
              <w:top w:val="single" w:sz="4" w:space="0" w:color="auto"/>
              <w:left w:val="single" w:sz="4" w:space="0" w:color="auto"/>
              <w:bottom w:val="single" w:sz="4" w:space="0" w:color="auto"/>
              <w:right w:val="single" w:sz="4" w:space="0" w:color="auto"/>
            </w:tcBorders>
            <w:hideMark/>
          </w:tcPr>
          <w:p w14:paraId="472C81AF" w14:textId="73DC2619"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1A48270B" w14:textId="77777777" w:rsidTr="00480CDD">
        <w:tc>
          <w:tcPr>
            <w:tcW w:w="9024" w:type="dxa"/>
            <w:gridSpan w:val="3"/>
            <w:tcBorders>
              <w:top w:val="nil"/>
              <w:left w:val="nil"/>
              <w:bottom w:val="single" w:sz="4" w:space="0" w:color="auto"/>
              <w:right w:val="nil"/>
            </w:tcBorders>
            <w:hideMark/>
          </w:tcPr>
          <w:p w14:paraId="419F608F" w14:textId="77777777" w:rsidR="006E54C8" w:rsidRPr="00DD3F88" w:rsidRDefault="006E54C8" w:rsidP="00280AD4">
            <w:pPr>
              <w:pStyle w:val="Heading1"/>
              <w:tabs>
                <w:tab w:val="left" w:pos="624"/>
                <w:tab w:val="left" w:pos="1871"/>
                <w:tab w:val="left" w:pos="2495"/>
                <w:tab w:val="left" w:pos="3119"/>
              </w:tabs>
              <w:ind w:left="0" w:firstLine="0"/>
              <w:rPr>
                <w:lang w:val="en-GB"/>
              </w:rPr>
            </w:pPr>
            <w:bookmarkStart w:id="28" w:name="_Toc456947025"/>
            <w:bookmarkStart w:id="29" w:name="_Toc456949481"/>
            <w:bookmarkStart w:id="30" w:name="_Toc456949790"/>
            <w:bookmarkStart w:id="31" w:name="_Toc456949934"/>
            <w:bookmarkStart w:id="32" w:name="_Toc456950759"/>
            <w:bookmarkStart w:id="33" w:name="_Toc462307641"/>
            <w:bookmarkStart w:id="34" w:name="_Toc462307731"/>
            <w:bookmarkStart w:id="35" w:name="_Toc463367321"/>
            <w:bookmarkStart w:id="36" w:name="_Toc463370172"/>
            <w:bookmarkStart w:id="37" w:name="_Toc463514568"/>
            <w:bookmarkStart w:id="38" w:name="_Toc463533014"/>
            <w:bookmarkStart w:id="39" w:name="_Toc463533696"/>
            <w:bookmarkStart w:id="40" w:name="_Toc464061133"/>
            <w:bookmarkStart w:id="41" w:name="_Toc464205053"/>
            <w:bookmarkStart w:id="42" w:name="_Toc464580573"/>
            <w:bookmarkStart w:id="43" w:name="_Toc464685324"/>
            <w:bookmarkStart w:id="44" w:name="_Toc464723730"/>
            <w:bookmarkStart w:id="45" w:name="_Toc464723811"/>
            <w:bookmarkStart w:id="46" w:name="_Toc471840046"/>
            <w:bookmarkStart w:id="47" w:name="_Toc473817297"/>
            <w:bookmarkStart w:id="48" w:name="_Toc503178470"/>
            <w:bookmarkStart w:id="49" w:name="_Toc503270666"/>
            <w:r w:rsidRPr="00DD3F88">
              <w:rPr>
                <w:lang w:val="en-GB"/>
              </w:rPr>
              <w:t>List of Tables</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DD3F88">
              <w:rPr>
                <w:lang w:val="en-GB"/>
              </w:rPr>
              <w:tab/>
            </w:r>
          </w:p>
        </w:tc>
      </w:tr>
      <w:tr w:rsidR="006E54C8" w:rsidRPr="00DD3F88" w14:paraId="2936A6EC"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5D0E8359" w14:textId="6170A89D" w:rsidR="006E54C8" w:rsidRPr="00DD3F88" w:rsidRDefault="006E54C8" w:rsidP="005061D2">
            <w:pPr>
              <w:tabs>
                <w:tab w:val="left" w:pos="624"/>
                <w:tab w:val="left" w:pos="1871"/>
                <w:tab w:val="left" w:pos="2495"/>
                <w:tab w:val="left" w:pos="3119"/>
              </w:tabs>
              <w:rPr>
                <w:rFonts w:eastAsia="Calibri"/>
                <w:b/>
                <w:lang w:val="en-GB"/>
              </w:rPr>
            </w:pPr>
            <w:r w:rsidRPr="00DD3F88">
              <w:rPr>
                <w:rFonts w:eastAsia="Calibri"/>
                <w:b/>
                <w:lang w:val="en-GB"/>
              </w:rPr>
              <w:t xml:space="preserve">Table </w:t>
            </w:r>
            <w:r w:rsidR="005061D2">
              <w:rPr>
                <w:rFonts w:eastAsia="Calibri"/>
                <w:b/>
                <w:lang w:val="en-GB"/>
              </w:rPr>
              <w:t>n</w:t>
            </w:r>
            <w:r w:rsidR="005061D2" w:rsidRPr="00DD3F88">
              <w:rPr>
                <w:rFonts w:eastAsia="Calibri"/>
                <w:b/>
                <w:lang w:val="en-GB"/>
              </w:rPr>
              <w:t>o</w:t>
            </w:r>
            <w:r w:rsidRPr="00DD3F88">
              <w:rPr>
                <w:rFonts w:eastAsia="Calibri"/>
                <w:b/>
                <w:lang w:val="en-GB"/>
              </w:rPr>
              <w:t>.</w:t>
            </w:r>
          </w:p>
        </w:tc>
        <w:tc>
          <w:tcPr>
            <w:tcW w:w="7031" w:type="dxa"/>
            <w:tcBorders>
              <w:top w:val="single" w:sz="4" w:space="0" w:color="auto"/>
              <w:left w:val="single" w:sz="4" w:space="0" w:color="auto"/>
              <w:bottom w:val="single" w:sz="4" w:space="0" w:color="auto"/>
              <w:right w:val="single" w:sz="4" w:space="0" w:color="auto"/>
            </w:tcBorders>
            <w:hideMark/>
          </w:tcPr>
          <w:p w14:paraId="10D1C992" w14:textId="77777777" w:rsidR="006E54C8" w:rsidRPr="00DD3F88" w:rsidRDefault="006E54C8" w:rsidP="00280AD4">
            <w:pPr>
              <w:tabs>
                <w:tab w:val="left" w:pos="624"/>
                <w:tab w:val="left" w:pos="1871"/>
                <w:tab w:val="left" w:pos="2495"/>
                <w:tab w:val="left" w:pos="3119"/>
              </w:tabs>
              <w:rPr>
                <w:rFonts w:eastAsia="Calibri"/>
                <w:b/>
                <w:lang w:val="en-GB"/>
              </w:rPr>
            </w:pPr>
            <w:r w:rsidRPr="00DD3F88">
              <w:rPr>
                <w:rFonts w:eastAsia="Calibri"/>
                <w:b/>
                <w:lang w:val="en-GB"/>
              </w:rPr>
              <w:t xml:space="preserve">Title </w:t>
            </w:r>
          </w:p>
        </w:tc>
        <w:tc>
          <w:tcPr>
            <w:tcW w:w="769" w:type="dxa"/>
            <w:tcBorders>
              <w:top w:val="single" w:sz="4" w:space="0" w:color="auto"/>
              <w:left w:val="single" w:sz="4" w:space="0" w:color="auto"/>
              <w:bottom w:val="single" w:sz="4" w:space="0" w:color="auto"/>
              <w:right w:val="single" w:sz="4" w:space="0" w:color="auto"/>
            </w:tcBorders>
            <w:hideMark/>
          </w:tcPr>
          <w:p w14:paraId="5B2EB084" w14:textId="77777777" w:rsidR="006E54C8" w:rsidRPr="00DD3F88" w:rsidRDefault="006E54C8" w:rsidP="00280AD4">
            <w:pPr>
              <w:tabs>
                <w:tab w:val="left" w:pos="624"/>
                <w:tab w:val="left" w:pos="1871"/>
                <w:tab w:val="left" w:pos="2495"/>
                <w:tab w:val="left" w:pos="3119"/>
              </w:tabs>
              <w:rPr>
                <w:rFonts w:eastAsia="Calibri"/>
                <w:b/>
                <w:lang w:val="en-GB"/>
              </w:rPr>
            </w:pPr>
            <w:r w:rsidRPr="00DD3F88">
              <w:rPr>
                <w:rFonts w:eastAsia="Calibri"/>
                <w:b/>
                <w:lang w:val="en-GB"/>
              </w:rPr>
              <w:t>Page</w:t>
            </w:r>
          </w:p>
        </w:tc>
      </w:tr>
      <w:tr w:rsidR="006E54C8" w:rsidRPr="00DD3F88" w14:paraId="2E97407D" w14:textId="77777777" w:rsidTr="00480CDD">
        <w:trPr>
          <w:trHeight w:val="251"/>
        </w:trPr>
        <w:tc>
          <w:tcPr>
            <w:tcW w:w="1224" w:type="dxa"/>
            <w:tcBorders>
              <w:top w:val="single" w:sz="4" w:space="0" w:color="auto"/>
              <w:left w:val="single" w:sz="4" w:space="0" w:color="auto"/>
              <w:bottom w:val="single" w:sz="4" w:space="0" w:color="auto"/>
              <w:right w:val="single" w:sz="4" w:space="0" w:color="auto"/>
            </w:tcBorders>
            <w:hideMark/>
          </w:tcPr>
          <w:p w14:paraId="30AE85F3"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2.1</w:t>
            </w:r>
          </w:p>
        </w:tc>
        <w:tc>
          <w:tcPr>
            <w:tcW w:w="7031" w:type="dxa"/>
            <w:tcBorders>
              <w:top w:val="single" w:sz="4" w:space="0" w:color="auto"/>
              <w:left w:val="single" w:sz="4" w:space="0" w:color="auto"/>
              <w:bottom w:val="single" w:sz="4" w:space="0" w:color="auto"/>
              <w:right w:val="single" w:sz="4" w:space="0" w:color="auto"/>
            </w:tcBorders>
            <w:hideMark/>
          </w:tcPr>
          <w:p w14:paraId="3255896E"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Nomination and selection processes for different roles in assessments</w:t>
            </w:r>
          </w:p>
        </w:tc>
        <w:tc>
          <w:tcPr>
            <w:tcW w:w="769" w:type="dxa"/>
            <w:tcBorders>
              <w:top w:val="single" w:sz="4" w:space="0" w:color="auto"/>
              <w:left w:val="single" w:sz="4" w:space="0" w:color="auto"/>
              <w:bottom w:val="single" w:sz="4" w:space="0" w:color="auto"/>
              <w:right w:val="single" w:sz="4" w:space="0" w:color="auto"/>
            </w:tcBorders>
            <w:hideMark/>
          </w:tcPr>
          <w:p w14:paraId="168605BF" w14:textId="2FF671E8"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7F4ABFF2"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7B91B58D"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2.2</w:t>
            </w:r>
          </w:p>
        </w:tc>
        <w:tc>
          <w:tcPr>
            <w:tcW w:w="7031" w:type="dxa"/>
            <w:tcBorders>
              <w:top w:val="single" w:sz="4" w:space="0" w:color="auto"/>
              <w:left w:val="single" w:sz="4" w:space="0" w:color="auto"/>
              <w:bottom w:val="single" w:sz="4" w:space="0" w:color="auto"/>
              <w:right w:val="single" w:sz="4" w:space="0" w:color="auto"/>
            </w:tcBorders>
            <w:hideMark/>
          </w:tcPr>
          <w:p w14:paraId="1FEEE0A1" w14:textId="36169226" w:rsidR="006E54C8" w:rsidRPr="00DD3F88" w:rsidRDefault="006E54C8" w:rsidP="00AF56A6">
            <w:pPr>
              <w:tabs>
                <w:tab w:val="left" w:pos="624"/>
                <w:tab w:val="left" w:pos="1871"/>
                <w:tab w:val="left" w:pos="2495"/>
                <w:tab w:val="left" w:pos="3119"/>
              </w:tabs>
              <w:rPr>
                <w:rFonts w:eastAsia="Calibri"/>
                <w:lang w:val="en-GB"/>
              </w:rPr>
            </w:pPr>
            <w:r w:rsidRPr="00DD3F88">
              <w:rPr>
                <w:lang w:val="en-GB"/>
              </w:rPr>
              <w:t xml:space="preserve">Who is who in an IPBES assessment: </w:t>
            </w:r>
            <w:r w:rsidR="00AF56A6">
              <w:rPr>
                <w:lang w:val="en-GB"/>
              </w:rPr>
              <w:t>R</w:t>
            </w:r>
            <w:r w:rsidR="00AF56A6" w:rsidRPr="00DD3F88">
              <w:rPr>
                <w:lang w:val="en-GB"/>
              </w:rPr>
              <w:t xml:space="preserve">oles </w:t>
            </w:r>
            <w:r w:rsidRPr="00DD3F88">
              <w:rPr>
                <w:lang w:val="en-GB"/>
              </w:rPr>
              <w:t>and responsibilities</w:t>
            </w:r>
          </w:p>
        </w:tc>
        <w:tc>
          <w:tcPr>
            <w:tcW w:w="769" w:type="dxa"/>
            <w:tcBorders>
              <w:top w:val="single" w:sz="4" w:space="0" w:color="auto"/>
              <w:left w:val="single" w:sz="4" w:space="0" w:color="auto"/>
              <w:bottom w:val="single" w:sz="4" w:space="0" w:color="auto"/>
              <w:right w:val="single" w:sz="4" w:space="0" w:color="auto"/>
            </w:tcBorders>
            <w:hideMark/>
          </w:tcPr>
          <w:p w14:paraId="2A2C4473" w14:textId="5DE31E97"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0D7E3DEE"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71B2B4C0"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2.3</w:t>
            </w:r>
          </w:p>
        </w:tc>
        <w:tc>
          <w:tcPr>
            <w:tcW w:w="7031" w:type="dxa"/>
            <w:tcBorders>
              <w:top w:val="single" w:sz="4" w:space="0" w:color="auto"/>
              <w:left w:val="single" w:sz="4" w:space="0" w:color="auto"/>
              <w:bottom w:val="single" w:sz="4" w:space="0" w:color="auto"/>
              <w:right w:val="single" w:sz="4" w:space="0" w:color="auto"/>
            </w:tcBorders>
            <w:hideMark/>
          </w:tcPr>
          <w:p w14:paraId="6FCD241B" w14:textId="46F047CB" w:rsidR="006E54C8" w:rsidRPr="00DD3F88" w:rsidRDefault="00AF56A6" w:rsidP="005972E2">
            <w:pPr>
              <w:tabs>
                <w:tab w:val="left" w:pos="624"/>
                <w:tab w:val="left" w:pos="1871"/>
                <w:tab w:val="left" w:pos="2495"/>
                <w:tab w:val="left" w:pos="3119"/>
              </w:tabs>
              <w:rPr>
                <w:rFonts w:eastAsia="Times New Roman"/>
                <w:lang w:val="en-GB"/>
              </w:rPr>
            </w:pPr>
            <w:r w:rsidRPr="000846B8">
              <w:rPr>
                <w:lang w:val="en-GB"/>
              </w:rPr>
              <w:t>What should happen at each step of the Stage 2 preparation and who should be involved?</w:t>
            </w:r>
          </w:p>
        </w:tc>
        <w:tc>
          <w:tcPr>
            <w:tcW w:w="769" w:type="dxa"/>
            <w:tcBorders>
              <w:top w:val="single" w:sz="4" w:space="0" w:color="auto"/>
              <w:left w:val="single" w:sz="4" w:space="0" w:color="auto"/>
              <w:bottom w:val="single" w:sz="4" w:space="0" w:color="auto"/>
              <w:right w:val="single" w:sz="4" w:space="0" w:color="auto"/>
            </w:tcBorders>
            <w:hideMark/>
          </w:tcPr>
          <w:p w14:paraId="2BEF117A" w14:textId="6F5197C7"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536AEF73"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3F1A8750"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2.4</w:t>
            </w:r>
          </w:p>
        </w:tc>
        <w:tc>
          <w:tcPr>
            <w:tcW w:w="7031" w:type="dxa"/>
            <w:tcBorders>
              <w:top w:val="single" w:sz="4" w:space="0" w:color="auto"/>
              <w:left w:val="single" w:sz="4" w:space="0" w:color="auto"/>
              <w:bottom w:val="single" w:sz="4" w:space="0" w:color="auto"/>
              <w:right w:val="single" w:sz="4" w:space="0" w:color="auto"/>
            </w:tcBorders>
            <w:hideMark/>
          </w:tcPr>
          <w:p w14:paraId="77C5D636" w14:textId="77777777" w:rsidR="006E54C8" w:rsidRPr="00DD3F88" w:rsidRDefault="006E54C8" w:rsidP="00280AD4">
            <w:pPr>
              <w:tabs>
                <w:tab w:val="left" w:pos="624"/>
                <w:tab w:val="left" w:pos="1871"/>
                <w:tab w:val="left" w:pos="2495"/>
                <w:tab w:val="left" w:pos="3119"/>
              </w:tabs>
              <w:rPr>
                <w:rFonts w:eastAsia="Times New Roman" w:cs="Calibri"/>
                <w:lang w:val="en-GB"/>
              </w:rPr>
            </w:pPr>
            <w:r w:rsidRPr="00DD3F88">
              <w:rPr>
                <w:rFonts w:eastAsia="Calibri"/>
                <w:lang w:val="en-GB"/>
              </w:rPr>
              <w:t>Example of a review template for the assessment</w:t>
            </w:r>
          </w:p>
        </w:tc>
        <w:tc>
          <w:tcPr>
            <w:tcW w:w="769" w:type="dxa"/>
            <w:tcBorders>
              <w:top w:val="single" w:sz="4" w:space="0" w:color="auto"/>
              <w:left w:val="single" w:sz="4" w:space="0" w:color="auto"/>
              <w:bottom w:val="single" w:sz="4" w:space="0" w:color="auto"/>
              <w:right w:val="single" w:sz="4" w:space="0" w:color="auto"/>
            </w:tcBorders>
            <w:hideMark/>
          </w:tcPr>
          <w:p w14:paraId="7BB7C0C3" w14:textId="15623620"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r w:rsidR="006E54C8" w:rsidRPr="00DD3F88" w14:paraId="269DAEA7" w14:textId="77777777" w:rsidTr="00480CDD">
        <w:tc>
          <w:tcPr>
            <w:tcW w:w="1224" w:type="dxa"/>
            <w:tcBorders>
              <w:top w:val="single" w:sz="4" w:space="0" w:color="auto"/>
              <w:left w:val="single" w:sz="4" w:space="0" w:color="auto"/>
              <w:bottom w:val="single" w:sz="4" w:space="0" w:color="auto"/>
              <w:right w:val="single" w:sz="4" w:space="0" w:color="auto"/>
            </w:tcBorders>
            <w:hideMark/>
          </w:tcPr>
          <w:p w14:paraId="4870FD4C"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Calibri"/>
                <w:lang w:val="en-GB"/>
              </w:rPr>
              <w:t>2.5</w:t>
            </w:r>
          </w:p>
        </w:tc>
        <w:tc>
          <w:tcPr>
            <w:tcW w:w="7031" w:type="dxa"/>
            <w:tcBorders>
              <w:top w:val="single" w:sz="4" w:space="0" w:color="auto"/>
              <w:left w:val="single" w:sz="4" w:space="0" w:color="auto"/>
              <w:bottom w:val="single" w:sz="4" w:space="0" w:color="auto"/>
              <w:right w:val="single" w:sz="4" w:space="0" w:color="auto"/>
            </w:tcBorders>
            <w:hideMark/>
          </w:tcPr>
          <w:p w14:paraId="31B22361" w14:textId="77777777" w:rsidR="006E54C8" w:rsidRPr="00DD3F88" w:rsidRDefault="006E54C8" w:rsidP="00280AD4">
            <w:pPr>
              <w:tabs>
                <w:tab w:val="left" w:pos="624"/>
                <w:tab w:val="left" w:pos="1871"/>
                <w:tab w:val="left" w:pos="2495"/>
                <w:tab w:val="left" w:pos="3119"/>
              </w:tabs>
              <w:rPr>
                <w:rFonts w:eastAsia="Times New Roman" w:cs="Calibri"/>
                <w:lang w:val="en-GB"/>
              </w:rPr>
            </w:pPr>
            <w:r w:rsidRPr="00DD3F88">
              <w:rPr>
                <w:rFonts w:cs="Calibri"/>
                <w:lang w:val="en-GB"/>
              </w:rPr>
              <w:t>Sources of low confidence</w:t>
            </w:r>
          </w:p>
        </w:tc>
        <w:tc>
          <w:tcPr>
            <w:tcW w:w="769" w:type="dxa"/>
            <w:tcBorders>
              <w:top w:val="single" w:sz="4" w:space="0" w:color="auto"/>
              <w:left w:val="single" w:sz="4" w:space="0" w:color="auto"/>
              <w:bottom w:val="single" w:sz="4" w:space="0" w:color="auto"/>
              <w:right w:val="single" w:sz="4" w:space="0" w:color="auto"/>
            </w:tcBorders>
            <w:hideMark/>
          </w:tcPr>
          <w:p w14:paraId="1A0400C1" w14:textId="4EB7D741" w:rsidR="006E54C8" w:rsidRPr="00DD3F88" w:rsidRDefault="00A3497B" w:rsidP="00280AD4">
            <w:pPr>
              <w:tabs>
                <w:tab w:val="left" w:pos="624"/>
                <w:tab w:val="left" w:pos="1871"/>
                <w:tab w:val="left" w:pos="2495"/>
                <w:tab w:val="left" w:pos="3119"/>
              </w:tabs>
              <w:jc w:val="center"/>
              <w:rPr>
                <w:rFonts w:eastAsia="Calibri"/>
                <w:lang w:val="en-GB"/>
              </w:rPr>
            </w:pPr>
            <w:r>
              <w:rPr>
                <w:rFonts w:eastAsia="Calibri"/>
                <w:lang w:val="en-GB"/>
              </w:rPr>
              <w:t>x</w:t>
            </w:r>
          </w:p>
        </w:tc>
      </w:tr>
    </w:tbl>
    <w:p w14:paraId="0A41FB89" w14:textId="77777777" w:rsidR="006E54C8" w:rsidRPr="00DD3F88" w:rsidRDefault="006E54C8" w:rsidP="00280AD4">
      <w:pPr>
        <w:tabs>
          <w:tab w:val="left" w:pos="624"/>
          <w:tab w:val="left" w:pos="1871"/>
          <w:tab w:val="left" w:pos="2495"/>
          <w:tab w:val="left" w:pos="3119"/>
        </w:tabs>
        <w:rPr>
          <w:rFonts w:eastAsia="Times New Roman"/>
          <w:lang w:val="en-GB"/>
        </w:rPr>
      </w:pPr>
    </w:p>
    <w:commentRangeEnd w:id="27"/>
    <w:p w14:paraId="5FFA31DE" w14:textId="77777777" w:rsidR="006E54C8" w:rsidRPr="00DD3F88" w:rsidRDefault="003A5329" w:rsidP="00280AD4">
      <w:pPr>
        <w:tabs>
          <w:tab w:val="left" w:pos="624"/>
          <w:tab w:val="left" w:pos="1871"/>
          <w:tab w:val="left" w:pos="2495"/>
          <w:tab w:val="left" w:pos="3119"/>
        </w:tabs>
        <w:rPr>
          <w:rFonts w:eastAsia="Times New Roman"/>
          <w:lang w:val="en-GB"/>
        </w:rPr>
      </w:pPr>
      <w:r>
        <w:rPr>
          <w:rStyle w:val="CommentReference"/>
          <w:rFonts w:eastAsia="MS Mincho" w:cs="Times New Roman"/>
          <w:lang w:val="en-GB"/>
        </w:rPr>
        <w:commentReference w:id="27"/>
      </w:r>
    </w:p>
    <w:p w14:paraId="1C57EF63" w14:textId="77777777" w:rsidR="006E54C8" w:rsidRPr="00DD3F88" w:rsidRDefault="006E54C8" w:rsidP="00280AD4">
      <w:pPr>
        <w:pStyle w:val="Heading1"/>
        <w:numPr>
          <w:ilvl w:val="0"/>
          <w:numId w:val="6"/>
        </w:numPr>
        <w:tabs>
          <w:tab w:val="clear" w:pos="2381"/>
          <w:tab w:val="clear" w:pos="2948"/>
          <w:tab w:val="clear" w:pos="3515"/>
          <w:tab w:val="left" w:pos="624"/>
          <w:tab w:val="left" w:pos="1871"/>
          <w:tab w:val="left" w:pos="2495"/>
          <w:tab w:val="left" w:pos="3119"/>
        </w:tabs>
        <w:ind w:left="432"/>
        <w:rPr>
          <w:lang w:val="en-GB"/>
        </w:rPr>
      </w:pPr>
      <w:r w:rsidRPr="00DD3F88">
        <w:rPr>
          <w:b w:val="0"/>
          <w:lang w:val="en-GB"/>
        </w:rPr>
        <w:br w:type="page"/>
      </w:r>
    </w:p>
    <w:p w14:paraId="7487655B" w14:textId="77777777" w:rsidR="006E54C8" w:rsidRPr="00DD3F88" w:rsidRDefault="00722D3B" w:rsidP="00280AD4">
      <w:pPr>
        <w:pStyle w:val="CH1"/>
        <w:tabs>
          <w:tab w:val="clear" w:pos="851"/>
          <w:tab w:val="clear" w:pos="1814"/>
          <w:tab w:val="clear" w:pos="2381"/>
          <w:tab w:val="clear" w:pos="2948"/>
          <w:tab w:val="clear" w:pos="3515"/>
          <w:tab w:val="clear" w:pos="4082"/>
          <w:tab w:val="left" w:pos="624"/>
          <w:tab w:val="left" w:pos="1871"/>
          <w:tab w:val="left" w:pos="2495"/>
          <w:tab w:val="left" w:pos="3119"/>
        </w:tabs>
        <w:ind w:left="1871"/>
        <w:rPr>
          <w:lang w:val="en-GB"/>
        </w:rPr>
      </w:pPr>
      <w:bookmarkStart w:id="50" w:name="_Toc424559152"/>
      <w:bookmarkStart w:id="51" w:name="_Toc404773646"/>
      <w:bookmarkStart w:id="52" w:name="_Toc464723812"/>
      <w:bookmarkStart w:id="53" w:name="_Toc464723731"/>
      <w:bookmarkStart w:id="54" w:name="_Toc464685325"/>
      <w:bookmarkStart w:id="55" w:name="_Toc464580574"/>
      <w:bookmarkStart w:id="56" w:name="_Toc464205055"/>
      <w:bookmarkStart w:id="57" w:name="_Toc464061135"/>
      <w:bookmarkStart w:id="58" w:name="_Toc463533698"/>
      <w:bookmarkStart w:id="59" w:name="_Toc463533016"/>
      <w:bookmarkStart w:id="60" w:name="_Toc463514570"/>
      <w:bookmarkStart w:id="61" w:name="_Toc463370174"/>
      <w:bookmarkStart w:id="62" w:name="_Toc463367323"/>
      <w:bookmarkStart w:id="63" w:name="_Toc462307733"/>
      <w:bookmarkStart w:id="64" w:name="_Toc462307643"/>
      <w:bookmarkStart w:id="65" w:name="_Toc456950761"/>
      <w:bookmarkStart w:id="66" w:name="_Toc456949936"/>
      <w:bookmarkStart w:id="67" w:name="_Toc456949792"/>
      <w:bookmarkStart w:id="68" w:name="_Toc456949485"/>
      <w:bookmarkStart w:id="69" w:name="_Toc456947026"/>
      <w:r>
        <w:rPr>
          <w:lang w:val="en-GB"/>
        </w:rPr>
        <w:lastRenderedPageBreak/>
        <w:t>1</w:t>
      </w:r>
      <w:r w:rsidR="006E54C8" w:rsidRPr="00DD3F88">
        <w:rPr>
          <w:lang w:val="en-GB"/>
        </w:rPr>
        <w:t>.</w:t>
      </w:r>
      <w:r w:rsidR="006E54C8" w:rsidRPr="00DD3F88">
        <w:rPr>
          <w:lang w:val="en-GB"/>
        </w:rPr>
        <w:tab/>
        <w:t>Introduction</w:t>
      </w:r>
      <w:bookmarkEnd w:id="50"/>
      <w:bookmarkEnd w:id="51"/>
      <w:r w:rsidR="006E54C8" w:rsidRPr="00DD3F88">
        <w:rPr>
          <w:lang w:val="en-GB"/>
        </w:rPr>
        <w:t xml:space="preserve"> to IPBES</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006E54C8" w:rsidRPr="00DD3F88">
        <w:rPr>
          <w:lang w:val="en-GB"/>
        </w:rPr>
        <w:t xml:space="preserve"> </w:t>
      </w:r>
    </w:p>
    <w:p w14:paraId="09483D56" w14:textId="0A3C2D03"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The world’s </w:t>
      </w:r>
      <w:r w:rsidRPr="00DD3F88">
        <w:rPr>
          <w:i/>
          <w:lang w:val="en-GB"/>
        </w:rPr>
        <w:t>biodiversity</w:t>
      </w:r>
      <w:r w:rsidRPr="00DD3F88">
        <w:rPr>
          <w:lang w:val="en-GB"/>
        </w:rPr>
        <w:t xml:space="preserve"> generates a wide range of benefits to society, often termed </w:t>
      </w:r>
      <w:r w:rsidRPr="00DD3F88">
        <w:rPr>
          <w:i/>
          <w:lang w:val="en-GB"/>
        </w:rPr>
        <w:t>ecosystem services</w:t>
      </w:r>
      <w:r w:rsidR="00BD53BD">
        <w:rPr>
          <w:i/>
          <w:lang w:val="en-GB"/>
        </w:rPr>
        <w:t>.</w:t>
      </w:r>
      <w:r w:rsidRPr="00DD3F88">
        <w:rPr>
          <w:i/>
          <w:vertAlign w:val="superscript"/>
          <w:lang w:val="en-GB"/>
        </w:rPr>
        <w:footnoteReference w:id="1"/>
      </w:r>
      <w:r w:rsidRPr="00DD3F88">
        <w:rPr>
          <w:i/>
          <w:lang w:val="en-GB"/>
        </w:rPr>
        <w:t xml:space="preserve"> </w:t>
      </w:r>
      <w:r w:rsidRPr="00DD3F88">
        <w:rPr>
          <w:lang w:val="en-GB"/>
        </w:rPr>
        <w:t>Many of the</w:t>
      </w:r>
      <w:r w:rsidR="00BD53BD">
        <w:rPr>
          <w:lang w:val="en-GB"/>
        </w:rPr>
        <w:t>se</w:t>
      </w:r>
      <w:r w:rsidRPr="00DD3F88">
        <w:rPr>
          <w:lang w:val="en-GB"/>
        </w:rPr>
        <w:t xml:space="preserve"> services are under threat due to unsustainable human practices. Policies for rectifying such practices often benefit from a legitimate and credible bridging of science and policy and the establishment of the confidence level of the knowledge at hand. This is why the Intergovernmental Science-Policy Platform on Biodiversity and Ecosystem Services (IPBES) was established in 2012, inspired by the Intergovernmental Panel on Climate Change (IPCC) </w:t>
      </w:r>
      <w:r w:rsidRPr="00DD3F88">
        <w:rPr>
          <w:rFonts w:ascii="Calibri" w:hAnsi="Calibri"/>
          <w:lang w:val="en-GB"/>
        </w:rPr>
        <w:t xml:space="preserve">and the </w:t>
      </w:r>
      <w:r w:rsidRPr="00DD3F88">
        <w:rPr>
          <w:lang w:val="en-GB"/>
        </w:rPr>
        <w:t>Millennium Ecosystem Assessment (MA</w:t>
      </w:r>
      <w:r w:rsidRPr="00DD3F88">
        <w:rPr>
          <w:rFonts w:ascii="Calibri" w:hAnsi="Calibri"/>
          <w:lang w:val="en-GB"/>
        </w:rPr>
        <w:t>)</w:t>
      </w:r>
      <w:r w:rsidRPr="00DD3F88">
        <w:rPr>
          <w:lang w:val="en-GB"/>
        </w:rPr>
        <w:t xml:space="preserve">. </w:t>
      </w:r>
    </w:p>
    <w:p w14:paraId="3365C7A9" w14:textId="4741C40B"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IPBES aims to strengthen the science-policy interface for biodiversity and ecosystem services in order to understand the dynamics in human-nature interactions. It does so by undertaking international assessments and promoting national ones; by catalysing knowledge generation; by promoting the development and use of policy support tools; and by undertaking and facilitating capacity building. It </w:t>
      </w:r>
      <w:r w:rsidR="008516E2">
        <w:rPr>
          <w:lang w:val="en-GB"/>
        </w:rPr>
        <w:t xml:space="preserve">also </w:t>
      </w:r>
      <w:r w:rsidRPr="00DD3F88">
        <w:rPr>
          <w:lang w:val="en-GB"/>
        </w:rPr>
        <w:t>does so by supporting international initiatives and strategies such as:</w:t>
      </w:r>
    </w:p>
    <w:p w14:paraId="62A979CE" w14:textId="653F2BE8" w:rsidR="006E54C8" w:rsidRPr="00DD3F88" w:rsidRDefault="006E54C8" w:rsidP="00FA500C">
      <w:pPr>
        <w:pStyle w:val="NormalNonumber"/>
        <w:tabs>
          <w:tab w:val="left" w:pos="624"/>
          <w:tab w:val="left" w:pos="1871"/>
          <w:tab w:val="left" w:pos="2495"/>
          <w:tab w:val="left" w:pos="3119"/>
        </w:tabs>
        <w:ind w:left="1701"/>
        <w:rPr>
          <w:lang w:val="en-GB"/>
        </w:rPr>
      </w:pPr>
      <w:r w:rsidRPr="00DD3F88">
        <w:rPr>
          <w:lang w:val="en-GB"/>
        </w:rPr>
        <w:t>•</w:t>
      </w:r>
      <w:r w:rsidRPr="00DD3F88">
        <w:rPr>
          <w:lang w:val="en-GB"/>
        </w:rPr>
        <w:tab/>
      </w:r>
      <w:r w:rsidR="00FA500C">
        <w:rPr>
          <w:lang w:val="en-GB"/>
        </w:rPr>
        <w:t>T</w:t>
      </w:r>
      <w:r w:rsidR="00FA500C" w:rsidRPr="00DD3F88">
        <w:rPr>
          <w:lang w:val="en-GB"/>
        </w:rPr>
        <w:t xml:space="preserve">he </w:t>
      </w:r>
      <w:r w:rsidRPr="00DD3F88">
        <w:rPr>
          <w:lang w:val="en-GB"/>
        </w:rPr>
        <w:t xml:space="preserve">2030 Agenda for Sustainable Development and its Sustainable Development Goals (SDGs) of the UN General Assembly; and </w:t>
      </w:r>
    </w:p>
    <w:p w14:paraId="1AB2C4C1" w14:textId="29812624" w:rsidR="006E54C8" w:rsidRPr="00DD3F88" w:rsidRDefault="006E54C8" w:rsidP="00FA500C">
      <w:pPr>
        <w:pStyle w:val="NormalNonumber"/>
        <w:tabs>
          <w:tab w:val="left" w:pos="624"/>
          <w:tab w:val="left" w:pos="1871"/>
          <w:tab w:val="left" w:pos="2495"/>
          <w:tab w:val="left" w:pos="3119"/>
        </w:tabs>
        <w:ind w:left="1701"/>
        <w:rPr>
          <w:lang w:val="en-GB"/>
        </w:rPr>
      </w:pPr>
      <w:r w:rsidRPr="00DD3F88">
        <w:rPr>
          <w:lang w:val="en-GB"/>
        </w:rPr>
        <w:t>•</w:t>
      </w:r>
      <w:r w:rsidRPr="00DD3F88">
        <w:rPr>
          <w:lang w:val="en-GB"/>
        </w:rPr>
        <w:tab/>
      </w:r>
      <w:r w:rsidR="00FA500C">
        <w:rPr>
          <w:lang w:val="en-GB"/>
        </w:rPr>
        <w:t>T</w:t>
      </w:r>
      <w:r w:rsidR="00FA500C" w:rsidRPr="00DD3F88">
        <w:rPr>
          <w:lang w:val="en-GB"/>
        </w:rPr>
        <w:t xml:space="preserve">hose </w:t>
      </w:r>
      <w:r w:rsidRPr="00DD3F88">
        <w:rPr>
          <w:lang w:val="en-GB"/>
        </w:rPr>
        <w:t>under the Convention on Biological Diversity and the United Nations Convention to Combat Desertification.</w:t>
      </w:r>
    </w:p>
    <w:p w14:paraId="5732EFB0" w14:textId="731827E6" w:rsidR="006E54C8" w:rsidRPr="00DD3F88" w:rsidRDefault="006E54C8" w:rsidP="00636D1A">
      <w:pPr>
        <w:pStyle w:val="NormalNonumber"/>
        <w:tabs>
          <w:tab w:val="left" w:pos="624"/>
          <w:tab w:val="left" w:pos="1871"/>
          <w:tab w:val="left" w:pos="2495"/>
          <w:tab w:val="left" w:pos="3119"/>
        </w:tabs>
        <w:rPr>
          <w:lang w:val="en-GB"/>
        </w:rPr>
      </w:pPr>
      <w:r w:rsidRPr="00DD3F88">
        <w:rPr>
          <w:lang w:val="en-GB"/>
        </w:rPr>
        <w:t>Knowledge on how biodiversity contributes to humanity is vital to achieve sustainable development. These contributions termed ecosystem services or nature’s contribution to people are maintained through policies for conservation and</w:t>
      </w:r>
      <w:r w:rsidR="008516E2">
        <w:rPr>
          <w:lang w:val="en-GB"/>
        </w:rPr>
        <w:t xml:space="preserve"> the</w:t>
      </w:r>
      <w:r w:rsidRPr="00DD3F88">
        <w:rPr>
          <w:lang w:val="en-GB"/>
        </w:rPr>
        <w:t xml:space="preserve"> sustainable use of biodiversity. IPBES assesses ecosystem services through the lens of nature's contribution</w:t>
      </w:r>
      <w:r w:rsidR="008516E2">
        <w:rPr>
          <w:lang w:val="en-GB"/>
        </w:rPr>
        <w:t>s</w:t>
      </w:r>
      <w:r w:rsidRPr="00DD3F88">
        <w:rPr>
          <w:lang w:val="en-GB"/>
        </w:rPr>
        <w:t xml:space="preserve"> to people as anchored in the IPBES </w:t>
      </w:r>
      <w:r w:rsidRPr="00DD3F88">
        <w:rPr>
          <w:i/>
          <w:lang w:val="en-GB"/>
        </w:rPr>
        <w:t>Conceptual Framework</w:t>
      </w:r>
      <w:r w:rsidRPr="00DD3F88">
        <w:rPr>
          <w:lang w:val="en-GB"/>
        </w:rPr>
        <w:t xml:space="preserve"> (CF). The framework models the interactions between people and </w:t>
      </w:r>
      <w:proofErr w:type="gramStart"/>
      <w:r w:rsidRPr="00DD3F88">
        <w:rPr>
          <w:lang w:val="en-GB"/>
        </w:rPr>
        <w:t>nature, and</w:t>
      </w:r>
      <w:proofErr w:type="gramEnd"/>
      <w:r w:rsidRPr="00DD3F88">
        <w:rPr>
          <w:lang w:val="en-GB"/>
        </w:rPr>
        <w:t xml:space="preserve"> presents scientific concepts and parallel notions from indigenous and local knowledge systems under inclusive new concepts</w:t>
      </w:r>
      <w:r w:rsidR="00E7040E">
        <w:rPr>
          <w:lang w:val="en-GB"/>
        </w:rPr>
        <w:t xml:space="preserve"> (Diaz et. al., 2015)</w:t>
      </w:r>
      <w:r w:rsidRPr="00DD3F88">
        <w:rPr>
          <w:lang w:val="en-GB"/>
        </w:rPr>
        <w:t>. One of the key overarching inclusive concepts is "</w:t>
      </w:r>
      <w:r w:rsidRPr="00DD3F88">
        <w:rPr>
          <w:i/>
          <w:lang w:val="en-GB"/>
        </w:rPr>
        <w:t>nature’s contributions to people</w:t>
      </w:r>
      <w:r w:rsidRPr="00DD3F88">
        <w:rPr>
          <w:lang w:val="en-GB"/>
        </w:rPr>
        <w:t>" (NCP)</w:t>
      </w:r>
      <w:r w:rsidR="003B3CEE">
        <w:rPr>
          <w:lang w:val="en-GB"/>
        </w:rPr>
        <w:t xml:space="preserve"> (Pascual et. al</w:t>
      </w:r>
      <w:r w:rsidR="00E7040E">
        <w:rPr>
          <w:lang w:val="en-GB"/>
        </w:rPr>
        <w:t>.</w:t>
      </w:r>
      <w:r w:rsidR="003B3CEE">
        <w:rPr>
          <w:lang w:val="en-GB"/>
        </w:rPr>
        <w:t>, 2017)</w:t>
      </w:r>
      <w:r w:rsidRPr="00DD3F88">
        <w:rPr>
          <w:lang w:val="en-GB"/>
        </w:rPr>
        <w:t xml:space="preserve">. It includes and allows for the assessment of both the scientific concept of "ecosystem goods and services" and the notion of "nature's gifts" from indigenous and local knowledge systems. NCP can be beneficial or detrimental to people depending on the cultural context and </w:t>
      </w:r>
      <w:r w:rsidR="007F1EFF">
        <w:rPr>
          <w:lang w:val="en-GB"/>
        </w:rPr>
        <w:t xml:space="preserve">is </w:t>
      </w:r>
      <w:r w:rsidRPr="00DD3F88">
        <w:rPr>
          <w:lang w:val="en-GB"/>
        </w:rPr>
        <w:t xml:space="preserve">assessed from two mutually supportive perspectives: a generalizable and a contextual perspective. The generalizable perspective includes 18 NCP reporting categories organized in three partially overlapping groups: regulating, material and non-material contributions. The contextual perspective caters for the geographical and cultural specificities of indigenous and local knowledge systems. This inclusive approach allows for the reflection of a diverse range of scientific and social disciplines, perspectives and knowledge systems.      </w:t>
      </w:r>
    </w:p>
    <w:p w14:paraId="58220907" w14:textId="1A010B0F" w:rsidR="006E54C8" w:rsidRPr="00DD3F88" w:rsidRDefault="006E54C8" w:rsidP="00280AD4">
      <w:pPr>
        <w:pStyle w:val="NormalNonumber"/>
        <w:tabs>
          <w:tab w:val="left" w:pos="624"/>
          <w:tab w:val="left" w:pos="1871"/>
          <w:tab w:val="left" w:pos="2495"/>
          <w:tab w:val="left" w:pos="3119"/>
        </w:tabs>
        <w:rPr>
          <w:rFonts w:ascii="Calibri" w:hAnsi="Calibri"/>
          <w:lang w:val="en-GB"/>
        </w:rPr>
      </w:pPr>
      <w:r w:rsidRPr="00DD3F88">
        <w:rPr>
          <w:lang w:val="en-GB"/>
        </w:rPr>
        <w:t xml:space="preserve">IPBES </w:t>
      </w:r>
      <w:r w:rsidRPr="00DD3F88">
        <w:rPr>
          <w:i/>
          <w:lang w:val="en-GB"/>
        </w:rPr>
        <w:t>critically evaluates the state of knowledge</w:t>
      </w:r>
      <w:r w:rsidRPr="00DD3F88">
        <w:rPr>
          <w:lang w:val="en-GB"/>
        </w:rPr>
        <w:t xml:space="preserve"> on the interactions between human societies and the natural world.</w:t>
      </w:r>
      <w:r w:rsidRPr="00DD3F88">
        <w:rPr>
          <w:vertAlign w:val="superscript"/>
          <w:lang w:val="en-GB"/>
        </w:rPr>
        <w:footnoteReference w:id="2"/>
      </w:r>
      <w:r w:rsidRPr="00DD3F88">
        <w:rPr>
          <w:lang w:val="en-GB"/>
        </w:rPr>
        <w:t xml:space="preserve"> An IPBES assessment is initiated by the Plenary and performed by independent experts from multiple disciplines</w:t>
      </w:r>
      <w:r w:rsidR="00934545" w:rsidRPr="00934545">
        <w:rPr>
          <w:lang w:val="en-GB"/>
        </w:rPr>
        <w:t xml:space="preserve"> </w:t>
      </w:r>
      <w:r w:rsidR="00934545" w:rsidRPr="00DD3F88">
        <w:rPr>
          <w:lang w:val="en-GB"/>
        </w:rPr>
        <w:t xml:space="preserve">and </w:t>
      </w:r>
      <w:r w:rsidR="00934545">
        <w:rPr>
          <w:lang w:val="en-GB"/>
        </w:rPr>
        <w:t xml:space="preserve">from </w:t>
      </w:r>
      <w:r w:rsidR="00934545" w:rsidRPr="00DD3F88">
        <w:rPr>
          <w:lang w:val="en-GB"/>
        </w:rPr>
        <w:t>all regions of the world who contribute their time freely.</w:t>
      </w:r>
      <w:r w:rsidRPr="00DD3F88">
        <w:rPr>
          <w:vertAlign w:val="superscript"/>
          <w:lang w:val="en-GB"/>
        </w:rPr>
        <w:footnoteReference w:id="3"/>
      </w:r>
      <w:r w:rsidR="00177129">
        <w:rPr>
          <w:lang w:val="en-GB"/>
        </w:rPr>
        <w:t xml:space="preserve"> </w:t>
      </w:r>
      <w:r w:rsidRPr="00DD3F88">
        <w:rPr>
          <w:lang w:val="en-GB"/>
        </w:rPr>
        <w:t>These experts interact with government representatives and other stakeholders in a stepwise process to ensure legitimacy, relevance and credibility. IPBES synthesises and assesses available policy-relevant knowledge regarding biodiversity and its contribution</w:t>
      </w:r>
      <w:r w:rsidR="00934545">
        <w:rPr>
          <w:lang w:val="en-GB"/>
        </w:rPr>
        <w:t>s</w:t>
      </w:r>
      <w:r w:rsidRPr="00DD3F88">
        <w:rPr>
          <w:lang w:val="en-GB"/>
        </w:rPr>
        <w:t xml:space="preserve"> to human well-being in response to requests from governments and other stakeholders. These assessments include a summary for </w:t>
      </w:r>
      <w:r w:rsidR="00D630A9">
        <w:rPr>
          <w:lang w:val="en-GB"/>
        </w:rPr>
        <w:t>policymakers</w:t>
      </w:r>
      <w:r w:rsidR="004420AD">
        <w:rPr>
          <w:lang w:val="en-GB"/>
        </w:rPr>
        <w:t xml:space="preserve"> (SPM)</w:t>
      </w:r>
      <w:r w:rsidRPr="00DD3F88">
        <w:rPr>
          <w:lang w:val="en-GB"/>
        </w:rPr>
        <w:t xml:space="preserve">, </w:t>
      </w:r>
      <w:r w:rsidR="00177129">
        <w:rPr>
          <w:lang w:val="en-GB"/>
        </w:rPr>
        <w:t xml:space="preserve">consisting </w:t>
      </w:r>
      <w:r w:rsidRPr="00DD3F88">
        <w:rPr>
          <w:lang w:val="en-GB"/>
        </w:rPr>
        <w:t>of policy relevant key messages drawn from a report made of detailed technical chapters. The</w:t>
      </w:r>
      <w:r w:rsidRPr="00DD3F88">
        <w:rPr>
          <w:rFonts w:ascii="Calibri" w:hAnsi="Calibri"/>
          <w:lang w:val="en-GB"/>
        </w:rPr>
        <w:t xml:space="preserve"> </w:t>
      </w:r>
      <w:r w:rsidRPr="00DD3F88">
        <w:rPr>
          <w:lang w:val="en-GB"/>
        </w:rPr>
        <w:t>assessment relies on financial and in-kind contributions from governments, experts and partners according to the institutional arrangements and agreed norms.</w:t>
      </w:r>
      <w:r w:rsidRPr="00DD3F88">
        <w:rPr>
          <w:rFonts w:ascii="Calibri" w:hAnsi="Calibri"/>
          <w:lang w:val="en-GB"/>
        </w:rPr>
        <w:t xml:space="preserve"> </w:t>
      </w:r>
    </w:p>
    <w:p w14:paraId="2CC1466F" w14:textId="6A7E839C"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lastRenderedPageBreak/>
        <w:t>This Guide</w:t>
      </w:r>
      <w:r w:rsidR="00BC097E" w:rsidRPr="00BC097E">
        <w:rPr>
          <w:lang w:val="en-GB"/>
        </w:rPr>
        <w:t xml:space="preserve"> </w:t>
      </w:r>
      <w:r w:rsidR="00BC097E" w:rsidRPr="00DD3F88">
        <w:rPr>
          <w:lang w:val="en-GB"/>
        </w:rPr>
        <w:t xml:space="preserve">aims to help address conceptual, procedural and practical aspects of </w:t>
      </w:r>
      <w:r w:rsidR="00BC097E">
        <w:rPr>
          <w:lang w:val="en-GB"/>
        </w:rPr>
        <w:t xml:space="preserve">the </w:t>
      </w:r>
      <w:r w:rsidR="00BC097E" w:rsidRPr="00DD3F88">
        <w:rPr>
          <w:lang w:val="en-GB"/>
        </w:rPr>
        <w:t>IPBES assessments at all scales, and to promote consistency across different scales.</w:t>
      </w:r>
      <w:r w:rsidRPr="00DD3F88">
        <w:rPr>
          <w:vertAlign w:val="superscript"/>
          <w:lang w:val="en-GB"/>
        </w:rPr>
        <w:footnoteReference w:id="4"/>
      </w:r>
      <w:r w:rsidRPr="00DD3F88">
        <w:rPr>
          <w:lang w:val="en-GB"/>
        </w:rPr>
        <w:t xml:space="preserve"> The Guide serves as a ‘Roadmap’ and focuses on key elements assessment practitioners may want to take into account when undertaking an assessment within the context of IPBES. </w:t>
      </w:r>
    </w:p>
    <w:p w14:paraId="0DB7D197"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The Guide has been developed for experts who are taking part in assessments approved under IPBES</w:t>
      </w:r>
      <w:r w:rsidR="0049663C">
        <w:rPr>
          <w:lang w:val="en-GB"/>
        </w:rPr>
        <w:t>,</w:t>
      </w:r>
      <w:r w:rsidRPr="00DD3F88">
        <w:rPr>
          <w:lang w:val="en-GB"/>
        </w:rPr>
        <w:t xml:space="preserve"> be they thematic, methodological or general assessments of biodiversity and ecosystems at global, regional and sub-regional level</w:t>
      </w:r>
      <w:r w:rsidR="0049663C">
        <w:rPr>
          <w:lang w:val="en-GB"/>
        </w:rPr>
        <w:t>s</w:t>
      </w:r>
      <w:r w:rsidRPr="00DD3F88">
        <w:rPr>
          <w:lang w:val="en-GB"/>
        </w:rPr>
        <w:t>. The Guide is also meant to assist those who might want to undertake IPBES inspired assessment</w:t>
      </w:r>
      <w:r w:rsidR="00177129">
        <w:rPr>
          <w:lang w:val="en-GB"/>
        </w:rPr>
        <w:t>s</w:t>
      </w:r>
      <w:r w:rsidRPr="00DD3F88">
        <w:rPr>
          <w:lang w:val="en-GB"/>
        </w:rPr>
        <w:t xml:space="preserve"> at sub-regional, national and local level</w:t>
      </w:r>
      <w:r w:rsidR="00D95B44">
        <w:rPr>
          <w:lang w:val="en-GB"/>
        </w:rPr>
        <w:t>s</w:t>
      </w:r>
      <w:r w:rsidRPr="00DD3F88">
        <w:rPr>
          <w:lang w:val="en-GB"/>
        </w:rPr>
        <w:t xml:space="preserve"> and to help ensure that such assessments are compatible with larger scale IPBES completed assessments.</w:t>
      </w:r>
    </w:p>
    <w:p w14:paraId="5FF04959" w14:textId="77777777" w:rsidR="006E54C8" w:rsidRPr="00DD3F88" w:rsidRDefault="006E54C8" w:rsidP="00280AD4">
      <w:pPr>
        <w:pStyle w:val="CH2"/>
        <w:tabs>
          <w:tab w:val="left" w:pos="624"/>
          <w:tab w:val="left" w:pos="1871"/>
          <w:tab w:val="left" w:pos="2495"/>
          <w:tab w:val="left" w:pos="3119"/>
        </w:tabs>
        <w:rPr>
          <w:lang w:val="en-GB"/>
        </w:rPr>
      </w:pPr>
      <w:bookmarkStart w:id="70" w:name="_Toc464723813"/>
      <w:bookmarkStart w:id="71" w:name="_Toc464723732"/>
      <w:bookmarkStart w:id="72" w:name="_Toc464685326"/>
      <w:bookmarkStart w:id="73" w:name="_Toc464580575"/>
      <w:bookmarkStart w:id="74" w:name="_Toc464205056"/>
      <w:bookmarkStart w:id="75" w:name="_Toc464061136"/>
      <w:bookmarkStart w:id="76" w:name="_Toc463533699"/>
      <w:bookmarkStart w:id="77" w:name="_Toc463533017"/>
      <w:bookmarkStart w:id="78" w:name="_Toc463514571"/>
      <w:bookmarkStart w:id="79" w:name="_Toc463370175"/>
      <w:bookmarkStart w:id="80" w:name="_Toc463367324"/>
      <w:bookmarkStart w:id="81" w:name="_Toc462307734"/>
      <w:bookmarkStart w:id="82" w:name="_Toc462307644"/>
      <w:bookmarkStart w:id="83" w:name="_Toc456950762"/>
      <w:bookmarkStart w:id="84" w:name="_Toc440106594"/>
      <w:r w:rsidRPr="00DD3F88">
        <w:rPr>
          <w:lang w:val="en-GB"/>
        </w:rPr>
        <w:tab/>
        <w:t>1.1</w:t>
      </w:r>
      <w:r w:rsidRPr="00DD3F88">
        <w:rPr>
          <w:lang w:val="en-GB"/>
        </w:rPr>
        <w:tab/>
        <w:t>What is an IPBES assessment?</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203ABDB7" w14:textId="6C6B8105"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IPBES assessments synthesize and critically evaluate peer-reviewed scientific literature, grey literature and other available knowledge</w:t>
      </w:r>
      <w:r w:rsidR="004A1364">
        <w:rPr>
          <w:lang w:val="en-GB"/>
        </w:rPr>
        <w:t>,</w:t>
      </w:r>
      <w:r w:rsidRPr="00DD3F88">
        <w:rPr>
          <w:lang w:val="en-GB"/>
        </w:rPr>
        <w:t xml:space="preserve"> such as indigenous and local knowledge. The assessments include a review and synthesis, as well as an analysis and an expert judgement of available knowledge. Experts are guided in this work by a conceptual framework outlining the interaction between people and nature and by guidance on the conceptualization of values of biodiversity and nature's contributions to people. An assessment does not involve the undertaking of new primary research but may include re</w:t>
      </w:r>
      <w:r w:rsidR="00635BCB">
        <w:rPr>
          <w:lang w:val="en-GB"/>
        </w:rPr>
        <w:noBreakHyphen/>
      </w:r>
      <w:r w:rsidRPr="00DD3F88">
        <w:rPr>
          <w:lang w:val="en-GB"/>
        </w:rPr>
        <w:t xml:space="preserve">analysis of data and models to address specific questions. Findings should be policy relevant but not </w:t>
      </w:r>
      <w:proofErr w:type="gramStart"/>
      <w:r w:rsidRPr="00DD3F88">
        <w:rPr>
          <w:lang w:val="en-GB"/>
        </w:rPr>
        <w:t>policy-prescriptive</w:t>
      </w:r>
      <w:proofErr w:type="gramEnd"/>
      <w:r w:rsidRPr="00DD3F88">
        <w:rPr>
          <w:lang w:val="en-GB"/>
        </w:rPr>
        <w:t>. They could feed into and be guided by the work on policy support tools and methodologies, including its catalogue</w:t>
      </w:r>
      <w:r w:rsidR="00CE761F" w:rsidRPr="00DD3F88">
        <w:rPr>
          <w:lang w:val="en-GB"/>
        </w:rPr>
        <w:t>.</w:t>
      </w:r>
      <w:r w:rsidRPr="00DD3F88">
        <w:rPr>
          <w:rStyle w:val="FootnoteReference"/>
          <w:lang w:val="en-GB"/>
        </w:rPr>
        <w:footnoteReference w:id="5"/>
      </w:r>
    </w:p>
    <w:p w14:paraId="088CDBEB"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IPBES assessments need to be credible, legitimate and relevant. </w:t>
      </w:r>
      <w:proofErr w:type="gramStart"/>
      <w:r w:rsidRPr="00DD3F88">
        <w:rPr>
          <w:lang w:val="en-GB"/>
        </w:rPr>
        <w:t>They</w:t>
      </w:r>
      <w:proofErr w:type="gramEnd"/>
      <w:r w:rsidRPr="00DD3F88">
        <w:rPr>
          <w:lang w:val="en-GB"/>
        </w:rPr>
        <w:t xml:space="preserve"> typically:</w:t>
      </w:r>
    </w:p>
    <w:p w14:paraId="1EDD6FF5" w14:textId="35A7CC5B" w:rsidR="006E54C8" w:rsidRPr="00DD3F88" w:rsidRDefault="00FA500C" w:rsidP="00280AD4">
      <w:pPr>
        <w:pStyle w:val="NormalNonumber"/>
        <w:numPr>
          <w:ilvl w:val="0"/>
          <w:numId w:val="15"/>
        </w:numPr>
        <w:tabs>
          <w:tab w:val="clear" w:pos="1814"/>
          <w:tab w:val="clear" w:pos="2381"/>
          <w:tab w:val="clear" w:pos="2948"/>
          <w:tab w:val="clear" w:pos="3515"/>
          <w:tab w:val="clear" w:pos="4082"/>
          <w:tab w:val="left" w:pos="624"/>
          <w:tab w:val="left" w:pos="1871"/>
          <w:tab w:val="left" w:pos="2495"/>
          <w:tab w:val="left" w:pos="3119"/>
        </w:tabs>
        <w:ind w:left="2495" w:hanging="624"/>
        <w:rPr>
          <w:lang w:val="en-GB"/>
        </w:rPr>
      </w:pPr>
      <w:r>
        <w:rPr>
          <w:b/>
          <w:bCs/>
          <w:lang w:val="en-GB"/>
        </w:rPr>
        <w:t>I</w:t>
      </w:r>
      <w:r w:rsidRPr="008C5380">
        <w:rPr>
          <w:b/>
          <w:bCs/>
          <w:lang w:val="en-GB"/>
        </w:rPr>
        <w:t xml:space="preserve">nvolve </w:t>
      </w:r>
      <w:r w:rsidR="006E54C8" w:rsidRPr="008C5380">
        <w:rPr>
          <w:b/>
          <w:bCs/>
          <w:lang w:val="en-GB"/>
        </w:rPr>
        <w:t>governments and other stakeholders</w:t>
      </w:r>
      <w:r w:rsidR="006E54C8" w:rsidRPr="00DD3F88">
        <w:rPr>
          <w:lang w:val="en-GB"/>
        </w:rPr>
        <w:t xml:space="preserve"> in the initiation, scoping, review and adoption of the assessment reports (this involvement promotes credibility, legitimacy and relevance at policy level</w:t>
      </w:r>
      <w:proofErr w:type="gramStart"/>
      <w:r w:rsidR="006E54C8" w:rsidRPr="00DD3F88">
        <w:rPr>
          <w:lang w:val="en-GB"/>
        </w:rPr>
        <w:t>);</w:t>
      </w:r>
      <w:proofErr w:type="gramEnd"/>
    </w:p>
    <w:p w14:paraId="301CDC94" w14:textId="0FAB50C9" w:rsidR="006E54C8" w:rsidRPr="00DD3F88" w:rsidRDefault="00FA500C" w:rsidP="00280AD4">
      <w:pPr>
        <w:pStyle w:val="NormalNonumber"/>
        <w:numPr>
          <w:ilvl w:val="0"/>
          <w:numId w:val="15"/>
        </w:numPr>
        <w:tabs>
          <w:tab w:val="clear" w:pos="1814"/>
          <w:tab w:val="clear" w:pos="2381"/>
          <w:tab w:val="clear" w:pos="2948"/>
          <w:tab w:val="clear" w:pos="3515"/>
          <w:tab w:val="clear" w:pos="4082"/>
          <w:tab w:val="left" w:pos="624"/>
          <w:tab w:val="left" w:pos="1871"/>
          <w:tab w:val="left" w:pos="2495"/>
          <w:tab w:val="left" w:pos="3119"/>
        </w:tabs>
        <w:ind w:left="2495" w:hanging="624"/>
        <w:rPr>
          <w:lang w:val="en-GB"/>
        </w:rPr>
      </w:pPr>
      <w:r>
        <w:rPr>
          <w:b/>
          <w:bCs/>
          <w:lang w:val="en-GB"/>
        </w:rPr>
        <w:t>O</w:t>
      </w:r>
      <w:r w:rsidRPr="008C5380">
        <w:rPr>
          <w:b/>
          <w:bCs/>
          <w:lang w:val="en-GB"/>
        </w:rPr>
        <w:t xml:space="preserve">perate </w:t>
      </w:r>
      <w:r w:rsidR="006E54C8" w:rsidRPr="008C5380">
        <w:rPr>
          <w:b/>
          <w:bCs/>
          <w:lang w:val="en-GB"/>
        </w:rPr>
        <w:t>through an open and transparent process</w:t>
      </w:r>
      <w:r w:rsidR="006E54C8" w:rsidRPr="00DD3F88">
        <w:rPr>
          <w:lang w:val="en-GB"/>
        </w:rPr>
        <w:t>, run by a group of experts that has a balance of disciplines, geography and gender</w:t>
      </w:r>
      <w:r w:rsidR="00F253CB">
        <w:rPr>
          <w:lang w:val="en-GB"/>
        </w:rPr>
        <w:t>, and</w:t>
      </w:r>
      <w:r w:rsidR="006E54C8" w:rsidRPr="00DD3F88">
        <w:rPr>
          <w:lang w:val="en-GB"/>
        </w:rPr>
        <w:t xml:space="preserve"> </w:t>
      </w:r>
      <w:r w:rsidR="00F253CB">
        <w:rPr>
          <w:lang w:val="en-GB"/>
        </w:rPr>
        <w:t>who</w:t>
      </w:r>
      <w:r w:rsidR="006E54C8" w:rsidRPr="00DD3F88">
        <w:rPr>
          <w:lang w:val="en-GB"/>
        </w:rPr>
        <w:t xml:space="preserve"> use agreed conceptual frameworks, methodologies and support tools</w:t>
      </w:r>
      <w:r w:rsidR="00F253CB">
        <w:rPr>
          <w:lang w:val="en-GB"/>
        </w:rPr>
        <w:t>,</w:t>
      </w:r>
      <w:r w:rsidR="006E54C8" w:rsidRPr="00DD3F88">
        <w:rPr>
          <w:lang w:val="en-GB"/>
        </w:rPr>
        <w:t xml:space="preserve"> </w:t>
      </w:r>
      <w:r w:rsidR="00F253CB">
        <w:rPr>
          <w:lang w:val="en-GB"/>
        </w:rPr>
        <w:t>as well as are</w:t>
      </w:r>
      <w:r w:rsidR="006E54C8" w:rsidRPr="00DD3F88">
        <w:rPr>
          <w:lang w:val="en-GB"/>
        </w:rPr>
        <w:t xml:space="preserve"> subject to independent peer review (this process promotes credibility, legitimacy and relevance at scientific level); and</w:t>
      </w:r>
    </w:p>
    <w:p w14:paraId="5E46D3AF" w14:textId="4EF426A5" w:rsidR="006E54C8" w:rsidRPr="00DD3F88" w:rsidRDefault="00FA500C" w:rsidP="00280AD4">
      <w:pPr>
        <w:pStyle w:val="NormalNonumber"/>
        <w:numPr>
          <w:ilvl w:val="0"/>
          <w:numId w:val="15"/>
        </w:numPr>
        <w:tabs>
          <w:tab w:val="clear" w:pos="1814"/>
          <w:tab w:val="clear" w:pos="2381"/>
          <w:tab w:val="clear" w:pos="2948"/>
          <w:tab w:val="clear" w:pos="3515"/>
          <w:tab w:val="clear" w:pos="4082"/>
          <w:tab w:val="left" w:pos="624"/>
          <w:tab w:val="left" w:pos="1871"/>
          <w:tab w:val="left" w:pos="2495"/>
          <w:tab w:val="left" w:pos="3119"/>
        </w:tabs>
        <w:ind w:left="2495" w:hanging="624"/>
        <w:rPr>
          <w:lang w:val="en-GB"/>
        </w:rPr>
      </w:pPr>
      <w:r>
        <w:rPr>
          <w:b/>
          <w:bCs/>
          <w:lang w:val="en-GB"/>
        </w:rPr>
        <w:t>P</w:t>
      </w:r>
      <w:r w:rsidRPr="008C5380">
        <w:rPr>
          <w:b/>
          <w:bCs/>
          <w:lang w:val="en-GB"/>
        </w:rPr>
        <w:t xml:space="preserve">resent </w:t>
      </w:r>
      <w:r w:rsidR="006E54C8" w:rsidRPr="008C5380">
        <w:rPr>
          <w:b/>
          <w:bCs/>
          <w:lang w:val="en-GB"/>
        </w:rPr>
        <w:t>findings and knowledge gaps</w:t>
      </w:r>
      <w:r w:rsidR="006E54C8" w:rsidRPr="00DD3F88">
        <w:rPr>
          <w:lang w:val="en-GB"/>
        </w:rPr>
        <w:t xml:space="preserve"> that are policy relevant but not policy prescriptive, where the level of confidence and the range of available views are presented in an unbiased way (this approach promotes relevance at both scientific and policy level). </w:t>
      </w:r>
    </w:p>
    <w:p w14:paraId="5E33CA12"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IPBES assessments </w:t>
      </w:r>
      <w:r w:rsidR="00F253CB">
        <w:rPr>
          <w:lang w:val="en-GB"/>
        </w:rPr>
        <w:t xml:space="preserve">not only </w:t>
      </w:r>
      <w:r w:rsidRPr="00DD3F88">
        <w:rPr>
          <w:lang w:val="en-GB"/>
        </w:rPr>
        <w:t>focus on what is known, but also on what is currently uncertain. Assessments play an important role in guiding policy through identifying areas of broad scientific agreement as well as areas of scientific uncertainty that may need further research.</w:t>
      </w:r>
    </w:p>
    <w:p w14:paraId="03DC0B28"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IPBES may undertake different types of assessments at sub-regional, regional and global levels. It also encourages and helps catalyse other assessments at lower scales</w:t>
      </w:r>
      <w:r w:rsidR="00F253CB">
        <w:rPr>
          <w:lang w:val="en-GB"/>
        </w:rPr>
        <w:t>,</w:t>
      </w:r>
      <w:r w:rsidRPr="00DD3F88">
        <w:rPr>
          <w:lang w:val="en-GB"/>
        </w:rPr>
        <w:t xml:space="preserve"> such as those with a local, national and a more limited sub-regional scope. IPBES is currently engaged in</w:t>
      </w:r>
      <w:r w:rsidR="00C113E3">
        <w:rPr>
          <w:lang w:val="en-GB"/>
        </w:rPr>
        <w:t>, has undertaken</w:t>
      </w:r>
      <w:r w:rsidRPr="00DD3F88">
        <w:rPr>
          <w:lang w:val="en-GB"/>
        </w:rPr>
        <w:t xml:space="preserve"> or has planned to undertake</w:t>
      </w:r>
      <w:r w:rsidR="004B111A">
        <w:rPr>
          <w:lang w:val="en-GB"/>
        </w:rPr>
        <w:t xml:space="preserve"> the following</w:t>
      </w:r>
      <w:r w:rsidRPr="00DD3F88">
        <w:rPr>
          <w:lang w:val="en-GB"/>
        </w:rPr>
        <w:t>:</w:t>
      </w:r>
    </w:p>
    <w:p w14:paraId="2BA49F40" w14:textId="077B6BE6" w:rsidR="006E54C8" w:rsidRPr="00DD3F88" w:rsidRDefault="006E54C8" w:rsidP="00280AD4">
      <w:pPr>
        <w:numPr>
          <w:ilvl w:val="0"/>
          <w:numId w:val="16"/>
        </w:numPr>
        <w:tabs>
          <w:tab w:val="clear" w:pos="1814"/>
          <w:tab w:val="clear" w:pos="2381"/>
          <w:tab w:val="clear" w:pos="2948"/>
          <w:tab w:val="clear" w:pos="3515"/>
          <w:tab w:val="left" w:pos="624"/>
          <w:tab w:val="left" w:pos="1871"/>
          <w:tab w:val="left" w:pos="2495"/>
          <w:tab w:val="left" w:pos="3119"/>
        </w:tabs>
        <w:spacing w:after="120"/>
        <w:ind w:left="2495" w:hanging="624"/>
        <w:rPr>
          <w:lang w:val="en-GB"/>
        </w:rPr>
      </w:pPr>
      <w:r w:rsidRPr="00DD3F88">
        <w:rPr>
          <w:b/>
          <w:lang w:val="en-GB"/>
        </w:rPr>
        <w:t>Global assessments</w:t>
      </w:r>
      <w:r w:rsidRPr="00DD3F88">
        <w:rPr>
          <w:lang w:val="en-GB"/>
        </w:rPr>
        <w:t xml:space="preserve"> to assess biodiversity and ecosystem services and their interlinkages at the global scales. The global assessments will draw upon the work undertaken by the regional assessments</w:t>
      </w:r>
      <w:r w:rsidR="004B111A">
        <w:rPr>
          <w:lang w:val="en-GB"/>
        </w:rPr>
        <w:t>.</w:t>
      </w:r>
    </w:p>
    <w:p w14:paraId="657E2A0C" w14:textId="503ED225" w:rsidR="006E54C8" w:rsidRPr="00DD3F88" w:rsidRDefault="006E54C8" w:rsidP="00280AD4">
      <w:pPr>
        <w:numPr>
          <w:ilvl w:val="0"/>
          <w:numId w:val="16"/>
        </w:numPr>
        <w:tabs>
          <w:tab w:val="clear" w:pos="1814"/>
          <w:tab w:val="clear" w:pos="2381"/>
          <w:tab w:val="clear" w:pos="2948"/>
          <w:tab w:val="clear" w:pos="3515"/>
          <w:tab w:val="left" w:pos="624"/>
          <w:tab w:val="left" w:pos="1871"/>
          <w:tab w:val="left" w:pos="2495"/>
          <w:tab w:val="left" w:pos="3119"/>
        </w:tabs>
        <w:spacing w:after="120"/>
        <w:ind w:left="2495" w:hanging="624"/>
        <w:rPr>
          <w:lang w:val="en-GB"/>
        </w:rPr>
      </w:pPr>
      <w:r w:rsidRPr="00DD3F88">
        <w:rPr>
          <w:b/>
          <w:lang w:val="en-GB"/>
        </w:rPr>
        <w:t>Regional assessments</w:t>
      </w:r>
      <w:r w:rsidRPr="00DD3F88">
        <w:rPr>
          <w:lang w:val="en-GB"/>
        </w:rPr>
        <w:t xml:space="preserve"> to assess biodiversity and ecosystem services and their interlinkages at the regional </w:t>
      </w:r>
      <w:proofErr w:type="gramStart"/>
      <w:r w:rsidRPr="00DD3F88">
        <w:rPr>
          <w:lang w:val="en-GB"/>
        </w:rPr>
        <w:t>and,</w:t>
      </w:r>
      <w:proofErr w:type="gramEnd"/>
      <w:r w:rsidRPr="00DD3F88">
        <w:rPr>
          <w:lang w:val="en-GB"/>
        </w:rPr>
        <w:t xml:space="preserve"> as necessary, sub</w:t>
      </w:r>
      <w:r w:rsidR="006937AA">
        <w:rPr>
          <w:lang w:val="en-GB"/>
        </w:rPr>
        <w:t>-</w:t>
      </w:r>
      <w:r w:rsidRPr="00DD3F88">
        <w:rPr>
          <w:lang w:val="en-GB"/>
        </w:rPr>
        <w:t>regional levels (e.g</w:t>
      </w:r>
      <w:r w:rsidR="0049663C">
        <w:rPr>
          <w:lang w:val="en-GB"/>
        </w:rPr>
        <w:t>.,</w:t>
      </w:r>
      <w:r w:rsidRPr="00DD3F88">
        <w:rPr>
          <w:lang w:val="en-GB"/>
        </w:rPr>
        <w:t xml:space="preserve"> Africa, </w:t>
      </w:r>
      <w:r w:rsidR="006937AA">
        <w:rPr>
          <w:lang w:val="en-GB"/>
        </w:rPr>
        <w:t xml:space="preserve">the </w:t>
      </w:r>
      <w:r w:rsidRPr="00DD3F88">
        <w:rPr>
          <w:lang w:val="en-GB"/>
        </w:rPr>
        <w:t>Americas, Asia</w:t>
      </w:r>
      <w:r w:rsidR="00177129">
        <w:rPr>
          <w:lang w:val="en-GB"/>
        </w:rPr>
        <w:t xml:space="preserve"> and the </w:t>
      </w:r>
      <w:r w:rsidRPr="00DD3F88">
        <w:rPr>
          <w:lang w:val="en-GB"/>
        </w:rPr>
        <w:t xml:space="preserve">Pacific, </w:t>
      </w:r>
      <w:r w:rsidR="00A63862">
        <w:rPr>
          <w:lang w:val="en-GB"/>
        </w:rPr>
        <w:t xml:space="preserve">and </w:t>
      </w:r>
      <w:r w:rsidRPr="00DD3F88">
        <w:rPr>
          <w:lang w:val="en-GB"/>
        </w:rPr>
        <w:t>Europe and Central Asia). Regional assessments will provide the building blocks for the global assessments</w:t>
      </w:r>
      <w:r w:rsidR="004B111A">
        <w:rPr>
          <w:lang w:val="en-GB"/>
        </w:rPr>
        <w:t>.</w:t>
      </w:r>
    </w:p>
    <w:p w14:paraId="341FF95C" w14:textId="5241A388" w:rsidR="006E54C8" w:rsidRPr="00DD3F88" w:rsidRDefault="006E54C8" w:rsidP="00C113E3">
      <w:pPr>
        <w:numPr>
          <w:ilvl w:val="0"/>
          <w:numId w:val="16"/>
        </w:numPr>
        <w:tabs>
          <w:tab w:val="clear" w:pos="1814"/>
          <w:tab w:val="clear" w:pos="2381"/>
          <w:tab w:val="clear" w:pos="2948"/>
          <w:tab w:val="clear" w:pos="3515"/>
          <w:tab w:val="left" w:pos="1871"/>
          <w:tab w:val="left" w:pos="2495"/>
          <w:tab w:val="left" w:pos="3119"/>
        </w:tabs>
        <w:spacing w:after="120"/>
        <w:ind w:left="2552" w:hanging="709"/>
        <w:rPr>
          <w:lang w:val="en-GB"/>
        </w:rPr>
      </w:pPr>
      <w:r w:rsidRPr="00DD3F88">
        <w:rPr>
          <w:b/>
          <w:lang w:val="en-GB"/>
        </w:rPr>
        <w:t>Thematic assessments</w:t>
      </w:r>
      <w:r w:rsidRPr="00DD3F88">
        <w:rPr>
          <w:lang w:val="en-GB"/>
        </w:rPr>
        <w:t xml:space="preserve"> to assess a particular theme at an appropriate scale or a new topic (e.g</w:t>
      </w:r>
      <w:r w:rsidR="0049663C">
        <w:rPr>
          <w:lang w:val="en-GB"/>
        </w:rPr>
        <w:t>.,</w:t>
      </w:r>
      <w:r w:rsidRPr="00DD3F88">
        <w:rPr>
          <w:lang w:val="en-GB"/>
        </w:rPr>
        <w:t xml:space="preserve"> assessment</w:t>
      </w:r>
      <w:r w:rsidR="0013515A">
        <w:rPr>
          <w:lang w:val="en-GB"/>
        </w:rPr>
        <w:t>s</w:t>
      </w:r>
      <w:r w:rsidRPr="00DD3F88">
        <w:rPr>
          <w:lang w:val="en-GB"/>
        </w:rPr>
        <w:t xml:space="preserve"> of</w:t>
      </w:r>
      <w:r w:rsidR="00177129">
        <w:rPr>
          <w:lang w:val="en-GB"/>
        </w:rPr>
        <w:t xml:space="preserve"> </w:t>
      </w:r>
      <w:r w:rsidRPr="00DD3F88">
        <w:rPr>
          <w:lang w:val="en-GB"/>
        </w:rPr>
        <w:t>pollinators, pollination and food production</w:t>
      </w:r>
      <w:r w:rsidR="00C113E3">
        <w:rPr>
          <w:lang w:val="en-GB"/>
        </w:rPr>
        <w:t>,</w:t>
      </w:r>
      <w:r w:rsidR="00C113E3" w:rsidRPr="00C113E3">
        <w:rPr>
          <w:lang w:val="en-GB"/>
        </w:rPr>
        <w:t xml:space="preserve"> </w:t>
      </w:r>
      <w:r w:rsidR="00C113E3">
        <w:rPr>
          <w:lang w:val="en-GB"/>
        </w:rPr>
        <w:t xml:space="preserve">land degradation and restoration, </w:t>
      </w:r>
      <w:r w:rsidR="00A63862">
        <w:rPr>
          <w:lang w:val="en-GB"/>
        </w:rPr>
        <w:t>i</w:t>
      </w:r>
      <w:r w:rsidR="00C113E3" w:rsidRPr="00C113E3">
        <w:rPr>
          <w:lang w:val="en-GB"/>
        </w:rPr>
        <w:t>nvasive alien species and their control</w:t>
      </w:r>
      <w:r w:rsidR="00A63862">
        <w:rPr>
          <w:lang w:val="en-GB"/>
        </w:rPr>
        <w:t>,</w:t>
      </w:r>
      <w:r w:rsidR="00C113E3">
        <w:rPr>
          <w:lang w:val="en-GB"/>
        </w:rPr>
        <w:t xml:space="preserve"> and sustainable use</w:t>
      </w:r>
      <w:r w:rsidRPr="00DD3F88">
        <w:rPr>
          <w:lang w:val="en-GB"/>
        </w:rPr>
        <w:t>)</w:t>
      </w:r>
      <w:r w:rsidR="004B111A">
        <w:rPr>
          <w:lang w:val="en-GB"/>
        </w:rPr>
        <w:t>.</w:t>
      </w:r>
    </w:p>
    <w:p w14:paraId="49AE0095" w14:textId="77777777" w:rsidR="006E54C8" w:rsidRPr="00DD3F88" w:rsidRDefault="006E54C8" w:rsidP="00C113E3">
      <w:pPr>
        <w:numPr>
          <w:ilvl w:val="0"/>
          <w:numId w:val="16"/>
        </w:numPr>
        <w:tabs>
          <w:tab w:val="clear" w:pos="1814"/>
          <w:tab w:val="clear" w:pos="2381"/>
          <w:tab w:val="clear" w:pos="2948"/>
          <w:tab w:val="clear" w:pos="3515"/>
          <w:tab w:val="left" w:pos="624"/>
          <w:tab w:val="left" w:pos="1871"/>
          <w:tab w:val="left" w:pos="2495"/>
          <w:tab w:val="left" w:pos="3119"/>
        </w:tabs>
        <w:spacing w:after="120"/>
        <w:ind w:left="2495" w:hanging="624"/>
        <w:rPr>
          <w:lang w:val="en-GB"/>
        </w:rPr>
      </w:pPr>
      <w:r w:rsidRPr="00DD3F88">
        <w:rPr>
          <w:b/>
          <w:lang w:val="en-GB"/>
        </w:rPr>
        <w:lastRenderedPageBreak/>
        <w:t>Methodological assessments</w:t>
      </w:r>
      <w:r w:rsidRPr="00DD3F88">
        <w:rPr>
          <w:lang w:val="en-GB"/>
        </w:rPr>
        <w:t xml:space="preserve"> to assess the availability and use of methods in relation with a specific topic (e.g.</w:t>
      </w:r>
      <w:r w:rsidR="0049663C">
        <w:rPr>
          <w:lang w:val="en-GB"/>
        </w:rPr>
        <w:t>,</w:t>
      </w:r>
      <w:r w:rsidRPr="00DD3F88">
        <w:rPr>
          <w:lang w:val="en-GB"/>
        </w:rPr>
        <w:t xml:space="preserve"> valu</w:t>
      </w:r>
      <w:r w:rsidR="00C113E3">
        <w:rPr>
          <w:lang w:val="en-GB"/>
        </w:rPr>
        <w:t>es</w:t>
      </w:r>
      <w:r w:rsidRPr="00DD3F88">
        <w:rPr>
          <w:lang w:val="en-GB"/>
        </w:rPr>
        <w:t>, scenarios and models) so that these methods can then be used in IPBES assessments and other activities.</w:t>
      </w:r>
    </w:p>
    <w:p w14:paraId="33593CE1" w14:textId="77777777" w:rsidR="006E54C8" w:rsidRPr="00DD3F88" w:rsidRDefault="006E54C8" w:rsidP="00280AD4">
      <w:pPr>
        <w:pStyle w:val="CH2"/>
        <w:tabs>
          <w:tab w:val="clear" w:pos="1814"/>
          <w:tab w:val="left" w:pos="624"/>
          <w:tab w:val="left" w:pos="1276"/>
          <w:tab w:val="left" w:pos="1871"/>
          <w:tab w:val="left" w:pos="2495"/>
          <w:tab w:val="left" w:pos="3119"/>
        </w:tabs>
        <w:ind w:left="426" w:firstLine="0"/>
        <w:rPr>
          <w:lang w:val="en-GB"/>
        </w:rPr>
      </w:pPr>
      <w:bookmarkStart w:id="85" w:name="_Toc464723814"/>
      <w:bookmarkStart w:id="86" w:name="_Toc464723733"/>
      <w:bookmarkStart w:id="87" w:name="_Toc464685327"/>
      <w:bookmarkStart w:id="88" w:name="_Toc464580576"/>
      <w:bookmarkStart w:id="89" w:name="_Toc464205057"/>
      <w:bookmarkStart w:id="90" w:name="_Toc464061137"/>
      <w:bookmarkStart w:id="91" w:name="_Toc463533700"/>
      <w:bookmarkStart w:id="92" w:name="_Toc463533018"/>
      <w:bookmarkStart w:id="93" w:name="_Toc463514572"/>
      <w:bookmarkStart w:id="94" w:name="_Toc463370176"/>
      <w:bookmarkStart w:id="95" w:name="_Toc463367325"/>
      <w:bookmarkStart w:id="96" w:name="_Toc462307735"/>
      <w:bookmarkStart w:id="97" w:name="_Toc462307645"/>
      <w:bookmarkStart w:id="98" w:name="_Toc456950763"/>
      <w:bookmarkStart w:id="99" w:name="_Toc440106596"/>
      <w:r w:rsidRPr="00DD3F88">
        <w:rPr>
          <w:lang w:val="en-GB"/>
        </w:rPr>
        <w:tab/>
        <w:t xml:space="preserve">1.2 </w:t>
      </w:r>
      <w:r w:rsidRPr="00DD3F88">
        <w:rPr>
          <w:lang w:val="en-GB"/>
        </w:rPr>
        <w:tab/>
        <w:t>What are the operating principles, functions and rules followed by IPBES?</w:t>
      </w:r>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1815B09"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IPBES is defined by a set of operating principles and functions</w:t>
      </w:r>
      <w:r w:rsidR="006C0141">
        <w:rPr>
          <w:lang w:val="en-GB"/>
        </w:rPr>
        <w:t>,</w:t>
      </w:r>
      <w:r w:rsidRPr="00DD3F88">
        <w:rPr>
          <w:lang w:val="en-GB"/>
        </w:rPr>
        <w:t xml:space="preserve"> and is implemented thanks to institutional arrangements, procedure programmes and other resources, as set out in Box 1.1.  </w:t>
      </w:r>
    </w:p>
    <w:tbl>
      <w:tblPr>
        <w:tblW w:w="936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127"/>
        <w:gridCol w:w="1419"/>
        <w:gridCol w:w="450"/>
        <w:gridCol w:w="3493"/>
      </w:tblGrid>
      <w:tr w:rsidR="006E54C8" w:rsidRPr="009C179B" w14:paraId="168F39CC" w14:textId="77777777" w:rsidTr="00480CDD">
        <w:tc>
          <w:tcPr>
            <w:tcW w:w="9360" w:type="dxa"/>
            <w:gridSpan w:val="5"/>
            <w:tcBorders>
              <w:top w:val="single" w:sz="4" w:space="0" w:color="auto"/>
              <w:left w:val="single" w:sz="4" w:space="0" w:color="auto"/>
              <w:bottom w:val="single" w:sz="4" w:space="0" w:color="auto"/>
              <w:right w:val="single" w:sz="4" w:space="0" w:color="auto"/>
            </w:tcBorders>
            <w:shd w:val="clear" w:color="auto" w:fill="9CC2E5"/>
            <w:hideMark/>
          </w:tcPr>
          <w:p w14:paraId="5A8E0CD5" w14:textId="3B2B69A1" w:rsidR="006E54C8" w:rsidRPr="00DD3F88" w:rsidRDefault="006E54C8" w:rsidP="006C0141">
            <w:pPr>
              <w:tabs>
                <w:tab w:val="left" w:pos="624"/>
                <w:tab w:val="left" w:pos="1871"/>
                <w:tab w:val="left" w:pos="2495"/>
                <w:tab w:val="left" w:pos="3119"/>
              </w:tabs>
              <w:spacing w:before="60" w:after="60"/>
              <w:rPr>
                <w:b/>
                <w:sz w:val="18"/>
                <w:szCs w:val="18"/>
                <w:lang w:val="en-GB"/>
              </w:rPr>
            </w:pPr>
            <w:r w:rsidRPr="00DD3F88">
              <w:rPr>
                <w:b/>
                <w:sz w:val="18"/>
                <w:szCs w:val="18"/>
                <w:lang w:val="en-GB"/>
              </w:rPr>
              <w:t xml:space="preserve">Box 1.1: IPBES at a </w:t>
            </w:r>
            <w:r w:rsidR="006C0141">
              <w:rPr>
                <w:b/>
                <w:sz w:val="18"/>
                <w:szCs w:val="18"/>
                <w:lang w:val="en-GB"/>
              </w:rPr>
              <w:t>g</w:t>
            </w:r>
            <w:r w:rsidR="006C0141" w:rsidRPr="00DD3F88">
              <w:rPr>
                <w:b/>
                <w:sz w:val="18"/>
                <w:szCs w:val="18"/>
                <w:lang w:val="en-GB"/>
              </w:rPr>
              <w:t>lance</w:t>
            </w:r>
          </w:p>
        </w:tc>
      </w:tr>
      <w:tr w:rsidR="006E54C8" w:rsidRPr="009C179B" w14:paraId="64737231" w14:textId="77777777" w:rsidTr="00480CDD">
        <w:tc>
          <w:tcPr>
            <w:tcW w:w="9360" w:type="dxa"/>
            <w:gridSpan w:val="5"/>
            <w:tcBorders>
              <w:top w:val="single" w:sz="4" w:space="0" w:color="auto"/>
              <w:left w:val="single" w:sz="4" w:space="0" w:color="auto"/>
              <w:bottom w:val="single" w:sz="4" w:space="0" w:color="auto"/>
              <w:right w:val="single" w:sz="4" w:space="0" w:color="auto"/>
            </w:tcBorders>
            <w:hideMark/>
          </w:tcPr>
          <w:p w14:paraId="0FA91410" w14:textId="77777777" w:rsidR="006E54C8" w:rsidRPr="00DD3F88" w:rsidRDefault="006E54C8" w:rsidP="00280AD4">
            <w:pPr>
              <w:tabs>
                <w:tab w:val="left" w:pos="624"/>
                <w:tab w:val="left" w:pos="1871"/>
                <w:tab w:val="left" w:pos="2495"/>
                <w:tab w:val="left" w:pos="3119"/>
              </w:tabs>
              <w:spacing w:before="60" w:after="60"/>
              <w:rPr>
                <w:bCs/>
                <w:sz w:val="18"/>
                <w:szCs w:val="18"/>
                <w:lang w:val="en-GB"/>
              </w:rPr>
            </w:pPr>
            <w:r w:rsidRPr="00DD3F88">
              <w:rPr>
                <w:b/>
                <w:bCs/>
                <w:sz w:val="18"/>
                <w:szCs w:val="18"/>
                <w:lang w:val="en-GB"/>
              </w:rPr>
              <w:t xml:space="preserve">Objective: </w:t>
            </w:r>
            <w:r w:rsidRPr="00DD3F88">
              <w:rPr>
                <w:bCs/>
                <w:sz w:val="18"/>
                <w:szCs w:val="18"/>
                <w:lang w:val="en-GB"/>
              </w:rPr>
              <w:t>To strengthen the science-policy interface for biodiversity and ecosystem services for the conservation and sustainable use of biodiversity, long-term human well-being and sustainable development.</w:t>
            </w:r>
          </w:p>
        </w:tc>
      </w:tr>
      <w:tr w:rsidR="006E54C8" w:rsidRPr="009C179B" w14:paraId="1B3BD579" w14:textId="77777777" w:rsidTr="00480CDD">
        <w:tc>
          <w:tcPr>
            <w:tcW w:w="9360" w:type="dxa"/>
            <w:gridSpan w:val="5"/>
            <w:tcBorders>
              <w:top w:val="single" w:sz="4" w:space="0" w:color="auto"/>
              <w:left w:val="single" w:sz="4" w:space="0" w:color="auto"/>
              <w:bottom w:val="single" w:sz="4" w:space="0" w:color="auto"/>
              <w:right w:val="single" w:sz="4" w:space="0" w:color="auto"/>
            </w:tcBorders>
            <w:hideMark/>
          </w:tcPr>
          <w:p w14:paraId="3BF0AD79" w14:textId="4CA931E9" w:rsidR="006E54C8" w:rsidRPr="00DD3F88" w:rsidRDefault="006E54C8" w:rsidP="006C0141">
            <w:pPr>
              <w:tabs>
                <w:tab w:val="left" w:pos="624"/>
                <w:tab w:val="left" w:pos="1871"/>
                <w:tab w:val="left" w:pos="2495"/>
                <w:tab w:val="left" w:pos="3119"/>
              </w:tabs>
              <w:spacing w:before="60" w:after="60"/>
              <w:rPr>
                <w:bCs/>
                <w:sz w:val="18"/>
                <w:szCs w:val="18"/>
                <w:lang w:val="en-GB"/>
              </w:rPr>
            </w:pPr>
            <w:r w:rsidRPr="00DD3F88">
              <w:rPr>
                <w:b/>
                <w:bCs/>
                <w:sz w:val="18"/>
                <w:szCs w:val="18"/>
                <w:lang w:val="en-GB"/>
              </w:rPr>
              <w:t xml:space="preserve">Operating </w:t>
            </w:r>
            <w:r w:rsidR="006C0141">
              <w:rPr>
                <w:b/>
                <w:bCs/>
                <w:sz w:val="18"/>
                <w:szCs w:val="18"/>
                <w:lang w:val="en-GB"/>
              </w:rPr>
              <w:t>p</w:t>
            </w:r>
            <w:r w:rsidR="006C0141" w:rsidRPr="00DD3F88">
              <w:rPr>
                <w:b/>
                <w:bCs/>
                <w:sz w:val="18"/>
                <w:szCs w:val="18"/>
                <w:lang w:val="en-GB"/>
              </w:rPr>
              <w:t>rinciples</w:t>
            </w:r>
            <w:r w:rsidRPr="00DD3F88">
              <w:rPr>
                <w:b/>
                <w:bCs/>
                <w:sz w:val="18"/>
                <w:szCs w:val="18"/>
                <w:lang w:val="en-GB"/>
              </w:rPr>
              <w:t xml:space="preserve">: </w:t>
            </w:r>
            <w:r w:rsidRPr="00DD3F88">
              <w:rPr>
                <w:bCs/>
                <w:sz w:val="18"/>
                <w:szCs w:val="18"/>
                <w:lang w:val="en-GB"/>
              </w:rPr>
              <w:t xml:space="preserve">IPBES addresses terrestrial, marine and inland water biodiversity and ecosystem services and their interactions, ensuring the Platform’s credibility, relevance and legitimacy, </w:t>
            </w:r>
            <w:r w:rsidR="006C0141">
              <w:rPr>
                <w:bCs/>
                <w:sz w:val="18"/>
                <w:szCs w:val="18"/>
                <w:lang w:val="en-GB"/>
              </w:rPr>
              <w:t>as well as</w:t>
            </w:r>
            <w:r w:rsidR="006C0141" w:rsidRPr="00DD3F88">
              <w:rPr>
                <w:bCs/>
                <w:sz w:val="18"/>
                <w:szCs w:val="18"/>
                <w:lang w:val="en-GB"/>
              </w:rPr>
              <w:t xml:space="preserve"> </w:t>
            </w:r>
            <w:r w:rsidRPr="00DD3F88">
              <w:rPr>
                <w:bCs/>
                <w:sz w:val="18"/>
                <w:szCs w:val="18"/>
                <w:lang w:val="en-GB"/>
              </w:rPr>
              <w:t>promoting its independence. The Principles further include: facilitating an interdisciplinary and multidisciplinary approach; engaging with different knowledge systems, including indigenous and local knowledge; recognizing the need for gender equity in its work; ensuring full and effective participation of developing countries; ensuring the full use of knowledge gained at all spatial scales</w:t>
            </w:r>
            <w:r w:rsidR="006C0141">
              <w:rPr>
                <w:bCs/>
                <w:sz w:val="18"/>
                <w:szCs w:val="18"/>
                <w:lang w:val="en-GB"/>
              </w:rPr>
              <w:t>,</w:t>
            </w:r>
            <w:r w:rsidRPr="00DD3F88">
              <w:rPr>
                <w:bCs/>
                <w:sz w:val="18"/>
                <w:szCs w:val="18"/>
                <w:lang w:val="en-GB"/>
              </w:rPr>
              <w:t xml:space="preserve"> from local to global; integrating capacity-building into all relevant aspects of its work; and promoting a collaborative approach which builds on existing initiatives and experience</w:t>
            </w:r>
            <w:r w:rsidR="006C0141">
              <w:rPr>
                <w:bCs/>
                <w:sz w:val="18"/>
                <w:szCs w:val="18"/>
                <w:lang w:val="en-GB"/>
              </w:rPr>
              <w:t>s</w:t>
            </w:r>
            <w:r w:rsidRPr="00DD3F88">
              <w:rPr>
                <w:bCs/>
                <w:sz w:val="18"/>
                <w:szCs w:val="18"/>
                <w:lang w:val="en-GB"/>
              </w:rPr>
              <w:t>.</w:t>
            </w:r>
          </w:p>
        </w:tc>
      </w:tr>
      <w:tr w:rsidR="006E54C8" w:rsidRPr="00DD3F88" w14:paraId="0496F611" w14:textId="77777777" w:rsidTr="00480CDD">
        <w:tc>
          <w:tcPr>
            <w:tcW w:w="9360" w:type="dxa"/>
            <w:gridSpan w:val="5"/>
            <w:tcBorders>
              <w:top w:val="single" w:sz="4" w:space="0" w:color="auto"/>
              <w:left w:val="single" w:sz="4" w:space="0" w:color="auto"/>
              <w:bottom w:val="single" w:sz="4" w:space="0" w:color="auto"/>
              <w:right w:val="single" w:sz="4" w:space="0" w:color="auto"/>
            </w:tcBorders>
            <w:shd w:val="clear" w:color="auto" w:fill="9CC2E5"/>
            <w:hideMark/>
          </w:tcPr>
          <w:p w14:paraId="6179469E" w14:textId="77777777" w:rsidR="006E54C8" w:rsidRPr="00DD3F88" w:rsidRDefault="006E54C8" w:rsidP="00280AD4">
            <w:pPr>
              <w:tabs>
                <w:tab w:val="left" w:pos="624"/>
                <w:tab w:val="left" w:pos="1871"/>
                <w:tab w:val="left" w:pos="2495"/>
                <w:tab w:val="left" w:pos="3119"/>
              </w:tabs>
              <w:spacing w:before="60" w:after="60"/>
              <w:jc w:val="center"/>
              <w:rPr>
                <w:b/>
                <w:bCs/>
                <w:sz w:val="18"/>
                <w:szCs w:val="18"/>
                <w:lang w:val="en-GB"/>
              </w:rPr>
            </w:pPr>
            <w:r w:rsidRPr="00DD3F88">
              <w:rPr>
                <w:b/>
                <w:bCs/>
                <w:sz w:val="18"/>
                <w:szCs w:val="18"/>
                <w:lang w:val="en-GB"/>
              </w:rPr>
              <w:t>Functions</w:t>
            </w:r>
          </w:p>
        </w:tc>
      </w:tr>
      <w:tr w:rsidR="006E54C8" w:rsidRPr="009C179B" w14:paraId="4210AA99" w14:textId="77777777" w:rsidTr="006E2049">
        <w:tc>
          <w:tcPr>
            <w:tcW w:w="1871" w:type="dxa"/>
            <w:tcBorders>
              <w:top w:val="single" w:sz="4" w:space="0" w:color="auto"/>
              <w:left w:val="single" w:sz="4" w:space="0" w:color="auto"/>
              <w:bottom w:val="single" w:sz="4" w:space="0" w:color="auto"/>
              <w:right w:val="single" w:sz="4" w:space="0" w:color="auto"/>
            </w:tcBorders>
            <w:hideMark/>
          </w:tcPr>
          <w:p w14:paraId="2E6A9569" w14:textId="11ECA784" w:rsidR="006E54C8" w:rsidRPr="00DD3F88" w:rsidRDefault="006E54C8" w:rsidP="006C0141">
            <w:pPr>
              <w:tabs>
                <w:tab w:val="left" w:pos="624"/>
                <w:tab w:val="left" w:pos="1871"/>
                <w:tab w:val="left" w:pos="2495"/>
                <w:tab w:val="left" w:pos="3119"/>
              </w:tabs>
              <w:spacing w:before="60" w:after="60"/>
              <w:rPr>
                <w:bCs/>
                <w:sz w:val="18"/>
                <w:szCs w:val="18"/>
                <w:lang w:val="en-GB"/>
              </w:rPr>
            </w:pPr>
            <w:r w:rsidRPr="00DD3F88">
              <w:rPr>
                <w:bCs/>
                <w:sz w:val="18"/>
                <w:szCs w:val="18"/>
                <w:lang w:val="en-GB"/>
              </w:rPr>
              <w:t xml:space="preserve">Catalyse the </w:t>
            </w:r>
            <w:r w:rsidRPr="00DD3F88">
              <w:rPr>
                <w:b/>
                <w:bCs/>
                <w:i/>
                <w:sz w:val="18"/>
                <w:szCs w:val="18"/>
                <w:lang w:val="en-GB"/>
              </w:rPr>
              <w:t>generation of new knowledge</w:t>
            </w:r>
            <w:r w:rsidRPr="00DD3F88">
              <w:rPr>
                <w:bCs/>
                <w:sz w:val="18"/>
                <w:szCs w:val="18"/>
                <w:lang w:val="en-GB"/>
              </w:rPr>
              <w:t xml:space="preserve"> to address gaps in knowledge identified in IPBES assessments</w:t>
            </w:r>
            <w:r w:rsidR="006C0141">
              <w:rPr>
                <w:bCs/>
                <w:sz w:val="18"/>
                <w:szCs w:val="18"/>
                <w:lang w:val="en-GB"/>
              </w:rPr>
              <w:t>.</w:t>
            </w:r>
          </w:p>
        </w:tc>
        <w:tc>
          <w:tcPr>
            <w:tcW w:w="2127" w:type="dxa"/>
            <w:tcBorders>
              <w:top w:val="single" w:sz="4" w:space="0" w:color="auto"/>
              <w:left w:val="single" w:sz="4" w:space="0" w:color="auto"/>
              <w:bottom w:val="single" w:sz="4" w:space="0" w:color="auto"/>
              <w:right w:val="single" w:sz="4" w:space="0" w:color="auto"/>
            </w:tcBorders>
            <w:hideMark/>
          </w:tcPr>
          <w:p w14:paraId="49F2AF91" w14:textId="3EE32DB3" w:rsidR="006E54C8" w:rsidRPr="00DD3F88" w:rsidRDefault="006E54C8" w:rsidP="006C0141">
            <w:pPr>
              <w:tabs>
                <w:tab w:val="left" w:pos="624"/>
                <w:tab w:val="left" w:pos="1871"/>
                <w:tab w:val="left" w:pos="2495"/>
                <w:tab w:val="left" w:pos="3119"/>
              </w:tabs>
              <w:spacing w:before="60" w:after="60"/>
              <w:rPr>
                <w:bCs/>
                <w:sz w:val="18"/>
                <w:szCs w:val="18"/>
                <w:lang w:val="en-GB"/>
              </w:rPr>
            </w:pPr>
            <w:r w:rsidRPr="00DD3F88">
              <w:rPr>
                <w:bCs/>
                <w:sz w:val="18"/>
                <w:szCs w:val="18"/>
                <w:lang w:val="en-GB"/>
              </w:rPr>
              <w:t xml:space="preserve">Deliver global, regional, sub-regional and thematic </w:t>
            </w:r>
            <w:r w:rsidRPr="00DD3F88">
              <w:rPr>
                <w:b/>
                <w:bCs/>
                <w:i/>
                <w:sz w:val="18"/>
                <w:szCs w:val="18"/>
                <w:lang w:val="en-GB"/>
              </w:rPr>
              <w:t>assessments</w:t>
            </w:r>
            <w:r w:rsidRPr="00DD3F88">
              <w:rPr>
                <w:bCs/>
                <w:sz w:val="18"/>
                <w:szCs w:val="18"/>
                <w:lang w:val="en-GB"/>
              </w:rPr>
              <w:t>, and promote and facilitate assessments at the national level</w:t>
            </w:r>
            <w:r w:rsidR="006C0141" w:rsidRPr="00DD3F88">
              <w:rPr>
                <w:bCs/>
                <w:sz w:val="18"/>
                <w:szCs w:val="18"/>
                <w:lang w:val="en-GB"/>
              </w:rPr>
              <w:t xml:space="preserve"> at the same time</w:t>
            </w:r>
            <w:r w:rsidR="006C0141">
              <w:rPr>
                <w:bCs/>
                <w:sz w:val="18"/>
                <w:szCs w:val="18"/>
                <w:lang w:val="en-GB"/>
              </w:rPr>
              <w:t>.</w:t>
            </w:r>
          </w:p>
        </w:tc>
        <w:tc>
          <w:tcPr>
            <w:tcW w:w="1869" w:type="dxa"/>
            <w:gridSpan w:val="2"/>
            <w:tcBorders>
              <w:top w:val="single" w:sz="4" w:space="0" w:color="auto"/>
              <w:left w:val="single" w:sz="4" w:space="0" w:color="auto"/>
              <w:bottom w:val="single" w:sz="4" w:space="0" w:color="auto"/>
              <w:right w:val="single" w:sz="4" w:space="0" w:color="auto"/>
            </w:tcBorders>
            <w:hideMark/>
          </w:tcPr>
          <w:p w14:paraId="7E462005" w14:textId="77777777" w:rsidR="006E54C8" w:rsidRPr="00DD3F88" w:rsidRDefault="006E54C8" w:rsidP="00280AD4">
            <w:pPr>
              <w:tabs>
                <w:tab w:val="left" w:pos="624"/>
                <w:tab w:val="left" w:pos="1871"/>
                <w:tab w:val="left" w:pos="2495"/>
                <w:tab w:val="left" w:pos="3119"/>
              </w:tabs>
              <w:spacing w:before="60" w:after="60"/>
              <w:rPr>
                <w:bCs/>
                <w:sz w:val="18"/>
                <w:szCs w:val="18"/>
                <w:lang w:val="en-GB"/>
              </w:rPr>
            </w:pPr>
            <w:r w:rsidRPr="00DD3F88">
              <w:rPr>
                <w:bCs/>
                <w:sz w:val="18"/>
                <w:szCs w:val="18"/>
                <w:lang w:val="en-GB"/>
              </w:rPr>
              <w:t xml:space="preserve">Promote </w:t>
            </w:r>
            <w:r w:rsidR="006C0141">
              <w:rPr>
                <w:bCs/>
                <w:sz w:val="18"/>
                <w:szCs w:val="18"/>
                <w:lang w:val="en-GB"/>
              </w:rPr>
              <w:t xml:space="preserve">the </w:t>
            </w:r>
            <w:r w:rsidRPr="00DD3F88">
              <w:rPr>
                <w:bCs/>
                <w:sz w:val="18"/>
                <w:szCs w:val="18"/>
                <w:lang w:val="en-GB"/>
              </w:rPr>
              <w:t xml:space="preserve">development and use of </w:t>
            </w:r>
            <w:r w:rsidRPr="00DD3F88">
              <w:rPr>
                <w:b/>
                <w:bCs/>
                <w:i/>
                <w:sz w:val="18"/>
                <w:szCs w:val="18"/>
                <w:lang w:val="en-GB"/>
              </w:rPr>
              <w:t>policy support tools</w:t>
            </w:r>
            <w:r w:rsidRPr="00DD3F88">
              <w:rPr>
                <w:bCs/>
                <w:sz w:val="18"/>
                <w:szCs w:val="18"/>
                <w:lang w:val="en-GB"/>
              </w:rPr>
              <w:t xml:space="preserve"> and methodologies so that assessment results can be more effectively applied</w:t>
            </w:r>
            <w:r w:rsidR="006C0141">
              <w:rPr>
                <w:bCs/>
                <w:sz w:val="18"/>
                <w:szCs w:val="18"/>
                <w:lang w:val="en-GB"/>
              </w:rPr>
              <w:t>.</w:t>
            </w:r>
          </w:p>
        </w:tc>
        <w:tc>
          <w:tcPr>
            <w:tcW w:w="3493" w:type="dxa"/>
            <w:tcBorders>
              <w:top w:val="single" w:sz="4" w:space="0" w:color="auto"/>
              <w:left w:val="single" w:sz="4" w:space="0" w:color="auto"/>
              <w:bottom w:val="single" w:sz="4" w:space="0" w:color="auto"/>
              <w:right w:val="single" w:sz="4" w:space="0" w:color="auto"/>
            </w:tcBorders>
            <w:hideMark/>
          </w:tcPr>
          <w:p w14:paraId="6347518E" w14:textId="77777777" w:rsidR="006E54C8" w:rsidRPr="00DD3F88" w:rsidRDefault="006E54C8" w:rsidP="00280AD4">
            <w:pPr>
              <w:tabs>
                <w:tab w:val="left" w:pos="624"/>
                <w:tab w:val="left" w:pos="1871"/>
                <w:tab w:val="left" w:pos="2495"/>
                <w:tab w:val="left" w:pos="3119"/>
              </w:tabs>
              <w:spacing w:before="60" w:after="60"/>
              <w:rPr>
                <w:bCs/>
                <w:sz w:val="18"/>
                <w:szCs w:val="18"/>
                <w:lang w:val="en-GB"/>
              </w:rPr>
            </w:pPr>
            <w:r w:rsidRPr="00DD3F88">
              <w:rPr>
                <w:bCs/>
                <w:sz w:val="18"/>
                <w:szCs w:val="18"/>
                <w:lang w:val="en-GB"/>
              </w:rPr>
              <w:t xml:space="preserve">Identify and prioritize </w:t>
            </w:r>
            <w:r w:rsidRPr="00DD3F88">
              <w:rPr>
                <w:b/>
                <w:bCs/>
                <w:i/>
                <w:sz w:val="18"/>
                <w:szCs w:val="18"/>
                <w:lang w:val="en-GB"/>
              </w:rPr>
              <w:t>capacity building</w:t>
            </w:r>
            <w:r w:rsidRPr="00DD3F88">
              <w:rPr>
                <w:bCs/>
                <w:i/>
                <w:sz w:val="18"/>
                <w:szCs w:val="18"/>
                <w:lang w:val="en-GB"/>
              </w:rPr>
              <w:t xml:space="preserve"> </w:t>
            </w:r>
            <w:r w:rsidRPr="00DD3F88">
              <w:rPr>
                <w:bCs/>
                <w:sz w:val="18"/>
                <w:szCs w:val="18"/>
                <w:lang w:val="en-GB"/>
              </w:rPr>
              <w:t>needs for improving the science-policy interface at appropriate levels, and provide, call for and facilitate access to the necessary resources for addressing the highest priority needs directly relating to its activities</w:t>
            </w:r>
            <w:r w:rsidR="006C0141">
              <w:rPr>
                <w:bCs/>
                <w:sz w:val="18"/>
                <w:szCs w:val="18"/>
                <w:lang w:val="en-GB"/>
              </w:rPr>
              <w:t>.</w:t>
            </w:r>
          </w:p>
        </w:tc>
      </w:tr>
      <w:tr w:rsidR="006E54C8" w:rsidRPr="009C179B" w14:paraId="67B1F7F8" w14:textId="77777777" w:rsidTr="00480CDD">
        <w:tc>
          <w:tcPr>
            <w:tcW w:w="5417" w:type="dxa"/>
            <w:gridSpan w:val="3"/>
            <w:tcBorders>
              <w:top w:val="single" w:sz="4" w:space="0" w:color="auto"/>
              <w:left w:val="single" w:sz="4" w:space="0" w:color="auto"/>
              <w:bottom w:val="single" w:sz="4" w:space="0" w:color="auto"/>
              <w:right w:val="single" w:sz="4" w:space="0" w:color="auto"/>
            </w:tcBorders>
            <w:shd w:val="clear" w:color="auto" w:fill="9CC2E5"/>
            <w:hideMark/>
          </w:tcPr>
          <w:p w14:paraId="146D8CA5" w14:textId="2C5CEF17" w:rsidR="006E54C8" w:rsidRPr="00DD3F88" w:rsidRDefault="006E54C8" w:rsidP="006C0141">
            <w:pPr>
              <w:tabs>
                <w:tab w:val="left" w:pos="624"/>
                <w:tab w:val="left" w:pos="1871"/>
                <w:tab w:val="left" w:pos="2495"/>
                <w:tab w:val="left" w:pos="3119"/>
              </w:tabs>
              <w:spacing w:before="60" w:after="60"/>
              <w:jc w:val="center"/>
              <w:rPr>
                <w:b/>
                <w:bCs/>
                <w:sz w:val="18"/>
                <w:szCs w:val="18"/>
                <w:lang w:val="en-GB"/>
              </w:rPr>
            </w:pPr>
            <w:r w:rsidRPr="00DD3F88">
              <w:rPr>
                <w:b/>
                <w:bCs/>
                <w:sz w:val="18"/>
                <w:szCs w:val="18"/>
                <w:lang w:val="en-GB"/>
              </w:rPr>
              <w:t xml:space="preserve">Institutional </w:t>
            </w:r>
            <w:r w:rsidR="006C0141">
              <w:rPr>
                <w:b/>
                <w:bCs/>
                <w:sz w:val="18"/>
                <w:szCs w:val="18"/>
                <w:lang w:val="en-GB"/>
              </w:rPr>
              <w:t>a</w:t>
            </w:r>
            <w:r w:rsidR="006C0141" w:rsidRPr="00DD3F88">
              <w:rPr>
                <w:b/>
                <w:bCs/>
                <w:sz w:val="18"/>
                <w:szCs w:val="18"/>
                <w:lang w:val="en-GB"/>
              </w:rPr>
              <w:t>rrangements</w:t>
            </w:r>
          </w:p>
        </w:tc>
        <w:tc>
          <w:tcPr>
            <w:tcW w:w="3943" w:type="dxa"/>
            <w:gridSpan w:val="2"/>
            <w:tcBorders>
              <w:top w:val="single" w:sz="4" w:space="0" w:color="auto"/>
              <w:left w:val="single" w:sz="4" w:space="0" w:color="auto"/>
              <w:bottom w:val="single" w:sz="4" w:space="0" w:color="auto"/>
              <w:right w:val="single" w:sz="4" w:space="0" w:color="auto"/>
            </w:tcBorders>
            <w:shd w:val="clear" w:color="auto" w:fill="9CC2E5"/>
            <w:hideMark/>
          </w:tcPr>
          <w:p w14:paraId="49B96058" w14:textId="77777777" w:rsidR="006E54C8" w:rsidRPr="00DD3F88" w:rsidRDefault="006E54C8" w:rsidP="00280AD4">
            <w:pPr>
              <w:tabs>
                <w:tab w:val="left" w:pos="624"/>
                <w:tab w:val="left" w:pos="1871"/>
                <w:tab w:val="left" w:pos="2495"/>
                <w:tab w:val="left" w:pos="3119"/>
              </w:tabs>
              <w:spacing w:before="60" w:after="60"/>
              <w:jc w:val="center"/>
              <w:rPr>
                <w:b/>
                <w:bCs/>
                <w:sz w:val="18"/>
                <w:szCs w:val="18"/>
                <w:lang w:val="en-GB"/>
              </w:rPr>
            </w:pPr>
            <w:r w:rsidRPr="00DD3F88">
              <w:rPr>
                <w:b/>
                <w:bCs/>
                <w:sz w:val="18"/>
                <w:szCs w:val="18"/>
                <w:lang w:val="en-GB"/>
              </w:rPr>
              <w:t>Procedures, programmes and other resources</w:t>
            </w:r>
          </w:p>
        </w:tc>
      </w:tr>
      <w:tr w:rsidR="006E54C8" w:rsidRPr="00DD3F88" w14:paraId="2CE0E8EF" w14:textId="77777777" w:rsidTr="00480CDD">
        <w:tc>
          <w:tcPr>
            <w:tcW w:w="5417" w:type="dxa"/>
            <w:gridSpan w:val="3"/>
            <w:tcBorders>
              <w:top w:val="single" w:sz="4" w:space="0" w:color="auto"/>
              <w:left w:val="single" w:sz="4" w:space="0" w:color="auto"/>
              <w:bottom w:val="single" w:sz="4" w:space="0" w:color="auto"/>
              <w:right w:val="single" w:sz="4" w:space="0" w:color="auto"/>
            </w:tcBorders>
            <w:hideMark/>
          </w:tcPr>
          <w:p w14:paraId="3182C36E" w14:textId="77777777" w:rsidR="006E54C8" w:rsidRPr="00DD3F88" w:rsidRDefault="006E54C8" w:rsidP="00280AD4">
            <w:pPr>
              <w:tabs>
                <w:tab w:val="left" w:pos="624"/>
                <w:tab w:val="left" w:pos="1871"/>
                <w:tab w:val="left" w:pos="2495"/>
                <w:tab w:val="left" w:pos="3119"/>
              </w:tabs>
              <w:spacing w:before="60" w:after="60"/>
              <w:ind w:left="29"/>
              <w:jc w:val="center"/>
              <w:rPr>
                <w:bCs/>
                <w:sz w:val="18"/>
                <w:szCs w:val="18"/>
                <w:lang w:val="en-GB"/>
              </w:rPr>
            </w:pPr>
            <w:r w:rsidRPr="00DD3F88">
              <w:rPr>
                <w:bCs/>
                <w:noProof/>
                <w:sz w:val="18"/>
                <w:szCs w:val="18"/>
                <w:lang w:val="en-GB" w:eastAsia="en-GB" w:bidi="he-IL"/>
              </w:rPr>
              <w:drawing>
                <wp:anchor distT="0" distB="0" distL="114300" distR="114300" simplePos="0" relativeHeight="251659264" behindDoc="1" locked="0" layoutInCell="1" allowOverlap="1" wp14:anchorId="02CF5175" wp14:editId="667499C4">
                  <wp:simplePos x="0" y="0"/>
                  <wp:positionH relativeFrom="column">
                    <wp:posOffset>-65405</wp:posOffset>
                  </wp:positionH>
                  <wp:positionV relativeFrom="paragraph">
                    <wp:posOffset>242570</wp:posOffset>
                  </wp:positionV>
                  <wp:extent cx="3535680" cy="2232660"/>
                  <wp:effectExtent l="0" t="0" r="7620" b="0"/>
                  <wp:wrapTight wrapText="bothSides">
                    <wp:wrapPolygon edited="0">
                      <wp:start x="0" y="0"/>
                      <wp:lineTo x="0" y="21379"/>
                      <wp:lineTo x="21530" y="21379"/>
                      <wp:lineTo x="21530" y="0"/>
                      <wp:lineTo x="0" y="0"/>
                    </wp:wrapPolygon>
                  </wp:wrapTight>
                  <wp:docPr id="4" name="Picture 4" descr="graph_01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_01_E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680" cy="2232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43" w:type="dxa"/>
            <w:gridSpan w:val="2"/>
            <w:tcBorders>
              <w:top w:val="single" w:sz="4" w:space="0" w:color="auto"/>
              <w:left w:val="single" w:sz="4" w:space="0" w:color="auto"/>
              <w:bottom w:val="single" w:sz="4" w:space="0" w:color="auto"/>
              <w:right w:val="single" w:sz="4" w:space="0" w:color="auto"/>
            </w:tcBorders>
            <w:hideMark/>
          </w:tcPr>
          <w:p w14:paraId="009020BE" w14:textId="044D0EA4"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Rules of </w:t>
            </w:r>
            <w:r w:rsidR="00410E35">
              <w:rPr>
                <w:bCs/>
                <w:sz w:val="18"/>
                <w:szCs w:val="18"/>
                <w:lang w:val="en-GB"/>
              </w:rPr>
              <w:t>p</w:t>
            </w:r>
            <w:r w:rsidR="00410E35" w:rsidRPr="00DD3F88">
              <w:rPr>
                <w:bCs/>
                <w:sz w:val="18"/>
                <w:szCs w:val="18"/>
                <w:lang w:val="en-GB"/>
              </w:rPr>
              <w:t xml:space="preserve">rocedure </w:t>
            </w:r>
            <w:r w:rsidRPr="00DD3F88">
              <w:rPr>
                <w:bCs/>
                <w:sz w:val="18"/>
                <w:szCs w:val="18"/>
                <w:lang w:val="en-GB"/>
              </w:rPr>
              <w:t xml:space="preserve">for the Plenary </w:t>
            </w:r>
          </w:p>
          <w:p w14:paraId="3444BAF8" w14:textId="1B374F6B"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Financial </w:t>
            </w:r>
            <w:r w:rsidR="00410E35">
              <w:rPr>
                <w:bCs/>
                <w:sz w:val="18"/>
                <w:szCs w:val="18"/>
                <w:lang w:val="en-GB"/>
              </w:rPr>
              <w:t>p</w:t>
            </w:r>
            <w:r w:rsidR="00410E35" w:rsidRPr="00DD3F88">
              <w:rPr>
                <w:bCs/>
                <w:sz w:val="18"/>
                <w:szCs w:val="18"/>
                <w:lang w:val="en-GB"/>
              </w:rPr>
              <w:t xml:space="preserve">rocedures </w:t>
            </w:r>
          </w:p>
          <w:p w14:paraId="4BC57A6F" w14:textId="33EE8B4C"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Procedure for receiving and prioritizing requests put to the </w:t>
            </w:r>
            <w:r w:rsidR="00410E35">
              <w:rPr>
                <w:bCs/>
                <w:sz w:val="18"/>
                <w:szCs w:val="18"/>
                <w:lang w:val="en-GB"/>
              </w:rPr>
              <w:t>p</w:t>
            </w:r>
            <w:r w:rsidR="00410E35" w:rsidRPr="00DD3F88">
              <w:rPr>
                <w:bCs/>
                <w:sz w:val="18"/>
                <w:szCs w:val="18"/>
                <w:lang w:val="en-GB"/>
              </w:rPr>
              <w:t xml:space="preserve">latform </w:t>
            </w:r>
          </w:p>
          <w:p w14:paraId="71F6DE75" w14:textId="213DF7F9"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The </w:t>
            </w:r>
            <w:r w:rsidR="00410E35">
              <w:rPr>
                <w:bCs/>
                <w:sz w:val="18"/>
                <w:szCs w:val="18"/>
                <w:lang w:val="en-GB"/>
              </w:rPr>
              <w:t>w</w:t>
            </w:r>
            <w:r w:rsidR="00410E35" w:rsidRPr="00DD3F88">
              <w:rPr>
                <w:bCs/>
                <w:sz w:val="18"/>
                <w:szCs w:val="18"/>
                <w:lang w:val="en-GB"/>
              </w:rPr>
              <w:t xml:space="preserve">ork </w:t>
            </w:r>
            <w:r w:rsidR="00410E35">
              <w:rPr>
                <w:bCs/>
                <w:sz w:val="18"/>
                <w:szCs w:val="18"/>
                <w:lang w:val="en-GB"/>
              </w:rPr>
              <w:t>p</w:t>
            </w:r>
            <w:r w:rsidR="00410E35" w:rsidRPr="00DD3F88">
              <w:rPr>
                <w:bCs/>
                <w:sz w:val="18"/>
                <w:szCs w:val="18"/>
                <w:lang w:val="en-GB"/>
              </w:rPr>
              <w:t>rogramme</w:t>
            </w:r>
          </w:p>
          <w:p w14:paraId="26C126D7" w14:textId="615ECBF8"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Conceptual </w:t>
            </w:r>
            <w:r w:rsidR="00410E35">
              <w:rPr>
                <w:bCs/>
                <w:sz w:val="18"/>
                <w:szCs w:val="18"/>
                <w:lang w:val="en-GB"/>
              </w:rPr>
              <w:t>f</w:t>
            </w:r>
            <w:r w:rsidR="00410E35" w:rsidRPr="00DD3F88">
              <w:rPr>
                <w:bCs/>
                <w:sz w:val="18"/>
                <w:szCs w:val="18"/>
                <w:lang w:val="en-GB"/>
              </w:rPr>
              <w:t>ramework</w:t>
            </w:r>
          </w:p>
          <w:p w14:paraId="5AFBD527" w14:textId="4F5BE280" w:rsidR="006E54C8" w:rsidRPr="00DD3F88" w:rsidRDefault="006E54C8" w:rsidP="00C82158">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Procedures for the preparation of Platform deliverables </w:t>
            </w:r>
          </w:p>
          <w:p w14:paraId="0A2D2B36" w14:textId="77777777"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Guidelines on how to carry out work in the context of IPBES (assessments, scenarios, valuation) </w:t>
            </w:r>
          </w:p>
          <w:p w14:paraId="01DF7BA1" w14:textId="77777777"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Catalogues (of assessments and policy support tools) </w:t>
            </w:r>
          </w:p>
          <w:p w14:paraId="75968E20" w14:textId="413DB5FD"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Information and </w:t>
            </w:r>
            <w:r w:rsidR="00410E35">
              <w:rPr>
                <w:bCs/>
                <w:sz w:val="18"/>
                <w:szCs w:val="18"/>
                <w:lang w:val="en-GB"/>
              </w:rPr>
              <w:t>d</w:t>
            </w:r>
            <w:r w:rsidR="00410E35" w:rsidRPr="00DD3F88">
              <w:rPr>
                <w:bCs/>
                <w:sz w:val="18"/>
                <w:szCs w:val="18"/>
                <w:lang w:val="en-GB"/>
              </w:rPr>
              <w:t xml:space="preserve">ata </w:t>
            </w:r>
            <w:r w:rsidR="00410E35">
              <w:rPr>
                <w:bCs/>
                <w:sz w:val="18"/>
                <w:szCs w:val="18"/>
                <w:lang w:val="en-GB"/>
              </w:rPr>
              <w:t>m</w:t>
            </w:r>
            <w:r w:rsidR="00410E35" w:rsidRPr="00DD3F88">
              <w:rPr>
                <w:bCs/>
                <w:sz w:val="18"/>
                <w:szCs w:val="18"/>
                <w:lang w:val="en-GB"/>
              </w:rPr>
              <w:t xml:space="preserve">anagement </w:t>
            </w:r>
            <w:r w:rsidR="00410E35">
              <w:rPr>
                <w:bCs/>
                <w:sz w:val="18"/>
                <w:szCs w:val="18"/>
                <w:lang w:val="en-GB"/>
              </w:rPr>
              <w:t>p</w:t>
            </w:r>
            <w:r w:rsidR="00410E35" w:rsidRPr="00DD3F88">
              <w:rPr>
                <w:bCs/>
                <w:sz w:val="18"/>
                <w:szCs w:val="18"/>
                <w:lang w:val="en-GB"/>
              </w:rPr>
              <w:t xml:space="preserve">lan </w:t>
            </w:r>
          </w:p>
          <w:p w14:paraId="2BD75C23" w14:textId="77777777"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 xml:space="preserve">Strategic partnerships </w:t>
            </w:r>
          </w:p>
          <w:p w14:paraId="7FF67484" w14:textId="77777777" w:rsidR="006E54C8" w:rsidRPr="00DD3F88" w:rsidRDefault="006E54C8" w:rsidP="00280AD4">
            <w:pPr>
              <w:numPr>
                <w:ilvl w:val="0"/>
                <w:numId w:val="17"/>
              </w:numPr>
              <w:tabs>
                <w:tab w:val="clear" w:pos="1814"/>
                <w:tab w:val="clear" w:pos="2381"/>
                <w:tab w:val="clear" w:pos="2948"/>
                <w:tab w:val="clear" w:pos="3515"/>
                <w:tab w:val="num" w:pos="459"/>
                <w:tab w:val="left" w:pos="624"/>
                <w:tab w:val="left" w:pos="1871"/>
                <w:tab w:val="left" w:pos="2495"/>
                <w:tab w:val="left" w:pos="3119"/>
              </w:tabs>
              <w:spacing w:before="60" w:after="60"/>
              <w:ind w:left="318" w:hanging="284"/>
              <w:rPr>
                <w:bCs/>
                <w:sz w:val="18"/>
                <w:szCs w:val="18"/>
                <w:lang w:val="en-GB"/>
              </w:rPr>
            </w:pPr>
            <w:r w:rsidRPr="00DD3F88">
              <w:rPr>
                <w:bCs/>
                <w:sz w:val="18"/>
                <w:szCs w:val="18"/>
                <w:lang w:val="en-GB"/>
              </w:rPr>
              <w:t>Stakeholder engagement and outreach</w:t>
            </w:r>
          </w:p>
        </w:tc>
      </w:tr>
    </w:tbl>
    <w:p w14:paraId="4B54F1C4" w14:textId="77777777" w:rsidR="006E54C8" w:rsidRPr="00DD3F88" w:rsidRDefault="006E54C8" w:rsidP="00280AD4">
      <w:pPr>
        <w:pStyle w:val="NormalNonumber"/>
        <w:tabs>
          <w:tab w:val="left" w:pos="624"/>
          <w:tab w:val="left" w:pos="1871"/>
          <w:tab w:val="left" w:pos="2495"/>
          <w:tab w:val="left" w:pos="3119"/>
        </w:tabs>
        <w:rPr>
          <w:lang w:val="en-GB"/>
        </w:rPr>
      </w:pPr>
    </w:p>
    <w:p w14:paraId="14CBB6FC" w14:textId="777B7875"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The assessment relies on financial and in-kind contributions from governments, experts and partners according to the institutional arrangements and agreed norms.  </w:t>
      </w:r>
    </w:p>
    <w:p w14:paraId="66379FA9" w14:textId="01A04904" w:rsidR="006E54C8" w:rsidRPr="00DD3F88" w:rsidRDefault="006E54C8" w:rsidP="00280AD4">
      <w:pPr>
        <w:pStyle w:val="CH2"/>
        <w:tabs>
          <w:tab w:val="clear" w:pos="851"/>
          <w:tab w:val="clear" w:pos="1814"/>
          <w:tab w:val="clear" w:pos="2381"/>
          <w:tab w:val="clear" w:pos="2948"/>
          <w:tab w:val="clear" w:pos="3515"/>
          <w:tab w:val="clear" w:pos="4082"/>
          <w:tab w:val="left" w:pos="624"/>
          <w:tab w:val="left" w:pos="1871"/>
          <w:tab w:val="left" w:pos="2495"/>
          <w:tab w:val="left" w:pos="3119"/>
        </w:tabs>
        <w:ind w:left="1871"/>
        <w:rPr>
          <w:lang w:val="en-GB"/>
        </w:rPr>
      </w:pPr>
      <w:bookmarkStart w:id="100" w:name="_Toc464723815"/>
      <w:bookmarkStart w:id="101" w:name="_Toc464723734"/>
      <w:bookmarkStart w:id="102" w:name="_Toc464685328"/>
      <w:bookmarkStart w:id="103" w:name="_Toc464580577"/>
      <w:bookmarkStart w:id="104" w:name="_Toc464205058"/>
      <w:bookmarkStart w:id="105" w:name="_Toc464061138"/>
      <w:bookmarkStart w:id="106" w:name="_Toc463533701"/>
      <w:bookmarkStart w:id="107" w:name="_Toc463533019"/>
      <w:bookmarkStart w:id="108" w:name="_Toc463514573"/>
      <w:bookmarkStart w:id="109" w:name="_Toc463370177"/>
      <w:bookmarkStart w:id="110" w:name="_Toc463367326"/>
      <w:bookmarkStart w:id="111" w:name="_Toc462307736"/>
      <w:bookmarkStart w:id="112" w:name="_Toc462307646"/>
      <w:bookmarkStart w:id="113" w:name="_Toc456950764"/>
      <w:r w:rsidRPr="00DD3F88">
        <w:rPr>
          <w:lang w:val="en-GB"/>
        </w:rPr>
        <w:t>1.3</w:t>
      </w:r>
      <w:r w:rsidRPr="00DD3F88">
        <w:rPr>
          <w:lang w:val="en-GB"/>
        </w:rPr>
        <w:tab/>
        <w:t>How to use this Guide</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7EF5067C" w14:textId="7D6A49F7" w:rsidR="006E54C8" w:rsidRDefault="006E54C8" w:rsidP="005646F9">
      <w:pPr>
        <w:pStyle w:val="NormalNonumber"/>
        <w:tabs>
          <w:tab w:val="left" w:pos="624"/>
          <w:tab w:val="left" w:pos="1871"/>
          <w:tab w:val="left" w:pos="2495"/>
          <w:tab w:val="left" w:pos="3119"/>
        </w:tabs>
        <w:rPr>
          <w:lang w:val="en-GB"/>
        </w:rPr>
      </w:pPr>
      <w:r w:rsidRPr="00DD3F88">
        <w:rPr>
          <w:b/>
          <w:lang w:val="en-GB"/>
        </w:rPr>
        <w:t xml:space="preserve">This </w:t>
      </w:r>
      <w:r w:rsidR="00704980">
        <w:rPr>
          <w:b/>
          <w:lang w:val="en-GB"/>
        </w:rPr>
        <w:t>A</w:t>
      </w:r>
      <w:r w:rsidR="00704980" w:rsidRPr="00DD3F88">
        <w:rPr>
          <w:b/>
          <w:lang w:val="en-GB"/>
        </w:rPr>
        <w:t xml:space="preserve">ssessment </w:t>
      </w:r>
      <w:r w:rsidRPr="00DD3F88">
        <w:rPr>
          <w:b/>
          <w:lang w:val="en-GB"/>
        </w:rPr>
        <w:t>Guide is aimed at those who are involved in an IPBES assessment, such as co</w:t>
      </w:r>
      <w:r w:rsidR="001F3A5E">
        <w:rPr>
          <w:b/>
          <w:lang w:val="en-GB"/>
        </w:rPr>
        <w:noBreakHyphen/>
      </w:r>
      <w:r w:rsidRPr="00DD3F88">
        <w:rPr>
          <w:b/>
          <w:lang w:val="en-GB"/>
        </w:rPr>
        <w:t>chairs, authors, review editors and members of the technical support units (TSUs).</w:t>
      </w:r>
      <w:r w:rsidRPr="00DD3F88">
        <w:rPr>
          <w:lang w:val="en-GB"/>
        </w:rPr>
        <w:t xml:space="preserve"> The core part of the Guide sets out the four stages of an IPBES assessment and their different steps. It then sets out the roles and responsibilities of the different actors involved in an assessment. Additionally, guidance is provided on developing a</w:t>
      </w:r>
      <w:r w:rsidR="004420AD">
        <w:rPr>
          <w:lang w:val="en-GB"/>
        </w:rPr>
        <w:t>n</w:t>
      </w:r>
      <w:r w:rsidRPr="00DD3F88">
        <w:rPr>
          <w:lang w:val="en-GB"/>
        </w:rPr>
        <w:t xml:space="preserve"> SPM and on using confidence terms. The Guide is supported by a series of modules (see Box 1.2), which contain further information for those involved in IPBES assessments, and other resources such as webinars, e-learning modules, and the IPBES Catalogue for Policy Support Tools and Methodologies (see Box 1.3).</w:t>
      </w:r>
    </w:p>
    <w:p w14:paraId="1906B910" w14:textId="77777777" w:rsidR="005646F9" w:rsidRPr="00DD3F88" w:rsidRDefault="005646F9" w:rsidP="005B2F33">
      <w:pPr>
        <w:pStyle w:val="NormalNonumber"/>
        <w:tabs>
          <w:tab w:val="left" w:pos="624"/>
          <w:tab w:val="left" w:pos="1871"/>
          <w:tab w:val="left" w:pos="2495"/>
          <w:tab w:val="left" w:pos="3119"/>
        </w:tabs>
        <w:rPr>
          <w:lang w:val="en-GB"/>
        </w:rPr>
      </w:pPr>
    </w:p>
    <w:tbl>
      <w:tblPr>
        <w:tblW w:w="970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1"/>
      </w:tblGrid>
      <w:tr w:rsidR="006E54C8" w:rsidRPr="009C179B" w14:paraId="51A4B8DD" w14:textId="77777777" w:rsidTr="00480CDD">
        <w:trPr>
          <w:trHeight w:val="528"/>
        </w:trPr>
        <w:tc>
          <w:tcPr>
            <w:tcW w:w="9701"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31F65196" w14:textId="5228937F" w:rsidR="006E54C8" w:rsidRPr="00DD3F88" w:rsidRDefault="006E54C8" w:rsidP="00704980">
            <w:pPr>
              <w:tabs>
                <w:tab w:val="left" w:pos="624"/>
                <w:tab w:val="left" w:pos="1871"/>
                <w:tab w:val="left" w:pos="2495"/>
                <w:tab w:val="left" w:pos="3119"/>
              </w:tabs>
              <w:rPr>
                <w:b/>
                <w:lang w:val="en-GB"/>
              </w:rPr>
            </w:pPr>
            <w:r w:rsidRPr="00DD3F88">
              <w:rPr>
                <w:rFonts w:asciiTheme="majorBidi" w:hAnsiTheme="majorBidi" w:cstheme="majorBidi"/>
                <w:b/>
                <w:i/>
                <w:lang w:val="en-GB"/>
              </w:rPr>
              <w:lastRenderedPageBreak/>
              <w:t xml:space="preserve"> </w:t>
            </w:r>
            <w:r w:rsidRPr="00DD3F88">
              <w:rPr>
                <w:b/>
                <w:lang w:val="en-GB"/>
              </w:rPr>
              <w:t xml:space="preserve">Box 1.2. Modules of the IPBES </w:t>
            </w:r>
            <w:r w:rsidR="00704980">
              <w:rPr>
                <w:b/>
                <w:lang w:val="en-GB"/>
              </w:rPr>
              <w:t>A</w:t>
            </w:r>
            <w:r w:rsidR="00704980" w:rsidRPr="00DD3F88">
              <w:rPr>
                <w:b/>
                <w:lang w:val="en-GB"/>
              </w:rPr>
              <w:t xml:space="preserve">ssessment </w:t>
            </w:r>
            <w:r w:rsidR="003C42D9">
              <w:rPr>
                <w:b/>
                <w:lang w:val="en-GB"/>
              </w:rPr>
              <w:t>G</w:t>
            </w:r>
            <w:r w:rsidR="003C42D9" w:rsidRPr="00DD3F88">
              <w:rPr>
                <w:b/>
                <w:lang w:val="en-GB"/>
              </w:rPr>
              <w:t>uide</w:t>
            </w:r>
          </w:p>
        </w:tc>
      </w:tr>
      <w:tr w:rsidR="006E54C8" w:rsidRPr="00DD3F88" w14:paraId="246CB6E1" w14:textId="77777777" w:rsidTr="00480CDD">
        <w:tc>
          <w:tcPr>
            <w:tcW w:w="9701" w:type="dxa"/>
            <w:tcBorders>
              <w:top w:val="single" w:sz="4" w:space="0" w:color="auto"/>
              <w:left w:val="single" w:sz="4" w:space="0" w:color="auto"/>
              <w:bottom w:val="single" w:sz="4" w:space="0" w:color="auto"/>
              <w:right w:val="single" w:sz="4" w:space="0" w:color="auto"/>
            </w:tcBorders>
            <w:vAlign w:val="center"/>
          </w:tcPr>
          <w:p w14:paraId="3754DA2A" w14:textId="77777777" w:rsidR="006E54C8" w:rsidRPr="00DD3F88" w:rsidRDefault="006E54C8" w:rsidP="00280AD4">
            <w:pPr>
              <w:tabs>
                <w:tab w:val="left" w:pos="624"/>
                <w:tab w:val="left" w:pos="743"/>
                <w:tab w:val="left" w:pos="1871"/>
                <w:tab w:val="left" w:pos="2495"/>
                <w:tab w:val="left" w:pos="3119"/>
              </w:tabs>
              <w:spacing w:line="276" w:lineRule="auto"/>
              <w:ind w:left="720"/>
              <w:rPr>
                <w:b/>
                <w:bCs/>
                <w:lang w:val="en-GB"/>
              </w:rPr>
            </w:pPr>
          </w:p>
          <w:p w14:paraId="4D425BF7" w14:textId="724F76DD" w:rsidR="006E54C8" w:rsidRPr="00DD3F88" w:rsidRDefault="006E54C8" w:rsidP="00280AD4">
            <w:pPr>
              <w:tabs>
                <w:tab w:val="left" w:pos="624"/>
                <w:tab w:val="left" w:pos="743"/>
                <w:tab w:val="left" w:pos="1871"/>
                <w:tab w:val="left" w:pos="2495"/>
                <w:tab w:val="left" w:pos="3119"/>
              </w:tabs>
              <w:spacing w:line="276" w:lineRule="auto"/>
              <w:ind w:left="720"/>
              <w:rPr>
                <w:lang w:val="en-GB"/>
              </w:rPr>
            </w:pPr>
            <w:r w:rsidRPr="00DD3F88">
              <w:rPr>
                <w:b/>
                <w:bCs/>
                <w:lang w:val="en-GB"/>
              </w:rPr>
              <w:t xml:space="preserve">A: </w:t>
            </w:r>
            <w:r w:rsidRPr="00DD3F88">
              <w:rPr>
                <w:b/>
                <w:bCs/>
                <w:i/>
                <w:iCs/>
                <w:lang w:val="en-GB"/>
              </w:rPr>
              <w:t xml:space="preserve">Addressing </w:t>
            </w:r>
            <w:r w:rsidR="002E73A5">
              <w:rPr>
                <w:b/>
                <w:bCs/>
                <w:i/>
                <w:iCs/>
                <w:lang w:val="en-GB"/>
              </w:rPr>
              <w:t>c</w:t>
            </w:r>
            <w:r w:rsidR="002E73A5" w:rsidRPr="00DD3F88">
              <w:rPr>
                <w:b/>
                <w:bCs/>
                <w:i/>
                <w:iCs/>
                <w:lang w:val="en-GB"/>
              </w:rPr>
              <w:t xml:space="preserve">onceptual </w:t>
            </w:r>
            <w:r w:rsidR="002E73A5">
              <w:rPr>
                <w:b/>
                <w:bCs/>
                <w:i/>
                <w:iCs/>
                <w:lang w:val="en-GB"/>
              </w:rPr>
              <w:t>i</w:t>
            </w:r>
            <w:r w:rsidR="002E73A5" w:rsidRPr="00DD3F88">
              <w:rPr>
                <w:b/>
                <w:bCs/>
                <w:i/>
                <w:iCs/>
                <w:lang w:val="en-GB"/>
              </w:rPr>
              <w:t>ssues</w:t>
            </w:r>
            <w:r w:rsidR="002E73A5" w:rsidRPr="00DD3F88">
              <w:rPr>
                <w:lang w:val="en-GB"/>
              </w:rPr>
              <w:t xml:space="preserve"> </w:t>
            </w:r>
            <w:r w:rsidRPr="00DD3F88">
              <w:rPr>
                <w:lang w:val="en-GB"/>
              </w:rPr>
              <w:t xml:space="preserve">- the IPBES Conceptual Framework, IPBES </w:t>
            </w:r>
            <w:r w:rsidR="003C42D9">
              <w:rPr>
                <w:lang w:val="en-GB"/>
              </w:rPr>
              <w:t>t</w:t>
            </w:r>
            <w:r w:rsidR="003C42D9" w:rsidRPr="00DD3F88">
              <w:rPr>
                <w:lang w:val="en-GB"/>
              </w:rPr>
              <w:t xml:space="preserve">errestrial </w:t>
            </w:r>
            <w:r w:rsidRPr="00DD3F88">
              <w:rPr>
                <w:lang w:val="en-GB"/>
              </w:rPr>
              <w:t>and aquatic units of analysis</w:t>
            </w:r>
            <w:r w:rsidR="003C42D9">
              <w:rPr>
                <w:lang w:val="en-GB"/>
              </w:rPr>
              <w:t>,</w:t>
            </w:r>
            <w:r w:rsidRPr="00DD3F88">
              <w:rPr>
                <w:lang w:val="en-GB"/>
              </w:rPr>
              <w:t xml:space="preserve"> and the IPBES Classification of Nature’s Contributions to People</w:t>
            </w:r>
            <w:r w:rsidR="003C42D9">
              <w:rPr>
                <w:lang w:val="en-GB"/>
              </w:rPr>
              <w:t>.</w:t>
            </w:r>
          </w:p>
          <w:p w14:paraId="05CF035A"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71C04765" w14:textId="2FA328C8" w:rsidR="006E54C8" w:rsidRPr="00DD3F88" w:rsidRDefault="006E54C8" w:rsidP="00280AD4">
            <w:pPr>
              <w:tabs>
                <w:tab w:val="left" w:pos="624"/>
                <w:tab w:val="left" w:pos="743"/>
                <w:tab w:val="left" w:pos="1871"/>
                <w:tab w:val="left" w:pos="2495"/>
                <w:tab w:val="left" w:pos="3119"/>
              </w:tabs>
              <w:spacing w:line="276" w:lineRule="auto"/>
              <w:ind w:left="720"/>
              <w:rPr>
                <w:lang w:val="en-GB"/>
              </w:rPr>
            </w:pPr>
            <w:r w:rsidRPr="00DD3F88">
              <w:rPr>
                <w:b/>
                <w:bCs/>
                <w:lang w:val="en-GB"/>
              </w:rPr>
              <w:t xml:space="preserve">B: </w:t>
            </w:r>
            <w:r w:rsidRPr="00DD3F88">
              <w:rPr>
                <w:b/>
                <w:bCs/>
                <w:i/>
                <w:iCs/>
                <w:lang w:val="en-GB"/>
              </w:rPr>
              <w:t xml:space="preserve">Use of </w:t>
            </w:r>
            <w:r w:rsidR="002E73A5">
              <w:rPr>
                <w:b/>
                <w:bCs/>
                <w:i/>
                <w:iCs/>
                <w:lang w:val="en-GB"/>
              </w:rPr>
              <w:t>m</w:t>
            </w:r>
            <w:r w:rsidR="002E73A5" w:rsidRPr="00DD3F88">
              <w:rPr>
                <w:b/>
                <w:bCs/>
                <w:i/>
                <w:iCs/>
                <w:lang w:val="en-GB"/>
              </w:rPr>
              <w:t xml:space="preserve">ethodologies </w:t>
            </w:r>
            <w:r w:rsidRPr="00DD3F88">
              <w:rPr>
                <w:b/>
                <w:bCs/>
                <w:i/>
                <w:iCs/>
                <w:lang w:val="en-GB"/>
              </w:rPr>
              <w:t xml:space="preserve">in </w:t>
            </w:r>
            <w:r w:rsidR="002E73A5">
              <w:rPr>
                <w:b/>
                <w:bCs/>
                <w:i/>
                <w:iCs/>
                <w:lang w:val="en-GB"/>
              </w:rPr>
              <w:t>a</w:t>
            </w:r>
            <w:r w:rsidR="002E73A5" w:rsidRPr="00DD3F88">
              <w:rPr>
                <w:b/>
                <w:bCs/>
                <w:i/>
                <w:iCs/>
                <w:lang w:val="en-GB"/>
              </w:rPr>
              <w:t>ssessments</w:t>
            </w:r>
            <w:r w:rsidR="002E73A5" w:rsidRPr="00DD3F88">
              <w:rPr>
                <w:lang w:val="en-GB"/>
              </w:rPr>
              <w:t xml:space="preserve"> </w:t>
            </w:r>
            <w:r w:rsidRPr="00DD3F88">
              <w:rPr>
                <w:lang w:val="en-GB"/>
              </w:rPr>
              <w:t>- conceptualising values, scenarios and models, and indigenous and local knowledge systems</w:t>
            </w:r>
            <w:r w:rsidR="003C42D9">
              <w:rPr>
                <w:lang w:val="en-GB"/>
              </w:rPr>
              <w:t>.</w:t>
            </w:r>
            <w:r w:rsidRPr="00DD3F88">
              <w:rPr>
                <w:lang w:val="en-GB"/>
              </w:rPr>
              <w:t xml:space="preserve"> </w:t>
            </w:r>
          </w:p>
          <w:p w14:paraId="787FD444"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5AFF282B" w14:textId="649D4234" w:rsidR="006E54C8" w:rsidRPr="00DD3F88" w:rsidRDefault="006E54C8" w:rsidP="00280AD4">
            <w:pPr>
              <w:tabs>
                <w:tab w:val="left" w:pos="624"/>
                <w:tab w:val="left" w:pos="743"/>
                <w:tab w:val="left" w:pos="1871"/>
                <w:tab w:val="left" w:pos="2495"/>
                <w:tab w:val="left" w:pos="3119"/>
              </w:tabs>
              <w:spacing w:line="276" w:lineRule="auto"/>
              <w:ind w:left="720"/>
              <w:rPr>
                <w:lang w:val="en-GB"/>
              </w:rPr>
            </w:pPr>
            <w:bookmarkStart w:id="114" w:name="_Hlk514331728"/>
            <w:r w:rsidRPr="00DD3F88">
              <w:rPr>
                <w:b/>
                <w:bCs/>
                <w:lang w:val="en-GB"/>
              </w:rPr>
              <w:t xml:space="preserve">C: </w:t>
            </w:r>
            <w:r w:rsidRPr="00DD3F88">
              <w:rPr>
                <w:b/>
                <w:bCs/>
                <w:i/>
                <w:iCs/>
                <w:lang w:val="en-GB"/>
              </w:rPr>
              <w:t xml:space="preserve">Identifying and </w:t>
            </w:r>
            <w:r w:rsidR="002E73A5">
              <w:rPr>
                <w:b/>
                <w:bCs/>
                <w:i/>
                <w:iCs/>
                <w:lang w:val="en-GB"/>
              </w:rPr>
              <w:t>a</w:t>
            </w:r>
            <w:r w:rsidR="002E73A5" w:rsidRPr="00DD3F88">
              <w:rPr>
                <w:b/>
                <w:bCs/>
                <w:i/>
                <w:iCs/>
                <w:lang w:val="en-GB"/>
              </w:rPr>
              <w:t xml:space="preserve">ssessing </w:t>
            </w:r>
            <w:r w:rsidR="002E73A5">
              <w:rPr>
                <w:b/>
                <w:bCs/>
                <w:i/>
                <w:iCs/>
                <w:lang w:val="en-GB"/>
              </w:rPr>
              <w:t>d</w:t>
            </w:r>
            <w:r w:rsidR="002E73A5" w:rsidRPr="00DD3F88">
              <w:rPr>
                <w:b/>
                <w:bCs/>
                <w:i/>
                <w:iCs/>
                <w:lang w:val="en-GB"/>
              </w:rPr>
              <w:t>ata</w:t>
            </w:r>
            <w:r w:rsidRPr="00DD3F88">
              <w:rPr>
                <w:b/>
                <w:bCs/>
                <w:i/>
                <w:iCs/>
                <w:lang w:val="en-GB"/>
              </w:rPr>
              <w:t xml:space="preserve">, </w:t>
            </w:r>
            <w:r w:rsidR="002E73A5">
              <w:rPr>
                <w:b/>
                <w:bCs/>
                <w:i/>
                <w:iCs/>
                <w:lang w:val="en-GB"/>
              </w:rPr>
              <w:t>i</w:t>
            </w:r>
            <w:r w:rsidR="002E73A5" w:rsidRPr="00DD3F88">
              <w:rPr>
                <w:b/>
                <w:bCs/>
                <w:i/>
                <w:iCs/>
                <w:lang w:val="en-GB"/>
              </w:rPr>
              <w:t xml:space="preserve">nformation </w:t>
            </w:r>
            <w:r w:rsidRPr="00DD3F88">
              <w:rPr>
                <w:b/>
                <w:bCs/>
                <w:i/>
                <w:iCs/>
                <w:lang w:val="en-GB"/>
              </w:rPr>
              <w:t xml:space="preserve">and </w:t>
            </w:r>
            <w:r w:rsidR="002E73A5">
              <w:rPr>
                <w:b/>
                <w:bCs/>
                <w:i/>
                <w:iCs/>
                <w:lang w:val="en-GB"/>
              </w:rPr>
              <w:t>k</w:t>
            </w:r>
            <w:r w:rsidR="002E73A5" w:rsidRPr="00DD3F88">
              <w:rPr>
                <w:b/>
                <w:bCs/>
                <w:i/>
                <w:iCs/>
                <w:lang w:val="en-GB"/>
              </w:rPr>
              <w:t xml:space="preserve">nowledge </w:t>
            </w:r>
            <w:r w:rsidR="002E73A5">
              <w:rPr>
                <w:b/>
                <w:bCs/>
                <w:i/>
                <w:iCs/>
                <w:lang w:val="en-GB"/>
              </w:rPr>
              <w:t>r</w:t>
            </w:r>
            <w:r w:rsidR="002E73A5" w:rsidRPr="00DD3F88">
              <w:rPr>
                <w:b/>
                <w:bCs/>
                <w:i/>
                <w:iCs/>
                <w:lang w:val="en-GB"/>
              </w:rPr>
              <w:t xml:space="preserve">esources </w:t>
            </w:r>
            <w:r w:rsidRPr="00DD3F88">
              <w:rPr>
                <w:b/>
                <w:bCs/>
                <w:i/>
                <w:iCs/>
                <w:lang w:val="en-GB"/>
              </w:rPr>
              <w:t xml:space="preserve">and </w:t>
            </w:r>
            <w:r w:rsidR="002E73A5">
              <w:rPr>
                <w:b/>
                <w:bCs/>
                <w:i/>
                <w:iCs/>
                <w:lang w:val="en-GB"/>
              </w:rPr>
              <w:t>g</w:t>
            </w:r>
            <w:r w:rsidR="002E73A5" w:rsidRPr="00DD3F88">
              <w:rPr>
                <w:b/>
                <w:bCs/>
                <w:i/>
                <w:iCs/>
                <w:lang w:val="en-GB"/>
              </w:rPr>
              <w:t>aps</w:t>
            </w:r>
            <w:r w:rsidR="002E73A5" w:rsidRPr="00DD3F88">
              <w:rPr>
                <w:lang w:val="en-GB"/>
              </w:rPr>
              <w:t xml:space="preserve"> </w:t>
            </w:r>
            <w:r w:rsidRPr="00DD3F88">
              <w:rPr>
                <w:lang w:val="en-GB"/>
              </w:rPr>
              <w:t>- data and indicators</w:t>
            </w:r>
            <w:r w:rsidR="003C42D9">
              <w:rPr>
                <w:lang w:val="en-GB"/>
              </w:rPr>
              <w:t>.</w:t>
            </w:r>
            <w:r w:rsidRPr="00DD3F88">
              <w:rPr>
                <w:lang w:val="en-GB"/>
              </w:rPr>
              <w:t xml:space="preserve"> </w:t>
            </w:r>
          </w:p>
          <w:bookmarkEnd w:id="114"/>
          <w:p w14:paraId="09B4D004"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789CED7C" w14:textId="39083687" w:rsidR="006E54C8" w:rsidRPr="00DD3F88" w:rsidRDefault="006E54C8" w:rsidP="00280AD4">
            <w:pPr>
              <w:tabs>
                <w:tab w:val="left" w:pos="624"/>
                <w:tab w:val="left" w:pos="743"/>
                <w:tab w:val="left" w:pos="1871"/>
                <w:tab w:val="left" w:pos="2495"/>
                <w:tab w:val="left" w:pos="3119"/>
              </w:tabs>
              <w:spacing w:line="276" w:lineRule="auto"/>
              <w:ind w:left="720"/>
              <w:rPr>
                <w:lang w:val="en-GB"/>
              </w:rPr>
            </w:pPr>
            <w:r w:rsidRPr="00DD3F88">
              <w:rPr>
                <w:b/>
                <w:bCs/>
                <w:lang w:val="en-GB"/>
              </w:rPr>
              <w:t xml:space="preserve">D: </w:t>
            </w:r>
            <w:r w:rsidRPr="00DD3F88">
              <w:rPr>
                <w:b/>
                <w:bCs/>
                <w:i/>
                <w:iCs/>
                <w:lang w:val="en-GB"/>
              </w:rPr>
              <w:t xml:space="preserve">Enhancing the </w:t>
            </w:r>
            <w:r w:rsidR="002E73A5">
              <w:rPr>
                <w:b/>
                <w:bCs/>
                <w:i/>
                <w:iCs/>
                <w:lang w:val="en-GB"/>
              </w:rPr>
              <w:t>u</w:t>
            </w:r>
            <w:r w:rsidR="002E73A5" w:rsidRPr="00DD3F88">
              <w:rPr>
                <w:b/>
                <w:bCs/>
                <w:i/>
                <w:iCs/>
                <w:lang w:val="en-GB"/>
              </w:rPr>
              <w:t xml:space="preserve">tility </w:t>
            </w:r>
            <w:r w:rsidRPr="00DD3F88">
              <w:rPr>
                <w:b/>
                <w:bCs/>
                <w:i/>
                <w:iCs/>
                <w:lang w:val="en-GB"/>
              </w:rPr>
              <w:t xml:space="preserve">of </w:t>
            </w:r>
            <w:r w:rsidR="002E73A5">
              <w:rPr>
                <w:b/>
                <w:bCs/>
                <w:i/>
                <w:iCs/>
                <w:lang w:val="en-GB"/>
              </w:rPr>
              <w:t>a</w:t>
            </w:r>
            <w:r w:rsidR="002E73A5" w:rsidRPr="00DD3F88">
              <w:rPr>
                <w:b/>
                <w:bCs/>
                <w:i/>
                <w:iCs/>
                <w:lang w:val="en-GB"/>
              </w:rPr>
              <w:t xml:space="preserve">ssessments </w:t>
            </w:r>
            <w:r w:rsidRPr="00DD3F88">
              <w:rPr>
                <w:b/>
                <w:bCs/>
                <w:i/>
                <w:iCs/>
                <w:lang w:val="en-GB"/>
              </w:rPr>
              <w:t xml:space="preserve">for </w:t>
            </w:r>
            <w:r w:rsidR="002E73A5">
              <w:rPr>
                <w:b/>
                <w:bCs/>
                <w:i/>
                <w:iCs/>
                <w:lang w:val="en-GB"/>
              </w:rPr>
              <w:t>d</w:t>
            </w:r>
            <w:r w:rsidR="002E73A5" w:rsidRPr="00DD3F88">
              <w:rPr>
                <w:b/>
                <w:bCs/>
                <w:i/>
                <w:iCs/>
                <w:lang w:val="en-GB"/>
              </w:rPr>
              <w:t>ecision</w:t>
            </w:r>
            <w:r w:rsidRPr="00DD3F88">
              <w:rPr>
                <w:b/>
                <w:bCs/>
                <w:i/>
                <w:iCs/>
                <w:lang w:val="en-GB"/>
              </w:rPr>
              <w:t xml:space="preserve">-makers and </w:t>
            </w:r>
            <w:r w:rsidR="002E73A5">
              <w:rPr>
                <w:b/>
                <w:bCs/>
                <w:i/>
                <w:iCs/>
                <w:lang w:val="en-GB"/>
              </w:rPr>
              <w:t>p</w:t>
            </w:r>
            <w:r w:rsidR="002E73A5" w:rsidRPr="00DD3F88">
              <w:rPr>
                <w:b/>
                <w:bCs/>
                <w:i/>
                <w:iCs/>
                <w:lang w:val="en-GB"/>
              </w:rPr>
              <w:t>ractitioners</w:t>
            </w:r>
            <w:r w:rsidR="002E73A5" w:rsidRPr="00DD3F88">
              <w:rPr>
                <w:lang w:val="en-GB"/>
              </w:rPr>
              <w:t xml:space="preserve"> </w:t>
            </w:r>
            <w:r w:rsidRPr="00DD3F88">
              <w:rPr>
                <w:lang w:val="en-GB"/>
              </w:rPr>
              <w:t>- policy support tools and methodologies, methodological guidance for assessing policy support tools and methodologies/instruments within an IPBES assessment</w:t>
            </w:r>
            <w:r w:rsidR="003C42D9">
              <w:rPr>
                <w:lang w:val="en-GB"/>
              </w:rPr>
              <w:t>.</w:t>
            </w:r>
          </w:p>
          <w:p w14:paraId="374FAB8D"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067523A8" w14:textId="0B209FDB" w:rsidR="006E54C8" w:rsidRPr="00DD3F88" w:rsidRDefault="006E54C8" w:rsidP="00280AD4">
            <w:pPr>
              <w:tabs>
                <w:tab w:val="left" w:pos="624"/>
                <w:tab w:val="left" w:pos="743"/>
                <w:tab w:val="left" w:pos="1871"/>
                <w:tab w:val="left" w:pos="2495"/>
                <w:tab w:val="left" w:pos="3119"/>
              </w:tabs>
              <w:spacing w:line="276" w:lineRule="auto"/>
              <w:ind w:left="720"/>
              <w:rPr>
                <w:lang w:val="en-GB"/>
              </w:rPr>
            </w:pPr>
            <w:r w:rsidRPr="00DD3F88">
              <w:rPr>
                <w:b/>
                <w:bCs/>
                <w:lang w:val="en-GB"/>
              </w:rPr>
              <w:t xml:space="preserve">E: </w:t>
            </w:r>
            <w:r w:rsidRPr="00DD3F88">
              <w:rPr>
                <w:b/>
                <w:bCs/>
                <w:i/>
                <w:iCs/>
                <w:lang w:val="en-GB"/>
              </w:rPr>
              <w:t>Approaches to undertaking a government review</w:t>
            </w:r>
            <w:r w:rsidR="003C42D9">
              <w:rPr>
                <w:lang w:val="en-GB"/>
              </w:rPr>
              <w:t>.</w:t>
            </w:r>
          </w:p>
          <w:p w14:paraId="56E598EE"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4128C571" w14:textId="3F7BC949" w:rsidR="006E54C8" w:rsidRPr="00DD3F88" w:rsidRDefault="006E54C8" w:rsidP="00280AD4">
            <w:pPr>
              <w:tabs>
                <w:tab w:val="left" w:pos="624"/>
                <w:tab w:val="left" w:pos="743"/>
                <w:tab w:val="left" w:pos="1871"/>
                <w:tab w:val="left" w:pos="2495"/>
                <w:tab w:val="left" w:pos="3119"/>
              </w:tabs>
              <w:spacing w:line="276" w:lineRule="auto"/>
              <w:ind w:left="720"/>
              <w:rPr>
                <w:lang w:val="en-GB"/>
              </w:rPr>
            </w:pPr>
            <w:r w:rsidRPr="00DD3F88">
              <w:rPr>
                <w:b/>
                <w:bCs/>
                <w:lang w:val="en-GB"/>
              </w:rPr>
              <w:t xml:space="preserve">F: </w:t>
            </w:r>
            <w:r w:rsidRPr="00DD3F88">
              <w:rPr>
                <w:b/>
                <w:bCs/>
                <w:i/>
                <w:iCs/>
                <w:lang w:val="en-GB"/>
              </w:rPr>
              <w:t xml:space="preserve">Strengthening </w:t>
            </w:r>
            <w:r w:rsidR="002E73A5">
              <w:rPr>
                <w:b/>
                <w:bCs/>
                <w:i/>
                <w:iCs/>
                <w:lang w:val="en-GB"/>
              </w:rPr>
              <w:t>c</w:t>
            </w:r>
            <w:r w:rsidR="002E73A5" w:rsidRPr="00DD3F88">
              <w:rPr>
                <w:b/>
                <w:bCs/>
                <w:i/>
                <w:iCs/>
                <w:lang w:val="en-GB"/>
              </w:rPr>
              <w:t xml:space="preserve">apacities </w:t>
            </w:r>
            <w:r w:rsidRPr="00DD3F88">
              <w:rPr>
                <w:b/>
                <w:bCs/>
                <w:i/>
                <w:iCs/>
                <w:lang w:val="en-GB"/>
              </w:rPr>
              <w:t xml:space="preserve">in the </w:t>
            </w:r>
            <w:r w:rsidR="002E73A5">
              <w:rPr>
                <w:b/>
                <w:bCs/>
                <w:i/>
                <w:iCs/>
                <w:lang w:val="en-GB"/>
              </w:rPr>
              <w:t>s</w:t>
            </w:r>
            <w:r w:rsidR="002E73A5" w:rsidRPr="00DD3F88">
              <w:rPr>
                <w:b/>
                <w:bCs/>
                <w:i/>
                <w:iCs/>
                <w:lang w:val="en-GB"/>
              </w:rPr>
              <w:t>cience</w:t>
            </w:r>
            <w:r w:rsidRPr="00DD3F88">
              <w:rPr>
                <w:b/>
                <w:bCs/>
                <w:i/>
                <w:iCs/>
                <w:lang w:val="en-GB"/>
              </w:rPr>
              <w:t>-</w:t>
            </w:r>
            <w:r w:rsidR="002E73A5">
              <w:rPr>
                <w:b/>
                <w:bCs/>
                <w:i/>
                <w:iCs/>
                <w:lang w:val="en-GB"/>
              </w:rPr>
              <w:t>p</w:t>
            </w:r>
            <w:r w:rsidR="002E73A5" w:rsidRPr="00DD3F88">
              <w:rPr>
                <w:b/>
                <w:bCs/>
                <w:i/>
                <w:iCs/>
                <w:lang w:val="en-GB"/>
              </w:rPr>
              <w:t xml:space="preserve">olicy </w:t>
            </w:r>
            <w:r w:rsidR="002E73A5">
              <w:rPr>
                <w:b/>
                <w:bCs/>
                <w:i/>
                <w:iCs/>
                <w:lang w:val="en-GB"/>
              </w:rPr>
              <w:t>i</w:t>
            </w:r>
            <w:r w:rsidR="002E73A5" w:rsidRPr="00DD3F88">
              <w:rPr>
                <w:b/>
                <w:bCs/>
                <w:i/>
                <w:iCs/>
                <w:lang w:val="en-GB"/>
              </w:rPr>
              <w:t>nterface</w:t>
            </w:r>
            <w:r w:rsidR="002E73A5" w:rsidRPr="00DD3F88">
              <w:rPr>
                <w:lang w:val="en-GB"/>
              </w:rPr>
              <w:t xml:space="preserve"> </w:t>
            </w:r>
            <w:r w:rsidRPr="00DD3F88">
              <w:rPr>
                <w:lang w:val="en-GB"/>
              </w:rPr>
              <w:t>- how to address capacity building in assessments</w:t>
            </w:r>
            <w:r w:rsidR="003C42D9">
              <w:rPr>
                <w:lang w:val="en-GB"/>
              </w:rPr>
              <w:t>.</w:t>
            </w:r>
          </w:p>
          <w:p w14:paraId="542B57DE"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1DD6B4FF" w14:textId="21268CE6" w:rsidR="006E54C8" w:rsidRPr="00DD3F88" w:rsidRDefault="006E54C8" w:rsidP="00280AD4">
            <w:pPr>
              <w:tabs>
                <w:tab w:val="left" w:pos="624"/>
                <w:tab w:val="left" w:pos="743"/>
                <w:tab w:val="left" w:pos="1871"/>
                <w:tab w:val="left" w:pos="2495"/>
                <w:tab w:val="left" w:pos="3119"/>
              </w:tabs>
              <w:spacing w:line="276" w:lineRule="auto"/>
              <w:ind w:left="720"/>
              <w:rPr>
                <w:b/>
                <w:bCs/>
                <w:lang w:val="en-GB"/>
              </w:rPr>
            </w:pPr>
            <w:r w:rsidRPr="00DD3F88">
              <w:rPr>
                <w:lang w:val="en-GB"/>
              </w:rPr>
              <w:t xml:space="preserve">G: </w:t>
            </w:r>
            <w:r w:rsidRPr="00DD3F88">
              <w:rPr>
                <w:b/>
                <w:bCs/>
                <w:i/>
                <w:iCs/>
                <w:lang w:val="en-GB"/>
              </w:rPr>
              <w:t xml:space="preserve">Undertaking </w:t>
            </w:r>
            <w:r w:rsidR="005B2F33">
              <w:rPr>
                <w:b/>
                <w:bCs/>
                <w:i/>
                <w:iCs/>
                <w:lang w:val="en-GB"/>
              </w:rPr>
              <w:t xml:space="preserve">a </w:t>
            </w:r>
            <w:r w:rsidR="002E73A5">
              <w:rPr>
                <w:b/>
                <w:bCs/>
                <w:i/>
                <w:iCs/>
                <w:lang w:val="en-GB"/>
              </w:rPr>
              <w:t>n</w:t>
            </w:r>
            <w:r w:rsidR="002E73A5" w:rsidRPr="00DD3F88">
              <w:rPr>
                <w:b/>
                <w:bCs/>
                <w:i/>
                <w:iCs/>
                <w:lang w:val="en-GB"/>
              </w:rPr>
              <w:t xml:space="preserve">ational </w:t>
            </w:r>
            <w:r w:rsidR="002E73A5">
              <w:rPr>
                <w:b/>
                <w:bCs/>
                <w:i/>
                <w:iCs/>
                <w:lang w:val="en-GB"/>
              </w:rPr>
              <w:t>e</w:t>
            </w:r>
            <w:r w:rsidR="002E73A5" w:rsidRPr="00DD3F88">
              <w:rPr>
                <w:b/>
                <w:bCs/>
                <w:i/>
                <w:iCs/>
                <w:lang w:val="en-GB"/>
              </w:rPr>
              <w:t xml:space="preserve">cosystem </w:t>
            </w:r>
            <w:r w:rsidR="002E73A5">
              <w:rPr>
                <w:b/>
                <w:bCs/>
                <w:i/>
                <w:iCs/>
                <w:lang w:val="en-GB"/>
              </w:rPr>
              <w:t>a</w:t>
            </w:r>
            <w:r w:rsidR="002E73A5" w:rsidRPr="00DD3F88">
              <w:rPr>
                <w:b/>
                <w:bCs/>
                <w:i/>
                <w:iCs/>
                <w:lang w:val="en-GB"/>
              </w:rPr>
              <w:t>ssessment</w:t>
            </w:r>
            <w:r w:rsidR="003C42D9">
              <w:rPr>
                <w:bCs/>
                <w:lang w:val="en-GB"/>
              </w:rPr>
              <w:t>.</w:t>
            </w:r>
          </w:p>
          <w:p w14:paraId="50EA49D7" w14:textId="77777777" w:rsidR="006E54C8" w:rsidRPr="00DD3F88" w:rsidRDefault="006E54C8" w:rsidP="00280AD4">
            <w:pPr>
              <w:tabs>
                <w:tab w:val="left" w:pos="624"/>
                <w:tab w:val="left" w:pos="743"/>
                <w:tab w:val="left" w:pos="1871"/>
                <w:tab w:val="left" w:pos="2495"/>
                <w:tab w:val="left" w:pos="3119"/>
              </w:tabs>
              <w:spacing w:line="276" w:lineRule="auto"/>
              <w:ind w:left="720"/>
              <w:rPr>
                <w:lang w:val="en-GB"/>
              </w:rPr>
            </w:pPr>
          </w:p>
          <w:p w14:paraId="471FA794" w14:textId="0A222409" w:rsidR="006E54C8" w:rsidRPr="00DD3F88" w:rsidRDefault="006E54C8" w:rsidP="002E73A5">
            <w:pPr>
              <w:tabs>
                <w:tab w:val="left" w:pos="624"/>
                <w:tab w:val="left" w:pos="743"/>
                <w:tab w:val="left" w:pos="1871"/>
                <w:tab w:val="left" w:pos="2495"/>
                <w:tab w:val="left" w:pos="3119"/>
              </w:tabs>
              <w:spacing w:line="276" w:lineRule="auto"/>
              <w:ind w:left="720"/>
              <w:rPr>
                <w:lang w:val="en-GB"/>
              </w:rPr>
            </w:pPr>
            <w:r w:rsidRPr="00DD3F88">
              <w:rPr>
                <w:lang w:val="en-GB"/>
              </w:rPr>
              <w:t xml:space="preserve">H: </w:t>
            </w:r>
            <w:r w:rsidRPr="00DD3F88">
              <w:rPr>
                <w:b/>
                <w:bCs/>
                <w:i/>
                <w:iCs/>
                <w:lang w:val="en-GB"/>
              </w:rPr>
              <w:t xml:space="preserve">IPBES </w:t>
            </w:r>
            <w:r w:rsidR="002E73A5">
              <w:rPr>
                <w:b/>
                <w:bCs/>
                <w:i/>
                <w:iCs/>
                <w:lang w:val="en-GB"/>
              </w:rPr>
              <w:t>c</w:t>
            </w:r>
            <w:r w:rsidRPr="00DD3F88">
              <w:rPr>
                <w:b/>
                <w:bCs/>
                <w:i/>
                <w:iCs/>
                <w:lang w:val="en-GB"/>
              </w:rPr>
              <w:t xml:space="preserve">ore </w:t>
            </w:r>
            <w:r w:rsidR="002E73A5">
              <w:rPr>
                <w:b/>
                <w:bCs/>
                <w:i/>
                <w:iCs/>
                <w:lang w:val="en-GB"/>
              </w:rPr>
              <w:t>g</w:t>
            </w:r>
            <w:r w:rsidR="002E73A5" w:rsidRPr="00DD3F88">
              <w:rPr>
                <w:b/>
                <w:bCs/>
                <w:i/>
                <w:iCs/>
                <w:lang w:val="en-GB"/>
              </w:rPr>
              <w:t>lossary</w:t>
            </w:r>
            <w:r w:rsidR="003C42D9">
              <w:rPr>
                <w:b/>
                <w:bCs/>
                <w:i/>
                <w:iCs/>
                <w:lang w:val="en-GB"/>
              </w:rPr>
              <w:t>.</w:t>
            </w:r>
            <w:r w:rsidR="00440D27">
              <w:rPr>
                <w:b/>
                <w:bCs/>
                <w:i/>
                <w:iCs/>
                <w:lang w:val="en-GB"/>
              </w:rPr>
              <w:br/>
            </w:r>
          </w:p>
        </w:tc>
      </w:tr>
    </w:tbl>
    <w:p w14:paraId="79B08E9B" w14:textId="6EC090E0" w:rsidR="006E54C8" w:rsidRPr="00DD3F88" w:rsidRDefault="006E54C8" w:rsidP="005646F9">
      <w:pPr>
        <w:pStyle w:val="NormalNonumber"/>
        <w:tabs>
          <w:tab w:val="left" w:pos="624"/>
          <w:tab w:val="left" w:pos="1871"/>
          <w:tab w:val="left" w:pos="2495"/>
          <w:tab w:val="left" w:pos="3119"/>
        </w:tabs>
        <w:spacing w:before="120"/>
        <w:rPr>
          <w:lang w:val="en-GB"/>
        </w:rPr>
      </w:pPr>
      <w:r w:rsidRPr="00DD3F88">
        <w:rPr>
          <w:lang w:val="en-GB"/>
        </w:rPr>
        <w:t xml:space="preserve">Within each of the modules, assessment practitioners can find information around concepts, recommended practical steps and key resources, as well as guidelines, plans, strategies and approaches. </w:t>
      </w:r>
      <w:r w:rsidR="009A1DAB">
        <w:rPr>
          <w:lang w:val="en-GB"/>
        </w:rPr>
        <w:t xml:space="preserve">When the </w:t>
      </w:r>
      <w:r w:rsidR="005646F9">
        <w:rPr>
          <w:lang w:val="en-GB"/>
        </w:rPr>
        <w:t xml:space="preserve">modules </w:t>
      </w:r>
      <w:r w:rsidR="009A1DAB">
        <w:rPr>
          <w:lang w:val="en-GB"/>
        </w:rPr>
        <w:t xml:space="preserve">become </w:t>
      </w:r>
      <w:r w:rsidR="005646F9">
        <w:rPr>
          <w:lang w:val="en-GB"/>
        </w:rPr>
        <w:t>available</w:t>
      </w:r>
      <w:r w:rsidR="009A1DAB">
        <w:rPr>
          <w:lang w:val="en-GB"/>
        </w:rPr>
        <w:t>, they</w:t>
      </w:r>
      <w:r w:rsidR="005646F9">
        <w:rPr>
          <w:lang w:val="en-GB"/>
        </w:rPr>
        <w:t xml:space="preserve"> </w:t>
      </w:r>
      <w:r w:rsidRPr="00DD3F88">
        <w:rPr>
          <w:lang w:val="en-GB"/>
        </w:rPr>
        <w:t xml:space="preserve">can be downloaded individually from: </w:t>
      </w:r>
      <w:hyperlink r:id="rId13" w:history="1">
        <w:r w:rsidR="00E76F70" w:rsidRPr="006E2049">
          <w:rPr>
            <w:rStyle w:val="Hyperlink"/>
            <w:lang w:val="en-US"/>
          </w:rPr>
          <w:t>https://www.ipbes.net/deliverables/2a-assessment-integration</w:t>
        </w:r>
      </w:hyperlink>
      <w:r w:rsidR="005646F9" w:rsidRPr="006E2049">
        <w:rPr>
          <w:lang w:val="en-US"/>
        </w:rPr>
        <w:t>.</w:t>
      </w:r>
      <w:r w:rsidR="00E76F70">
        <w:rPr>
          <w:lang w:val="en-US"/>
        </w:rPr>
        <w:t xml:space="preserve"> </w:t>
      </w:r>
      <w:r w:rsidRPr="00DD3F88">
        <w:rPr>
          <w:lang w:val="en-GB"/>
        </w:rPr>
        <w:t>This Guide</w:t>
      </w:r>
      <w:r w:rsidR="00E76F70">
        <w:rPr>
          <w:lang w:val="en-GB"/>
        </w:rPr>
        <w:t>,</w:t>
      </w:r>
      <w:r w:rsidRPr="00DD3F88">
        <w:rPr>
          <w:lang w:val="en-GB"/>
        </w:rPr>
        <w:t xml:space="preserve"> including the supporting modules</w:t>
      </w:r>
      <w:r w:rsidR="00E76F70">
        <w:rPr>
          <w:lang w:val="en-GB"/>
        </w:rPr>
        <w:t>,</w:t>
      </w:r>
      <w:r w:rsidRPr="00DD3F88">
        <w:rPr>
          <w:lang w:val="en-GB"/>
        </w:rPr>
        <w:t xml:space="preserve"> is considered a living document. It will be updated periodically to reflect the ongoing work on the Platform</w:t>
      </w:r>
      <w:r w:rsidR="00E76F70">
        <w:rPr>
          <w:lang w:val="en-GB"/>
        </w:rPr>
        <w:t xml:space="preserve"> with</w:t>
      </w:r>
      <w:r w:rsidRPr="00DD3F88">
        <w:rPr>
          <w:lang w:val="en-GB"/>
        </w:rPr>
        <w:t xml:space="preserve"> </w:t>
      </w:r>
      <w:r w:rsidR="00E76F70">
        <w:rPr>
          <w:lang w:val="en-GB"/>
        </w:rPr>
        <w:t>n</w:t>
      </w:r>
      <w:r w:rsidRPr="00DD3F88">
        <w:rPr>
          <w:lang w:val="en-GB"/>
        </w:rPr>
        <w:t>ew modules and sub-modules be</w:t>
      </w:r>
      <w:r w:rsidR="00E76F70">
        <w:rPr>
          <w:lang w:val="en-GB"/>
        </w:rPr>
        <w:t>ing</w:t>
      </w:r>
      <w:r w:rsidRPr="00DD3F88">
        <w:rPr>
          <w:lang w:val="en-GB"/>
        </w:rPr>
        <w:t xml:space="preserve"> added as required. Therefore, users</w:t>
      </w:r>
      <w:r w:rsidR="005B2F33">
        <w:rPr>
          <w:lang w:val="en-GB"/>
        </w:rPr>
        <w:t xml:space="preserve"> are recommended to</w:t>
      </w:r>
      <w:r w:rsidRPr="00DD3F88">
        <w:rPr>
          <w:lang w:val="en-GB"/>
        </w:rPr>
        <w:t xml:space="preserve"> always ensure that they have the latest version of the Guide, which is downloadable from the IPBES website. </w:t>
      </w:r>
      <w:bookmarkStart w:id="115" w:name="_Toc464723816"/>
      <w:bookmarkStart w:id="116" w:name="_Toc464723735"/>
      <w:bookmarkStart w:id="117" w:name="_Toc464685329"/>
      <w:bookmarkStart w:id="118" w:name="_Toc464580578"/>
      <w:bookmarkStart w:id="119" w:name="_Toc464205059"/>
      <w:bookmarkStart w:id="120" w:name="_Toc464061139"/>
      <w:bookmarkStart w:id="121" w:name="_Toc463533702"/>
      <w:bookmarkStart w:id="122" w:name="_Toc463533020"/>
      <w:bookmarkStart w:id="123" w:name="_Toc463514574"/>
      <w:bookmarkStart w:id="124" w:name="_Toc463370178"/>
      <w:bookmarkStart w:id="125" w:name="_Toc463367327"/>
      <w:bookmarkStart w:id="126" w:name="_Toc462307737"/>
      <w:bookmarkStart w:id="127" w:name="_Toc462307647"/>
      <w:bookmarkStart w:id="128" w:name="_Toc456950765"/>
      <w:bookmarkStart w:id="129" w:name="_Toc456949937"/>
      <w:bookmarkStart w:id="130" w:name="_Toc456949793"/>
      <w:bookmarkStart w:id="131" w:name="_Toc456949486"/>
      <w:bookmarkStart w:id="132" w:name="_Toc456947027"/>
      <w:bookmarkStart w:id="133" w:name="_Toc424559175"/>
      <w:bookmarkStart w:id="134" w:name="_Toc404773669"/>
    </w:p>
    <w:tbl>
      <w:tblPr>
        <w:tblW w:w="970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1"/>
      </w:tblGrid>
      <w:tr w:rsidR="006E54C8" w:rsidRPr="009C179B" w14:paraId="2D94AC56" w14:textId="77777777" w:rsidTr="00480CDD">
        <w:trPr>
          <w:trHeight w:val="528"/>
        </w:trPr>
        <w:tc>
          <w:tcPr>
            <w:tcW w:w="9701"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055BCB58" w14:textId="74768F0A" w:rsidR="006E54C8" w:rsidRPr="00DD3F88" w:rsidRDefault="006E54C8" w:rsidP="00C9569A">
            <w:pPr>
              <w:tabs>
                <w:tab w:val="left" w:pos="624"/>
                <w:tab w:val="left" w:pos="1871"/>
                <w:tab w:val="left" w:pos="2495"/>
                <w:tab w:val="left" w:pos="3119"/>
              </w:tabs>
              <w:rPr>
                <w:b/>
                <w:lang w:val="en-GB"/>
              </w:rPr>
            </w:pPr>
            <w:r w:rsidRPr="00DD3F88">
              <w:rPr>
                <w:b/>
                <w:lang w:val="en-GB"/>
              </w:rPr>
              <w:t xml:space="preserve">Box 1.3. Other </w:t>
            </w:r>
            <w:r w:rsidR="00C9569A">
              <w:rPr>
                <w:b/>
                <w:lang w:val="en-GB"/>
              </w:rPr>
              <w:t>k</w:t>
            </w:r>
            <w:r w:rsidR="00C9569A" w:rsidRPr="00DD3F88">
              <w:rPr>
                <w:b/>
                <w:lang w:val="en-GB"/>
              </w:rPr>
              <w:t xml:space="preserve">ey </w:t>
            </w:r>
            <w:r w:rsidRPr="00DD3F88">
              <w:rPr>
                <w:b/>
                <w:lang w:val="en-GB"/>
              </w:rPr>
              <w:t xml:space="preserve">IPBES </w:t>
            </w:r>
            <w:r w:rsidR="00C9569A">
              <w:rPr>
                <w:b/>
                <w:lang w:val="en-GB"/>
              </w:rPr>
              <w:t>r</w:t>
            </w:r>
            <w:r w:rsidR="00C9569A" w:rsidRPr="00DD3F88">
              <w:rPr>
                <w:b/>
                <w:lang w:val="en-GB"/>
              </w:rPr>
              <w:t>esources</w:t>
            </w:r>
            <w:r w:rsidRPr="00DD3F88">
              <w:rPr>
                <w:b/>
                <w:lang w:val="en-GB"/>
              </w:rPr>
              <w:tab/>
            </w:r>
          </w:p>
        </w:tc>
      </w:tr>
      <w:tr w:rsidR="006E54C8" w:rsidRPr="009C179B" w14:paraId="174099C5" w14:textId="77777777" w:rsidTr="00480CDD">
        <w:tc>
          <w:tcPr>
            <w:tcW w:w="9701" w:type="dxa"/>
            <w:tcBorders>
              <w:top w:val="single" w:sz="4" w:space="0" w:color="auto"/>
              <w:left w:val="single" w:sz="4" w:space="0" w:color="auto"/>
              <w:bottom w:val="single" w:sz="4" w:space="0" w:color="auto"/>
              <w:right w:val="single" w:sz="4" w:space="0" w:color="auto"/>
            </w:tcBorders>
            <w:vAlign w:val="center"/>
          </w:tcPr>
          <w:p w14:paraId="3BA43004" w14:textId="035A76BC" w:rsidR="006E54C8" w:rsidRPr="00DD3F88" w:rsidRDefault="00E30CEA" w:rsidP="00E30CEA">
            <w:pPr>
              <w:numPr>
                <w:ilvl w:val="0"/>
                <w:numId w:val="18"/>
              </w:numPr>
              <w:tabs>
                <w:tab w:val="left" w:pos="624"/>
                <w:tab w:val="left" w:pos="743"/>
                <w:tab w:val="left" w:pos="1871"/>
                <w:tab w:val="left" w:pos="2495"/>
                <w:tab w:val="left" w:pos="3119"/>
              </w:tabs>
              <w:spacing w:after="240"/>
              <w:rPr>
                <w:lang w:val="en-GB"/>
              </w:rPr>
            </w:pPr>
            <w:r w:rsidRPr="00E30CEA">
              <w:rPr>
                <w:b/>
                <w:lang w:val="en-GB"/>
              </w:rPr>
              <w:t>IPBES e-learning modules</w:t>
            </w:r>
            <w:r w:rsidR="006E54C8" w:rsidRPr="00DD3F88">
              <w:rPr>
                <w:lang w:val="en-GB"/>
              </w:rPr>
              <w:t>: These cover different aspects of assessments and support the development of capacity. These can be accessed</w:t>
            </w:r>
            <w:r w:rsidR="00FA50AA">
              <w:rPr>
                <w:lang w:val="en-GB"/>
              </w:rPr>
              <w:t xml:space="preserve"> from</w:t>
            </w:r>
            <w:r w:rsidR="006E54C8" w:rsidRPr="00DD3F88">
              <w:rPr>
                <w:lang w:val="en-GB"/>
              </w:rPr>
              <w:t xml:space="preserve"> the IPBES website</w:t>
            </w:r>
            <w:r w:rsidR="00C9569A">
              <w:rPr>
                <w:lang w:val="en-GB"/>
              </w:rPr>
              <w:t>:</w:t>
            </w:r>
            <w:r>
              <w:rPr>
                <w:lang w:val="en-GB"/>
              </w:rPr>
              <w:t xml:space="preserve"> </w:t>
            </w:r>
            <w:r w:rsidRPr="00E30CEA">
              <w:rPr>
                <w:lang w:val="en-GB"/>
              </w:rPr>
              <w:t>https://www.ipbes.net/e-learning</w:t>
            </w:r>
          </w:p>
          <w:p w14:paraId="24D2DBF3" w14:textId="009B1716" w:rsidR="006E54C8" w:rsidRPr="00DD3F88" w:rsidRDefault="006E54C8" w:rsidP="00E30CEA">
            <w:pPr>
              <w:numPr>
                <w:ilvl w:val="0"/>
                <w:numId w:val="18"/>
              </w:numPr>
              <w:tabs>
                <w:tab w:val="left" w:pos="624"/>
                <w:tab w:val="left" w:pos="743"/>
                <w:tab w:val="left" w:pos="1871"/>
                <w:tab w:val="left" w:pos="2495"/>
                <w:tab w:val="left" w:pos="3119"/>
              </w:tabs>
              <w:spacing w:after="240"/>
              <w:rPr>
                <w:lang w:val="en-GB"/>
              </w:rPr>
            </w:pPr>
            <w:r w:rsidRPr="00DD3F88">
              <w:rPr>
                <w:b/>
                <w:lang w:val="en-GB"/>
              </w:rPr>
              <w:t xml:space="preserve">IPBES webinar series: </w:t>
            </w:r>
            <w:r w:rsidRPr="00DD3F88">
              <w:rPr>
                <w:lang w:val="en-GB"/>
              </w:rPr>
              <w:t xml:space="preserve">This webinar series covers different aspects of the assessment process, as well as the assessments themselves. </w:t>
            </w:r>
            <w:hyperlink r:id="rId14" w:history="1">
              <w:r w:rsidRPr="00DD3F88">
                <w:rPr>
                  <w:rStyle w:val="Hyperlink"/>
                  <w:lang w:val="en-GB"/>
                </w:rPr>
                <w:t>Webinars</w:t>
              </w:r>
            </w:hyperlink>
            <w:r w:rsidRPr="00DD3F88">
              <w:rPr>
                <w:lang w:val="en-GB"/>
              </w:rPr>
              <w:t xml:space="preserve"> can be downloaded from the IPBES website</w:t>
            </w:r>
            <w:r w:rsidR="00C9569A">
              <w:rPr>
                <w:lang w:val="en-GB"/>
              </w:rPr>
              <w:t>:</w:t>
            </w:r>
            <w:r w:rsidR="00E30CEA" w:rsidRPr="006E2049">
              <w:rPr>
                <w:lang w:val="en-US"/>
              </w:rPr>
              <w:t xml:space="preserve"> </w:t>
            </w:r>
            <w:r w:rsidR="00E30CEA" w:rsidRPr="00E30CEA">
              <w:rPr>
                <w:lang w:val="en-GB"/>
              </w:rPr>
              <w:t>https://www.ipbes.net/webinars</w:t>
            </w:r>
          </w:p>
          <w:p w14:paraId="484CD297" w14:textId="0347E718" w:rsidR="006E54C8" w:rsidRPr="00DD3F88" w:rsidRDefault="006E54C8" w:rsidP="009B7577">
            <w:pPr>
              <w:numPr>
                <w:ilvl w:val="0"/>
                <w:numId w:val="18"/>
              </w:numPr>
              <w:tabs>
                <w:tab w:val="left" w:pos="624"/>
                <w:tab w:val="left" w:pos="743"/>
                <w:tab w:val="left" w:pos="1871"/>
                <w:tab w:val="left" w:pos="2495"/>
                <w:tab w:val="left" w:pos="3119"/>
              </w:tabs>
              <w:spacing w:after="240"/>
              <w:rPr>
                <w:lang w:val="en-GB"/>
              </w:rPr>
            </w:pPr>
            <w:r w:rsidRPr="00DD3F88">
              <w:rPr>
                <w:b/>
                <w:lang w:val="en-GB"/>
              </w:rPr>
              <w:t xml:space="preserve">IPBES Guide for Conceptualising Values: </w:t>
            </w:r>
            <w:r w:rsidRPr="00DD3F88">
              <w:rPr>
                <w:lang w:val="en-GB"/>
              </w:rPr>
              <w:t xml:space="preserve">This Guide contains further information on the identification and </w:t>
            </w:r>
            <w:r w:rsidR="00C9569A" w:rsidRPr="00DD3F88">
              <w:rPr>
                <w:lang w:val="en-GB"/>
              </w:rPr>
              <w:t>conceptuali</w:t>
            </w:r>
            <w:r w:rsidR="00C9569A">
              <w:rPr>
                <w:lang w:val="en-GB"/>
              </w:rPr>
              <w:t>z</w:t>
            </w:r>
            <w:r w:rsidR="00C9569A" w:rsidRPr="00DD3F88">
              <w:rPr>
                <w:lang w:val="en-GB"/>
              </w:rPr>
              <w:t xml:space="preserve">ation </w:t>
            </w:r>
            <w:r w:rsidRPr="00DD3F88">
              <w:rPr>
                <w:lang w:val="en-GB"/>
              </w:rPr>
              <w:t xml:space="preserve">of different values and complements the sub-module of the Assessment Guide. It can be accessed </w:t>
            </w:r>
            <w:r w:rsidR="00C9569A">
              <w:rPr>
                <w:lang w:val="en-GB"/>
              </w:rPr>
              <w:t>from the IPBES website</w:t>
            </w:r>
            <w:r w:rsidRPr="00DD3F88">
              <w:rPr>
                <w:lang w:val="en-GB"/>
              </w:rPr>
              <w:t xml:space="preserve">: </w:t>
            </w:r>
            <w:hyperlink r:id="rId15" w:history="1">
              <w:r w:rsidRPr="00DD3F88">
                <w:rPr>
                  <w:rStyle w:val="Hyperlink"/>
                  <w:lang w:val="en-GB"/>
                </w:rPr>
                <w:t>www.ipbes.net/guidance-and-conceptual-framework</w:t>
              </w:r>
            </w:hyperlink>
            <w:r w:rsidRPr="00DD3F88">
              <w:rPr>
                <w:lang w:val="en-GB"/>
              </w:rPr>
              <w:t xml:space="preserve"> </w:t>
            </w:r>
            <w:r w:rsidR="00E30CEA">
              <w:rPr>
                <w:lang w:val="en-GB"/>
              </w:rPr>
              <w:t>(</w:t>
            </w:r>
            <w:r w:rsidR="00E30CEA" w:rsidRPr="00E30CEA">
              <w:rPr>
                <w:lang w:val="en-GB"/>
              </w:rPr>
              <w:t>IPBES/3/INF/7</w:t>
            </w:r>
            <w:r w:rsidR="00C9569A">
              <w:rPr>
                <w:lang w:val="en-GB"/>
              </w:rPr>
              <w:t>).</w:t>
            </w:r>
            <w:r w:rsidR="009B7577">
              <w:rPr>
                <w:rStyle w:val="FootnoteReference"/>
                <w:lang w:val="en-GB"/>
              </w:rPr>
              <w:footnoteReference w:id="6"/>
            </w:r>
          </w:p>
          <w:p w14:paraId="4637D87A" w14:textId="15C1F550" w:rsidR="006E54C8" w:rsidRPr="00DD3F88" w:rsidRDefault="006E54C8" w:rsidP="00805D25">
            <w:pPr>
              <w:numPr>
                <w:ilvl w:val="0"/>
                <w:numId w:val="18"/>
              </w:numPr>
              <w:tabs>
                <w:tab w:val="left" w:pos="624"/>
                <w:tab w:val="left" w:pos="743"/>
                <w:tab w:val="left" w:pos="1871"/>
                <w:tab w:val="left" w:pos="2495"/>
                <w:tab w:val="left" w:pos="3119"/>
              </w:tabs>
              <w:rPr>
                <w:lang w:val="en-GB"/>
              </w:rPr>
            </w:pPr>
            <w:r w:rsidRPr="00DD3F88">
              <w:rPr>
                <w:b/>
                <w:lang w:val="en-GB"/>
              </w:rPr>
              <w:t>IPBES Catalogue for Policy Support Tools and Methodologies</w:t>
            </w:r>
            <w:r w:rsidRPr="00DD3F88">
              <w:rPr>
                <w:lang w:val="en-GB"/>
              </w:rPr>
              <w:t xml:space="preserve">: </w:t>
            </w:r>
            <w:r w:rsidR="00C9569A">
              <w:rPr>
                <w:lang w:val="en-GB"/>
              </w:rPr>
              <w:t xml:space="preserve">This </w:t>
            </w:r>
            <w:r w:rsidRPr="00DD3F88">
              <w:rPr>
                <w:lang w:val="en-GB"/>
              </w:rPr>
              <w:t>contains information regarding a range of policy support tools and methodologies, and policy instruments.</w:t>
            </w:r>
            <w:r w:rsidR="009A1DAB">
              <w:rPr>
                <w:lang w:val="en-GB"/>
              </w:rPr>
              <w:t xml:space="preserve"> The </w:t>
            </w:r>
            <w:r w:rsidR="009A1DAB" w:rsidRPr="00E30CEA">
              <w:rPr>
                <w:b/>
                <w:lang w:val="en-GB"/>
              </w:rPr>
              <w:t>IPBES Catalogue of Assessments</w:t>
            </w:r>
            <w:r w:rsidR="009A1DAB" w:rsidRPr="00DD3F88">
              <w:rPr>
                <w:b/>
                <w:lang w:val="en-GB"/>
              </w:rPr>
              <w:t xml:space="preserve"> </w:t>
            </w:r>
            <w:r w:rsidR="009A1DAB" w:rsidRPr="00DD3F88">
              <w:rPr>
                <w:lang w:val="en-GB"/>
              </w:rPr>
              <w:t>brings together information on and experiences gained from undertaking assessments of biodiversity and ecosystem services</w:t>
            </w:r>
            <w:r w:rsidR="00C9569A">
              <w:rPr>
                <w:lang w:val="en-GB"/>
              </w:rPr>
              <w:t>,</w:t>
            </w:r>
            <w:r w:rsidR="009A1DAB" w:rsidRPr="00DD3F88">
              <w:rPr>
                <w:lang w:val="en-GB"/>
              </w:rPr>
              <w:t xml:space="preserve"> from the global to sub-national scale</w:t>
            </w:r>
            <w:r w:rsidR="00C9569A">
              <w:rPr>
                <w:lang w:val="en-GB"/>
              </w:rPr>
              <w:t>, and</w:t>
            </w:r>
            <w:r w:rsidR="009A1DAB">
              <w:rPr>
                <w:lang w:val="en-GB"/>
              </w:rPr>
              <w:t xml:space="preserve"> forms a component of this </w:t>
            </w:r>
            <w:r w:rsidR="001B4259">
              <w:rPr>
                <w:lang w:val="en-GB"/>
              </w:rPr>
              <w:t>Catalogue</w:t>
            </w:r>
            <w:r w:rsidR="009A1DAB">
              <w:rPr>
                <w:lang w:val="en-GB"/>
              </w:rPr>
              <w:t>.</w:t>
            </w:r>
            <w:r w:rsidR="00C9569A">
              <w:rPr>
                <w:lang w:val="en-GB"/>
              </w:rPr>
              <w:t xml:space="preserve"> It can be accessed from the IPBES website:</w:t>
            </w:r>
            <w:r w:rsidR="009A1DAB" w:rsidRPr="00DD3F88">
              <w:rPr>
                <w:lang w:val="en-GB"/>
              </w:rPr>
              <w:t xml:space="preserve"> </w:t>
            </w:r>
            <w:r w:rsidR="00805D25" w:rsidRPr="00805D25">
              <w:rPr>
                <w:lang w:val="en-GB"/>
              </w:rPr>
              <w:t>https://www.ipbes.net/policy-support</w:t>
            </w:r>
          </w:p>
          <w:p w14:paraId="67789031" w14:textId="77777777" w:rsidR="006E54C8" w:rsidRPr="00DD3F88" w:rsidRDefault="006E54C8" w:rsidP="00280AD4">
            <w:pPr>
              <w:tabs>
                <w:tab w:val="left" w:pos="624"/>
                <w:tab w:val="left" w:pos="743"/>
                <w:tab w:val="left" w:pos="1871"/>
                <w:tab w:val="left" w:pos="2495"/>
                <w:tab w:val="left" w:pos="3119"/>
              </w:tabs>
              <w:ind w:left="720"/>
              <w:rPr>
                <w:lang w:val="en-GB"/>
              </w:rPr>
            </w:pPr>
          </w:p>
        </w:tc>
      </w:tr>
    </w:tbl>
    <w:p w14:paraId="2457D89C" w14:textId="77777777" w:rsidR="006E54C8" w:rsidRPr="00DD3F88" w:rsidRDefault="006E54C8" w:rsidP="00280AD4">
      <w:pPr>
        <w:tabs>
          <w:tab w:val="left" w:pos="624"/>
          <w:tab w:val="left" w:pos="1871"/>
          <w:tab w:val="left" w:pos="2495"/>
          <w:tab w:val="left" w:pos="3119"/>
        </w:tabs>
        <w:rPr>
          <w:rFonts w:eastAsia="Times New Roman"/>
          <w:lang w:val="en-GB"/>
        </w:rPr>
      </w:pPr>
    </w:p>
    <w:p w14:paraId="591D9B6F" w14:textId="77777777" w:rsidR="006E54C8" w:rsidRPr="00722D3B" w:rsidRDefault="00722D3B" w:rsidP="00280AD4">
      <w:pPr>
        <w:pStyle w:val="Heading1"/>
        <w:tabs>
          <w:tab w:val="clear" w:pos="2381"/>
          <w:tab w:val="clear" w:pos="2948"/>
          <w:tab w:val="clear" w:pos="3515"/>
          <w:tab w:val="left" w:pos="624"/>
          <w:tab w:val="left" w:pos="1871"/>
          <w:tab w:val="left" w:pos="2495"/>
          <w:tab w:val="left" w:pos="3119"/>
        </w:tabs>
        <w:spacing w:before="0"/>
        <w:ind w:left="624" w:firstLine="0"/>
        <w:rPr>
          <w:lang w:val="en-GB"/>
        </w:rPr>
      </w:pPr>
      <w:r>
        <w:rPr>
          <w:lang w:val="en-GB"/>
        </w:rPr>
        <w:lastRenderedPageBreak/>
        <w:t>2.</w:t>
      </w:r>
      <w:r>
        <w:rPr>
          <w:lang w:val="en-GB"/>
        </w:rPr>
        <w:tab/>
      </w:r>
      <w:bookmarkStart w:id="135" w:name="_Toc503270668"/>
      <w:bookmarkStart w:id="136" w:name="_Toc503178474"/>
      <w:r w:rsidR="006E54C8" w:rsidRPr="00722D3B">
        <w:rPr>
          <w:lang w:val="en-GB"/>
        </w:rPr>
        <w:t>The IPBES assessment process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5FE0C518" w14:textId="46530129"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An IPBES assessment report is the result of a staged process designed to produce an enhanced understanding of knowledge needs and policy opportunities among actors in science and policy. This chapter presents the different stages involved in performing an IPBES assessment (</w:t>
      </w:r>
      <w:r w:rsidR="00C52902">
        <w:rPr>
          <w:lang w:val="en-GB"/>
        </w:rPr>
        <w:t xml:space="preserve">see </w:t>
      </w:r>
      <w:r w:rsidRPr="00DD3F88">
        <w:rPr>
          <w:lang w:val="en-GB"/>
        </w:rPr>
        <w:t>Figure 2.1).</w:t>
      </w:r>
    </w:p>
    <w:p w14:paraId="4CF60668" w14:textId="77777777" w:rsidR="006E54C8" w:rsidRPr="00DD3F88" w:rsidRDefault="006E54C8" w:rsidP="008C5380">
      <w:pPr>
        <w:pStyle w:val="ListParagraph"/>
        <w:numPr>
          <w:ilvl w:val="0"/>
          <w:numId w:val="19"/>
        </w:numPr>
        <w:tabs>
          <w:tab w:val="left" w:pos="624"/>
          <w:tab w:val="left" w:pos="720"/>
          <w:tab w:val="left" w:pos="1247"/>
          <w:tab w:val="left" w:pos="1871"/>
          <w:tab w:val="left" w:pos="2495"/>
          <w:tab w:val="left" w:pos="3119"/>
        </w:tabs>
        <w:spacing w:after="120" w:line="240" w:lineRule="auto"/>
        <w:ind w:firstLine="556"/>
        <w:rPr>
          <w:rFonts w:eastAsia="Calibri"/>
          <w:spacing w:val="-2"/>
          <w:lang w:val="en-GB"/>
        </w:rPr>
      </w:pPr>
      <w:r w:rsidRPr="00DD3F88">
        <w:rPr>
          <w:rFonts w:ascii="Times New Roman" w:eastAsia="Calibri" w:hAnsi="Times New Roman" w:cs="Times New Roman"/>
          <w:spacing w:val="-2"/>
          <w:sz w:val="20"/>
          <w:szCs w:val="20"/>
          <w:lang w:val="en-GB"/>
        </w:rPr>
        <w:t>Requests and scope</w:t>
      </w:r>
    </w:p>
    <w:p w14:paraId="156091B6" w14:textId="77777777" w:rsidR="006E54C8" w:rsidRPr="00DD3F88" w:rsidRDefault="006E54C8" w:rsidP="008C5380">
      <w:pPr>
        <w:pStyle w:val="ListParagraph"/>
        <w:numPr>
          <w:ilvl w:val="0"/>
          <w:numId w:val="19"/>
        </w:numPr>
        <w:tabs>
          <w:tab w:val="left" w:pos="624"/>
          <w:tab w:val="left" w:pos="720"/>
          <w:tab w:val="left" w:pos="1247"/>
          <w:tab w:val="left" w:pos="1871"/>
          <w:tab w:val="left" w:pos="2495"/>
          <w:tab w:val="left" w:pos="3119"/>
        </w:tabs>
        <w:spacing w:after="120" w:line="240" w:lineRule="auto"/>
        <w:ind w:firstLine="556"/>
        <w:rPr>
          <w:rFonts w:eastAsia="Calibri"/>
          <w:spacing w:val="-2"/>
          <w:lang w:val="en-GB"/>
        </w:rPr>
      </w:pPr>
      <w:r w:rsidRPr="00DD3F88">
        <w:rPr>
          <w:rFonts w:ascii="Times New Roman" w:eastAsia="Calibri" w:hAnsi="Times New Roman" w:cs="Times New Roman"/>
          <w:spacing w:val="-2"/>
          <w:sz w:val="20"/>
          <w:szCs w:val="20"/>
          <w:lang w:val="en-GB"/>
        </w:rPr>
        <w:t>Expert evaluation of the state of knowledge</w:t>
      </w:r>
    </w:p>
    <w:p w14:paraId="34C2A2FF" w14:textId="77777777" w:rsidR="006E54C8" w:rsidRPr="00DD3F88" w:rsidRDefault="006E54C8" w:rsidP="008C5380">
      <w:pPr>
        <w:pStyle w:val="ListParagraph"/>
        <w:numPr>
          <w:ilvl w:val="0"/>
          <w:numId w:val="19"/>
        </w:numPr>
        <w:tabs>
          <w:tab w:val="left" w:pos="624"/>
          <w:tab w:val="left" w:pos="720"/>
          <w:tab w:val="left" w:pos="1247"/>
          <w:tab w:val="left" w:pos="1871"/>
          <w:tab w:val="left" w:pos="2495"/>
          <w:tab w:val="left" w:pos="3119"/>
        </w:tabs>
        <w:spacing w:after="120" w:line="240" w:lineRule="auto"/>
        <w:ind w:firstLine="556"/>
        <w:rPr>
          <w:rFonts w:eastAsia="Calibri"/>
          <w:spacing w:val="-2"/>
          <w:lang w:val="en-GB"/>
        </w:rPr>
      </w:pPr>
      <w:r w:rsidRPr="00DD3F88">
        <w:rPr>
          <w:rFonts w:ascii="Times New Roman" w:eastAsia="Calibri" w:hAnsi="Times New Roman" w:cs="Times New Roman"/>
          <w:spacing w:val="-2"/>
          <w:sz w:val="20"/>
          <w:szCs w:val="20"/>
          <w:lang w:val="en-GB"/>
        </w:rPr>
        <w:t>Approval/acceptance</w:t>
      </w:r>
    </w:p>
    <w:p w14:paraId="29F3ED1A" w14:textId="77777777" w:rsidR="006E54C8" w:rsidRPr="00DD3F88" w:rsidRDefault="006E54C8" w:rsidP="008C5380">
      <w:pPr>
        <w:pStyle w:val="ListParagraph"/>
        <w:numPr>
          <w:ilvl w:val="0"/>
          <w:numId w:val="19"/>
        </w:numPr>
        <w:tabs>
          <w:tab w:val="left" w:pos="624"/>
          <w:tab w:val="left" w:pos="720"/>
          <w:tab w:val="left" w:pos="1247"/>
          <w:tab w:val="left" w:pos="1871"/>
          <w:tab w:val="left" w:pos="2495"/>
          <w:tab w:val="left" w:pos="3119"/>
        </w:tabs>
        <w:spacing w:after="120" w:line="240" w:lineRule="auto"/>
        <w:ind w:firstLine="556"/>
        <w:rPr>
          <w:rFonts w:eastAsia="Calibri"/>
          <w:lang w:val="en-GB"/>
        </w:rPr>
      </w:pPr>
      <w:bookmarkStart w:id="137" w:name="_Toc464723818"/>
      <w:bookmarkStart w:id="138" w:name="_Toc464723737"/>
      <w:bookmarkStart w:id="139" w:name="_Toc464685331"/>
      <w:bookmarkStart w:id="140" w:name="_Toc464580580"/>
      <w:bookmarkStart w:id="141" w:name="_Toc464205061"/>
      <w:bookmarkStart w:id="142" w:name="_Toc464061141"/>
      <w:bookmarkStart w:id="143" w:name="_Toc463533704"/>
      <w:bookmarkStart w:id="144" w:name="_Toc463533022"/>
      <w:bookmarkStart w:id="145" w:name="_Toc463514576"/>
      <w:bookmarkStart w:id="146" w:name="_Toc463370180"/>
      <w:bookmarkStart w:id="147" w:name="_Toc463367329"/>
      <w:bookmarkStart w:id="148" w:name="_Toc462307739"/>
      <w:bookmarkStart w:id="149" w:name="_Toc462307649"/>
      <w:bookmarkStart w:id="150" w:name="_Toc456950767"/>
      <w:r w:rsidRPr="00DD3F88">
        <w:rPr>
          <w:rFonts w:eastAsia="Times New Roman"/>
          <w:noProof/>
          <w:lang w:val="en-GB" w:eastAsia="en-GB" w:bidi="he-IL"/>
        </w:rPr>
        <w:drawing>
          <wp:anchor distT="0" distB="0" distL="114300" distR="114300" simplePos="0" relativeHeight="251670528" behindDoc="1" locked="0" layoutInCell="1" allowOverlap="1" wp14:anchorId="223BF11D" wp14:editId="709DA825">
            <wp:simplePos x="0" y="0"/>
            <wp:positionH relativeFrom="margin">
              <wp:posOffset>-81915</wp:posOffset>
            </wp:positionH>
            <wp:positionV relativeFrom="paragraph">
              <wp:posOffset>168275</wp:posOffset>
            </wp:positionV>
            <wp:extent cx="6515100" cy="6519545"/>
            <wp:effectExtent l="0" t="0" r="0" b="0"/>
            <wp:wrapTight wrapText="bothSides">
              <wp:wrapPolygon edited="0">
                <wp:start x="0" y="0"/>
                <wp:lineTo x="0" y="21522"/>
                <wp:lineTo x="21537" y="21522"/>
                <wp:lineTo x="21537" y="0"/>
                <wp:lineTo x="0" y="0"/>
              </wp:wrapPolygon>
            </wp:wrapTight>
            <wp:docPr id="17" name="Picture 17" descr="cid:F6313F7A-AC5B-49D7-BE9D-431B826A206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8377EB-F0B5-4DBB-ACA3-12C6EAA0C7F5" descr="cid:F6313F7A-AC5B-49D7-BE9D-431B826A206E@home"/>
                    <pic:cNvPicPr>
                      <a:picLocks noChangeAspect="1" noChangeArrowheads="1"/>
                    </pic:cNvPicPr>
                  </pic:nvPicPr>
                  <pic:blipFill rotWithShape="1">
                    <a:blip r:embed="rId16" r:link="rId17" cstate="print">
                      <a:extLst>
                        <a:ext uri="{28A0092B-C50C-407E-A947-70E740481C1C}">
                          <a14:useLocalDpi xmlns:a14="http://schemas.microsoft.com/office/drawing/2010/main" val="0"/>
                        </a:ext>
                      </a:extLst>
                    </a:blip>
                    <a:srcRect l="7936" t="9713" r="8739" b="31327"/>
                    <a:stretch/>
                  </pic:blipFill>
                  <pic:spPr bwMode="auto">
                    <a:xfrm>
                      <a:off x="0" y="0"/>
                      <a:ext cx="6515100" cy="6519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3F88">
        <w:rPr>
          <w:rFonts w:ascii="Times New Roman" w:eastAsia="Calibri" w:hAnsi="Times New Roman" w:cs="Times New Roman"/>
          <w:spacing w:val="-2"/>
          <w:sz w:val="20"/>
          <w:szCs w:val="20"/>
          <w:lang w:val="en-GB"/>
        </w:rPr>
        <w:t>Use of the assessment findings</w:t>
      </w:r>
    </w:p>
    <w:p w14:paraId="0DDBB778" w14:textId="77777777" w:rsidR="006E54C8" w:rsidRPr="00DD3F88" w:rsidRDefault="001F3A5E" w:rsidP="00280AD4">
      <w:pPr>
        <w:pStyle w:val="CH2"/>
        <w:tabs>
          <w:tab w:val="clear" w:pos="1814"/>
          <w:tab w:val="left" w:pos="624"/>
          <w:tab w:val="right" w:pos="709"/>
          <w:tab w:val="left" w:pos="1871"/>
          <w:tab w:val="left" w:pos="2127"/>
          <w:tab w:val="left" w:pos="2495"/>
          <w:tab w:val="left" w:pos="3119"/>
        </w:tabs>
        <w:ind w:left="1843" w:hanging="2013"/>
        <w:rPr>
          <w:rFonts w:eastAsia="Calibri"/>
          <w:lang w:val="en-GB"/>
        </w:rPr>
      </w:pPr>
      <w:r>
        <w:rPr>
          <w:rFonts w:eastAsia="Calibri"/>
          <w:lang w:val="en-GB"/>
        </w:rPr>
        <w:tab/>
      </w:r>
      <w:r w:rsidR="006E54C8" w:rsidRPr="00DD3F88">
        <w:rPr>
          <w:rFonts w:eastAsia="Calibri"/>
          <w:lang w:val="en-GB"/>
        </w:rPr>
        <w:t>2.1</w:t>
      </w:r>
      <w:r w:rsidR="006E54C8" w:rsidRPr="00DD3F88">
        <w:rPr>
          <w:rFonts w:eastAsia="Calibri"/>
          <w:lang w:val="en-GB"/>
        </w:rPr>
        <w:tab/>
        <w:t>Stage 1: Requests and scope</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411A32D6" w14:textId="62C4BB15" w:rsidR="006E54C8" w:rsidRPr="00DD3F88" w:rsidRDefault="006E54C8" w:rsidP="00280AD4">
      <w:pPr>
        <w:tabs>
          <w:tab w:val="left" w:pos="624"/>
          <w:tab w:val="left" w:pos="1871"/>
          <w:tab w:val="left" w:pos="2495"/>
          <w:tab w:val="left" w:pos="3119"/>
        </w:tabs>
        <w:spacing w:after="120"/>
        <w:ind w:left="1247"/>
        <w:rPr>
          <w:rFonts w:eastAsia="Times New Roman"/>
          <w:bCs/>
          <w:lang w:val="en-GB"/>
        </w:rPr>
      </w:pPr>
      <w:r w:rsidRPr="00DD3F88">
        <w:rPr>
          <w:bCs/>
          <w:lang w:val="en-GB"/>
        </w:rPr>
        <w:t xml:space="preserve">An assessment begins </w:t>
      </w:r>
      <w:r w:rsidR="002E73A5">
        <w:rPr>
          <w:bCs/>
          <w:lang w:val="en-GB"/>
        </w:rPr>
        <w:t>upon</w:t>
      </w:r>
      <w:r w:rsidRPr="00DD3F88">
        <w:rPr>
          <w:bCs/>
          <w:lang w:val="en-GB"/>
        </w:rPr>
        <w:t xml:space="preserve"> </w:t>
      </w:r>
      <w:r w:rsidR="002E73A5">
        <w:rPr>
          <w:bCs/>
          <w:lang w:val="en-GB"/>
        </w:rPr>
        <w:t xml:space="preserve">receiving a </w:t>
      </w:r>
      <w:r w:rsidRPr="00DD3F88">
        <w:rPr>
          <w:bCs/>
          <w:lang w:val="en-GB"/>
        </w:rPr>
        <w:t xml:space="preserve">request from a </w:t>
      </w:r>
      <w:r w:rsidR="002E73A5">
        <w:rPr>
          <w:bCs/>
          <w:lang w:val="en-GB"/>
        </w:rPr>
        <w:t>g</w:t>
      </w:r>
      <w:r w:rsidRPr="00DD3F88">
        <w:rPr>
          <w:bCs/>
          <w:lang w:val="en-GB"/>
        </w:rPr>
        <w:t xml:space="preserve">overnment (or </w:t>
      </w:r>
      <w:r w:rsidR="002E73A5">
        <w:rPr>
          <w:bCs/>
          <w:lang w:val="en-GB"/>
        </w:rPr>
        <w:t xml:space="preserve">when receiving </w:t>
      </w:r>
      <w:r w:rsidRPr="00DD3F88">
        <w:rPr>
          <w:bCs/>
          <w:lang w:val="en-GB"/>
        </w:rPr>
        <w:t>input</w:t>
      </w:r>
      <w:r w:rsidR="002E73A5">
        <w:rPr>
          <w:bCs/>
          <w:lang w:val="en-GB"/>
        </w:rPr>
        <w:t>s</w:t>
      </w:r>
      <w:r w:rsidRPr="00DD3F88">
        <w:rPr>
          <w:bCs/>
          <w:lang w:val="en-GB"/>
        </w:rPr>
        <w:t xml:space="preserve"> and suggestions from a stakeholder), which is </w:t>
      </w:r>
      <w:r w:rsidR="002E73A5">
        <w:rPr>
          <w:bCs/>
          <w:lang w:val="en-GB"/>
        </w:rPr>
        <w:t xml:space="preserve">then </w:t>
      </w:r>
      <w:r w:rsidRPr="00DD3F88">
        <w:rPr>
          <w:bCs/>
          <w:lang w:val="en-GB"/>
        </w:rPr>
        <w:t>considered by the Plenary. The procedure for receiving and prioritizing requests represents the first stage in defining a new work programme. It has taken place once</w:t>
      </w:r>
      <w:r w:rsidR="002E73A5">
        <w:rPr>
          <w:bCs/>
          <w:lang w:val="en-GB"/>
        </w:rPr>
        <w:t xml:space="preserve"> so far</w:t>
      </w:r>
      <w:r w:rsidRPr="00DD3F88">
        <w:rPr>
          <w:bCs/>
          <w:lang w:val="en-GB"/>
        </w:rPr>
        <w:t xml:space="preserve">, in order to define the first work programme of IPBES, for 2014-2018. </w:t>
      </w:r>
      <w:r w:rsidR="005B2F33">
        <w:rPr>
          <w:bCs/>
          <w:lang w:val="en-GB"/>
        </w:rPr>
        <w:t>A new</w:t>
      </w:r>
      <w:r w:rsidRPr="00DD3F88">
        <w:rPr>
          <w:bCs/>
          <w:lang w:val="en-GB"/>
        </w:rPr>
        <w:t xml:space="preserve"> call for requests</w:t>
      </w:r>
      <w:r w:rsidR="005B2F33">
        <w:rPr>
          <w:bCs/>
          <w:lang w:val="en-GB"/>
        </w:rPr>
        <w:t xml:space="preserve"> will take place towards the end of each work programme</w:t>
      </w:r>
      <w:r w:rsidRPr="00DD3F88">
        <w:rPr>
          <w:bCs/>
          <w:lang w:val="en-GB"/>
        </w:rPr>
        <w:t xml:space="preserve">. The first set of requests led the Plenary to carry out a set of thematic, methodological and regional assessments, as well as a global assessment. </w:t>
      </w:r>
    </w:p>
    <w:p w14:paraId="251D1715" w14:textId="0A6623C1" w:rsidR="006E54C8" w:rsidRPr="00DD3F88" w:rsidRDefault="006E54C8" w:rsidP="00280AD4">
      <w:pPr>
        <w:tabs>
          <w:tab w:val="left" w:pos="624"/>
          <w:tab w:val="left" w:pos="1871"/>
          <w:tab w:val="left" w:pos="2495"/>
          <w:tab w:val="left" w:pos="3119"/>
        </w:tabs>
        <w:spacing w:after="120"/>
        <w:ind w:left="1247"/>
        <w:rPr>
          <w:i/>
          <w:iCs/>
          <w:lang w:val="en-GB"/>
        </w:rPr>
      </w:pPr>
      <w:r w:rsidRPr="00DD3F88">
        <w:rPr>
          <w:i/>
          <w:iCs/>
          <w:lang w:val="en-GB"/>
        </w:rPr>
        <w:lastRenderedPageBreak/>
        <w:t xml:space="preserve">Note: The mechanism described </w:t>
      </w:r>
      <w:r w:rsidR="002E73A5">
        <w:rPr>
          <w:i/>
          <w:iCs/>
          <w:lang w:val="en-GB"/>
        </w:rPr>
        <w:t>in the following section</w:t>
      </w:r>
      <w:r w:rsidR="002E73A5" w:rsidRPr="00DD3F88">
        <w:rPr>
          <w:i/>
          <w:iCs/>
          <w:lang w:val="en-GB"/>
        </w:rPr>
        <w:t xml:space="preserve"> </w:t>
      </w:r>
      <w:r w:rsidRPr="00DD3F88">
        <w:rPr>
          <w:i/>
          <w:iCs/>
          <w:lang w:val="en-GB"/>
        </w:rPr>
        <w:t xml:space="preserve">was </w:t>
      </w:r>
      <w:r w:rsidR="002E73A5">
        <w:rPr>
          <w:i/>
          <w:iCs/>
          <w:lang w:val="en-GB"/>
        </w:rPr>
        <w:t xml:space="preserve">used </w:t>
      </w:r>
      <w:r w:rsidR="00CE6560">
        <w:rPr>
          <w:i/>
          <w:iCs/>
          <w:lang w:val="en-GB"/>
        </w:rPr>
        <w:t>for the</w:t>
      </w:r>
      <w:r w:rsidRPr="00DD3F88">
        <w:rPr>
          <w:i/>
          <w:iCs/>
          <w:lang w:val="en-GB"/>
        </w:rPr>
        <w:t xml:space="preserve"> produc</w:t>
      </w:r>
      <w:r w:rsidR="00CE6560">
        <w:rPr>
          <w:i/>
          <w:iCs/>
          <w:lang w:val="en-GB"/>
        </w:rPr>
        <w:t>tion of</w:t>
      </w:r>
      <w:r w:rsidRPr="00DD3F88">
        <w:rPr>
          <w:i/>
          <w:iCs/>
          <w:lang w:val="en-GB"/>
        </w:rPr>
        <w:t xml:space="preserve"> the first work programme. The Plenary may decide, </w:t>
      </w:r>
      <w:r w:rsidR="002E73A5">
        <w:rPr>
          <w:i/>
          <w:iCs/>
          <w:lang w:val="en-GB"/>
        </w:rPr>
        <w:t>when</w:t>
      </w:r>
      <w:r w:rsidRPr="00DD3F88">
        <w:rPr>
          <w:i/>
          <w:iCs/>
          <w:lang w:val="en-GB"/>
        </w:rPr>
        <w:t xml:space="preserve"> building the second IPBES work programme, to make a number of adjustments based on lessons learnt. This means that some of the steps described below might be modified as lessons are learnt.</w:t>
      </w:r>
    </w:p>
    <w:p w14:paraId="680B4436" w14:textId="77777777" w:rsidR="006E54C8" w:rsidRPr="00DD3F88" w:rsidRDefault="006E54C8" w:rsidP="00280AD4">
      <w:pPr>
        <w:pStyle w:val="CH3"/>
        <w:tabs>
          <w:tab w:val="left" w:pos="624"/>
          <w:tab w:val="left" w:pos="1871"/>
          <w:tab w:val="left" w:pos="2495"/>
          <w:tab w:val="left" w:pos="3119"/>
        </w:tabs>
        <w:rPr>
          <w:rFonts w:eastAsia="Calibri"/>
          <w:lang w:val="en-GB"/>
        </w:rPr>
      </w:pPr>
      <w:r w:rsidRPr="00DD3F88">
        <w:rPr>
          <w:rFonts w:eastAsia="Calibri"/>
          <w:lang w:val="en-GB"/>
        </w:rPr>
        <w:tab/>
        <w:t>2.1.1</w:t>
      </w:r>
      <w:r w:rsidRPr="00DD3F88">
        <w:rPr>
          <w:rFonts w:eastAsia="Calibri"/>
          <w:lang w:val="en-GB"/>
        </w:rPr>
        <w:tab/>
        <w:t>Requests by members and observers</w:t>
      </w:r>
    </w:p>
    <w:p w14:paraId="1344C5AE" w14:textId="586E534C"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eastAsia="Calibri"/>
          <w:lang w:val="en-GB"/>
        </w:rPr>
        <w:t xml:space="preserve">The first stage in the </w:t>
      </w:r>
      <w:r w:rsidRPr="00DD3F88">
        <w:rPr>
          <w:rFonts w:eastAsia="Calibri"/>
          <w:spacing w:val="-2"/>
          <w:lang w:val="en-GB"/>
        </w:rPr>
        <w:t xml:space="preserve">IPBES </w:t>
      </w:r>
      <w:r w:rsidRPr="00DD3F88">
        <w:rPr>
          <w:rFonts w:eastAsia="Calibri"/>
          <w:lang w:val="en-GB"/>
        </w:rPr>
        <w:t xml:space="preserve">assessment process is for requests, inputs and suggestions to be submitted to the IPBES Secretariat no later than </w:t>
      </w:r>
      <w:r w:rsidR="00CE6560">
        <w:rPr>
          <w:rFonts w:eastAsia="Calibri"/>
          <w:lang w:val="en-GB"/>
        </w:rPr>
        <w:t>six</w:t>
      </w:r>
      <w:r w:rsidR="00CE6560" w:rsidRPr="00DD3F88">
        <w:rPr>
          <w:rFonts w:eastAsia="Calibri"/>
          <w:lang w:val="en-GB"/>
        </w:rPr>
        <w:t xml:space="preserve"> </w:t>
      </w:r>
      <w:r w:rsidRPr="00DD3F88">
        <w:rPr>
          <w:rFonts w:eastAsia="Calibri"/>
          <w:lang w:val="en-GB"/>
        </w:rPr>
        <w:t>months before an IPBES Plenary</w:t>
      </w:r>
      <w:r w:rsidR="00CE6560" w:rsidRPr="00DD3F88">
        <w:rPr>
          <w:rFonts w:eastAsia="Calibri"/>
          <w:lang w:val="en-GB"/>
        </w:rPr>
        <w:t>.</w:t>
      </w:r>
      <w:r w:rsidRPr="00DD3F88">
        <w:rPr>
          <w:rStyle w:val="FootnoteReference"/>
          <w:rFonts w:eastAsia="Calibri"/>
          <w:lang w:val="en-GB"/>
        </w:rPr>
        <w:footnoteReference w:id="7"/>
      </w:r>
      <w:r w:rsidRPr="00DD3F88">
        <w:rPr>
          <w:rFonts w:eastAsia="Calibri"/>
          <w:lang w:val="en-GB"/>
        </w:rPr>
        <w:t xml:space="preserve"> Submissions should include information on:</w:t>
      </w:r>
    </w:p>
    <w:p w14:paraId="50605391" w14:textId="1B7E7FBA"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CE6560">
        <w:rPr>
          <w:rFonts w:eastAsia="Calibri"/>
          <w:lang w:val="en-GB"/>
        </w:rPr>
        <w:t xml:space="preserve">he </w:t>
      </w:r>
      <w:r w:rsidR="00484365">
        <w:rPr>
          <w:rFonts w:eastAsia="Calibri"/>
          <w:lang w:val="en-GB"/>
        </w:rPr>
        <w:t>r</w:t>
      </w:r>
      <w:r w:rsidR="00484365" w:rsidRPr="00DD3F88">
        <w:rPr>
          <w:rFonts w:eastAsia="Calibri"/>
          <w:lang w:val="en-GB"/>
        </w:rPr>
        <w:t xml:space="preserve">elevance </w:t>
      </w:r>
      <w:r w:rsidR="006E54C8" w:rsidRPr="00DD3F88">
        <w:rPr>
          <w:rFonts w:eastAsia="Calibri"/>
          <w:lang w:val="en-GB"/>
        </w:rPr>
        <w:t xml:space="preserve">of the objective, function and work programme of the </w:t>
      </w:r>
      <w:proofErr w:type="gramStart"/>
      <w:r w:rsidR="006E54C8" w:rsidRPr="00DD3F88">
        <w:rPr>
          <w:rFonts w:eastAsia="Calibri"/>
          <w:lang w:val="en-GB"/>
        </w:rPr>
        <w:t>Platform;</w:t>
      </w:r>
      <w:proofErr w:type="gramEnd"/>
    </w:p>
    <w:p w14:paraId="1A72B3BA" w14:textId="7D6A13A6"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CE6560">
        <w:rPr>
          <w:rFonts w:eastAsia="Calibri"/>
          <w:lang w:val="en-GB"/>
        </w:rPr>
        <w:t xml:space="preserve">he </w:t>
      </w:r>
      <w:r w:rsidR="00484365">
        <w:rPr>
          <w:rFonts w:eastAsia="Calibri"/>
          <w:lang w:val="en-GB"/>
        </w:rPr>
        <w:t>u</w:t>
      </w:r>
      <w:r w:rsidR="00484365" w:rsidRPr="00DD3F88">
        <w:rPr>
          <w:rFonts w:eastAsia="Calibri"/>
          <w:lang w:val="en-GB"/>
        </w:rPr>
        <w:t xml:space="preserve">rgency </w:t>
      </w:r>
      <w:r w:rsidR="006E54C8" w:rsidRPr="00DD3F88">
        <w:rPr>
          <w:rFonts w:eastAsia="Calibri"/>
          <w:lang w:val="en-GB"/>
        </w:rPr>
        <w:t xml:space="preserve">of action in light of imminent risks caused by issues addressed in the </w:t>
      </w:r>
      <w:proofErr w:type="gramStart"/>
      <w:r w:rsidR="006E54C8" w:rsidRPr="00DD3F88">
        <w:rPr>
          <w:rFonts w:eastAsia="Calibri"/>
          <w:lang w:val="en-GB"/>
        </w:rPr>
        <w:t>action;</w:t>
      </w:r>
      <w:proofErr w:type="gramEnd"/>
    </w:p>
    <w:p w14:paraId="3D659613" w14:textId="6980CFE6"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CE6560">
        <w:rPr>
          <w:rFonts w:eastAsia="Calibri"/>
          <w:lang w:val="en-GB"/>
        </w:rPr>
        <w:t xml:space="preserve">he </w:t>
      </w:r>
      <w:r w:rsidR="00484365">
        <w:rPr>
          <w:rFonts w:eastAsia="Calibri"/>
          <w:lang w:val="en-GB"/>
        </w:rPr>
        <w:t>r</w:t>
      </w:r>
      <w:r w:rsidR="00484365" w:rsidRPr="00DD3F88">
        <w:rPr>
          <w:rFonts w:eastAsia="Calibri"/>
          <w:lang w:val="en-GB"/>
        </w:rPr>
        <w:t xml:space="preserve">elevance </w:t>
      </w:r>
      <w:r w:rsidR="006E54C8" w:rsidRPr="00DD3F88">
        <w:rPr>
          <w:rFonts w:eastAsia="Calibri"/>
          <w:lang w:val="en-GB"/>
        </w:rPr>
        <w:t xml:space="preserve">of the requested action in addressing specific policies or </w:t>
      </w:r>
      <w:proofErr w:type="gramStart"/>
      <w:r w:rsidR="006E54C8" w:rsidRPr="00DD3F88">
        <w:rPr>
          <w:rFonts w:eastAsia="Calibri"/>
          <w:lang w:val="en-GB"/>
        </w:rPr>
        <w:t>processes;</w:t>
      </w:r>
      <w:proofErr w:type="gramEnd"/>
    </w:p>
    <w:p w14:paraId="7D3B36E2" w14:textId="0DB4897E"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9C38AF">
        <w:rPr>
          <w:rFonts w:eastAsia="Calibri"/>
          <w:lang w:val="en-GB"/>
        </w:rPr>
        <w:t xml:space="preserve">he </w:t>
      </w:r>
      <w:r w:rsidR="00484365">
        <w:rPr>
          <w:rFonts w:eastAsia="Calibri"/>
          <w:lang w:val="en-GB"/>
        </w:rPr>
        <w:t>g</w:t>
      </w:r>
      <w:r w:rsidR="00484365" w:rsidRPr="00DD3F88">
        <w:rPr>
          <w:rFonts w:eastAsia="Calibri"/>
          <w:lang w:val="en-GB"/>
        </w:rPr>
        <w:t xml:space="preserve">eographic </w:t>
      </w:r>
      <w:r w:rsidR="006E54C8" w:rsidRPr="00DD3F88">
        <w:rPr>
          <w:rFonts w:eastAsia="Calibri"/>
          <w:lang w:val="en-GB"/>
        </w:rPr>
        <w:t xml:space="preserve">scope of the requested action, as well as issues to be covered by such </w:t>
      </w:r>
      <w:proofErr w:type="gramStart"/>
      <w:r w:rsidR="006E54C8" w:rsidRPr="00DD3F88">
        <w:rPr>
          <w:rFonts w:eastAsia="Calibri"/>
          <w:lang w:val="en-GB"/>
        </w:rPr>
        <w:t>action;</w:t>
      </w:r>
      <w:proofErr w:type="gramEnd"/>
    </w:p>
    <w:p w14:paraId="63B57017" w14:textId="620B5F91"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lang w:val="en-GB"/>
        </w:rPr>
        <w:t>T</w:t>
      </w:r>
      <w:r w:rsidR="009C38AF">
        <w:rPr>
          <w:lang w:val="en-GB"/>
        </w:rPr>
        <w:t xml:space="preserve">he </w:t>
      </w:r>
      <w:r w:rsidR="00484365">
        <w:rPr>
          <w:lang w:val="en-GB"/>
        </w:rPr>
        <w:t>a</w:t>
      </w:r>
      <w:r w:rsidR="00484365" w:rsidRPr="00DD3F88">
        <w:rPr>
          <w:lang w:val="en-GB"/>
        </w:rPr>
        <w:t xml:space="preserve">nticipated </w:t>
      </w:r>
      <w:r w:rsidR="006E54C8" w:rsidRPr="00DD3F88">
        <w:rPr>
          <w:lang w:val="en-GB"/>
        </w:rPr>
        <w:t xml:space="preserve">level of complexity of the issues to be addressed by the requested </w:t>
      </w:r>
      <w:proofErr w:type="gramStart"/>
      <w:r w:rsidR="006E54C8" w:rsidRPr="00DD3F88">
        <w:rPr>
          <w:lang w:val="en-GB"/>
        </w:rPr>
        <w:t>action;</w:t>
      </w:r>
      <w:proofErr w:type="gramEnd"/>
    </w:p>
    <w:p w14:paraId="429A0317" w14:textId="695E31BD"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lang w:val="en-GB"/>
        </w:rPr>
        <w:t>A</w:t>
      </w:r>
      <w:r w:rsidR="009C38AF">
        <w:rPr>
          <w:lang w:val="en-GB"/>
        </w:rPr>
        <w:t xml:space="preserve">ny </w:t>
      </w:r>
      <w:r w:rsidR="00484365">
        <w:rPr>
          <w:lang w:val="en-GB"/>
        </w:rPr>
        <w:t>p</w:t>
      </w:r>
      <w:r w:rsidR="00484365" w:rsidRPr="00DD3F88">
        <w:rPr>
          <w:lang w:val="en-GB"/>
        </w:rPr>
        <w:t xml:space="preserve">revious </w:t>
      </w:r>
      <w:r w:rsidR="006E54C8" w:rsidRPr="00DD3F88">
        <w:rPr>
          <w:lang w:val="en-GB"/>
        </w:rPr>
        <w:t xml:space="preserve">work and existing initiatives of a similar nature and evidence of remaining gaps, such as the absence or limited availability of information and tools to address the issues, and reasons why the Platform is best suited to take </w:t>
      </w:r>
      <w:proofErr w:type="gramStart"/>
      <w:r w:rsidR="006E54C8" w:rsidRPr="00DD3F88">
        <w:rPr>
          <w:lang w:val="en-GB"/>
        </w:rPr>
        <w:t>action;</w:t>
      </w:r>
      <w:proofErr w:type="gramEnd"/>
    </w:p>
    <w:p w14:paraId="29754FF1" w14:textId="5DA7075C"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lang w:val="en-GB"/>
        </w:rPr>
        <w:t>T</w:t>
      </w:r>
      <w:r w:rsidR="009C38AF">
        <w:rPr>
          <w:lang w:val="en-GB"/>
        </w:rPr>
        <w:t xml:space="preserve">he </w:t>
      </w:r>
      <w:r w:rsidR="00484365">
        <w:rPr>
          <w:lang w:val="en-GB"/>
        </w:rPr>
        <w:t>a</w:t>
      </w:r>
      <w:r w:rsidR="00484365" w:rsidRPr="00DD3F88">
        <w:rPr>
          <w:lang w:val="en-GB"/>
        </w:rPr>
        <w:t xml:space="preserve">vailability </w:t>
      </w:r>
      <w:r w:rsidR="006E54C8" w:rsidRPr="00DD3F88">
        <w:rPr>
          <w:lang w:val="en-GB"/>
        </w:rPr>
        <w:t xml:space="preserve">of scientific literature and expertise for the Platform to undertake the requested </w:t>
      </w:r>
      <w:proofErr w:type="gramStart"/>
      <w:r w:rsidR="006E54C8" w:rsidRPr="00DD3F88">
        <w:rPr>
          <w:lang w:val="en-GB"/>
        </w:rPr>
        <w:t>action;</w:t>
      </w:r>
      <w:proofErr w:type="gramEnd"/>
    </w:p>
    <w:p w14:paraId="14888813" w14:textId="7B847825"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lang w:val="en-GB"/>
        </w:rPr>
        <w:t>T</w:t>
      </w:r>
      <w:r w:rsidR="009C38AF">
        <w:rPr>
          <w:lang w:val="en-GB"/>
        </w:rPr>
        <w:t xml:space="preserve">he </w:t>
      </w:r>
      <w:r w:rsidR="00484365">
        <w:rPr>
          <w:lang w:val="en-GB"/>
        </w:rPr>
        <w:t>s</w:t>
      </w:r>
      <w:r w:rsidR="00484365" w:rsidRPr="00DD3F88">
        <w:rPr>
          <w:lang w:val="en-GB"/>
        </w:rPr>
        <w:t xml:space="preserve">cale </w:t>
      </w:r>
      <w:r w:rsidR="006E54C8" w:rsidRPr="00DD3F88">
        <w:rPr>
          <w:lang w:val="en-GB"/>
        </w:rPr>
        <w:t>of the potential impacts and</w:t>
      </w:r>
      <w:r w:rsidR="009C38AF">
        <w:rPr>
          <w:lang w:val="en-GB"/>
        </w:rPr>
        <w:t xml:space="preserve"> the</w:t>
      </w:r>
      <w:r w:rsidR="006E54C8" w:rsidRPr="00DD3F88">
        <w:rPr>
          <w:lang w:val="en-GB"/>
        </w:rPr>
        <w:t xml:space="preserve"> potential beneficiaries of the requested </w:t>
      </w:r>
      <w:proofErr w:type="gramStart"/>
      <w:r w:rsidR="006E54C8" w:rsidRPr="00DD3F88">
        <w:rPr>
          <w:lang w:val="en-GB"/>
        </w:rPr>
        <w:t>action;</w:t>
      </w:r>
      <w:proofErr w:type="gramEnd"/>
      <w:r w:rsidR="006E54C8" w:rsidRPr="00DD3F88">
        <w:rPr>
          <w:lang w:val="en-GB"/>
        </w:rPr>
        <w:t xml:space="preserve"> </w:t>
      </w:r>
    </w:p>
    <w:p w14:paraId="54D90B3B" w14:textId="240210C4"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lang w:val="en-GB"/>
        </w:rPr>
        <w:t>T</w:t>
      </w:r>
      <w:r w:rsidR="009C38AF">
        <w:rPr>
          <w:lang w:val="en-GB"/>
        </w:rPr>
        <w:t xml:space="preserve">he </w:t>
      </w:r>
      <w:r w:rsidR="00484365">
        <w:rPr>
          <w:lang w:val="en-GB"/>
        </w:rPr>
        <w:t>r</w:t>
      </w:r>
      <w:r w:rsidR="00484365" w:rsidRPr="00DD3F88">
        <w:rPr>
          <w:lang w:val="en-GB"/>
        </w:rPr>
        <w:t xml:space="preserve">equirements </w:t>
      </w:r>
      <w:r w:rsidR="006E54C8" w:rsidRPr="00DD3F88">
        <w:rPr>
          <w:lang w:val="en-GB"/>
        </w:rPr>
        <w:t xml:space="preserve">for financial and human resources, and </w:t>
      </w:r>
      <w:r w:rsidR="009C38AF">
        <w:rPr>
          <w:lang w:val="en-GB"/>
        </w:rPr>
        <w:t xml:space="preserve">the </w:t>
      </w:r>
      <w:r w:rsidR="006E54C8" w:rsidRPr="00DD3F88">
        <w:rPr>
          <w:lang w:val="en-GB"/>
        </w:rPr>
        <w:t xml:space="preserve">potential duration of the requested action; </w:t>
      </w:r>
      <w:r w:rsidR="00484365">
        <w:rPr>
          <w:lang w:val="en-GB"/>
        </w:rPr>
        <w:t>and</w:t>
      </w:r>
    </w:p>
    <w:p w14:paraId="2590B778" w14:textId="02374CC5" w:rsidR="006E54C8" w:rsidRPr="00DD3F88" w:rsidRDefault="00FA500C" w:rsidP="00280AD4">
      <w:pPr>
        <w:numPr>
          <w:ilvl w:val="0"/>
          <w:numId w:val="20"/>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lang w:val="en-GB"/>
        </w:rPr>
        <w:t>A</w:t>
      </w:r>
      <w:r w:rsidRPr="00DD3F88">
        <w:rPr>
          <w:lang w:val="en-GB"/>
        </w:rPr>
        <w:t xml:space="preserve">n </w:t>
      </w:r>
      <w:r w:rsidR="006E54C8" w:rsidRPr="00DD3F88">
        <w:rPr>
          <w:lang w:val="en-GB"/>
        </w:rPr>
        <w:t>identification of priorities within</w:t>
      </w:r>
      <w:r w:rsidR="009C38AF">
        <w:rPr>
          <w:lang w:val="en-GB"/>
        </w:rPr>
        <w:t xml:space="preserve"> the</w:t>
      </w:r>
      <w:r w:rsidR="006E54C8" w:rsidRPr="00DD3F88">
        <w:rPr>
          <w:lang w:val="en-GB"/>
        </w:rPr>
        <w:t xml:space="preserve"> multiple submitted</w:t>
      </w:r>
      <w:r w:rsidR="009C38AF">
        <w:rPr>
          <w:lang w:val="en-GB"/>
        </w:rPr>
        <w:t xml:space="preserve"> requests</w:t>
      </w:r>
      <w:r w:rsidR="006E54C8" w:rsidRPr="00DD3F88">
        <w:rPr>
          <w:lang w:val="en-GB"/>
        </w:rPr>
        <w:t>.</w:t>
      </w:r>
    </w:p>
    <w:p w14:paraId="3BDB32B0" w14:textId="0330CF5D"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The list of requests, inputs and suggestions are compiled by the IPBES secretariat for </w:t>
      </w:r>
      <w:r w:rsidR="001D39B0" w:rsidRPr="00DD3F88">
        <w:rPr>
          <w:rFonts w:eastAsia="Calibri"/>
          <w:lang w:val="en-GB"/>
        </w:rPr>
        <w:t>prioriti</w:t>
      </w:r>
      <w:r w:rsidR="001D39B0">
        <w:rPr>
          <w:rFonts w:eastAsia="Calibri"/>
          <w:lang w:val="en-GB"/>
        </w:rPr>
        <w:t>z</w:t>
      </w:r>
      <w:r w:rsidR="001D39B0" w:rsidRPr="00DD3F88">
        <w:rPr>
          <w:rFonts w:eastAsia="Calibri"/>
          <w:lang w:val="en-GB"/>
        </w:rPr>
        <w:t xml:space="preserve">ation </w:t>
      </w:r>
      <w:r w:rsidRPr="00DD3F88">
        <w:rPr>
          <w:rFonts w:eastAsia="Calibri"/>
          <w:lang w:val="en-GB"/>
        </w:rPr>
        <w:t>by the Multidisciplinary Expert Panel</w:t>
      </w:r>
      <w:r w:rsidR="00C21F3F">
        <w:rPr>
          <w:rFonts w:eastAsia="Calibri"/>
          <w:lang w:val="en-GB"/>
        </w:rPr>
        <w:t xml:space="preserve"> (MEP)</w:t>
      </w:r>
      <w:r w:rsidR="005B2F33">
        <w:rPr>
          <w:rFonts w:eastAsia="Calibri"/>
          <w:lang w:val="en-GB"/>
        </w:rPr>
        <w:t xml:space="preserve"> in consultation with the Bureau</w:t>
      </w:r>
      <w:r w:rsidRPr="00DD3F88">
        <w:rPr>
          <w:rFonts w:eastAsia="Calibri"/>
          <w:lang w:val="en-GB"/>
        </w:rPr>
        <w:t>. The MEP will then produce a report for consideration by the Plenary, also depicting how the assessments will be integrated in</w:t>
      </w:r>
      <w:r w:rsidR="001D39B0">
        <w:rPr>
          <w:rFonts w:eastAsia="Calibri"/>
          <w:lang w:val="en-GB"/>
        </w:rPr>
        <w:t>to</w:t>
      </w:r>
      <w:r w:rsidRPr="00DD3F88">
        <w:rPr>
          <w:rFonts w:eastAsia="Calibri"/>
          <w:lang w:val="en-GB"/>
        </w:rPr>
        <w:t xml:space="preserve"> the IPBES work programme.</w:t>
      </w:r>
    </w:p>
    <w:p w14:paraId="63345756" w14:textId="77777777" w:rsidR="006E54C8" w:rsidRPr="00DD3F88" w:rsidRDefault="006E54C8" w:rsidP="00280AD4">
      <w:pPr>
        <w:pStyle w:val="CH3"/>
        <w:tabs>
          <w:tab w:val="left" w:pos="624"/>
          <w:tab w:val="left" w:pos="1871"/>
          <w:tab w:val="left" w:pos="2495"/>
          <w:tab w:val="left" w:pos="3119"/>
        </w:tabs>
        <w:rPr>
          <w:rFonts w:eastAsia="Calibri"/>
          <w:lang w:val="en-GB"/>
        </w:rPr>
      </w:pPr>
      <w:r w:rsidRPr="00DD3F88">
        <w:rPr>
          <w:rFonts w:eastAsia="Calibri"/>
          <w:lang w:val="en-GB"/>
        </w:rPr>
        <w:tab/>
        <w:t>2.1.2</w:t>
      </w:r>
      <w:r w:rsidRPr="00DD3F88">
        <w:rPr>
          <w:rFonts w:eastAsia="Calibri"/>
          <w:lang w:val="en-GB"/>
        </w:rPr>
        <w:tab/>
        <w:t xml:space="preserve">Consideration by </w:t>
      </w:r>
      <w:r w:rsidR="00C11A2B">
        <w:rPr>
          <w:rFonts w:eastAsia="Calibri"/>
          <w:lang w:val="en-GB"/>
        </w:rPr>
        <w:t xml:space="preserve">the </w:t>
      </w:r>
      <w:r w:rsidRPr="00DD3F88">
        <w:rPr>
          <w:rFonts w:eastAsia="Calibri"/>
          <w:lang w:val="en-GB"/>
        </w:rPr>
        <w:t>MEP and Bureau</w:t>
      </w:r>
    </w:p>
    <w:p w14:paraId="6A07706E" w14:textId="624403B6" w:rsidR="006E54C8" w:rsidRPr="00280AD4" w:rsidRDefault="006E54C8" w:rsidP="00280AD4">
      <w:pPr>
        <w:tabs>
          <w:tab w:val="left" w:pos="624"/>
          <w:tab w:val="left" w:pos="1871"/>
          <w:tab w:val="left" w:pos="2495"/>
          <w:tab w:val="left" w:pos="3119"/>
          <w:tab w:val="left" w:pos="4082"/>
        </w:tabs>
        <w:spacing w:after="120"/>
        <w:ind w:left="1247"/>
        <w:rPr>
          <w:lang w:val="en-GB"/>
        </w:rPr>
      </w:pPr>
      <w:r w:rsidRPr="00DD3F88">
        <w:rPr>
          <w:rFonts w:eastAsia="Calibri"/>
          <w:lang w:val="en-GB"/>
        </w:rPr>
        <w:t xml:space="preserve">As part of the preliminary evaluation and </w:t>
      </w:r>
      <w:r w:rsidR="001D39B0" w:rsidRPr="00DD3F88">
        <w:rPr>
          <w:rFonts w:eastAsia="Calibri"/>
          <w:lang w:val="en-GB"/>
        </w:rPr>
        <w:t>prioriti</w:t>
      </w:r>
      <w:r w:rsidR="001D39B0">
        <w:rPr>
          <w:rFonts w:eastAsia="Calibri"/>
          <w:lang w:val="en-GB"/>
        </w:rPr>
        <w:t>z</w:t>
      </w:r>
      <w:r w:rsidR="001D39B0" w:rsidRPr="00DD3F88">
        <w:rPr>
          <w:rFonts w:eastAsia="Calibri"/>
          <w:lang w:val="en-GB"/>
        </w:rPr>
        <w:t xml:space="preserve">ation </w:t>
      </w:r>
      <w:r w:rsidRPr="00DD3F88">
        <w:rPr>
          <w:rFonts w:eastAsia="Calibri"/>
          <w:lang w:val="en-GB"/>
        </w:rPr>
        <w:t xml:space="preserve">process, the MEP and Bureau will undertake an initial scoping of </w:t>
      </w:r>
      <w:r w:rsidRPr="00DD3F88">
        <w:rPr>
          <w:rFonts w:eastAsia="Calibri"/>
          <w:spacing w:val="-2"/>
          <w:lang w:val="en-GB"/>
        </w:rPr>
        <w:t>an assessment</w:t>
      </w:r>
      <w:r w:rsidRPr="00DD3F88">
        <w:rPr>
          <w:rFonts w:eastAsia="Calibri"/>
          <w:lang w:val="en-GB"/>
        </w:rPr>
        <w:t xml:space="preserve">, including examining feasibility and estimated costs. This initial scoping study may also contain pre-scoping material, usually provided by the body making the original request for the assessment. Using this information, the MEP, in conjunction with the Bureau, will prepare a report containing a </w:t>
      </w:r>
      <w:r w:rsidR="001D39B0" w:rsidRPr="00DD3F88">
        <w:rPr>
          <w:rFonts w:eastAsia="Calibri"/>
          <w:lang w:val="en-GB"/>
        </w:rPr>
        <w:t>prioriti</w:t>
      </w:r>
      <w:r w:rsidR="001D39B0">
        <w:rPr>
          <w:rFonts w:eastAsia="Calibri"/>
          <w:lang w:val="en-GB"/>
        </w:rPr>
        <w:t>z</w:t>
      </w:r>
      <w:r w:rsidR="001D39B0" w:rsidRPr="00DD3F88">
        <w:rPr>
          <w:rFonts w:eastAsia="Calibri"/>
          <w:lang w:val="en-GB"/>
        </w:rPr>
        <w:t xml:space="preserve">ed </w:t>
      </w:r>
      <w:r w:rsidRPr="00DD3F88">
        <w:rPr>
          <w:rFonts w:eastAsia="Calibri"/>
          <w:lang w:val="en-GB"/>
        </w:rPr>
        <w:t xml:space="preserve">list of requested assessments to be submitted to the Plenary. The report will contain an analysis of </w:t>
      </w:r>
      <w:r w:rsidRPr="00DD3F88">
        <w:rPr>
          <w:rFonts w:eastAsia="Calibri"/>
          <w:spacing w:val="-2"/>
          <w:lang w:val="en-GB"/>
        </w:rPr>
        <w:t>the</w:t>
      </w:r>
      <w:r w:rsidRPr="00DD3F88">
        <w:rPr>
          <w:rFonts w:eastAsia="Calibri"/>
          <w:lang w:val="en-GB"/>
        </w:rPr>
        <w:t xml:space="preserve"> scientific and policy relevance of </w:t>
      </w:r>
      <w:r w:rsidRPr="00DD3F88">
        <w:rPr>
          <w:rFonts w:eastAsia="Calibri"/>
          <w:spacing w:val="-2"/>
          <w:lang w:val="en-GB"/>
        </w:rPr>
        <w:t>the</w:t>
      </w:r>
      <w:r w:rsidRPr="00DD3F88">
        <w:rPr>
          <w:rFonts w:eastAsia="Calibri"/>
          <w:lang w:val="en-GB"/>
        </w:rPr>
        <w:t xml:space="preserve"> requests, including </w:t>
      </w:r>
      <w:r w:rsidRPr="00DD3F88">
        <w:rPr>
          <w:rFonts w:eastAsia="Calibri"/>
          <w:spacing w:val="-2"/>
          <w:lang w:val="en-GB"/>
        </w:rPr>
        <w:t>the</w:t>
      </w:r>
      <w:r w:rsidRPr="00DD3F88">
        <w:rPr>
          <w:rFonts w:eastAsia="Calibri"/>
          <w:lang w:val="en-GB"/>
        </w:rPr>
        <w:t xml:space="preserve"> implication of the </w:t>
      </w:r>
      <w:r w:rsidRPr="00DD3F88">
        <w:rPr>
          <w:rFonts w:eastAsia="Calibri" w:cs="Calibri"/>
          <w:lang w:val="en-GB"/>
        </w:rPr>
        <w:t>requests for the Platform’s work programme and resources requirements.</w:t>
      </w:r>
    </w:p>
    <w:p w14:paraId="3A712545" w14:textId="77777777" w:rsidR="006E54C8" w:rsidRPr="00DD3F88" w:rsidRDefault="001F3A5E" w:rsidP="00280AD4">
      <w:pPr>
        <w:pStyle w:val="CH3"/>
        <w:keepNext w:val="0"/>
        <w:keepLines w:val="0"/>
        <w:tabs>
          <w:tab w:val="left" w:pos="624"/>
          <w:tab w:val="left" w:pos="1871"/>
          <w:tab w:val="left" w:pos="2495"/>
          <w:tab w:val="left" w:pos="3119"/>
        </w:tabs>
        <w:rPr>
          <w:rFonts w:eastAsia="Calibri"/>
          <w:lang w:val="en-GB"/>
        </w:rPr>
      </w:pPr>
      <w:r>
        <w:rPr>
          <w:rFonts w:eastAsia="Calibri"/>
          <w:lang w:val="en-GB"/>
        </w:rPr>
        <w:tab/>
      </w:r>
      <w:r w:rsidR="006E54C8" w:rsidRPr="00DD3F88">
        <w:rPr>
          <w:rFonts w:eastAsia="Calibri"/>
          <w:lang w:val="en-GB"/>
        </w:rPr>
        <w:t>2.1.3</w:t>
      </w:r>
      <w:r w:rsidR="006E54C8" w:rsidRPr="00DD3F88">
        <w:rPr>
          <w:rFonts w:eastAsia="Calibri"/>
          <w:lang w:val="en-GB"/>
        </w:rPr>
        <w:tab/>
        <w:t xml:space="preserve">Consideration by </w:t>
      </w:r>
      <w:r w:rsidR="00C11A2B">
        <w:rPr>
          <w:rFonts w:eastAsia="Calibri"/>
          <w:lang w:val="en-GB"/>
        </w:rPr>
        <w:t xml:space="preserve">the </w:t>
      </w:r>
      <w:r w:rsidR="006E54C8" w:rsidRPr="00DD3F88">
        <w:rPr>
          <w:rFonts w:eastAsia="Calibri"/>
          <w:lang w:val="en-GB"/>
        </w:rPr>
        <w:t>Plenary</w:t>
      </w:r>
    </w:p>
    <w:p w14:paraId="21AFA4D4" w14:textId="0BB08DFF" w:rsidR="006E54C8" w:rsidRPr="00DD3F88" w:rsidRDefault="006E54C8" w:rsidP="00711153">
      <w:pPr>
        <w:pStyle w:val="CH3"/>
        <w:keepNext w:val="0"/>
        <w:keepLines w:val="0"/>
        <w:tabs>
          <w:tab w:val="left" w:pos="624"/>
          <w:tab w:val="left" w:pos="1871"/>
          <w:tab w:val="left" w:pos="2495"/>
          <w:tab w:val="left" w:pos="3119"/>
        </w:tabs>
        <w:ind w:firstLine="29"/>
        <w:rPr>
          <w:rFonts w:eastAsia="Calibri"/>
          <w:b w:val="0"/>
          <w:bCs/>
          <w:lang w:val="en-GB"/>
        </w:rPr>
      </w:pPr>
      <w:r w:rsidRPr="00DD3F88">
        <w:rPr>
          <w:rFonts w:eastAsia="Calibri"/>
          <w:b w:val="0"/>
          <w:bCs/>
          <w:lang w:val="en-GB"/>
        </w:rPr>
        <w:t>The Plenary has two options</w:t>
      </w:r>
      <w:r w:rsidR="008C5380">
        <w:rPr>
          <w:rFonts w:eastAsia="Calibri"/>
          <w:b w:val="0"/>
          <w:bCs/>
          <w:lang w:val="en-GB"/>
        </w:rPr>
        <w:t xml:space="preserve"> to consider</w:t>
      </w:r>
      <w:r w:rsidRPr="00DD3F88">
        <w:rPr>
          <w:rFonts w:eastAsia="Calibri"/>
          <w:b w:val="0"/>
          <w:bCs/>
          <w:lang w:val="en-GB"/>
        </w:rPr>
        <w:t xml:space="preserve">: approve the scoping report and initiate the assessment (based on </w:t>
      </w:r>
      <w:r w:rsidR="001D39B0">
        <w:rPr>
          <w:rFonts w:eastAsia="Calibri"/>
          <w:b w:val="0"/>
          <w:bCs/>
          <w:lang w:val="en-GB"/>
        </w:rPr>
        <w:t xml:space="preserve">an </w:t>
      </w:r>
      <w:r w:rsidRPr="00DD3F88">
        <w:rPr>
          <w:rFonts w:eastAsia="Calibri"/>
          <w:b w:val="0"/>
          <w:bCs/>
          <w:lang w:val="en-GB"/>
        </w:rPr>
        <w:t xml:space="preserve">initial scoping by the MEP) or request a detailed scoping. Initiation of </w:t>
      </w:r>
      <w:r w:rsidR="001D39B0">
        <w:rPr>
          <w:rFonts w:eastAsia="Calibri"/>
          <w:b w:val="0"/>
          <w:bCs/>
          <w:lang w:val="en-GB"/>
        </w:rPr>
        <w:t xml:space="preserve">the </w:t>
      </w:r>
      <w:r w:rsidRPr="00DD3F88">
        <w:rPr>
          <w:rFonts w:eastAsia="Calibri"/>
          <w:b w:val="0"/>
          <w:bCs/>
          <w:lang w:val="en-GB"/>
        </w:rPr>
        <w:t xml:space="preserve">assessment can go ahead without the detailed scoping study and proceed to the second stage of the assessment process without the Plenary needing to consider the outcome of a more detailed scoping exercise (see option B, Figure 2.2). In </w:t>
      </w:r>
      <w:proofErr w:type="gramStart"/>
      <w:r w:rsidRPr="00DD3F88">
        <w:rPr>
          <w:rFonts w:eastAsia="Calibri"/>
          <w:b w:val="0"/>
          <w:bCs/>
          <w:lang w:val="en-GB"/>
        </w:rPr>
        <w:t>a  majority</w:t>
      </w:r>
      <w:proofErr w:type="gramEnd"/>
      <w:r w:rsidRPr="00DD3F88">
        <w:rPr>
          <w:rFonts w:eastAsia="Calibri"/>
          <w:b w:val="0"/>
          <w:bCs/>
          <w:lang w:val="en-GB"/>
        </w:rPr>
        <w:t xml:space="preserve"> of cases, the Plenary will request a detailed scoping before agreeing to undertake an assessment</w:t>
      </w:r>
      <w:bookmarkStart w:id="151" w:name="_Toc464723819"/>
      <w:bookmarkStart w:id="152" w:name="_Toc464723738"/>
      <w:bookmarkStart w:id="153" w:name="_Toc464685332"/>
      <w:bookmarkStart w:id="154" w:name="_Toc464580581"/>
      <w:bookmarkStart w:id="155" w:name="_Toc464205062"/>
      <w:bookmarkStart w:id="156" w:name="_Toc464061142"/>
      <w:bookmarkStart w:id="157" w:name="_Toc463533705"/>
      <w:bookmarkStart w:id="158" w:name="_Toc463533023"/>
      <w:bookmarkStart w:id="159" w:name="_Toc463514577"/>
      <w:bookmarkStart w:id="160" w:name="_Toc463370181"/>
      <w:bookmarkStart w:id="161" w:name="_Toc463367330"/>
      <w:bookmarkStart w:id="162" w:name="_Toc462307740"/>
      <w:bookmarkStart w:id="163" w:name="_Toc462307650"/>
      <w:bookmarkStart w:id="164" w:name="_Toc456950768"/>
      <w:bookmarkStart w:id="165" w:name="_Toc456949938"/>
      <w:bookmarkStart w:id="166" w:name="_Toc456949794"/>
      <w:bookmarkStart w:id="167" w:name="_Toc456949487"/>
      <w:bookmarkStart w:id="168" w:name="_Toc456947028"/>
      <w:r w:rsidRPr="00DD3F88">
        <w:rPr>
          <w:rFonts w:eastAsia="Calibri"/>
          <w:b w:val="0"/>
          <w:bCs/>
          <w:lang w:val="en-GB"/>
        </w:rPr>
        <w:t xml:space="preserve"> (See option A, </w:t>
      </w:r>
      <w:r w:rsidR="001D39B0">
        <w:rPr>
          <w:rFonts w:eastAsia="Calibri"/>
          <w:b w:val="0"/>
          <w:bCs/>
          <w:lang w:val="en-GB"/>
        </w:rPr>
        <w:t>F</w:t>
      </w:r>
      <w:r w:rsidR="001D39B0" w:rsidRPr="00DD3F88">
        <w:rPr>
          <w:rFonts w:eastAsia="Calibri"/>
          <w:b w:val="0"/>
          <w:bCs/>
          <w:lang w:val="en-GB"/>
        </w:rPr>
        <w:t xml:space="preserve">igure </w:t>
      </w:r>
      <w:r w:rsidRPr="00DD3F88">
        <w:rPr>
          <w:rFonts w:eastAsia="Calibri"/>
          <w:b w:val="0"/>
          <w:bCs/>
          <w:lang w:val="en-GB"/>
        </w:rPr>
        <w:t>2.2). The Plenary may delay the start of the second</w:t>
      </w:r>
      <w:r w:rsidR="00711153">
        <w:rPr>
          <w:rFonts w:eastAsia="Calibri"/>
          <w:b w:val="0"/>
          <w:bCs/>
          <w:lang w:val="en-GB"/>
        </w:rPr>
        <w:t xml:space="preserve"> </w:t>
      </w:r>
      <w:r w:rsidRPr="00DD3F88">
        <w:rPr>
          <w:rFonts w:eastAsia="Calibri"/>
          <w:b w:val="0"/>
          <w:bCs/>
          <w:lang w:val="en-GB"/>
        </w:rPr>
        <w:t xml:space="preserve">stage or initiate the assessment immediately based on the Scoping Report. </w:t>
      </w:r>
    </w:p>
    <w:p w14:paraId="6A532DE8" w14:textId="77777777" w:rsidR="006E54C8" w:rsidRPr="00DD3F88" w:rsidRDefault="006E54C8" w:rsidP="00280AD4">
      <w:pPr>
        <w:keepNext/>
        <w:tabs>
          <w:tab w:val="left" w:pos="624"/>
          <w:tab w:val="left" w:pos="1871"/>
          <w:tab w:val="left" w:pos="2495"/>
          <w:tab w:val="left" w:pos="3119"/>
        </w:tabs>
        <w:rPr>
          <w:rFonts w:eastAsia="Times New Roman"/>
          <w:lang w:val="en-GB"/>
        </w:rPr>
      </w:pPr>
      <w:r w:rsidRPr="00DD3F88">
        <w:rPr>
          <w:rFonts w:eastAsia="Times New Roman"/>
          <w:lang w:val="en-GB"/>
        </w:rPr>
        <w:lastRenderedPageBreak/>
        <w:t xml:space="preserve"> </w:t>
      </w:r>
      <w:r w:rsidRPr="00DD3F88">
        <w:rPr>
          <w:rFonts w:eastAsia="Times New Roman"/>
          <w:noProof/>
          <w:lang w:val="en-GB" w:eastAsia="en-GB" w:bidi="he-IL"/>
        </w:rPr>
        <w:drawing>
          <wp:inline distT="0" distB="0" distL="0" distR="0" wp14:anchorId="6B487FA3" wp14:editId="57557524">
            <wp:extent cx="5486400" cy="6530421"/>
            <wp:effectExtent l="0" t="0" r="0" b="3810"/>
            <wp:docPr id="27" name="Picture 27" descr="cid:860A692B-0696-4A30-ACBF-CCDE079424CF@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22212F-589B-4B7C-881F-DBBBE608F50F" descr="cid:860A692B-0696-4A30-ACBF-CCDE079424CF@home"/>
                    <pic:cNvPicPr>
                      <a:picLocks noChangeAspect="1" noChangeArrowheads="1"/>
                    </pic:cNvPicPr>
                  </pic:nvPicPr>
                  <pic:blipFill rotWithShape="1">
                    <a:blip r:embed="rId18" r:link="rId19" cstate="print">
                      <a:extLst>
                        <a:ext uri="{28A0092B-C50C-407E-A947-70E740481C1C}">
                          <a14:useLocalDpi xmlns:a14="http://schemas.microsoft.com/office/drawing/2010/main" val="0"/>
                        </a:ext>
                      </a:extLst>
                    </a:blip>
                    <a:srcRect t="8269" b="7583"/>
                    <a:stretch/>
                  </pic:blipFill>
                  <pic:spPr bwMode="auto">
                    <a:xfrm>
                      <a:off x="0" y="0"/>
                      <a:ext cx="5486400" cy="6530421"/>
                    </a:xfrm>
                    <a:prstGeom prst="rect">
                      <a:avLst/>
                    </a:prstGeom>
                    <a:noFill/>
                    <a:ln>
                      <a:noFill/>
                    </a:ln>
                    <a:extLst>
                      <a:ext uri="{53640926-AAD7-44D8-BBD7-CCE9431645EC}">
                        <a14:shadowObscured xmlns:a14="http://schemas.microsoft.com/office/drawing/2010/main"/>
                      </a:ext>
                    </a:extLst>
                  </pic:spPr>
                </pic:pic>
              </a:graphicData>
            </a:graphic>
          </wp:inline>
        </w:drawing>
      </w:r>
    </w:p>
    <w:p w14:paraId="141515C5" w14:textId="77777777" w:rsidR="006E54C8" w:rsidRPr="00DD3F88" w:rsidRDefault="006E54C8" w:rsidP="00280AD4">
      <w:pPr>
        <w:pStyle w:val="CH3"/>
        <w:tabs>
          <w:tab w:val="left" w:pos="624"/>
          <w:tab w:val="right" w:pos="709"/>
          <w:tab w:val="left" w:pos="1871"/>
          <w:tab w:val="left" w:pos="2495"/>
          <w:tab w:val="left" w:pos="3119"/>
        </w:tabs>
        <w:ind w:hanging="680"/>
        <w:rPr>
          <w:rFonts w:eastAsia="Calibri"/>
          <w:lang w:val="en-GB"/>
        </w:rPr>
      </w:pPr>
    </w:p>
    <w:p w14:paraId="07F0DD0B" w14:textId="77777777" w:rsidR="006E54C8" w:rsidRPr="00DD3F88" w:rsidRDefault="006E54C8" w:rsidP="00280AD4">
      <w:pPr>
        <w:pStyle w:val="CH3"/>
        <w:tabs>
          <w:tab w:val="left" w:pos="624"/>
          <w:tab w:val="right" w:pos="709"/>
          <w:tab w:val="left" w:pos="1871"/>
          <w:tab w:val="left" w:pos="2495"/>
          <w:tab w:val="left" w:pos="3119"/>
        </w:tabs>
        <w:ind w:hanging="680"/>
        <w:rPr>
          <w:rFonts w:eastAsia="Calibri"/>
          <w:lang w:val="en-GB"/>
        </w:rPr>
      </w:pPr>
      <w:r w:rsidRPr="00DD3F88">
        <w:rPr>
          <w:rFonts w:eastAsia="Calibri"/>
          <w:lang w:val="en-GB"/>
        </w:rPr>
        <w:t xml:space="preserve">2.1.4 </w:t>
      </w:r>
      <w:r w:rsidRPr="00DD3F88">
        <w:rPr>
          <w:rFonts w:eastAsia="Calibri"/>
          <w:lang w:val="en-GB"/>
        </w:rPr>
        <w:tab/>
        <w:t xml:space="preserve">Scoping by </w:t>
      </w:r>
      <w:r w:rsidR="00C11A2B">
        <w:rPr>
          <w:rFonts w:eastAsia="Calibri"/>
          <w:lang w:val="en-GB"/>
        </w:rPr>
        <w:t xml:space="preserve">the </w:t>
      </w:r>
      <w:r w:rsidRPr="00DD3F88">
        <w:rPr>
          <w:rFonts w:eastAsia="Calibri"/>
          <w:lang w:val="en-GB"/>
        </w:rPr>
        <w:t>MEP, Bureau and experts</w:t>
      </w:r>
    </w:p>
    <w:p w14:paraId="3E5CA47F" w14:textId="4415206E"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If the Plenary decides to proceed with detailed scoping of an </w:t>
      </w:r>
      <w:proofErr w:type="gramStart"/>
      <w:r w:rsidRPr="00DD3F88">
        <w:rPr>
          <w:rFonts w:eastAsia="Calibri"/>
          <w:lang w:val="en-GB"/>
        </w:rPr>
        <w:t>assessment</w:t>
      </w:r>
      <w:proofErr w:type="gramEnd"/>
      <w:r w:rsidRPr="00DD3F88">
        <w:rPr>
          <w:rFonts w:eastAsia="Calibri"/>
          <w:lang w:val="en-GB"/>
        </w:rPr>
        <w:t xml:space="preserve"> then a call for nomination of experts to assist in the scoping process is made (see Figure 2.2). A detailed scoping document, overseen by the MEP and Bureau</w:t>
      </w:r>
      <w:r w:rsidR="00243AA9">
        <w:rPr>
          <w:rFonts w:eastAsia="Calibri"/>
          <w:lang w:val="en-GB"/>
        </w:rPr>
        <w:t>,</w:t>
      </w:r>
      <w:r w:rsidRPr="00DD3F88">
        <w:rPr>
          <w:rFonts w:eastAsia="Calibri"/>
          <w:lang w:val="en-GB"/>
        </w:rPr>
        <w:t xml:space="preserve"> is developed by </w:t>
      </w:r>
      <w:r w:rsidR="00243AA9">
        <w:rPr>
          <w:rFonts w:eastAsia="Calibri"/>
          <w:lang w:val="en-GB"/>
        </w:rPr>
        <w:t>a</w:t>
      </w:r>
      <w:r w:rsidRPr="00DD3F88">
        <w:rPr>
          <w:rFonts w:eastAsia="Calibri"/>
          <w:lang w:val="en-GB"/>
        </w:rPr>
        <w:t xml:space="preserve"> group of experts. Typically, a meeting is convened where the scoping document is developed. An electronic consultation can also take place with experts self-selecting themselves to participate.</w:t>
      </w:r>
    </w:p>
    <w:p w14:paraId="031F6A24" w14:textId="77777777"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A detailed scoping document will usually consist of the following information:</w:t>
      </w:r>
    </w:p>
    <w:p w14:paraId="67379DEC" w14:textId="3EA17462"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C11A2B">
        <w:rPr>
          <w:rFonts w:eastAsia="Calibri"/>
          <w:lang w:val="en-GB"/>
        </w:rPr>
        <w:t xml:space="preserve">he </w:t>
      </w:r>
      <w:r w:rsidR="00711153">
        <w:rPr>
          <w:rFonts w:eastAsia="Calibri"/>
          <w:lang w:val="en-GB"/>
        </w:rPr>
        <w:t>s</w:t>
      </w:r>
      <w:r w:rsidR="00711153" w:rsidRPr="00DD3F88">
        <w:rPr>
          <w:rFonts w:eastAsia="Calibri"/>
          <w:lang w:val="en-GB"/>
        </w:rPr>
        <w:t xml:space="preserve">cope </w:t>
      </w:r>
      <w:r w:rsidR="006E54C8" w:rsidRPr="00DD3F88">
        <w:rPr>
          <w:rFonts w:eastAsia="Calibri"/>
          <w:lang w:val="en-GB"/>
        </w:rPr>
        <w:t>(inc</w:t>
      </w:r>
      <w:r w:rsidR="005C5B26">
        <w:rPr>
          <w:rFonts w:eastAsia="Calibri"/>
          <w:lang w:val="en-GB"/>
        </w:rPr>
        <w:t>lud</w:t>
      </w:r>
      <w:r w:rsidR="00C11A2B">
        <w:rPr>
          <w:rFonts w:eastAsia="Calibri"/>
          <w:lang w:val="en-GB"/>
        </w:rPr>
        <w:t>ing</w:t>
      </w:r>
      <w:r w:rsidR="005C5B26">
        <w:rPr>
          <w:rFonts w:eastAsia="Calibri"/>
          <w:lang w:val="en-GB"/>
        </w:rPr>
        <w:t xml:space="preserve"> policy relevant questions</w:t>
      </w:r>
      <w:proofErr w:type="gramStart"/>
      <w:r w:rsidR="005C5B26">
        <w:rPr>
          <w:rFonts w:eastAsia="Calibri"/>
          <w:lang w:val="en-GB"/>
        </w:rPr>
        <w:t>)</w:t>
      </w:r>
      <w:r w:rsidR="00C11A2B">
        <w:rPr>
          <w:rFonts w:eastAsia="Calibri"/>
          <w:lang w:val="en-GB"/>
        </w:rPr>
        <w:t>;</w:t>
      </w:r>
      <w:proofErr w:type="gramEnd"/>
    </w:p>
    <w:p w14:paraId="5BB26570" w14:textId="765B1407"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G</w:t>
      </w:r>
      <w:r w:rsidRPr="00DD3F88">
        <w:rPr>
          <w:rFonts w:eastAsia="Calibri"/>
          <w:lang w:val="en-GB"/>
        </w:rPr>
        <w:t xml:space="preserve">eographic </w:t>
      </w:r>
      <w:r w:rsidR="006E54C8" w:rsidRPr="00DD3F88">
        <w:rPr>
          <w:rFonts w:eastAsia="Calibri"/>
          <w:lang w:val="en-GB"/>
        </w:rPr>
        <w:t xml:space="preserve">boundaries </w:t>
      </w:r>
      <w:r w:rsidR="005C5B26">
        <w:rPr>
          <w:rFonts w:eastAsia="Calibri"/>
          <w:lang w:val="en-GB"/>
        </w:rPr>
        <w:t>of the assessment (if relevant</w:t>
      </w:r>
      <w:proofErr w:type="gramStart"/>
      <w:r w:rsidR="005C5B26">
        <w:rPr>
          <w:rFonts w:eastAsia="Calibri"/>
          <w:lang w:val="en-GB"/>
        </w:rPr>
        <w:t>)</w:t>
      </w:r>
      <w:r w:rsidR="00C11A2B">
        <w:rPr>
          <w:rFonts w:eastAsia="Calibri"/>
          <w:lang w:val="en-GB"/>
        </w:rPr>
        <w:t>;</w:t>
      </w:r>
      <w:proofErr w:type="gramEnd"/>
    </w:p>
    <w:p w14:paraId="65EA7072" w14:textId="1F1C5ACA"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C11A2B">
        <w:rPr>
          <w:rFonts w:eastAsia="Calibri"/>
          <w:lang w:val="en-GB"/>
        </w:rPr>
        <w:t xml:space="preserve">he </w:t>
      </w:r>
      <w:r w:rsidR="00711153">
        <w:rPr>
          <w:rFonts w:eastAsia="Calibri"/>
          <w:lang w:val="en-GB"/>
        </w:rPr>
        <w:t>r</w:t>
      </w:r>
      <w:r w:rsidR="00711153" w:rsidRPr="00DD3F88">
        <w:rPr>
          <w:rFonts w:eastAsia="Calibri"/>
          <w:lang w:val="en-GB"/>
        </w:rPr>
        <w:t xml:space="preserve">ationale </w:t>
      </w:r>
      <w:r w:rsidR="006E54C8" w:rsidRPr="00DD3F88">
        <w:rPr>
          <w:rFonts w:eastAsia="Calibri"/>
          <w:lang w:val="en-GB"/>
        </w:rPr>
        <w:t>(including the potential impact of the a</w:t>
      </w:r>
      <w:r w:rsidR="005C5B26">
        <w:rPr>
          <w:rFonts w:eastAsia="Calibri"/>
          <w:lang w:val="en-GB"/>
        </w:rPr>
        <w:t>ssessment</w:t>
      </w:r>
      <w:proofErr w:type="gramStart"/>
      <w:r w:rsidR="005C5B26">
        <w:rPr>
          <w:rFonts w:eastAsia="Calibri"/>
          <w:lang w:val="en-GB"/>
        </w:rPr>
        <w:t>)</w:t>
      </w:r>
      <w:r w:rsidR="00C11A2B">
        <w:rPr>
          <w:rFonts w:eastAsia="Calibri"/>
          <w:lang w:val="en-GB"/>
        </w:rPr>
        <w:t>;</w:t>
      </w:r>
      <w:proofErr w:type="gramEnd"/>
    </w:p>
    <w:p w14:paraId="6DE8C1CB" w14:textId="1DD3AFCE"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A84610">
        <w:rPr>
          <w:rFonts w:eastAsia="Calibri"/>
          <w:lang w:val="en-GB"/>
        </w:rPr>
        <w:t xml:space="preserve">he assessment’s </w:t>
      </w:r>
      <w:r w:rsidR="00711153">
        <w:rPr>
          <w:rFonts w:eastAsia="Calibri"/>
          <w:lang w:val="en-GB"/>
        </w:rPr>
        <w:t>u</w:t>
      </w:r>
      <w:r w:rsidR="00711153" w:rsidRPr="00DD3F88">
        <w:rPr>
          <w:rFonts w:eastAsia="Calibri"/>
          <w:lang w:val="en-GB"/>
        </w:rPr>
        <w:t xml:space="preserve">tility </w:t>
      </w:r>
      <w:r w:rsidR="006E54C8" w:rsidRPr="00DD3F88">
        <w:rPr>
          <w:rFonts w:eastAsia="Calibri"/>
          <w:lang w:val="en-GB"/>
        </w:rPr>
        <w:t>(including who the en</w:t>
      </w:r>
      <w:r w:rsidR="005C5B26">
        <w:rPr>
          <w:rFonts w:eastAsia="Calibri"/>
          <w:lang w:val="en-GB"/>
        </w:rPr>
        <w:t>d users of the assessments are</w:t>
      </w:r>
      <w:proofErr w:type="gramStart"/>
      <w:r w:rsidR="005C5B26">
        <w:rPr>
          <w:rFonts w:eastAsia="Calibri"/>
          <w:lang w:val="en-GB"/>
        </w:rPr>
        <w:t>)</w:t>
      </w:r>
      <w:r w:rsidR="00C11A2B">
        <w:rPr>
          <w:rFonts w:eastAsia="Calibri"/>
          <w:lang w:val="en-GB"/>
        </w:rPr>
        <w:t>;</w:t>
      </w:r>
      <w:proofErr w:type="gramEnd"/>
    </w:p>
    <w:p w14:paraId="155F76AB" w14:textId="3A756C65"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proofErr w:type="gramStart"/>
      <w:r>
        <w:rPr>
          <w:rFonts w:eastAsia="Calibri"/>
          <w:lang w:val="en-GB"/>
        </w:rPr>
        <w:t>A</w:t>
      </w:r>
      <w:r w:rsidRPr="00DD3F88">
        <w:rPr>
          <w:rFonts w:eastAsia="Calibri"/>
          <w:lang w:val="en-GB"/>
        </w:rPr>
        <w:t>ssumptions</w:t>
      </w:r>
      <w:r w:rsidR="00A84610">
        <w:rPr>
          <w:rFonts w:eastAsia="Calibri"/>
          <w:lang w:val="en-GB"/>
        </w:rPr>
        <w:t>;</w:t>
      </w:r>
      <w:proofErr w:type="gramEnd"/>
    </w:p>
    <w:p w14:paraId="0A584395" w14:textId="42D8D6A9"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lastRenderedPageBreak/>
        <w:t>M</w:t>
      </w:r>
      <w:r w:rsidRPr="00DD3F88">
        <w:rPr>
          <w:rFonts w:eastAsia="Calibri"/>
          <w:lang w:val="en-GB"/>
        </w:rPr>
        <w:t xml:space="preserve">ethodological </w:t>
      </w:r>
      <w:proofErr w:type="gramStart"/>
      <w:r w:rsidR="005C5B26">
        <w:rPr>
          <w:rFonts w:eastAsia="Calibri"/>
          <w:lang w:val="en-GB"/>
        </w:rPr>
        <w:t>approach</w:t>
      </w:r>
      <w:r w:rsidR="00A84610">
        <w:rPr>
          <w:rFonts w:eastAsia="Calibri"/>
          <w:lang w:val="en-GB"/>
        </w:rPr>
        <w:t>es;</w:t>
      </w:r>
      <w:proofErr w:type="gramEnd"/>
    </w:p>
    <w:p w14:paraId="77256D36" w14:textId="5FF701EC"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C</w:t>
      </w:r>
      <w:r w:rsidRPr="00DD3F88">
        <w:rPr>
          <w:rFonts w:eastAsia="Calibri"/>
          <w:lang w:val="en-GB"/>
        </w:rPr>
        <w:t xml:space="preserve">hapter </w:t>
      </w:r>
      <w:r w:rsidR="006E54C8" w:rsidRPr="00DD3F88">
        <w:rPr>
          <w:rFonts w:eastAsia="Calibri"/>
          <w:lang w:val="en-GB"/>
        </w:rPr>
        <w:t>outline</w:t>
      </w:r>
      <w:r w:rsidR="00A84610">
        <w:rPr>
          <w:rFonts w:eastAsia="Calibri"/>
          <w:lang w:val="en-GB"/>
        </w:rPr>
        <w:t>s</w:t>
      </w:r>
      <w:r w:rsidR="006E54C8" w:rsidRPr="00DD3F88">
        <w:rPr>
          <w:rFonts w:eastAsia="Calibri"/>
          <w:lang w:val="en-GB"/>
        </w:rPr>
        <w:t xml:space="preserve"> (including a short paragraph on the potential content for each chapter</w:t>
      </w:r>
      <w:proofErr w:type="gramStart"/>
      <w:r w:rsidR="006E54C8" w:rsidRPr="00DD3F88">
        <w:rPr>
          <w:rFonts w:eastAsia="Calibri"/>
          <w:lang w:val="en-GB"/>
        </w:rPr>
        <w:t>);</w:t>
      </w:r>
      <w:proofErr w:type="gramEnd"/>
    </w:p>
    <w:p w14:paraId="71DBB8C2" w14:textId="5580257A"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K</w:t>
      </w:r>
      <w:r w:rsidRPr="00DD3F88">
        <w:rPr>
          <w:rFonts w:eastAsia="Calibri"/>
          <w:lang w:val="en-GB"/>
        </w:rPr>
        <w:t xml:space="preserve">ey </w:t>
      </w:r>
      <w:r w:rsidR="00A84610">
        <w:rPr>
          <w:rFonts w:eastAsia="Calibri"/>
          <w:lang w:val="en-GB"/>
        </w:rPr>
        <w:t>d</w:t>
      </w:r>
      <w:r w:rsidR="00A84610" w:rsidRPr="00DD3F88">
        <w:rPr>
          <w:rFonts w:eastAsia="Calibri"/>
          <w:lang w:val="en-GB"/>
        </w:rPr>
        <w:t xml:space="preserve">atasets </w:t>
      </w:r>
      <w:r w:rsidR="006E54C8" w:rsidRPr="00DD3F88">
        <w:rPr>
          <w:rFonts w:eastAsia="Calibri"/>
          <w:lang w:val="en-GB"/>
        </w:rPr>
        <w:t>(this is not an exhaustive list but rather key data</w:t>
      </w:r>
      <w:r w:rsidR="005C5B26">
        <w:rPr>
          <w:rFonts w:eastAsia="Calibri"/>
          <w:lang w:val="en-GB"/>
        </w:rPr>
        <w:t>sets which should be mobili</w:t>
      </w:r>
      <w:r w:rsidR="00A84610">
        <w:rPr>
          <w:rFonts w:eastAsia="Calibri"/>
          <w:lang w:val="en-GB"/>
        </w:rPr>
        <w:t>z</w:t>
      </w:r>
      <w:r w:rsidR="005C5B26">
        <w:rPr>
          <w:rFonts w:eastAsia="Calibri"/>
          <w:lang w:val="en-GB"/>
        </w:rPr>
        <w:t>ed</w:t>
      </w:r>
      <w:proofErr w:type="gramStart"/>
      <w:r w:rsidR="005C5B26">
        <w:rPr>
          <w:rFonts w:eastAsia="Calibri"/>
          <w:lang w:val="en-GB"/>
        </w:rPr>
        <w:t>)</w:t>
      </w:r>
      <w:r w:rsidR="00A84610">
        <w:rPr>
          <w:rFonts w:eastAsia="Calibri"/>
          <w:lang w:val="en-GB"/>
        </w:rPr>
        <w:t>;</w:t>
      </w:r>
      <w:proofErr w:type="gramEnd"/>
    </w:p>
    <w:p w14:paraId="154BEC55" w14:textId="6BE682DE"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S</w:t>
      </w:r>
      <w:r w:rsidRPr="00DD3F88">
        <w:rPr>
          <w:rFonts w:eastAsia="Calibri"/>
          <w:lang w:val="en-GB"/>
        </w:rPr>
        <w:t xml:space="preserve">trategic </w:t>
      </w:r>
      <w:r w:rsidR="006E54C8" w:rsidRPr="00DD3F88">
        <w:rPr>
          <w:rFonts w:eastAsia="Calibri"/>
          <w:lang w:val="en-GB"/>
        </w:rPr>
        <w:t xml:space="preserve">partnerships and initiatives (this </w:t>
      </w:r>
      <w:proofErr w:type="gramStart"/>
      <w:r w:rsidR="006E54C8" w:rsidRPr="00DD3F88">
        <w:rPr>
          <w:rFonts w:eastAsia="Calibri"/>
          <w:lang w:val="en-GB"/>
        </w:rPr>
        <w:t>is</w:t>
      </w:r>
      <w:proofErr w:type="gramEnd"/>
      <w:r w:rsidR="006E54C8" w:rsidRPr="00DD3F88">
        <w:rPr>
          <w:rFonts w:eastAsia="Calibri"/>
          <w:lang w:val="en-GB"/>
        </w:rPr>
        <w:t xml:space="preserve"> not an exhaustive list but could either highlight the types of partnerships which will be required to deliver the assessment or inc</w:t>
      </w:r>
      <w:r w:rsidR="005C5B26">
        <w:rPr>
          <w:rFonts w:eastAsia="Calibri"/>
          <w:lang w:val="en-GB"/>
        </w:rPr>
        <w:t>lude a short list key partners)</w:t>
      </w:r>
      <w:r w:rsidR="00A84610">
        <w:rPr>
          <w:rFonts w:eastAsia="Calibri"/>
          <w:lang w:val="en-GB"/>
        </w:rPr>
        <w:t>;</w:t>
      </w:r>
    </w:p>
    <w:p w14:paraId="1CB6241D" w14:textId="398C4B17"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A84610">
        <w:rPr>
          <w:rFonts w:eastAsia="Calibri"/>
          <w:lang w:val="en-GB"/>
        </w:rPr>
        <w:t xml:space="preserve">he </w:t>
      </w:r>
      <w:r w:rsidR="00711153">
        <w:rPr>
          <w:rFonts w:eastAsia="Calibri"/>
          <w:lang w:val="en-GB"/>
        </w:rPr>
        <w:t>o</w:t>
      </w:r>
      <w:r w:rsidR="00711153" w:rsidRPr="00DD3F88">
        <w:rPr>
          <w:rFonts w:eastAsia="Calibri"/>
          <w:lang w:val="en-GB"/>
        </w:rPr>
        <w:t xml:space="preserve">perational </w:t>
      </w:r>
      <w:r w:rsidR="006E54C8" w:rsidRPr="00DD3F88">
        <w:rPr>
          <w:rFonts w:eastAsia="Calibri"/>
          <w:lang w:val="en-GB"/>
        </w:rPr>
        <w:t>structure (includ</w:t>
      </w:r>
      <w:r w:rsidR="00A84610">
        <w:rPr>
          <w:rFonts w:eastAsia="Calibri"/>
          <w:lang w:val="en-GB"/>
        </w:rPr>
        <w:t>ing</w:t>
      </w:r>
      <w:r w:rsidR="006E54C8" w:rsidRPr="00DD3F88">
        <w:rPr>
          <w:rFonts w:eastAsia="Calibri"/>
          <w:lang w:val="en-GB"/>
        </w:rPr>
        <w:t xml:space="preserve"> if a technical support unit will be required</w:t>
      </w:r>
      <w:proofErr w:type="gramStart"/>
      <w:r w:rsidR="006E54C8" w:rsidRPr="00DD3F88">
        <w:rPr>
          <w:rFonts w:eastAsia="Calibri"/>
          <w:lang w:val="en-GB"/>
        </w:rPr>
        <w:t>);</w:t>
      </w:r>
      <w:proofErr w:type="gramEnd"/>
    </w:p>
    <w:p w14:paraId="12943EF6" w14:textId="5629740A"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T</w:t>
      </w:r>
      <w:r w:rsidR="00A84610">
        <w:rPr>
          <w:rFonts w:eastAsia="Calibri"/>
          <w:lang w:val="en-GB"/>
        </w:rPr>
        <w:t xml:space="preserve">he </w:t>
      </w:r>
      <w:r w:rsidR="00711153">
        <w:rPr>
          <w:rFonts w:eastAsia="Calibri"/>
          <w:lang w:val="en-GB"/>
        </w:rPr>
        <w:t>p</w:t>
      </w:r>
      <w:r w:rsidR="00711153" w:rsidRPr="00DD3F88">
        <w:rPr>
          <w:rFonts w:eastAsia="Calibri"/>
          <w:lang w:val="en-GB"/>
        </w:rPr>
        <w:t xml:space="preserve">rocess </w:t>
      </w:r>
      <w:r w:rsidR="005C5B26">
        <w:rPr>
          <w:rFonts w:eastAsia="Calibri"/>
          <w:lang w:val="en-GB"/>
        </w:rPr>
        <w:t xml:space="preserve">and </w:t>
      </w:r>
      <w:proofErr w:type="gramStart"/>
      <w:r w:rsidR="005C5B26">
        <w:rPr>
          <w:rFonts w:eastAsia="Calibri"/>
          <w:lang w:val="en-GB"/>
        </w:rPr>
        <w:t>timetable</w:t>
      </w:r>
      <w:r w:rsidR="00A84610">
        <w:rPr>
          <w:rFonts w:eastAsia="Calibri"/>
          <w:lang w:val="en-GB"/>
        </w:rPr>
        <w:t>;</w:t>
      </w:r>
      <w:proofErr w:type="gramEnd"/>
    </w:p>
    <w:p w14:paraId="5C400F59" w14:textId="0F5596CD"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A</w:t>
      </w:r>
      <w:r w:rsidR="00A84610">
        <w:rPr>
          <w:rFonts w:eastAsia="Calibri"/>
          <w:lang w:val="en-GB"/>
        </w:rPr>
        <w:t xml:space="preserve"> </w:t>
      </w:r>
      <w:r w:rsidR="00711153">
        <w:rPr>
          <w:rFonts w:eastAsia="Calibri"/>
          <w:lang w:val="en-GB"/>
        </w:rPr>
        <w:t>c</w:t>
      </w:r>
      <w:r w:rsidR="00711153" w:rsidRPr="00DD3F88">
        <w:rPr>
          <w:rFonts w:eastAsia="Calibri"/>
          <w:lang w:val="en-GB"/>
        </w:rPr>
        <w:t xml:space="preserve">ost </w:t>
      </w:r>
      <w:proofErr w:type="gramStart"/>
      <w:r w:rsidR="005C5B26">
        <w:rPr>
          <w:rFonts w:eastAsia="Calibri"/>
          <w:lang w:val="en-GB"/>
        </w:rPr>
        <w:t>estimate</w:t>
      </w:r>
      <w:r w:rsidR="00A84610">
        <w:rPr>
          <w:rFonts w:eastAsia="Calibri"/>
          <w:lang w:val="en-GB"/>
        </w:rPr>
        <w:t>;</w:t>
      </w:r>
      <w:proofErr w:type="gramEnd"/>
    </w:p>
    <w:p w14:paraId="2099BB13" w14:textId="10D534ED"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C</w:t>
      </w:r>
      <w:r w:rsidRPr="00DD3F88">
        <w:rPr>
          <w:rFonts w:eastAsia="Calibri"/>
          <w:lang w:val="en-GB"/>
        </w:rPr>
        <w:t xml:space="preserve">ommunication </w:t>
      </w:r>
      <w:r w:rsidR="005C5B26">
        <w:rPr>
          <w:rFonts w:eastAsia="Calibri"/>
          <w:lang w:val="en-GB"/>
        </w:rPr>
        <w:t>and outreach</w:t>
      </w:r>
      <w:r w:rsidR="00A84610">
        <w:rPr>
          <w:rFonts w:eastAsia="Calibri"/>
          <w:lang w:val="en-GB"/>
        </w:rPr>
        <w:t>; and</w:t>
      </w:r>
    </w:p>
    <w:p w14:paraId="44AA9767" w14:textId="0E97C835" w:rsidR="006E54C8" w:rsidRPr="00DD3F88" w:rsidRDefault="00FC1CAD" w:rsidP="00280AD4">
      <w:pPr>
        <w:numPr>
          <w:ilvl w:val="0"/>
          <w:numId w:val="21"/>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Pr>
          <w:rFonts w:eastAsia="Calibri"/>
          <w:lang w:val="en-GB"/>
        </w:rPr>
        <w:t>C</w:t>
      </w:r>
      <w:r w:rsidRPr="00DD3F88">
        <w:rPr>
          <w:rFonts w:eastAsia="Calibri"/>
          <w:lang w:val="en-GB"/>
        </w:rPr>
        <w:t>apacity</w:t>
      </w:r>
      <w:r w:rsidR="006E54C8" w:rsidRPr="00DD3F88">
        <w:rPr>
          <w:rFonts w:eastAsia="Calibri"/>
          <w:lang w:val="en-GB"/>
        </w:rPr>
        <w:t>-building (highlights what capacity may be need</w:t>
      </w:r>
      <w:r w:rsidR="005C5B26">
        <w:rPr>
          <w:rFonts w:eastAsia="Calibri"/>
          <w:lang w:val="en-GB"/>
        </w:rPr>
        <w:t>ed to undertake the assessment)</w:t>
      </w:r>
      <w:r w:rsidR="00A84610">
        <w:rPr>
          <w:rFonts w:eastAsia="Calibri"/>
          <w:lang w:val="en-GB"/>
        </w:rPr>
        <w:t>.</w:t>
      </w:r>
    </w:p>
    <w:p w14:paraId="5F7F198A" w14:textId="77777777"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Members and other stakeholders of IPBES can then be invited to review and comment on the draft detailed scoping report. Based on the results of the detailed scoping exercise </w:t>
      </w:r>
      <w:r w:rsidRPr="00DD3F88">
        <w:rPr>
          <w:rFonts w:eastAsia="Calibri"/>
          <w:spacing w:val="-2"/>
          <w:lang w:val="en-GB"/>
        </w:rPr>
        <w:t>and</w:t>
      </w:r>
      <w:r w:rsidRPr="00DD3F88">
        <w:rPr>
          <w:rFonts w:eastAsia="Calibri"/>
          <w:lang w:val="en-GB"/>
        </w:rPr>
        <w:t xml:space="preserve"> comments received </w:t>
      </w:r>
      <w:r w:rsidRPr="00DD3F88">
        <w:rPr>
          <w:rFonts w:eastAsia="Calibri"/>
          <w:spacing w:val="-2"/>
          <w:lang w:val="en-GB"/>
        </w:rPr>
        <w:t>from</w:t>
      </w:r>
      <w:r w:rsidRPr="00DD3F88">
        <w:rPr>
          <w:rFonts w:eastAsia="Calibri"/>
          <w:lang w:val="en-GB"/>
        </w:rPr>
        <w:t xml:space="preserve"> members of the Platform and other stakeholders, the MEP</w:t>
      </w:r>
      <w:r w:rsidR="00A84610">
        <w:rPr>
          <w:rFonts w:eastAsia="Calibri"/>
          <w:lang w:val="en-GB"/>
        </w:rPr>
        <w:t>,</w:t>
      </w:r>
      <w:r w:rsidRPr="00DD3F88">
        <w:rPr>
          <w:rFonts w:eastAsia="Calibri"/>
          <w:lang w:val="en-GB"/>
        </w:rPr>
        <w:t xml:space="preserve"> </w:t>
      </w:r>
      <w:r w:rsidR="005B2F33">
        <w:rPr>
          <w:rFonts w:eastAsia="Calibri"/>
          <w:lang w:val="en-GB"/>
        </w:rPr>
        <w:t>in consultation with</w:t>
      </w:r>
      <w:r w:rsidR="00A84610">
        <w:rPr>
          <w:rFonts w:eastAsia="Calibri"/>
          <w:lang w:val="en-GB"/>
        </w:rPr>
        <w:t xml:space="preserve"> </w:t>
      </w:r>
      <w:r w:rsidRPr="00DD3F88">
        <w:rPr>
          <w:rFonts w:eastAsia="Calibri"/>
          <w:spacing w:val="-2"/>
          <w:lang w:val="en-GB"/>
        </w:rPr>
        <w:t xml:space="preserve">the </w:t>
      </w:r>
      <w:r w:rsidRPr="00DD3F88">
        <w:rPr>
          <w:rFonts w:eastAsia="Calibri"/>
          <w:lang w:val="en-GB"/>
        </w:rPr>
        <w:t>Bureau</w:t>
      </w:r>
      <w:r w:rsidR="00A84610">
        <w:rPr>
          <w:rFonts w:eastAsia="Calibri"/>
          <w:lang w:val="en-GB"/>
        </w:rPr>
        <w:t>,</w:t>
      </w:r>
      <w:r w:rsidRPr="00DD3F88">
        <w:rPr>
          <w:rFonts w:eastAsia="Calibri"/>
          <w:lang w:val="en-GB"/>
        </w:rPr>
        <w:t xml:space="preserve"> then decide</w:t>
      </w:r>
      <w:r w:rsidR="00711153">
        <w:rPr>
          <w:rFonts w:eastAsia="Calibri"/>
          <w:lang w:val="en-GB"/>
        </w:rPr>
        <w:t>s</w:t>
      </w:r>
      <w:r w:rsidRPr="00DD3F88">
        <w:rPr>
          <w:rFonts w:eastAsia="Calibri"/>
          <w:lang w:val="en-GB"/>
        </w:rPr>
        <w:t xml:space="preserve"> whether to proceed with the submission of the scoping report to the Plenary. </w:t>
      </w:r>
    </w:p>
    <w:p w14:paraId="2A03BC25" w14:textId="77777777" w:rsidR="006E54C8" w:rsidRPr="00DD3F88" w:rsidRDefault="006E54C8" w:rsidP="00280AD4">
      <w:pPr>
        <w:pStyle w:val="CH3"/>
        <w:tabs>
          <w:tab w:val="left" w:pos="624"/>
          <w:tab w:val="left" w:pos="1871"/>
          <w:tab w:val="left" w:pos="2495"/>
          <w:tab w:val="left" w:pos="3119"/>
        </w:tabs>
        <w:ind w:hanging="680"/>
        <w:rPr>
          <w:rFonts w:eastAsia="Calibri"/>
          <w:lang w:val="en-GB"/>
        </w:rPr>
      </w:pPr>
      <w:r w:rsidRPr="00DD3F88">
        <w:rPr>
          <w:rFonts w:eastAsia="Calibri"/>
          <w:lang w:val="en-GB"/>
        </w:rPr>
        <w:t xml:space="preserve">2.1.5 </w:t>
      </w:r>
      <w:r w:rsidRPr="00DD3F88">
        <w:rPr>
          <w:rFonts w:eastAsia="Calibri"/>
          <w:lang w:val="en-GB"/>
        </w:rPr>
        <w:tab/>
        <w:t>Consideration by</w:t>
      </w:r>
      <w:r w:rsidR="00C21BD4">
        <w:rPr>
          <w:rFonts w:eastAsia="Calibri"/>
          <w:lang w:val="en-GB"/>
        </w:rPr>
        <w:t xml:space="preserve"> the</w:t>
      </w:r>
      <w:r w:rsidRPr="00DD3F88">
        <w:rPr>
          <w:rFonts w:eastAsia="Calibri"/>
          <w:lang w:val="en-GB"/>
        </w:rPr>
        <w:t xml:space="preserve"> Plenary</w:t>
      </w:r>
    </w:p>
    <w:p w14:paraId="6C559854" w14:textId="35DE1F6B" w:rsidR="006E54C8" w:rsidRPr="00DD3F88" w:rsidRDefault="00C21BD4" w:rsidP="00280AD4">
      <w:pPr>
        <w:pStyle w:val="NormalNonumber"/>
        <w:tabs>
          <w:tab w:val="left" w:pos="624"/>
          <w:tab w:val="left" w:pos="1871"/>
          <w:tab w:val="left" w:pos="2495"/>
          <w:tab w:val="left" w:pos="3119"/>
        </w:tabs>
        <w:rPr>
          <w:rFonts w:eastAsia="Calibri"/>
          <w:lang w:val="en-GB"/>
        </w:rPr>
      </w:pPr>
      <w:r>
        <w:rPr>
          <w:rFonts w:eastAsia="Calibri"/>
          <w:lang w:val="en-GB"/>
        </w:rPr>
        <w:t>O</w:t>
      </w:r>
      <w:r w:rsidRPr="00DD3F88">
        <w:rPr>
          <w:rFonts w:eastAsia="Calibri"/>
          <w:lang w:val="en-GB"/>
        </w:rPr>
        <w:t>nce finalized</w:t>
      </w:r>
      <w:r>
        <w:rPr>
          <w:rFonts w:eastAsia="Calibri"/>
          <w:lang w:val="en-GB"/>
        </w:rPr>
        <w:t>,</w:t>
      </w:r>
      <w:r w:rsidRPr="00DD3F88">
        <w:rPr>
          <w:rFonts w:eastAsia="Calibri"/>
          <w:lang w:val="en-GB"/>
        </w:rPr>
        <w:t xml:space="preserve"> </w:t>
      </w:r>
      <w:r>
        <w:rPr>
          <w:rFonts w:eastAsia="Calibri"/>
          <w:lang w:val="en-GB"/>
        </w:rPr>
        <w:t>t</w:t>
      </w:r>
      <w:r w:rsidR="006E54C8" w:rsidRPr="00DD3F88">
        <w:rPr>
          <w:rFonts w:eastAsia="Calibri"/>
          <w:lang w:val="en-GB"/>
        </w:rPr>
        <w:t>he draft detailed scoping document is presented to the Plenary, wh</w:t>
      </w:r>
      <w:r>
        <w:rPr>
          <w:rFonts w:eastAsia="Calibri"/>
          <w:lang w:val="en-GB"/>
        </w:rPr>
        <w:t>o</w:t>
      </w:r>
      <w:r w:rsidR="006E54C8" w:rsidRPr="00DD3F88">
        <w:rPr>
          <w:rFonts w:eastAsia="Calibri"/>
          <w:lang w:val="en-GB"/>
        </w:rPr>
        <w:t xml:space="preserve"> examines it paragraph by paragraph. The Plenary can then decide between the following options:</w:t>
      </w:r>
    </w:p>
    <w:p w14:paraId="2AC1B3E5" w14:textId="25680D10" w:rsidR="006E54C8" w:rsidRPr="00DD3F88" w:rsidRDefault="00C21BD4" w:rsidP="00280AD4">
      <w:pPr>
        <w:pStyle w:val="Normalnumber"/>
        <w:numPr>
          <w:ilvl w:val="0"/>
          <w:numId w:val="5"/>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A</w:t>
      </w:r>
      <w:r w:rsidR="006E54C8" w:rsidRPr="00DD3F88">
        <w:rPr>
          <w:rFonts w:eastAsia="Calibri"/>
          <w:lang w:val="en-GB"/>
        </w:rPr>
        <w:t>pprove the assessment and request its undertaking (includi</w:t>
      </w:r>
      <w:r w:rsidR="005C5B26">
        <w:rPr>
          <w:rFonts w:eastAsia="Calibri"/>
          <w:lang w:val="en-GB"/>
        </w:rPr>
        <w:t>ng related budget and timeline)</w:t>
      </w:r>
      <w:r>
        <w:rPr>
          <w:rFonts w:eastAsia="Calibri"/>
          <w:lang w:val="en-GB"/>
        </w:rPr>
        <w:t>.</w:t>
      </w:r>
    </w:p>
    <w:p w14:paraId="641F28E3" w14:textId="23C9D357" w:rsidR="006E54C8" w:rsidRPr="00DD3F88" w:rsidRDefault="00C21BD4" w:rsidP="00280AD4">
      <w:pPr>
        <w:pStyle w:val="Normalnumber"/>
        <w:numPr>
          <w:ilvl w:val="0"/>
          <w:numId w:val="5"/>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A</w:t>
      </w:r>
      <w:r w:rsidR="006E54C8" w:rsidRPr="00DD3F88">
        <w:rPr>
          <w:rFonts w:eastAsia="Calibri"/>
          <w:lang w:val="en-GB"/>
        </w:rPr>
        <w:t>pprove the assess</w:t>
      </w:r>
      <w:r w:rsidR="005C5B26">
        <w:rPr>
          <w:rFonts w:eastAsia="Calibri"/>
          <w:lang w:val="en-GB"/>
        </w:rPr>
        <w:t>ment but delay its undertaking</w:t>
      </w:r>
      <w:r>
        <w:rPr>
          <w:rFonts w:eastAsia="Calibri"/>
          <w:lang w:val="en-GB"/>
        </w:rPr>
        <w:t>.</w:t>
      </w:r>
    </w:p>
    <w:p w14:paraId="1A707E5C" w14:textId="10BD70BF" w:rsidR="006E54C8" w:rsidRPr="00DD3F88" w:rsidRDefault="00C21BD4" w:rsidP="00280AD4">
      <w:pPr>
        <w:pStyle w:val="Normalnumber"/>
        <w:numPr>
          <w:ilvl w:val="0"/>
          <w:numId w:val="5"/>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N</w:t>
      </w:r>
      <w:r w:rsidR="006E54C8" w:rsidRPr="00DD3F88">
        <w:rPr>
          <w:rFonts w:eastAsia="Calibri"/>
          <w:lang w:val="en-GB"/>
        </w:rPr>
        <w:t>ot appro</w:t>
      </w:r>
      <w:r w:rsidR="005C5B26">
        <w:rPr>
          <w:rFonts w:eastAsia="Calibri"/>
          <w:lang w:val="en-GB"/>
        </w:rPr>
        <w:t>ve and request further scoping</w:t>
      </w:r>
      <w:r>
        <w:rPr>
          <w:rFonts w:eastAsia="Calibri"/>
          <w:lang w:val="en-GB"/>
        </w:rPr>
        <w:t>.</w:t>
      </w:r>
    </w:p>
    <w:p w14:paraId="68AC467E" w14:textId="4E9B1572" w:rsidR="006E54C8" w:rsidRDefault="00C21BD4" w:rsidP="00280AD4">
      <w:pPr>
        <w:pStyle w:val="Normalnumber"/>
        <w:numPr>
          <w:ilvl w:val="0"/>
          <w:numId w:val="5"/>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N</w:t>
      </w:r>
      <w:r w:rsidR="006E54C8" w:rsidRPr="00DD3F88">
        <w:rPr>
          <w:rFonts w:eastAsia="Calibri"/>
          <w:lang w:val="en-GB"/>
        </w:rPr>
        <w:t>ot approve</w:t>
      </w:r>
      <w:r>
        <w:rPr>
          <w:rFonts w:eastAsia="Calibri"/>
          <w:lang w:val="en-GB"/>
        </w:rPr>
        <w:t>.</w:t>
      </w:r>
    </w:p>
    <w:p w14:paraId="34193D05" w14:textId="77777777" w:rsidR="005C5B26" w:rsidRPr="00DD3F88" w:rsidRDefault="005C5B26" w:rsidP="005C5B26">
      <w:pPr>
        <w:pStyle w:val="Normalnumber"/>
        <w:numPr>
          <w:ilvl w:val="0"/>
          <w:numId w:val="0"/>
        </w:numPr>
        <w:tabs>
          <w:tab w:val="clear" w:pos="1814"/>
          <w:tab w:val="clear" w:pos="2381"/>
          <w:tab w:val="clear" w:pos="2948"/>
          <w:tab w:val="clear" w:pos="3515"/>
          <w:tab w:val="clear" w:pos="4082"/>
          <w:tab w:val="left" w:pos="624"/>
          <w:tab w:val="left" w:pos="1871"/>
          <w:tab w:val="left" w:pos="2495"/>
          <w:tab w:val="left" w:pos="3119"/>
        </w:tabs>
        <w:ind w:left="1871"/>
        <w:rPr>
          <w:rFonts w:eastAsia="Calibri"/>
          <w:lang w:val="en-GB"/>
        </w:rPr>
      </w:pPr>
    </w:p>
    <w:p w14:paraId="4746BC36" w14:textId="77777777" w:rsidR="006E54C8" w:rsidRPr="00DD3F88" w:rsidRDefault="006E54C8" w:rsidP="00280AD4">
      <w:pPr>
        <w:pStyle w:val="CH2"/>
        <w:tabs>
          <w:tab w:val="clear" w:pos="851"/>
          <w:tab w:val="clear" w:pos="1247"/>
          <w:tab w:val="clear" w:pos="1814"/>
          <w:tab w:val="clear" w:pos="2381"/>
          <w:tab w:val="clear" w:pos="2948"/>
          <w:tab w:val="clear" w:pos="3515"/>
          <w:tab w:val="clear" w:pos="4082"/>
        </w:tabs>
        <w:ind w:left="624" w:firstLine="0"/>
        <w:rPr>
          <w:rFonts w:eastAsia="Calibri"/>
          <w:lang w:val="en-GB"/>
        </w:rPr>
      </w:pPr>
      <w:r w:rsidRPr="00DD3F88">
        <w:rPr>
          <w:rFonts w:eastAsia="Calibri"/>
          <w:lang w:val="en-GB"/>
        </w:rPr>
        <w:t>2.2</w:t>
      </w:r>
      <w:r w:rsidRPr="00DD3F88">
        <w:rPr>
          <w:rFonts w:eastAsia="Calibri"/>
          <w:lang w:val="en-GB"/>
        </w:rPr>
        <w:tab/>
        <w:t xml:space="preserve">Stage 2: </w:t>
      </w:r>
      <w:r w:rsidRPr="00DD3F88">
        <w:rPr>
          <w:rFonts w:eastAsia="Calibri"/>
          <w:spacing w:val="-2"/>
          <w:sz w:val="20"/>
          <w:szCs w:val="20"/>
          <w:lang w:val="en-GB"/>
        </w:rPr>
        <w:t>Expert evaluation of the state of knowledge</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FAF43D2" w14:textId="77777777" w:rsidR="006E54C8" w:rsidRPr="00DD3F88" w:rsidRDefault="006E54C8" w:rsidP="00280AD4">
      <w:pPr>
        <w:pStyle w:val="CH3"/>
        <w:tabs>
          <w:tab w:val="clear" w:pos="1814"/>
          <w:tab w:val="left" w:pos="624"/>
          <w:tab w:val="left" w:pos="1276"/>
          <w:tab w:val="left" w:pos="1871"/>
          <w:tab w:val="left" w:pos="2495"/>
          <w:tab w:val="left" w:pos="3119"/>
        </w:tabs>
        <w:ind w:left="567" w:hanging="680"/>
        <w:rPr>
          <w:rFonts w:eastAsia="Calibri"/>
          <w:lang w:val="en-GB"/>
        </w:rPr>
      </w:pPr>
      <w:r w:rsidRPr="00DD3F88">
        <w:rPr>
          <w:rFonts w:eastAsia="Calibri"/>
          <w:lang w:val="en-GB"/>
        </w:rPr>
        <w:tab/>
        <w:t xml:space="preserve"> </w:t>
      </w:r>
      <w:r w:rsidRPr="00DD3F88">
        <w:rPr>
          <w:rFonts w:eastAsia="Calibri"/>
          <w:lang w:val="en-GB"/>
        </w:rPr>
        <w:tab/>
        <w:t>2.2.1</w:t>
      </w:r>
      <w:r w:rsidRPr="00DD3F88">
        <w:rPr>
          <w:rFonts w:eastAsia="Calibri"/>
          <w:lang w:val="en-GB"/>
        </w:rPr>
        <w:tab/>
        <w:t>Nomination of experts by members and observers</w:t>
      </w:r>
      <w:r w:rsidR="00C21BD4">
        <w:rPr>
          <w:rFonts w:eastAsia="Calibri"/>
          <w:lang w:val="en-GB"/>
        </w:rPr>
        <w:t>,</w:t>
      </w:r>
      <w:r w:rsidRPr="00DD3F88">
        <w:rPr>
          <w:rFonts w:eastAsia="Calibri"/>
          <w:lang w:val="en-GB"/>
        </w:rPr>
        <w:t xml:space="preserve"> and selection by the MEP</w:t>
      </w:r>
    </w:p>
    <w:p w14:paraId="01C9D830" w14:textId="785BF313" w:rsidR="006E54C8" w:rsidRPr="00DD3F88" w:rsidRDefault="006E54C8" w:rsidP="00047632">
      <w:pPr>
        <w:pStyle w:val="NormalNonumber"/>
        <w:tabs>
          <w:tab w:val="left" w:pos="624"/>
          <w:tab w:val="left" w:pos="1871"/>
          <w:tab w:val="left" w:pos="2495"/>
          <w:tab w:val="left" w:pos="3119"/>
        </w:tabs>
        <w:rPr>
          <w:rFonts w:eastAsia="Calibri"/>
          <w:lang w:val="en-GB"/>
        </w:rPr>
      </w:pPr>
      <w:r w:rsidRPr="00DD3F88">
        <w:rPr>
          <w:rFonts w:eastAsia="Calibri"/>
          <w:lang w:val="en-GB"/>
        </w:rPr>
        <w:t>The Rules of Procedure for IPBES set out the nomination process for the</w:t>
      </w:r>
      <w:r w:rsidRPr="00DD3F88">
        <w:rPr>
          <w:rFonts w:eastAsia="Calibri"/>
          <w:spacing w:val="-2"/>
          <w:lang w:val="en-GB"/>
        </w:rPr>
        <w:t xml:space="preserve"> different</w:t>
      </w:r>
      <w:r w:rsidRPr="00DD3F88">
        <w:rPr>
          <w:rFonts w:eastAsia="Calibri"/>
          <w:lang w:val="en-GB"/>
        </w:rPr>
        <w:t xml:space="preserve"> roles within an IPBES </w:t>
      </w:r>
      <w:r w:rsidRPr="008D6443">
        <w:rPr>
          <w:rFonts w:eastAsia="Calibri"/>
          <w:lang w:val="en-GB"/>
        </w:rPr>
        <w:t xml:space="preserve">assessment (see </w:t>
      </w:r>
      <w:r w:rsidRPr="008D6443">
        <w:rPr>
          <w:lang w:val="en-GB"/>
        </w:rPr>
        <w:t>IPBES/2/17</w:t>
      </w:r>
      <w:r w:rsidR="00C21BD4" w:rsidRPr="00C21BD4">
        <w:rPr>
          <w:lang w:val="en-GB"/>
        </w:rPr>
        <w:t xml:space="preserve"> </w:t>
      </w:r>
      <w:r w:rsidR="00C21BD4" w:rsidRPr="008D6443">
        <w:rPr>
          <w:lang w:val="en-GB"/>
        </w:rPr>
        <w:t xml:space="preserve">and </w:t>
      </w:r>
      <w:r w:rsidR="008E693A">
        <w:rPr>
          <w:lang w:val="en-GB"/>
        </w:rPr>
        <w:t xml:space="preserve">decision </w:t>
      </w:r>
      <w:r w:rsidR="00C21BD4" w:rsidRPr="008D6443">
        <w:rPr>
          <w:lang w:val="en-GB"/>
        </w:rPr>
        <w:t>IPBES-4/3</w:t>
      </w:r>
      <w:r w:rsidR="00C21BD4" w:rsidRPr="008D6443">
        <w:rPr>
          <w:rFonts w:eastAsia="Calibri"/>
          <w:lang w:val="en-GB"/>
        </w:rPr>
        <w:t>)</w:t>
      </w:r>
      <w:r w:rsidR="00F87C19" w:rsidRPr="008D6443">
        <w:rPr>
          <w:rStyle w:val="FootnoteReference"/>
          <w:lang w:val="en-GB"/>
        </w:rPr>
        <w:footnoteReference w:id="8"/>
      </w:r>
      <w:r w:rsidR="00C21BD4" w:rsidRPr="006E2049">
        <w:rPr>
          <w:rFonts w:eastAsia="Calibri"/>
          <w:vertAlign w:val="superscript"/>
          <w:lang w:val="en-GB"/>
        </w:rPr>
        <w:t>,</w:t>
      </w:r>
      <w:r w:rsidR="00047632" w:rsidRPr="008D6443">
        <w:rPr>
          <w:rStyle w:val="FootnoteReference"/>
          <w:rFonts w:eastAsia="Calibri"/>
          <w:lang w:val="en-GB"/>
        </w:rPr>
        <w:footnoteReference w:id="9"/>
      </w:r>
      <w:r w:rsidRPr="008D6443">
        <w:rPr>
          <w:rFonts w:eastAsia="Calibri"/>
          <w:lang w:val="en-GB"/>
        </w:rPr>
        <w:t xml:space="preserve"> and are </w:t>
      </w:r>
      <w:r w:rsidR="00C21BD4" w:rsidRPr="008D6443">
        <w:rPr>
          <w:rFonts w:eastAsia="Calibri"/>
          <w:lang w:val="en-GB"/>
        </w:rPr>
        <w:t>summari</w:t>
      </w:r>
      <w:r w:rsidR="00C21BD4">
        <w:rPr>
          <w:rFonts w:eastAsia="Calibri"/>
          <w:lang w:val="en-GB"/>
        </w:rPr>
        <w:t>z</w:t>
      </w:r>
      <w:r w:rsidR="00C21BD4" w:rsidRPr="008D6443">
        <w:rPr>
          <w:rFonts w:eastAsia="Calibri"/>
          <w:lang w:val="en-GB"/>
        </w:rPr>
        <w:t xml:space="preserve">ed </w:t>
      </w:r>
      <w:r w:rsidRPr="008D6443">
        <w:rPr>
          <w:rFonts w:eastAsia="Calibri"/>
          <w:lang w:val="en-GB"/>
        </w:rPr>
        <w:t>in Table 1. The chair of IPBES, following the Plenary which requested the undertaking</w:t>
      </w:r>
      <w:r w:rsidRPr="00DD3F88">
        <w:rPr>
          <w:rFonts w:eastAsia="Calibri"/>
          <w:lang w:val="en-GB"/>
        </w:rPr>
        <w:t xml:space="preserve"> of an assessment, issues a call for nomination</w:t>
      </w:r>
      <w:r w:rsidR="005B2F33">
        <w:rPr>
          <w:rFonts w:eastAsia="Calibri"/>
          <w:lang w:val="en-GB"/>
        </w:rPr>
        <w:t>s</w:t>
      </w:r>
      <w:r w:rsidRPr="00DD3F88">
        <w:rPr>
          <w:rFonts w:eastAsia="Calibri"/>
          <w:lang w:val="en-GB"/>
        </w:rPr>
        <w:t>, explaining some of the requirements, particularly in terms of disciplines to cover all chapters of the assessment. Governments and observers are invited to nominate independent experts and fellows</w:t>
      </w:r>
      <w:r w:rsidR="005B2F33">
        <w:rPr>
          <w:rFonts w:eastAsia="Calibri"/>
          <w:lang w:val="en-GB"/>
        </w:rPr>
        <w:t>.</w:t>
      </w:r>
      <w:r w:rsidRPr="00DD3F88">
        <w:rPr>
          <w:rFonts w:eastAsia="Calibri"/>
          <w:lang w:val="en-GB"/>
        </w:rPr>
        <w:t xml:space="preserve"> From the nominations received</w:t>
      </w:r>
      <w:r w:rsidR="005B2F33">
        <w:rPr>
          <w:rFonts w:eastAsia="Calibri"/>
          <w:lang w:val="en-GB"/>
        </w:rPr>
        <w:t>,</w:t>
      </w:r>
      <w:r w:rsidRPr="00DD3F88">
        <w:rPr>
          <w:rFonts w:eastAsia="Calibri"/>
          <w:lang w:val="en-GB"/>
        </w:rPr>
        <w:t xml:space="preserve"> the MEP will select the report co-chairs, coordinating lead authors (CLA), lead authors (LA) and</w:t>
      </w:r>
      <w:r w:rsidRPr="00DD3F88">
        <w:rPr>
          <w:rFonts w:eastAsia="Calibri"/>
          <w:spacing w:val="-2"/>
          <w:lang w:val="en-GB"/>
        </w:rPr>
        <w:t xml:space="preserve"> review</w:t>
      </w:r>
      <w:r w:rsidRPr="00DD3F88">
        <w:rPr>
          <w:rFonts w:eastAsia="Calibri"/>
          <w:lang w:val="en-GB"/>
        </w:rPr>
        <w:t xml:space="preserve"> editors (RE). The MEP will take the following into consideration when making these selections:</w:t>
      </w:r>
    </w:p>
    <w:p w14:paraId="37775785" w14:textId="7995FE12" w:rsidR="006E54C8" w:rsidRPr="00DD3F88" w:rsidRDefault="006E54C8" w:rsidP="00280AD4">
      <w:pPr>
        <w:numPr>
          <w:ilvl w:val="0"/>
          <w:numId w:val="22"/>
        </w:numPr>
        <w:tabs>
          <w:tab w:val="clear" w:pos="1814"/>
          <w:tab w:val="clear" w:pos="2381"/>
          <w:tab w:val="clear" w:pos="2948"/>
          <w:tab w:val="clear" w:pos="3515"/>
          <w:tab w:val="left" w:pos="624"/>
          <w:tab w:val="left" w:pos="709"/>
          <w:tab w:val="left" w:pos="1871"/>
          <w:tab w:val="left" w:pos="2495"/>
          <w:tab w:val="left" w:pos="3119"/>
        </w:tabs>
        <w:spacing w:after="120"/>
        <w:ind w:left="1871" w:hanging="624"/>
        <w:rPr>
          <w:rFonts w:eastAsia="Calibri"/>
          <w:lang w:val="en-GB"/>
        </w:rPr>
      </w:pPr>
      <w:r w:rsidRPr="00DD3F88">
        <w:rPr>
          <w:lang w:val="en-GB"/>
        </w:rPr>
        <w:t>80% of the selected experts should be nominated by governments and 20% by an organization</w:t>
      </w:r>
      <w:r w:rsidR="00C21BD4">
        <w:rPr>
          <w:lang w:val="en-GB"/>
        </w:rPr>
        <w:t>.</w:t>
      </w:r>
    </w:p>
    <w:p w14:paraId="786557FE" w14:textId="7748FD26" w:rsidR="006E54C8" w:rsidRPr="00DD3F88" w:rsidRDefault="006E54C8" w:rsidP="00280AD4">
      <w:pPr>
        <w:numPr>
          <w:ilvl w:val="0"/>
          <w:numId w:val="22"/>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The selection should reflect a range of </w:t>
      </w:r>
      <w:r w:rsidRPr="00DD3F88">
        <w:rPr>
          <w:lang w:val="en-GB"/>
        </w:rPr>
        <w:t xml:space="preserve">scientific, technical and socio-economic views and </w:t>
      </w:r>
      <w:r w:rsidRPr="00DD3F88">
        <w:rPr>
          <w:rFonts w:eastAsia="Calibri"/>
          <w:lang w:val="en-GB"/>
        </w:rPr>
        <w:t>expertise (e.g</w:t>
      </w:r>
      <w:r w:rsidR="006465F2">
        <w:rPr>
          <w:rFonts w:eastAsia="Calibri"/>
          <w:lang w:val="en-GB"/>
        </w:rPr>
        <w:t>.</w:t>
      </w:r>
      <w:r w:rsidR="0049663C">
        <w:rPr>
          <w:rFonts w:eastAsia="Calibri"/>
          <w:lang w:val="en-GB"/>
        </w:rPr>
        <w:t>,</w:t>
      </w:r>
      <w:r w:rsidRPr="00DD3F88">
        <w:rPr>
          <w:rFonts w:eastAsia="Calibri"/>
          <w:lang w:val="en-GB"/>
        </w:rPr>
        <w:t xml:space="preserve"> natural and social sciences, scholars from the humanities, knowledge holders and experts in </w:t>
      </w:r>
      <w:r w:rsidR="002349A6">
        <w:rPr>
          <w:rFonts w:eastAsia="Calibri"/>
          <w:lang w:val="en-GB"/>
        </w:rPr>
        <w:t>indigenous and local knowledge</w:t>
      </w:r>
      <w:r w:rsidR="0023618C">
        <w:rPr>
          <w:rFonts w:eastAsia="Calibri"/>
          <w:lang w:val="en-GB"/>
        </w:rPr>
        <w:t xml:space="preserve"> (ILK)</w:t>
      </w:r>
      <w:r w:rsidR="002349A6">
        <w:rPr>
          <w:rFonts w:eastAsia="Calibri"/>
          <w:lang w:val="en-GB"/>
        </w:rPr>
        <w:t>)</w:t>
      </w:r>
      <w:r w:rsidR="00C21BD4">
        <w:rPr>
          <w:rFonts w:eastAsia="Calibri"/>
          <w:lang w:val="en-GB"/>
        </w:rPr>
        <w:t>.</w:t>
      </w:r>
    </w:p>
    <w:p w14:paraId="62ED9179" w14:textId="46249E3B" w:rsidR="006E54C8" w:rsidRPr="00DD3F88" w:rsidRDefault="006E54C8" w:rsidP="00280AD4">
      <w:pPr>
        <w:numPr>
          <w:ilvl w:val="0"/>
          <w:numId w:val="22"/>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lang w:val="en-GB"/>
        </w:rPr>
        <w:t>The selection should have a good geographic representation, with appropriate representation of experts from developing and developed countries and countries with economies in transition</w:t>
      </w:r>
      <w:r w:rsidR="00C21BD4">
        <w:rPr>
          <w:lang w:val="en-GB"/>
        </w:rPr>
        <w:t>.</w:t>
      </w:r>
    </w:p>
    <w:p w14:paraId="4EF2C5DE" w14:textId="05D707FE" w:rsidR="006E54C8" w:rsidRPr="00DD3F88" w:rsidRDefault="006E54C8" w:rsidP="00280AD4">
      <w:pPr>
        <w:numPr>
          <w:ilvl w:val="0"/>
          <w:numId w:val="22"/>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lang w:val="en-GB"/>
        </w:rPr>
        <w:t>The diversity of knowledge systems (including indigenous and local knowledge) should be represented</w:t>
      </w:r>
      <w:r w:rsidR="00C21BD4">
        <w:rPr>
          <w:lang w:val="en-GB"/>
        </w:rPr>
        <w:t>.</w:t>
      </w:r>
    </w:p>
    <w:p w14:paraId="529DB99A" w14:textId="77777777" w:rsidR="006E54C8" w:rsidRPr="00DD3F88" w:rsidRDefault="006E54C8" w:rsidP="00280AD4">
      <w:pPr>
        <w:numPr>
          <w:ilvl w:val="0"/>
          <w:numId w:val="22"/>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lang w:val="en-GB"/>
        </w:rPr>
        <w:t>The selection should aim at reaching gender balance.</w:t>
      </w:r>
    </w:p>
    <w:p w14:paraId="07E62EA0" w14:textId="4B920E92" w:rsidR="006E54C8" w:rsidRPr="00DD3F88" w:rsidRDefault="006E54C8" w:rsidP="008D6443">
      <w:pPr>
        <w:tabs>
          <w:tab w:val="left" w:pos="624"/>
          <w:tab w:val="left" w:pos="1871"/>
          <w:tab w:val="left" w:pos="2495"/>
          <w:tab w:val="left" w:pos="3119"/>
        </w:tabs>
        <w:spacing w:after="120"/>
        <w:ind w:left="1247"/>
        <w:rPr>
          <w:rFonts w:eastAsia="Times New Roman"/>
          <w:lang w:val="en-GB"/>
        </w:rPr>
      </w:pPr>
      <w:r w:rsidRPr="00DD3F88">
        <w:rPr>
          <w:lang w:val="en-GB"/>
        </w:rPr>
        <w:t>While every effort should be made to engage experts</w:t>
      </w:r>
      <w:r w:rsidR="008E693A" w:rsidRPr="008E693A">
        <w:rPr>
          <w:lang w:val="en-GB"/>
        </w:rPr>
        <w:t xml:space="preserve"> </w:t>
      </w:r>
      <w:r w:rsidR="008E693A" w:rsidRPr="00DD3F88">
        <w:rPr>
          <w:lang w:val="en-GB"/>
        </w:rPr>
        <w:t>on the author teams</w:t>
      </w:r>
      <w:r w:rsidRPr="00DD3F88">
        <w:rPr>
          <w:lang w:val="en-GB"/>
        </w:rPr>
        <w:t xml:space="preserve"> from the relevant region</w:t>
      </w:r>
      <w:r w:rsidR="008E693A">
        <w:rPr>
          <w:lang w:val="en-GB"/>
        </w:rPr>
        <w:t>s, with regards to</w:t>
      </w:r>
      <w:r w:rsidRPr="00DD3F88">
        <w:rPr>
          <w:lang w:val="en-GB"/>
        </w:rPr>
        <w:t xml:space="preserve"> chapters or assessments that deal with </w:t>
      </w:r>
      <w:r w:rsidR="008E693A">
        <w:rPr>
          <w:lang w:val="en-GB"/>
        </w:rPr>
        <w:t xml:space="preserve">those </w:t>
      </w:r>
      <w:r w:rsidRPr="00DD3F88">
        <w:rPr>
          <w:lang w:val="en-GB"/>
        </w:rPr>
        <w:t xml:space="preserve">specific regions, experts from other </w:t>
      </w:r>
      <w:r w:rsidRPr="00DD3F88">
        <w:rPr>
          <w:lang w:val="en-GB"/>
        </w:rPr>
        <w:lastRenderedPageBreak/>
        <w:t xml:space="preserve">regions can be engaged </w:t>
      </w:r>
      <w:r w:rsidR="008E693A">
        <w:rPr>
          <w:lang w:val="en-GB"/>
        </w:rPr>
        <w:t>if</w:t>
      </w:r>
      <w:r w:rsidR="008E693A" w:rsidRPr="00DD3F88">
        <w:rPr>
          <w:lang w:val="en-GB"/>
        </w:rPr>
        <w:t xml:space="preserve"> </w:t>
      </w:r>
      <w:r w:rsidRPr="00DD3F88">
        <w:rPr>
          <w:lang w:val="en-GB"/>
        </w:rPr>
        <w:t>they can provide an important contribution to the assessment. If gaps in geographical, gender and expertise balance</w:t>
      </w:r>
      <w:r w:rsidR="008E693A">
        <w:rPr>
          <w:lang w:val="en-GB"/>
        </w:rPr>
        <w:t>s</w:t>
      </w:r>
      <w:r w:rsidRPr="00DD3F88">
        <w:rPr>
          <w:lang w:val="en-GB"/>
        </w:rPr>
        <w:t xml:space="preserve"> are identified, the co-chairs of the assessments</w:t>
      </w:r>
      <w:r w:rsidR="008E693A">
        <w:rPr>
          <w:lang w:val="en-GB"/>
        </w:rPr>
        <w:t>,</w:t>
      </w:r>
      <w:r w:rsidRPr="00DD3F88">
        <w:rPr>
          <w:lang w:val="en-GB"/>
        </w:rPr>
        <w:t xml:space="preserve"> together with their respective CLAs</w:t>
      </w:r>
      <w:r w:rsidR="008E693A">
        <w:rPr>
          <w:lang w:val="en-GB"/>
        </w:rPr>
        <w:t>,</w:t>
      </w:r>
      <w:r w:rsidRPr="00DD3F88">
        <w:rPr>
          <w:lang w:val="en-GB"/>
        </w:rPr>
        <w:t xml:space="preserve"> can identify potential additional experts to fill in these gaps. These experts will then be retroactively nominated following the approved procedure for </w:t>
      </w:r>
      <w:r w:rsidRPr="00DD3F88">
        <w:rPr>
          <w:b/>
          <w:lang w:val="en-GB"/>
        </w:rPr>
        <w:t>filling gaps</w:t>
      </w:r>
      <w:r w:rsidRPr="00DD3F88">
        <w:rPr>
          <w:lang w:val="en-GB"/>
        </w:rPr>
        <w:t xml:space="preserve"> among groups of experts approved by the fourth session of the Plenary (</w:t>
      </w:r>
      <w:r w:rsidRPr="008D6443">
        <w:rPr>
          <w:lang w:val="en-GB"/>
        </w:rPr>
        <w:t>see IPBES/4/19</w:t>
      </w:r>
      <w:r w:rsidR="008E693A" w:rsidRPr="008D6443">
        <w:rPr>
          <w:lang w:val="en-GB"/>
        </w:rPr>
        <w:t xml:space="preserve"> and </w:t>
      </w:r>
      <w:r w:rsidR="008E693A">
        <w:rPr>
          <w:lang w:val="en-GB"/>
        </w:rPr>
        <w:t xml:space="preserve">decision </w:t>
      </w:r>
      <w:r w:rsidR="008E693A" w:rsidRPr="008D6443">
        <w:rPr>
          <w:lang w:val="en-GB"/>
        </w:rPr>
        <w:t>IPBES-4/3).</w:t>
      </w:r>
      <w:r w:rsidR="00F87C19" w:rsidRPr="008D6443">
        <w:rPr>
          <w:rStyle w:val="FootnoteReference"/>
          <w:lang w:val="en-GB"/>
        </w:rPr>
        <w:footnoteReference w:id="10"/>
      </w:r>
      <w:r w:rsidR="008E693A" w:rsidRPr="006E2049">
        <w:rPr>
          <w:vertAlign w:val="superscript"/>
          <w:lang w:val="en-GB"/>
        </w:rPr>
        <w:t>,</w:t>
      </w:r>
      <w:r w:rsidR="00047632" w:rsidRPr="008D6443">
        <w:rPr>
          <w:rStyle w:val="FootnoteReference"/>
          <w:lang w:val="en-GB"/>
        </w:rPr>
        <w:footnoteReference w:id="11"/>
      </w:r>
    </w:p>
    <w:p w14:paraId="24977643" w14:textId="77777777"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MEP or Bureau members that would like to participate as an expert in an assessment can be nominated for such a role, but they will have to resign from their duties as </w:t>
      </w:r>
      <w:r w:rsidR="008E693A">
        <w:rPr>
          <w:lang w:val="en-GB"/>
        </w:rPr>
        <w:t xml:space="preserve">an </w:t>
      </w:r>
      <w:r w:rsidRPr="00DD3F88">
        <w:rPr>
          <w:lang w:val="en-GB"/>
        </w:rPr>
        <w:t xml:space="preserve">MEP or Bureau member when accepting the new role. </w:t>
      </w:r>
    </w:p>
    <w:p w14:paraId="61A09C6A" w14:textId="3D4258B1" w:rsidR="006E54C8" w:rsidRPr="00DD3F88" w:rsidRDefault="006E54C8" w:rsidP="00280AD4">
      <w:pPr>
        <w:tabs>
          <w:tab w:val="left" w:pos="624"/>
          <w:tab w:val="left" w:pos="1871"/>
          <w:tab w:val="left" w:pos="2495"/>
          <w:tab w:val="left" w:pos="3119"/>
        </w:tabs>
        <w:spacing w:after="120"/>
        <w:ind w:left="1247"/>
        <w:rPr>
          <w:rFonts w:asciiTheme="majorBidi" w:hAnsiTheme="majorBidi" w:cstheme="majorBidi"/>
          <w:b/>
          <w:bCs/>
          <w:sz w:val="18"/>
          <w:szCs w:val="16"/>
          <w:lang w:val="en-GB"/>
        </w:rPr>
      </w:pPr>
      <w:r w:rsidRPr="00DD3F88">
        <w:rPr>
          <w:rFonts w:eastAsia="Calibri"/>
          <w:lang w:val="en-GB"/>
        </w:rPr>
        <w:t xml:space="preserve">The co-chairs, CLAs, LAs, </w:t>
      </w:r>
      <w:r w:rsidR="008E693A">
        <w:rPr>
          <w:rFonts w:eastAsia="Calibri"/>
          <w:lang w:val="en-GB"/>
        </w:rPr>
        <w:t>REs</w:t>
      </w:r>
      <w:r w:rsidRPr="00DD3F88">
        <w:rPr>
          <w:rFonts w:eastAsia="Calibri"/>
          <w:lang w:val="en-GB"/>
        </w:rPr>
        <w:t xml:space="preserve">, Fellows and Contributing Authors (CAs) have different responsibilities within a particular IPBES assessment. Each role in an Assessments not only has a specific nomination process but </w:t>
      </w:r>
      <w:r w:rsidR="008E693A">
        <w:rPr>
          <w:rFonts w:eastAsia="Calibri"/>
          <w:lang w:val="en-GB"/>
        </w:rPr>
        <w:t>also has</w:t>
      </w:r>
      <w:r w:rsidR="008E693A" w:rsidRPr="00DD3F88">
        <w:rPr>
          <w:rFonts w:eastAsia="Calibri"/>
          <w:lang w:val="en-GB"/>
        </w:rPr>
        <w:t xml:space="preserve"> </w:t>
      </w:r>
      <w:r w:rsidRPr="00DD3F88">
        <w:rPr>
          <w:rFonts w:eastAsia="Calibri"/>
          <w:lang w:val="en-GB"/>
        </w:rPr>
        <w:t>different responsibilities within a particular IPBES assessment (</w:t>
      </w:r>
      <w:r w:rsidR="00C52902">
        <w:rPr>
          <w:rFonts w:eastAsia="Calibri"/>
          <w:lang w:val="en-GB"/>
        </w:rPr>
        <w:t xml:space="preserve">see </w:t>
      </w:r>
      <w:r w:rsidRPr="00DD3F88">
        <w:rPr>
          <w:rFonts w:eastAsia="Calibri"/>
          <w:lang w:val="en-GB"/>
        </w:rPr>
        <w:t>Table 2.1). These roles are further described in Table 2.2.</w:t>
      </w:r>
    </w:p>
    <w:p w14:paraId="699D7190" w14:textId="0B985B4C" w:rsidR="006E54C8" w:rsidRPr="00DD3F88" w:rsidRDefault="006E54C8" w:rsidP="00280AD4">
      <w:pPr>
        <w:pStyle w:val="Caption"/>
        <w:keepNext/>
        <w:tabs>
          <w:tab w:val="left" w:pos="624"/>
          <w:tab w:val="left" w:pos="1247"/>
          <w:tab w:val="left" w:pos="1871"/>
          <w:tab w:val="left" w:pos="2495"/>
          <w:tab w:val="left" w:pos="3119"/>
        </w:tabs>
        <w:rPr>
          <w:rFonts w:asciiTheme="majorBidi" w:hAnsiTheme="majorBidi" w:cstheme="majorBidi"/>
          <w:sz w:val="18"/>
          <w:szCs w:val="16"/>
        </w:rPr>
      </w:pPr>
      <w:r w:rsidRPr="00DD3F88">
        <w:rPr>
          <w:rFonts w:asciiTheme="majorBidi" w:hAnsiTheme="majorBidi" w:cstheme="majorBidi"/>
          <w:b/>
          <w:bCs/>
          <w:sz w:val="18"/>
          <w:szCs w:val="16"/>
        </w:rPr>
        <w:lastRenderedPageBreak/>
        <w:t>Table</w:t>
      </w:r>
      <w:r w:rsidRPr="00DD3F88">
        <w:rPr>
          <w:rFonts w:asciiTheme="majorBidi" w:hAnsiTheme="majorBidi" w:cstheme="majorBidi"/>
          <w:b/>
          <w:bCs/>
          <w:noProof/>
          <w:sz w:val="18"/>
          <w:szCs w:val="16"/>
        </w:rPr>
        <w:t xml:space="preserve"> 2.1</w:t>
      </w:r>
      <w:r w:rsidRPr="00DD3F88">
        <w:rPr>
          <w:rFonts w:asciiTheme="majorBidi" w:hAnsiTheme="majorBidi" w:cstheme="majorBidi"/>
          <w:noProof/>
          <w:sz w:val="18"/>
          <w:szCs w:val="16"/>
        </w:rPr>
        <w:t xml:space="preserve"> Nomination and selection processes for different roles in assessments</w:t>
      </w:r>
    </w:p>
    <w:tbl>
      <w:tblPr>
        <w:tblStyle w:val="ListTable3-Accent51"/>
        <w:tblpPr w:leftFromText="180" w:rightFromText="180" w:vertAnchor="page" w:horzAnchor="margin" w:tblpY="3320"/>
        <w:tblW w:w="9493" w:type="dxa"/>
        <w:tblInd w:w="0" w:type="dxa"/>
        <w:tblLook w:val="04A0" w:firstRow="1" w:lastRow="0" w:firstColumn="1" w:lastColumn="0" w:noHBand="0" w:noVBand="1"/>
      </w:tblPr>
      <w:tblGrid>
        <w:gridCol w:w="3539"/>
        <w:gridCol w:w="5954"/>
      </w:tblGrid>
      <w:tr w:rsidR="006E54C8" w:rsidRPr="00DD3F88" w14:paraId="22CB5648" w14:textId="77777777" w:rsidTr="006E2049">
        <w:trPr>
          <w:cnfStyle w:val="100000000000" w:firstRow="1" w:lastRow="0" w:firstColumn="0" w:lastColumn="0" w:oddVBand="0" w:evenVBand="0" w:oddHBand="0" w:evenHBand="0" w:firstRowFirstColumn="0" w:firstRowLastColumn="0" w:lastRowFirstColumn="0" w:lastRowLastColumn="0"/>
          <w:trHeight w:val="274"/>
        </w:trPr>
        <w:tc>
          <w:tcPr>
            <w:cnfStyle w:val="001000000100" w:firstRow="0" w:lastRow="0" w:firstColumn="1" w:lastColumn="0" w:oddVBand="0" w:evenVBand="0" w:oddHBand="0" w:evenHBand="0" w:firstRowFirstColumn="1" w:firstRowLastColumn="0" w:lastRowFirstColumn="0" w:lastRowLastColumn="0"/>
            <w:tcW w:w="3539" w:type="dxa"/>
            <w:tcBorders>
              <w:top w:val="single" w:sz="4" w:space="0" w:color="4472C4"/>
              <w:left w:val="single" w:sz="4" w:space="0" w:color="4472C4"/>
            </w:tcBorders>
            <w:shd w:val="clear" w:color="auto" w:fill="244061" w:themeFill="accent1" w:themeFillShade="80"/>
            <w:hideMark/>
          </w:tcPr>
          <w:p w14:paraId="581A8018" w14:textId="6EF335BE" w:rsidR="006E54C8" w:rsidRPr="00DD3F88" w:rsidRDefault="006E54C8" w:rsidP="008E693A">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 xml:space="preserve">Role in </w:t>
            </w:r>
            <w:r w:rsidR="008E693A">
              <w:rPr>
                <w:rFonts w:eastAsia="Calibri"/>
                <w:bCs w:val="0"/>
                <w:sz w:val="18"/>
                <w:szCs w:val="18"/>
                <w:lang w:val="en-GB"/>
              </w:rPr>
              <w:t>a</w:t>
            </w:r>
            <w:r w:rsidR="008E693A" w:rsidRPr="00DD3F88">
              <w:rPr>
                <w:rFonts w:eastAsia="Calibri"/>
                <w:bCs w:val="0"/>
                <w:sz w:val="18"/>
                <w:szCs w:val="18"/>
                <w:lang w:val="en-GB"/>
              </w:rPr>
              <w:t>ssessment</w:t>
            </w:r>
          </w:p>
        </w:tc>
        <w:tc>
          <w:tcPr>
            <w:tcW w:w="5954" w:type="dxa"/>
            <w:tcBorders>
              <w:top w:val="single" w:sz="4" w:space="0" w:color="4472C4"/>
              <w:left w:val="nil"/>
              <w:bottom w:val="nil"/>
              <w:right w:val="single" w:sz="4" w:space="0" w:color="4472C4"/>
            </w:tcBorders>
            <w:shd w:val="clear" w:color="auto" w:fill="244061" w:themeFill="accent1" w:themeFillShade="80"/>
            <w:hideMark/>
          </w:tcPr>
          <w:p w14:paraId="0BB1104F" w14:textId="77777777" w:rsidR="006E54C8" w:rsidRPr="00DD3F88" w:rsidRDefault="006E54C8" w:rsidP="00280AD4">
            <w:pPr>
              <w:tabs>
                <w:tab w:val="left" w:pos="624"/>
                <w:tab w:val="left" w:pos="1871"/>
                <w:tab w:val="left" w:pos="2495"/>
                <w:tab w:val="left" w:pos="3119"/>
              </w:tabs>
              <w:spacing w:before="120" w:after="120"/>
              <w:cnfStyle w:val="100000000000" w:firstRow="1"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Nomination and selection process</w:t>
            </w:r>
          </w:p>
        </w:tc>
      </w:tr>
      <w:tr w:rsidR="006E54C8" w:rsidRPr="009C179B" w14:paraId="262FDC03" w14:textId="77777777" w:rsidTr="006E204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6DB9C8BE" w14:textId="55C2255F" w:rsidR="006E54C8" w:rsidRPr="00DD3F88" w:rsidRDefault="006E54C8" w:rsidP="00C82158">
            <w:pPr>
              <w:tabs>
                <w:tab w:val="left" w:pos="624"/>
                <w:tab w:val="left" w:pos="1871"/>
                <w:tab w:val="left" w:pos="2495"/>
                <w:tab w:val="left" w:pos="3119"/>
              </w:tabs>
              <w:spacing w:before="120" w:after="12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Management Committees</w:t>
            </w:r>
          </w:p>
        </w:tc>
        <w:tc>
          <w:tcPr>
            <w:tcW w:w="5954" w:type="dxa"/>
            <w:tcBorders>
              <w:left w:val="nil"/>
              <w:right w:val="single" w:sz="4" w:space="0" w:color="4472C4"/>
            </w:tcBorders>
            <w:hideMark/>
          </w:tcPr>
          <w:p w14:paraId="0B5710E5" w14:textId="23AAA42A" w:rsidR="006E54C8" w:rsidRPr="00DD3F88" w:rsidRDefault="006E54C8" w:rsidP="005D57A9">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pacing w:val="-1"/>
                <w:sz w:val="18"/>
                <w:szCs w:val="18"/>
                <w:lang w:val="en-GB" w:bidi="en-US"/>
              </w:rPr>
            </w:pPr>
            <w:r w:rsidRPr="00DD3F88">
              <w:rPr>
                <w:rFonts w:asciiTheme="majorBidi" w:eastAsia="Calibri" w:hAnsiTheme="majorBidi" w:cstheme="majorBidi"/>
                <w:sz w:val="18"/>
                <w:szCs w:val="18"/>
                <w:lang w:val="en-GB"/>
              </w:rPr>
              <w:t xml:space="preserve">The management committees </w:t>
            </w:r>
            <w:r w:rsidR="005D57A9">
              <w:rPr>
                <w:rFonts w:asciiTheme="majorBidi" w:eastAsia="Calibri" w:hAnsiTheme="majorBidi" w:cstheme="majorBidi"/>
                <w:sz w:val="18"/>
                <w:szCs w:val="18"/>
                <w:lang w:val="en-GB"/>
              </w:rPr>
              <w:t>for</w:t>
            </w:r>
            <w:r w:rsidR="005D57A9" w:rsidRPr="00DD3F88">
              <w:rPr>
                <w:rFonts w:asciiTheme="majorBidi" w:eastAsia="Calibri" w:hAnsiTheme="majorBidi" w:cstheme="majorBidi"/>
                <w:sz w:val="18"/>
                <w:szCs w:val="18"/>
                <w:lang w:val="en-GB"/>
              </w:rPr>
              <w:t xml:space="preserve"> </w:t>
            </w:r>
            <w:r w:rsidRPr="00DD3F88">
              <w:rPr>
                <w:rFonts w:asciiTheme="majorBidi" w:eastAsia="Calibri" w:hAnsiTheme="majorBidi" w:cstheme="majorBidi"/>
                <w:sz w:val="18"/>
                <w:szCs w:val="18"/>
                <w:lang w:val="en-GB"/>
              </w:rPr>
              <w:t xml:space="preserve">the assessments consist of the co-chairs, appointed members of </w:t>
            </w:r>
            <w:r w:rsidR="00B32EA6">
              <w:rPr>
                <w:rFonts w:asciiTheme="majorBidi" w:eastAsia="Calibri" w:hAnsiTheme="majorBidi" w:cstheme="majorBidi"/>
                <w:sz w:val="18"/>
                <w:szCs w:val="18"/>
                <w:lang w:val="en-GB"/>
              </w:rPr>
              <w:t xml:space="preserve">the </w:t>
            </w:r>
            <w:r w:rsidRPr="00DD3F88">
              <w:rPr>
                <w:rFonts w:asciiTheme="majorBidi" w:eastAsia="Calibri" w:hAnsiTheme="majorBidi" w:cstheme="majorBidi"/>
                <w:sz w:val="18"/>
                <w:szCs w:val="18"/>
                <w:lang w:val="en-GB"/>
              </w:rPr>
              <w:t xml:space="preserve">MEP and </w:t>
            </w:r>
            <w:r w:rsidR="00B32EA6">
              <w:rPr>
                <w:rFonts w:asciiTheme="majorBidi" w:eastAsia="Calibri" w:hAnsiTheme="majorBidi" w:cstheme="majorBidi"/>
                <w:sz w:val="18"/>
                <w:szCs w:val="18"/>
                <w:lang w:val="en-GB"/>
              </w:rPr>
              <w:t>B</w:t>
            </w:r>
            <w:r w:rsidRPr="00DD3F88">
              <w:rPr>
                <w:rFonts w:asciiTheme="majorBidi" w:eastAsia="Calibri" w:hAnsiTheme="majorBidi" w:cstheme="majorBidi"/>
                <w:sz w:val="18"/>
                <w:szCs w:val="18"/>
                <w:lang w:val="en-GB"/>
              </w:rPr>
              <w:t>ureau</w:t>
            </w:r>
            <w:r w:rsidR="00B32EA6">
              <w:rPr>
                <w:rFonts w:asciiTheme="majorBidi" w:eastAsia="Calibri" w:hAnsiTheme="majorBidi" w:cstheme="majorBidi"/>
                <w:sz w:val="18"/>
                <w:szCs w:val="18"/>
                <w:lang w:val="en-GB"/>
              </w:rPr>
              <w:t xml:space="preserve">, as well as </w:t>
            </w:r>
            <w:r w:rsidRPr="00DD3F88">
              <w:rPr>
                <w:rFonts w:asciiTheme="majorBidi" w:eastAsia="Calibri" w:hAnsiTheme="majorBidi" w:cstheme="majorBidi"/>
                <w:sz w:val="18"/>
                <w:szCs w:val="18"/>
                <w:lang w:val="en-GB"/>
              </w:rPr>
              <w:t xml:space="preserve">representatives </w:t>
            </w:r>
            <w:r w:rsidR="00B32EA6">
              <w:rPr>
                <w:rFonts w:asciiTheme="majorBidi" w:eastAsia="Calibri" w:hAnsiTheme="majorBidi" w:cstheme="majorBidi"/>
                <w:sz w:val="18"/>
                <w:szCs w:val="18"/>
                <w:lang w:val="en-GB"/>
              </w:rPr>
              <w:t>from</w:t>
            </w:r>
            <w:r w:rsidR="00B32EA6" w:rsidRPr="00DD3F88">
              <w:rPr>
                <w:rFonts w:asciiTheme="majorBidi" w:eastAsia="Calibri" w:hAnsiTheme="majorBidi" w:cstheme="majorBidi"/>
                <w:sz w:val="18"/>
                <w:szCs w:val="18"/>
                <w:lang w:val="en-GB"/>
              </w:rPr>
              <w:t xml:space="preserve"> </w:t>
            </w:r>
            <w:r w:rsidRPr="00DD3F88">
              <w:rPr>
                <w:rFonts w:asciiTheme="majorBidi" w:eastAsia="Calibri" w:hAnsiTheme="majorBidi" w:cstheme="majorBidi"/>
                <w:sz w:val="18"/>
                <w:szCs w:val="18"/>
                <w:lang w:val="en-GB"/>
              </w:rPr>
              <w:t xml:space="preserve">the responsible technical support unit and secretariat. </w:t>
            </w:r>
          </w:p>
        </w:tc>
      </w:tr>
      <w:tr w:rsidR="006E54C8" w:rsidRPr="009C179B" w14:paraId="714FE893" w14:textId="77777777" w:rsidTr="006E2049">
        <w:trPr>
          <w:trHeight w:val="213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1518291F" w14:textId="77777777" w:rsidR="006E54C8" w:rsidRPr="00DD3F88" w:rsidRDefault="006E54C8" w:rsidP="008E693A">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Assessment co-chairs</w:t>
            </w:r>
          </w:p>
        </w:tc>
        <w:tc>
          <w:tcPr>
            <w:tcW w:w="5954" w:type="dxa"/>
            <w:vMerge w:val="restart"/>
            <w:tcBorders>
              <w:top w:val="nil"/>
              <w:left w:val="nil"/>
              <w:bottom w:val="single" w:sz="4" w:space="0" w:color="4472C4"/>
              <w:right w:val="single" w:sz="4" w:space="0" w:color="4472C4"/>
            </w:tcBorders>
            <w:hideMark/>
          </w:tcPr>
          <w:p w14:paraId="5AEE4F6B" w14:textId="1BDD5BF2" w:rsidR="006E54C8" w:rsidRPr="00DD3F88" w:rsidRDefault="006E54C8" w:rsidP="00280AD4">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Governments, the scientific community and other stakeholders are able to nominate appropriate experts for the roles of </w:t>
            </w:r>
            <w:r w:rsidR="00B32EA6">
              <w:rPr>
                <w:rFonts w:eastAsia="Calibri"/>
                <w:spacing w:val="-1"/>
                <w:sz w:val="18"/>
                <w:szCs w:val="18"/>
                <w:lang w:val="en-GB" w:bidi="en-US"/>
              </w:rPr>
              <w:t>c</w:t>
            </w:r>
            <w:r w:rsidR="00B32EA6" w:rsidRPr="00DD3F88">
              <w:rPr>
                <w:rFonts w:eastAsia="Calibri"/>
                <w:spacing w:val="-1"/>
                <w:sz w:val="18"/>
                <w:szCs w:val="18"/>
                <w:lang w:val="en-GB" w:bidi="en-US"/>
              </w:rPr>
              <w:t>o</w:t>
            </w:r>
            <w:r w:rsidRPr="00DD3F88">
              <w:rPr>
                <w:rFonts w:eastAsia="Calibri"/>
                <w:spacing w:val="-1"/>
                <w:sz w:val="18"/>
                <w:szCs w:val="18"/>
                <w:lang w:val="en-GB" w:bidi="en-US"/>
              </w:rPr>
              <w:t xml:space="preserve">-chairs, CLAs, LAs and </w:t>
            </w:r>
            <w:r w:rsidR="00B32EA6">
              <w:rPr>
                <w:rFonts w:eastAsia="Calibri"/>
                <w:spacing w:val="-1"/>
                <w:sz w:val="18"/>
                <w:szCs w:val="18"/>
                <w:lang w:val="en-GB" w:bidi="en-US"/>
              </w:rPr>
              <w:t>REs</w:t>
            </w:r>
            <w:r w:rsidRPr="00DD3F88">
              <w:rPr>
                <w:rFonts w:eastAsia="Calibri"/>
                <w:spacing w:val="-1"/>
                <w:sz w:val="18"/>
                <w:szCs w:val="18"/>
                <w:lang w:val="en-GB" w:bidi="en-US"/>
              </w:rPr>
              <w:t xml:space="preserve"> in response to requests from the Chair of IPBES.</w:t>
            </w:r>
          </w:p>
          <w:p w14:paraId="0369AED1" w14:textId="0A3AE2B1" w:rsidR="006E54C8" w:rsidRPr="00DD3F88" w:rsidRDefault="006E54C8" w:rsidP="00280AD4">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In addition to a call for nominations</w:t>
            </w:r>
            <w:r w:rsidR="00B32EA6">
              <w:rPr>
                <w:rFonts w:eastAsia="Calibri"/>
                <w:spacing w:val="-1"/>
                <w:sz w:val="18"/>
                <w:szCs w:val="18"/>
                <w:lang w:val="en-GB" w:bidi="en-US"/>
              </w:rPr>
              <w:t>,</w:t>
            </w:r>
            <w:r w:rsidRPr="00DD3F88">
              <w:rPr>
                <w:rFonts w:eastAsia="Calibri"/>
                <w:spacing w:val="-1"/>
                <w:sz w:val="18"/>
                <w:szCs w:val="18"/>
                <w:lang w:val="en-GB" w:bidi="en-US"/>
              </w:rPr>
              <w:t xml:space="preserve"> </w:t>
            </w:r>
            <w:r w:rsidR="00B32EA6">
              <w:rPr>
                <w:rFonts w:eastAsia="Calibri"/>
                <w:spacing w:val="-1"/>
                <w:sz w:val="18"/>
                <w:szCs w:val="18"/>
                <w:lang w:val="en-GB" w:bidi="en-US"/>
              </w:rPr>
              <w:t>m</w:t>
            </w:r>
            <w:r w:rsidRPr="00DD3F88">
              <w:rPr>
                <w:rFonts w:eastAsia="Calibri"/>
                <w:spacing w:val="-1"/>
                <w:sz w:val="18"/>
                <w:szCs w:val="18"/>
                <w:lang w:val="en-GB" w:bidi="en-US"/>
              </w:rPr>
              <w:t xml:space="preserve">embers of the </w:t>
            </w:r>
            <w:r w:rsidR="00B32EA6">
              <w:rPr>
                <w:rFonts w:eastAsia="Calibri"/>
                <w:spacing w:val="-1"/>
                <w:sz w:val="18"/>
                <w:szCs w:val="18"/>
                <w:lang w:val="en-GB" w:bidi="en-US"/>
              </w:rPr>
              <w:t>MEP</w:t>
            </w:r>
            <w:r w:rsidRPr="00DD3F88">
              <w:rPr>
                <w:rFonts w:eastAsia="Calibri"/>
                <w:spacing w:val="-1"/>
                <w:sz w:val="18"/>
                <w:szCs w:val="18"/>
                <w:lang w:val="en-GB" w:bidi="en-US"/>
              </w:rPr>
              <w:t xml:space="preserve"> and Bureau will contribute, as necessary, </w:t>
            </w:r>
            <w:r w:rsidR="00B32EA6">
              <w:rPr>
                <w:rFonts w:eastAsia="Calibri"/>
                <w:spacing w:val="-1"/>
                <w:sz w:val="18"/>
                <w:szCs w:val="18"/>
                <w:lang w:val="en-GB" w:bidi="en-US"/>
              </w:rPr>
              <w:t>to</w:t>
            </w:r>
            <w:r w:rsidRPr="00DD3F88">
              <w:rPr>
                <w:rFonts w:eastAsia="Calibri"/>
                <w:spacing w:val="-1"/>
                <w:sz w:val="18"/>
                <w:szCs w:val="18"/>
                <w:lang w:val="en-GB" w:bidi="en-US"/>
              </w:rPr>
              <w:t xml:space="preserve"> identify relevant experts </w:t>
            </w:r>
            <w:r w:rsidR="00550C23">
              <w:rPr>
                <w:rFonts w:eastAsia="Calibri"/>
                <w:spacing w:val="-1"/>
                <w:sz w:val="18"/>
                <w:szCs w:val="18"/>
                <w:lang w:val="en-GB" w:bidi="en-US"/>
              </w:rPr>
              <w:t>with</w:t>
            </w:r>
            <w:r w:rsidR="00550C23" w:rsidRPr="00DD3F88">
              <w:rPr>
                <w:rFonts w:eastAsia="Calibri"/>
                <w:spacing w:val="-1"/>
                <w:sz w:val="18"/>
                <w:szCs w:val="18"/>
                <w:lang w:val="en-GB" w:bidi="en-US"/>
              </w:rPr>
              <w:t xml:space="preserve"> an appropriate diversity of expertise and disciplines, gender balance and representation from </w:t>
            </w:r>
            <w:r w:rsidR="003C4BDA">
              <w:rPr>
                <w:rFonts w:eastAsia="Calibri"/>
                <w:spacing w:val="-1"/>
                <w:sz w:val="18"/>
                <w:szCs w:val="18"/>
                <w:lang w:val="en-GB" w:bidi="en-US"/>
              </w:rPr>
              <w:t>indigenous and local knowledge (</w:t>
            </w:r>
            <w:r w:rsidR="00550C23" w:rsidRPr="00DD3F88">
              <w:rPr>
                <w:rFonts w:eastAsia="Calibri"/>
                <w:spacing w:val="-1"/>
                <w:sz w:val="18"/>
                <w:szCs w:val="18"/>
                <w:lang w:val="en-GB" w:bidi="en-US"/>
              </w:rPr>
              <w:t>ILK</w:t>
            </w:r>
            <w:r w:rsidR="003C4BDA">
              <w:rPr>
                <w:rFonts w:eastAsia="Calibri"/>
                <w:spacing w:val="-1"/>
                <w:sz w:val="18"/>
                <w:szCs w:val="18"/>
                <w:lang w:val="en-GB" w:bidi="en-US"/>
              </w:rPr>
              <w:t>)</w:t>
            </w:r>
            <w:r w:rsidR="00550C23" w:rsidRPr="00DD3F88">
              <w:rPr>
                <w:rFonts w:eastAsia="Calibri"/>
                <w:spacing w:val="-1"/>
                <w:sz w:val="18"/>
                <w:szCs w:val="18"/>
                <w:lang w:val="en-GB" w:bidi="en-US"/>
              </w:rPr>
              <w:t xml:space="preserve"> holders </w:t>
            </w:r>
            <w:r w:rsidRPr="00DD3F88">
              <w:rPr>
                <w:rFonts w:eastAsia="Calibri"/>
                <w:spacing w:val="-1"/>
                <w:sz w:val="18"/>
                <w:szCs w:val="18"/>
                <w:lang w:val="en-GB" w:bidi="en-US"/>
              </w:rPr>
              <w:t>to ensure appropriate representation from developing and developed countries and countries with economies in transition.</w:t>
            </w:r>
            <w:r w:rsidRPr="00DD3F88">
              <w:rPr>
                <w:rFonts w:eastAsia="Calibri"/>
                <w:sz w:val="18"/>
                <w:szCs w:val="18"/>
                <w:lang w:val="en-GB"/>
              </w:rPr>
              <w:t xml:space="preserve"> </w:t>
            </w:r>
            <w:r w:rsidRPr="00DD3F88">
              <w:rPr>
                <w:rFonts w:eastAsia="Calibri"/>
                <w:spacing w:val="-1"/>
                <w:sz w:val="18"/>
                <w:szCs w:val="18"/>
                <w:lang w:val="en-GB" w:bidi="en-US"/>
              </w:rPr>
              <w:t>If the pool of original nominations is not balanced enough, additional nominations can be initiated by the procedure for filling gaps among groups of experts (</w:t>
            </w:r>
            <w:r w:rsidR="00550C23">
              <w:rPr>
                <w:rFonts w:eastAsia="Calibri"/>
                <w:spacing w:val="-1"/>
                <w:sz w:val="18"/>
                <w:szCs w:val="18"/>
                <w:lang w:val="en-GB" w:bidi="en-US"/>
              </w:rPr>
              <w:t xml:space="preserve">decision </w:t>
            </w:r>
            <w:r w:rsidRPr="00DD3F88">
              <w:rPr>
                <w:rFonts w:eastAsia="Calibri"/>
                <w:spacing w:val="-1"/>
                <w:sz w:val="18"/>
                <w:szCs w:val="18"/>
                <w:lang w:val="en-GB" w:bidi="en-US"/>
              </w:rPr>
              <w:t>IPBES-4/3</w:t>
            </w:r>
            <w:r w:rsidR="00B32EA6" w:rsidRPr="00DD3F88">
              <w:rPr>
                <w:rFonts w:eastAsia="Calibri"/>
                <w:spacing w:val="-1"/>
                <w:sz w:val="18"/>
                <w:szCs w:val="18"/>
                <w:lang w:val="en-GB" w:bidi="en-US"/>
              </w:rPr>
              <w:t>).</w:t>
            </w:r>
            <w:r w:rsidR="00047632">
              <w:rPr>
                <w:rStyle w:val="FootnoteReference"/>
                <w:rFonts w:eastAsia="Calibri"/>
                <w:spacing w:val="-1"/>
                <w:lang w:val="en-GB" w:bidi="en-US"/>
              </w:rPr>
              <w:footnoteReference w:id="12"/>
            </w:r>
            <w:r w:rsidRPr="00DD3F88">
              <w:rPr>
                <w:rFonts w:eastAsia="Calibri"/>
                <w:spacing w:val="-1"/>
                <w:sz w:val="18"/>
                <w:szCs w:val="18"/>
                <w:lang w:val="en-GB" w:bidi="en-US"/>
              </w:rPr>
              <w:t xml:space="preserve">  </w:t>
            </w:r>
          </w:p>
          <w:p w14:paraId="08642D78" w14:textId="77777777" w:rsidR="006E54C8" w:rsidRPr="00DD3F88" w:rsidRDefault="006E54C8" w:rsidP="00280AD4">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Nominations will be compiled in lists that are made available to all Platform members and other </w:t>
            </w:r>
            <w:proofErr w:type="gramStart"/>
            <w:r w:rsidRPr="00DD3F88">
              <w:rPr>
                <w:rFonts w:eastAsia="Calibri"/>
                <w:spacing w:val="-1"/>
                <w:sz w:val="18"/>
                <w:szCs w:val="18"/>
                <w:lang w:val="en-GB" w:bidi="en-US"/>
              </w:rPr>
              <w:t>stakeholders</w:t>
            </w:r>
            <w:r w:rsidR="00550C23">
              <w:rPr>
                <w:rFonts w:eastAsia="Calibri"/>
                <w:spacing w:val="-1"/>
                <w:sz w:val="18"/>
                <w:szCs w:val="18"/>
                <w:lang w:val="en-GB" w:bidi="en-US"/>
              </w:rPr>
              <w:t>,</w:t>
            </w:r>
            <w:r w:rsidRPr="00DD3F88">
              <w:rPr>
                <w:rFonts w:eastAsia="Calibri"/>
                <w:spacing w:val="-1"/>
                <w:sz w:val="18"/>
                <w:szCs w:val="18"/>
                <w:lang w:val="en-GB" w:bidi="en-US"/>
              </w:rPr>
              <w:t xml:space="preserve"> and</w:t>
            </w:r>
            <w:proofErr w:type="gramEnd"/>
            <w:r w:rsidR="00550C23">
              <w:rPr>
                <w:rFonts w:eastAsia="Calibri"/>
                <w:spacing w:val="-1"/>
                <w:sz w:val="18"/>
                <w:szCs w:val="18"/>
                <w:lang w:val="en-GB" w:bidi="en-US"/>
              </w:rPr>
              <w:t xml:space="preserve"> will be</w:t>
            </w:r>
            <w:r w:rsidRPr="00DD3F88">
              <w:rPr>
                <w:rFonts w:eastAsia="Calibri"/>
                <w:spacing w:val="-1"/>
                <w:sz w:val="18"/>
                <w:szCs w:val="18"/>
                <w:lang w:val="en-GB" w:bidi="en-US"/>
              </w:rPr>
              <w:t xml:space="preserve"> maintained by the Platform secretariat. Experts with the most relevant knowledge, expertise and experience may only be chosen once an assessment topic has been fully scoped.</w:t>
            </w:r>
          </w:p>
          <w:p w14:paraId="06310826" w14:textId="10174398" w:rsidR="006E54C8" w:rsidRPr="00DD3F88" w:rsidRDefault="006E54C8" w:rsidP="00280AD4">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Every effort should </w:t>
            </w:r>
            <w:r w:rsidR="00550C23">
              <w:rPr>
                <w:rFonts w:eastAsia="Calibri"/>
                <w:spacing w:val="-1"/>
                <w:sz w:val="18"/>
                <w:szCs w:val="18"/>
                <w:lang w:val="en-GB" w:bidi="en-US"/>
              </w:rPr>
              <w:t xml:space="preserve">not only </w:t>
            </w:r>
            <w:r w:rsidRPr="00DD3F88">
              <w:rPr>
                <w:rFonts w:eastAsia="Calibri"/>
                <w:spacing w:val="-1"/>
                <w:sz w:val="18"/>
                <w:szCs w:val="18"/>
                <w:lang w:val="en-GB" w:bidi="en-US"/>
              </w:rPr>
              <w:t>be made to engage experts from relevant region</w:t>
            </w:r>
            <w:r w:rsidR="00550C23">
              <w:rPr>
                <w:rFonts w:eastAsia="Calibri"/>
                <w:spacing w:val="-1"/>
                <w:sz w:val="18"/>
                <w:szCs w:val="18"/>
                <w:lang w:val="en-GB" w:bidi="en-US"/>
              </w:rPr>
              <w:t>s</w:t>
            </w:r>
            <w:r w:rsidRPr="00DD3F88">
              <w:rPr>
                <w:rFonts w:eastAsia="Calibri"/>
                <w:spacing w:val="-1"/>
                <w:sz w:val="18"/>
                <w:szCs w:val="18"/>
                <w:lang w:val="en-GB" w:bidi="en-US"/>
              </w:rPr>
              <w:t xml:space="preserve"> on the author teams for chapters that deal with specific regions, but experts from countries outside the region should</w:t>
            </w:r>
            <w:r w:rsidR="00550C23">
              <w:rPr>
                <w:rFonts w:eastAsia="Calibri"/>
                <w:spacing w:val="-1"/>
                <w:sz w:val="18"/>
                <w:szCs w:val="18"/>
                <w:lang w:val="en-GB" w:bidi="en-US"/>
              </w:rPr>
              <w:t xml:space="preserve"> also</w:t>
            </w:r>
            <w:r w:rsidRPr="00DD3F88">
              <w:rPr>
                <w:rFonts w:eastAsia="Calibri"/>
                <w:spacing w:val="-1"/>
                <w:sz w:val="18"/>
                <w:szCs w:val="18"/>
                <w:lang w:val="en-GB" w:bidi="en-US"/>
              </w:rPr>
              <w:t xml:space="preserve"> be engaged when they can provide an important contribution to the assessment.</w:t>
            </w:r>
          </w:p>
          <w:p w14:paraId="22124C15" w14:textId="77777777" w:rsidR="006E54C8" w:rsidRPr="00DD3F88" w:rsidRDefault="006E54C8" w:rsidP="00280AD4">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The nomination process will follow these steps:</w:t>
            </w:r>
          </w:p>
          <w:p w14:paraId="32FD96E6" w14:textId="46743485" w:rsidR="006E54C8" w:rsidRPr="00DD3F88" w:rsidRDefault="006E54C8" w:rsidP="00280AD4">
            <w:pPr>
              <w:pStyle w:val="NormalNonumber"/>
              <w:numPr>
                <w:ilvl w:val="0"/>
                <w:numId w:val="23"/>
              </w:numPr>
              <w:tabs>
                <w:tab w:val="clear" w:pos="1814"/>
                <w:tab w:val="clear" w:pos="2381"/>
                <w:tab w:val="clear" w:pos="2948"/>
                <w:tab w:val="clear" w:pos="3515"/>
                <w:tab w:val="clear" w:pos="4082"/>
                <w:tab w:val="left" w:pos="624"/>
                <w:tab w:val="left" w:pos="1871"/>
                <w:tab w:val="left" w:pos="2495"/>
                <w:tab w:val="left" w:pos="3119"/>
              </w:tabs>
              <w:spacing w:before="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bidi="en-US"/>
              </w:rPr>
            </w:pPr>
            <w:r w:rsidRPr="00DD3F88">
              <w:rPr>
                <w:rFonts w:eastAsia="Calibri"/>
                <w:sz w:val="18"/>
                <w:szCs w:val="18"/>
                <w:lang w:val="en-GB" w:bidi="en-US"/>
              </w:rPr>
              <w:t xml:space="preserve">Nominees will be invited to fill out an </w:t>
            </w:r>
            <w:r w:rsidR="00550C23">
              <w:rPr>
                <w:rFonts w:eastAsia="Calibri"/>
                <w:sz w:val="18"/>
                <w:szCs w:val="18"/>
                <w:lang w:val="en-GB" w:bidi="en-US"/>
              </w:rPr>
              <w:t>a</w:t>
            </w:r>
            <w:r w:rsidRPr="00DD3F88">
              <w:rPr>
                <w:rFonts w:eastAsia="Calibri"/>
                <w:sz w:val="18"/>
                <w:szCs w:val="18"/>
                <w:lang w:val="en-GB" w:bidi="en-US"/>
              </w:rPr>
              <w:t xml:space="preserve">pplication form and attach their </w:t>
            </w:r>
            <w:r w:rsidR="00550C23">
              <w:rPr>
                <w:rFonts w:eastAsia="Calibri"/>
                <w:sz w:val="18"/>
                <w:szCs w:val="18"/>
                <w:lang w:val="en-GB" w:bidi="en-US"/>
              </w:rPr>
              <w:t>c</w:t>
            </w:r>
            <w:r w:rsidRPr="00DD3F88">
              <w:rPr>
                <w:rFonts w:eastAsia="Calibri"/>
                <w:sz w:val="18"/>
                <w:szCs w:val="18"/>
                <w:lang w:val="en-GB" w:bidi="en-US"/>
              </w:rPr>
              <w:t>urricul</w:t>
            </w:r>
            <w:r w:rsidR="00550C23">
              <w:rPr>
                <w:rFonts w:eastAsia="Calibri"/>
                <w:sz w:val="18"/>
                <w:szCs w:val="18"/>
                <w:lang w:val="en-GB" w:bidi="en-US"/>
              </w:rPr>
              <w:t>um</w:t>
            </w:r>
            <w:r w:rsidRPr="00DD3F88">
              <w:rPr>
                <w:rFonts w:eastAsia="Calibri"/>
                <w:sz w:val="18"/>
                <w:szCs w:val="18"/>
                <w:lang w:val="en-GB" w:bidi="en-US"/>
              </w:rPr>
              <w:t xml:space="preserve"> </w:t>
            </w:r>
            <w:r w:rsidR="00550C23">
              <w:rPr>
                <w:rFonts w:eastAsia="Calibri"/>
                <w:sz w:val="18"/>
                <w:szCs w:val="18"/>
                <w:lang w:val="en-GB" w:bidi="en-US"/>
              </w:rPr>
              <w:t>v</w:t>
            </w:r>
            <w:r w:rsidR="00550C23" w:rsidRPr="00DD3F88">
              <w:rPr>
                <w:rFonts w:eastAsia="Calibri"/>
                <w:sz w:val="18"/>
                <w:szCs w:val="18"/>
                <w:lang w:val="en-GB" w:bidi="en-US"/>
              </w:rPr>
              <w:t xml:space="preserve">itae </w:t>
            </w:r>
            <w:r w:rsidRPr="00DD3F88">
              <w:rPr>
                <w:rFonts w:eastAsia="Calibri"/>
                <w:sz w:val="18"/>
                <w:szCs w:val="18"/>
                <w:lang w:val="en-GB" w:bidi="en-US"/>
              </w:rPr>
              <w:t>through the dedicated web portal</w:t>
            </w:r>
            <w:r w:rsidR="00042F8A">
              <w:rPr>
                <w:rFonts w:eastAsia="Calibri"/>
                <w:sz w:val="18"/>
                <w:szCs w:val="18"/>
                <w:lang w:val="en-GB" w:bidi="en-US"/>
              </w:rPr>
              <w:t>. At the same time</w:t>
            </w:r>
            <w:r w:rsidR="00550C23">
              <w:rPr>
                <w:rFonts w:eastAsia="Calibri"/>
                <w:sz w:val="18"/>
                <w:szCs w:val="18"/>
                <w:lang w:val="en-GB" w:bidi="en-US"/>
              </w:rPr>
              <w:t>,</w:t>
            </w:r>
            <w:r w:rsidR="00042F8A">
              <w:rPr>
                <w:rFonts w:eastAsia="Calibri"/>
                <w:sz w:val="18"/>
                <w:szCs w:val="18"/>
                <w:lang w:val="en-GB" w:bidi="en-US"/>
              </w:rPr>
              <w:t xml:space="preserve"> nominees are asked to fill in a </w:t>
            </w:r>
            <w:proofErr w:type="gramStart"/>
            <w:r w:rsidR="00042F8A">
              <w:rPr>
                <w:rFonts w:eastAsia="Calibri"/>
                <w:sz w:val="18"/>
                <w:szCs w:val="18"/>
                <w:lang w:val="en-GB" w:bidi="en-US"/>
              </w:rPr>
              <w:t>conflict of interest</w:t>
            </w:r>
            <w:proofErr w:type="gramEnd"/>
            <w:r w:rsidR="00042F8A">
              <w:rPr>
                <w:rFonts w:eastAsia="Calibri"/>
                <w:sz w:val="18"/>
                <w:szCs w:val="18"/>
                <w:lang w:val="en-GB" w:bidi="en-US"/>
              </w:rPr>
              <w:t xml:space="preserve"> form</w:t>
            </w:r>
            <w:r w:rsidR="00550C23">
              <w:rPr>
                <w:rFonts w:eastAsia="Calibri"/>
                <w:sz w:val="18"/>
                <w:szCs w:val="18"/>
                <w:lang w:val="en-GB" w:bidi="en-US"/>
              </w:rPr>
              <w:t>.</w:t>
            </w:r>
            <w:r w:rsidRPr="00DD3F88">
              <w:rPr>
                <w:rFonts w:eastAsia="Calibri"/>
                <w:sz w:val="18"/>
                <w:szCs w:val="18"/>
                <w:lang w:val="en-GB" w:bidi="en-US"/>
              </w:rPr>
              <w:t xml:space="preserve"> </w:t>
            </w:r>
          </w:p>
          <w:p w14:paraId="4592C428" w14:textId="18F06F79" w:rsidR="006E54C8" w:rsidRPr="00DD3F88" w:rsidRDefault="006E54C8" w:rsidP="00280AD4">
            <w:pPr>
              <w:pStyle w:val="NormalNonumber"/>
              <w:numPr>
                <w:ilvl w:val="0"/>
                <w:numId w:val="23"/>
              </w:numPr>
              <w:tabs>
                <w:tab w:val="clear" w:pos="1814"/>
                <w:tab w:val="clear" w:pos="2381"/>
                <w:tab w:val="clear" w:pos="2948"/>
                <w:tab w:val="clear" w:pos="3515"/>
                <w:tab w:val="clear" w:pos="4082"/>
                <w:tab w:val="left" w:pos="624"/>
                <w:tab w:val="left" w:pos="1871"/>
                <w:tab w:val="left" w:pos="2495"/>
                <w:tab w:val="left" w:pos="3119"/>
              </w:tabs>
              <w:spacing w:before="120"/>
              <w:ind w:left="568" w:hanging="284"/>
              <w:cnfStyle w:val="000000000000" w:firstRow="0" w:lastRow="0" w:firstColumn="0" w:lastColumn="0" w:oddVBand="0" w:evenVBand="0" w:oddHBand="0" w:evenHBand="0" w:firstRowFirstColumn="0" w:firstRowLastColumn="0" w:lastRowFirstColumn="0" w:lastRowLastColumn="0"/>
              <w:rPr>
                <w:rFonts w:eastAsia="Calibri"/>
                <w:bCs/>
                <w:sz w:val="18"/>
                <w:szCs w:val="18"/>
                <w:lang w:val="en-GB"/>
              </w:rPr>
            </w:pPr>
            <w:r w:rsidRPr="00DD3F88">
              <w:rPr>
                <w:rFonts w:eastAsia="Calibri"/>
                <w:bCs/>
                <w:sz w:val="18"/>
                <w:szCs w:val="18"/>
                <w:lang w:val="en-GB"/>
              </w:rPr>
              <w:t xml:space="preserve">The </w:t>
            </w:r>
            <w:r w:rsidR="00550C23">
              <w:rPr>
                <w:rFonts w:eastAsia="Calibri"/>
                <w:bCs/>
                <w:sz w:val="18"/>
                <w:szCs w:val="18"/>
                <w:lang w:val="en-GB"/>
              </w:rPr>
              <w:t>a</w:t>
            </w:r>
            <w:r w:rsidR="00550C23" w:rsidRPr="00DD3F88">
              <w:rPr>
                <w:rFonts w:eastAsia="Calibri"/>
                <w:bCs/>
                <w:sz w:val="18"/>
                <w:szCs w:val="18"/>
                <w:lang w:val="en-GB"/>
              </w:rPr>
              <w:t xml:space="preserve">pplication </w:t>
            </w:r>
            <w:r w:rsidR="00550C23">
              <w:rPr>
                <w:rFonts w:eastAsia="Calibri"/>
                <w:bCs/>
                <w:sz w:val="18"/>
                <w:szCs w:val="18"/>
                <w:lang w:val="en-GB"/>
              </w:rPr>
              <w:t>f</w:t>
            </w:r>
            <w:r w:rsidR="00550C23" w:rsidRPr="00DD3F88">
              <w:rPr>
                <w:rFonts w:eastAsia="Calibri"/>
                <w:bCs/>
                <w:sz w:val="18"/>
                <w:szCs w:val="18"/>
                <w:lang w:val="en-GB"/>
              </w:rPr>
              <w:t xml:space="preserve">orm </w:t>
            </w:r>
            <w:r w:rsidRPr="00DD3F88">
              <w:rPr>
                <w:rFonts w:eastAsia="Calibri"/>
                <w:bCs/>
                <w:sz w:val="18"/>
                <w:szCs w:val="18"/>
                <w:lang w:val="en-GB"/>
              </w:rPr>
              <w:t xml:space="preserve">will automatically be sent to the </w:t>
            </w:r>
            <w:r w:rsidR="00550C23">
              <w:rPr>
                <w:rFonts w:eastAsia="Calibri"/>
                <w:bCs/>
                <w:sz w:val="18"/>
                <w:szCs w:val="18"/>
                <w:lang w:val="en-GB"/>
              </w:rPr>
              <w:t>n</w:t>
            </w:r>
            <w:r w:rsidR="00550C23" w:rsidRPr="00DD3F88">
              <w:rPr>
                <w:rFonts w:eastAsia="Calibri"/>
                <w:bCs/>
                <w:sz w:val="18"/>
                <w:szCs w:val="18"/>
                <w:lang w:val="en-GB"/>
              </w:rPr>
              <w:t xml:space="preserve">ominating </w:t>
            </w:r>
            <w:r w:rsidR="00550C23">
              <w:rPr>
                <w:rFonts w:eastAsia="Calibri"/>
                <w:bCs/>
                <w:sz w:val="18"/>
                <w:szCs w:val="18"/>
                <w:lang w:val="en-GB"/>
              </w:rPr>
              <w:t>g</w:t>
            </w:r>
            <w:r w:rsidR="00550C23" w:rsidRPr="00DD3F88">
              <w:rPr>
                <w:rFonts w:eastAsia="Calibri"/>
                <w:bCs/>
                <w:sz w:val="18"/>
                <w:szCs w:val="18"/>
                <w:lang w:val="en-GB"/>
              </w:rPr>
              <w:t xml:space="preserve">overnment </w:t>
            </w:r>
            <w:r w:rsidRPr="00DD3F88">
              <w:rPr>
                <w:rFonts w:eastAsia="Calibri"/>
                <w:bCs/>
                <w:sz w:val="18"/>
                <w:szCs w:val="18"/>
                <w:lang w:val="en-GB"/>
              </w:rPr>
              <w:t xml:space="preserve">or </w:t>
            </w:r>
            <w:r w:rsidR="00550C23">
              <w:rPr>
                <w:rFonts w:eastAsia="Calibri"/>
                <w:bCs/>
                <w:sz w:val="18"/>
                <w:szCs w:val="18"/>
                <w:lang w:val="en-GB"/>
              </w:rPr>
              <w:t>o</w:t>
            </w:r>
            <w:r w:rsidR="00550C23" w:rsidRPr="00DD3F88">
              <w:rPr>
                <w:rFonts w:eastAsia="Calibri"/>
                <w:bCs/>
                <w:sz w:val="18"/>
                <w:szCs w:val="18"/>
                <w:lang w:val="en-GB"/>
              </w:rPr>
              <w:t>rgani</w:t>
            </w:r>
            <w:r w:rsidR="00550C23">
              <w:rPr>
                <w:rFonts w:eastAsia="Calibri"/>
                <w:bCs/>
                <w:sz w:val="18"/>
                <w:szCs w:val="18"/>
                <w:lang w:val="en-GB"/>
              </w:rPr>
              <w:t>z</w:t>
            </w:r>
            <w:r w:rsidR="00550C23" w:rsidRPr="00DD3F88">
              <w:rPr>
                <w:rFonts w:eastAsia="Calibri"/>
                <w:bCs/>
                <w:sz w:val="18"/>
                <w:szCs w:val="18"/>
                <w:lang w:val="en-GB"/>
              </w:rPr>
              <w:t xml:space="preserve">ation </w:t>
            </w:r>
            <w:r w:rsidRPr="00DD3F88">
              <w:rPr>
                <w:rFonts w:eastAsia="Calibri"/>
                <w:bCs/>
                <w:sz w:val="18"/>
                <w:szCs w:val="18"/>
                <w:lang w:val="en-GB"/>
              </w:rPr>
              <w:t>(</w:t>
            </w:r>
            <w:r w:rsidR="00550C23">
              <w:rPr>
                <w:rFonts w:eastAsia="Calibri"/>
                <w:bCs/>
                <w:sz w:val="18"/>
                <w:szCs w:val="18"/>
                <w:lang w:val="en-GB"/>
              </w:rPr>
              <w:t>n</w:t>
            </w:r>
            <w:r w:rsidR="00550C23" w:rsidRPr="00DD3F88">
              <w:rPr>
                <w:rFonts w:eastAsia="Calibri"/>
                <w:bCs/>
                <w:sz w:val="18"/>
                <w:szCs w:val="18"/>
                <w:lang w:val="en-GB"/>
              </w:rPr>
              <w:t>ominator</w:t>
            </w:r>
            <w:r w:rsidRPr="00DD3F88">
              <w:rPr>
                <w:rFonts w:eastAsia="Calibri"/>
                <w:bCs/>
                <w:sz w:val="18"/>
                <w:szCs w:val="18"/>
                <w:lang w:val="en-GB"/>
              </w:rPr>
              <w:t xml:space="preserve">) indicated by the </w:t>
            </w:r>
            <w:r w:rsidR="00550C23">
              <w:rPr>
                <w:rFonts w:eastAsia="Calibri"/>
                <w:bCs/>
                <w:sz w:val="18"/>
                <w:szCs w:val="18"/>
                <w:lang w:val="en-GB"/>
              </w:rPr>
              <w:t>n</w:t>
            </w:r>
            <w:r w:rsidR="00550C23" w:rsidRPr="00DD3F88">
              <w:rPr>
                <w:rFonts w:eastAsia="Calibri"/>
                <w:bCs/>
                <w:sz w:val="18"/>
                <w:szCs w:val="18"/>
                <w:lang w:val="en-GB"/>
              </w:rPr>
              <w:t xml:space="preserve">ominees </w:t>
            </w:r>
            <w:r w:rsidRPr="00DD3F88">
              <w:rPr>
                <w:rFonts w:eastAsia="Calibri"/>
                <w:bCs/>
                <w:sz w:val="18"/>
                <w:szCs w:val="18"/>
                <w:lang w:val="en-GB"/>
              </w:rPr>
              <w:t>with an email</w:t>
            </w:r>
            <w:r w:rsidR="00550C23">
              <w:rPr>
                <w:rFonts w:eastAsia="Calibri"/>
                <w:bCs/>
                <w:sz w:val="18"/>
                <w:szCs w:val="18"/>
                <w:lang w:val="en-GB"/>
              </w:rPr>
              <w:t>,</w:t>
            </w:r>
            <w:r w:rsidRPr="00DD3F88">
              <w:rPr>
                <w:rFonts w:eastAsia="Calibri"/>
                <w:bCs/>
                <w:sz w:val="18"/>
                <w:szCs w:val="18"/>
                <w:lang w:val="en-GB"/>
              </w:rPr>
              <w:t xml:space="preserve"> which will provide a link to a </w:t>
            </w:r>
            <w:r w:rsidR="00550C23">
              <w:rPr>
                <w:rFonts w:eastAsia="Calibri"/>
                <w:bCs/>
                <w:sz w:val="18"/>
                <w:szCs w:val="18"/>
                <w:lang w:val="en-GB"/>
              </w:rPr>
              <w:t>n</w:t>
            </w:r>
            <w:r w:rsidR="00550C23" w:rsidRPr="00DD3F88">
              <w:rPr>
                <w:rFonts w:eastAsia="Calibri"/>
                <w:bCs/>
                <w:sz w:val="18"/>
                <w:szCs w:val="18"/>
                <w:lang w:val="en-GB"/>
              </w:rPr>
              <w:t xml:space="preserve">omination </w:t>
            </w:r>
            <w:r w:rsidR="00550C23">
              <w:rPr>
                <w:rFonts w:eastAsia="Calibri"/>
                <w:bCs/>
                <w:sz w:val="18"/>
                <w:szCs w:val="18"/>
                <w:lang w:val="en-GB"/>
              </w:rPr>
              <w:t>f</w:t>
            </w:r>
            <w:r w:rsidR="00550C23" w:rsidRPr="00DD3F88">
              <w:rPr>
                <w:rFonts w:eastAsia="Calibri"/>
                <w:bCs/>
                <w:sz w:val="18"/>
                <w:szCs w:val="18"/>
                <w:lang w:val="en-GB"/>
              </w:rPr>
              <w:t xml:space="preserve">orm </w:t>
            </w:r>
            <w:r w:rsidRPr="00DD3F88">
              <w:rPr>
                <w:rFonts w:eastAsia="Calibri"/>
                <w:bCs/>
                <w:sz w:val="18"/>
                <w:szCs w:val="18"/>
                <w:lang w:val="en-GB"/>
              </w:rPr>
              <w:t xml:space="preserve">inviting the </w:t>
            </w:r>
            <w:r w:rsidR="00550C23">
              <w:rPr>
                <w:rFonts w:eastAsia="Calibri"/>
                <w:bCs/>
                <w:sz w:val="18"/>
                <w:szCs w:val="18"/>
                <w:lang w:val="en-GB"/>
              </w:rPr>
              <w:t>n</w:t>
            </w:r>
            <w:r w:rsidR="00550C23" w:rsidRPr="00DD3F88">
              <w:rPr>
                <w:rFonts w:eastAsia="Calibri"/>
                <w:bCs/>
                <w:sz w:val="18"/>
                <w:szCs w:val="18"/>
                <w:lang w:val="en-GB"/>
              </w:rPr>
              <w:t xml:space="preserve">ominators </w:t>
            </w:r>
            <w:r w:rsidRPr="00DD3F88">
              <w:rPr>
                <w:rFonts w:eastAsia="Calibri"/>
                <w:bCs/>
                <w:sz w:val="18"/>
                <w:szCs w:val="18"/>
                <w:lang w:val="en-GB"/>
              </w:rPr>
              <w:t>to approve and submit their nominations</w:t>
            </w:r>
            <w:r w:rsidR="00550C23">
              <w:rPr>
                <w:rFonts w:eastAsia="Calibri"/>
                <w:bCs/>
                <w:sz w:val="18"/>
                <w:szCs w:val="18"/>
                <w:lang w:val="en-GB"/>
              </w:rPr>
              <w:t>.</w:t>
            </w:r>
          </w:p>
          <w:p w14:paraId="2A7BFAC4" w14:textId="74530F4B" w:rsidR="006E54C8" w:rsidRPr="00DD3F88" w:rsidRDefault="006E54C8" w:rsidP="006E2049">
            <w:pPr>
              <w:pStyle w:val="NormalNonumber"/>
              <w:numPr>
                <w:ilvl w:val="0"/>
                <w:numId w:val="23"/>
              </w:numPr>
              <w:tabs>
                <w:tab w:val="clear" w:pos="1814"/>
                <w:tab w:val="clear" w:pos="2381"/>
                <w:tab w:val="clear" w:pos="2948"/>
                <w:tab w:val="clear" w:pos="3515"/>
                <w:tab w:val="clear" w:pos="4082"/>
                <w:tab w:val="left" w:pos="624"/>
                <w:tab w:val="left" w:pos="1871"/>
                <w:tab w:val="left" w:pos="2495"/>
                <w:tab w:val="left" w:pos="3119"/>
              </w:tabs>
              <w:spacing w:before="120"/>
              <w:ind w:left="568" w:hanging="284"/>
              <w:cnfStyle w:val="000000000000" w:firstRow="0" w:lastRow="0" w:firstColumn="0" w:lastColumn="0" w:oddVBand="0" w:evenVBand="0" w:oddHBand="0" w:evenHBand="0" w:firstRowFirstColumn="0" w:firstRowLastColumn="0" w:lastRowFirstColumn="0" w:lastRowLastColumn="0"/>
              <w:rPr>
                <w:rFonts w:eastAsia="Calibri"/>
                <w:bCs/>
                <w:sz w:val="18"/>
                <w:szCs w:val="18"/>
                <w:lang w:val="en-GB"/>
              </w:rPr>
            </w:pPr>
            <w:r w:rsidRPr="00DD3F88">
              <w:rPr>
                <w:rFonts w:eastAsia="Calibri"/>
                <w:bCs/>
                <w:sz w:val="18"/>
                <w:szCs w:val="18"/>
                <w:lang w:val="en-GB"/>
              </w:rPr>
              <w:t xml:space="preserve">Nominators and </w:t>
            </w:r>
            <w:r w:rsidR="00550C23">
              <w:rPr>
                <w:rFonts w:eastAsia="Calibri"/>
                <w:bCs/>
                <w:sz w:val="18"/>
                <w:szCs w:val="18"/>
                <w:lang w:val="en-GB"/>
              </w:rPr>
              <w:t>n</w:t>
            </w:r>
            <w:r w:rsidR="00550C23" w:rsidRPr="00DD3F88">
              <w:rPr>
                <w:rFonts w:eastAsia="Calibri"/>
                <w:bCs/>
                <w:sz w:val="18"/>
                <w:szCs w:val="18"/>
                <w:lang w:val="en-GB"/>
              </w:rPr>
              <w:t xml:space="preserve">ominees </w:t>
            </w:r>
            <w:r w:rsidRPr="00DD3F88">
              <w:rPr>
                <w:rFonts w:eastAsia="Calibri"/>
                <w:bCs/>
                <w:sz w:val="18"/>
                <w:szCs w:val="18"/>
                <w:lang w:val="en-GB"/>
              </w:rPr>
              <w:t xml:space="preserve">will receive an acknowledgement message once the </w:t>
            </w:r>
            <w:r w:rsidR="00550C23">
              <w:rPr>
                <w:rFonts w:eastAsia="Calibri"/>
                <w:bCs/>
                <w:sz w:val="18"/>
                <w:szCs w:val="18"/>
                <w:lang w:val="en-GB"/>
              </w:rPr>
              <w:t>n</w:t>
            </w:r>
            <w:r w:rsidR="00550C23" w:rsidRPr="00DD3F88">
              <w:rPr>
                <w:rFonts w:eastAsia="Calibri"/>
                <w:bCs/>
                <w:sz w:val="18"/>
                <w:szCs w:val="18"/>
                <w:lang w:val="en-GB"/>
              </w:rPr>
              <w:t xml:space="preserve">omination </w:t>
            </w:r>
            <w:r w:rsidR="00550C23">
              <w:rPr>
                <w:rFonts w:eastAsia="Calibri"/>
                <w:bCs/>
                <w:sz w:val="18"/>
                <w:szCs w:val="18"/>
                <w:lang w:val="en-GB"/>
              </w:rPr>
              <w:t>f</w:t>
            </w:r>
            <w:r w:rsidR="00550C23" w:rsidRPr="00DD3F88">
              <w:rPr>
                <w:rFonts w:eastAsia="Calibri"/>
                <w:bCs/>
                <w:sz w:val="18"/>
                <w:szCs w:val="18"/>
                <w:lang w:val="en-GB"/>
              </w:rPr>
              <w:t xml:space="preserve">orm </w:t>
            </w:r>
            <w:r w:rsidRPr="00DD3F88">
              <w:rPr>
                <w:rFonts w:eastAsia="Calibri"/>
                <w:bCs/>
                <w:sz w:val="18"/>
                <w:szCs w:val="18"/>
                <w:lang w:val="en-GB"/>
              </w:rPr>
              <w:t>confirming the nomination is submitted.</w:t>
            </w:r>
          </w:p>
        </w:tc>
      </w:tr>
      <w:tr w:rsidR="006E54C8" w:rsidRPr="00DD3F88" w14:paraId="4654AD49" w14:textId="77777777" w:rsidTr="006E2049">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219A3229" w14:textId="32FB0321" w:rsidR="006E54C8" w:rsidRPr="00DD3F88" w:rsidRDefault="006E54C8" w:rsidP="00C82158">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Coordinating Lead Authors (CLA)</w:t>
            </w:r>
          </w:p>
        </w:tc>
        <w:tc>
          <w:tcPr>
            <w:tcW w:w="5954" w:type="dxa"/>
            <w:vMerge/>
            <w:tcBorders>
              <w:top w:val="nil"/>
              <w:left w:val="nil"/>
              <w:right w:val="single" w:sz="4" w:space="0" w:color="4472C4"/>
            </w:tcBorders>
            <w:vAlign w:val="center"/>
            <w:hideMark/>
          </w:tcPr>
          <w:p w14:paraId="338311F5" w14:textId="77777777" w:rsidR="006E54C8" w:rsidRPr="00DD3F88" w:rsidRDefault="006E54C8" w:rsidP="00280AD4">
            <w:pPr>
              <w:tabs>
                <w:tab w:val="left" w:pos="624"/>
                <w:tab w:val="left" w:pos="1871"/>
                <w:tab w:val="left" w:pos="2495"/>
                <w:tab w:val="left" w:pos="3119"/>
              </w:tabs>
              <w:cnfStyle w:val="000000100000" w:firstRow="0" w:lastRow="0" w:firstColumn="0" w:lastColumn="0" w:oddVBand="0" w:evenVBand="0" w:oddHBand="1" w:evenHBand="0" w:firstRowFirstColumn="0" w:firstRowLastColumn="0" w:lastRowFirstColumn="0" w:lastRowLastColumn="0"/>
              <w:rPr>
                <w:rFonts w:eastAsia="Calibri"/>
                <w:bCs/>
                <w:sz w:val="18"/>
                <w:szCs w:val="18"/>
                <w:lang w:val="en-GB"/>
              </w:rPr>
            </w:pPr>
          </w:p>
        </w:tc>
      </w:tr>
      <w:tr w:rsidR="006E54C8" w:rsidRPr="00DD3F88" w14:paraId="2A4C7402" w14:textId="77777777" w:rsidTr="006E2049">
        <w:trPr>
          <w:trHeight w:val="58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398895B9" w14:textId="29231B6C" w:rsidR="006E54C8" w:rsidRPr="00DD3F88" w:rsidRDefault="006E54C8" w:rsidP="00C82158">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Lead Author (LA)</w:t>
            </w:r>
          </w:p>
        </w:tc>
        <w:tc>
          <w:tcPr>
            <w:tcW w:w="5954" w:type="dxa"/>
            <w:vMerge/>
            <w:tcBorders>
              <w:top w:val="nil"/>
              <w:left w:val="nil"/>
              <w:bottom w:val="single" w:sz="4" w:space="0" w:color="4472C4"/>
              <w:right w:val="single" w:sz="4" w:space="0" w:color="4472C4"/>
            </w:tcBorders>
            <w:vAlign w:val="center"/>
            <w:hideMark/>
          </w:tcPr>
          <w:p w14:paraId="47E4A9A2" w14:textId="77777777" w:rsidR="006E54C8" w:rsidRPr="00DD3F88" w:rsidRDefault="006E54C8" w:rsidP="00280AD4">
            <w:pPr>
              <w:tabs>
                <w:tab w:val="left" w:pos="624"/>
                <w:tab w:val="left" w:pos="1871"/>
                <w:tab w:val="left" w:pos="2495"/>
                <w:tab w:val="left" w:pos="3119"/>
              </w:tabs>
              <w:cnfStyle w:val="000000000000" w:firstRow="0" w:lastRow="0" w:firstColumn="0" w:lastColumn="0" w:oddVBand="0" w:evenVBand="0" w:oddHBand="0" w:evenHBand="0" w:firstRowFirstColumn="0" w:firstRowLastColumn="0" w:lastRowFirstColumn="0" w:lastRowLastColumn="0"/>
              <w:rPr>
                <w:rFonts w:eastAsia="Calibri"/>
                <w:bCs/>
                <w:sz w:val="18"/>
                <w:szCs w:val="18"/>
                <w:lang w:val="en-GB"/>
              </w:rPr>
            </w:pPr>
          </w:p>
        </w:tc>
      </w:tr>
      <w:tr w:rsidR="006E54C8" w:rsidRPr="00DD3F88" w14:paraId="64A73034" w14:textId="77777777" w:rsidTr="006E2049">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520B477E" w14:textId="1FE448EA" w:rsidR="006E54C8" w:rsidRPr="00DD3F88" w:rsidRDefault="006E54C8" w:rsidP="00C82158">
            <w:pPr>
              <w:tabs>
                <w:tab w:val="left" w:pos="624"/>
                <w:tab w:val="left" w:pos="1871"/>
                <w:tab w:val="left" w:pos="2495"/>
                <w:tab w:val="left" w:pos="3119"/>
              </w:tabs>
              <w:spacing w:before="120" w:after="120"/>
              <w:rPr>
                <w:rFonts w:eastAsia="Calibri"/>
                <w:bCs w:val="0"/>
                <w:sz w:val="18"/>
                <w:szCs w:val="18"/>
                <w:lang w:val="en-GB"/>
              </w:rPr>
            </w:pPr>
            <w:r w:rsidRPr="00DD3F88">
              <w:rPr>
                <w:rFonts w:eastAsia="Calibri"/>
                <w:bCs w:val="0"/>
                <w:sz w:val="18"/>
                <w:szCs w:val="18"/>
                <w:lang w:val="en-GB"/>
              </w:rPr>
              <w:t>Review Editor (RE)</w:t>
            </w:r>
          </w:p>
        </w:tc>
        <w:tc>
          <w:tcPr>
            <w:tcW w:w="5954" w:type="dxa"/>
            <w:vMerge/>
            <w:tcBorders>
              <w:top w:val="nil"/>
              <w:left w:val="nil"/>
              <w:right w:val="single" w:sz="4" w:space="0" w:color="4472C4"/>
            </w:tcBorders>
            <w:vAlign w:val="center"/>
            <w:hideMark/>
          </w:tcPr>
          <w:p w14:paraId="15C293A7" w14:textId="77777777" w:rsidR="006E54C8" w:rsidRPr="00DD3F88" w:rsidRDefault="006E54C8" w:rsidP="00280AD4">
            <w:pPr>
              <w:tabs>
                <w:tab w:val="left" w:pos="624"/>
                <w:tab w:val="left" w:pos="1871"/>
                <w:tab w:val="left" w:pos="2495"/>
                <w:tab w:val="left" w:pos="3119"/>
              </w:tabs>
              <w:cnfStyle w:val="000000100000" w:firstRow="0" w:lastRow="0" w:firstColumn="0" w:lastColumn="0" w:oddVBand="0" w:evenVBand="0" w:oddHBand="1" w:evenHBand="0" w:firstRowFirstColumn="0" w:firstRowLastColumn="0" w:lastRowFirstColumn="0" w:lastRowLastColumn="0"/>
              <w:rPr>
                <w:rFonts w:eastAsia="Calibri"/>
                <w:bCs/>
                <w:sz w:val="18"/>
                <w:szCs w:val="18"/>
                <w:lang w:val="en-GB"/>
              </w:rPr>
            </w:pPr>
          </w:p>
        </w:tc>
      </w:tr>
      <w:tr w:rsidR="006E54C8" w:rsidRPr="009C179B" w14:paraId="03BFC23C" w14:textId="77777777" w:rsidTr="006E2049">
        <w:trPr>
          <w:trHeight w:val="977"/>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7CF1201E" w14:textId="77777777" w:rsidR="006E54C8" w:rsidRPr="00DD3F88" w:rsidRDefault="006E54C8" w:rsidP="00280AD4">
            <w:pPr>
              <w:tabs>
                <w:tab w:val="left" w:pos="624"/>
                <w:tab w:val="left" w:pos="1871"/>
                <w:tab w:val="left" w:pos="2495"/>
                <w:tab w:val="left" w:pos="3119"/>
              </w:tabs>
              <w:spacing w:before="120" w:after="120"/>
              <w:rPr>
                <w:rFonts w:eastAsia="Times New Roman"/>
                <w:sz w:val="18"/>
                <w:szCs w:val="18"/>
                <w:lang w:val="en-GB"/>
              </w:rPr>
            </w:pPr>
            <w:r w:rsidRPr="00DD3F88">
              <w:rPr>
                <w:sz w:val="18"/>
                <w:szCs w:val="18"/>
                <w:lang w:val="en-GB"/>
              </w:rPr>
              <w:t>Fellow</w:t>
            </w:r>
          </w:p>
        </w:tc>
        <w:tc>
          <w:tcPr>
            <w:tcW w:w="5954" w:type="dxa"/>
            <w:tcBorders>
              <w:top w:val="nil"/>
              <w:left w:val="nil"/>
              <w:bottom w:val="nil"/>
              <w:right w:val="single" w:sz="4" w:space="0" w:color="4472C4"/>
            </w:tcBorders>
            <w:hideMark/>
          </w:tcPr>
          <w:p w14:paraId="496A07F3" w14:textId="1CF4B448" w:rsidR="006E54C8" w:rsidRPr="00DD3F88" w:rsidRDefault="00550C23" w:rsidP="00550C23">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The n</w:t>
            </w:r>
            <w:r w:rsidRPr="00DD3F88">
              <w:rPr>
                <w:sz w:val="18"/>
                <w:szCs w:val="18"/>
                <w:lang w:val="en-GB"/>
              </w:rPr>
              <w:t xml:space="preserve">omination </w:t>
            </w:r>
            <w:r w:rsidR="006E54C8" w:rsidRPr="00DD3F88">
              <w:rPr>
                <w:sz w:val="18"/>
                <w:szCs w:val="18"/>
                <w:lang w:val="en-GB"/>
              </w:rPr>
              <w:t xml:space="preserve">process is handled by the TSU for </w:t>
            </w:r>
            <w:r>
              <w:rPr>
                <w:sz w:val="18"/>
                <w:szCs w:val="18"/>
                <w:lang w:val="en-GB"/>
              </w:rPr>
              <w:t>c</w:t>
            </w:r>
            <w:r w:rsidRPr="00DD3F88">
              <w:rPr>
                <w:sz w:val="18"/>
                <w:szCs w:val="18"/>
                <w:lang w:val="en-GB"/>
              </w:rPr>
              <w:t xml:space="preserve">apacity </w:t>
            </w:r>
            <w:r>
              <w:rPr>
                <w:sz w:val="18"/>
                <w:szCs w:val="18"/>
                <w:lang w:val="en-GB"/>
              </w:rPr>
              <w:t>b</w:t>
            </w:r>
            <w:r w:rsidRPr="00DD3F88">
              <w:rPr>
                <w:sz w:val="18"/>
                <w:szCs w:val="18"/>
                <w:lang w:val="en-GB"/>
              </w:rPr>
              <w:t xml:space="preserve">uilding </w:t>
            </w:r>
            <w:r w:rsidR="006E54C8" w:rsidRPr="00DD3F88">
              <w:rPr>
                <w:sz w:val="18"/>
                <w:szCs w:val="18"/>
                <w:lang w:val="en-GB"/>
              </w:rPr>
              <w:t xml:space="preserve">and is made by the fellow’s home institution. A call for nominations is made by the secretariat and </w:t>
            </w:r>
            <w:r w:rsidRPr="00DD3F88">
              <w:rPr>
                <w:sz w:val="18"/>
                <w:szCs w:val="18"/>
                <w:lang w:val="en-GB"/>
              </w:rPr>
              <w:t>utili</w:t>
            </w:r>
            <w:r>
              <w:rPr>
                <w:sz w:val="18"/>
                <w:szCs w:val="18"/>
                <w:lang w:val="en-GB"/>
              </w:rPr>
              <w:t>z</w:t>
            </w:r>
            <w:r w:rsidRPr="00DD3F88">
              <w:rPr>
                <w:sz w:val="18"/>
                <w:szCs w:val="18"/>
                <w:lang w:val="en-GB"/>
              </w:rPr>
              <w:t xml:space="preserve">es </w:t>
            </w:r>
            <w:r w:rsidR="006E54C8" w:rsidRPr="00DD3F88">
              <w:rPr>
                <w:sz w:val="18"/>
                <w:szCs w:val="18"/>
                <w:lang w:val="en-GB"/>
              </w:rPr>
              <w:t xml:space="preserve">an online process through the IPBES website for </w:t>
            </w:r>
            <w:r>
              <w:rPr>
                <w:sz w:val="18"/>
                <w:szCs w:val="18"/>
                <w:lang w:val="en-GB"/>
              </w:rPr>
              <w:t xml:space="preserve">the </w:t>
            </w:r>
            <w:r w:rsidR="006E54C8" w:rsidRPr="00DD3F88">
              <w:rPr>
                <w:sz w:val="18"/>
                <w:szCs w:val="18"/>
                <w:lang w:val="en-GB"/>
              </w:rPr>
              <w:t xml:space="preserve">submission of applications. </w:t>
            </w:r>
            <w:r>
              <w:rPr>
                <w:sz w:val="18"/>
                <w:szCs w:val="18"/>
                <w:lang w:val="en-GB"/>
              </w:rPr>
              <w:t>The s</w:t>
            </w:r>
            <w:r w:rsidR="006E54C8" w:rsidRPr="00DD3F88">
              <w:rPr>
                <w:sz w:val="18"/>
                <w:szCs w:val="18"/>
                <w:lang w:val="en-GB"/>
              </w:rPr>
              <w:t>election</w:t>
            </w:r>
            <w:r w:rsidR="00042F8A">
              <w:rPr>
                <w:sz w:val="18"/>
                <w:szCs w:val="18"/>
                <w:lang w:val="en-GB"/>
              </w:rPr>
              <w:t xml:space="preserve"> of fellows</w:t>
            </w:r>
            <w:r w:rsidR="006E54C8" w:rsidRPr="00DD3F88">
              <w:rPr>
                <w:sz w:val="18"/>
                <w:szCs w:val="18"/>
                <w:lang w:val="en-GB"/>
              </w:rPr>
              <w:t xml:space="preserve"> is </w:t>
            </w:r>
            <w:r w:rsidR="00042F8A">
              <w:rPr>
                <w:sz w:val="18"/>
                <w:szCs w:val="18"/>
                <w:lang w:val="en-GB"/>
              </w:rPr>
              <w:t xml:space="preserve">done </w:t>
            </w:r>
            <w:r w:rsidR="006E54C8" w:rsidRPr="00DD3F88">
              <w:rPr>
                <w:sz w:val="18"/>
                <w:szCs w:val="18"/>
                <w:lang w:val="en-GB"/>
              </w:rPr>
              <w:t xml:space="preserve">by the </w:t>
            </w:r>
            <w:r>
              <w:rPr>
                <w:sz w:val="18"/>
                <w:szCs w:val="18"/>
                <w:lang w:val="en-GB"/>
              </w:rPr>
              <w:t>m</w:t>
            </w:r>
            <w:r w:rsidRPr="00DD3F88">
              <w:rPr>
                <w:sz w:val="18"/>
                <w:szCs w:val="18"/>
                <w:lang w:val="en-GB"/>
              </w:rPr>
              <w:t xml:space="preserve">anagement </w:t>
            </w:r>
            <w:r>
              <w:rPr>
                <w:sz w:val="18"/>
                <w:szCs w:val="18"/>
                <w:lang w:val="en-GB"/>
              </w:rPr>
              <w:t>c</w:t>
            </w:r>
            <w:r w:rsidRPr="00DD3F88">
              <w:rPr>
                <w:sz w:val="18"/>
                <w:szCs w:val="18"/>
                <w:lang w:val="en-GB"/>
              </w:rPr>
              <w:t>ommittee</w:t>
            </w:r>
            <w:r w:rsidR="006E54C8" w:rsidRPr="00DD3F88">
              <w:rPr>
                <w:sz w:val="18"/>
                <w:szCs w:val="18"/>
                <w:lang w:val="en-GB"/>
              </w:rPr>
              <w:t>.</w:t>
            </w:r>
          </w:p>
        </w:tc>
      </w:tr>
      <w:tr w:rsidR="006E54C8" w:rsidRPr="009C179B" w14:paraId="292FD463" w14:textId="77777777" w:rsidTr="006E2049">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6E8B19D0" w14:textId="72B4FAA8" w:rsidR="006E54C8" w:rsidRPr="00DD3F88" w:rsidRDefault="006E54C8" w:rsidP="00C82158">
            <w:pPr>
              <w:tabs>
                <w:tab w:val="left" w:pos="624"/>
                <w:tab w:val="left" w:pos="1871"/>
                <w:tab w:val="left" w:pos="2495"/>
                <w:tab w:val="left" w:pos="3119"/>
              </w:tabs>
              <w:spacing w:before="120" w:after="120"/>
              <w:rPr>
                <w:sz w:val="18"/>
                <w:szCs w:val="18"/>
                <w:lang w:val="en-GB"/>
              </w:rPr>
            </w:pPr>
            <w:r w:rsidRPr="00DD3F88">
              <w:rPr>
                <w:sz w:val="18"/>
                <w:szCs w:val="18"/>
                <w:lang w:val="en-GB"/>
              </w:rPr>
              <w:t xml:space="preserve">Expert </w:t>
            </w:r>
            <w:r w:rsidR="00C82158">
              <w:rPr>
                <w:sz w:val="18"/>
                <w:szCs w:val="18"/>
                <w:lang w:val="en-GB"/>
              </w:rPr>
              <w:t>R</w:t>
            </w:r>
            <w:r w:rsidR="00C82158" w:rsidRPr="00DD3F88">
              <w:rPr>
                <w:sz w:val="18"/>
                <w:szCs w:val="18"/>
                <w:lang w:val="en-GB"/>
              </w:rPr>
              <w:t>eviewer</w:t>
            </w:r>
          </w:p>
        </w:tc>
        <w:tc>
          <w:tcPr>
            <w:tcW w:w="5954" w:type="dxa"/>
            <w:tcBorders>
              <w:left w:val="nil"/>
              <w:right w:val="single" w:sz="4" w:space="0" w:color="4472C4"/>
            </w:tcBorders>
            <w:hideMark/>
          </w:tcPr>
          <w:p w14:paraId="696A2C3B" w14:textId="77777777" w:rsidR="006E54C8" w:rsidRPr="00DD3F88" w:rsidRDefault="006E54C8" w:rsidP="00280AD4">
            <w:pPr>
              <w:tabs>
                <w:tab w:val="left" w:pos="624"/>
                <w:tab w:val="left" w:pos="1871"/>
                <w:tab w:val="left" w:pos="2495"/>
                <w:tab w:val="left" w:pos="3119"/>
              </w:tabs>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Expert reviewer</w:t>
            </w:r>
            <w:r w:rsidR="00042F8A">
              <w:rPr>
                <w:sz w:val="18"/>
                <w:szCs w:val="18"/>
                <w:lang w:val="en-GB"/>
              </w:rPr>
              <w:t>s</w:t>
            </w:r>
            <w:r w:rsidRPr="00DD3F88">
              <w:rPr>
                <w:sz w:val="18"/>
                <w:szCs w:val="18"/>
                <w:lang w:val="en-GB"/>
              </w:rPr>
              <w:t xml:space="preserve"> are self-selected and register through the IPBES website following a call for expert reviewers by the secretariat.</w:t>
            </w:r>
          </w:p>
        </w:tc>
      </w:tr>
      <w:tr w:rsidR="006E54C8" w:rsidRPr="009C179B" w14:paraId="35C7D7D0" w14:textId="77777777" w:rsidTr="006E2049">
        <w:trPr>
          <w:trHeight w:val="58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2AF3A498" w14:textId="522A768D" w:rsidR="006E54C8" w:rsidRPr="00DD3F88" w:rsidRDefault="006E54C8" w:rsidP="00C82158">
            <w:pPr>
              <w:tabs>
                <w:tab w:val="left" w:pos="624"/>
                <w:tab w:val="left" w:pos="1871"/>
                <w:tab w:val="left" w:pos="2495"/>
                <w:tab w:val="left" w:pos="3119"/>
              </w:tabs>
              <w:spacing w:before="120" w:after="120"/>
              <w:rPr>
                <w:sz w:val="18"/>
                <w:szCs w:val="18"/>
                <w:lang w:val="en-GB"/>
              </w:rPr>
            </w:pPr>
            <w:r w:rsidRPr="00DD3F88">
              <w:rPr>
                <w:sz w:val="18"/>
                <w:szCs w:val="18"/>
                <w:lang w:val="en-GB"/>
              </w:rPr>
              <w:t>Contributing Author (CA)</w:t>
            </w:r>
          </w:p>
        </w:tc>
        <w:tc>
          <w:tcPr>
            <w:tcW w:w="5954" w:type="dxa"/>
            <w:tcBorders>
              <w:top w:val="nil"/>
              <w:left w:val="nil"/>
              <w:bottom w:val="nil"/>
              <w:right w:val="single" w:sz="4" w:space="0" w:color="4472C4"/>
            </w:tcBorders>
            <w:hideMark/>
          </w:tcPr>
          <w:p w14:paraId="5FFE31C2" w14:textId="67E1AF33" w:rsidR="006E54C8" w:rsidRPr="00DD3F88" w:rsidRDefault="006E54C8" w:rsidP="00001BE0">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sz w:val="18"/>
                <w:szCs w:val="18"/>
                <w:lang w:val="en-GB"/>
              </w:rPr>
            </w:pPr>
            <w:proofErr w:type="gramStart"/>
            <w:r w:rsidRPr="00DD3F88">
              <w:rPr>
                <w:sz w:val="18"/>
                <w:szCs w:val="18"/>
                <w:lang w:val="en-GB"/>
              </w:rPr>
              <w:t xml:space="preserve">The </w:t>
            </w:r>
            <w:r w:rsidR="00001BE0" w:rsidRPr="00DD3F88">
              <w:rPr>
                <w:sz w:val="18"/>
                <w:szCs w:val="18"/>
                <w:lang w:val="en-GB"/>
              </w:rPr>
              <w:t xml:space="preserve"> lead</w:t>
            </w:r>
            <w:proofErr w:type="gramEnd"/>
            <w:r w:rsidR="00001BE0" w:rsidRPr="00DD3F88">
              <w:rPr>
                <w:sz w:val="18"/>
                <w:szCs w:val="18"/>
                <w:lang w:val="en-GB"/>
              </w:rPr>
              <w:t xml:space="preserve"> authors  and </w:t>
            </w:r>
            <w:r w:rsidRPr="00DD3F88">
              <w:rPr>
                <w:sz w:val="18"/>
                <w:szCs w:val="18"/>
                <w:lang w:val="en-GB"/>
              </w:rPr>
              <w:t xml:space="preserve">coordinating lead authors </w:t>
            </w:r>
            <w:r w:rsidR="00001BE0">
              <w:rPr>
                <w:sz w:val="18"/>
                <w:szCs w:val="18"/>
                <w:lang w:val="en-GB"/>
              </w:rPr>
              <w:t xml:space="preserve">are </w:t>
            </w:r>
            <w:r w:rsidRPr="00DD3F88">
              <w:rPr>
                <w:sz w:val="18"/>
                <w:szCs w:val="18"/>
                <w:lang w:val="en-GB"/>
              </w:rPr>
              <w:t xml:space="preserve">selected by the </w:t>
            </w:r>
            <w:r w:rsidR="00001BE0">
              <w:rPr>
                <w:sz w:val="18"/>
                <w:szCs w:val="18"/>
                <w:lang w:val="en-GB"/>
              </w:rPr>
              <w:t>MEP and</w:t>
            </w:r>
            <w:r w:rsidRPr="00DD3F88">
              <w:rPr>
                <w:sz w:val="18"/>
                <w:szCs w:val="18"/>
                <w:lang w:val="en-GB"/>
              </w:rPr>
              <w:t xml:space="preserve"> may enlist other experts as contributing authors to assist with the work.</w:t>
            </w:r>
          </w:p>
        </w:tc>
      </w:tr>
      <w:tr w:rsidR="006E54C8" w:rsidRPr="009C179B" w14:paraId="33F1A4B6" w14:textId="77777777" w:rsidTr="006E2049">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4EAF1576" w14:textId="3D0D64A8" w:rsidR="006E54C8" w:rsidRPr="00DD3F88" w:rsidRDefault="006E54C8" w:rsidP="00C82158">
            <w:pPr>
              <w:tabs>
                <w:tab w:val="left" w:pos="624"/>
                <w:tab w:val="left" w:pos="1871"/>
                <w:tab w:val="left" w:pos="2495"/>
                <w:tab w:val="left" w:pos="3119"/>
              </w:tabs>
              <w:spacing w:before="120" w:after="120"/>
              <w:rPr>
                <w:sz w:val="18"/>
                <w:szCs w:val="18"/>
                <w:lang w:val="en-GB"/>
              </w:rPr>
            </w:pPr>
            <w:r w:rsidRPr="00DD3F88">
              <w:rPr>
                <w:sz w:val="18"/>
                <w:szCs w:val="18"/>
                <w:lang w:val="en-GB"/>
              </w:rPr>
              <w:lastRenderedPageBreak/>
              <w:t>Management Committee</w:t>
            </w:r>
          </w:p>
        </w:tc>
        <w:tc>
          <w:tcPr>
            <w:tcW w:w="5954" w:type="dxa"/>
            <w:tcBorders>
              <w:left w:val="nil"/>
              <w:right w:val="single" w:sz="4" w:space="0" w:color="4472C4"/>
            </w:tcBorders>
            <w:hideMark/>
          </w:tcPr>
          <w:p w14:paraId="2DD733F9" w14:textId="08B32BC9" w:rsidR="006E54C8" w:rsidRPr="00DD3F88" w:rsidRDefault="006E54C8" w:rsidP="00001BE0">
            <w:pPr>
              <w:tabs>
                <w:tab w:val="left" w:pos="624"/>
                <w:tab w:val="left" w:pos="1871"/>
                <w:tab w:val="left" w:pos="2495"/>
                <w:tab w:val="left" w:pos="3119"/>
              </w:tabs>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 xml:space="preserve">There is no nomination process for the management committee as it consists of the </w:t>
            </w:r>
            <w:r w:rsidR="00001BE0">
              <w:rPr>
                <w:sz w:val="18"/>
                <w:szCs w:val="18"/>
                <w:lang w:val="en-GB"/>
              </w:rPr>
              <w:t>c</w:t>
            </w:r>
            <w:r w:rsidR="00001BE0" w:rsidRPr="00DD3F88">
              <w:rPr>
                <w:sz w:val="18"/>
                <w:szCs w:val="18"/>
                <w:lang w:val="en-GB"/>
              </w:rPr>
              <w:t>o</w:t>
            </w:r>
            <w:r w:rsidRPr="00DD3F88">
              <w:rPr>
                <w:sz w:val="18"/>
                <w:szCs w:val="18"/>
                <w:lang w:val="en-GB"/>
              </w:rPr>
              <w:t>-</w:t>
            </w:r>
            <w:r w:rsidR="00001BE0">
              <w:rPr>
                <w:sz w:val="18"/>
                <w:szCs w:val="18"/>
                <w:lang w:val="en-GB"/>
              </w:rPr>
              <w:t>c</w:t>
            </w:r>
            <w:r w:rsidR="00001BE0" w:rsidRPr="00DD3F88">
              <w:rPr>
                <w:sz w:val="18"/>
                <w:szCs w:val="18"/>
                <w:lang w:val="en-GB"/>
              </w:rPr>
              <w:t>hairs</w:t>
            </w:r>
            <w:r w:rsidRPr="00DD3F88">
              <w:rPr>
                <w:sz w:val="18"/>
                <w:szCs w:val="18"/>
                <w:lang w:val="en-GB"/>
              </w:rPr>
              <w:t xml:space="preserve">, </w:t>
            </w:r>
            <w:r w:rsidR="00042F8A">
              <w:rPr>
                <w:sz w:val="18"/>
                <w:szCs w:val="18"/>
                <w:lang w:val="en-GB"/>
              </w:rPr>
              <w:t xml:space="preserve">a selection of </w:t>
            </w:r>
            <w:r w:rsidRPr="00DD3F88">
              <w:rPr>
                <w:sz w:val="18"/>
                <w:szCs w:val="18"/>
                <w:lang w:val="en-GB"/>
              </w:rPr>
              <w:t xml:space="preserve">MEP and Bureau members, </w:t>
            </w:r>
            <w:r w:rsidR="00001BE0">
              <w:rPr>
                <w:sz w:val="18"/>
                <w:szCs w:val="18"/>
                <w:lang w:val="en-GB"/>
              </w:rPr>
              <w:t xml:space="preserve">the </w:t>
            </w:r>
            <w:r w:rsidRPr="00DD3F88">
              <w:rPr>
                <w:sz w:val="18"/>
                <w:szCs w:val="18"/>
                <w:lang w:val="en-GB"/>
              </w:rPr>
              <w:t xml:space="preserve">TSU and </w:t>
            </w:r>
            <w:r w:rsidR="00001BE0">
              <w:rPr>
                <w:sz w:val="18"/>
                <w:szCs w:val="18"/>
                <w:lang w:val="en-GB"/>
              </w:rPr>
              <w:t xml:space="preserve">the </w:t>
            </w:r>
            <w:r w:rsidRPr="00DD3F88">
              <w:rPr>
                <w:sz w:val="18"/>
                <w:szCs w:val="18"/>
                <w:lang w:val="en-GB"/>
              </w:rPr>
              <w:t>secretariat.</w:t>
            </w:r>
          </w:p>
        </w:tc>
      </w:tr>
      <w:tr w:rsidR="006E54C8" w:rsidRPr="009C179B" w14:paraId="33F87005" w14:textId="77777777" w:rsidTr="006E2049">
        <w:trPr>
          <w:trHeight w:val="581"/>
        </w:trPr>
        <w:tc>
          <w:tcPr>
            <w:cnfStyle w:val="001000000000" w:firstRow="0" w:lastRow="0" w:firstColumn="1" w:lastColumn="0" w:oddVBand="0" w:evenVBand="0" w:oddHBand="0" w:evenHBand="0" w:firstRowFirstColumn="0" w:firstRowLastColumn="0" w:lastRowFirstColumn="0" w:lastRowLastColumn="0"/>
            <w:tcW w:w="3539" w:type="dxa"/>
            <w:tcBorders>
              <w:top w:val="nil"/>
              <w:left w:val="single" w:sz="4" w:space="0" w:color="4472C4"/>
              <w:bottom w:val="nil"/>
            </w:tcBorders>
            <w:hideMark/>
          </w:tcPr>
          <w:p w14:paraId="58489802" w14:textId="60DC0B81" w:rsidR="006E54C8" w:rsidRPr="00DD3F88" w:rsidRDefault="006E54C8" w:rsidP="00C82158">
            <w:pPr>
              <w:tabs>
                <w:tab w:val="left" w:pos="624"/>
                <w:tab w:val="left" w:pos="1871"/>
                <w:tab w:val="left" w:pos="2495"/>
                <w:tab w:val="left" w:pos="3119"/>
              </w:tabs>
              <w:spacing w:before="120" w:after="120"/>
              <w:rPr>
                <w:sz w:val="18"/>
                <w:szCs w:val="18"/>
                <w:lang w:val="en-GB"/>
              </w:rPr>
            </w:pPr>
            <w:r w:rsidRPr="00DD3F88">
              <w:rPr>
                <w:sz w:val="18"/>
                <w:szCs w:val="18"/>
                <w:lang w:val="en-GB"/>
              </w:rPr>
              <w:t>Technical Support Unit (TSU)</w:t>
            </w:r>
          </w:p>
        </w:tc>
        <w:tc>
          <w:tcPr>
            <w:tcW w:w="5954" w:type="dxa"/>
            <w:tcBorders>
              <w:top w:val="nil"/>
              <w:left w:val="nil"/>
              <w:bottom w:val="nil"/>
              <w:right w:val="single" w:sz="4" w:space="0" w:color="4472C4"/>
            </w:tcBorders>
            <w:hideMark/>
          </w:tcPr>
          <w:p w14:paraId="73FC5FE9" w14:textId="77777777" w:rsidR="006E54C8" w:rsidRPr="00DD3F88" w:rsidRDefault="006E54C8" w:rsidP="00280AD4">
            <w:pPr>
              <w:tabs>
                <w:tab w:val="left" w:pos="624"/>
                <w:tab w:val="left" w:pos="1871"/>
                <w:tab w:val="left" w:pos="2495"/>
                <w:tab w:val="left" w:pos="3119"/>
              </w:tabs>
              <w:spacing w:before="120" w:after="12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Offers to host a TSU for an assessment are made to the Bureau. The Bureau will discuss the offers made and select a TSU.</w:t>
            </w:r>
          </w:p>
        </w:tc>
      </w:tr>
      <w:tr w:rsidR="006E54C8" w:rsidRPr="009C179B" w14:paraId="0558FEB9" w14:textId="77777777" w:rsidTr="006E2049">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9" w:type="dxa"/>
            <w:tcBorders>
              <w:left w:val="single" w:sz="4" w:space="0" w:color="4472C4"/>
            </w:tcBorders>
            <w:hideMark/>
          </w:tcPr>
          <w:p w14:paraId="5CEE4BC1" w14:textId="77777777" w:rsidR="006E54C8" w:rsidRPr="00DD3F88" w:rsidRDefault="006E54C8" w:rsidP="00784673">
            <w:pPr>
              <w:tabs>
                <w:tab w:val="left" w:pos="624"/>
                <w:tab w:val="left" w:pos="1871"/>
                <w:tab w:val="left" w:pos="2495"/>
                <w:tab w:val="left" w:pos="3119"/>
              </w:tabs>
              <w:spacing w:before="120" w:after="120"/>
              <w:rPr>
                <w:sz w:val="18"/>
                <w:szCs w:val="18"/>
                <w:lang w:val="en-GB"/>
              </w:rPr>
            </w:pPr>
            <w:r w:rsidRPr="00DD3F88">
              <w:rPr>
                <w:sz w:val="18"/>
                <w:szCs w:val="18"/>
                <w:lang w:val="en-GB"/>
              </w:rPr>
              <w:t>The IPBES secretariat</w:t>
            </w:r>
          </w:p>
        </w:tc>
        <w:tc>
          <w:tcPr>
            <w:tcW w:w="5954" w:type="dxa"/>
            <w:tcBorders>
              <w:left w:val="nil"/>
              <w:right w:val="single" w:sz="4" w:space="0" w:color="4472C4"/>
            </w:tcBorders>
            <w:hideMark/>
          </w:tcPr>
          <w:p w14:paraId="3CDD0015" w14:textId="0623944B" w:rsidR="006E54C8" w:rsidRPr="00DD3F88" w:rsidRDefault="006E54C8" w:rsidP="00001BE0">
            <w:pPr>
              <w:tabs>
                <w:tab w:val="left" w:pos="624"/>
                <w:tab w:val="left" w:pos="1871"/>
                <w:tab w:val="left" w:pos="2495"/>
                <w:tab w:val="left" w:pos="3119"/>
              </w:tabs>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Support</w:t>
            </w:r>
            <w:r w:rsidR="00042F8A">
              <w:rPr>
                <w:sz w:val="18"/>
                <w:szCs w:val="18"/>
                <w:lang w:val="en-GB"/>
              </w:rPr>
              <w:t>s</w:t>
            </w:r>
            <w:r w:rsidRPr="00DD3F88">
              <w:rPr>
                <w:sz w:val="18"/>
                <w:szCs w:val="18"/>
                <w:lang w:val="en-GB"/>
              </w:rPr>
              <w:t xml:space="preserve"> the Bureau, MEP and </w:t>
            </w:r>
            <w:r w:rsidR="00001BE0">
              <w:rPr>
                <w:sz w:val="18"/>
                <w:szCs w:val="18"/>
                <w:lang w:val="en-GB"/>
              </w:rPr>
              <w:t>m</w:t>
            </w:r>
            <w:r w:rsidR="00001BE0" w:rsidRPr="00DD3F88">
              <w:rPr>
                <w:sz w:val="18"/>
                <w:szCs w:val="18"/>
                <w:lang w:val="en-GB"/>
              </w:rPr>
              <w:t xml:space="preserve">anagement </w:t>
            </w:r>
            <w:r w:rsidR="00001BE0">
              <w:rPr>
                <w:sz w:val="18"/>
                <w:szCs w:val="18"/>
                <w:lang w:val="en-GB"/>
              </w:rPr>
              <w:t>c</w:t>
            </w:r>
            <w:r w:rsidR="00001BE0" w:rsidRPr="00DD3F88">
              <w:rPr>
                <w:sz w:val="18"/>
                <w:szCs w:val="18"/>
                <w:lang w:val="en-GB"/>
              </w:rPr>
              <w:t xml:space="preserve">ommittees </w:t>
            </w:r>
            <w:r w:rsidRPr="00DD3F88">
              <w:rPr>
                <w:sz w:val="18"/>
                <w:szCs w:val="18"/>
                <w:lang w:val="en-GB"/>
              </w:rPr>
              <w:t>in overseeing the production of the assessment report</w:t>
            </w:r>
            <w:r w:rsidR="00001BE0">
              <w:rPr>
                <w:sz w:val="18"/>
                <w:szCs w:val="18"/>
                <w:lang w:val="en-GB"/>
              </w:rPr>
              <w:t xml:space="preserve"> and </w:t>
            </w:r>
            <w:r w:rsidRPr="00DD3F88">
              <w:rPr>
                <w:sz w:val="18"/>
                <w:szCs w:val="18"/>
                <w:lang w:val="en-GB"/>
              </w:rPr>
              <w:t>the provision of support by the TSU</w:t>
            </w:r>
            <w:r w:rsidR="00001BE0">
              <w:rPr>
                <w:sz w:val="18"/>
                <w:szCs w:val="18"/>
                <w:lang w:val="en-GB"/>
              </w:rPr>
              <w:t>, as well as</w:t>
            </w:r>
            <w:r w:rsidRPr="00DD3F88">
              <w:rPr>
                <w:sz w:val="18"/>
                <w:szCs w:val="18"/>
                <w:lang w:val="en-GB"/>
              </w:rPr>
              <w:t xml:space="preserve"> store</w:t>
            </w:r>
            <w:r w:rsidR="00042F8A">
              <w:rPr>
                <w:sz w:val="18"/>
                <w:szCs w:val="18"/>
                <w:lang w:val="en-GB"/>
              </w:rPr>
              <w:t>s</w:t>
            </w:r>
            <w:r w:rsidRPr="00DD3F88">
              <w:rPr>
                <w:sz w:val="18"/>
                <w:szCs w:val="18"/>
                <w:lang w:val="en-GB"/>
              </w:rPr>
              <w:t xml:space="preserve"> and provide</w:t>
            </w:r>
            <w:r w:rsidR="00042F8A">
              <w:rPr>
                <w:sz w:val="18"/>
                <w:szCs w:val="18"/>
                <w:lang w:val="en-GB"/>
              </w:rPr>
              <w:t>s</w:t>
            </w:r>
            <w:r w:rsidRPr="00DD3F88">
              <w:rPr>
                <w:sz w:val="18"/>
                <w:szCs w:val="18"/>
                <w:lang w:val="en-GB"/>
              </w:rPr>
              <w:t xml:space="preserve"> access to assessment related materials that are not publicly available. Other key roles include supporting the Plenary, interacting with governments and ensuring that governments and other stakeholders receive all relevant documents</w:t>
            </w:r>
            <w:r w:rsidR="00001BE0">
              <w:rPr>
                <w:sz w:val="18"/>
                <w:szCs w:val="18"/>
                <w:lang w:val="en-GB"/>
              </w:rPr>
              <w:t>.</w:t>
            </w:r>
          </w:p>
        </w:tc>
      </w:tr>
    </w:tbl>
    <w:p w14:paraId="4230B18F" w14:textId="77777777" w:rsidR="006E54C8" w:rsidRPr="00DD3F88" w:rsidRDefault="006E54C8" w:rsidP="00280AD4">
      <w:pPr>
        <w:tabs>
          <w:tab w:val="left" w:pos="624"/>
          <w:tab w:val="left" w:pos="1871"/>
          <w:tab w:val="left" w:pos="2495"/>
          <w:tab w:val="left" w:pos="3119"/>
        </w:tabs>
        <w:rPr>
          <w:rFonts w:eastAsia="Times New Roman"/>
          <w:b/>
          <w:bCs/>
          <w:sz w:val="18"/>
          <w:szCs w:val="18"/>
          <w:lang w:val="en-GB"/>
        </w:rPr>
      </w:pPr>
    </w:p>
    <w:p w14:paraId="6118972F" w14:textId="02DECCAF" w:rsidR="006E54C8" w:rsidRPr="00DD3F88" w:rsidRDefault="006E54C8" w:rsidP="00280AD4">
      <w:pPr>
        <w:tabs>
          <w:tab w:val="left" w:pos="624"/>
          <w:tab w:val="left" w:pos="1871"/>
          <w:tab w:val="left" w:pos="2495"/>
          <w:tab w:val="left" w:pos="3119"/>
        </w:tabs>
        <w:rPr>
          <w:b/>
          <w:sz w:val="18"/>
          <w:szCs w:val="18"/>
          <w:lang w:val="en-GB"/>
        </w:rPr>
      </w:pPr>
      <w:r w:rsidRPr="00DD3F88">
        <w:rPr>
          <w:b/>
          <w:bCs/>
          <w:sz w:val="18"/>
          <w:szCs w:val="18"/>
          <w:lang w:val="en-GB"/>
        </w:rPr>
        <w:t>Table 2</w:t>
      </w:r>
      <w:r w:rsidRPr="00DD3F88">
        <w:rPr>
          <w:sz w:val="18"/>
          <w:szCs w:val="18"/>
          <w:lang w:val="en-GB"/>
        </w:rPr>
        <w:t>.</w:t>
      </w:r>
      <w:r w:rsidRPr="00DD3F88">
        <w:rPr>
          <w:b/>
          <w:bCs/>
          <w:sz w:val="18"/>
          <w:szCs w:val="18"/>
          <w:lang w:val="en-GB"/>
        </w:rPr>
        <w:t xml:space="preserve">2 </w:t>
      </w:r>
      <w:r w:rsidRPr="00DD3F88">
        <w:rPr>
          <w:bCs/>
          <w:sz w:val="18"/>
          <w:szCs w:val="18"/>
          <w:lang w:val="en-GB"/>
        </w:rPr>
        <w:t xml:space="preserve">Who is who in an IPBES assessment: </w:t>
      </w:r>
      <w:r w:rsidR="00001BE0">
        <w:rPr>
          <w:bCs/>
          <w:sz w:val="18"/>
          <w:szCs w:val="18"/>
          <w:lang w:val="en-GB"/>
        </w:rPr>
        <w:t>R</w:t>
      </w:r>
      <w:r w:rsidRPr="00DD3F88">
        <w:rPr>
          <w:bCs/>
          <w:sz w:val="18"/>
          <w:szCs w:val="18"/>
          <w:lang w:val="en-GB"/>
        </w:rPr>
        <w:t>oles and responsibilities</w:t>
      </w:r>
    </w:p>
    <w:p w14:paraId="076CD6EC" w14:textId="77777777" w:rsidR="006E54C8" w:rsidRPr="00DD3F88" w:rsidRDefault="006E54C8" w:rsidP="00280AD4">
      <w:pPr>
        <w:tabs>
          <w:tab w:val="left" w:pos="624"/>
          <w:tab w:val="left" w:pos="1871"/>
          <w:tab w:val="left" w:pos="2495"/>
          <w:tab w:val="left" w:pos="3119"/>
        </w:tabs>
        <w:rPr>
          <w:sz w:val="18"/>
          <w:szCs w:val="18"/>
          <w:highlight w:val="yellow"/>
          <w:lang w:val="en-GB"/>
        </w:rPr>
      </w:pPr>
    </w:p>
    <w:tbl>
      <w:tblPr>
        <w:tblStyle w:val="ListTable3-Accent51"/>
        <w:tblpPr w:leftFromText="180" w:rightFromText="180" w:vertAnchor="text" w:tblpY="1"/>
        <w:tblW w:w="0" w:type="auto"/>
        <w:tblInd w:w="0" w:type="dxa"/>
        <w:tblLook w:val="04A0" w:firstRow="1" w:lastRow="0" w:firstColumn="1" w:lastColumn="0" w:noHBand="0" w:noVBand="1"/>
      </w:tblPr>
      <w:tblGrid>
        <w:gridCol w:w="2006"/>
        <w:gridCol w:w="4889"/>
        <w:gridCol w:w="2592"/>
      </w:tblGrid>
      <w:tr w:rsidR="006E54C8" w:rsidRPr="009C179B" w14:paraId="46766918" w14:textId="77777777" w:rsidTr="006E20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6" w:type="dxa"/>
            <w:tcBorders>
              <w:top w:val="single" w:sz="4" w:space="0" w:color="4472C4"/>
              <w:left w:val="single" w:sz="4" w:space="0" w:color="4472C4"/>
            </w:tcBorders>
            <w:shd w:val="clear" w:color="auto" w:fill="244061" w:themeFill="accent1" w:themeFillShade="80"/>
            <w:hideMark/>
          </w:tcPr>
          <w:p w14:paraId="757DBDF9" w14:textId="77777777" w:rsidR="006E54C8" w:rsidRPr="00DD3F88" w:rsidRDefault="006E54C8" w:rsidP="00280AD4">
            <w:pPr>
              <w:tabs>
                <w:tab w:val="left" w:pos="624"/>
                <w:tab w:val="left" w:pos="1871"/>
                <w:tab w:val="left" w:pos="2495"/>
                <w:tab w:val="left" w:pos="3119"/>
              </w:tabs>
              <w:spacing w:before="40" w:after="40"/>
              <w:jc w:val="center"/>
              <w:rPr>
                <w:color w:val="FFFFFF" w:themeColor="background1"/>
                <w:sz w:val="18"/>
                <w:szCs w:val="18"/>
                <w:lang w:val="en-GB"/>
              </w:rPr>
            </w:pPr>
            <w:r w:rsidRPr="00DD3F88">
              <w:rPr>
                <w:rFonts w:eastAsia="Calibri"/>
                <w:color w:val="FFFFFF" w:themeColor="background1"/>
                <w:sz w:val="18"/>
                <w:szCs w:val="18"/>
                <w:lang w:val="en-GB"/>
              </w:rPr>
              <w:t>Role</w:t>
            </w:r>
          </w:p>
        </w:tc>
        <w:tc>
          <w:tcPr>
            <w:tcW w:w="4889" w:type="dxa"/>
            <w:tcBorders>
              <w:top w:val="single" w:sz="4" w:space="0" w:color="4472C4"/>
              <w:left w:val="nil"/>
              <w:bottom w:val="nil"/>
              <w:right w:val="nil"/>
            </w:tcBorders>
            <w:shd w:val="clear" w:color="auto" w:fill="244061" w:themeFill="accent1" w:themeFillShade="80"/>
            <w:hideMark/>
          </w:tcPr>
          <w:p w14:paraId="73EDFA08" w14:textId="77777777" w:rsidR="006E54C8" w:rsidRPr="00DD3F88" w:rsidRDefault="006E54C8" w:rsidP="00280AD4">
            <w:pPr>
              <w:tabs>
                <w:tab w:val="left" w:pos="624"/>
                <w:tab w:val="left" w:pos="1871"/>
                <w:tab w:val="left" w:pos="2495"/>
                <w:tab w:val="left" w:pos="3119"/>
              </w:tabs>
              <w:spacing w:before="40" w:after="40"/>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rPr>
            </w:pPr>
            <w:r w:rsidRPr="00DD3F88">
              <w:rPr>
                <w:rFonts w:eastAsia="Calibri"/>
                <w:color w:val="FFFFFF" w:themeColor="background1"/>
                <w:sz w:val="18"/>
                <w:szCs w:val="18"/>
                <w:lang w:val="en-GB"/>
              </w:rPr>
              <w:t>Responsibilities in the assessment</w:t>
            </w:r>
          </w:p>
        </w:tc>
        <w:tc>
          <w:tcPr>
            <w:tcW w:w="2592" w:type="dxa"/>
            <w:tcBorders>
              <w:top w:val="single" w:sz="4" w:space="0" w:color="4472C4"/>
              <w:left w:val="nil"/>
              <w:bottom w:val="nil"/>
              <w:right w:val="single" w:sz="4" w:space="0" w:color="4472C4"/>
            </w:tcBorders>
            <w:shd w:val="clear" w:color="auto" w:fill="244061" w:themeFill="accent1" w:themeFillShade="80"/>
            <w:hideMark/>
          </w:tcPr>
          <w:p w14:paraId="0B9DF96C" w14:textId="77777777" w:rsidR="006E54C8" w:rsidRPr="00DD3F88" w:rsidRDefault="006E54C8" w:rsidP="00280AD4">
            <w:pPr>
              <w:tabs>
                <w:tab w:val="left" w:pos="624"/>
                <w:tab w:val="left" w:pos="1871"/>
                <w:tab w:val="left" w:pos="2495"/>
                <w:tab w:val="left" w:pos="3119"/>
              </w:tabs>
              <w:spacing w:before="40" w:after="40"/>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rPr>
            </w:pPr>
            <w:r w:rsidRPr="00DD3F88">
              <w:rPr>
                <w:rFonts w:eastAsia="Calibri"/>
                <w:color w:val="FFFFFF" w:themeColor="background1"/>
                <w:sz w:val="18"/>
                <w:szCs w:val="18"/>
                <w:lang w:val="en-GB"/>
              </w:rPr>
              <w:t>Advice for playing this role</w:t>
            </w:r>
          </w:p>
        </w:tc>
      </w:tr>
      <w:tr w:rsidR="006E54C8" w:rsidRPr="009C179B" w14:paraId="27BF51E4"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47AA94C9" w14:textId="77777777" w:rsidR="006E54C8" w:rsidRPr="00DD3F88" w:rsidRDefault="006E54C8" w:rsidP="00280AD4">
            <w:pPr>
              <w:tabs>
                <w:tab w:val="left" w:pos="624"/>
                <w:tab w:val="left" w:pos="1871"/>
                <w:tab w:val="left" w:pos="2495"/>
                <w:tab w:val="left" w:pos="3119"/>
              </w:tabs>
              <w:spacing w:before="40" w:after="40"/>
              <w:rPr>
                <w:rFonts w:eastAsia="Calibri"/>
                <w:b w:val="0"/>
                <w:bCs w:val="0"/>
                <w:sz w:val="18"/>
                <w:szCs w:val="18"/>
                <w:highlight w:val="yellow"/>
                <w:lang w:val="en-GB"/>
              </w:rPr>
            </w:pPr>
            <w:r w:rsidRPr="00DD3F88">
              <w:rPr>
                <w:rFonts w:asciiTheme="majorBidi" w:eastAsia="Calibri" w:hAnsiTheme="majorBidi" w:cstheme="majorBidi"/>
                <w:sz w:val="18"/>
                <w:szCs w:val="18"/>
                <w:lang w:val="en-GB"/>
              </w:rPr>
              <w:t>The Plenary</w:t>
            </w:r>
          </w:p>
        </w:tc>
        <w:tc>
          <w:tcPr>
            <w:tcW w:w="4889" w:type="dxa"/>
            <w:tcBorders>
              <w:left w:val="nil"/>
              <w:right w:val="nil"/>
            </w:tcBorders>
            <w:hideMark/>
          </w:tcPr>
          <w:p w14:paraId="761ABF67" w14:textId="397EC186" w:rsidR="006E54C8" w:rsidRPr="00DD3F88" w:rsidRDefault="006E54C8" w:rsidP="004420AD">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highlight w:val="yellow"/>
                <w:lang w:val="en-GB" w:bidi="en-US"/>
              </w:rPr>
            </w:pPr>
            <w:r w:rsidRPr="00DD3F88">
              <w:rPr>
                <w:rFonts w:asciiTheme="majorBidi" w:eastAsia="Calibri" w:hAnsiTheme="majorBidi" w:cstheme="majorBidi"/>
                <w:sz w:val="18"/>
                <w:szCs w:val="18"/>
                <w:lang w:val="en-GB"/>
              </w:rPr>
              <w:t>Initiates calls for requests, scoping</w:t>
            </w:r>
            <w:r w:rsidR="00001BE0">
              <w:rPr>
                <w:rFonts w:asciiTheme="majorBidi" w:eastAsia="Calibri" w:hAnsiTheme="majorBidi" w:cstheme="majorBidi"/>
                <w:sz w:val="18"/>
                <w:szCs w:val="18"/>
                <w:lang w:val="en-GB"/>
              </w:rPr>
              <w:t xml:space="preserve"> and</w:t>
            </w:r>
            <w:r w:rsidRPr="00DD3F88">
              <w:rPr>
                <w:rFonts w:asciiTheme="majorBidi" w:eastAsia="Calibri" w:hAnsiTheme="majorBidi" w:cstheme="majorBidi"/>
                <w:sz w:val="18"/>
                <w:szCs w:val="18"/>
                <w:lang w:val="en-GB"/>
              </w:rPr>
              <w:t xml:space="preserve"> assessments, </w:t>
            </w:r>
            <w:r w:rsidR="00001BE0">
              <w:rPr>
                <w:rFonts w:asciiTheme="majorBidi" w:eastAsia="Calibri" w:hAnsiTheme="majorBidi" w:cstheme="majorBidi"/>
                <w:sz w:val="18"/>
                <w:szCs w:val="18"/>
                <w:lang w:val="en-GB"/>
              </w:rPr>
              <w:t xml:space="preserve">as well as </w:t>
            </w:r>
            <w:r w:rsidRPr="00DD3F88">
              <w:rPr>
                <w:rFonts w:asciiTheme="majorBidi" w:eastAsia="Calibri" w:hAnsiTheme="majorBidi" w:cstheme="majorBidi"/>
                <w:sz w:val="18"/>
                <w:szCs w:val="18"/>
                <w:lang w:val="en-GB"/>
              </w:rPr>
              <w:t xml:space="preserve">approves </w:t>
            </w:r>
            <w:r w:rsidR="00001BE0">
              <w:rPr>
                <w:rFonts w:asciiTheme="majorBidi" w:eastAsia="Calibri" w:hAnsiTheme="majorBidi" w:cstheme="majorBidi"/>
                <w:sz w:val="18"/>
                <w:szCs w:val="18"/>
                <w:lang w:val="en-GB"/>
              </w:rPr>
              <w:t xml:space="preserve">the </w:t>
            </w:r>
            <w:r w:rsidR="004420AD">
              <w:rPr>
                <w:rFonts w:asciiTheme="majorBidi" w:eastAsia="Calibri" w:hAnsiTheme="majorBidi" w:cstheme="majorBidi"/>
                <w:sz w:val="18"/>
                <w:szCs w:val="18"/>
                <w:lang w:val="en-GB"/>
              </w:rPr>
              <w:t>SPM</w:t>
            </w:r>
            <w:r w:rsidRPr="00DD3F88">
              <w:rPr>
                <w:rFonts w:asciiTheme="majorBidi" w:eastAsia="Calibri" w:hAnsiTheme="majorBidi" w:cstheme="majorBidi"/>
                <w:sz w:val="18"/>
                <w:szCs w:val="18"/>
                <w:lang w:val="en-GB"/>
              </w:rPr>
              <w:t xml:space="preserve"> and accepts the assessment chapters.</w:t>
            </w:r>
          </w:p>
        </w:tc>
        <w:tc>
          <w:tcPr>
            <w:tcW w:w="2592" w:type="dxa"/>
            <w:tcBorders>
              <w:left w:val="nil"/>
              <w:right w:val="single" w:sz="4" w:space="0" w:color="4472C4"/>
            </w:tcBorders>
          </w:tcPr>
          <w:p w14:paraId="7B2DD131"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highlight w:val="yellow"/>
                <w:lang w:val="en-GB"/>
              </w:rPr>
            </w:pPr>
          </w:p>
        </w:tc>
      </w:tr>
      <w:tr w:rsidR="006E54C8" w:rsidRPr="009C179B" w14:paraId="3841CEED" w14:textId="77777777" w:rsidTr="006E2049">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71B572DD" w14:textId="77777777" w:rsidR="006E54C8" w:rsidRPr="00DD3F88" w:rsidRDefault="006E54C8" w:rsidP="00280AD4">
            <w:pPr>
              <w:tabs>
                <w:tab w:val="left" w:pos="624"/>
                <w:tab w:val="left" w:pos="1871"/>
                <w:tab w:val="left" w:pos="2495"/>
                <w:tab w:val="left" w:pos="3119"/>
              </w:tabs>
              <w:spacing w:before="40" w:after="40"/>
              <w:rPr>
                <w:rFonts w:eastAsia="Calibri"/>
                <w:b w:val="0"/>
                <w:bCs w:val="0"/>
                <w:sz w:val="18"/>
                <w:szCs w:val="18"/>
                <w:highlight w:val="yellow"/>
                <w:lang w:val="en-GB"/>
              </w:rPr>
            </w:pPr>
            <w:r w:rsidRPr="00DD3F88">
              <w:rPr>
                <w:rFonts w:asciiTheme="majorBidi" w:eastAsia="Calibri" w:hAnsiTheme="majorBidi" w:cstheme="majorBidi"/>
                <w:sz w:val="18"/>
                <w:szCs w:val="18"/>
                <w:lang w:val="en-GB"/>
              </w:rPr>
              <w:t>The Bureau</w:t>
            </w:r>
          </w:p>
        </w:tc>
        <w:tc>
          <w:tcPr>
            <w:tcW w:w="4889" w:type="dxa"/>
            <w:tcBorders>
              <w:top w:val="nil"/>
              <w:left w:val="nil"/>
              <w:bottom w:val="nil"/>
              <w:right w:val="nil"/>
            </w:tcBorders>
            <w:hideMark/>
          </w:tcPr>
          <w:p w14:paraId="59047CB9" w14:textId="46293C8F" w:rsidR="006E54C8" w:rsidRPr="00DD3F88" w:rsidRDefault="006E54C8" w:rsidP="004420AD">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highlight w:val="yellow"/>
                <w:lang w:val="en-GB" w:bidi="en-US"/>
              </w:rPr>
            </w:pPr>
            <w:r w:rsidRPr="00DD3F88">
              <w:rPr>
                <w:rFonts w:asciiTheme="majorBidi" w:eastAsia="Calibri" w:hAnsiTheme="majorBidi" w:cstheme="majorBidi"/>
                <w:sz w:val="18"/>
                <w:szCs w:val="18"/>
                <w:lang w:val="en-GB"/>
              </w:rPr>
              <w:t xml:space="preserve">Oversees the policy and administrative aspects of the scoping process and the assessment process, including the preparations of </w:t>
            </w:r>
            <w:r w:rsidR="00001BE0">
              <w:rPr>
                <w:rFonts w:asciiTheme="majorBidi" w:eastAsia="Calibri" w:hAnsiTheme="majorBidi" w:cstheme="majorBidi"/>
                <w:sz w:val="18"/>
                <w:szCs w:val="18"/>
                <w:lang w:val="en-GB"/>
              </w:rPr>
              <w:t xml:space="preserve">the </w:t>
            </w:r>
            <w:r w:rsidR="004420AD">
              <w:rPr>
                <w:rFonts w:asciiTheme="majorBidi" w:eastAsia="Calibri" w:hAnsiTheme="majorBidi" w:cstheme="majorBidi"/>
                <w:sz w:val="18"/>
                <w:szCs w:val="18"/>
                <w:lang w:val="en-GB"/>
              </w:rPr>
              <w:t>SPM</w:t>
            </w:r>
            <w:r w:rsidR="00001BE0">
              <w:rPr>
                <w:rFonts w:asciiTheme="majorBidi" w:eastAsia="Calibri" w:hAnsiTheme="majorBidi" w:cstheme="majorBidi"/>
                <w:sz w:val="18"/>
                <w:szCs w:val="18"/>
                <w:lang w:val="en-GB"/>
              </w:rPr>
              <w:t>,</w:t>
            </w:r>
            <w:r w:rsidR="00906AC4">
              <w:rPr>
                <w:rFonts w:asciiTheme="majorBidi" w:eastAsia="Calibri" w:hAnsiTheme="majorBidi" w:cstheme="majorBidi"/>
                <w:sz w:val="18"/>
                <w:szCs w:val="18"/>
                <w:lang w:val="en-GB"/>
              </w:rPr>
              <w:t xml:space="preserve"> </w:t>
            </w:r>
            <w:r w:rsidRPr="00DD3F88">
              <w:rPr>
                <w:rFonts w:asciiTheme="majorBidi" w:eastAsia="Calibri" w:hAnsiTheme="majorBidi" w:cstheme="majorBidi"/>
                <w:sz w:val="18"/>
                <w:szCs w:val="18"/>
                <w:lang w:val="en-GB"/>
              </w:rPr>
              <w:t xml:space="preserve">takes part in the </w:t>
            </w:r>
            <w:r w:rsidR="00001BE0">
              <w:rPr>
                <w:rFonts w:asciiTheme="majorBidi" w:eastAsia="Calibri" w:hAnsiTheme="majorBidi" w:cstheme="majorBidi"/>
                <w:sz w:val="18"/>
                <w:szCs w:val="18"/>
                <w:lang w:val="en-GB"/>
              </w:rPr>
              <w:t>m</w:t>
            </w:r>
            <w:r w:rsidRPr="00DD3F88">
              <w:rPr>
                <w:rFonts w:asciiTheme="majorBidi" w:eastAsia="Calibri" w:hAnsiTheme="majorBidi" w:cstheme="majorBidi"/>
                <w:sz w:val="18"/>
                <w:szCs w:val="18"/>
                <w:lang w:val="en-GB"/>
              </w:rPr>
              <w:t xml:space="preserve">anagement </w:t>
            </w:r>
            <w:r w:rsidR="00001BE0">
              <w:rPr>
                <w:rFonts w:asciiTheme="majorBidi" w:eastAsia="Calibri" w:hAnsiTheme="majorBidi" w:cstheme="majorBidi"/>
                <w:sz w:val="18"/>
                <w:szCs w:val="18"/>
                <w:lang w:val="en-GB"/>
              </w:rPr>
              <w:t>c</w:t>
            </w:r>
            <w:r w:rsidRPr="00DD3F88">
              <w:rPr>
                <w:rFonts w:asciiTheme="majorBidi" w:eastAsia="Calibri" w:hAnsiTheme="majorBidi" w:cstheme="majorBidi"/>
                <w:sz w:val="18"/>
                <w:szCs w:val="18"/>
                <w:lang w:val="en-GB"/>
              </w:rPr>
              <w:t>ommittee</w:t>
            </w:r>
            <w:r w:rsidR="00906AC4">
              <w:rPr>
                <w:rFonts w:asciiTheme="majorBidi" w:eastAsia="Calibri" w:hAnsiTheme="majorBidi" w:cstheme="majorBidi"/>
                <w:sz w:val="18"/>
                <w:szCs w:val="18"/>
                <w:lang w:val="en-GB"/>
              </w:rPr>
              <w:t>,</w:t>
            </w:r>
            <w:r w:rsidRPr="00DD3F88">
              <w:rPr>
                <w:rFonts w:asciiTheme="majorBidi" w:eastAsia="Calibri" w:hAnsiTheme="majorBidi" w:cstheme="majorBidi"/>
                <w:sz w:val="18"/>
                <w:szCs w:val="18"/>
                <w:lang w:val="en-GB"/>
              </w:rPr>
              <w:t xml:space="preserve"> and verif</w:t>
            </w:r>
            <w:r w:rsidR="00906AC4">
              <w:rPr>
                <w:rFonts w:asciiTheme="majorBidi" w:eastAsia="Calibri" w:hAnsiTheme="majorBidi" w:cstheme="majorBidi"/>
                <w:sz w:val="18"/>
                <w:szCs w:val="18"/>
                <w:lang w:val="en-GB"/>
              </w:rPr>
              <w:t>ies</w:t>
            </w:r>
            <w:r w:rsidRPr="00DD3F88">
              <w:rPr>
                <w:rFonts w:asciiTheme="majorBidi" w:eastAsia="Calibri" w:hAnsiTheme="majorBidi" w:cstheme="majorBidi"/>
                <w:sz w:val="18"/>
                <w:szCs w:val="18"/>
                <w:lang w:val="en-GB"/>
              </w:rPr>
              <w:t xml:space="preserve"> the final draft report. </w:t>
            </w:r>
          </w:p>
        </w:tc>
        <w:tc>
          <w:tcPr>
            <w:tcW w:w="2592" w:type="dxa"/>
            <w:tcBorders>
              <w:top w:val="nil"/>
              <w:left w:val="nil"/>
              <w:bottom w:val="nil"/>
              <w:right w:val="single" w:sz="4" w:space="0" w:color="4472C4"/>
            </w:tcBorders>
          </w:tcPr>
          <w:p w14:paraId="1C31A98A"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highlight w:val="yellow"/>
                <w:lang w:val="en-GB"/>
              </w:rPr>
            </w:pPr>
          </w:p>
        </w:tc>
      </w:tr>
      <w:tr w:rsidR="006E54C8" w:rsidRPr="009C179B" w14:paraId="262D9A05"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4FAC31FD" w14:textId="38B7FF8F" w:rsidR="006E54C8" w:rsidRPr="00DD3F88" w:rsidRDefault="006E54C8" w:rsidP="00345701">
            <w:pPr>
              <w:tabs>
                <w:tab w:val="left" w:pos="624"/>
                <w:tab w:val="left" w:pos="1871"/>
                <w:tab w:val="left" w:pos="2495"/>
                <w:tab w:val="left" w:pos="3119"/>
              </w:tabs>
              <w:spacing w:before="40" w:after="40"/>
              <w:rPr>
                <w:rFonts w:eastAsia="Calibri"/>
                <w:b w:val="0"/>
                <w:bCs w:val="0"/>
                <w:sz w:val="18"/>
                <w:szCs w:val="18"/>
                <w:highlight w:val="yellow"/>
                <w:lang w:val="en-GB"/>
              </w:rPr>
            </w:pPr>
            <w:r w:rsidRPr="00DD3F88">
              <w:rPr>
                <w:rFonts w:asciiTheme="majorBidi" w:eastAsia="Calibri" w:hAnsiTheme="majorBidi" w:cstheme="majorBidi"/>
                <w:sz w:val="18"/>
                <w:szCs w:val="18"/>
                <w:lang w:val="en-GB"/>
              </w:rPr>
              <w:t>The Multidisciplinary Expert Panel (MEP)</w:t>
            </w:r>
          </w:p>
        </w:tc>
        <w:tc>
          <w:tcPr>
            <w:tcW w:w="4889" w:type="dxa"/>
            <w:tcBorders>
              <w:left w:val="nil"/>
              <w:right w:val="nil"/>
            </w:tcBorders>
            <w:hideMark/>
          </w:tcPr>
          <w:p w14:paraId="1C069339" w14:textId="2EE2ED8C" w:rsidR="006E54C8" w:rsidRPr="00DD3F88" w:rsidRDefault="006E54C8" w:rsidP="00906AC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highlight w:val="yellow"/>
                <w:lang w:val="en-GB" w:bidi="en-US"/>
              </w:rPr>
            </w:pPr>
            <w:r w:rsidRPr="00DD3F88">
              <w:rPr>
                <w:rFonts w:asciiTheme="majorBidi" w:eastAsia="Calibri" w:hAnsiTheme="majorBidi" w:cstheme="majorBidi"/>
                <w:sz w:val="18"/>
                <w:szCs w:val="18"/>
                <w:lang w:val="en-GB"/>
              </w:rPr>
              <w:t xml:space="preserve">Oversees the scientific and technical aspects of the scoping process and the assessment process, selects nominated experts, takes part in the </w:t>
            </w:r>
            <w:r w:rsidR="00906AC4">
              <w:rPr>
                <w:rFonts w:asciiTheme="majorBidi" w:eastAsia="Calibri" w:hAnsiTheme="majorBidi" w:cstheme="majorBidi"/>
                <w:sz w:val="18"/>
                <w:szCs w:val="18"/>
                <w:lang w:val="en-GB"/>
              </w:rPr>
              <w:t>m</w:t>
            </w:r>
            <w:r w:rsidR="00906AC4" w:rsidRPr="00DD3F88">
              <w:rPr>
                <w:rFonts w:asciiTheme="majorBidi" w:eastAsia="Calibri" w:hAnsiTheme="majorBidi" w:cstheme="majorBidi"/>
                <w:sz w:val="18"/>
                <w:szCs w:val="18"/>
                <w:lang w:val="en-GB"/>
              </w:rPr>
              <w:t xml:space="preserve">anagement </w:t>
            </w:r>
            <w:r w:rsidR="00906AC4">
              <w:rPr>
                <w:rFonts w:asciiTheme="majorBidi" w:eastAsia="Calibri" w:hAnsiTheme="majorBidi" w:cstheme="majorBidi"/>
                <w:sz w:val="18"/>
                <w:szCs w:val="18"/>
                <w:lang w:val="en-GB"/>
              </w:rPr>
              <w:t>c</w:t>
            </w:r>
            <w:r w:rsidR="00906AC4" w:rsidRPr="00DD3F88">
              <w:rPr>
                <w:rFonts w:asciiTheme="majorBidi" w:eastAsia="Calibri" w:hAnsiTheme="majorBidi" w:cstheme="majorBidi"/>
                <w:sz w:val="18"/>
                <w:szCs w:val="18"/>
                <w:lang w:val="en-GB"/>
              </w:rPr>
              <w:t>ommittee</w:t>
            </w:r>
            <w:r w:rsidR="00906AC4">
              <w:rPr>
                <w:rFonts w:asciiTheme="majorBidi" w:eastAsia="Calibri" w:hAnsiTheme="majorBidi" w:cstheme="majorBidi"/>
                <w:sz w:val="18"/>
                <w:szCs w:val="18"/>
                <w:lang w:val="en-GB"/>
              </w:rPr>
              <w:t>,</w:t>
            </w:r>
            <w:r w:rsidR="00906AC4" w:rsidRPr="00DD3F88">
              <w:rPr>
                <w:rFonts w:asciiTheme="majorBidi" w:eastAsia="Calibri" w:hAnsiTheme="majorBidi" w:cstheme="majorBidi"/>
                <w:sz w:val="18"/>
                <w:szCs w:val="18"/>
                <w:lang w:val="en-GB"/>
              </w:rPr>
              <w:t xml:space="preserve"> </w:t>
            </w:r>
            <w:r w:rsidRPr="00DD3F88">
              <w:rPr>
                <w:rFonts w:asciiTheme="majorBidi" w:eastAsia="Calibri" w:hAnsiTheme="majorBidi" w:cstheme="majorBidi"/>
                <w:sz w:val="18"/>
                <w:szCs w:val="18"/>
                <w:lang w:val="en-GB"/>
              </w:rPr>
              <w:t>and verifies the final draft report.</w:t>
            </w:r>
          </w:p>
        </w:tc>
        <w:tc>
          <w:tcPr>
            <w:tcW w:w="2592" w:type="dxa"/>
            <w:tcBorders>
              <w:left w:val="nil"/>
              <w:right w:val="single" w:sz="4" w:space="0" w:color="4472C4"/>
            </w:tcBorders>
          </w:tcPr>
          <w:p w14:paraId="434AC327"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highlight w:val="yellow"/>
                <w:lang w:val="en-GB"/>
              </w:rPr>
            </w:pPr>
          </w:p>
        </w:tc>
      </w:tr>
      <w:tr w:rsidR="006E54C8" w:rsidRPr="00DD3F88" w14:paraId="590820A6" w14:textId="77777777" w:rsidTr="006E2049">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3E7A660B" w14:textId="2971E3B8" w:rsidR="006E54C8" w:rsidRPr="00DD3F88" w:rsidRDefault="006E54C8" w:rsidP="00345701">
            <w:pPr>
              <w:tabs>
                <w:tab w:val="left" w:pos="624"/>
                <w:tab w:val="left" w:pos="1871"/>
                <w:tab w:val="left" w:pos="2495"/>
                <w:tab w:val="left" w:pos="3119"/>
              </w:tabs>
              <w:spacing w:before="40" w:after="40"/>
              <w:rPr>
                <w:rFonts w:eastAsia="Calibri"/>
                <w:b w:val="0"/>
                <w:highlight w:val="yellow"/>
                <w:lang w:val="en-GB"/>
              </w:rPr>
            </w:pPr>
            <w:proofErr w:type="gramStart"/>
            <w:r w:rsidRPr="00DD3F88">
              <w:rPr>
                <w:rFonts w:asciiTheme="majorBidi" w:eastAsia="Calibri" w:hAnsiTheme="majorBidi" w:cstheme="majorBidi"/>
                <w:sz w:val="18"/>
                <w:szCs w:val="18"/>
                <w:lang w:val="en-GB"/>
              </w:rPr>
              <w:t>The  Management</w:t>
            </w:r>
            <w:proofErr w:type="gramEnd"/>
            <w:r w:rsidRPr="00DD3F88">
              <w:rPr>
                <w:rFonts w:asciiTheme="majorBidi" w:eastAsia="Calibri" w:hAnsiTheme="majorBidi" w:cstheme="majorBidi"/>
                <w:sz w:val="18"/>
                <w:szCs w:val="18"/>
                <w:lang w:val="en-GB"/>
              </w:rPr>
              <w:t xml:space="preserve"> Committee</w:t>
            </w:r>
          </w:p>
        </w:tc>
        <w:tc>
          <w:tcPr>
            <w:tcW w:w="4889" w:type="dxa"/>
            <w:tcBorders>
              <w:top w:val="nil"/>
              <w:left w:val="nil"/>
              <w:bottom w:val="nil"/>
              <w:right w:val="nil"/>
            </w:tcBorders>
            <w:hideMark/>
          </w:tcPr>
          <w:p w14:paraId="78A97E9F" w14:textId="74F78135"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Support</w:t>
            </w:r>
            <w:r w:rsidR="00906AC4">
              <w:rPr>
                <w:rFonts w:asciiTheme="majorBidi" w:eastAsia="Calibri" w:hAnsiTheme="majorBidi" w:cstheme="majorBidi"/>
                <w:sz w:val="18"/>
                <w:szCs w:val="18"/>
                <w:lang w:val="en-GB"/>
              </w:rPr>
              <w:t>s</w:t>
            </w:r>
            <w:r w:rsidRPr="00DD3F88">
              <w:rPr>
                <w:rFonts w:asciiTheme="majorBidi" w:eastAsia="Calibri" w:hAnsiTheme="majorBidi" w:cstheme="majorBidi"/>
                <w:sz w:val="18"/>
                <w:szCs w:val="18"/>
                <w:lang w:val="en-GB"/>
              </w:rPr>
              <w:t xml:space="preserve"> the co-chairs and assists the Bureau, MEP and the secretariat in overseeing assessment processes, including</w:t>
            </w:r>
            <w:r w:rsidR="00906AC4">
              <w:rPr>
                <w:rFonts w:asciiTheme="majorBidi" w:eastAsia="Calibri" w:hAnsiTheme="majorBidi" w:cstheme="majorBidi"/>
                <w:sz w:val="18"/>
                <w:szCs w:val="18"/>
                <w:lang w:val="en-GB"/>
              </w:rPr>
              <w:t xml:space="preserve"> in</w:t>
            </w:r>
            <w:r w:rsidRPr="00DD3F88">
              <w:rPr>
                <w:rFonts w:asciiTheme="majorBidi" w:eastAsia="Calibri" w:hAnsiTheme="majorBidi" w:cstheme="majorBidi"/>
                <w:sz w:val="18"/>
                <w:szCs w:val="18"/>
                <w:lang w:val="en-GB"/>
              </w:rPr>
              <w:t xml:space="preserve"> the filling of expertise gaps and in handling non-performing authors.</w:t>
            </w:r>
          </w:p>
          <w:p w14:paraId="196B96AB" w14:textId="5624D36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management committees of the assessments consist of the co</w:t>
            </w:r>
            <w:r w:rsidRPr="00DD3F88">
              <w:rPr>
                <w:rFonts w:asciiTheme="majorBidi" w:eastAsia="Calibri" w:hAnsiTheme="majorBidi" w:cstheme="majorBidi"/>
                <w:sz w:val="18"/>
                <w:szCs w:val="18"/>
                <w:lang w:val="en-GB"/>
              </w:rPr>
              <w:noBreakHyphen/>
              <w:t xml:space="preserve">chairs of the assessment, appointed members of </w:t>
            </w:r>
            <w:r w:rsidR="00155790">
              <w:rPr>
                <w:rFonts w:asciiTheme="majorBidi" w:eastAsia="Calibri" w:hAnsiTheme="majorBidi" w:cstheme="majorBidi"/>
                <w:sz w:val="18"/>
                <w:szCs w:val="18"/>
                <w:lang w:val="en-GB"/>
              </w:rPr>
              <w:t xml:space="preserve">the </w:t>
            </w:r>
            <w:r w:rsidRPr="00DD3F88">
              <w:rPr>
                <w:rFonts w:asciiTheme="majorBidi" w:eastAsia="Calibri" w:hAnsiTheme="majorBidi" w:cstheme="majorBidi"/>
                <w:sz w:val="18"/>
                <w:szCs w:val="18"/>
                <w:lang w:val="en-GB"/>
              </w:rPr>
              <w:t xml:space="preserve">MEP and </w:t>
            </w:r>
            <w:r w:rsidR="00155790">
              <w:rPr>
                <w:rFonts w:asciiTheme="majorBidi" w:eastAsia="Calibri" w:hAnsiTheme="majorBidi" w:cstheme="majorBidi"/>
                <w:sz w:val="18"/>
                <w:szCs w:val="18"/>
                <w:lang w:val="en-GB"/>
              </w:rPr>
              <w:t>B</w:t>
            </w:r>
            <w:r w:rsidR="00155790" w:rsidRPr="00DD3F88">
              <w:rPr>
                <w:rFonts w:asciiTheme="majorBidi" w:eastAsia="Calibri" w:hAnsiTheme="majorBidi" w:cstheme="majorBidi"/>
                <w:sz w:val="18"/>
                <w:szCs w:val="18"/>
                <w:lang w:val="en-GB"/>
              </w:rPr>
              <w:t>ureau</w:t>
            </w:r>
            <w:r w:rsidR="00155790">
              <w:rPr>
                <w:rFonts w:asciiTheme="majorBidi" w:eastAsia="Calibri" w:hAnsiTheme="majorBidi" w:cstheme="majorBidi"/>
                <w:sz w:val="18"/>
                <w:szCs w:val="18"/>
                <w:lang w:val="en-GB"/>
              </w:rPr>
              <w:t>,</w:t>
            </w:r>
            <w:r w:rsidR="00155790" w:rsidRPr="00DD3F88">
              <w:rPr>
                <w:rFonts w:asciiTheme="majorBidi" w:eastAsia="Calibri" w:hAnsiTheme="majorBidi" w:cstheme="majorBidi"/>
                <w:sz w:val="18"/>
                <w:szCs w:val="18"/>
                <w:lang w:val="en-GB"/>
              </w:rPr>
              <w:t xml:space="preserve"> </w:t>
            </w:r>
            <w:r w:rsidRPr="00DD3F88">
              <w:rPr>
                <w:rFonts w:asciiTheme="majorBidi" w:eastAsia="Calibri" w:hAnsiTheme="majorBidi" w:cstheme="majorBidi"/>
                <w:sz w:val="18"/>
                <w:szCs w:val="18"/>
                <w:lang w:val="en-GB"/>
              </w:rPr>
              <w:t>and representatives of the responsible technical support unit and secretariat. The management committee is chaired by the co-chairs of the relevant assessment and</w:t>
            </w:r>
            <w:r w:rsidR="00155790">
              <w:rPr>
                <w:rFonts w:asciiTheme="majorBidi" w:eastAsia="Calibri" w:hAnsiTheme="majorBidi" w:cstheme="majorBidi"/>
                <w:sz w:val="18"/>
                <w:szCs w:val="18"/>
                <w:lang w:val="en-GB"/>
              </w:rPr>
              <w:t xml:space="preserve"> is</w:t>
            </w:r>
            <w:r w:rsidRPr="00DD3F88">
              <w:rPr>
                <w:rFonts w:asciiTheme="majorBidi" w:eastAsia="Calibri" w:hAnsiTheme="majorBidi" w:cstheme="majorBidi"/>
                <w:sz w:val="18"/>
                <w:szCs w:val="18"/>
                <w:lang w:val="en-GB"/>
              </w:rPr>
              <w:t xml:space="preserve"> responsible for supporting the co</w:t>
            </w:r>
            <w:r w:rsidRPr="00DD3F88">
              <w:rPr>
                <w:rFonts w:asciiTheme="majorBidi" w:eastAsia="Calibri" w:hAnsiTheme="majorBidi" w:cstheme="majorBidi"/>
                <w:sz w:val="18"/>
                <w:szCs w:val="18"/>
                <w:lang w:val="en-GB"/>
              </w:rPr>
              <w:noBreakHyphen/>
              <w:t xml:space="preserve">chairs of the relevant assessment in the day-to-day operations required for the implementation of the respective deliverable, where the substance of the matter to be addressed does not warrant alerting the MEP, Bureau or other entity responsible according to the IPBES procedures. </w:t>
            </w:r>
          </w:p>
          <w:p w14:paraId="4F7FF02B" w14:textId="77777777" w:rsidR="006E54C8" w:rsidRPr="00DD3F88" w:rsidRDefault="006E54C8" w:rsidP="00280AD4">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management committee stays up to date with all developments of the assessment processes and also ensures that the processes adhere to the IPBES rules of procedure. Where the management committee cannot agree on an issue, or the scope of the matter to be addressed warrants a decision by the responsible body, the matter will be referred by the management committee to the responsible body.</w:t>
            </w:r>
          </w:p>
          <w:p w14:paraId="7A2D777C" w14:textId="3492C329" w:rsidR="006E54C8" w:rsidRPr="00DD3F88" w:rsidRDefault="006E54C8" w:rsidP="00280AD4">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 xml:space="preserve">Examples </w:t>
            </w:r>
            <w:r w:rsidR="004D4B8A">
              <w:rPr>
                <w:rFonts w:asciiTheme="majorBidi" w:eastAsia="Calibri" w:hAnsiTheme="majorBidi" w:cstheme="majorBidi"/>
                <w:sz w:val="18"/>
                <w:szCs w:val="18"/>
                <w:lang w:val="en-GB"/>
              </w:rPr>
              <w:t xml:space="preserve">of </w:t>
            </w:r>
            <w:r w:rsidRPr="00DD3F88">
              <w:rPr>
                <w:rFonts w:asciiTheme="majorBidi" w:eastAsia="Calibri" w:hAnsiTheme="majorBidi" w:cstheme="majorBidi"/>
                <w:sz w:val="18"/>
                <w:szCs w:val="18"/>
                <w:lang w:val="en-GB"/>
              </w:rPr>
              <w:t xml:space="preserve">management committee </w:t>
            </w:r>
            <w:r w:rsidR="004D4B8A" w:rsidRPr="00DD3F88">
              <w:rPr>
                <w:rFonts w:asciiTheme="majorBidi" w:eastAsia="Calibri" w:hAnsiTheme="majorBidi" w:cstheme="majorBidi"/>
                <w:sz w:val="18"/>
                <w:szCs w:val="18"/>
                <w:lang w:val="en-GB"/>
              </w:rPr>
              <w:t xml:space="preserve">responsibilities </w:t>
            </w:r>
            <w:r w:rsidRPr="00DD3F88">
              <w:rPr>
                <w:rFonts w:asciiTheme="majorBidi" w:eastAsia="Calibri" w:hAnsiTheme="majorBidi" w:cstheme="majorBidi"/>
                <w:sz w:val="18"/>
                <w:szCs w:val="18"/>
                <w:lang w:val="en-GB"/>
              </w:rPr>
              <w:t xml:space="preserve">include: </w:t>
            </w:r>
          </w:p>
          <w:p w14:paraId="3D4DD665" w14:textId="5E911A83" w:rsidR="006E54C8" w:rsidRPr="00DD3F88" w:rsidRDefault="004D4B8A"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Pr>
                <w:rFonts w:asciiTheme="majorBidi" w:eastAsia="Calibri" w:hAnsiTheme="majorBidi" w:cstheme="majorBidi"/>
                <w:sz w:val="18"/>
                <w:szCs w:val="18"/>
                <w:lang w:val="en-GB"/>
              </w:rPr>
              <w:t>I</w:t>
            </w:r>
            <w:r w:rsidRPr="00DD3F88">
              <w:rPr>
                <w:rFonts w:asciiTheme="majorBidi" w:eastAsia="Calibri" w:hAnsiTheme="majorBidi" w:cstheme="majorBidi"/>
                <w:sz w:val="18"/>
                <w:szCs w:val="18"/>
                <w:lang w:val="en-GB"/>
              </w:rPr>
              <w:t xml:space="preserve">dentifying </w:t>
            </w:r>
            <w:r w:rsidR="006E54C8" w:rsidRPr="00DD3F88">
              <w:rPr>
                <w:rFonts w:asciiTheme="majorBidi" w:eastAsia="Calibri" w:hAnsiTheme="majorBidi" w:cstheme="majorBidi"/>
                <w:sz w:val="18"/>
                <w:szCs w:val="18"/>
                <w:lang w:val="en-GB"/>
              </w:rPr>
              <w:t>and suggesting names of experts (CLAs, LAs and REs)</w:t>
            </w:r>
            <w:r>
              <w:rPr>
                <w:rFonts w:asciiTheme="majorBidi" w:eastAsia="Calibri" w:hAnsiTheme="majorBidi" w:cstheme="majorBidi"/>
                <w:sz w:val="18"/>
                <w:szCs w:val="18"/>
                <w:lang w:val="en-GB"/>
              </w:rPr>
              <w:t>,</w:t>
            </w:r>
            <w:r w:rsidR="006E54C8" w:rsidRPr="00DD3F88">
              <w:rPr>
                <w:rFonts w:asciiTheme="majorBidi" w:eastAsia="Calibri" w:hAnsiTheme="majorBidi" w:cstheme="majorBidi"/>
                <w:sz w:val="18"/>
                <w:szCs w:val="18"/>
                <w:lang w:val="en-GB"/>
              </w:rPr>
              <w:t xml:space="preserve"> to fill gaps in expertise, for MEP approval</w:t>
            </w:r>
            <w:r>
              <w:rPr>
                <w:rFonts w:asciiTheme="majorBidi" w:eastAsia="Calibri" w:hAnsiTheme="majorBidi" w:cstheme="majorBidi"/>
                <w:sz w:val="18"/>
                <w:szCs w:val="18"/>
                <w:lang w:val="en-GB"/>
              </w:rPr>
              <w:t>.</w:t>
            </w:r>
          </w:p>
          <w:p w14:paraId="6E26AE64" w14:textId="134D6CF5" w:rsidR="006E54C8" w:rsidRPr="00DD3F88" w:rsidRDefault="004D4B8A"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Pr>
                <w:rFonts w:asciiTheme="majorBidi" w:eastAsia="Calibri" w:hAnsiTheme="majorBidi" w:cstheme="majorBidi"/>
                <w:sz w:val="18"/>
                <w:szCs w:val="18"/>
                <w:lang w:val="en-GB"/>
              </w:rPr>
              <w:t>E</w:t>
            </w:r>
            <w:r w:rsidRPr="00DD3F88">
              <w:rPr>
                <w:rFonts w:asciiTheme="majorBidi" w:eastAsia="Calibri" w:hAnsiTheme="majorBidi" w:cstheme="majorBidi"/>
                <w:sz w:val="18"/>
                <w:szCs w:val="18"/>
                <w:lang w:val="en-GB"/>
              </w:rPr>
              <w:t xml:space="preserve">nsuring </w:t>
            </w:r>
            <w:r w:rsidR="006E54C8" w:rsidRPr="00DD3F88">
              <w:rPr>
                <w:rFonts w:asciiTheme="majorBidi" w:eastAsia="Calibri" w:hAnsiTheme="majorBidi" w:cstheme="majorBidi"/>
                <w:sz w:val="18"/>
                <w:szCs w:val="18"/>
                <w:lang w:val="en-GB"/>
              </w:rPr>
              <w:t xml:space="preserve">that the global, regional and thematic assessments are consistent in including/using: </w:t>
            </w:r>
          </w:p>
          <w:p w14:paraId="5CFD1A07" w14:textId="77777777" w:rsidR="006E54C8" w:rsidRPr="00DD3F88" w:rsidRDefault="006E54C8" w:rsidP="00280AD4">
            <w:pPr>
              <w:numPr>
                <w:ilvl w:val="0"/>
                <w:numId w:val="25"/>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conceptual framework</w:t>
            </w:r>
          </w:p>
          <w:p w14:paraId="74DC675D" w14:textId="1C59A97B" w:rsidR="006E54C8" w:rsidRPr="00DD3F88" w:rsidRDefault="006E54C8" w:rsidP="00280AD4">
            <w:pPr>
              <w:numPr>
                <w:ilvl w:val="0"/>
                <w:numId w:val="25"/>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 xml:space="preserve">The values </w:t>
            </w:r>
            <w:r w:rsidR="004D4B8A">
              <w:rPr>
                <w:rFonts w:asciiTheme="majorBidi" w:eastAsia="Calibri" w:hAnsiTheme="majorBidi" w:cstheme="majorBidi"/>
                <w:sz w:val="18"/>
                <w:szCs w:val="18"/>
                <w:lang w:val="en-GB"/>
              </w:rPr>
              <w:t>g</w:t>
            </w:r>
            <w:r w:rsidR="004D4B8A" w:rsidRPr="00DD3F88">
              <w:rPr>
                <w:rFonts w:asciiTheme="majorBidi" w:eastAsia="Calibri" w:hAnsiTheme="majorBidi" w:cstheme="majorBidi"/>
                <w:sz w:val="18"/>
                <w:szCs w:val="18"/>
                <w:lang w:val="en-GB"/>
              </w:rPr>
              <w:t>uide</w:t>
            </w:r>
          </w:p>
          <w:p w14:paraId="46765F68" w14:textId="77777777" w:rsidR="006E54C8" w:rsidRPr="00DD3F88" w:rsidRDefault="006E54C8" w:rsidP="00280AD4">
            <w:pPr>
              <w:numPr>
                <w:ilvl w:val="0"/>
                <w:numId w:val="25"/>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The scenarios and modelling assessment</w:t>
            </w:r>
          </w:p>
          <w:p w14:paraId="4637061A" w14:textId="77777777" w:rsidR="006E54C8" w:rsidRPr="00DD3F88" w:rsidRDefault="006E54C8" w:rsidP="00280AD4">
            <w:pPr>
              <w:numPr>
                <w:ilvl w:val="0"/>
                <w:numId w:val="25"/>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Indicators</w:t>
            </w:r>
          </w:p>
          <w:p w14:paraId="47F1EDCF" w14:textId="77777777" w:rsidR="006E54C8" w:rsidRPr="00DD3F88" w:rsidRDefault="006E54C8" w:rsidP="00280AD4">
            <w:pPr>
              <w:numPr>
                <w:ilvl w:val="0"/>
                <w:numId w:val="25"/>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lastRenderedPageBreak/>
              <w:t>ILK</w:t>
            </w:r>
          </w:p>
          <w:p w14:paraId="273CFA4A" w14:textId="77777777" w:rsidR="006E54C8" w:rsidRPr="00DD3F88" w:rsidRDefault="006E54C8" w:rsidP="00280AD4">
            <w:pPr>
              <w:numPr>
                <w:ilvl w:val="0"/>
                <w:numId w:val="25"/>
              </w:numPr>
              <w:tabs>
                <w:tab w:val="left" w:pos="624"/>
                <w:tab w:val="left" w:pos="1871"/>
                <w:tab w:val="left" w:pos="2495"/>
                <w:tab w:val="left" w:pos="3119"/>
              </w:tabs>
              <w:spacing w:after="120"/>
              <w:ind w:left="1027"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t>Ecosystem services classification</w:t>
            </w:r>
          </w:p>
          <w:p w14:paraId="695AA56C" w14:textId="6D4B1C1C" w:rsidR="006E54C8" w:rsidRPr="00DD3F88" w:rsidRDefault="004D4B8A"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Pr>
                <w:rFonts w:asciiTheme="majorBidi" w:eastAsia="Calibri" w:hAnsiTheme="majorBidi" w:cstheme="majorBidi"/>
                <w:sz w:val="18"/>
                <w:szCs w:val="18"/>
                <w:lang w:val="en-GB"/>
              </w:rPr>
              <w:t>E</w:t>
            </w:r>
            <w:r w:rsidRPr="00DD3F88">
              <w:rPr>
                <w:rFonts w:asciiTheme="majorBidi" w:eastAsia="Calibri" w:hAnsiTheme="majorBidi" w:cstheme="majorBidi"/>
                <w:sz w:val="18"/>
                <w:szCs w:val="18"/>
                <w:lang w:val="en-GB"/>
              </w:rPr>
              <w:t xml:space="preserve">nsuring </w:t>
            </w:r>
            <w:r w:rsidR="006E54C8" w:rsidRPr="00DD3F88">
              <w:rPr>
                <w:rFonts w:asciiTheme="majorBidi" w:eastAsia="Calibri" w:hAnsiTheme="majorBidi" w:cstheme="majorBidi"/>
                <w:sz w:val="18"/>
                <w:szCs w:val="18"/>
                <w:lang w:val="en-GB"/>
              </w:rPr>
              <w:t>the approaches and findings of the assessments are consistent</w:t>
            </w:r>
            <w:r>
              <w:rPr>
                <w:rFonts w:asciiTheme="majorBidi" w:eastAsia="Calibri" w:hAnsiTheme="majorBidi" w:cstheme="majorBidi"/>
                <w:sz w:val="18"/>
                <w:szCs w:val="18"/>
                <w:lang w:val="en-GB"/>
              </w:rPr>
              <w:t>.</w:t>
            </w:r>
          </w:p>
          <w:p w14:paraId="55891772" w14:textId="70E7192E" w:rsidR="006E54C8" w:rsidRPr="00DD3F88" w:rsidRDefault="004D4B8A" w:rsidP="006E2049">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lang w:val="en-GB"/>
              </w:rPr>
            </w:pPr>
            <w:r>
              <w:rPr>
                <w:rFonts w:asciiTheme="majorBidi" w:eastAsia="Calibri" w:hAnsiTheme="majorBidi" w:cstheme="majorBidi"/>
                <w:sz w:val="18"/>
                <w:szCs w:val="18"/>
                <w:lang w:val="en-GB"/>
              </w:rPr>
              <w:t>A</w:t>
            </w:r>
            <w:r w:rsidRPr="00DD3F88">
              <w:rPr>
                <w:rFonts w:asciiTheme="majorBidi" w:eastAsia="Calibri" w:hAnsiTheme="majorBidi" w:cstheme="majorBidi"/>
                <w:sz w:val="18"/>
                <w:szCs w:val="18"/>
                <w:lang w:val="en-GB"/>
              </w:rPr>
              <w:t xml:space="preserve">ssisting </w:t>
            </w:r>
            <w:r w:rsidR="006E54C8" w:rsidRPr="00DD3F88">
              <w:rPr>
                <w:rFonts w:asciiTheme="majorBidi" w:eastAsia="Calibri" w:hAnsiTheme="majorBidi" w:cstheme="majorBidi"/>
                <w:sz w:val="18"/>
                <w:szCs w:val="18"/>
                <w:lang w:val="en-GB"/>
              </w:rPr>
              <w:t xml:space="preserve">in the preparation of SPMs and </w:t>
            </w:r>
            <w:proofErr w:type="spellStart"/>
            <w:r w:rsidRPr="00DD3F88">
              <w:rPr>
                <w:rFonts w:asciiTheme="majorBidi" w:eastAsia="Calibri" w:hAnsiTheme="majorBidi" w:cstheme="majorBidi"/>
                <w:sz w:val="18"/>
                <w:szCs w:val="18"/>
                <w:lang w:val="en-GB"/>
              </w:rPr>
              <w:t>presen</w:t>
            </w:r>
            <w:r w:rsidR="00410E35">
              <w:rPr>
                <w:rFonts w:asciiTheme="majorBidi" w:eastAsia="Calibri" w:hAnsiTheme="majorBidi" w:cstheme="majorBidi"/>
                <w:sz w:val="18"/>
                <w:szCs w:val="18"/>
                <w:lang w:val="en-GB"/>
              </w:rPr>
              <w:t>ations</w:t>
            </w:r>
            <w:proofErr w:type="spellEnd"/>
            <w:r w:rsidRPr="00DD3F88">
              <w:rPr>
                <w:rFonts w:asciiTheme="majorBidi" w:eastAsia="Calibri" w:hAnsiTheme="majorBidi" w:cstheme="majorBidi"/>
                <w:sz w:val="18"/>
                <w:szCs w:val="18"/>
                <w:lang w:val="en-GB"/>
              </w:rPr>
              <w:t xml:space="preserve"> </w:t>
            </w:r>
            <w:r>
              <w:rPr>
                <w:rFonts w:asciiTheme="majorBidi" w:eastAsia="Calibri" w:hAnsiTheme="majorBidi" w:cstheme="majorBidi"/>
                <w:sz w:val="18"/>
                <w:szCs w:val="18"/>
                <w:lang w:val="en-GB"/>
              </w:rPr>
              <w:t>for</w:t>
            </w:r>
            <w:r w:rsidR="006E54C8" w:rsidRPr="00DD3F88">
              <w:rPr>
                <w:rFonts w:asciiTheme="majorBidi" w:eastAsia="Calibri" w:hAnsiTheme="majorBidi" w:cstheme="majorBidi"/>
                <w:sz w:val="18"/>
                <w:szCs w:val="18"/>
                <w:lang w:val="en-GB"/>
              </w:rPr>
              <w:t xml:space="preserve"> </w:t>
            </w:r>
            <w:r>
              <w:rPr>
                <w:rFonts w:asciiTheme="majorBidi" w:eastAsia="Calibri" w:hAnsiTheme="majorBidi" w:cstheme="majorBidi"/>
                <w:sz w:val="18"/>
                <w:szCs w:val="18"/>
                <w:lang w:val="en-GB"/>
              </w:rPr>
              <w:t xml:space="preserve">the </w:t>
            </w:r>
            <w:r w:rsidR="006E54C8" w:rsidRPr="00DD3F88">
              <w:rPr>
                <w:rFonts w:asciiTheme="majorBidi" w:eastAsia="Calibri" w:hAnsiTheme="majorBidi" w:cstheme="majorBidi"/>
                <w:sz w:val="18"/>
                <w:szCs w:val="18"/>
                <w:lang w:val="en-GB"/>
              </w:rPr>
              <w:t>Plenary</w:t>
            </w:r>
            <w:r>
              <w:rPr>
                <w:rFonts w:asciiTheme="majorBidi" w:eastAsia="Calibri" w:hAnsiTheme="majorBidi" w:cstheme="majorBidi"/>
                <w:sz w:val="18"/>
                <w:szCs w:val="18"/>
                <w:lang w:val="en-GB"/>
              </w:rPr>
              <w:t>.</w:t>
            </w:r>
          </w:p>
        </w:tc>
        <w:tc>
          <w:tcPr>
            <w:tcW w:w="2592" w:type="dxa"/>
            <w:tcBorders>
              <w:top w:val="nil"/>
              <w:left w:val="nil"/>
              <w:bottom w:val="nil"/>
              <w:right w:val="single" w:sz="4" w:space="0" w:color="4472C4"/>
            </w:tcBorders>
          </w:tcPr>
          <w:p w14:paraId="075549E2"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r w:rsidRPr="00DD3F88">
              <w:rPr>
                <w:rFonts w:asciiTheme="majorBidi" w:eastAsia="Calibri" w:hAnsiTheme="majorBidi" w:cstheme="majorBidi"/>
                <w:sz w:val="18"/>
                <w:szCs w:val="18"/>
                <w:lang w:val="en-GB"/>
              </w:rPr>
              <w:lastRenderedPageBreak/>
              <w:t>Hold regular meetings by teleconference or other appropriate means at least once every two months</w:t>
            </w:r>
            <w:r w:rsidR="00906AC4">
              <w:rPr>
                <w:rFonts w:asciiTheme="majorBidi" w:eastAsia="Calibri" w:hAnsiTheme="majorBidi" w:cstheme="majorBidi"/>
                <w:sz w:val="18"/>
                <w:szCs w:val="18"/>
                <w:lang w:val="en-GB"/>
              </w:rPr>
              <w:t>.</w:t>
            </w:r>
          </w:p>
          <w:p w14:paraId="6E0011EE"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18"/>
                <w:szCs w:val="18"/>
                <w:lang w:val="en-GB"/>
              </w:rPr>
            </w:pPr>
          </w:p>
          <w:p w14:paraId="13BCC575" w14:textId="4B8BC166"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sz w:val="18"/>
                <w:szCs w:val="18"/>
                <w:lang w:val="en-GB"/>
              </w:rPr>
              <w:t xml:space="preserve">Be </w:t>
            </w:r>
            <w:proofErr w:type="gramStart"/>
            <w:r w:rsidRPr="00DD3F88">
              <w:rPr>
                <w:sz w:val="18"/>
                <w:szCs w:val="18"/>
                <w:lang w:val="en-GB"/>
              </w:rPr>
              <w:t>up</w:t>
            </w:r>
            <w:r w:rsidR="004D4B8A">
              <w:rPr>
                <w:sz w:val="18"/>
                <w:szCs w:val="18"/>
                <w:lang w:val="en-GB"/>
              </w:rPr>
              <w:t>-</w:t>
            </w:r>
            <w:r w:rsidRPr="00DD3F88">
              <w:rPr>
                <w:sz w:val="18"/>
                <w:szCs w:val="18"/>
                <w:lang w:val="en-GB"/>
              </w:rPr>
              <w:t>to</w:t>
            </w:r>
            <w:r w:rsidR="004D4B8A">
              <w:rPr>
                <w:sz w:val="18"/>
                <w:szCs w:val="18"/>
                <w:lang w:val="en-GB"/>
              </w:rPr>
              <w:t>-</w:t>
            </w:r>
            <w:r w:rsidRPr="00DD3F88">
              <w:rPr>
                <w:sz w:val="18"/>
                <w:szCs w:val="18"/>
                <w:lang w:val="en-GB"/>
              </w:rPr>
              <w:t>date</w:t>
            </w:r>
            <w:proofErr w:type="gramEnd"/>
            <w:r w:rsidRPr="00DD3F88">
              <w:rPr>
                <w:sz w:val="18"/>
                <w:szCs w:val="18"/>
                <w:lang w:val="en-GB"/>
              </w:rPr>
              <w:t xml:space="preserve"> with the latest version of the assessment report</w:t>
            </w:r>
          </w:p>
          <w:p w14:paraId="4BEFE5DB" w14:textId="2F0FC36F" w:rsidR="006E54C8" w:rsidRPr="00DD3F88" w:rsidRDefault="006E54C8" w:rsidP="00345701">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w:t>
            </w:r>
            <w:r w:rsidR="001C473A">
              <w:rPr>
                <w:sz w:val="18"/>
                <w:szCs w:val="18"/>
                <w:lang w:val="en-GB"/>
              </w:rPr>
              <w:t>z</w:t>
            </w:r>
            <w:r w:rsidRPr="00DD3F88">
              <w:rPr>
                <w:sz w:val="18"/>
                <w:szCs w:val="18"/>
                <w:lang w:val="en-GB"/>
              </w:rPr>
              <w:t xml:space="preserve">ero </w:t>
            </w:r>
            <w:r w:rsidR="00345701">
              <w:rPr>
                <w:sz w:val="18"/>
                <w:szCs w:val="18"/>
                <w:lang w:val="en-GB"/>
              </w:rPr>
              <w:t>o</w:t>
            </w:r>
            <w:r w:rsidRPr="00DD3F88">
              <w:rPr>
                <w:sz w:val="18"/>
                <w:szCs w:val="18"/>
                <w:lang w:val="en-GB"/>
              </w:rPr>
              <w:t xml:space="preserve">rder </w:t>
            </w:r>
            <w:r w:rsidR="00345701">
              <w:rPr>
                <w:sz w:val="18"/>
                <w:szCs w:val="18"/>
                <w:lang w:val="en-GB"/>
              </w:rPr>
              <w:t>d</w:t>
            </w:r>
            <w:r w:rsidRPr="00DD3F88">
              <w:rPr>
                <w:sz w:val="18"/>
                <w:szCs w:val="18"/>
                <w:lang w:val="en-GB"/>
              </w:rPr>
              <w:t xml:space="preserve">raft, First </w:t>
            </w:r>
            <w:r w:rsidR="00345701">
              <w:rPr>
                <w:sz w:val="18"/>
                <w:szCs w:val="18"/>
                <w:lang w:val="en-GB"/>
              </w:rPr>
              <w:t>(1</w:t>
            </w:r>
            <w:proofErr w:type="gramStart"/>
            <w:r w:rsidR="00345701" w:rsidRPr="006E2049">
              <w:rPr>
                <w:sz w:val="18"/>
                <w:szCs w:val="18"/>
                <w:vertAlign w:val="superscript"/>
                <w:lang w:val="en-GB"/>
              </w:rPr>
              <w:t>st</w:t>
            </w:r>
            <w:r w:rsidR="00345701">
              <w:rPr>
                <w:sz w:val="18"/>
                <w:szCs w:val="18"/>
                <w:lang w:val="en-GB"/>
              </w:rPr>
              <w:t>)o</w:t>
            </w:r>
            <w:r w:rsidR="00345701" w:rsidRPr="00DD3F88">
              <w:rPr>
                <w:sz w:val="18"/>
                <w:szCs w:val="18"/>
                <w:lang w:val="en-GB"/>
              </w:rPr>
              <w:t>rder</w:t>
            </w:r>
            <w:proofErr w:type="gramEnd"/>
            <w:r w:rsidR="00345701" w:rsidRPr="00DD3F88">
              <w:rPr>
                <w:sz w:val="18"/>
                <w:szCs w:val="18"/>
                <w:lang w:val="en-GB"/>
              </w:rPr>
              <w:t xml:space="preserve"> </w:t>
            </w:r>
            <w:r w:rsidRPr="00DD3F88">
              <w:rPr>
                <w:sz w:val="18"/>
                <w:szCs w:val="18"/>
                <w:lang w:val="en-GB"/>
              </w:rPr>
              <w:t>Draft</w:t>
            </w:r>
            <w:r w:rsidR="00345701">
              <w:rPr>
                <w:sz w:val="18"/>
                <w:szCs w:val="18"/>
                <w:lang w:val="en-GB"/>
              </w:rPr>
              <w:t>,</w:t>
            </w:r>
            <w:r w:rsidRPr="00DD3F88">
              <w:rPr>
                <w:sz w:val="18"/>
                <w:szCs w:val="18"/>
                <w:lang w:val="en-GB"/>
              </w:rPr>
              <w:t>, Second</w:t>
            </w:r>
            <w:r w:rsidR="00345701">
              <w:rPr>
                <w:sz w:val="18"/>
                <w:szCs w:val="18"/>
                <w:lang w:val="en-GB"/>
              </w:rPr>
              <w:t xml:space="preserve"> (2</w:t>
            </w:r>
            <w:r w:rsidR="00345701" w:rsidRPr="006E2049">
              <w:rPr>
                <w:sz w:val="18"/>
                <w:szCs w:val="18"/>
                <w:vertAlign w:val="superscript"/>
                <w:lang w:val="en-GB"/>
              </w:rPr>
              <w:t>nd</w:t>
            </w:r>
            <w:r w:rsidR="00345701">
              <w:rPr>
                <w:sz w:val="18"/>
                <w:szCs w:val="18"/>
                <w:lang w:val="en-GB"/>
              </w:rPr>
              <w:t>)</w:t>
            </w:r>
            <w:r w:rsidRPr="00DD3F88">
              <w:rPr>
                <w:sz w:val="18"/>
                <w:szCs w:val="18"/>
                <w:lang w:val="en-GB"/>
              </w:rPr>
              <w:t xml:space="preserve"> </w:t>
            </w:r>
            <w:proofErr w:type="spellStart"/>
            <w:r w:rsidRPr="00DD3F88">
              <w:rPr>
                <w:sz w:val="18"/>
                <w:szCs w:val="18"/>
                <w:lang w:val="en-GB"/>
              </w:rPr>
              <w:t>rder</w:t>
            </w:r>
            <w:r w:rsidR="00155790" w:rsidRPr="00DD3F88">
              <w:rPr>
                <w:sz w:val="18"/>
                <w:szCs w:val="18"/>
                <w:lang w:val="en-GB"/>
              </w:rPr>
              <w:t>r</w:t>
            </w:r>
            <w:proofErr w:type="spellEnd"/>
          </w:p>
          <w:p w14:paraId="4D51DFEB" w14:textId="73A19B4D" w:rsidR="006E54C8" w:rsidRPr="00DD3F88" w:rsidRDefault="00155790" w:rsidP="00345701">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highlight w:val="yellow"/>
                <w:lang w:val="en-GB"/>
              </w:rPr>
            </w:pPr>
            <w:r>
              <w:rPr>
                <w:sz w:val="18"/>
                <w:szCs w:val="18"/>
                <w:lang w:val="en-GB"/>
              </w:rPr>
              <w:t>d</w:t>
            </w:r>
            <w:r w:rsidRPr="00DD3F88">
              <w:rPr>
                <w:sz w:val="18"/>
                <w:szCs w:val="18"/>
                <w:lang w:val="en-GB"/>
              </w:rPr>
              <w:t>raft</w:t>
            </w:r>
            <w:r w:rsidR="006E54C8" w:rsidRPr="00DD3F88">
              <w:rPr>
                <w:sz w:val="18"/>
                <w:szCs w:val="18"/>
                <w:lang w:val="en-GB"/>
              </w:rPr>
              <w:t xml:space="preserve"> or final draft</w:t>
            </w:r>
            <w:r w:rsidR="004D4B8A">
              <w:rPr>
                <w:sz w:val="18"/>
                <w:szCs w:val="18"/>
                <w:lang w:val="en-GB"/>
              </w:rPr>
              <w:t>)</w:t>
            </w:r>
            <w:r w:rsidR="006E54C8" w:rsidRPr="00DD3F88">
              <w:rPr>
                <w:sz w:val="18"/>
                <w:szCs w:val="18"/>
                <w:lang w:val="en-GB"/>
              </w:rPr>
              <w:t>.</w:t>
            </w:r>
          </w:p>
        </w:tc>
      </w:tr>
      <w:tr w:rsidR="006E54C8" w:rsidRPr="009C179B" w14:paraId="7AD8B0DC"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27D957D3" w14:textId="77777777" w:rsidR="006E54C8" w:rsidRPr="00DD3F88" w:rsidRDefault="006E54C8" w:rsidP="00280AD4">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Assessment</w:t>
            </w:r>
          </w:p>
          <w:p w14:paraId="580AF31F" w14:textId="19CFC027" w:rsidR="006E54C8" w:rsidRPr="00DD3F88" w:rsidRDefault="006E54C8" w:rsidP="00280AD4">
            <w:pPr>
              <w:tabs>
                <w:tab w:val="left" w:pos="624"/>
                <w:tab w:val="left" w:pos="1871"/>
                <w:tab w:val="left" w:pos="2495"/>
                <w:tab w:val="left" w:pos="3119"/>
              </w:tabs>
              <w:spacing w:before="40" w:after="40"/>
              <w:rPr>
                <w:rFonts w:eastAsia="Times New Roman"/>
                <w:sz w:val="18"/>
                <w:szCs w:val="18"/>
                <w:lang w:val="en-GB"/>
              </w:rPr>
            </w:pPr>
            <w:r w:rsidRPr="00DD3F88">
              <w:rPr>
                <w:rFonts w:eastAsia="Calibri"/>
                <w:sz w:val="18"/>
                <w:szCs w:val="18"/>
                <w:lang w:val="en-GB"/>
              </w:rPr>
              <w:t>co-chair</w:t>
            </w:r>
          </w:p>
        </w:tc>
        <w:tc>
          <w:tcPr>
            <w:tcW w:w="4889" w:type="dxa"/>
            <w:tcBorders>
              <w:left w:val="nil"/>
              <w:right w:val="nil"/>
            </w:tcBorders>
            <w:hideMark/>
          </w:tcPr>
          <w:p w14:paraId="371DD251" w14:textId="75B467A5"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The role of co-chair is normally shared between two and sometimes three experts. </w:t>
            </w:r>
            <w:r w:rsidRPr="00DD3F88">
              <w:rPr>
                <w:rFonts w:eastAsia="Calibri"/>
                <w:sz w:val="18"/>
                <w:szCs w:val="18"/>
                <w:lang w:val="en-GB" w:bidi="en-US"/>
              </w:rPr>
              <w:t xml:space="preserve">An assessment co-chair’s role </w:t>
            </w:r>
            <w:r w:rsidRPr="00DD3F88">
              <w:rPr>
                <w:rFonts w:eastAsia="Calibri"/>
                <w:spacing w:val="1"/>
                <w:sz w:val="18"/>
                <w:szCs w:val="18"/>
                <w:lang w:val="en-GB" w:bidi="en-US"/>
              </w:rPr>
              <w:t xml:space="preserve">is </w:t>
            </w:r>
            <w:r w:rsidRPr="00DD3F88">
              <w:rPr>
                <w:rFonts w:eastAsia="Calibri"/>
                <w:sz w:val="18"/>
                <w:szCs w:val="18"/>
                <w:lang w:val="en-GB" w:bidi="en-US"/>
              </w:rPr>
              <w:t xml:space="preserve">to assume </w:t>
            </w:r>
            <w:r w:rsidRPr="00DD3F88">
              <w:rPr>
                <w:rFonts w:eastAsia="Calibri"/>
                <w:spacing w:val="-1"/>
                <w:sz w:val="18"/>
                <w:szCs w:val="18"/>
                <w:lang w:val="en-GB" w:bidi="en-US"/>
              </w:rPr>
              <w:t xml:space="preserve">responsibility for overseeing </w:t>
            </w:r>
            <w:r w:rsidRPr="00DD3F88">
              <w:rPr>
                <w:rFonts w:eastAsia="Calibri"/>
                <w:sz w:val="18"/>
                <w:szCs w:val="18"/>
                <w:lang w:val="en-GB" w:bidi="en-US"/>
              </w:rPr>
              <w:t xml:space="preserve">the </w:t>
            </w:r>
            <w:r w:rsidRPr="00DD3F88">
              <w:rPr>
                <w:rFonts w:eastAsia="Calibri"/>
                <w:spacing w:val="-1"/>
                <w:sz w:val="18"/>
                <w:szCs w:val="18"/>
                <w:lang w:val="en-GB" w:bidi="en-US"/>
              </w:rPr>
              <w:t xml:space="preserve">preparation </w:t>
            </w:r>
            <w:r w:rsidRPr="00DD3F88">
              <w:rPr>
                <w:rFonts w:eastAsia="Calibri"/>
                <w:sz w:val="18"/>
                <w:szCs w:val="18"/>
                <w:lang w:val="en-GB" w:bidi="en-US"/>
              </w:rPr>
              <w:t xml:space="preserve">of an </w:t>
            </w:r>
            <w:r w:rsidRPr="00DD3F88">
              <w:rPr>
                <w:rFonts w:eastAsia="Calibri"/>
                <w:spacing w:val="-1"/>
                <w:sz w:val="18"/>
                <w:szCs w:val="18"/>
                <w:lang w:val="en-GB" w:bidi="en-US"/>
              </w:rPr>
              <w:t>assessment report, as well as its SPM</w:t>
            </w:r>
            <w:r w:rsidR="004D4B8A">
              <w:rPr>
                <w:rFonts w:eastAsia="Calibri"/>
                <w:spacing w:val="-1"/>
                <w:sz w:val="18"/>
                <w:szCs w:val="18"/>
                <w:lang w:val="en-GB" w:bidi="en-US"/>
              </w:rPr>
              <w:t>,</w:t>
            </w:r>
            <w:r w:rsidRPr="00DD3F88">
              <w:rPr>
                <w:rFonts w:eastAsia="Calibri"/>
                <w:spacing w:val="-1"/>
                <w:sz w:val="18"/>
                <w:szCs w:val="18"/>
                <w:lang w:val="en-GB" w:bidi="en-US"/>
              </w:rPr>
              <w:t xml:space="preserve"> </w:t>
            </w:r>
            <w:r w:rsidRPr="00DD3F88">
              <w:rPr>
                <w:rFonts w:eastAsia="Calibri"/>
                <w:sz w:val="18"/>
                <w:szCs w:val="18"/>
                <w:lang w:val="en-GB" w:bidi="en-US"/>
              </w:rPr>
              <w:t xml:space="preserve">and </w:t>
            </w:r>
            <w:r w:rsidRPr="00DD3F88">
              <w:rPr>
                <w:rFonts w:eastAsia="Calibri"/>
                <w:spacing w:val="-1"/>
                <w:sz w:val="18"/>
                <w:szCs w:val="18"/>
                <w:lang w:val="en-GB" w:bidi="en-US"/>
              </w:rPr>
              <w:t xml:space="preserve">ensuring </w:t>
            </w:r>
            <w:r w:rsidRPr="00DD3F88">
              <w:rPr>
                <w:rFonts w:eastAsia="Calibri"/>
                <w:sz w:val="18"/>
                <w:szCs w:val="18"/>
                <w:lang w:val="en-GB" w:bidi="en-US"/>
              </w:rPr>
              <w:t xml:space="preserve">that the </w:t>
            </w:r>
            <w:r w:rsidRPr="00DD3F88">
              <w:rPr>
                <w:rFonts w:eastAsia="Calibri"/>
                <w:spacing w:val="-1"/>
                <w:sz w:val="18"/>
                <w:szCs w:val="18"/>
                <w:lang w:val="en-GB" w:bidi="en-US"/>
              </w:rPr>
              <w:t xml:space="preserve">report </w:t>
            </w:r>
            <w:r w:rsidRPr="00DD3F88">
              <w:rPr>
                <w:rFonts w:eastAsia="Calibri"/>
                <w:sz w:val="18"/>
                <w:szCs w:val="18"/>
                <w:lang w:val="en-GB" w:bidi="en-US"/>
              </w:rPr>
              <w:t xml:space="preserve">is completed to a high </w:t>
            </w:r>
            <w:r w:rsidRPr="00DD3F88">
              <w:rPr>
                <w:rFonts w:eastAsia="Calibri"/>
                <w:spacing w:val="-1"/>
                <w:sz w:val="18"/>
                <w:szCs w:val="18"/>
                <w:lang w:val="en-GB" w:bidi="en-US"/>
              </w:rPr>
              <w:t xml:space="preserve">standard </w:t>
            </w:r>
            <w:r w:rsidRPr="00DD3F88">
              <w:rPr>
                <w:rFonts w:eastAsia="Calibri"/>
                <w:lang w:val="en-GB"/>
              </w:rPr>
              <w:t>and</w:t>
            </w:r>
            <w:r w:rsidRPr="006E2049">
              <w:rPr>
                <w:rFonts w:eastAsia="Calibri"/>
                <w:sz w:val="18"/>
                <w:szCs w:val="18"/>
                <w:lang w:val="en-GB" w:bidi="en-US"/>
              </w:rPr>
              <w:t xml:space="preserve"> addresses</w:t>
            </w:r>
            <w:r w:rsidRPr="00DD3F88">
              <w:rPr>
                <w:rFonts w:eastAsia="Calibri"/>
                <w:lang w:val="en-GB"/>
              </w:rPr>
              <w:t xml:space="preserve"> </w:t>
            </w:r>
            <w:r w:rsidRPr="00393C03">
              <w:rPr>
                <w:rFonts w:eastAsia="Calibri"/>
                <w:sz w:val="18"/>
                <w:szCs w:val="18"/>
                <w:lang w:val="en-GB" w:bidi="en-US"/>
              </w:rPr>
              <w:t>the key scoping questions. A co-chair is senior in their field and has</w:t>
            </w:r>
            <w:r w:rsidRPr="00DD3F88">
              <w:rPr>
                <w:rFonts w:eastAsia="Calibri"/>
                <w:spacing w:val="-1"/>
                <w:sz w:val="18"/>
                <w:szCs w:val="18"/>
                <w:lang w:val="en-GB" w:bidi="en-US"/>
              </w:rPr>
              <w:t xml:space="preserve"> experience in coordinating </w:t>
            </w:r>
            <w:r w:rsidR="004D4B8A">
              <w:rPr>
                <w:rFonts w:eastAsia="Calibri"/>
                <w:spacing w:val="-1"/>
                <w:sz w:val="18"/>
                <w:szCs w:val="18"/>
                <w:lang w:val="en-GB" w:bidi="en-US"/>
              </w:rPr>
              <w:t xml:space="preserve">the </w:t>
            </w:r>
            <w:r w:rsidRPr="00DD3F88">
              <w:rPr>
                <w:rFonts w:eastAsia="Calibri"/>
                <w:spacing w:val="-1"/>
                <w:sz w:val="18"/>
                <w:szCs w:val="18"/>
                <w:lang w:val="en-GB" w:bidi="en-US"/>
              </w:rPr>
              <w:t xml:space="preserve">work of experts. Besides overseeing the development of the assessment, the co-chair can also contribute text to one (or more) chapters. </w:t>
            </w:r>
          </w:p>
          <w:p w14:paraId="0E1A300A" w14:textId="01109C70"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The co-chair is also responsible for collaborating with the coordinating lead authors to ensure that the chapters are delivered in a timely manner and with a high standard</w:t>
            </w:r>
            <w:r w:rsidR="006C5632">
              <w:rPr>
                <w:rFonts w:eastAsia="Calibri"/>
                <w:spacing w:val="-1"/>
                <w:sz w:val="18"/>
                <w:szCs w:val="18"/>
                <w:lang w:val="en-GB" w:bidi="en-US"/>
              </w:rPr>
              <w:t>,</w:t>
            </w:r>
            <w:r w:rsidRPr="00DD3F88">
              <w:rPr>
                <w:rFonts w:eastAsia="Calibri"/>
                <w:spacing w:val="-1"/>
                <w:sz w:val="18"/>
                <w:szCs w:val="18"/>
                <w:lang w:val="en-GB" w:bidi="en-US"/>
              </w:rPr>
              <w:t xml:space="preserve"> </w:t>
            </w:r>
            <w:r w:rsidRPr="006E2049">
              <w:rPr>
                <w:rFonts w:eastAsia="Calibri"/>
                <w:spacing w:val="-1"/>
                <w:sz w:val="18"/>
                <w:szCs w:val="18"/>
                <w:lang w:val="en-GB" w:bidi="en-US"/>
              </w:rPr>
              <w:t>and</w:t>
            </w:r>
            <w:r w:rsidR="006C5632">
              <w:rPr>
                <w:rFonts w:eastAsia="Calibri"/>
                <w:spacing w:val="-1"/>
                <w:sz w:val="18"/>
                <w:szCs w:val="18"/>
                <w:lang w:val="en-GB" w:bidi="en-US"/>
              </w:rPr>
              <w:t xml:space="preserve"> that they</w:t>
            </w:r>
            <w:r w:rsidRPr="006E2049">
              <w:rPr>
                <w:rFonts w:eastAsia="Calibri"/>
                <w:spacing w:val="-1"/>
                <w:sz w:val="18"/>
                <w:szCs w:val="18"/>
                <w:lang w:val="en-GB" w:bidi="en-US"/>
              </w:rPr>
              <w:t xml:space="preserve"> address the key scoping questions</w:t>
            </w:r>
            <w:r w:rsidRPr="00DD3F88">
              <w:rPr>
                <w:rFonts w:eastAsia="Calibri"/>
                <w:spacing w:val="-1"/>
                <w:sz w:val="18"/>
                <w:szCs w:val="18"/>
                <w:lang w:val="en-GB" w:bidi="en-US"/>
              </w:rPr>
              <w:t>. The co-chair will ensure that the chapters feed into each other and that their messages are not contradicting.</w:t>
            </w:r>
          </w:p>
          <w:p w14:paraId="1DB1B578" w14:textId="0519DA32"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The co-chair participates in the setting of the agenda and the chairing of the author meetings. He/ she will work together with the management committee of the assessment to ensure that issues within the assessment are being solved and that the assessment is prepared according to the decisions and guidelines of IPBES. Once the assessment and </w:t>
            </w:r>
            <w:r w:rsidR="004420AD">
              <w:rPr>
                <w:rFonts w:eastAsia="Calibri"/>
                <w:spacing w:val="-1"/>
                <w:sz w:val="18"/>
                <w:szCs w:val="18"/>
                <w:lang w:val="en-GB" w:bidi="en-US"/>
              </w:rPr>
              <w:t>SPM</w:t>
            </w:r>
            <w:r w:rsidRPr="00DD3F88">
              <w:rPr>
                <w:rFonts w:eastAsia="Calibri"/>
                <w:spacing w:val="-1"/>
                <w:sz w:val="18"/>
                <w:szCs w:val="18"/>
                <w:lang w:val="en-GB" w:bidi="en-US"/>
              </w:rPr>
              <w:t xml:space="preserve"> are finalized, co-chairs </w:t>
            </w:r>
            <w:r w:rsidR="006C5632">
              <w:rPr>
                <w:rFonts w:eastAsia="Calibri"/>
                <w:spacing w:val="-1"/>
                <w:sz w:val="18"/>
                <w:szCs w:val="18"/>
                <w:lang w:val="en-GB" w:bidi="en-US"/>
              </w:rPr>
              <w:t xml:space="preserve">will </w:t>
            </w:r>
            <w:r w:rsidRPr="00DD3F88">
              <w:rPr>
                <w:rFonts w:eastAsia="Calibri"/>
                <w:spacing w:val="-1"/>
                <w:sz w:val="18"/>
                <w:szCs w:val="18"/>
                <w:lang w:val="en-GB" w:bidi="en-US"/>
              </w:rPr>
              <w:t>also engage in the outreach for those deliverables.</w:t>
            </w:r>
          </w:p>
          <w:p w14:paraId="458B7B29"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rFonts w:eastAsia="Calibri"/>
                <w:spacing w:val="-1"/>
                <w:sz w:val="18"/>
                <w:szCs w:val="18"/>
                <w:lang w:val="en-GB" w:bidi="en-US"/>
              </w:rPr>
              <w:t>Assessment co-chairs are expected to contribute 25</w:t>
            </w:r>
            <w:r w:rsidR="00042F8A">
              <w:rPr>
                <w:rFonts w:eastAsia="Calibri"/>
                <w:spacing w:val="-1"/>
                <w:sz w:val="18"/>
                <w:szCs w:val="18"/>
                <w:lang w:val="en-GB" w:bidi="en-US"/>
              </w:rPr>
              <w:t xml:space="preserve"> to 30</w:t>
            </w:r>
            <w:r w:rsidRPr="00DD3F88">
              <w:rPr>
                <w:rFonts w:eastAsia="Calibri"/>
                <w:spacing w:val="-1"/>
                <w:sz w:val="18"/>
                <w:szCs w:val="18"/>
                <w:lang w:val="en-GB" w:bidi="en-US"/>
              </w:rPr>
              <w:t xml:space="preserve">% of their time to the coordination of their dedicated assessment. They are expected to participate in each author meeting. </w:t>
            </w:r>
          </w:p>
        </w:tc>
        <w:tc>
          <w:tcPr>
            <w:tcW w:w="2592" w:type="dxa"/>
            <w:tcBorders>
              <w:left w:val="nil"/>
              <w:right w:val="single" w:sz="4" w:space="0" w:color="4472C4"/>
            </w:tcBorders>
            <w:hideMark/>
          </w:tcPr>
          <w:p w14:paraId="1300A113" w14:textId="77777777" w:rsidR="006C5632"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Get up to speed with the IPBES rules and procedures, as well as other assessments and deliverables</w:t>
            </w:r>
            <w:r w:rsidR="006C5632">
              <w:rPr>
                <w:rFonts w:eastAsia="Calibri"/>
                <w:spacing w:val="-1"/>
                <w:sz w:val="18"/>
                <w:szCs w:val="18"/>
                <w:lang w:val="en-GB" w:bidi="en-US"/>
              </w:rPr>
              <w:t>.</w:t>
            </w:r>
            <w:r w:rsidRPr="00DD3F88">
              <w:rPr>
                <w:rFonts w:eastAsia="Calibri"/>
                <w:spacing w:val="-1"/>
                <w:sz w:val="18"/>
                <w:szCs w:val="18"/>
                <w:lang w:val="en-GB" w:bidi="en-US"/>
              </w:rPr>
              <w:t xml:space="preserve"> </w:t>
            </w:r>
          </w:p>
          <w:p w14:paraId="1A300CD4" w14:textId="300D6496"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Read other relevant assessments on biodiversity and ecosystem services (available in the </w:t>
            </w:r>
            <w:r w:rsidR="001B4259">
              <w:rPr>
                <w:rFonts w:eastAsia="Calibri"/>
                <w:spacing w:val="-1"/>
                <w:sz w:val="18"/>
                <w:szCs w:val="18"/>
                <w:lang w:val="en-GB" w:bidi="en-US"/>
              </w:rPr>
              <w:t>C</w:t>
            </w:r>
            <w:r w:rsidR="001B4259" w:rsidRPr="00DD3F88">
              <w:rPr>
                <w:rFonts w:eastAsia="Calibri"/>
                <w:spacing w:val="-1"/>
                <w:sz w:val="18"/>
                <w:szCs w:val="18"/>
                <w:lang w:val="en-GB" w:bidi="en-US"/>
              </w:rPr>
              <w:t xml:space="preserve">atalogue </w:t>
            </w:r>
            <w:r w:rsidRPr="00DD3F88">
              <w:rPr>
                <w:rFonts w:eastAsia="Calibri"/>
                <w:spacing w:val="-1"/>
                <w:sz w:val="18"/>
                <w:szCs w:val="18"/>
                <w:lang w:val="en-GB" w:bidi="en-US"/>
              </w:rPr>
              <w:t xml:space="preserve">of </w:t>
            </w:r>
            <w:r w:rsidR="001B4259">
              <w:rPr>
                <w:rFonts w:eastAsia="Calibri"/>
                <w:spacing w:val="-1"/>
                <w:sz w:val="18"/>
                <w:szCs w:val="18"/>
                <w:lang w:val="en-GB" w:bidi="en-US"/>
              </w:rPr>
              <w:t>A</w:t>
            </w:r>
            <w:r w:rsidR="001B4259" w:rsidRPr="00DD3F88">
              <w:rPr>
                <w:rFonts w:eastAsia="Calibri"/>
                <w:spacing w:val="-1"/>
                <w:sz w:val="18"/>
                <w:szCs w:val="18"/>
                <w:lang w:val="en-GB" w:bidi="en-US"/>
              </w:rPr>
              <w:t>ssessments</w:t>
            </w:r>
            <w:r w:rsidRPr="00DD3F88">
              <w:rPr>
                <w:rFonts w:eastAsia="Calibri"/>
                <w:spacing w:val="-1"/>
                <w:sz w:val="18"/>
                <w:szCs w:val="18"/>
                <w:lang w:val="en-GB" w:bidi="en-US"/>
              </w:rPr>
              <w:t>)</w:t>
            </w:r>
            <w:r w:rsidR="006C5632">
              <w:rPr>
                <w:rFonts w:eastAsia="Calibri"/>
                <w:spacing w:val="-1"/>
                <w:sz w:val="18"/>
                <w:szCs w:val="18"/>
                <w:lang w:val="en-GB" w:bidi="en-US"/>
              </w:rPr>
              <w:t>.</w:t>
            </w:r>
            <w:r w:rsidRPr="00DD3F88">
              <w:rPr>
                <w:rFonts w:eastAsia="Calibri"/>
                <w:spacing w:val="-1"/>
                <w:sz w:val="18"/>
                <w:szCs w:val="18"/>
                <w:lang w:val="en-GB" w:bidi="en-US"/>
              </w:rPr>
              <w:t xml:space="preserve"> </w:t>
            </w:r>
          </w:p>
          <w:p w14:paraId="4068D9F6"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Organize regular skype meetings with chapter CLAs to stay in touch with the development of the chapters</w:t>
            </w:r>
            <w:r w:rsidR="006C5632">
              <w:rPr>
                <w:rFonts w:eastAsia="Calibri"/>
                <w:spacing w:val="-1"/>
                <w:sz w:val="18"/>
                <w:szCs w:val="18"/>
                <w:lang w:val="en-GB" w:bidi="en-US"/>
              </w:rPr>
              <w:t>.</w:t>
            </w:r>
            <w:r w:rsidRPr="00DD3F88">
              <w:rPr>
                <w:rFonts w:eastAsia="Calibri"/>
                <w:spacing w:val="-1"/>
                <w:sz w:val="18"/>
                <w:szCs w:val="18"/>
                <w:lang w:val="en-GB" w:bidi="en-US"/>
              </w:rPr>
              <w:t xml:space="preserve"> </w:t>
            </w:r>
          </w:p>
          <w:p w14:paraId="117E8E02"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Invest in building trust amongst the authors</w:t>
            </w:r>
            <w:r w:rsidR="006C5632">
              <w:rPr>
                <w:rFonts w:eastAsia="Calibri"/>
                <w:spacing w:val="-1"/>
                <w:sz w:val="18"/>
                <w:szCs w:val="18"/>
                <w:lang w:val="en-GB" w:bidi="en-US"/>
              </w:rPr>
              <w:t>,</w:t>
            </w:r>
            <w:r w:rsidRPr="00DD3F88">
              <w:rPr>
                <w:rFonts w:eastAsia="Calibri"/>
                <w:spacing w:val="-1"/>
                <w:sz w:val="18"/>
                <w:szCs w:val="18"/>
                <w:lang w:val="en-GB" w:bidi="en-US"/>
              </w:rPr>
              <w:t xml:space="preserve"> as well as a sense of pride and ownership of the assessment process</w:t>
            </w:r>
            <w:r w:rsidR="006C5632">
              <w:rPr>
                <w:rFonts w:eastAsia="Calibri"/>
                <w:spacing w:val="-1"/>
                <w:sz w:val="18"/>
                <w:szCs w:val="18"/>
                <w:lang w:val="en-GB" w:bidi="en-US"/>
              </w:rPr>
              <w:t>.</w:t>
            </w:r>
            <w:r w:rsidRPr="00DD3F88">
              <w:rPr>
                <w:rFonts w:eastAsia="Calibri"/>
                <w:spacing w:val="-1"/>
                <w:sz w:val="18"/>
                <w:szCs w:val="18"/>
                <w:lang w:val="en-GB" w:bidi="en-US"/>
              </w:rPr>
              <w:t xml:space="preserve"> </w:t>
            </w:r>
          </w:p>
          <w:p w14:paraId="3F1A9BD3"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Review and check the key messages of the chapters in order to prepare the SPM</w:t>
            </w:r>
            <w:r w:rsidR="006C5632">
              <w:rPr>
                <w:rFonts w:eastAsia="Calibri"/>
                <w:spacing w:val="-1"/>
                <w:sz w:val="18"/>
                <w:szCs w:val="18"/>
                <w:lang w:val="en-GB" w:bidi="en-US"/>
              </w:rPr>
              <w:t>.</w:t>
            </w:r>
          </w:p>
        </w:tc>
      </w:tr>
      <w:tr w:rsidR="006E54C8" w:rsidRPr="009C179B" w14:paraId="106C3B14" w14:textId="77777777" w:rsidTr="006E2049">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6605E580" w14:textId="28BA77DD" w:rsidR="006E54C8" w:rsidRPr="00DD3F88" w:rsidRDefault="006E54C8" w:rsidP="00345701">
            <w:pPr>
              <w:tabs>
                <w:tab w:val="left" w:pos="624"/>
                <w:tab w:val="left" w:pos="1871"/>
                <w:tab w:val="left" w:pos="2495"/>
                <w:tab w:val="left" w:pos="3119"/>
              </w:tabs>
              <w:spacing w:before="40" w:after="40"/>
              <w:rPr>
                <w:rFonts w:eastAsia="Times New Roman"/>
                <w:sz w:val="18"/>
                <w:szCs w:val="18"/>
                <w:lang w:val="en-GB"/>
              </w:rPr>
            </w:pPr>
            <w:r w:rsidRPr="00DD3F88">
              <w:rPr>
                <w:rFonts w:eastAsia="Calibri"/>
                <w:sz w:val="18"/>
                <w:szCs w:val="18"/>
                <w:lang w:val="en-GB"/>
              </w:rPr>
              <w:t>Coordinating Lead Author (CLA)</w:t>
            </w:r>
          </w:p>
        </w:tc>
        <w:tc>
          <w:tcPr>
            <w:tcW w:w="4889" w:type="dxa"/>
            <w:tcBorders>
              <w:top w:val="nil"/>
              <w:left w:val="nil"/>
              <w:bottom w:val="nil"/>
              <w:right w:val="nil"/>
            </w:tcBorders>
            <w:hideMark/>
          </w:tcPr>
          <w:p w14:paraId="0B4249D4"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 coordinating lead author’s role within an IPBES assessment is to assume overall responsibility for coordinating a chapter of the assessment report.</w:t>
            </w:r>
          </w:p>
          <w:p w14:paraId="0916F3D4" w14:textId="14951F45"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Coordinating lead authors are lead authors who, in addition to their responsibilities as a lead author, have the responsibility of ensuring that the chapters of a report are completed to a high standard</w:t>
            </w:r>
            <w:r w:rsidR="006C5632">
              <w:rPr>
                <w:rFonts w:eastAsia="Calibri"/>
                <w:sz w:val="18"/>
                <w:szCs w:val="18"/>
                <w:lang w:val="en-GB"/>
              </w:rPr>
              <w:t>,</w:t>
            </w:r>
            <w:r w:rsidRPr="00DD3F88">
              <w:rPr>
                <w:rFonts w:eastAsia="Calibri"/>
                <w:sz w:val="18"/>
                <w:szCs w:val="18"/>
                <w:lang w:val="en-GB"/>
              </w:rPr>
              <w:t xml:space="preserve"> are collated and delivered to the report co-chairs in a timely manner</w:t>
            </w:r>
            <w:r w:rsidR="006C5632">
              <w:rPr>
                <w:rFonts w:eastAsia="Calibri"/>
                <w:sz w:val="18"/>
                <w:szCs w:val="18"/>
                <w:lang w:val="en-GB"/>
              </w:rPr>
              <w:t>,</w:t>
            </w:r>
            <w:r w:rsidRPr="00DD3F88">
              <w:rPr>
                <w:rFonts w:eastAsia="Calibri"/>
                <w:sz w:val="18"/>
                <w:szCs w:val="18"/>
                <w:lang w:val="en-GB"/>
              </w:rPr>
              <w:t xml:space="preserve"> and conform to any overall standards of style set for the document. They are thus to coordinate the work of the lead authors, fellows and contributing authors involved in their chapter to ensure the quality of the chapter as a whole. </w:t>
            </w:r>
          </w:p>
          <w:p w14:paraId="5094CD21"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Coordinating lead authors also play a leading role in ensuring that any cross-cutting scientific, technical or socio-economic issues</w:t>
            </w:r>
            <w:r w:rsidR="006C5632">
              <w:rPr>
                <w:rFonts w:eastAsia="Calibri"/>
                <w:sz w:val="18"/>
                <w:szCs w:val="18"/>
                <w:lang w:val="en-GB"/>
              </w:rPr>
              <w:t>,</w:t>
            </w:r>
            <w:r w:rsidRPr="00DD3F88">
              <w:rPr>
                <w:rFonts w:eastAsia="Calibri"/>
                <w:sz w:val="18"/>
                <w:szCs w:val="18"/>
                <w:lang w:val="en-GB"/>
              </w:rPr>
              <w:t xml:space="preserve"> of significance to more than one section of a report</w:t>
            </w:r>
            <w:r w:rsidR="006C5632">
              <w:rPr>
                <w:rFonts w:eastAsia="Calibri"/>
                <w:sz w:val="18"/>
                <w:szCs w:val="18"/>
                <w:lang w:val="en-GB"/>
              </w:rPr>
              <w:t>,</w:t>
            </w:r>
            <w:r w:rsidRPr="00DD3F88">
              <w:rPr>
                <w:rFonts w:eastAsia="Calibri"/>
                <w:sz w:val="18"/>
                <w:szCs w:val="18"/>
                <w:lang w:val="en-GB"/>
              </w:rPr>
              <w:t xml:space="preserve"> are addressed in a complete and coherent manner and reflect the latest information available. </w:t>
            </w:r>
          </w:p>
          <w:p w14:paraId="778E3EE8" w14:textId="37DD6692"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CLAs coordinate the pulling out of key messages </w:t>
            </w:r>
            <w:r w:rsidR="006C5632">
              <w:rPr>
                <w:rFonts w:eastAsia="Calibri"/>
                <w:sz w:val="18"/>
                <w:szCs w:val="18"/>
                <w:lang w:val="en-GB"/>
              </w:rPr>
              <w:t>from</w:t>
            </w:r>
            <w:r w:rsidR="006C5632" w:rsidRPr="00DD3F88">
              <w:rPr>
                <w:rFonts w:eastAsia="Calibri"/>
                <w:sz w:val="18"/>
                <w:szCs w:val="18"/>
                <w:lang w:val="en-GB"/>
              </w:rPr>
              <w:t xml:space="preserve"> </w:t>
            </w:r>
            <w:r w:rsidRPr="00DD3F88">
              <w:rPr>
                <w:rFonts w:eastAsia="Calibri"/>
                <w:sz w:val="18"/>
                <w:szCs w:val="18"/>
                <w:lang w:val="en-GB"/>
              </w:rPr>
              <w:t xml:space="preserve">their chapter and the writing of the executive summary of the chapter. They </w:t>
            </w:r>
            <w:r w:rsidR="006C5632">
              <w:rPr>
                <w:rFonts w:eastAsia="Calibri"/>
                <w:sz w:val="18"/>
                <w:szCs w:val="18"/>
                <w:lang w:val="en-GB"/>
              </w:rPr>
              <w:t xml:space="preserve">also </w:t>
            </w:r>
            <w:r w:rsidRPr="00DD3F88">
              <w:rPr>
                <w:rFonts w:eastAsia="Calibri"/>
                <w:sz w:val="18"/>
                <w:szCs w:val="18"/>
                <w:lang w:val="en-GB"/>
              </w:rPr>
              <w:t xml:space="preserve">contribute to the writing of the SPM. </w:t>
            </w:r>
          </w:p>
          <w:p w14:paraId="271034E8"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rFonts w:eastAsia="Calibri"/>
                <w:sz w:val="18"/>
                <w:szCs w:val="18"/>
                <w:lang w:val="en-GB"/>
              </w:rPr>
              <w:t>CLAs are expected to contribute 20% of their time to the coordination of their chapter. They are expected to participate in the author meetings and to coordinate the work of their chapter at the meeting.</w:t>
            </w:r>
          </w:p>
        </w:tc>
        <w:tc>
          <w:tcPr>
            <w:tcW w:w="2592" w:type="dxa"/>
            <w:tcBorders>
              <w:top w:val="nil"/>
              <w:left w:val="nil"/>
              <w:bottom w:val="nil"/>
              <w:right w:val="single" w:sz="4" w:space="0" w:color="4472C4"/>
            </w:tcBorders>
          </w:tcPr>
          <w:p w14:paraId="33CA6E0A"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Organize regular communication between the different LAs and fellows in your chapter</w:t>
            </w:r>
            <w:r w:rsidR="006C5632">
              <w:rPr>
                <w:sz w:val="18"/>
                <w:szCs w:val="18"/>
                <w:lang w:val="en-GB"/>
              </w:rPr>
              <w:t>.</w:t>
            </w:r>
          </w:p>
          <w:p w14:paraId="77EC5397"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404FBF84"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Review the text received and structure information to create a flowing chapter</w:t>
            </w:r>
            <w:r w:rsidR="006C5632">
              <w:rPr>
                <w:sz w:val="18"/>
                <w:szCs w:val="18"/>
                <w:lang w:val="en-GB"/>
              </w:rPr>
              <w:t>.</w:t>
            </w:r>
          </w:p>
          <w:p w14:paraId="4E7307F0"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2E046BFD" w14:textId="0D35FB0B"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Put deadlines for the author team to </w:t>
            </w:r>
            <w:r w:rsidR="0070650F">
              <w:rPr>
                <w:sz w:val="18"/>
                <w:szCs w:val="18"/>
                <w:lang w:val="en-GB"/>
              </w:rPr>
              <w:t xml:space="preserve">ensure the </w:t>
            </w:r>
            <w:r w:rsidR="006C5632">
              <w:rPr>
                <w:sz w:val="18"/>
                <w:szCs w:val="18"/>
                <w:lang w:val="en-GB"/>
              </w:rPr>
              <w:t xml:space="preserve">timely </w:t>
            </w:r>
            <w:r w:rsidRPr="00DD3F88">
              <w:rPr>
                <w:sz w:val="18"/>
                <w:szCs w:val="18"/>
                <w:lang w:val="en-GB"/>
              </w:rPr>
              <w:t>deliver</w:t>
            </w:r>
            <w:r w:rsidR="0070650F">
              <w:rPr>
                <w:sz w:val="18"/>
                <w:szCs w:val="18"/>
                <w:lang w:val="en-GB"/>
              </w:rPr>
              <w:t>y</w:t>
            </w:r>
            <w:r w:rsidRPr="00DD3F88">
              <w:rPr>
                <w:sz w:val="18"/>
                <w:szCs w:val="18"/>
                <w:lang w:val="en-GB"/>
              </w:rPr>
              <w:t xml:space="preserve"> of the different order drafts</w:t>
            </w:r>
            <w:r w:rsidR="0070650F">
              <w:rPr>
                <w:sz w:val="18"/>
                <w:szCs w:val="18"/>
                <w:lang w:val="en-GB"/>
              </w:rPr>
              <w:t>.</w:t>
            </w:r>
          </w:p>
          <w:p w14:paraId="7AAF8EAA"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3C011415"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Identify gaps in the chapter author team and search for potential CAs to fill those gaps</w:t>
            </w:r>
            <w:r w:rsidR="0070650F">
              <w:rPr>
                <w:sz w:val="18"/>
                <w:szCs w:val="18"/>
                <w:lang w:val="en-GB"/>
              </w:rPr>
              <w:t>.</w:t>
            </w:r>
          </w:p>
        </w:tc>
      </w:tr>
      <w:tr w:rsidR="006E54C8" w:rsidRPr="009C179B" w14:paraId="5746871B"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232332C1" w14:textId="30F90B20" w:rsidR="006E54C8" w:rsidRPr="00DD3F88" w:rsidRDefault="006E54C8" w:rsidP="00345701">
            <w:pPr>
              <w:keepNext/>
              <w:keepLines/>
              <w:tabs>
                <w:tab w:val="left" w:pos="624"/>
                <w:tab w:val="left" w:pos="1871"/>
                <w:tab w:val="left" w:pos="2495"/>
                <w:tab w:val="left" w:pos="3119"/>
              </w:tabs>
              <w:spacing w:before="40" w:after="40"/>
              <w:rPr>
                <w:sz w:val="18"/>
                <w:szCs w:val="18"/>
                <w:lang w:val="en-GB"/>
              </w:rPr>
            </w:pPr>
            <w:r w:rsidRPr="00DD3F88">
              <w:rPr>
                <w:rFonts w:eastAsia="Calibri"/>
                <w:sz w:val="18"/>
                <w:szCs w:val="18"/>
                <w:lang w:val="en-GB"/>
              </w:rPr>
              <w:t>Lead Author (LA)</w:t>
            </w:r>
          </w:p>
        </w:tc>
        <w:tc>
          <w:tcPr>
            <w:tcW w:w="4889" w:type="dxa"/>
            <w:tcBorders>
              <w:left w:val="nil"/>
              <w:right w:val="nil"/>
            </w:tcBorders>
            <w:hideMark/>
          </w:tcPr>
          <w:p w14:paraId="185ECA57"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pacing w:val="-1"/>
                <w:sz w:val="18"/>
                <w:szCs w:val="18"/>
                <w:lang w:val="en-GB" w:bidi="en-US"/>
              </w:rPr>
              <w:t xml:space="preserve">The </w:t>
            </w:r>
            <w:r w:rsidRPr="00DD3F88">
              <w:rPr>
                <w:rFonts w:eastAsia="Calibri"/>
                <w:sz w:val="18"/>
                <w:szCs w:val="18"/>
                <w:lang w:val="en-GB" w:bidi="en-US"/>
              </w:rPr>
              <w:t xml:space="preserve">role </w:t>
            </w:r>
            <w:r w:rsidRPr="00DD3F88">
              <w:rPr>
                <w:rFonts w:eastAsia="Calibri"/>
                <w:spacing w:val="1"/>
                <w:sz w:val="18"/>
                <w:szCs w:val="18"/>
                <w:lang w:val="en-GB" w:bidi="en-US"/>
              </w:rPr>
              <w:t xml:space="preserve">of </w:t>
            </w:r>
            <w:r w:rsidRPr="00DD3F88">
              <w:rPr>
                <w:rFonts w:eastAsia="Calibri"/>
                <w:sz w:val="18"/>
                <w:szCs w:val="18"/>
                <w:lang w:val="en-GB" w:bidi="en-US"/>
              </w:rPr>
              <w:t xml:space="preserve">a </w:t>
            </w:r>
            <w:r w:rsidRPr="00DD3F88">
              <w:rPr>
                <w:rFonts w:eastAsia="Calibri"/>
                <w:spacing w:val="-1"/>
                <w:sz w:val="18"/>
                <w:szCs w:val="18"/>
                <w:lang w:val="en-GB" w:bidi="en-US"/>
              </w:rPr>
              <w:t xml:space="preserve">lead </w:t>
            </w:r>
            <w:r w:rsidRPr="00DD3F88">
              <w:rPr>
                <w:rFonts w:eastAsia="Calibri"/>
                <w:sz w:val="18"/>
                <w:szCs w:val="18"/>
                <w:lang w:val="en-GB" w:bidi="en-US"/>
              </w:rPr>
              <w:t xml:space="preserve">author is to assume the </w:t>
            </w:r>
            <w:r w:rsidRPr="00DD3F88">
              <w:rPr>
                <w:rFonts w:eastAsia="Calibri"/>
                <w:spacing w:val="-1"/>
                <w:sz w:val="18"/>
                <w:szCs w:val="18"/>
                <w:lang w:val="en-GB" w:bidi="en-US"/>
              </w:rPr>
              <w:t xml:space="preserve">responsibility </w:t>
            </w:r>
            <w:r w:rsidRPr="00DD3F88">
              <w:rPr>
                <w:rFonts w:eastAsia="Calibri"/>
                <w:sz w:val="18"/>
                <w:szCs w:val="18"/>
                <w:lang w:val="en-GB" w:bidi="en-US"/>
              </w:rPr>
              <w:t xml:space="preserve">of producing </w:t>
            </w:r>
            <w:r w:rsidRPr="00DD3F88">
              <w:rPr>
                <w:rFonts w:eastAsia="Calibri"/>
                <w:spacing w:val="-1"/>
                <w:sz w:val="18"/>
                <w:szCs w:val="18"/>
                <w:lang w:val="en-GB" w:bidi="en-US"/>
              </w:rPr>
              <w:t xml:space="preserve">designated </w:t>
            </w:r>
            <w:r w:rsidRPr="00DD3F88">
              <w:rPr>
                <w:rFonts w:eastAsia="Calibri"/>
                <w:sz w:val="18"/>
                <w:szCs w:val="18"/>
                <w:lang w:val="en-GB" w:bidi="en-US"/>
              </w:rPr>
              <w:t xml:space="preserve">sections or parts of chapters that </w:t>
            </w:r>
            <w:r w:rsidRPr="00DD3F88">
              <w:rPr>
                <w:rFonts w:eastAsia="Calibri"/>
                <w:spacing w:val="-1"/>
                <w:sz w:val="18"/>
                <w:szCs w:val="18"/>
                <w:lang w:val="en-GB" w:bidi="en-US"/>
              </w:rPr>
              <w:t xml:space="preserve">respond </w:t>
            </w:r>
            <w:r w:rsidRPr="00DD3F88">
              <w:rPr>
                <w:rFonts w:eastAsia="Calibri"/>
                <w:sz w:val="18"/>
                <w:szCs w:val="18"/>
                <w:lang w:val="en-GB" w:bidi="en-US"/>
              </w:rPr>
              <w:t>to the work programme of the Platform</w:t>
            </w:r>
            <w:r w:rsidR="0070650F">
              <w:rPr>
                <w:rFonts w:eastAsia="Calibri"/>
                <w:sz w:val="18"/>
                <w:szCs w:val="18"/>
                <w:lang w:val="en-GB" w:bidi="en-US"/>
              </w:rPr>
              <w:t>,</w:t>
            </w:r>
            <w:r w:rsidRPr="00DD3F88">
              <w:rPr>
                <w:rFonts w:eastAsia="Calibri"/>
                <w:sz w:val="18"/>
                <w:szCs w:val="18"/>
                <w:lang w:val="en-GB" w:bidi="en-US"/>
              </w:rPr>
              <w:t xml:space="preserve"> on the basis of the best </w:t>
            </w:r>
            <w:r w:rsidRPr="00DD3F88">
              <w:rPr>
                <w:rFonts w:eastAsia="Calibri"/>
                <w:spacing w:val="-1"/>
                <w:sz w:val="18"/>
                <w:szCs w:val="18"/>
                <w:lang w:val="en-GB" w:bidi="en-US"/>
              </w:rPr>
              <w:t xml:space="preserve">scientific, </w:t>
            </w:r>
            <w:r w:rsidRPr="00DD3F88">
              <w:rPr>
                <w:rFonts w:eastAsia="Calibri"/>
                <w:sz w:val="18"/>
                <w:szCs w:val="18"/>
                <w:lang w:val="en-GB" w:bidi="en-US"/>
              </w:rPr>
              <w:t xml:space="preserve">technical and socio-economic information </w:t>
            </w:r>
            <w:r w:rsidRPr="00DD3F88">
              <w:rPr>
                <w:rFonts w:eastAsia="Calibri"/>
                <w:spacing w:val="-1"/>
                <w:sz w:val="18"/>
                <w:szCs w:val="18"/>
                <w:lang w:val="en-GB" w:bidi="en-US"/>
              </w:rPr>
              <w:t>available.</w:t>
            </w:r>
            <w:r w:rsidRPr="00DD3F88">
              <w:rPr>
                <w:rFonts w:eastAsia="Calibri"/>
                <w:sz w:val="18"/>
                <w:szCs w:val="18"/>
                <w:lang w:val="en-GB"/>
              </w:rPr>
              <w:t xml:space="preserve"> </w:t>
            </w:r>
          </w:p>
          <w:p w14:paraId="0785363D" w14:textId="5D2CA151" w:rsidR="006E54C8" w:rsidRPr="00DD3F88" w:rsidRDefault="006E54C8" w:rsidP="00280AD4">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 xml:space="preserve">Lead authors typically work in small groups that together are responsible for ensuring the various components of their sections </w:t>
            </w:r>
            <w:r w:rsidRPr="00DD3F88">
              <w:rPr>
                <w:rFonts w:eastAsia="Calibri"/>
                <w:spacing w:val="-1"/>
                <w:sz w:val="18"/>
                <w:szCs w:val="18"/>
                <w:lang w:val="en-GB" w:bidi="en-US"/>
              </w:rPr>
              <w:lastRenderedPageBreak/>
              <w:t>are put together on time, are of a uniformly high quality and conform to any overall standards of style set for the document.</w:t>
            </w:r>
          </w:p>
          <w:p w14:paraId="1C7E7257" w14:textId="20194169" w:rsidR="006E54C8" w:rsidRPr="00DD3F88" w:rsidRDefault="006E54C8" w:rsidP="00280AD4">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The essence of the lead authors’ role is to synthesize material drawn from the available literature</w:t>
            </w:r>
            <w:r w:rsidR="004B0CB4">
              <w:rPr>
                <w:rFonts w:eastAsia="Calibri"/>
                <w:spacing w:val="-1"/>
                <w:sz w:val="18"/>
                <w:szCs w:val="18"/>
                <w:lang w:val="en-GB" w:bidi="en-US"/>
              </w:rPr>
              <w:t xml:space="preserve"> and</w:t>
            </w:r>
            <w:r w:rsidRPr="00DD3F88">
              <w:rPr>
                <w:rFonts w:eastAsia="Calibri"/>
                <w:spacing w:val="-1"/>
                <w:sz w:val="18"/>
                <w:szCs w:val="18"/>
                <w:lang w:val="en-GB" w:bidi="en-US"/>
              </w:rPr>
              <w:t xml:space="preserve"> fully-justif</w:t>
            </w:r>
            <w:r w:rsidR="004B0CB4">
              <w:rPr>
                <w:rFonts w:eastAsia="Calibri"/>
                <w:spacing w:val="-1"/>
                <w:sz w:val="18"/>
                <w:szCs w:val="18"/>
                <w:lang w:val="en-GB" w:bidi="en-US"/>
              </w:rPr>
              <w:t>y</w:t>
            </w:r>
            <w:r w:rsidRPr="00DD3F88">
              <w:rPr>
                <w:rFonts w:eastAsia="Calibri"/>
                <w:spacing w:val="-1"/>
                <w:sz w:val="18"/>
                <w:szCs w:val="18"/>
                <w:lang w:val="en-GB" w:bidi="en-US"/>
              </w:rPr>
              <w:t xml:space="preserve"> unpublished sources, contributing authors</w:t>
            </w:r>
            <w:r w:rsidR="004B0CB4">
              <w:rPr>
                <w:rFonts w:eastAsia="Calibri"/>
                <w:spacing w:val="-1"/>
                <w:sz w:val="18"/>
                <w:szCs w:val="18"/>
                <w:lang w:val="en-GB" w:bidi="en-US"/>
              </w:rPr>
              <w:t>,</w:t>
            </w:r>
            <w:r w:rsidRPr="00DD3F88">
              <w:rPr>
                <w:rFonts w:eastAsia="Calibri"/>
                <w:spacing w:val="-1"/>
                <w:sz w:val="18"/>
                <w:szCs w:val="18"/>
                <w:lang w:val="en-GB" w:bidi="en-US"/>
              </w:rPr>
              <w:t xml:space="preserve"> stakeholders and experts where appropriate.</w:t>
            </w:r>
          </w:p>
          <w:p w14:paraId="39F54594" w14:textId="77777777" w:rsidR="006E54C8" w:rsidRPr="00DD3F88" w:rsidRDefault="006E54C8" w:rsidP="00280AD4">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pacing w:val="-1"/>
                <w:sz w:val="18"/>
                <w:szCs w:val="18"/>
                <w:lang w:val="en-GB" w:bidi="en-US"/>
              </w:rPr>
            </w:pPr>
            <w:r w:rsidRPr="00DD3F88">
              <w:rPr>
                <w:rFonts w:eastAsia="Calibri"/>
                <w:spacing w:val="-1"/>
                <w:sz w:val="18"/>
                <w:szCs w:val="18"/>
                <w:lang w:val="en-GB" w:bidi="en-US"/>
              </w:rPr>
              <w:t>Lead authors can identify contributing authors who can provide additional technical information or graphics on specific subjects covered in the chapter.</w:t>
            </w:r>
          </w:p>
          <w:p w14:paraId="117B0DAB" w14:textId="77777777" w:rsidR="006E54C8" w:rsidRPr="00DD3F88" w:rsidRDefault="006E54C8" w:rsidP="00280AD4">
            <w:pPr>
              <w:keepNext/>
              <w:keepLines/>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rFonts w:eastAsia="Calibri"/>
                <w:spacing w:val="-1"/>
                <w:sz w:val="18"/>
                <w:szCs w:val="18"/>
                <w:lang w:val="en-GB" w:bidi="en-US"/>
              </w:rPr>
              <w:t xml:space="preserve">LAs are expected to contribute 15% of their time to producing relevant sections and parts to their dedicated chapters. They are also expected to participate actively in the author meetings. </w:t>
            </w:r>
          </w:p>
        </w:tc>
        <w:tc>
          <w:tcPr>
            <w:tcW w:w="2592" w:type="dxa"/>
            <w:tcBorders>
              <w:left w:val="nil"/>
              <w:right w:val="single" w:sz="4" w:space="0" w:color="4472C4"/>
            </w:tcBorders>
          </w:tcPr>
          <w:p w14:paraId="38C816DD" w14:textId="03EF1F5B"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lastRenderedPageBreak/>
              <w:t>Actively participate in discussions within the chapter team about the content of the chapter</w:t>
            </w:r>
            <w:r w:rsidR="0070650F">
              <w:rPr>
                <w:sz w:val="18"/>
                <w:szCs w:val="18"/>
                <w:lang w:val="en-GB"/>
              </w:rPr>
              <w:t>.</w:t>
            </w:r>
            <w:r w:rsidRPr="00DD3F88">
              <w:rPr>
                <w:sz w:val="18"/>
                <w:szCs w:val="18"/>
                <w:lang w:val="en-GB"/>
              </w:rPr>
              <w:t xml:space="preserve"> </w:t>
            </w:r>
          </w:p>
          <w:p w14:paraId="6F21E989" w14:textId="77777777"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03091107" w14:textId="77777777"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lastRenderedPageBreak/>
              <w:t>Divide tasks amongst lead authors and identify the areas that each will write about</w:t>
            </w:r>
            <w:r w:rsidR="0070650F">
              <w:rPr>
                <w:sz w:val="18"/>
                <w:szCs w:val="18"/>
                <w:lang w:val="en-GB"/>
              </w:rPr>
              <w:t>.</w:t>
            </w:r>
            <w:r w:rsidRPr="00DD3F88">
              <w:rPr>
                <w:sz w:val="18"/>
                <w:szCs w:val="18"/>
                <w:lang w:val="en-GB"/>
              </w:rPr>
              <w:t xml:space="preserve"> </w:t>
            </w:r>
          </w:p>
          <w:p w14:paraId="0DDEEE85" w14:textId="77777777"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3C7127E8" w14:textId="77777777"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Get familiarized with previous IPBES assessments to learn about the style and overall standards expected</w:t>
            </w:r>
            <w:r w:rsidR="002E4F90">
              <w:rPr>
                <w:sz w:val="18"/>
                <w:szCs w:val="18"/>
                <w:lang w:val="en-GB"/>
              </w:rPr>
              <w:t>.</w:t>
            </w:r>
            <w:r w:rsidRPr="00DD3F88">
              <w:rPr>
                <w:sz w:val="18"/>
                <w:szCs w:val="18"/>
                <w:lang w:val="en-GB"/>
              </w:rPr>
              <w:t xml:space="preserve"> </w:t>
            </w:r>
          </w:p>
          <w:p w14:paraId="5C14B39D" w14:textId="77777777"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213B810D" w14:textId="0792A11B"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Collect peer reviewed literature for the author team to use</w:t>
            </w:r>
            <w:r w:rsidR="002E4F90">
              <w:rPr>
                <w:sz w:val="18"/>
                <w:szCs w:val="18"/>
                <w:lang w:val="en-GB"/>
              </w:rPr>
              <w:t>.</w:t>
            </w:r>
          </w:p>
          <w:p w14:paraId="02D2A299" w14:textId="77777777" w:rsidR="006E54C8" w:rsidRPr="00DD3F88" w:rsidRDefault="006E54C8" w:rsidP="00280AD4">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65B47702" w14:textId="1F3B4162" w:rsidR="002E4F90" w:rsidRPr="00DD3F88" w:rsidRDefault="006E54C8" w:rsidP="002E4F90">
            <w:pPr>
              <w:keepNext/>
              <w:keepLines/>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When gaps are experienced in the chapter, consider where you could use a contributing author to fill those gaps</w:t>
            </w:r>
            <w:r w:rsidR="002E4F90">
              <w:rPr>
                <w:sz w:val="18"/>
                <w:szCs w:val="18"/>
                <w:lang w:val="en-GB"/>
              </w:rPr>
              <w:t>.</w:t>
            </w:r>
          </w:p>
        </w:tc>
      </w:tr>
      <w:tr w:rsidR="006E54C8" w:rsidRPr="009C179B" w14:paraId="7DE43066" w14:textId="77777777" w:rsidTr="006E2049">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47B9FF8F" w14:textId="3D4B1A63" w:rsidR="006E54C8" w:rsidRPr="00DD3F88" w:rsidRDefault="006E54C8" w:rsidP="00345701">
            <w:pPr>
              <w:keepNext/>
              <w:keepLines/>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lastRenderedPageBreak/>
              <w:t>Contributing Author (CA)</w:t>
            </w:r>
          </w:p>
        </w:tc>
        <w:tc>
          <w:tcPr>
            <w:tcW w:w="4889" w:type="dxa"/>
            <w:tcBorders>
              <w:top w:val="nil"/>
              <w:left w:val="nil"/>
              <w:bottom w:val="nil"/>
              <w:right w:val="nil"/>
            </w:tcBorders>
            <w:hideMark/>
          </w:tcPr>
          <w:p w14:paraId="458DE83E" w14:textId="0540263B"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 contributing author’s role is to prepare technical information in the form of text, graphs or data for inclusion by lead authors in the relevant section</w:t>
            </w:r>
            <w:r w:rsidR="00AA258B">
              <w:rPr>
                <w:rFonts w:eastAsia="Calibri"/>
                <w:sz w:val="18"/>
                <w:szCs w:val="18"/>
                <w:lang w:val="en-GB"/>
              </w:rPr>
              <w:t>s</w:t>
            </w:r>
            <w:r w:rsidRPr="00DD3F88">
              <w:rPr>
                <w:rFonts w:eastAsia="Calibri"/>
                <w:sz w:val="18"/>
                <w:szCs w:val="18"/>
                <w:lang w:val="en-GB"/>
              </w:rPr>
              <w:t xml:space="preserve"> or part of a chapter. </w:t>
            </w:r>
          </w:p>
          <w:p w14:paraId="70135D73" w14:textId="77109529" w:rsidR="006E54C8" w:rsidRPr="00DD3F88" w:rsidRDefault="006E54C8" w:rsidP="00280AD4">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Input from a wide range of contributors is key to the success of Platform assessments. Contributions are sometimes solicited by lead </w:t>
            </w:r>
            <w:proofErr w:type="gramStart"/>
            <w:r w:rsidRPr="00DD3F88">
              <w:rPr>
                <w:rFonts w:eastAsia="Calibri"/>
                <w:sz w:val="18"/>
                <w:szCs w:val="18"/>
                <w:lang w:val="en-GB"/>
              </w:rPr>
              <w:t>authors</w:t>
            </w:r>
            <w:proofErr w:type="gramEnd"/>
            <w:r w:rsidRPr="00DD3F88">
              <w:rPr>
                <w:rFonts w:eastAsia="Calibri"/>
                <w:sz w:val="18"/>
                <w:szCs w:val="18"/>
                <w:lang w:val="en-GB"/>
              </w:rPr>
              <w:t xml:space="preserve"> but spontaneous contributions </w:t>
            </w:r>
            <w:r w:rsidR="00AA258B">
              <w:rPr>
                <w:rFonts w:eastAsia="Calibri"/>
                <w:sz w:val="18"/>
                <w:szCs w:val="18"/>
                <w:lang w:val="en-GB"/>
              </w:rPr>
              <w:t xml:space="preserve">are </w:t>
            </w:r>
            <w:r w:rsidRPr="00DD3F88">
              <w:rPr>
                <w:rFonts w:eastAsia="Calibri"/>
                <w:sz w:val="18"/>
                <w:szCs w:val="18"/>
                <w:lang w:val="en-GB"/>
              </w:rPr>
              <w:t>also encouraged. Contributions should be supported, as far as possible, with references from peer</w:t>
            </w:r>
            <w:r w:rsidR="00AA258B">
              <w:rPr>
                <w:rFonts w:eastAsia="Calibri"/>
                <w:sz w:val="18"/>
                <w:szCs w:val="18"/>
                <w:lang w:val="en-GB"/>
              </w:rPr>
              <w:t>-</w:t>
            </w:r>
            <w:r w:rsidRPr="00DD3F88">
              <w:rPr>
                <w:rFonts w:eastAsia="Calibri"/>
                <w:sz w:val="18"/>
                <w:szCs w:val="18"/>
                <w:lang w:val="en-GB"/>
              </w:rPr>
              <w:t>reviewed and internationally available literature.</w:t>
            </w:r>
          </w:p>
          <w:p w14:paraId="31F4F732" w14:textId="52375096" w:rsidR="006E54C8" w:rsidRPr="00DD3F88" w:rsidRDefault="006E54C8" w:rsidP="00AA258B">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pacing w:val="-1"/>
                <w:sz w:val="18"/>
                <w:szCs w:val="18"/>
                <w:lang w:val="en-GB" w:bidi="en-US"/>
              </w:rPr>
            </w:pPr>
            <w:r w:rsidRPr="00DD3F88">
              <w:rPr>
                <w:rFonts w:eastAsia="Calibri"/>
                <w:sz w:val="18"/>
                <w:szCs w:val="18"/>
                <w:lang w:val="en-GB"/>
              </w:rPr>
              <w:t>Contributing authors are responsible only for contributing to a specific part of the chapter and do not work on the chapter as a whole. They will be listed only as</w:t>
            </w:r>
            <w:r w:rsidR="00AA258B">
              <w:rPr>
                <w:rFonts w:eastAsia="Calibri"/>
                <w:sz w:val="18"/>
                <w:szCs w:val="18"/>
                <w:lang w:val="en-GB"/>
              </w:rPr>
              <w:t xml:space="preserve"> a</w:t>
            </w:r>
            <w:r w:rsidRPr="00DD3F88">
              <w:rPr>
                <w:rFonts w:eastAsia="Calibri"/>
                <w:sz w:val="18"/>
                <w:szCs w:val="18"/>
                <w:lang w:val="en-GB"/>
              </w:rPr>
              <w:t xml:space="preserve"> contributing author if their input is included in the final report. Contributing authors are not formally nominated and also do not normally fill in the </w:t>
            </w:r>
            <w:proofErr w:type="gramStart"/>
            <w:r w:rsidRPr="00DD3F88">
              <w:rPr>
                <w:rFonts w:eastAsia="Calibri"/>
                <w:sz w:val="18"/>
                <w:szCs w:val="18"/>
                <w:lang w:val="en-GB"/>
              </w:rPr>
              <w:t>conflict of interest</w:t>
            </w:r>
            <w:proofErr w:type="gramEnd"/>
            <w:r w:rsidRPr="00DD3F88">
              <w:rPr>
                <w:rFonts w:eastAsia="Calibri"/>
                <w:sz w:val="18"/>
                <w:szCs w:val="18"/>
                <w:lang w:val="en-GB"/>
              </w:rPr>
              <w:t xml:space="preserve"> forms. They are not privy </w:t>
            </w:r>
            <w:r w:rsidR="00AA258B">
              <w:rPr>
                <w:rFonts w:eastAsia="Calibri"/>
                <w:sz w:val="18"/>
                <w:szCs w:val="18"/>
                <w:lang w:val="en-GB"/>
              </w:rPr>
              <w:t>to</w:t>
            </w:r>
            <w:r w:rsidRPr="00DD3F88">
              <w:rPr>
                <w:rFonts w:eastAsia="Calibri"/>
                <w:sz w:val="18"/>
                <w:szCs w:val="18"/>
                <w:lang w:val="en-GB"/>
              </w:rPr>
              <w:t xml:space="preserve"> all communication in the chapter team but work directly with the LA or CLA who is coordinating the CA’s technical input into the chapter. </w:t>
            </w:r>
          </w:p>
        </w:tc>
        <w:tc>
          <w:tcPr>
            <w:tcW w:w="2592" w:type="dxa"/>
            <w:tcBorders>
              <w:top w:val="nil"/>
              <w:left w:val="nil"/>
              <w:bottom w:val="nil"/>
              <w:right w:val="single" w:sz="4" w:space="0" w:color="4472C4"/>
            </w:tcBorders>
          </w:tcPr>
          <w:p w14:paraId="1DBBFABB" w14:textId="2F1B6CB9"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sz w:val="18"/>
                <w:szCs w:val="18"/>
                <w:lang w:val="en-GB"/>
              </w:rPr>
              <w:t>Provide technical information in concise and clear text or graph</w:t>
            </w:r>
            <w:r w:rsidR="00AA258B">
              <w:rPr>
                <w:sz w:val="18"/>
                <w:szCs w:val="18"/>
                <w:lang w:val="en-GB"/>
              </w:rPr>
              <w:t>s.</w:t>
            </w:r>
            <w:r w:rsidRPr="00DD3F88">
              <w:rPr>
                <w:sz w:val="18"/>
                <w:szCs w:val="18"/>
                <w:lang w:val="en-GB"/>
              </w:rPr>
              <w:t xml:space="preserve"> </w:t>
            </w:r>
          </w:p>
          <w:p w14:paraId="4F8E88F0"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2A283116" w14:textId="478AAFF8"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Provide adequate referencing from peer</w:t>
            </w:r>
            <w:r w:rsidR="00AA258B">
              <w:rPr>
                <w:sz w:val="18"/>
                <w:szCs w:val="18"/>
                <w:lang w:val="en-GB"/>
              </w:rPr>
              <w:t>-</w:t>
            </w:r>
            <w:r w:rsidRPr="00DD3F88">
              <w:rPr>
                <w:sz w:val="18"/>
                <w:szCs w:val="18"/>
                <w:lang w:val="en-GB"/>
              </w:rPr>
              <w:t>reviewed material</w:t>
            </w:r>
            <w:r w:rsidR="00AA258B">
              <w:rPr>
                <w:sz w:val="18"/>
                <w:szCs w:val="18"/>
                <w:lang w:val="en-GB"/>
              </w:rPr>
              <w:t>s</w:t>
            </w:r>
            <w:r w:rsidRPr="00DD3F88">
              <w:rPr>
                <w:sz w:val="18"/>
                <w:szCs w:val="18"/>
                <w:lang w:val="en-GB"/>
              </w:rPr>
              <w:t xml:space="preserve"> to </w:t>
            </w:r>
            <w:r w:rsidR="00AA258B">
              <w:rPr>
                <w:sz w:val="18"/>
                <w:szCs w:val="18"/>
                <w:lang w:val="en-GB"/>
              </w:rPr>
              <w:t>your</w:t>
            </w:r>
            <w:r w:rsidRPr="00DD3F88">
              <w:rPr>
                <w:sz w:val="18"/>
                <w:szCs w:val="18"/>
                <w:lang w:val="en-GB"/>
              </w:rPr>
              <w:t xml:space="preserve"> contribution</w:t>
            </w:r>
            <w:r w:rsidR="00AA258B">
              <w:rPr>
                <w:sz w:val="18"/>
                <w:szCs w:val="18"/>
                <w:lang w:val="en-GB"/>
              </w:rPr>
              <w:t>.</w:t>
            </w:r>
            <w:r w:rsidRPr="00DD3F88">
              <w:rPr>
                <w:sz w:val="18"/>
                <w:szCs w:val="18"/>
                <w:lang w:val="en-GB"/>
              </w:rPr>
              <w:t xml:space="preserve"> </w:t>
            </w:r>
          </w:p>
          <w:p w14:paraId="62EFE0EC"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2794A5F6" w14:textId="3C41F5D9"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Coordinate your input with the authors of the chapter to see where your </w:t>
            </w:r>
            <w:r w:rsidR="00AA258B">
              <w:rPr>
                <w:sz w:val="18"/>
                <w:szCs w:val="18"/>
                <w:lang w:val="en-GB"/>
              </w:rPr>
              <w:t>contribution</w:t>
            </w:r>
            <w:r w:rsidR="00AA258B" w:rsidRPr="00DD3F88">
              <w:rPr>
                <w:sz w:val="18"/>
                <w:szCs w:val="18"/>
                <w:lang w:val="en-GB"/>
              </w:rPr>
              <w:t xml:space="preserve"> </w:t>
            </w:r>
            <w:r w:rsidRPr="00DD3F88">
              <w:rPr>
                <w:sz w:val="18"/>
                <w:szCs w:val="18"/>
                <w:lang w:val="en-GB"/>
              </w:rPr>
              <w:t>is best fitted and adapt it to the content of the overall chapter</w:t>
            </w:r>
            <w:r w:rsidR="00AA258B">
              <w:rPr>
                <w:sz w:val="18"/>
                <w:szCs w:val="18"/>
                <w:lang w:val="en-GB"/>
              </w:rPr>
              <w:t>.</w:t>
            </w:r>
            <w:r w:rsidRPr="00DD3F88">
              <w:rPr>
                <w:sz w:val="18"/>
                <w:szCs w:val="18"/>
                <w:lang w:val="en-GB"/>
              </w:rPr>
              <w:t xml:space="preserve"> </w:t>
            </w:r>
          </w:p>
          <w:p w14:paraId="0CAF9B3F"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47E3814D" w14:textId="49814AC4" w:rsidR="006E54C8" w:rsidRPr="00DD3F88" w:rsidRDefault="006E54C8" w:rsidP="00AA258B">
            <w:pPr>
              <w:keepNext/>
              <w:keepLines/>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Keep</w:t>
            </w:r>
            <w:r w:rsidR="00AA258B">
              <w:rPr>
                <w:sz w:val="18"/>
                <w:szCs w:val="18"/>
                <w:lang w:val="en-GB"/>
              </w:rPr>
              <w:t xml:space="preserve"> the</w:t>
            </w:r>
            <w:r w:rsidRPr="00DD3F88">
              <w:rPr>
                <w:sz w:val="18"/>
                <w:szCs w:val="18"/>
                <w:lang w:val="en-GB"/>
              </w:rPr>
              <w:t xml:space="preserve"> confidentiality of the report </w:t>
            </w:r>
            <w:r w:rsidR="00AA258B" w:rsidRPr="00DD3F88">
              <w:rPr>
                <w:sz w:val="18"/>
                <w:szCs w:val="18"/>
                <w:lang w:val="en-GB"/>
              </w:rPr>
              <w:t xml:space="preserve">in mind </w:t>
            </w:r>
            <w:r w:rsidRPr="00DD3F88">
              <w:rPr>
                <w:sz w:val="18"/>
                <w:szCs w:val="18"/>
                <w:lang w:val="en-GB"/>
              </w:rPr>
              <w:t>when being part of the author team.</w:t>
            </w:r>
          </w:p>
        </w:tc>
      </w:tr>
      <w:tr w:rsidR="006E54C8" w:rsidRPr="009C179B" w14:paraId="398E3F71"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3621B98F" w14:textId="2B0B1164" w:rsidR="006E54C8" w:rsidRPr="00DD3F88" w:rsidRDefault="006E54C8" w:rsidP="00345701">
            <w:pPr>
              <w:tabs>
                <w:tab w:val="left" w:pos="624"/>
                <w:tab w:val="left" w:pos="1871"/>
                <w:tab w:val="left" w:pos="2495"/>
                <w:tab w:val="left" w:pos="3119"/>
              </w:tabs>
              <w:spacing w:before="40" w:after="40"/>
              <w:rPr>
                <w:sz w:val="18"/>
                <w:szCs w:val="18"/>
                <w:lang w:val="en-GB"/>
              </w:rPr>
            </w:pPr>
            <w:r w:rsidRPr="00DD3F88">
              <w:rPr>
                <w:rFonts w:eastAsia="Calibri"/>
                <w:sz w:val="18"/>
                <w:szCs w:val="18"/>
                <w:lang w:val="en-GB"/>
              </w:rPr>
              <w:t xml:space="preserve">Review </w:t>
            </w:r>
            <w:r w:rsidR="00345701">
              <w:rPr>
                <w:rFonts w:eastAsia="Calibri"/>
                <w:sz w:val="18"/>
                <w:szCs w:val="18"/>
                <w:lang w:val="en-GB"/>
              </w:rPr>
              <w:t>E</w:t>
            </w:r>
            <w:r w:rsidRPr="00DD3F88">
              <w:rPr>
                <w:rFonts w:eastAsia="Calibri"/>
                <w:sz w:val="18"/>
                <w:szCs w:val="18"/>
                <w:lang w:val="en-GB"/>
              </w:rPr>
              <w:t>ditor (RE)</w:t>
            </w:r>
          </w:p>
        </w:tc>
        <w:tc>
          <w:tcPr>
            <w:tcW w:w="4889" w:type="dxa"/>
            <w:tcBorders>
              <w:left w:val="nil"/>
              <w:right w:val="nil"/>
            </w:tcBorders>
            <w:hideMark/>
          </w:tcPr>
          <w:p w14:paraId="46D86A35" w14:textId="293DE954"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Review </w:t>
            </w:r>
            <w:r w:rsidR="00AA258B">
              <w:rPr>
                <w:rFonts w:eastAsia="Calibri"/>
                <w:sz w:val="18"/>
                <w:szCs w:val="18"/>
                <w:lang w:val="en-GB"/>
              </w:rPr>
              <w:t>e</w:t>
            </w:r>
            <w:r w:rsidR="00AA258B" w:rsidRPr="00DD3F88">
              <w:rPr>
                <w:rFonts w:eastAsia="Calibri"/>
                <w:sz w:val="18"/>
                <w:szCs w:val="18"/>
                <w:lang w:val="en-GB"/>
              </w:rPr>
              <w:t xml:space="preserve">ditors </w:t>
            </w:r>
            <w:r w:rsidRPr="00DD3F88">
              <w:rPr>
                <w:rFonts w:eastAsia="Calibri"/>
                <w:sz w:val="18"/>
                <w:szCs w:val="18"/>
                <w:lang w:val="en-GB"/>
              </w:rPr>
              <w:t>are seniors in their field and may represent a range of scientific, technical and socioeconomic views</w:t>
            </w:r>
            <w:r w:rsidR="00162E63">
              <w:rPr>
                <w:rFonts w:eastAsia="Calibri"/>
                <w:sz w:val="18"/>
                <w:szCs w:val="18"/>
                <w:lang w:val="en-GB"/>
              </w:rPr>
              <w:t>.</w:t>
            </w:r>
            <w:r w:rsidRPr="00DD3F88">
              <w:rPr>
                <w:rFonts w:eastAsia="Calibri"/>
                <w:sz w:val="18"/>
                <w:szCs w:val="18"/>
                <w:lang w:val="en-GB"/>
              </w:rPr>
              <w:t xml:space="preserve"> </w:t>
            </w:r>
            <w:r w:rsidR="00162E63">
              <w:rPr>
                <w:rFonts w:eastAsia="Calibri"/>
                <w:sz w:val="18"/>
                <w:szCs w:val="18"/>
                <w:lang w:val="en-GB"/>
              </w:rPr>
              <w:t>They</w:t>
            </w:r>
            <w:r w:rsidRPr="00DD3F88">
              <w:rPr>
                <w:rFonts w:eastAsia="Calibri"/>
                <w:sz w:val="18"/>
                <w:szCs w:val="18"/>
                <w:lang w:val="en-GB"/>
              </w:rPr>
              <w:t xml:space="preserve"> therefore have expertise in one or more natural and</w:t>
            </w:r>
            <w:r w:rsidR="00162E63">
              <w:rPr>
                <w:rFonts w:eastAsia="Calibri"/>
                <w:sz w:val="18"/>
                <w:szCs w:val="18"/>
                <w:lang w:val="en-GB"/>
              </w:rPr>
              <w:t>/or</w:t>
            </w:r>
            <w:r w:rsidRPr="00DD3F88">
              <w:rPr>
                <w:rFonts w:eastAsia="Calibri"/>
                <w:sz w:val="18"/>
                <w:szCs w:val="18"/>
                <w:lang w:val="en-GB"/>
              </w:rPr>
              <w:t xml:space="preserve"> social scientific </w:t>
            </w:r>
            <w:proofErr w:type="gramStart"/>
            <w:r w:rsidRPr="00DD3F88">
              <w:rPr>
                <w:rFonts w:eastAsia="Calibri"/>
                <w:sz w:val="18"/>
                <w:szCs w:val="18"/>
                <w:lang w:val="en-GB"/>
              </w:rPr>
              <w:t>discipline, and</w:t>
            </w:r>
            <w:proofErr w:type="gramEnd"/>
            <w:r w:rsidRPr="00DD3F88">
              <w:rPr>
                <w:rFonts w:eastAsia="Calibri"/>
                <w:sz w:val="18"/>
                <w:szCs w:val="18"/>
                <w:lang w:val="en-GB"/>
              </w:rPr>
              <w:t xml:space="preserve"> </w:t>
            </w:r>
            <w:r w:rsidR="00162E63">
              <w:rPr>
                <w:rFonts w:eastAsia="Calibri"/>
                <w:sz w:val="18"/>
                <w:szCs w:val="18"/>
                <w:lang w:val="en-GB"/>
              </w:rPr>
              <w:t xml:space="preserve">may </w:t>
            </w:r>
            <w:r w:rsidRPr="00DD3F88">
              <w:rPr>
                <w:rFonts w:eastAsia="Calibri"/>
                <w:sz w:val="18"/>
                <w:szCs w:val="18"/>
                <w:lang w:val="en-GB"/>
              </w:rPr>
              <w:t>represent or have expertise in indigenous and local knowledge. The review editors get involved as of the review phase of the first order draft and help the author teams to address review comments during the second and third author meeting</w:t>
            </w:r>
            <w:r w:rsidR="00162E63">
              <w:rPr>
                <w:rFonts w:eastAsia="Calibri"/>
                <w:sz w:val="18"/>
                <w:szCs w:val="18"/>
                <w:lang w:val="en-GB"/>
              </w:rPr>
              <w:t>. They also</w:t>
            </w:r>
            <w:r w:rsidRPr="00DD3F88">
              <w:rPr>
                <w:rFonts w:eastAsia="Calibri"/>
                <w:sz w:val="18"/>
                <w:szCs w:val="18"/>
                <w:lang w:val="en-GB"/>
              </w:rPr>
              <w:t xml:space="preserve"> help to ensure that confidence terms are used consistently throughout the executive summary of the related chapter. </w:t>
            </w:r>
          </w:p>
          <w:p w14:paraId="776F4320" w14:textId="23EFFFE5"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In general, there will be two review editors per chapter, including its executive summary. It is also possible that an assessment has one or more overall review editor that review</w:t>
            </w:r>
            <w:r w:rsidR="00162E63">
              <w:rPr>
                <w:rFonts w:eastAsia="Calibri"/>
                <w:sz w:val="18"/>
                <w:szCs w:val="18"/>
                <w:lang w:val="en-GB"/>
              </w:rPr>
              <w:t>s</w:t>
            </w:r>
            <w:r w:rsidRPr="00DD3F88">
              <w:rPr>
                <w:rFonts w:eastAsia="Calibri"/>
                <w:sz w:val="18"/>
                <w:szCs w:val="18"/>
                <w:lang w:val="en-GB"/>
              </w:rPr>
              <w:t xml:space="preserve"> the entire report</w:t>
            </w:r>
            <w:r w:rsidR="00162E63">
              <w:rPr>
                <w:rFonts w:eastAsia="Calibri"/>
                <w:sz w:val="18"/>
                <w:szCs w:val="18"/>
                <w:lang w:val="en-GB"/>
              </w:rPr>
              <w:t>,</w:t>
            </w:r>
            <w:r w:rsidR="00042F8A">
              <w:rPr>
                <w:rFonts w:eastAsia="Calibri"/>
                <w:sz w:val="18"/>
                <w:szCs w:val="18"/>
                <w:lang w:val="en-GB"/>
              </w:rPr>
              <w:t xml:space="preserve"> or an additional review editor that reviews the </w:t>
            </w:r>
            <w:r w:rsidR="004420AD">
              <w:rPr>
                <w:rFonts w:eastAsia="Calibri"/>
                <w:sz w:val="18"/>
                <w:szCs w:val="18"/>
                <w:lang w:val="en-GB"/>
              </w:rPr>
              <w:t>SPM</w:t>
            </w:r>
            <w:r w:rsidRPr="00DD3F88">
              <w:rPr>
                <w:rFonts w:eastAsia="Calibri"/>
                <w:sz w:val="18"/>
                <w:szCs w:val="18"/>
                <w:lang w:val="en-GB"/>
              </w:rPr>
              <w:t>. Review editors are not actively engaged in drafting reports and may not serve as reviewers for text that they have been involved in writing.</w:t>
            </w:r>
          </w:p>
          <w:p w14:paraId="026F1498" w14:textId="4FC818B3"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review editors’ main tasks are: (i) to assist the </w:t>
            </w:r>
            <w:r w:rsidR="00162E63">
              <w:rPr>
                <w:rFonts w:eastAsia="Calibri"/>
                <w:sz w:val="18"/>
                <w:szCs w:val="18"/>
                <w:lang w:val="en-GB"/>
              </w:rPr>
              <w:t>MEP</w:t>
            </w:r>
            <w:r w:rsidRPr="00DD3F88">
              <w:rPr>
                <w:rFonts w:eastAsia="Calibri"/>
                <w:sz w:val="18"/>
                <w:szCs w:val="18"/>
                <w:lang w:val="en-GB"/>
              </w:rPr>
              <w:t xml:space="preserve"> in identifying reviewers for the expert review process</w:t>
            </w:r>
            <w:r w:rsidR="00162E63">
              <w:rPr>
                <w:rFonts w:eastAsia="Calibri"/>
                <w:sz w:val="18"/>
                <w:szCs w:val="18"/>
                <w:lang w:val="en-GB"/>
              </w:rPr>
              <w:t>;</w:t>
            </w:r>
            <w:r w:rsidRPr="00DD3F88">
              <w:rPr>
                <w:rFonts w:eastAsia="Calibri"/>
                <w:sz w:val="18"/>
                <w:szCs w:val="18"/>
                <w:lang w:val="en-GB"/>
              </w:rPr>
              <w:t xml:space="preserve"> (ii) ensure that all substantive expert and government review comments are afforded appropriate consideration</w:t>
            </w:r>
            <w:r w:rsidR="00162E63">
              <w:rPr>
                <w:rFonts w:eastAsia="Calibri"/>
                <w:sz w:val="18"/>
                <w:szCs w:val="18"/>
                <w:lang w:val="en-GB"/>
              </w:rPr>
              <w:t>;</w:t>
            </w:r>
            <w:r w:rsidRPr="00DD3F88">
              <w:rPr>
                <w:rFonts w:eastAsia="Calibri"/>
                <w:sz w:val="18"/>
                <w:szCs w:val="18"/>
                <w:lang w:val="en-GB"/>
              </w:rPr>
              <w:t xml:space="preserve"> (iii) advise lead authors on how to handle contentious or controversial issues</w:t>
            </w:r>
            <w:r w:rsidR="00162E63">
              <w:rPr>
                <w:rFonts w:eastAsia="Calibri"/>
                <w:sz w:val="18"/>
                <w:szCs w:val="18"/>
                <w:lang w:val="en-GB"/>
              </w:rPr>
              <w:t>;</w:t>
            </w:r>
            <w:r w:rsidRPr="00DD3F88">
              <w:rPr>
                <w:rFonts w:eastAsia="Calibri"/>
                <w:sz w:val="18"/>
                <w:szCs w:val="18"/>
                <w:lang w:val="en-GB"/>
              </w:rPr>
              <w:t xml:space="preserve"> and (iv) ensure that genuine controversies are adequately reflected in the text of the report concerned. </w:t>
            </w:r>
          </w:p>
          <w:p w14:paraId="7A75C955" w14:textId="77777777"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Responsibility for the final text of the report remains with the relevant CLAs and LAs.</w:t>
            </w:r>
          </w:p>
          <w:p w14:paraId="13B9B1FA" w14:textId="26C05891"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Review editors must submit a written report to the </w:t>
            </w:r>
            <w:r w:rsidR="00162E63">
              <w:rPr>
                <w:rFonts w:eastAsia="Calibri"/>
                <w:sz w:val="18"/>
                <w:szCs w:val="18"/>
                <w:lang w:val="en-GB"/>
              </w:rPr>
              <w:t>MEP</w:t>
            </w:r>
            <w:r w:rsidRPr="00DD3F88">
              <w:rPr>
                <w:rFonts w:eastAsia="Calibri"/>
                <w:sz w:val="18"/>
                <w:szCs w:val="18"/>
                <w:lang w:val="en-GB"/>
              </w:rPr>
              <w:t xml:space="preserve"> and, where appropriate, will be requested to attend a meeting convened by the </w:t>
            </w:r>
            <w:r w:rsidR="00162E63">
              <w:rPr>
                <w:rFonts w:eastAsia="Calibri"/>
                <w:sz w:val="18"/>
                <w:szCs w:val="18"/>
                <w:lang w:val="en-GB"/>
              </w:rPr>
              <w:t>MEP</w:t>
            </w:r>
            <w:r w:rsidRPr="00DD3F88">
              <w:rPr>
                <w:rFonts w:eastAsia="Calibri"/>
                <w:sz w:val="18"/>
                <w:szCs w:val="18"/>
                <w:lang w:val="en-GB"/>
              </w:rPr>
              <w:t xml:space="preserve"> to communicate their findings from the review process and assist in finalizing summaries for </w:t>
            </w:r>
            <w:r w:rsidRPr="00DD3F88">
              <w:rPr>
                <w:rFonts w:eastAsia="Calibri"/>
                <w:sz w:val="18"/>
                <w:szCs w:val="18"/>
                <w:lang w:val="en-GB"/>
              </w:rPr>
              <w:lastRenderedPageBreak/>
              <w:t>policymakers and synthesis reports. The names of all review editors will be acknowledged in the reports.</w:t>
            </w:r>
          </w:p>
          <w:p w14:paraId="55ED842F" w14:textId="77777777"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rFonts w:eastAsia="Calibri"/>
                <w:sz w:val="18"/>
                <w:szCs w:val="18"/>
                <w:lang w:val="en-GB"/>
              </w:rPr>
              <w:t>Review editors participate in the second and third author meetings.</w:t>
            </w:r>
          </w:p>
        </w:tc>
        <w:tc>
          <w:tcPr>
            <w:tcW w:w="2592" w:type="dxa"/>
            <w:tcBorders>
              <w:left w:val="nil"/>
              <w:right w:val="single" w:sz="4" w:space="0" w:color="4472C4"/>
            </w:tcBorders>
          </w:tcPr>
          <w:p w14:paraId="13F4DA0A" w14:textId="295DED13"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lastRenderedPageBreak/>
              <w:t xml:space="preserve">Get accustomed to the content of the chapter of which you are the review editor well before the </w:t>
            </w:r>
            <w:r w:rsidR="00AB1A9A">
              <w:rPr>
                <w:sz w:val="18"/>
                <w:szCs w:val="18"/>
                <w:lang w:val="en-GB"/>
              </w:rPr>
              <w:t>s</w:t>
            </w:r>
            <w:r w:rsidR="00AB1A9A" w:rsidRPr="00DD3F88">
              <w:rPr>
                <w:sz w:val="18"/>
                <w:szCs w:val="18"/>
                <w:lang w:val="en-GB"/>
              </w:rPr>
              <w:t xml:space="preserve">econd </w:t>
            </w:r>
            <w:r w:rsidR="00AB1A9A">
              <w:rPr>
                <w:sz w:val="18"/>
                <w:szCs w:val="18"/>
                <w:lang w:val="en-GB"/>
              </w:rPr>
              <w:t>a</w:t>
            </w:r>
            <w:r w:rsidR="00AB1A9A" w:rsidRPr="00DD3F88">
              <w:rPr>
                <w:sz w:val="18"/>
                <w:szCs w:val="18"/>
                <w:lang w:val="en-GB"/>
              </w:rPr>
              <w:t xml:space="preserve">uthor’s </w:t>
            </w:r>
            <w:r w:rsidR="00AB1A9A">
              <w:rPr>
                <w:sz w:val="18"/>
                <w:szCs w:val="18"/>
                <w:lang w:val="en-GB"/>
              </w:rPr>
              <w:t>m</w:t>
            </w:r>
            <w:r w:rsidR="00AB1A9A" w:rsidRPr="00DD3F88">
              <w:rPr>
                <w:sz w:val="18"/>
                <w:szCs w:val="18"/>
                <w:lang w:val="en-GB"/>
              </w:rPr>
              <w:t>eeting</w:t>
            </w:r>
            <w:r w:rsidR="00AB1A9A">
              <w:rPr>
                <w:sz w:val="18"/>
                <w:szCs w:val="18"/>
                <w:lang w:val="en-GB"/>
              </w:rPr>
              <w:t>.</w:t>
            </w:r>
          </w:p>
          <w:p w14:paraId="335D78BE"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23EDD2F6" w14:textId="135CC500"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 xml:space="preserve">Consider who would be </w:t>
            </w:r>
            <w:r w:rsidR="00AB1A9A">
              <w:rPr>
                <w:sz w:val="18"/>
                <w:szCs w:val="18"/>
                <w:lang w:val="en-GB"/>
              </w:rPr>
              <w:t xml:space="preserve">a </w:t>
            </w:r>
            <w:r w:rsidRPr="00DD3F88">
              <w:rPr>
                <w:sz w:val="18"/>
                <w:szCs w:val="18"/>
                <w:lang w:val="en-GB"/>
              </w:rPr>
              <w:t>suitable candidate for performing the expert review</w:t>
            </w:r>
            <w:r w:rsidR="00AB1A9A">
              <w:rPr>
                <w:sz w:val="18"/>
                <w:szCs w:val="18"/>
                <w:lang w:val="en-GB"/>
              </w:rPr>
              <w:t>.</w:t>
            </w:r>
            <w:r w:rsidRPr="00DD3F88">
              <w:rPr>
                <w:sz w:val="18"/>
                <w:szCs w:val="18"/>
                <w:lang w:val="en-GB"/>
              </w:rPr>
              <w:t xml:space="preserve"> </w:t>
            </w:r>
          </w:p>
          <w:p w14:paraId="75C2FB36"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542C2A45"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Refrain from imposing changes in the text to the author team</w:t>
            </w:r>
            <w:r w:rsidR="00AB1A9A">
              <w:rPr>
                <w:sz w:val="18"/>
                <w:szCs w:val="18"/>
                <w:lang w:val="en-GB"/>
              </w:rPr>
              <w:t>.</w:t>
            </w:r>
          </w:p>
          <w:p w14:paraId="3D5E8962"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6EC95927" w14:textId="68FE5555"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 xml:space="preserve">Review the responses </w:t>
            </w:r>
            <w:r w:rsidR="00AB1A9A">
              <w:rPr>
                <w:sz w:val="18"/>
                <w:szCs w:val="18"/>
                <w:lang w:val="en-GB"/>
              </w:rPr>
              <w:t>from</w:t>
            </w:r>
            <w:r w:rsidR="00AB1A9A" w:rsidRPr="00DD3F88">
              <w:rPr>
                <w:sz w:val="18"/>
                <w:szCs w:val="18"/>
                <w:lang w:val="en-GB"/>
              </w:rPr>
              <w:t xml:space="preserve"> </w:t>
            </w:r>
            <w:r w:rsidRPr="00DD3F88">
              <w:rPr>
                <w:sz w:val="18"/>
                <w:szCs w:val="18"/>
                <w:lang w:val="en-GB"/>
              </w:rPr>
              <w:t>authors to comments received</w:t>
            </w:r>
            <w:r w:rsidR="00AB1A9A">
              <w:rPr>
                <w:sz w:val="18"/>
                <w:szCs w:val="18"/>
                <w:lang w:val="en-GB"/>
              </w:rPr>
              <w:t>.</w:t>
            </w:r>
            <w:r w:rsidRPr="00DD3F88">
              <w:rPr>
                <w:sz w:val="18"/>
                <w:szCs w:val="18"/>
                <w:lang w:val="en-GB"/>
              </w:rPr>
              <w:t xml:space="preserve"> </w:t>
            </w:r>
          </w:p>
          <w:p w14:paraId="3D6E243B"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4570B709"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Be a good sparring partner to the author team and make good judgement calls</w:t>
            </w:r>
            <w:r w:rsidR="00AB1A9A">
              <w:rPr>
                <w:sz w:val="18"/>
                <w:szCs w:val="18"/>
                <w:lang w:val="en-GB"/>
              </w:rPr>
              <w:t>.</w:t>
            </w:r>
            <w:r w:rsidRPr="00DD3F88">
              <w:rPr>
                <w:sz w:val="18"/>
                <w:szCs w:val="18"/>
                <w:lang w:val="en-GB"/>
              </w:rPr>
              <w:t xml:space="preserve"> </w:t>
            </w:r>
          </w:p>
          <w:p w14:paraId="102AB8AD"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51FB879C"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Be open to different perspectives and world views</w:t>
            </w:r>
            <w:r w:rsidR="00AB1A9A">
              <w:rPr>
                <w:sz w:val="18"/>
                <w:szCs w:val="18"/>
                <w:lang w:val="en-GB"/>
              </w:rPr>
              <w:t>.</w:t>
            </w:r>
          </w:p>
        </w:tc>
      </w:tr>
      <w:tr w:rsidR="006E54C8" w:rsidRPr="009C179B" w14:paraId="5CFFDC3C" w14:textId="77777777" w:rsidTr="006E2049">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2124AEBD" w14:textId="62EF740F" w:rsidR="006E54C8" w:rsidRPr="00DD3F88" w:rsidRDefault="003D6BB1" w:rsidP="00345701">
            <w:pPr>
              <w:tabs>
                <w:tab w:val="left" w:pos="624"/>
                <w:tab w:val="left" w:pos="1871"/>
                <w:tab w:val="left" w:pos="2495"/>
                <w:tab w:val="left" w:pos="3119"/>
              </w:tabs>
              <w:spacing w:before="40" w:after="40"/>
              <w:rPr>
                <w:sz w:val="18"/>
                <w:szCs w:val="18"/>
                <w:lang w:val="en-GB"/>
              </w:rPr>
            </w:pPr>
            <w:r>
              <w:rPr>
                <w:rFonts w:eastAsia="Calibri"/>
                <w:sz w:val="18"/>
                <w:szCs w:val="18"/>
                <w:lang w:val="en-GB"/>
              </w:rPr>
              <w:lastRenderedPageBreak/>
              <w:t>External</w:t>
            </w:r>
            <w:r w:rsidR="00345701">
              <w:rPr>
                <w:rFonts w:eastAsia="Calibri"/>
                <w:sz w:val="18"/>
                <w:szCs w:val="18"/>
                <w:lang w:val="en-GB"/>
              </w:rPr>
              <w:t xml:space="preserve"> </w:t>
            </w:r>
            <w:r w:rsidR="006E54C8" w:rsidRPr="00DD3F88">
              <w:rPr>
                <w:rFonts w:eastAsia="Calibri"/>
                <w:sz w:val="18"/>
                <w:szCs w:val="18"/>
                <w:lang w:val="en-GB"/>
              </w:rPr>
              <w:t>reviewers</w:t>
            </w:r>
          </w:p>
        </w:tc>
        <w:tc>
          <w:tcPr>
            <w:tcW w:w="4889" w:type="dxa"/>
            <w:tcBorders>
              <w:top w:val="nil"/>
              <w:left w:val="nil"/>
              <w:bottom w:val="nil"/>
              <w:right w:val="nil"/>
            </w:tcBorders>
            <w:hideMark/>
          </w:tcPr>
          <w:p w14:paraId="17505697" w14:textId="31B925EC" w:rsidR="006E54C8" w:rsidRPr="00DD3F88" w:rsidRDefault="003D6BB1"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External</w:t>
            </w:r>
            <w:r w:rsidRPr="00DD3F88">
              <w:rPr>
                <w:rFonts w:eastAsia="Calibri"/>
                <w:sz w:val="18"/>
                <w:szCs w:val="18"/>
                <w:lang w:val="en-GB"/>
              </w:rPr>
              <w:t xml:space="preserve"> </w:t>
            </w:r>
            <w:r w:rsidR="006E54C8" w:rsidRPr="00DD3F88">
              <w:rPr>
                <w:rFonts w:eastAsia="Calibri"/>
                <w:sz w:val="18"/>
                <w:szCs w:val="18"/>
                <w:lang w:val="en-GB"/>
              </w:rPr>
              <w:t xml:space="preserve">reviewers carry out the external review of the first and second order drafts of the assessment report and the </w:t>
            </w:r>
            <w:r w:rsidR="004420AD">
              <w:rPr>
                <w:rFonts w:eastAsia="Calibri"/>
                <w:sz w:val="18"/>
                <w:szCs w:val="18"/>
                <w:lang w:val="en-GB"/>
              </w:rPr>
              <w:t xml:space="preserve">SPM. </w:t>
            </w:r>
            <w:r w:rsidR="006E54C8" w:rsidRPr="00DD3F88">
              <w:rPr>
                <w:rFonts w:eastAsia="Calibri"/>
                <w:sz w:val="18"/>
                <w:szCs w:val="18"/>
                <w:lang w:val="en-GB"/>
              </w:rPr>
              <w:t>They have to register as an expert reviewer in order to be able to comment on the accuracy and completeness of the scientific/technical/socio-economic content and the overall scientific/technical/socio-economic balance of the drafts. An expert reviewer evaluates the quality, validity and relevance of the assessment. The aim of a</w:t>
            </w:r>
            <w:r w:rsidR="00B94A0B">
              <w:rPr>
                <w:rFonts w:eastAsia="Calibri"/>
                <w:sz w:val="18"/>
                <w:szCs w:val="18"/>
                <w:lang w:val="en-GB"/>
              </w:rPr>
              <w:t>n</w:t>
            </w:r>
            <w:r w:rsidR="006E54C8" w:rsidRPr="00DD3F88">
              <w:rPr>
                <w:rFonts w:eastAsia="Calibri"/>
                <w:sz w:val="18"/>
                <w:szCs w:val="18"/>
                <w:lang w:val="en-GB"/>
              </w:rPr>
              <w:t xml:space="preserve"> </w:t>
            </w:r>
            <w:r>
              <w:rPr>
                <w:rFonts w:eastAsia="Calibri"/>
                <w:sz w:val="18"/>
                <w:szCs w:val="18"/>
                <w:lang w:val="en-GB"/>
              </w:rPr>
              <w:t>external</w:t>
            </w:r>
            <w:r w:rsidRPr="00DD3F88">
              <w:rPr>
                <w:rFonts w:eastAsia="Calibri"/>
                <w:sz w:val="18"/>
                <w:szCs w:val="18"/>
                <w:lang w:val="en-GB"/>
              </w:rPr>
              <w:t xml:space="preserve"> </w:t>
            </w:r>
            <w:r w:rsidR="006E54C8" w:rsidRPr="00DD3F88">
              <w:rPr>
                <w:rFonts w:eastAsia="Calibri"/>
                <w:sz w:val="18"/>
                <w:szCs w:val="18"/>
                <w:lang w:val="en-GB"/>
              </w:rPr>
              <w:t xml:space="preserve">review is to provide authors with constructive feedback that will help in preparing </w:t>
            </w:r>
            <w:r w:rsidR="00B94A0B">
              <w:rPr>
                <w:rFonts w:eastAsia="Calibri"/>
                <w:sz w:val="18"/>
                <w:szCs w:val="18"/>
                <w:lang w:val="en-GB"/>
              </w:rPr>
              <w:t>an</w:t>
            </w:r>
            <w:r w:rsidR="00B94A0B" w:rsidRPr="00DD3F88">
              <w:rPr>
                <w:rFonts w:eastAsia="Calibri"/>
                <w:sz w:val="18"/>
                <w:szCs w:val="18"/>
                <w:lang w:val="en-GB"/>
              </w:rPr>
              <w:t xml:space="preserve"> </w:t>
            </w:r>
            <w:r w:rsidR="006E54C8" w:rsidRPr="00DD3F88">
              <w:rPr>
                <w:rFonts w:eastAsia="Calibri"/>
                <w:sz w:val="18"/>
                <w:szCs w:val="18"/>
                <w:lang w:val="en-GB"/>
              </w:rPr>
              <w:t>assessment of the highest quality.</w:t>
            </w:r>
          </w:p>
          <w:p w14:paraId="00168EBD" w14:textId="70A72764" w:rsidR="006E54C8" w:rsidRPr="00DD3F88" w:rsidRDefault="006E54C8" w:rsidP="00345701">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Experts who are nominated by governments and observer organizations but </w:t>
            </w:r>
            <w:r w:rsidR="00B94A0B">
              <w:rPr>
                <w:rFonts w:eastAsia="Calibri"/>
                <w:sz w:val="18"/>
                <w:szCs w:val="18"/>
                <w:lang w:val="en-GB"/>
              </w:rPr>
              <w:t xml:space="preserve">are </w:t>
            </w:r>
            <w:r w:rsidRPr="00DD3F88">
              <w:rPr>
                <w:rFonts w:eastAsia="Calibri"/>
                <w:sz w:val="18"/>
                <w:szCs w:val="18"/>
                <w:lang w:val="en-GB"/>
              </w:rPr>
              <w:t xml:space="preserve">not selected are encouraged to contribute to the report as </w:t>
            </w:r>
            <w:proofErr w:type="spellStart"/>
            <w:r w:rsidRPr="00DD3F88">
              <w:rPr>
                <w:rFonts w:eastAsia="Calibri"/>
                <w:sz w:val="18"/>
                <w:szCs w:val="18"/>
                <w:lang w:val="en-GB"/>
              </w:rPr>
              <w:t>Ex</w:t>
            </w:r>
            <w:r w:rsidR="00345701">
              <w:rPr>
                <w:rFonts w:eastAsia="Calibri"/>
                <w:sz w:val="18"/>
                <w:szCs w:val="18"/>
                <w:lang w:val="en-GB"/>
              </w:rPr>
              <w:t>ternal</w:t>
            </w:r>
            <w:r w:rsidRPr="00DD3F88">
              <w:rPr>
                <w:rFonts w:eastAsia="Calibri"/>
                <w:sz w:val="18"/>
                <w:szCs w:val="18"/>
                <w:lang w:val="en-GB"/>
              </w:rPr>
              <w:t>t</w:t>
            </w:r>
            <w:proofErr w:type="spellEnd"/>
            <w:r w:rsidRPr="00DD3F88">
              <w:rPr>
                <w:rFonts w:eastAsia="Calibri"/>
                <w:sz w:val="18"/>
                <w:szCs w:val="18"/>
                <w:lang w:val="en-GB"/>
              </w:rPr>
              <w:t xml:space="preserve"> </w:t>
            </w:r>
            <w:r w:rsidR="00345701">
              <w:rPr>
                <w:rFonts w:eastAsia="Calibri"/>
                <w:sz w:val="18"/>
                <w:szCs w:val="18"/>
                <w:lang w:val="en-GB"/>
              </w:rPr>
              <w:t>R</w:t>
            </w:r>
            <w:r w:rsidRPr="00DD3F88">
              <w:rPr>
                <w:rFonts w:eastAsia="Calibri"/>
                <w:sz w:val="18"/>
                <w:szCs w:val="18"/>
                <w:lang w:val="en-GB"/>
              </w:rPr>
              <w:t>eviewers.</w:t>
            </w:r>
          </w:p>
          <w:p w14:paraId="7C6E9EC1" w14:textId="579F1F36" w:rsidR="006E54C8" w:rsidRPr="00DD3F88" w:rsidRDefault="00345701" w:rsidP="00345701">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rFonts w:eastAsia="Calibri"/>
                <w:sz w:val="18"/>
                <w:szCs w:val="18"/>
                <w:lang w:val="en-GB"/>
              </w:rPr>
              <w:t>Ex</w:t>
            </w:r>
            <w:r>
              <w:rPr>
                <w:rFonts w:eastAsia="Calibri"/>
                <w:sz w:val="18"/>
                <w:szCs w:val="18"/>
                <w:lang w:val="en-GB"/>
              </w:rPr>
              <w:t>ternal</w:t>
            </w:r>
            <w:r w:rsidRPr="00DD3F88">
              <w:rPr>
                <w:rFonts w:eastAsia="Calibri"/>
                <w:sz w:val="18"/>
                <w:szCs w:val="18"/>
                <w:lang w:val="en-GB"/>
              </w:rPr>
              <w:t xml:space="preserve"> </w:t>
            </w:r>
            <w:r w:rsidR="006E54C8" w:rsidRPr="00DD3F88">
              <w:rPr>
                <w:rFonts w:eastAsia="Calibri"/>
                <w:sz w:val="18"/>
                <w:szCs w:val="18"/>
                <w:lang w:val="en-GB"/>
              </w:rPr>
              <w:t>reviewers are independent experts (i.e.</w:t>
            </w:r>
            <w:r w:rsidR="00B94A0B">
              <w:rPr>
                <w:rFonts w:eastAsia="Calibri"/>
                <w:sz w:val="18"/>
                <w:szCs w:val="18"/>
                <w:lang w:val="en-GB"/>
              </w:rPr>
              <w:t>,</w:t>
            </w:r>
            <w:r w:rsidR="006E54C8" w:rsidRPr="00DD3F88">
              <w:rPr>
                <w:rFonts w:eastAsia="Calibri"/>
                <w:sz w:val="18"/>
                <w:szCs w:val="18"/>
                <w:lang w:val="en-GB"/>
              </w:rPr>
              <w:t xml:space="preserve"> experts not involved in the preparation of that particular chapter). They will be mentioned as expert reviewers in the final report. </w:t>
            </w:r>
          </w:p>
        </w:tc>
        <w:tc>
          <w:tcPr>
            <w:tcW w:w="2592" w:type="dxa"/>
            <w:tcBorders>
              <w:top w:val="nil"/>
              <w:left w:val="nil"/>
              <w:bottom w:val="nil"/>
              <w:right w:val="single" w:sz="4" w:space="0" w:color="4472C4"/>
            </w:tcBorders>
          </w:tcPr>
          <w:p w14:paraId="3ACD57DD"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Comment in a constructive tone</w:t>
            </w:r>
            <w:r w:rsidR="00B94A0B">
              <w:rPr>
                <w:sz w:val="18"/>
                <w:szCs w:val="18"/>
                <w:lang w:val="en-GB"/>
              </w:rPr>
              <w:t>.</w:t>
            </w:r>
          </w:p>
          <w:p w14:paraId="72B0833D"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78A79FB6"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Comment also on parts of the text that are relevant and that should stay in the text</w:t>
            </w:r>
            <w:r w:rsidR="00B94A0B">
              <w:rPr>
                <w:sz w:val="18"/>
                <w:szCs w:val="18"/>
                <w:lang w:val="en-GB"/>
              </w:rPr>
              <w:t>.</w:t>
            </w:r>
          </w:p>
          <w:p w14:paraId="51A70054"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0EC4700F" w14:textId="77EA14CA"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Be specific </w:t>
            </w:r>
            <w:r w:rsidR="00B94A0B">
              <w:rPr>
                <w:sz w:val="18"/>
                <w:szCs w:val="18"/>
                <w:lang w:val="en-GB"/>
              </w:rPr>
              <w:t>and use</w:t>
            </w:r>
            <w:r w:rsidR="00B94A0B" w:rsidRPr="00DD3F88">
              <w:rPr>
                <w:sz w:val="18"/>
                <w:szCs w:val="18"/>
                <w:lang w:val="en-GB"/>
              </w:rPr>
              <w:t xml:space="preserve"> </w:t>
            </w:r>
            <w:r w:rsidRPr="00DD3F88">
              <w:rPr>
                <w:sz w:val="18"/>
                <w:szCs w:val="18"/>
                <w:lang w:val="en-GB"/>
              </w:rPr>
              <w:t>full citations for relevant papers when providing suggestions for text revision</w:t>
            </w:r>
            <w:r w:rsidR="00B94A0B">
              <w:rPr>
                <w:sz w:val="18"/>
                <w:szCs w:val="18"/>
                <w:lang w:val="en-GB"/>
              </w:rPr>
              <w:t>s.</w:t>
            </w:r>
          </w:p>
          <w:p w14:paraId="210BA540"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56CF4BC2" w14:textId="476DEAD8"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Suggest ways to shorten text and/or display content using figures or tables</w:t>
            </w:r>
            <w:r w:rsidR="00B94A0B">
              <w:rPr>
                <w:sz w:val="18"/>
                <w:szCs w:val="18"/>
                <w:lang w:val="en-GB"/>
              </w:rPr>
              <w:t>.</w:t>
            </w:r>
          </w:p>
          <w:p w14:paraId="699A4490"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5E454883"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Focus on substantive issues (comments on spelling, text style and grammar are not needed)</w:t>
            </w:r>
            <w:r w:rsidR="00B94A0B">
              <w:rPr>
                <w:sz w:val="18"/>
                <w:szCs w:val="18"/>
                <w:lang w:val="en-GB"/>
              </w:rPr>
              <w:t>.</w:t>
            </w:r>
          </w:p>
          <w:p w14:paraId="22FBC1A1"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2F3FF084"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When reviewing the draft report, also take note of the original scoping document for the assessment</w:t>
            </w:r>
            <w:r w:rsidR="00B94A0B">
              <w:rPr>
                <w:sz w:val="18"/>
                <w:szCs w:val="18"/>
                <w:lang w:val="en-GB"/>
              </w:rPr>
              <w:t>.</w:t>
            </w:r>
          </w:p>
          <w:p w14:paraId="42FAC62E"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29919E77"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Comments will only be accepted in English and in the given review format.</w:t>
            </w:r>
          </w:p>
          <w:p w14:paraId="52790735"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08165D24" w14:textId="5ED74B2A" w:rsidR="006E54C8" w:rsidRPr="00DD3F88" w:rsidRDefault="006E54C8" w:rsidP="00A709F5">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 xml:space="preserve">Comments are to be given within the </w:t>
            </w:r>
            <w:r w:rsidR="00A709F5">
              <w:rPr>
                <w:sz w:val="18"/>
                <w:szCs w:val="18"/>
                <w:lang w:val="en-GB"/>
              </w:rPr>
              <w:t xml:space="preserve">review </w:t>
            </w:r>
            <w:r w:rsidRPr="00DD3F88">
              <w:rPr>
                <w:sz w:val="18"/>
                <w:szCs w:val="18"/>
                <w:lang w:val="en-GB"/>
              </w:rPr>
              <w:t>deadline.</w:t>
            </w:r>
          </w:p>
        </w:tc>
      </w:tr>
      <w:tr w:rsidR="006E54C8" w:rsidRPr="009C179B" w14:paraId="7A63C002"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5EB0BF70" w14:textId="77777777" w:rsidR="006E54C8" w:rsidRPr="00DD3F88" w:rsidRDefault="006E54C8" w:rsidP="00280AD4">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Fellows</w:t>
            </w:r>
          </w:p>
        </w:tc>
        <w:tc>
          <w:tcPr>
            <w:tcW w:w="4889" w:type="dxa"/>
            <w:tcBorders>
              <w:left w:val="nil"/>
              <w:right w:val="nil"/>
            </w:tcBorders>
            <w:hideMark/>
          </w:tcPr>
          <w:p w14:paraId="3DAD1D21" w14:textId="533DFC38"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IPBES fellowship programme allows early career researchers and other professionals to engage with the Platform’s activities </w:t>
            </w:r>
            <w:r w:rsidR="00C758F3">
              <w:rPr>
                <w:rFonts w:eastAsia="Calibri"/>
                <w:sz w:val="18"/>
                <w:szCs w:val="18"/>
                <w:lang w:val="en-GB"/>
              </w:rPr>
              <w:t xml:space="preserve">and </w:t>
            </w:r>
            <w:r w:rsidRPr="00DD3F88">
              <w:rPr>
                <w:rFonts w:eastAsia="Calibri"/>
                <w:sz w:val="18"/>
                <w:szCs w:val="18"/>
                <w:lang w:val="en-GB"/>
              </w:rPr>
              <w:t xml:space="preserve">work alongside more experienced colleagues. Fellows are experts that are in the early stages of their careers, indicatively not older than 35 years of age </w:t>
            </w:r>
            <w:r w:rsidR="00C758F3">
              <w:rPr>
                <w:rFonts w:eastAsia="Calibri"/>
                <w:sz w:val="18"/>
                <w:szCs w:val="18"/>
                <w:lang w:val="en-GB"/>
              </w:rPr>
              <w:t>or</w:t>
            </w:r>
            <w:r w:rsidRPr="00DD3F88">
              <w:rPr>
                <w:rFonts w:eastAsia="Calibri"/>
                <w:sz w:val="18"/>
                <w:szCs w:val="18"/>
                <w:lang w:val="en-GB"/>
              </w:rPr>
              <w:t xml:space="preserve"> 5-10 years of experience </w:t>
            </w:r>
            <w:r w:rsidR="00C758F3">
              <w:rPr>
                <w:rFonts w:eastAsia="Calibri"/>
                <w:sz w:val="18"/>
                <w:szCs w:val="18"/>
                <w:lang w:val="en-GB"/>
              </w:rPr>
              <w:t>on from</w:t>
            </w:r>
            <w:r w:rsidRPr="00DD3F88">
              <w:rPr>
                <w:rFonts w:eastAsia="Calibri"/>
                <w:sz w:val="18"/>
                <w:szCs w:val="18"/>
                <w:lang w:val="en-GB"/>
              </w:rPr>
              <w:t xml:space="preserve"> obtaining their academic degree. They should be working in the area of social, economic and biological sciences, policy development</w:t>
            </w:r>
            <w:r w:rsidR="00C758F3">
              <w:rPr>
                <w:rFonts w:eastAsia="Calibri"/>
                <w:sz w:val="18"/>
                <w:szCs w:val="18"/>
                <w:lang w:val="en-GB"/>
              </w:rPr>
              <w:t>,</w:t>
            </w:r>
            <w:r w:rsidRPr="00DD3F88">
              <w:rPr>
                <w:rFonts w:eastAsia="Calibri"/>
                <w:sz w:val="18"/>
                <w:szCs w:val="18"/>
                <w:lang w:val="en-GB"/>
              </w:rPr>
              <w:t xml:space="preserve"> and/or indigenous and local knowledge systems.</w:t>
            </w:r>
          </w:p>
          <w:p w14:paraId="354354FA" w14:textId="3A7FCCB7"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Fellows are an integral part of the IPBES assessment chapters and collaborate with the CLAs and LAs in developing sections or parts of chapters. They receive training to gain an in-depth understanding of the IPBES assessment processes. Fellows will also be paired up with a mentor for the assessment period. </w:t>
            </w:r>
          </w:p>
          <w:p w14:paraId="731FDA6D" w14:textId="77777777" w:rsidR="006E54C8" w:rsidRPr="00DD3F88" w:rsidRDefault="006E54C8" w:rsidP="00280AD4">
            <w:pPr>
              <w:tabs>
                <w:tab w:val="left" w:pos="624"/>
                <w:tab w:val="left" w:pos="1871"/>
                <w:tab w:val="left" w:pos="2495"/>
                <w:tab w:val="left" w:pos="3119"/>
              </w:tabs>
              <w:spacing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Fellows are expected to participate in the author meetings. </w:t>
            </w:r>
          </w:p>
        </w:tc>
        <w:tc>
          <w:tcPr>
            <w:tcW w:w="2592" w:type="dxa"/>
            <w:tcBorders>
              <w:left w:val="nil"/>
              <w:right w:val="single" w:sz="4" w:space="0" w:color="4472C4"/>
            </w:tcBorders>
          </w:tcPr>
          <w:p w14:paraId="280B7F1C" w14:textId="6CB6109E"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DD3F88">
              <w:rPr>
                <w:sz w:val="18"/>
                <w:szCs w:val="18"/>
                <w:lang w:val="en-GB"/>
              </w:rPr>
              <w:t>Coordinate your role in the chapter with your mentor</w:t>
            </w:r>
            <w:r w:rsidR="00A709F5">
              <w:rPr>
                <w:sz w:val="18"/>
                <w:szCs w:val="18"/>
                <w:lang w:val="en-GB"/>
              </w:rPr>
              <w:t>,</w:t>
            </w:r>
            <w:r w:rsidRPr="00DD3F88">
              <w:rPr>
                <w:sz w:val="18"/>
                <w:szCs w:val="18"/>
                <w:lang w:val="en-GB"/>
              </w:rPr>
              <w:t xml:space="preserve"> as well as </w:t>
            </w:r>
            <w:r w:rsidR="00A709F5">
              <w:rPr>
                <w:sz w:val="18"/>
                <w:szCs w:val="18"/>
                <w:lang w:val="en-GB"/>
              </w:rPr>
              <w:t xml:space="preserve">your chapter’s </w:t>
            </w:r>
            <w:r w:rsidRPr="00DD3F88">
              <w:rPr>
                <w:sz w:val="18"/>
                <w:szCs w:val="18"/>
                <w:lang w:val="en-GB"/>
              </w:rPr>
              <w:t>existing CLAs and LAs</w:t>
            </w:r>
            <w:r w:rsidR="00A709F5">
              <w:rPr>
                <w:sz w:val="18"/>
                <w:szCs w:val="18"/>
                <w:lang w:val="en-GB"/>
              </w:rPr>
              <w:t>.</w:t>
            </w:r>
          </w:p>
          <w:p w14:paraId="5C182438"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25326A63" w14:textId="45A3BA75" w:rsidR="006E54C8" w:rsidRPr="00DD3F88" w:rsidRDefault="00A709F5"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G</w:t>
            </w:r>
            <w:r>
              <w:rPr>
                <w:sz w:val="18"/>
                <w:szCs w:val="18"/>
                <w:lang w:val="en-GB"/>
              </w:rPr>
              <w:t>arner</w:t>
            </w:r>
            <w:r w:rsidRPr="00DD3F88">
              <w:rPr>
                <w:sz w:val="18"/>
                <w:szCs w:val="18"/>
                <w:lang w:val="en-GB"/>
              </w:rPr>
              <w:t xml:space="preserve"> </w:t>
            </w:r>
            <w:r w:rsidR="006E54C8" w:rsidRPr="00DD3F88">
              <w:rPr>
                <w:sz w:val="18"/>
                <w:szCs w:val="18"/>
                <w:lang w:val="en-GB"/>
              </w:rPr>
              <w:t xml:space="preserve">knowledge </w:t>
            </w:r>
            <w:r>
              <w:rPr>
                <w:sz w:val="18"/>
                <w:szCs w:val="18"/>
                <w:lang w:val="en-GB"/>
              </w:rPr>
              <w:t>from</w:t>
            </w:r>
            <w:r w:rsidRPr="00DD3F88">
              <w:rPr>
                <w:sz w:val="18"/>
                <w:szCs w:val="18"/>
                <w:lang w:val="en-GB"/>
              </w:rPr>
              <w:t xml:space="preserve"> </w:t>
            </w:r>
            <w:r w:rsidR="006E54C8" w:rsidRPr="00DD3F88">
              <w:rPr>
                <w:sz w:val="18"/>
                <w:szCs w:val="18"/>
                <w:lang w:val="en-GB"/>
              </w:rPr>
              <w:t>other IPBES assessments</w:t>
            </w:r>
            <w:r>
              <w:rPr>
                <w:sz w:val="18"/>
                <w:szCs w:val="18"/>
                <w:lang w:val="en-GB"/>
              </w:rPr>
              <w:t>.</w:t>
            </w:r>
          </w:p>
          <w:p w14:paraId="1A281CFA"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p>
          <w:p w14:paraId="0FEC6177"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sz w:val="18"/>
                <w:szCs w:val="18"/>
                <w:lang w:val="en-GB"/>
              </w:rPr>
            </w:pPr>
            <w:r w:rsidRPr="00DD3F88">
              <w:rPr>
                <w:sz w:val="18"/>
                <w:szCs w:val="18"/>
                <w:lang w:val="en-GB"/>
              </w:rPr>
              <w:t>Do not be afraid to bring in new ideas or ask questions!</w:t>
            </w:r>
          </w:p>
        </w:tc>
      </w:tr>
      <w:tr w:rsidR="006E54C8" w:rsidRPr="009C179B" w14:paraId="71F753FA" w14:textId="77777777" w:rsidTr="006E2049">
        <w:tc>
          <w:tcPr>
            <w:cnfStyle w:val="001000000000" w:firstRow="0" w:lastRow="0" w:firstColumn="1" w:lastColumn="0" w:oddVBand="0" w:evenVBand="0" w:oddHBand="0" w:evenHBand="0" w:firstRowFirstColumn="0" w:firstRowLastColumn="0" w:lastRowFirstColumn="0" w:lastRowLastColumn="0"/>
            <w:tcW w:w="2006" w:type="dxa"/>
            <w:tcBorders>
              <w:top w:val="nil"/>
              <w:left w:val="single" w:sz="4" w:space="0" w:color="4472C4"/>
              <w:bottom w:val="nil"/>
            </w:tcBorders>
            <w:hideMark/>
          </w:tcPr>
          <w:p w14:paraId="5FCA0C41" w14:textId="5D650B08" w:rsidR="006E54C8" w:rsidRPr="00DD3F88" w:rsidRDefault="006E54C8" w:rsidP="0035131A">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Technical </w:t>
            </w:r>
            <w:r w:rsidR="001921F2">
              <w:rPr>
                <w:rFonts w:eastAsia="Calibri"/>
                <w:sz w:val="18"/>
                <w:szCs w:val="18"/>
                <w:lang w:val="en-GB"/>
              </w:rPr>
              <w:t>s</w:t>
            </w:r>
            <w:r w:rsidR="001921F2" w:rsidRPr="00DD3F88">
              <w:rPr>
                <w:rFonts w:eastAsia="Calibri"/>
                <w:sz w:val="18"/>
                <w:szCs w:val="18"/>
                <w:lang w:val="en-GB"/>
              </w:rPr>
              <w:t xml:space="preserve">upport </w:t>
            </w:r>
            <w:r w:rsidR="001921F2">
              <w:rPr>
                <w:rFonts w:eastAsia="Calibri"/>
                <w:sz w:val="18"/>
                <w:szCs w:val="18"/>
                <w:lang w:val="en-GB"/>
              </w:rPr>
              <w:t>u</w:t>
            </w:r>
            <w:r w:rsidR="001921F2" w:rsidRPr="00DD3F88">
              <w:rPr>
                <w:rFonts w:eastAsia="Calibri"/>
                <w:sz w:val="18"/>
                <w:szCs w:val="18"/>
                <w:lang w:val="en-GB"/>
              </w:rPr>
              <w:t xml:space="preserve">nit </w:t>
            </w:r>
            <w:r w:rsidRPr="00DD3F88">
              <w:rPr>
                <w:rFonts w:eastAsia="Calibri"/>
                <w:sz w:val="18"/>
                <w:szCs w:val="18"/>
                <w:lang w:val="en-GB"/>
              </w:rPr>
              <w:t>(TSU)</w:t>
            </w:r>
          </w:p>
        </w:tc>
        <w:tc>
          <w:tcPr>
            <w:tcW w:w="4889" w:type="dxa"/>
            <w:tcBorders>
              <w:top w:val="nil"/>
              <w:left w:val="nil"/>
              <w:bottom w:val="nil"/>
              <w:right w:val="nil"/>
            </w:tcBorders>
            <w:hideMark/>
          </w:tcPr>
          <w:p w14:paraId="6544F972"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The IPBES secretariat is mandated to provide technical support to the expert working groups. Technical support needed for the development of the deliverables</w:t>
            </w:r>
            <w:r w:rsidR="0020288E">
              <w:rPr>
                <w:rFonts w:eastAsia="Calibri"/>
                <w:sz w:val="18"/>
                <w:szCs w:val="18"/>
                <w:lang w:val="en-GB"/>
              </w:rPr>
              <w:t>,</w:t>
            </w:r>
            <w:r w:rsidRPr="00DD3F88">
              <w:rPr>
                <w:rFonts w:eastAsia="Calibri"/>
                <w:sz w:val="18"/>
                <w:szCs w:val="18"/>
                <w:lang w:val="en-GB"/>
              </w:rPr>
              <w:t xml:space="preserve"> including the assessments</w:t>
            </w:r>
            <w:r w:rsidR="0020288E">
              <w:rPr>
                <w:rFonts w:eastAsia="Calibri"/>
                <w:sz w:val="18"/>
                <w:szCs w:val="18"/>
                <w:lang w:val="en-GB"/>
              </w:rPr>
              <w:t>,</w:t>
            </w:r>
            <w:r w:rsidRPr="00DD3F88">
              <w:rPr>
                <w:rFonts w:eastAsia="Calibri"/>
                <w:sz w:val="18"/>
                <w:szCs w:val="18"/>
                <w:lang w:val="en-GB"/>
              </w:rPr>
              <w:t xml:space="preserve"> will in principle be provided by the secretariat. In many instances however, the technical support needed exceeds the capacity of the secretariat in its planned composition and it is more cost effective when additional technical support to expert groups is provided through the establishment of technical support units</w:t>
            </w:r>
            <w:r w:rsidR="0020288E">
              <w:rPr>
                <w:rFonts w:eastAsia="Calibri"/>
                <w:sz w:val="18"/>
                <w:szCs w:val="18"/>
                <w:lang w:val="en-GB"/>
              </w:rPr>
              <w:t>.</w:t>
            </w:r>
          </w:p>
          <w:p w14:paraId="22227078" w14:textId="08651E1B" w:rsidR="006E54C8" w:rsidRPr="00DD3F88" w:rsidRDefault="006E54C8" w:rsidP="00280AD4">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Each assessment has one dedicated technical support unit, normally hosted by a partner institution and consisting of a couple of technical and administrative staff members. Technical support units represent one avenue for involving regional hubs </w:t>
            </w:r>
            <w:r w:rsidRPr="00DD3F88">
              <w:rPr>
                <w:rFonts w:eastAsia="Calibri"/>
                <w:sz w:val="18"/>
                <w:szCs w:val="18"/>
                <w:lang w:val="en-GB"/>
              </w:rPr>
              <w:lastRenderedPageBreak/>
              <w:t>and regional or thematic centres of excellence in the work of the Platform. It can also happen that the technical support unit is hosted within the IPBES secretariat. In any case, the TSU works under the oversight of the secretariat to coordinate and administer the activities for the assessment expert group.</w:t>
            </w:r>
          </w:p>
          <w:p w14:paraId="1E416E35" w14:textId="77777777" w:rsidR="006E54C8" w:rsidRPr="00DD3F88" w:rsidRDefault="006E54C8" w:rsidP="00280AD4">
            <w:pPr>
              <w:tabs>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Some of these main activities include:</w:t>
            </w:r>
          </w:p>
          <w:p w14:paraId="4F2DAD16" w14:textId="3BC97002" w:rsidR="006E54C8" w:rsidRPr="00DD3F88" w:rsidRDefault="0020288E"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P</w:t>
            </w:r>
            <w:r w:rsidR="006E54C8" w:rsidRPr="00DD3F88">
              <w:rPr>
                <w:rFonts w:eastAsia="Calibri"/>
                <w:sz w:val="18"/>
                <w:szCs w:val="18"/>
                <w:lang w:val="en-GB"/>
              </w:rPr>
              <w:t>rovid</w:t>
            </w:r>
            <w:r>
              <w:rPr>
                <w:rFonts w:eastAsia="Calibri"/>
                <w:sz w:val="18"/>
                <w:szCs w:val="18"/>
                <w:lang w:val="en-GB"/>
              </w:rPr>
              <w:t>ing</w:t>
            </w:r>
            <w:r w:rsidR="006E54C8" w:rsidRPr="00DD3F88">
              <w:rPr>
                <w:rFonts w:eastAsia="Calibri"/>
                <w:sz w:val="18"/>
                <w:szCs w:val="18"/>
                <w:lang w:val="en-GB"/>
              </w:rPr>
              <w:t xml:space="preserve"> guidance to the expert group to ensure that activities are delivered in accordance with the guidance of the MEP, related IPBES decisions and with the rules of procedure of the Platform.</w:t>
            </w:r>
          </w:p>
          <w:p w14:paraId="265609EC" w14:textId="305343BE" w:rsidR="006E54C8" w:rsidRPr="00DD3F88" w:rsidRDefault="0020288E"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The p</w:t>
            </w:r>
            <w:r w:rsidR="006E54C8" w:rsidRPr="00DD3F88">
              <w:rPr>
                <w:rFonts w:eastAsia="Calibri"/>
                <w:sz w:val="18"/>
                <w:szCs w:val="18"/>
                <w:lang w:val="en-GB"/>
              </w:rPr>
              <w:t xml:space="preserve">rovision of logistical, technical and thematic support (through documents, communications, contacts, etc.) to experts </w:t>
            </w:r>
            <w:r>
              <w:rPr>
                <w:rFonts w:eastAsia="Calibri"/>
                <w:sz w:val="18"/>
                <w:szCs w:val="18"/>
                <w:lang w:val="en-GB"/>
              </w:rPr>
              <w:t xml:space="preserve">in order </w:t>
            </w:r>
            <w:r w:rsidR="006E54C8" w:rsidRPr="00DD3F88">
              <w:rPr>
                <w:rFonts w:eastAsia="Calibri"/>
                <w:sz w:val="18"/>
                <w:szCs w:val="18"/>
                <w:lang w:val="en-GB"/>
              </w:rPr>
              <w:t>to facilitate their participation in the assessment</w:t>
            </w:r>
            <w:r>
              <w:rPr>
                <w:rFonts w:eastAsia="Calibri"/>
                <w:sz w:val="18"/>
                <w:szCs w:val="18"/>
                <w:lang w:val="en-GB"/>
              </w:rPr>
              <w:t>.</w:t>
            </w:r>
            <w:r w:rsidR="006E54C8" w:rsidRPr="00DD3F88">
              <w:rPr>
                <w:rFonts w:eastAsia="Calibri"/>
                <w:sz w:val="18"/>
                <w:szCs w:val="18"/>
                <w:lang w:val="en-GB"/>
              </w:rPr>
              <w:t xml:space="preserve"> </w:t>
            </w:r>
          </w:p>
          <w:p w14:paraId="4DC76FE9" w14:textId="055A933D" w:rsidR="006E54C8" w:rsidRPr="00DD3F88" w:rsidRDefault="0020288E"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006E54C8" w:rsidRPr="00DD3F88">
              <w:rPr>
                <w:rFonts w:eastAsia="Calibri"/>
                <w:sz w:val="18"/>
                <w:szCs w:val="18"/>
                <w:lang w:val="en-GB"/>
              </w:rPr>
              <w:t>upport</w:t>
            </w:r>
            <w:r>
              <w:rPr>
                <w:rFonts w:eastAsia="Calibri"/>
                <w:sz w:val="18"/>
                <w:szCs w:val="18"/>
                <w:lang w:val="en-GB"/>
              </w:rPr>
              <w:t>ing</w:t>
            </w:r>
            <w:r w:rsidR="006E54C8" w:rsidRPr="00DD3F88">
              <w:rPr>
                <w:rFonts w:eastAsia="Calibri"/>
                <w:sz w:val="18"/>
                <w:szCs w:val="18"/>
                <w:lang w:val="en-GB"/>
              </w:rPr>
              <w:t xml:space="preserve"> the formatting and editing of the regional assessment report and the identification of plagiarism risks.</w:t>
            </w:r>
          </w:p>
          <w:p w14:paraId="771D1AED" w14:textId="3EC797C2" w:rsidR="006E54C8" w:rsidRPr="00DD3F88" w:rsidRDefault="0020288E"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006E54C8" w:rsidRPr="00DD3F88">
              <w:rPr>
                <w:rFonts w:eastAsia="Calibri"/>
                <w:sz w:val="18"/>
                <w:szCs w:val="18"/>
                <w:lang w:val="en-GB"/>
              </w:rPr>
              <w:t>upport</w:t>
            </w:r>
            <w:r>
              <w:rPr>
                <w:rFonts w:eastAsia="Calibri"/>
                <w:sz w:val="18"/>
                <w:szCs w:val="18"/>
                <w:lang w:val="en-GB"/>
              </w:rPr>
              <w:t>ing</w:t>
            </w:r>
            <w:r w:rsidR="006E54C8" w:rsidRPr="00DD3F88">
              <w:rPr>
                <w:rFonts w:eastAsia="Calibri"/>
                <w:sz w:val="18"/>
                <w:szCs w:val="18"/>
                <w:lang w:val="en-GB"/>
              </w:rPr>
              <w:t xml:space="preserve"> the organization and storage of reference materials and data used in the assessment report, mak</w:t>
            </w:r>
            <w:r>
              <w:rPr>
                <w:rFonts w:eastAsia="Calibri"/>
                <w:sz w:val="18"/>
                <w:szCs w:val="18"/>
                <w:lang w:val="en-GB"/>
              </w:rPr>
              <w:t>ing</w:t>
            </w:r>
            <w:r w:rsidR="006E54C8" w:rsidRPr="00DD3F88">
              <w:rPr>
                <w:rFonts w:eastAsia="Calibri"/>
                <w:sz w:val="18"/>
                <w:szCs w:val="18"/>
                <w:lang w:val="en-GB"/>
              </w:rPr>
              <w:t xml:space="preserve"> assessment related material</w:t>
            </w:r>
            <w:r>
              <w:rPr>
                <w:rFonts w:eastAsia="Calibri"/>
                <w:sz w:val="18"/>
                <w:szCs w:val="18"/>
                <w:lang w:val="en-GB"/>
              </w:rPr>
              <w:t xml:space="preserve"> that are</w:t>
            </w:r>
            <w:r w:rsidR="006E54C8" w:rsidRPr="00DD3F88">
              <w:rPr>
                <w:rFonts w:eastAsia="Calibri"/>
                <w:sz w:val="18"/>
                <w:szCs w:val="18"/>
                <w:lang w:val="en-GB"/>
              </w:rPr>
              <w:t xml:space="preserve"> not publicly available accessible to reviewers</w:t>
            </w:r>
            <w:r>
              <w:rPr>
                <w:rFonts w:eastAsia="Calibri"/>
                <w:sz w:val="18"/>
                <w:szCs w:val="18"/>
                <w:lang w:val="en-GB"/>
              </w:rPr>
              <w:t>,</w:t>
            </w:r>
            <w:r w:rsidR="006E54C8" w:rsidRPr="00DD3F88">
              <w:rPr>
                <w:rFonts w:eastAsia="Calibri"/>
                <w:sz w:val="18"/>
                <w:szCs w:val="18"/>
                <w:lang w:val="en-GB"/>
              </w:rPr>
              <w:t xml:space="preserve"> and submit</w:t>
            </w:r>
            <w:r>
              <w:rPr>
                <w:rFonts w:eastAsia="Calibri"/>
                <w:sz w:val="18"/>
                <w:szCs w:val="18"/>
                <w:lang w:val="en-GB"/>
              </w:rPr>
              <w:t>ting</w:t>
            </w:r>
            <w:r w:rsidR="006E54C8" w:rsidRPr="00DD3F88">
              <w:rPr>
                <w:rFonts w:eastAsia="Calibri"/>
                <w:sz w:val="18"/>
                <w:szCs w:val="18"/>
                <w:lang w:val="en-GB"/>
              </w:rPr>
              <w:t xml:space="preserve"> material</w:t>
            </w:r>
            <w:r>
              <w:rPr>
                <w:rFonts w:eastAsia="Calibri"/>
                <w:sz w:val="18"/>
                <w:szCs w:val="18"/>
                <w:lang w:val="en-GB"/>
              </w:rPr>
              <w:t>s</w:t>
            </w:r>
            <w:r w:rsidR="006E54C8" w:rsidRPr="00DD3F88">
              <w:rPr>
                <w:rFonts w:eastAsia="Calibri"/>
                <w:sz w:val="18"/>
                <w:szCs w:val="18"/>
                <w:lang w:val="en-GB"/>
              </w:rPr>
              <w:t xml:space="preserve"> to the IPBES secretariat for archiving.</w:t>
            </w:r>
          </w:p>
          <w:p w14:paraId="329EFBC5" w14:textId="7DE5DE9D" w:rsidR="006E54C8" w:rsidRDefault="0020288E"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006E54C8" w:rsidRPr="00DD3F88">
              <w:rPr>
                <w:rFonts w:eastAsia="Calibri"/>
                <w:sz w:val="18"/>
                <w:szCs w:val="18"/>
                <w:lang w:val="en-GB"/>
              </w:rPr>
              <w:t>upport</w:t>
            </w:r>
            <w:r>
              <w:rPr>
                <w:rFonts w:eastAsia="Calibri"/>
                <w:sz w:val="18"/>
                <w:szCs w:val="18"/>
                <w:lang w:val="en-GB"/>
              </w:rPr>
              <w:t>ing</w:t>
            </w:r>
            <w:r w:rsidR="006E54C8" w:rsidRPr="00DD3F88">
              <w:rPr>
                <w:rFonts w:eastAsia="Calibri"/>
                <w:sz w:val="18"/>
                <w:szCs w:val="18"/>
                <w:lang w:val="en-GB"/>
              </w:rPr>
              <w:t xml:space="preserve"> the expert group in convening teleconferences, </w:t>
            </w:r>
            <w:r>
              <w:rPr>
                <w:rFonts w:eastAsia="Calibri"/>
                <w:sz w:val="18"/>
                <w:szCs w:val="18"/>
                <w:lang w:val="en-GB"/>
              </w:rPr>
              <w:t>as well as</w:t>
            </w:r>
            <w:r w:rsidR="006E54C8" w:rsidRPr="00DD3F88">
              <w:rPr>
                <w:rFonts w:eastAsia="Calibri"/>
                <w:sz w:val="18"/>
                <w:szCs w:val="18"/>
                <w:lang w:val="en-GB"/>
              </w:rPr>
              <w:t xml:space="preserve"> putting in place the necessary teleconference services to facilitate calls. </w:t>
            </w:r>
          </w:p>
          <w:p w14:paraId="182D9035" w14:textId="5F3543D8" w:rsidR="003D6BB1" w:rsidRPr="00DD3F88" w:rsidRDefault="0020288E" w:rsidP="006E2049">
            <w:pPr>
              <w:numPr>
                <w:ilvl w:val="0"/>
                <w:numId w:val="24"/>
              </w:numPr>
              <w:tabs>
                <w:tab w:val="clear" w:pos="1814"/>
                <w:tab w:val="clear" w:pos="2381"/>
                <w:tab w:val="clear" w:pos="2948"/>
                <w:tab w:val="clear" w:pos="3515"/>
                <w:tab w:val="left" w:pos="624"/>
                <w:tab w:val="left" w:pos="1871"/>
                <w:tab w:val="left" w:pos="2495"/>
                <w:tab w:val="left" w:pos="3119"/>
              </w:tabs>
              <w:spacing w:after="12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C</w:t>
            </w:r>
            <w:r w:rsidR="003D6BB1">
              <w:rPr>
                <w:rFonts w:eastAsia="Calibri"/>
                <w:sz w:val="18"/>
                <w:szCs w:val="18"/>
                <w:lang w:val="en-GB"/>
              </w:rPr>
              <w:t>ollaborat</w:t>
            </w:r>
            <w:r>
              <w:rPr>
                <w:rFonts w:eastAsia="Calibri"/>
                <w:sz w:val="18"/>
                <w:szCs w:val="18"/>
                <w:lang w:val="en-GB"/>
              </w:rPr>
              <w:t>ing</w:t>
            </w:r>
            <w:r w:rsidR="003D6BB1">
              <w:rPr>
                <w:rFonts w:eastAsia="Calibri"/>
                <w:sz w:val="18"/>
                <w:szCs w:val="18"/>
                <w:lang w:val="en-GB"/>
              </w:rPr>
              <w:t xml:space="preserve"> with the IPBES </w:t>
            </w:r>
            <w:r>
              <w:rPr>
                <w:rFonts w:eastAsia="Calibri"/>
                <w:sz w:val="18"/>
                <w:szCs w:val="18"/>
                <w:lang w:val="en-GB"/>
              </w:rPr>
              <w:t xml:space="preserve">secretariat </w:t>
            </w:r>
            <w:r w:rsidR="003D6BB1">
              <w:rPr>
                <w:rFonts w:eastAsia="Calibri"/>
                <w:sz w:val="18"/>
                <w:szCs w:val="18"/>
                <w:lang w:val="en-GB"/>
              </w:rPr>
              <w:t>and provid</w:t>
            </w:r>
            <w:r>
              <w:rPr>
                <w:rFonts w:eastAsia="Calibri"/>
                <w:sz w:val="18"/>
                <w:szCs w:val="18"/>
                <w:lang w:val="en-GB"/>
              </w:rPr>
              <w:t>ing</w:t>
            </w:r>
            <w:r w:rsidR="003D6BB1">
              <w:rPr>
                <w:rFonts w:eastAsia="Calibri"/>
                <w:sz w:val="18"/>
                <w:szCs w:val="18"/>
                <w:lang w:val="en-GB"/>
              </w:rPr>
              <w:t xml:space="preserve"> regular feedback to the </w:t>
            </w:r>
            <w:r>
              <w:rPr>
                <w:rFonts w:eastAsia="Calibri"/>
                <w:sz w:val="18"/>
                <w:szCs w:val="18"/>
                <w:lang w:val="en-GB"/>
              </w:rPr>
              <w:t>s</w:t>
            </w:r>
            <w:r w:rsidR="003D6BB1">
              <w:rPr>
                <w:rFonts w:eastAsia="Calibri"/>
                <w:sz w:val="18"/>
                <w:szCs w:val="18"/>
                <w:lang w:val="en-GB"/>
              </w:rPr>
              <w:t xml:space="preserve">ecretariat on the progress of the assessment report. </w:t>
            </w:r>
          </w:p>
        </w:tc>
        <w:tc>
          <w:tcPr>
            <w:tcW w:w="2592" w:type="dxa"/>
            <w:tcBorders>
              <w:top w:val="nil"/>
              <w:left w:val="nil"/>
              <w:bottom w:val="nil"/>
              <w:right w:val="single" w:sz="4" w:space="0" w:color="4472C4"/>
            </w:tcBorders>
          </w:tcPr>
          <w:p w14:paraId="2701FA5A"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Times New Roman"/>
                <w:sz w:val="18"/>
                <w:szCs w:val="18"/>
                <w:lang w:val="en-GB"/>
              </w:rPr>
            </w:pPr>
            <w:r w:rsidRPr="00DD3F88">
              <w:rPr>
                <w:sz w:val="18"/>
                <w:szCs w:val="18"/>
                <w:lang w:val="en-GB"/>
              </w:rPr>
              <w:lastRenderedPageBreak/>
              <w:t>Provide regular updates to both the assessment teams and the secretariat on assessment developments</w:t>
            </w:r>
            <w:r w:rsidR="00EB13BB">
              <w:rPr>
                <w:sz w:val="18"/>
                <w:szCs w:val="18"/>
                <w:lang w:val="en-GB"/>
              </w:rPr>
              <w:t>.</w:t>
            </w:r>
            <w:r w:rsidRPr="00DD3F88">
              <w:rPr>
                <w:sz w:val="18"/>
                <w:szCs w:val="18"/>
                <w:lang w:val="en-GB"/>
              </w:rPr>
              <w:t xml:space="preserve"> </w:t>
            </w:r>
          </w:p>
          <w:p w14:paraId="11EE11E9"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7531C87F" w14:textId="1978984D"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Build relationships with your authors to facilitate the building of trust</w:t>
            </w:r>
            <w:r w:rsidR="00EB13BB">
              <w:rPr>
                <w:sz w:val="18"/>
                <w:szCs w:val="18"/>
                <w:lang w:val="en-GB"/>
              </w:rPr>
              <w:t>.</w:t>
            </w:r>
          </w:p>
          <w:p w14:paraId="11E59A77"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p>
          <w:p w14:paraId="3063711E"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sz w:val="18"/>
                <w:szCs w:val="18"/>
                <w:lang w:val="en-GB"/>
              </w:rPr>
            </w:pPr>
            <w:r w:rsidRPr="00DD3F88">
              <w:rPr>
                <w:sz w:val="18"/>
                <w:szCs w:val="18"/>
                <w:lang w:val="en-GB"/>
              </w:rPr>
              <w:t>Stay up to date with all IPBES relevant rules of procedures and Plenary decisions</w:t>
            </w:r>
            <w:r w:rsidR="00EB13BB">
              <w:rPr>
                <w:sz w:val="18"/>
                <w:szCs w:val="18"/>
                <w:lang w:val="en-GB"/>
              </w:rPr>
              <w:t>.</w:t>
            </w:r>
          </w:p>
        </w:tc>
      </w:tr>
      <w:tr w:rsidR="006E54C8" w:rsidRPr="009C179B" w14:paraId="4EBC7070" w14:textId="77777777" w:rsidTr="006E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Borders>
              <w:left w:val="single" w:sz="4" w:space="0" w:color="4472C4"/>
            </w:tcBorders>
            <w:hideMark/>
          </w:tcPr>
          <w:p w14:paraId="385D93FC" w14:textId="77777777" w:rsidR="006E54C8" w:rsidRPr="00DD3F88" w:rsidRDefault="006E54C8" w:rsidP="00280AD4">
            <w:pPr>
              <w:tabs>
                <w:tab w:val="left" w:pos="624"/>
                <w:tab w:val="left" w:pos="1871"/>
                <w:tab w:val="left" w:pos="2495"/>
                <w:tab w:val="left" w:pos="3119"/>
              </w:tabs>
              <w:spacing w:before="40" w:after="40"/>
              <w:rPr>
                <w:rFonts w:eastAsia="Calibri"/>
                <w:sz w:val="18"/>
                <w:szCs w:val="18"/>
                <w:highlight w:val="yellow"/>
                <w:lang w:val="en-GB"/>
              </w:rPr>
            </w:pPr>
            <w:r w:rsidRPr="00DD3F88">
              <w:rPr>
                <w:rFonts w:eastAsia="Calibri"/>
                <w:sz w:val="18"/>
                <w:szCs w:val="18"/>
                <w:lang w:val="en-GB"/>
              </w:rPr>
              <w:t>The IPBES secretariat</w:t>
            </w:r>
          </w:p>
        </w:tc>
        <w:tc>
          <w:tcPr>
            <w:tcW w:w="4889" w:type="dxa"/>
            <w:tcBorders>
              <w:left w:val="nil"/>
              <w:right w:val="nil"/>
            </w:tcBorders>
            <w:hideMark/>
          </w:tcPr>
          <w:p w14:paraId="7902EF41" w14:textId="63605879" w:rsidR="006E54C8" w:rsidRPr="00DD3F88" w:rsidRDefault="006E54C8" w:rsidP="00EB13BB">
            <w:pPr>
              <w:tabs>
                <w:tab w:val="left" w:pos="624"/>
                <w:tab w:val="left" w:pos="720"/>
                <w:tab w:val="left" w:pos="1871"/>
                <w:tab w:val="left" w:pos="2495"/>
                <w:tab w:val="left" w:pos="3119"/>
              </w:tabs>
              <w:spacing w:after="120"/>
              <w:ind w:left="315"/>
              <w:cnfStyle w:val="000000100000" w:firstRow="0" w:lastRow="0" w:firstColumn="0" w:lastColumn="0" w:oddVBand="0" w:evenVBand="0" w:oddHBand="1"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The IPBES secretariat support</w:t>
            </w:r>
            <w:r w:rsidR="003D6BB1">
              <w:rPr>
                <w:rFonts w:eastAsia="Calibri"/>
                <w:sz w:val="18"/>
                <w:szCs w:val="18"/>
                <w:lang w:val="en-GB"/>
              </w:rPr>
              <w:t>s</w:t>
            </w:r>
            <w:r w:rsidRPr="00DD3F88">
              <w:rPr>
                <w:rFonts w:eastAsia="Calibri"/>
                <w:sz w:val="18"/>
                <w:szCs w:val="18"/>
                <w:lang w:val="en-GB"/>
              </w:rPr>
              <w:t xml:space="preserve"> the Bureau, MEP and </w:t>
            </w:r>
            <w:r w:rsidR="00EB13BB">
              <w:rPr>
                <w:rFonts w:eastAsia="Calibri"/>
                <w:sz w:val="18"/>
                <w:szCs w:val="18"/>
                <w:lang w:val="en-GB"/>
              </w:rPr>
              <w:t>m</w:t>
            </w:r>
            <w:r w:rsidR="00EB13BB" w:rsidRPr="00DD3F88">
              <w:rPr>
                <w:rFonts w:eastAsia="Calibri"/>
                <w:sz w:val="18"/>
                <w:szCs w:val="18"/>
                <w:lang w:val="en-GB"/>
              </w:rPr>
              <w:t xml:space="preserve">anagement </w:t>
            </w:r>
            <w:r w:rsidR="00EB13BB">
              <w:rPr>
                <w:rFonts w:eastAsia="Calibri"/>
                <w:sz w:val="18"/>
                <w:szCs w:val="18"/>
                <w:lang w:val="en-GB"/>
              </w:rPr>
              <w:t>c</w:t>
            </w:r>
            <w:r w:rsidR="00EB13BB" w:rsidRPr="00DD3F88">
              <w:rPr>
                <w:rFonts w:eastAsia="Calibri"/>
                <w:sz w:val="18"/>
                <w:szCs w:val="18"/>
                <w:lang w:val="en-GB"/>
              </w:rPr>
              <w:t xml:space="preserve">ommittees </w:t>
            </w:r>
            <w:r w:rsidRPr="00DD3F88">
              <w:rPr>
                <w:rFonts w:eastAsia="Calibri"/>
                <w:sz w:val="18"/>
                <w:szCs w:val="18"/>
                <w:lang w:val="en-GB"/>
              </w:rPr>
              <w:t>in overseeing the production of the assessment report, oversee</w:t>
            </w:r>
            <w:r w:rsidR="00EB13BB">
              <w:rPr>
                <w:rFonts w:eastAsia="Calibri"/>
                <w:sz w:val="18"/>
                <w:szCs w:val="18"/>
                <w:lang w:val="en-GB"/>
              </w:rPr>
              <w:t>s</w:t>
            </w:r>
            <w:r w:rsidRPr="00DD3F88">
              <w:rPr>
                <w:rFonts w:eastAsia="Calibri"/>
                <w:sz w:val="18"/>
                <w:szCs w:val="18"/>
                <w:lang w:val="en-GB"/>
              </w:rPr>
              <w:t xml:space="preserve"> the provision of support by the TSU</w:t>
            </w:r>
            <w:r w:rsidR="00EB13BB">
              <w:rPr>
                <w:rFonts w:eastAsia="Calibri"/>
                <w:sz w:val="18"/>
                <w:szCs w:val="18"/>
                <w:lang w:val="en-GB"/>
              </w:rPr>
              <w:t>,</w:t>
            </w:r>
            <w:r w:rsidRPr="00DD3F88">
              <w:rPr>
                <w:rFonts w:eastAsia="Calibri"/>
                <w:sz w:val="18"/>
                <w:szCs w:val="18"/>
                <w:lang w:val="en-GB"/>
              </w:rPr>
              <w:t xml:space="preserve"> and store</w:t>
            </w:r>
            <w:r w:rsidR="00EB13BB">
              <w:rPr>
                <w:rFonts w:eastAsia="Calibri"/>
                <w:sz w:val="18"/>
                <w:szCs w:val="18"/>
                <w:lang w:val="en-GB"/>
              </w:rPr>
              <w:t>s</w:t>
            </w:r>
            <w:r w:rsidRPr="00DD3F88">
              <w:rPr>
                <w:rFonts w:eastAsia="Calibri"/>
                <w:sz w:val="18"/>
                <w:szCs w:val="18"/>
                <w:lang w:val="en-GB"/>
              </w:rPr>
              <w:t xml:space="preserve"> and provide</w:t>
            </w:r>
            <w:r w:rsidR="00EB13BB">
              <w:rPr>
                <w:rFonts w:eastAsia="Calibri"/>
                <w:sz w:val="18"/>
                <w:szCs w:val="18"/>
                <w:lang w:val="en-GB"/>
              </w:rPr>
              <w:t>s</w:t>
            </w:r>
            <w:r w:rsidRPr="00DD3F88">
              <w:rPr>
                <w:rFonts w:eastAsia="Calibri"/>
                <w:sz w:val="18"/>
                <w:szCs w:val="18"/>
                <w:lang w:val="en-GB"/>
              </w:rPr>
              <w:t xml:space="preserve"> access to assessment</w:t>
            </w:r>
            <w:r w:rsidR="00EB13BB">
              <w:rPr>
                <w:rFonts w:eastAsia="Calibri"/>
                <w:sz w:val="18"/>
                <w:szCs w:val="18"/>
                <w:lang w:val="en-GB"/>
              </w:rPr>
              <w:t>-</w:t>
            </w:r>
            <w:r w:rsidRPr="00DD3F88">
              <w:rPr>
                <w:rFonts w:eastAsia="Calibri"/>
                <w:sz w:val="18"/>
                <w:szCs w:val="18"/>
                <w:lang w:val="en-GB"/>
              </w:rPr>
              <w:t>related materials that are not publicly available. Other key roles include supporting the Plenary, interacting with governments</w:t>
            </w:r>
            <w:r w:rsidR="00EB13BB">
              <w:rPr>
                <w:rFonts w:eastAsia="Calibri"/>
                <w:sz w:val="18"/>
                <w:szCs w:val="18"/>
                <w:lang w:val="en-GB"/>
              </w:rPr>
              <w:t>,</w:t>
            </w:r>
            <w:r w:rsidRPr="00DD3F88">
              <w:rPr>
                <w:rFonts w:eastAsia="Calibri"/>
                <w:sz w:val="18"/>
                <w:szCs w:val="18"/>
                <w:lang w:val="en-GB"/>
              </w:rPr>
              <w:t xml:space="preserve"> and ensuring that governments and other stakeholders receive all relevant documents</w:t>
            </w:r>
            <w:r w:rsidR="00EB13BB">
              <w:rPr>
                <w:rFonts w:eastAsia="Calibri"/>
                <w:sz w:val="18"/>
                <w:szCs w:val="18"/>
                <w:lang w:val="en-GB"/>
              </w:rPr>
              <w:t>.</w:t>
            </w:r>
          </w:p>
        </w:tc>
        <w:tc>
          <w:tcPr>
            <w:tcW w:w="2592" w:type="dxa"/>
            <w:tcBorders>
              <w:left w:val="nil"/>
              <w:right w:val="single" w:sz="4" w:space="0" w:color="4472C4"/>
            </w:tcBorders>
          </w:tcPr>
          <w:p w14:paraId="00A1801C"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p>
        </w:tc>
      </w:tr>
    </w:tbl>
    <w:p w14:paraId="2E32505B" w14:textId="77777777" w:rsidR="006E54C8" w:rsidRPr="00DD3F88" w:rsidRDefault="006E54C8" w:rsidP="00280AD4">
      <w:pPr>
        <w:tabs>
          <w:tab w:val="left" w:pos="624"/>
          <w:tab w:val="left" w:pos="1871"/>
          <w:tab w:val="left" w:pos="2495"/>
          <w:tab w:val="left" w:pos="3119"/>
        </w:tabs>
        <w:rPr>
          <w:rFonts w:eastAsia="Calibri"/>
          <w:i/>
          <w:iCs/>
          <w:lang w:val="en-GB"/>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8"/>
      </w:tblGrid>
      <w:tr w:rsidR="006E54C8" w:rsidRPr="009C179B" w14:paraId="7BBBD140" w14:textId="77777777" w:rsidTr="00480CDD">
        <w:trPr>
          <w:trHeight w:val="528"/>
        </w:trPr>
        <w:tc>
          <w:tcPr>
            <w:tcW w:w="9498"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5B4185EE" w14:textId="77777777" w:rsidR="006E54C8" w:rsidRPr="00DD3F88" w:rsidRDefault="006E54C8" w:rsidP="00280AD4">
            <w:pPr>
              <w:tabs>
                <w:tab w:val="left" w:pos="624"/>
                <w:tab w:val="left" w:pos="1871"/>
                <w:tab w:val="left" w:pos="2495"/>
                <w:tab w:val="left" w:pos="3119"/>
              </w:tabs>
              <w:rPr>
                <w:rFonts w:eastAsia="Times New Roman"/>
                <w:b/>
                <w:lang w:val="en-GB"/>
              </w:rPr>
            </w:pPr>
            <w:r w:rsidRPr="00DD3F88">
              <w:rPr>
                <w:b/>
                <w:lang w:val="en-GB"/>
              </w:rPr>
              <w:t xml:space="preserve">Box 2.1 </w:t>
            </w:r>
            <w:r w:rsidRPr="00DD3F88">
              <w:rPr>
                <w:rFonts w:eastAsia="Calibri"/>
                <w:b/>
                <w:lang w:val="en-GB"/>
              </w:rPr>
              <w:t xml:space="preserve">Writing suggestions </w:t>
            </w:r>
            <w:r w:rsidRPr="00DD3F88">
              <w:rPr>
                <w:rFonts w:eastAsia="Calibri"/>
                <w:b/>
                <w:spacing w:val="-1"/>
                <w:lang w:val="en-GB"/>
              </w:rPr>
              <w:t xml:space="preserve">for </w:t>
            </w:r>
            <w:r w:rsidRPr="00DD3F88">
              <w:rPr>
                <w:rFonts w:eastAsia="Calibri"/>
                <w:b/>
                <w:lang w:val="en-GB"/>
              </w:rPr>
              <w:t>assessment reports</w:t>
            </w:r>
            <w:r w:rsidRPr="00DD3F88">
              <w:rPr>
                <w:b/>
                <w:lang w:val="en-GB"/>
              </w:rPr>
              <w:tab/>
            </w:r>
          </w:p>
        </w:tc>
      </w:tr>
      <w:tr w:rsidR="006E54C8" w:rsidRPr="00DD3F88" w14:paraId="144ACD26" w14:textId="77777777" w:rsidTr="00480CDD">
        <w:tc>
          <w:tcPr>
            <w:tcW w:w="9498" w:type="dxa"/>
            <w:tcBorders>
              <w:top w:val="single" w:sz="4" w:space="0" w:color="auto"/>
              <w:left w:val="single" w:sz="4" w:space="0" w:color="auto"/>
              <w:bottom w:val="single" w:sz="4" w:space="0" w:color="auto"/>
              <w:right w:val="single" w:sz="4" w:space="0" w:color="auto"/>
            </w:tcBorders>
            <w:vAlign w:val="center"/>
          </w:tcPr>
          <w:p w14:paraId="6F5783A0" w14:textId="61D801EA" w:rsidR="006E54C8" w:rsidRPr="00DD3F88" w:rsidRDefault="006E54C8" w:rsidP="006E2049">
            <w:pPr>
              <w:tabs>
                <w:tab w:val="left" w:pos="624"/>
                <w:tab w:val="left" w:pos="743"/>
                <w:tab w:val="left" w:pos="1871"/>
                <w:tab w:val="left" w:pos="2495"/>
                <w:tab w:val="left" w:pos="3119"/>
              </w:tabs>
              <w:spacing w:line="276" w:lineRule="auto"/>
              <w:rPr>
                <w:lang w:val="en-GB"/>
              </w:rPr>
            </w:pPr>
            <w:r w:rsidRPr="00DD3F88">
              <w:rPr>
                <w:lang w:val="en-GB"/>
              </w:rPr>
              <w:t xml:space="preserve">The suggestions </w:t>
            </w:r>
            <w:r w:rsidR="001E4CD7">
              <w:rPr>
                <w:lang w:val="en-GB"/>
              </w:rPr>
              <w:t xml:space="preserve">below </w:t>
            </w:r>
            <w:r w:rsidRPr="00DD3F88">
              <w:rPr>
                <w:lang w:val="en-GB"/>
              </w:rPr>
              <w:t>are based on comments received during the Millennium Ecosystem Assessment peer review process</w:t>
            </w:r>
            <w:r w:rsidR="001E4CD7">
              <w:rPr>
                <w:lang w:val="en-GB"/>
              </w:rPr>
              <w:t>:</w:t>
            </w:r>
            <w:r w:rsidR="00F0495F">
              <w:rPr>
                <w:lang w:val="en-GB"/>
              </w:rPr>
              <w:br/>
            </w:r>
          </w:p>
          <w:p w14:paraId="0B61893D" w14:textId="36CE4980" w:rsidR="006E54C8" w:rsidRPr="00DD3F88" w:rsidRDefault="006E54C8" w:rsidP="00280AD4">
            <w:pPr>
              <w:numPr>
                <w:ilvl w:val="0"/>
                <w:numId w:val="18"/>
              </w:numPr>
              <w:tabs>
                <w:tab w:val="left" w:pos="624"/>
                <w:tab w:val="left" w:pos="743"/>
                <w:tab w:val="left" w:pos="1871"/>
                <w:tab w:val="left" w:pos="2495"/>
                <w:tab w:val="left" w:pos="3119"/>
              </w:tabs>
              <w:spacing w:line="276" w:lineRule="auto"/>
              <w:rPr>
                <w:lang w:val="en-GB"/>
              </w:rPr>
            </w:pPr>
            <w:r w:rsidRPr="00DD3F88">
              <w:rPr>
                <w:lang w:val="en-GB"/>
              </w:rPr>
              <w:t>Discuss the problems and actions first. Any necessary background can come later in an appendix or in references to other sources.</w:t>
            </w:r>
          </w:p>
          <w:p w14:paraId="37DAA33B" w14:textId="7E3CBD24" w:rsidR="006E54C8" w:rsidRPr="00DD3F88" w:rsidRDefault="006E54C8" w:rsidP="00280AD4">
            <w:pPr>
              <w:numPr>
                <w:ilvl w:val="0"/>
                <w:numId w:val="18"/>
              </w:numPr>
              <w:tabs>
                <w:tab w:val="left" w:pos="624"/>
                <w:tab w:val="left" w:pos="743"/>
                <w:tab w:val="left" w:pos="1871"/>
                <w:tab w:val="left" w:pos="2495"/>
                <w:tab w:val="left" w:pos="3119"/>
              </w:tabs>
              <w:spacing w:line="276" w:lineRule="auto"/>
              <w:rPr>
                <w:lang w:val="en-GB"/>
              </w:rPr>
            </w:pPr>
            <w:r w:rsidRPr="00DD3F88">
              <w:rPr>
                <w:lang w:val="en-GB"/>
              </w:rPr>
              <w:t>Focus on definable measures</w:t>
            </w:r>
            <w:r w:rsidR="001E4CD7">
              <w:rPr>
                <w:lang w:val="en-GB"/>
              </w:rPr>
              <w:t>/</w:t>
            </w:r>
            <w:r w:rsidRPr="00DD3F88">
              <w:rPr>
                <w:lang w:val="en-GB"/>
              </w:rPr>
              <w:t>actions and avoid the passive voice. For example, policy professionals are likely to ignore statements like “there are reasons to believe some trends can be slowed or even reversed”. If there are some opportunities for reversal, state precisely what we believe they are</w:t>
            </w:r>
            <w:r w:rsidR="001E4CD7">
              <w:rPr>
                <w:lang w:val="en-GB"/>
              </w:rPr>
              <w:t xml:space="preserve"> to the best of our knowledge</w:t>
            </w:r>
            <w:r w:rsidRPr="00DD3F88">
              <w:rPr>
                <w:lang w:val="en-GB"/>
              </w:rPr>
              <w:t>.</w:t>
            </w:r>
          </w:p>
          <w:p w14:paraId="59B4DF81" w14:textId="598B526A" w:rsidR="006E54C8" w:rsidRPr="00DD3F88" w:rsidRDefault="006E54C8" w:rsidP="00280AD4">
            <w:pPr>
              <w:numPr>
                <w:ilvl w:val="0"/>
                <w:numId w:val="18"/>
              </w:numPr>
              <w:tabs>
                <w:tab w:val="left" w:pos="624"/>
                <w:tab w:val="left" w:pos="743"/>
                <w:tab w:val="left" w:pos="1871"/>
                <w:tab w:val="left" w:pos="2495"/>
                <w:tab w:val="left" w:pos="3119"/>
              </w:tabs>
              <w:spacing w:line="276" w:lineRule="auto"/>
              <w:rPr>
                <w:lang w:val="en-GB"/>
              </w:rPr>
            </w:pPr>
            <w:r w:rsidRPr="00DD3F88">
              <w:rPr>
                <w:lang w:val="en-GB"/>
              </w:rPr>
              <w:t xml:space="preserve">Statements like “...might have enormous ramifications for health and productivity...” </w:t>
            </w:r>
            <w:r w:rsidR="000320C6">
              <w:rPr>
                <w:lang w:val="en-GB"/>
              </w:rPr>
              <w:t>may</w:t>
            </w:r>
            <w:r w:rsidR="000320C6" w:rsidRPr="00DD3F88">
              <w:rPr>
                <w:lang w:val="en-GB"/>
              </w:rPr>
              <w:t xml:space="preserve"> </w:t>
            </w:r>
            <w:r w:rsidRPr="00DD3F88">
              <w:rPr>
                <w:lang w:val="en-GB"/>
              </w:rPr>
              <w:t>seem to be strong because of the word “enormous”</w:t>
            </w:r>
            <w:r w:rsidR="000320C6">
              <w:rPr>
                <w:lang w:val="en-GB"/>
              </w:rPr>
              <w:t>, but they</w:t>
            </w:r>
            <w:r w:rsidRPr="00DD3F88">
              <w:rPr>
                <w:lang w:val="en-GB"/>
              </w:rPr>
              <w:t xml:space="preserve"> are actually politically impotent because of the word “might.” If data </w:t>
            </w:r>
            <w:r w:rsidR="000320C6">
              <w:rPr>
                <w:lang w:val="en-GB"/>
              </w:rPr>
              <w:t>are</w:t>
            </w:r>
            <w:r w:rsidR="000320C6" w:rsidRPr="00DD3F88">
              <w:rPr>
                <w:lang w:val="en-GB"/>
              </w:rPr>
              <w:t xml:space="preserve"> </w:t>
            </w:r>
            <w:r w:rsidRPr="00DD3F88">
              <w:rPr>
                <w:lang w:val="en-GB"/>
              </w:rPr>
              <w:t>used in the assessment, what do they say about what “is” happening? What can we recommend, based on</w:t>
            </w:r>
            <w:r w:rsidR="000320C6">
              <w:rPr>
                <w:lang w:val="en-GB"/>
              </w:rPr>
              <w:t xml:space="preserve"> the</w:t>
            </w:r>
            <w:r w:rsidRPr="00DD3F88">
              <w:rPr>
                <w:lang w:val="en-GB"/>
              </w:rPr>
              <w:t xml:space="preserve"> best</w:t>
            </w:r>
            <w:r w:rsidR="000320C6">
              <w:rPr>
                <w:lang w:val="en-GB"/>
              </w:rPr>
              <w:t xml:space="preserve"> available</w:t>
            </w:r>
            <w:r w:rsidRPr="00DD3F88">
              <w:rPr>
                <w:lang w:val="en-GB"/>
              </w:rPr>
              <w:t xml:space="preserve"> knowledge, about what actions would be effective?</w:t>
            </w:r>
          </w:p>
          <w:p w14:paraId="0AEF463C" w14:textId="5144CE8B" w:rsidR="006E54C8" w:rsidRPr="00DD3F88" w:rsidRDefault="000320C6" w:rsidP="00280AD4">
            <w:pPr>
              <w:numPr>
                <w:ilvl w:val="0"/>
                <w:numId w:val="18"/>
              </w:numPr>
              <w:tabs>
                <w:tab w:val="left" w:pos="624"/>
                <w:tab w:val="left" w:pos="743"/>
                <w:tab w:val="left" w:pos="1871"/>
                <w:tab w:val="left" w:pos="2495"/>
                <w:tab w:val="left" w:pos="3119"/>
              </w:tabs>
              <w:spacing w:line="276" w:lineRule="auto"/>
              <w:rPr>
                <w:lang w:val="en-GB"/>
              </w:rPr>
            </w:pPr>
            <w:r>
              <w:rPr>
                <w:lang w:val="en-GB"/>
              </w:rPr>
              <w:t xml:space="preserve">A </w:t>
            </w:r>
            <w:proofErr w:type="gramStart"/>
            <w:r>
              <w:rPr>
                <w:lang w:val="en-GB"/>
              </w:rPr>
              <w:t>s</w:t>
            </w:r>
            <w:r w:rsidR="006E54C8" w:rsidRPr="00DD3F88">
              <w:rPr>
                <w:lang w:val="en-GB"/>
              </w:rPr>
              <w:t>tatements</w:t>
            </w:r>
            <w:proofErr w:type="gramEnd"/>
            <w:r w:rsidR="006E54C8" w:rsidRPr="00DD3F88">
              <w:rPr>
                <w:lang w:val="en-GB"/>
              </w:rPr>
              <w:t xml:space="preserve"> like “</w:t>
            </w:r>
            <w:r>
              <w:rPr>
                <w:lang w:val="en-GB"/>
              </w:rPr>
              <w:t>t</w:t>
            </w:r>
            <w:r w:rsidR="006E54C8" w:rsidRPr="00DD3F88">
              <w:rPr>
                <w:lang w:val="en-GB"/>
              </w:rPr>
              <w:t>here is a long history of concern over the environmental effects of fishing in coastal habitats, but the vast scope of ecological degradation is only recently becoming apparent (citation)” is a case where something strong could be said but it is weakened by putting emphasis on the late arrival of this information and knowledge “becoming apparent”</w:t>
            </w:r>
            <w:r>
              <w:rPr>
                <w:lang w:val="en-GB"/>
              </w:rPr>
              <w:t>.</w:t>
            </w:r>
            <w:r w:rsidR="006E54C8" w:rsidRPr="00DD3F88">
              <w:rPr>
                <w:lang w:val="en-GB"/>
              </w:rPr>
              <w:t xml:space="preserve"> It does not matter so much when the degradation </w:t>
            </w:r>
            <w:r w:rsidR="006E54C8" w:rsidRPr="00DD3F88">
              <w:rPr>
                <w:lang w:val="en-GB"/>
              </w:rPr>
              <w:lastRenderedPageBreak/>
              <w:t xml:space="preserve">was discovered, what matters is that it was. Cite the source and </w:t>
            </w:r>
            <w:proofErr w:type="gramStart"/>
            <w:r w:rsidR="006E54C8" w:rsidRPr="00DD3F88">
              <w:rPr>
                <w:lang w:val="en-GB"/>
              </w:rPr>
              <w:t>say</w:t>
            </w:r>
            <w:proofErr w:type="gramEnd"/>
            <w:r w:rsidR="006E54C8" w:rsidRPr="00DD3F88">
              <w:rPr>
                <w:lang w:val="en-GB"/>
              </w:rPr>
              <w:t xml:space="preserve"> “fishing practices are causing wide</w:t>
            </w:r>
            <w:r w:rsidR="00635BCB">
              <w:rPr>
                <w:lang w:val="en-GB"/>
              </w:rPr>
              <w:noBreakHyphen/>
            </w:r>
            <w:r w:rsidR="006E54C8" w:rsidRPr="00DD3F88">
              <w:rPr>
                <w:lang w:val="en-GB"/>
              </w:rPr>
              <w:t>spread destruction”</w:t>
            </w:r>
            <w:r>
              <w:rPr>
                <w:lang w:val="en-GB"/>
              </w:rPr>
              <w:t>.</w:t>
            </w:r>
          </w:p>
          <w:p w14:paraId="186634A1" w14:textId="375F35ED" w:rsidR="006E54C8" w:rsidRPr="00DD3F88" w:rsidRDefault="006E54C8" w:rsidP="00280AD4">
            <w:pPr>
              <w:numPr>
                <w:ilvl w:val="0"/>
                <w:numId w:val="18"/>
              </w:numPr>
              <w:tabs>
                <w:tab w:val="left" w:pos="624"/>
                <w:tab w:val="left" w:pos="743"/>
                <w:tab w:val="left" w:pos="1871"/>
                <w:tab w:val="left" w:pos="2495"/>
                <w:tab w:val="left" w:pos="3119"/>
              </w:tabs>
              <w:spacing w:line="276" w:lineRule="auto"/>
              <w:rPr>
                <w:lang w:val="en-GB"/>
              </w:rPr>
            </w:pPr>
            <w:r w:rsidRPr="00DD3F88">
              <w:rPr>
                <w:lang w:val="en-GB"/>
              </w:rPr>
              <w:t>Do not use value-laden, flowery or colloquial language (e.g.</w:t>
            </w:r>
            <w:r w:rsidR="0049663C">
              <w:rPr>
                <w:lang w:val="en-GB"/>
              </w:rPr>
              <w:t>,</w:t>
            </w:r>
            <w:r w:rsidRPr="00DD3F88">
              <w:rPr>
                <w:lang w:val="en-GB"/>
              </w:rPr>
              <w:t xml:space="preserve"> “sleeping dragon”</w:t>
            </w:r>
            <w:r w:rsidR="000320C6">
              <w:rPr>
                <w:lang w:val="en-GB"/>
              </w:rPr>
              <w:t>,</w:t>
            </w:r>
            <w:r w:rsidRPr="00DD3F88">
              <w:rPr>
                <w:lang w:val="en-GB"/>
              </w:rPr>
              <w:t xml:space="preserve"> “elephant in the room”</w:t>
            </w:r>
            <w:r w:rsidR="000320C6">
              <w:rPr>
                <w:lang w:val="en-GB"/>
              </w:rPr>
              <w:t>,</w:t>
            </w:r>
            <w:r w:rsidRPr="00DD3F88">
              <w:rPr>
                <w:lang w:val="en-GB"/>
              </w:rPr>
              <w:t xml:space="preserve"> etc.).</w:t>
            </w:r>
          </w:p>
          <w:p w14:paraId="23FDCD3F" w14:textId="5AA4847C" w:rsidR="006E54C8" w:rsidRPr="00DD3F88" w:rsidRDefault="006E54C8" w:rsidP="00280AD4">
            <w:pPr>
              <w:numPr>
                <w:ilvl w:val="0"/>
                <w:numId w:val="18"/>
              </w:numPr>
              <w:tabs>
                <w:tab w:val="left" w:pos="624"/>
                <w:tab w:val="left" w:pos="743"/>
                <w:tab w:val="left" w:pos="1871"/>
                <w:tab w:val="left" w:pos="2495"/>
                <w:tab w:val="left" w:pos="3119"/>
              </w:tabs>
              <w:spacing w:line="276" w:lineRule="auto"/>
              <w:rPr>
                <w:lang w:val="en-GB"/>
              </w:rPr>
            </w:pPr>
            <w:r w:rsidRPr="00DD3F88">
              <w:rPr>
                <w:lang w:val="en-GB"/>
              </w:rPr>
              <w:t>Statements like “we do not yet have clear guidelines for achieving responsible, effective management of natural resources” could result in a legitimate policy response of “OK, so we’ll wait until we do”</w:t>
            </w:r>
            <w:r w:rsidR="000320C6">
              <w:rPr>
                <w:lang w:val="en-GB"/>
              </w:rPr>
              <w:t>.</w:t>
            </w:r>
            <w:r w:rsidRPr="00DD3F88">
              <w:rPr>
                <w:lang w:val="en-GB"/>
              </w:rPr>
              <w:t xml:space="preserve"> Instead, the statement could be changed to recommend what needs to be done, such as</w:t>
            </w:r>
            <w:r w:rsidR="000320C6">
              <w:rPr>
                <w:lang w:val="en-GB"/>
              </w:rPr>
              <w:t>,</w:t>
            </w:r>
            <w:r w:rsidRPr="00DD3F88">
              <w:rPr>
                <w:lang w:val="en-GB"/>
              </w:rPr>
              <w:t xml:space="preserve"> “if clear guidelines were developed, then...”</w:t>
            </w:r>
            <w:r w:rsidR="000320C6">
              <w:rPr>
                <w:lang w:val="en-GB"/>
              </w:rPr>
              <w:t>.</w:t>
            </w:r>
          </w:p>
          <w:p w14:paraId="5AB7ABAC" w14:textId="77777777" w:rsidR="006E54C8" w:rsidRPr="00DD3F88" w:rsidRDefault="006E54C8" w:rsidP="00280AD4">
            <w:pPr>
              <w:numPr>
                <w:ilvl w:val="0"/>
                <w:numId w:val="18"/>
              </w:numPr>
              <w:tabs>
                <w:tab w:val="left" w:pos="624"/>
                <w:tab w:val="left" w:pos="743"/>
                <w:tab w:val="left" w:pos="1871"/>
                <w:tab w:val="left" w:pos="2495"/>
                <w:tab w:val="left" w:pos="3119"/>
              </w:tabs>
              <w:spacing w:line="276" w:lineRule="auto"/>
              <w:rPr>
                <w:lang w:val="en-GB"/>
              </w:rPr>
            </w:pPr>
            <w:r w:rsidRPr="00DD3F88">
              <w:rPr>
                <w:lang w:val="en-GB"/>
              </w:rPr>
              <w:t>Diverse formats and modes of communication, for example participatory maps, artwork and visual imagery, will be important for working with indigenous and local knowledge.</w:t>
            </w:r>
          </w:p>
          <w:p w14:paraId="5341D1C1" w14:textId="77777777" w:rsidR="006E54C8" w:rsidRPr="00DD3F88" w:rsidRDefault="006E54C8" w:rsidP="00280AD4">
            <w:pPr>
              <w:tabs>
                <w:tab w:val="left" w:pos="624"/>
                <w:tab w:val="left" w:pos="1871"/>
                <w:tab w:val="left" w:pos="2495"/>
                <w:tab w:val="left" w:pos="3119"/>
              </w:tabs>
              <w:spacing w:line="276" w:lineRule="auto"/>
              <w:ind w:left="720"/>
              <w:rPr>
                <w:i/>
                <w:iCs/>
                <w:lang w:val="en-GB"/>
              </w:rPr>
            </w:pPr>
            <w:r w:rsidRPr="00DD3F88">
              <w:rPr>
                <w:lang w:val="en-GB"/>
              </w:rPr>
              <w:t xml:space="preserve">                                                                                                                                 </w:t>
            </w:r>
            <w:r w:rsidRPr="00DD3F88">
              <w:rPr>
                <w:i/>
                <w:iCs/>
                <w:lang w:val="en-GB"/>
              </w:rPr>
              <w:t>Source: Ash et al., 2010</w:t>
            </w:r>
          </w:p>
          <w:p w14:paraId="1F18C503" w14:textId="77777777" w:rsidR="006E54C8" w:rsidRPr="00DD3F88" w:rsidRDefault="006E54C8" w:rsidP="00280AD4">
            <w:pPr>
              <w:tabs>
                <w:tab w:val="left" w:pos="624"/>
                <w:tab w:val="left" w:pos="743"/>
                <w:tab w:val="left" w:pos="1871"/>
                <w:tab w:val="left" w:pos="2495"/>
                <w:tab w:val="left" w:pos="3119"/>
              </w:tabs>
              <w:spacing w:line="276" w:lineRule="auto"/>
              <w:ind w:left="360"/>
              <w:rPr>
                <w:lang w:val="en-GB"/>
              </w:rPr>
            </w:pPr>
          </w:p>
        </w:tc>
      </w:tr>
    </w:tbl>
    <w:p w14:paraId="14ACE21B" w14:textId="77777777" w:rsidR="006E54C8" w:rsidRPr="00DD3F88" w:rsidRDefault="006E54C8" w:rsidP="00280AD4">
      <w:pPr>
        <w:pStyle w:val="CH3"/>
        <w:tabs>
          <w:tab w:val="left" w:pos="624"/>
          <w:tab w:val="left" w:pos="1871"/>
          <w:tab w:val="left" w:pos="2495"/>
          <w:tab w:val="left" w:pos="3119"/>
        </w:tabs>
        <w:spacing w:before="120"/>
        <w:ind w:left="993" w:hanging="1106"/>
        <w:rPr>
          <w:lang w:val="en-GB" w:bidi="en-US"/>
        </w:rPr>
      </w:pPr>
      <w:r w:rsidRPr="00DD3F88">
        <w:rPr>
          <w:lang w:val="en-GB" w:bidi="en-US"/>
        </w:rPr>
        <w:lastRenderedPageBreak/>
        <w:tab/>
        <w:t>2.2.2</w:t>
      </w:r>
      <w:r w:rsidRPr="00DD3F88">
        <w:rPr>
          <w:lang w:val="en-GB" w:bidi="en-US"/>
        </w:rPr>
        <w:tab/>
        <w:t>Conflicts of interest</w:t>
      </w:r>
    </w:p>
    <w:p w14:paraId="476ADB3B" w14:textId="475A4858" w:rsidR="006E54C8" w:rsidRPr="00DD3F88" w:rsidRDefault="006E54C8" w:rsidP="00280AD4">
      <w:pPr>
        <w:pStyle w:val="NormalNonumber"/>
        <w:tabs>
          <w:tab w:val="left" w:pos="624"/>
          <w:tab w:val="left" w:pos="1871"/>
          <w:tab w:val="left" w:pos="2495"/>
          <w:tab w:val="left" w:pos="3119"/>
        </w:tabs>
        <w:rPr>
          <w:lang w:val="en-GB"/>
        </w:rPr>
      </w:pPr>
      <w:r w:rsidRPr="00DD3F88">
        <w:rPr>
          <w:rFonts w:eastAsia="Calibri"/>
          <w:lang w:val="en-GB"/>
        </w:rPr>
        <w:t>IPBES has put in place conflict of interest policy and implementation procedures</w:t>
      </w:r>
      <w:r w:rsidR="006136BF" w:rsidRPr="006136BF">
        <w:rPr>
          <w:rFonts w:eastAsia="Calibri"/>
          <w:lang w:val="en-GB"/>
        </w:rPr>
        <w:t xml:space="preserve"> </w:t>
      </w:r>
      <w:r w:rsidR="006136BF" w:rsidRPr="00DD3F88">
        <w:rPr>
          <w:rFonts w:eastAsia="Calibri"/>
          <w:lang w:val="en-GB"/>
        </w:rPr>
        <w:t>to ensure that attention is paid to issues of independence and bias in order for there to be public confidence in the product and processes of IPBES.</w:t>
      </w:r>
      <w:r w:rsidRPr="00DD3F88">
        <w:rPr>
          <w:rStyle w:val="FootnoteReference"/>
          <w:rFonts w:eastAsia="Calibri"/>
          <w:lang w:val="en-GB"/>
        </w:rPr>
        <w:footnoteReference w:id="13"/>
      </w:r>
      <w:r w:rsidRPr="00DD3F88">
        <w:rPr>
          <w:rFonts w:eastAsia="Calibri"/>
          <w:lang w:val="en-GB"/>
        </w:rPr>
        <w:t xml:space="preserve"> IPBES defines conflict</w:t>
      </w:r>
      <w:r w:rsidR="00AB108B">
        <w:rPr>
          <w:rFonts w:eastAsia="Calibri"/>
          <w:lang w:val="en-GB"/>
        </w:rPr>
        <w:t>s</w:t>
      </w:r>
      <w:r w:rsidRPr="00DD3F88">
        <w:rPr>
          <w:rFonts w:eastAsia="Calibri"/>
          <w:lang w:val="en-GB"/>
        </w:rPr>
        <w:t xml:space="preserve"> of interest and bias as </w:t>
      </w:r>
      <w:r w:rsidRPr="00DD3F88">
        <w:rPr>
          <w:lang w:val="en-GB"/>
        </w:rPr>
        <w:t xml:space="preserve">any circumstances that could lead a reasonable person to </w:t>
      </w:r>
      <w:r w:rsidR="00AB108B" w:rsidRPr="00DD3F88">
        <w:rPr>
          <w:lang w:val="en-GB"/>
        </w:rPr>
        <w:t xml:space="preserve">either </w:t>
      </w:r>
      <w:r w:rsidRPr="00DD3F88">
        <w:rPr>
          <w:lang w:val="en-GB"/>
        </w:rPr>
        <w:t xml:space="preserve">question an individual’s objectivity or </w:t>
      </w:r>
      <w:r w:rsidR="00AB108B">
        <w:rPr>
          <w:lang w:val="en-GB"/>
        </w:rPr>
        <w:t>believe</w:t>
      </w:r>
      <w:r w:rsidR="00AB108B" w:rsidRPr="00DD3F88">
        <w:rPr>
          <w:lang w:val="en-GB"/>
        </w:rPr>
        <w:t xml:space="preserve"> </w:t>
      </w:r>
      <w:r w:rsidRPr="00DD3F88">
        <w:rPr>
          <w:lang w:val="en-GB"/>
        </w:rPr>
        <w:t>an unfair advantage has been created. The policy further sets out the difference between conflict</w:t>
      </w:r>
      <w:r w:rsidR="00F60A2E">
        <w:rPr>
          <w:lang w:val="en-GB"/>
        </w:rPr>
        <w:t>s</w:t>
      </w:r>
      <w:r w:rsidRPr="00DD3F88">
        <w:rPr>
          <w:lang w:val="en-GB"/>
        </w:rPr>
        <w:t xml:space="preserve"> of interest and bias along with rules on how the policy should be applied</w:t>
      </w:r>
      <w:r w:rsidR="00F60A2E">
        <w:rPr>
          <w:lang w:val="en-GB"/>
        </w:rPr>
        <w:t xml:space="preserve"> when</w:t>
      </w:r>
      <w:r w:rsidRPr="00DD3F88">
        <w:rPr>
          <w:lang w:val="en-GB"/>
        </w:rPr>
        <w:t xml:space="preserve"> including the Committee of Conflicts of Interest. Within an IPBES assessment</w:t>
      </w:r>
      <w:r w:rsidR="00F60A2E">
        <w:rPr>
          <w:lang w:val="en-GB"/>
        </w:rPr>
        <w:t>,</w:t>
      </w:r>
      <w:r w:rsidRPr="00DD3F88">
        <w:rPr>
          <w:lang w:val="en-GB"/>
        </w:rPr>
        <w:t xml:space="preserve"> all </w:t>
      </w:r>
      <w:r w:rsidR="00F60A2E">
        <w:rPr>
          <w:lang w:val="en-GB"/>
        </w:rPr>
        <w:t>c</w:t>
      </w:r>
      <w:r w:rsidR="00F60A2E" w:rsidRPr="00DD3F88">
        <w:rPr>
          <w:lang w:val="en-GB"/>
        </w:rPr>
        <w:t>o</w:t>
      </w:r>
      <w:r w:rsidRPr="00DD3F88">
        <w:rPr>
          <w:lang w:val="en-GB"/>
        </w:rPr>
        <w:t>-chairs, CLAs, LAs</w:t>
      </w:r>
      <w:r w:rsidR="00F60A2E">
        <w:rPr>
          <w:lang w:val="en-GB"/>
        </w:rPr>
        <w:t>,</w:t>
      </w:r>
      <w:r w:rsidRPr="00DD3F88">
        <w:rPr>
          <w:lang w:val="en-GB"/>
        </w:rPr>
        <w:t xml:space="preserve"> R</w:t>
      </w:r>
      <w:r w:rsidR="00F60A2E">
        <w:rPr>
          <w:lang w:val="en-GB"/>
        </w:rPr>
        <w:t>Es,</w:t>
      </w:r>
      <w:r w:rsidRPr="00DD3F88">
        <w:rPr>
          <w:lang w:val="en-GB"/>
        </w:rPr>
        <w:t xml:space="preserve"> </w:t>
      </w:r>
      <w:r w:rsidR="00F60A2E">
        <w:rPr>
          <w:lang w:val="en-GB"/>
        </w:rPr>
        <w:t xml:space="preserve">fellows and TSU members </w:t>
      </w:r>
      <w:r w:rsidRPr="00DD3F88">
        <w:rPr>
          <w:lang w:val="en-GB"/>
        </w:rPr>
        <w:t xml:space="preserve">must sign a </w:t>
      </w:r>
      <w:proofErr w:type="gramStart"/>
      <w:r w:rsidRPr="00DD3F88">
        <w:rPr>
          <w:lang w:val="en-GB"/>
        </w:rPr>
        <w:t>conflict of interest</w:t>
      </w:r>
      <w:proofErr w:type="gramEnd"/>
      <w:r w:rsidRPr="00DD3F88">
        <w:rPr>
          <w:lang w:val="en-GB"/>
        </w:rPr>
        <w:t xml:space="preserve"> form.</w:t>
      </w:r>
    </w:p>
    <w:p w14:paraId="696953D4" w14:textId="77777777" w:rsidR="006E54C8" w:rsidRPr="00DD3F88" w:rsidRDefault="006E54C8" w:rsidP="00280AD4">
      <w:pPr>
        <w:pStyle w:val="NormalNonumber"/>
        <w:tabs>
          <w:tab w:val="left" w:pos="624"/>
          <w:tab w:val="left" w:pos="1871"/>
          <w:tab w:val="left" w:pos="2495"/>
          <w:tab w:val="left" w:pos="3119"/>
        </w:tabs>
        <w:rPr>
          <w:lang w:val="en-GB"/>
        </w:rPr>
      </w:pPr>
    </w:p>
    <w:p w14:paraId="08C1CD5A" w14:textId="77777777" w:rsidR="006E54C8" w:rsidRPr="00DD3F88" w:rsidRDefault="006E54C8" w:rsidP="00280AD4">
      <w:pPr>
        <w:pStyle w:val="CH3"/>
        <w:tabs>
          <w:tab w:val="left" w:pos="624"/>
          <w:tab w:val="left" w:pos="1871"/>
          <w:tab w:val="left" w:pos="2495"/>
          <w:tab w:val="left" w:pos="3119"/>
        </w:tabs>
        <w:ind w:left="567" w:firstLine="0"/>
        <w:rPr>
          <w:rFonts w:eastAsia="Calibri"/>
          <w:lang w:val="en-GB"/>
        </w:rPr>
      </w:pPr>
      <w:r w:rsidRPr="00DD3F88">
        <w:rPr>
          <w:rFonts w:eastAsia="Calibri"/>
          <w:lang w:val="en-GB"/>
        </w:rPr>
        <w:t>2.2.3</w:t>
      </w:r>
      <w:r w:rsidR="001F3A5E">
        <w:rPr>
          <w:rFonts w:eastAsia="Calibri"/>
          <w:lang w:val="en-GB"/>
        </w:rPr>
        <w:tab/>
      </w:r>
      <w:r w:rsidRPr="00DD3F88">
        <w:rPr>
          <w:rFonts w:eastAsia="Calibri"/>
          <w:lang w:val="en-GB"/>
        </w:rPr>
        <w:t>Assessment by experts</w:t>
      </w:r>
    </w:p>
    <w:p w14:paraId="0DEFA74D" w14:textId="77777777"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A majority of IPBES assessments will be undertaken over three years (see Figure 2.3) and the timeline for each assessment is agreed by the Plenary as part of the acceptance of the scoping report for the assessment.</w:t>
      </w:r>
    </w:p>
    <w:p w14:paraId="3DF1F1E4" w14:textId="77777777"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The evaluation is undertaken by a geographically and gender balanced multidisciplinary group of independent experts selected on their credentials from among a group of nominees. Their interaction with government representatives, observers and stakeholders takes place at the initiation, scoping, reviewing and approval stages of the assessment.</w:t>
      </w:r>
    </w:p>
    <w:p w14:paraId="05D98528" w14:textId="1F1A52B8"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Typically, an IPBES </w:t>
      </w:r>
      <w:r w:rsidR="00D20E62">
        <w:rPr>
          <w:rFonts w:eastAsia="Calibri"/>
          <w:lang w:val="en-GB"/>
        </w:rPr>
        <w:t>a</w:t>
      </w:r>
      <w:r w:rsidR="00D20E62" w:rsidRPr="00DD3F88">
        <w:rPr>
          <w:rFonts w:eastAsia="Calibri"/>
          <w:lang w:val="en-GB"/>
        </w:rPr>
        <w:t xml:space="preserve">ssessment </w:t>
      </w:r>
      <w:r w:rsidRPr="00DD3F88">
        <w:rPr>
          <w:rFonts w:eastAsia="Calibri"/>
          <w:lang w:val="en-GB"/>
        </w:rPr>
        <w:t>process wi</w:t>
      </w:r>
      <w:r w:rsidR="00D20E62">
        <w:rPr>
          <w:rFonts w:eastAsia="Calibri"/>
          <w:lang w:val="en-GB"/>
        </w:rPr>
        <w:t>ll</w:t>
      </w:r>
      <w:r w:rsidRPr="00DD3F88">
        <w:rPr>
          <w:rFonts w:eastAsia="Calibri"/>
          <w:lang w:val="en-GB"/>
        </w:rPr>
        <w:t xml:space="preserve"> consist of the development of different drafts of the technical report:</w:t>
      </w:r>
    </w:p>
    <w:p w14:paraId="04D61465" w14:textId="77777777" w:rsidR="006E54C8" w:rsidRPr="00DD3F88" w:rsidRDefault="006E54C8" w:rsidP="00280AD4">
      <w:pPr>
        <w:numPr>
          <w:ilvl w:val="0"/>
          <w:numId w:val="26"/>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Annotated outline </w:t>
      </w:r>
    </w:p>
    <w:p w14:paraId="23D91766" w14:textId="7C753E65" w:rsidR="006E54C8" w:rsidRPr="00DD3F88" w:rsidRDefault="006E54C8" w:rsidP="00280AD4">
      <w:pPr>
        <w:numPr>
          <w:ilvl w:val="0"/>
          <w:numId w:val="26"/>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Zero </w:t>
      </w:r>
      <w:r w:rsidR="00D20E62">
        <w:rPr>
          <w:rFonts w:eastAsia="Calibri"/>
          <w:lang w:val="en-GB"/>
        </w:rPr>
        <w:t>o</w:t>
      </w:r>
      <w:r w:rsidR="00D20E62" w:rsidRPr="00DD3F88">
        <w:rPr>
          <w:rFonts w:eastAsia="Calibri"/>
          <w:lang w:val="en-GB"/>
        </w:rPr>
        <w:t xml:space="preserve">rder </w:t>
      </w:r>
      <w:r w:rsidR="00D20E62">
        <w:rPr>
          <w:rFonts w:eastAsia="Calibri"/>
          <w:lang w:val="en-GB"/>
        </w:rPr>
        <w:t>d</w:t>
      </w:r>
      <w:r w:rsidR="00D20E62" w:rsidRPr="00DD3F88">
        <w:rPr>
          <w:rFonts w:eastAsia="Calibri"/>
          <w:lang w:val="en-GB"/>
        </w:rPr>
        <w:t xml:space="preserve">raft </w:t>
      </w:r>
    </w:p>
    <w:p w14:paraId="5A635A14" w14:textId="2B1341D5" w:rsidR="006E54C8" w:rsidRPr="00DD3F88" w:rsidRDefault="006E54C8" w:rsidP="00280AD4">
      <w:pPr>
        <w:numPr>
          <w:ilvl w:val="0"/>
          <w:numId w:val="26"/>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First </w:t>
      </w:r>
      <w:r w:rsidR="00D20E62">
        <w:rPr>
          <w:rFonts w:eastAsia="Calibri"/>
          <w:lang w:val="en-GB"/>
        </w:rPr>
        <w:t>o</w:t>
      </w:r>
      <w:r w:rsidR="00D20E62" w:rsidRPr="00DD3F88">
        <w:rPr>
          <w:rFonts w:eastAsia="Calibri"/>
          <w:lang w:val="en-GB"/>
        </w:rPr>
        <w:t xml:space="preserve">rder </w:t>
      </w:r>
      <w:r w:rsidR="00D20E62">
        <w:rPr>
          <w:rFonts w:eastAsia="Calibri"/>
          <w:lang w:val="en-GB"/>
        </w:rPr>
        <w:t>d</w:t>
      </w:r>
      <w:r w:rsidR="00D20E62" w:rsidRPr="00DD3F88">
        <w:rPr>
          <w:rFonts w:eastAsia="Calibri"/>
          <w:lang w:val="en-GB"/>
        </w:rPr>
        <w:t xml:space="preserve">raft </w:t>
      </w:r>
      <w:r w:rsidRPr="00DD3F88">
        <w:rPr>
          <w:rFonts w:eastAsia="Calibri"/>
          <w:lang w:val="en-GB"/>
        </w:rPr>
        <w:t>(1</w:t>
      </w:r>
      <w:r w:rsidRPr="00DD3F88">
        <w:rPr>
          <w:rFonts w:eastAsia="Calibri"/>
          <w:vertAlign w:val="superscript"/>
          <w:lang w:val="en-GB"/>
        </w:rPr>
        <w:t>st</w:t>
      </w:r>
      <w:r w:rsidRPr="00DD3F88">
        <w:rPr>
          <w:rFonts w:eastAsia="Calibri"/>
          <w:lang w:val="en-GB"/>
        </w:rPr>
        <w:t xml:space="preserve"> order draft)</w:t>
      </w:r>
    </w:p>
    <w:p w14:paraId="308389AF" w14:textId="261C8241" w:rsidR="006E54C8" w:rsidRPr="00DD3F88" w:rsidRDefault="006E54C8" w:rsidP="00280AD4">
      <w:pPr>
        <w:numPr>
          <w:ilvl w:val="0"/>
          <w:numId w:val="26"/>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 xml:space="preserve">Second </w:t>
      </w:r>
      <w:r w:rsidR="00D20E62">
        <w:rPr>
          <w:rFonts w:eastAsia="Calibri"/>
          <w:lang w:val="en-GB"/>
        </w:rPr>
        <w:t>o</w:t>
      </w:r>
      <w:r w:rsidR="00D20E62" w:rsidRPr="00DD3F88">
        <w:rPr>
          <w:rFonts w:eastAsia="Calibri"/>
          <w:lang w:val="en-GB"/>
        </w:rPr>
        <w:t xml:space="preserve">rder </w:t>
      </w:r>
      <w:r w:rsidR="00D20E62">
        <w:rPr>
          <w:rFonts w:eastAsia="Calibri"/>
          <w:lang w:val="en-GB"/>
        </w:rPr>
        <w:t>d</w:t>
      </w:r>
      <w:r w:rsidR="00D20E62" w:rsidRPr="00DD3F88">
        <w:rPr>
          <w:rFonts w:eastAsia="Calibri"/>
          <w:lang w:val="en-GB"/>
        </w:rPr>
        <w:t xml:space="preserve">raft </w:t>
      </w:r>
      <w:r w:rsidRPr="00DD3F88">
        <w:rPr>
          <w:rFonts w:eastAsia="Calibri"/>
          <w:lang w:val="en-GB"/>
        </w:rPr>
        <w:t>(2</w:t>
      </w:r>
      <w:r w:rsidRPr="00DD3F88">
        <w:rPr>
          <w:rFonts w:eastAsia="Calibri"/>
          <w:vertAlign w:val="superscript"/>
          <w:lang w:val="en-GB"/>
        </w:rPr>
        <w:t>nd</w:t>
      </w:r>
      <w:r w:rsidRPr="00DD3F88">
        <w:rPr>
          <w:rFonts w:eastAsia="Calibri"/>
          <w:lang w:val="en-GB"/>
        </w:rPr>
        <w:t xml:space="preserve"> order draft)</w:t>
      </w:r>
    </w:p>
    <w:p w14:paraId="4145BEF0" w14:textId="2EBDB043" w:rsidR="006E54C8" w:rsidRPr="00DD3F88" w:rsidRDefault="006E54C8" w:rsidP="00280AD4">
      <w:pPr>
        <w:numPr>
          <w:ilvl w:val="0"/>
          <w:numId w:val="26"/>
        </w:numPr>
        <w:tabs>
          <w:tab w:val="clear" w:pos="1814"/>
          <w:tab w:val="clear" w:pos="2381"/>
          <w:tab w:val="clear" w:pos="2948"/>
          <w:tab w:val="clear" w:pos="3515"/>
          <w:tab w:val="left" w:pos="624"/>
          <w:tab w:val="left" w:pos="1871"/>
          <w:tab w:val="left" w:pos="2495"/>
          <w:tab w:val="left" w:pos="3119"/>
        </w:tabs>
        <w:spacing w:after="120"/>
        <w:ind w:left="1871" w:hanging="624"/>
        <w:rPr>
          <w:rFonts w:eastAsia="Calibri"/>
          <w:lang w:val="en-GB"/>
        </w:rPr>
      </w:pPr>
      <w:r w:rsidRPr="00DD3F88">
        <w:rPr>
          <w:rFonts w:eastAsia="Calibri"/>
          <w:lang w:val="en-GB"/>
        </w:rPr>
        <w:t>Final draft</w:t>
      </w:r>
    </w:p>
    <w:p w14:paraId="2BBAD827" w14:textId="6A024078" w:rsidR="006E54C8" w:rsidRPr="00DD3F88" w:rsidRDefault="006E54C8" w:rsidP="00920870">
      <w:pPr>
        <w:pStyle w:val="NormalNonumber"/>
        <w:tabs>
          <w:tab w:val="left" w:pos="624"/>
          <w:tab w:val="left" w:pos="1871"/>
          <w:tab w:val="left" w:pos="2495"/>
          <w:tab w:val="left" w:pos="3119"/>
        </w:tabs>
        <w:rPr>
          <w:rFonts w:eastAsia="Calibri"/>
          <w:lang w:val="en-GB"/>
        </w:rPr>
      </w:pPr>
      <w:r w:rsidRPr="00DD3F88">
        <w:rPr>
          <w:rFonts w:eastAsia="Calibri"/>
          <w:lang w:val="en-GB"/>
        </w:rPr>
        <w:t xml:space="preserve">The development of these drafts, including the </w:t>
      </w:r>
      <w:r w:rsidR="00D20E62">
        <w:rPr>
          <w:rFonts w:eastAsia="Calibri"/>
          <w:lang w:val="en-GB"/>
        </w:rPr>
        <w:t>e</w:t>
      </w:r>
      <w:r w:rsidR="00D20E62" w:rsidRPr="00DD3F88">
        <w:rPr>
          <w:rFonts w:eastAsia="Calibri"/>
          <w:lang w:val="en-GB"/>
        </w:rPr>
        <w:t xml:space="preserve">xecutive </w:t>
      </w:r>
      <w:r w:rsidR="00D20E62">
        <w:rPr>
          <w:rFonts w:eastAsia="Calibri"/>
          <w:lang w:val="en-GB"/>
        </w:rPr>
        <w:t>s</w:t>
      </w:r>
      <w:r w:rsidR="00D20E62" w:rsidRPr="00DD3F88">
        <w:rPr>
          <w:rFonts w:eastAsia="Calibri"/>
          <w:lang w:val="en-GB"/>
        </w:rPr>
        <w:t xml:space="preserve">ummaries </w:t>
      </w:r>
      <w:r w:rsidRPr="00DD3F88">
        <w:rPr>
          <w:rFonts w:eastAsia="Calibri"/>
          <w:lang w:val="en-GB"/>
        </w:rPr>
        <w:t xml:space="preserve">of the chapters and the </w:t>
      </w:r>
      <w:r w:rsidR="004420AD">
        <w:rPr>
          <w:rFonts w:eastAsia="Calibri"/>
          <w:lang w:val="en-GB"/>
        </w:rPr>
        <w:t>SPM</w:t>
      </w:r>
      <w:r w:rsidR="00D20E62">
        <w:rPr>
          <w:rFonts w:eastAsia="Calibri"/>
          <w:lang w:val="en-GB"/>
        </w:rPr>
        <w:t>,</w:t>
      </w:r>
      <w:r w:rsidRPr="00DD3F88">
        <w:rPr>
          <w:rFonts w:eastAsia="Calibri"/>
          <w:lang w:val="en-GB"/>
        </w:rPr>
        <w:t xml:space="preserve"> follows the chapter outline and addresses the guidance and questions set out in the approved </w:t>
      </w:r>
      <w:r w:rsidR="00403A0D">
        <w:rPr>
          <w:rFonts w:eastAsia="Calibri"/>
          <w:lang w:val="en-GB"/>
        </w:rPr>
        <w:t>s</w:t>
      </w:r>
      <w:r w:rsidR="00403A0D" w:rsidRPr="00DD3F88">
        <w:rPr>
          <w:rFonts w:eastAsia="Calibri"/>
          <w:lang w:val="en-GB"/>
        </w:rPr>
        <w:t xml:space="preserve">coping </w:t>
      </w:r>
      <w:r w:rsidR="00403A0D">
        <w:rPr>
          <w:rFonts w:eastAsia="Calibri"/>
          <w:lang w:val="en-GB"/>
        </w:rPr>
        <w:t>r</w:t>
      </w:r>
      <w:r w:rsidR="00403A0D" w:rsidRPr="00DD3F88">
        <w:rPr>
          <w:rFonts w:eastAsia="Calibri"/>
          <w:lang w:val="en-GB"/>
        </w:rPr>
        <w:t>eport</w:t>
      </w:r>
      <w:r w:rsidRPr="00DD3F88">
        <w:rPr>
          <w:rFonts w:eastAsia="Calibri"/>
          <w:lang w:val="en-GB"/>
        </w:rPr>
        <w:t xml:space="preserve">. This process is </w:t>
      </w:r>
      <w:r w:rsidR="00403A0D">
        <w:rPr>
          <w:rFonts w:eastAsia="Calibri"/>
          <w:lang w:val="en-GB"/>
        </w:rPr>
        <w:t xml:space="preserve">usually </w:t>
      </w:r>
      <w:r w:rsidRPr="00DD3F88">
        <w:rPr>
          <w:rFonts w:eastAsia="Calibri"/>
          <w:lang w:val="en-GB"/>
        </w:rPr>
        <w:t xml:space="preserve">supported by three author meetings and different review periods before being presented for discussion </w:t>
      </w:r>
      <w:r w:rsidR="00410E35">
        <w:rPr>
          <w:rFonts w:eastAsia="Calibri"/>
          <w:lang w:val="en-GB"/>
        </w:rPr>
        <w:t>at</w:t>
      </w:r>
      <w:r w:rsidR="00410E35" w:rsidRPr="00DD3F88">
        <w:rPr>
          <w:rFonts w:eastAsia="Calibri"/>
          <w:lang w:val="en-GB"/>
        </w:rPr>
        <w:t xml:space="preserve"> </w:t>
      </w:r>
      <w:r w:rsidR="00403A0D">
        <w:rPr>
          <w:rFonts w:eastAsia="Calibri"/>
          <w:lang w:val="en-GB"/>
        </w:rPr>
        <w:t xml:space="preserve">the </w:t>
      </w:r>
      <w:r w:rsidRPr="00DD3F88">
        <w:rPr>
          <w:rFonts w:eastAsia="Calibri"/>
          <w:lang w:val="en-GB"/>
        </w:rPr>
        <w:t>Plenary (</w:t>
      </w:r>
      <w:r w:rsidR="00403A0D">
        <w:rPr>
          <w:rFonts w:eastAsia="Calibri"/>
          <w:lang w:val="en-GB"/>
        </w:rPr>
        <w:t>s</w:t>
      </w:r>
      <w:r w:rsidR="00403A0D" w:rsidRPr="00DD3F88">
        <w:rPr>
          <w:rFonts w:eastAsia="Calibri"/>
          <w:lang w:val="en-GB"/>
        </w:rPr>
        <w:t xml:space="preserve">ee </w:t>
      </w:r>
      <w:r w:rsidR="00C52902">
        <w:rPr>
          <w:rFonts w:eastAsia="Calibri"/>
          <w:lang w:val="en-GB"/>
        </w:rPr>
        <w:t>Figure</w:t>
      </w:r>
      <w:r w:rsidR="00C52902" w:rsidRPr="00DD3F88">
        <w:rPr>
          <w:rFonts w:eastAsia="Calibri"/>
          <w:lang w:val="en-GB"/>
        </w:rPr>
        <w:t xml:space="preserve"> </w:t>
      </w:r>
      <w:r w:rsidRPr="00DD3F88">
        <w:rPr>
          <w:rFonts w:eastAsia="Calibri"/>
          <w:lang w:val="en-GB"/>
        </w:rPr>
        <w:t xml:space="preserve">2.3). It involves an iterative and collective expert evaluation of the state of knowledge, which entails the preparation and review of the following successive draft chapters and summaries. </w:t>
      </w:r>
    </w:p>
    <w:p w14:paraId="3A031747" w14:textId="77777777" w:rsidR="006E54C8" w:rsidRPr="00DD3F88" w:rsidRDefault="006E54C8" w:rsidP="00280AD4">
      <w:pPr>
        <w:pStyle w:val="NormalNonumber"/>
        <w:tabs>
          <w:tab w:val="left" w:pos="624"/>
          <w:tab w:val="left" w:pos="1871"/>
          <w:tab w:val="left" w:pos="2495"/>
          <w:tab w:val="left" w:pos="3119"/>
        </w:tabs>
        <w:rPr>
          <w:rFonts w:eastAsia="Calibri"/>
          <w:lang w:val="en-GB"/>
        </w:rPr>
      </w:pPr>
      <w:r w:rsidRPr="00DD3F88">
        <w:rPr>
          <w:noProof/>
          <w:lang w:val="en-GB" w:eastAsia="en-GB" w:bidi="he-IL"/>
        </w:rPr>
        <w:lastRenderedPageBreak/>
        <w:drawing>
          <wp:anchor distT="0" distB="0" distL="114300" distR="114300" simplePos="0" relativeHeight="251669504" behindDoc="1" locked="0" layoutInCell="1" allowOverlap="1" wp14:anchorId="047BD9B2" wp14:editId="1E5B3F8F">
            <wp:simplePos x="0" y="0"/>
            <wp:positionH relativeFrom="margin">
              <wp:posOffset>-109855</wp:posOffset>
            </wp:positionH>
            <wp:positionV relativeFrom="paragraph">
              <wp:posOffset>347345</wp:posOffset>
            </wp:positionV>
            <wp:extent cx="6600825" cy="7981950"/>
            <wp:effectExtent l="0" t="0" r="9525" b="0"/>
            <wp:wrapTight wrapText="bothSides">
              <wp:wrapPolygon edited="0">
                <wp:start x="0" y="0"/>
                <wp:lineTo x="0" y="21548"/>
                <wp:lineTo x="21569" y="21548"/>
                <wp:lineTo x="21569" y="0"/>
                <wp:lineTo x="0" y="0"/>
              </wp:wrapPolygon>
            </wp:wrapTight>
            <wp:docPr id="32" name="Picture 32" descr="cid:153d54d9-aa8a-4bf6-99ed-a9429bf060d8@eurprd07.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153d54d9-aa8a-4bf6-99ed-a9429bf060d8@eurprd07.prod.outlook.com"/>
                    <pic:cNvPicPr>
                      <a:picLocks noChangeAspect="1" noChangeArrowheads="1"/>
                    </pic:cNvPicPr>
                  </pic:nvPicPr>
                  <pic:blipFill rotWithShape="1">
                    <a:blip r:embed="rId20" r:link="rId21" cstate="print">
                      <a:extLst>
                        <a:ext uri="{28A0092B-C50C-407E-A947-70E740481C1C}">
                          <a14:useLocalDpi xmlns:a14="http://schemas.microsoft.com/office/drawing/2010/main" val="0"/>
                        </a:ext>
                      </a:extLst>
                    </a:blip>
                    <a:srcRect t="8673" b="5815"/>
                    <a:stretch/>
                  </pic:blipFill>
                  <pic:spPr bwMode="auto">
                    <a:xfrm>
                      <a:off x="0" y="0"/>
                      <a:ext cx="6600825" cy="7981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0C0BB" w14:textId="77777777" w:rsidR="001F3A5E" w:rsidRDefault="001F3A5E">
      <w:pPr>
        <w:tabs>
          <w:tab w:val="clear" w:pos="1247"/>
          <w:tab w:val="clear" w:pos="1814"/>
          <w:tab w:val="clear" w:pos="2381"/>
          <w:tab w:val="clear" w:pos="2948"/>
          <w:tab w:val="clear" w:pos="3515"/>
        </w:tabs>
        <w:rPr>
          <w:rFonts w:eastAsia="Calibri"/>
          <w:lang w:val="en-GB"/>
        </w:rPr>
      </w:pPr>
      <w:r>
        <w:rPr>
          <w:rFonts w:eastAsia="Calibri"/>
          <w:lang w:val="en-GB"/>
        </w:rPr>
        <w:br w:type="page"/>
      </w:r>
    </w:p>
    <w:p w14:paraId="690E99C7" w14:textId="77777777" w:rsidR="006E54C8" w:rsidRPr="00DD3F88" w:rsidRDefault="006E54C8" w:rsidP="00280AD4">
      <w:pPr>
        <w:tabs>
          <w:tab w:val="left" w:pos="624"/>
          <w:tab w:val="left" w:pos="1871"/>
          <w:tab w:val="left" w:pos="2495"/>
          <w:tab w:val="left" w:pos="3119"/>
        </w:tabs>
        <w:rPr>
          <w:rFonts w:eastAsia="Calibri"/>
          <w:lang w:val="en-GB"/>
        </w:rPr>
      </w:pPr>
      <w:r w:rsidRPr="00DD3F88">
        <w:rPr>
          <w:rFonts w:eastAsia="Times New Roman"/>
          <w:noProof/>
          <w:lang w:val="en-GB" w:eastAsia="en-GB" w:bidi="he-IL"/>
        </w:rPr>
        <w:lastRenderedPageBreak/>
        <mc:AlternateContent>
          <mc:Choice Requires="wps">
            <w:drawing>
              <wp:anchor distT="0" distB="0" distL="114300" distR="114300" simplePos="0" relativeHeight="251660288" behindDoc="0" locked="0" layoutInCell="1" allowOverlap="1" wp14:anchorId="2DA205C6" wp14:editId="3BC458F1">
                <wp:simplePos x="0" y="0"/>
                <wp:positionH relativeFrom="margin">
                  <wp:align>right</wp:align>
                </wp:positionH>
                <wp:positionV relativeFrom="paragraph">
                  <wp:posOffset>281305</wp:posOffset>
                </wp:positionV>
                <wp:extent cx="6238875" cy="302260"/>
                <wp:effectExtent l="0" t="0" r="9525" b="2540"/>
                <wp:wrapSquare wrapText="bothSides"/>
                <wp:docPr id="18" name="Text Box 18"/>
                <wp:cNvGraphicFramePr/>
                <a:graphic xmlns:a="http://schemas.openxmlformats.org/drawingml/2006/main">
                  <a:graphicData uri="http://schemas.microsoft.com/office/word/2010/wordprocessingShape">
                    <wps:wsp>
                      <wps:cNvSpPr txBox="1"/>
                      <wps:spPr>
                        <a:xfrm>
                          <a:off x="0" y="0"/>
                          <a:ext cx="6238875" cy="302260"/>
                        </a:xfrm>
                        <a:prstGeom prst="rect">
                          <a:avLst/>
                        </a:prstGeom>
                        <a:solidFill>
                          <a:prstClr val="white"/>
                        </a:solidFill>
                        <a:ln>
                          <a:noFill/>
                        </a:ln>
                        <a:effectLst/>
                      </wps:spPr>
                      <wps:txbx>
                        <w:txbxContent>
                          <w:p w14:paraId="440556E6" w14:textId="4E4618F6" w:rsidR="00636D1A" w:rsidRDefault="00636D1A" w:rsidP="006E54C8">
                            <w:pPr>
                              <w:pStyle w:val="Caption"/>
                              <w:rPr>
                                <w:rFonts w:asciiTheme="majorBidi" w:eastAsia="Calibri" w:hAnsiTheme="majorBidi" w:cstheme="majorBidi"/>
                                <w:noProof/>
                                <w:sz w:val="16"/>
                                <w:szCs w:val="16"/>
                              </w:rPr>
                            </w:pPr>
                            <w:r>
                              <w:rPr>
                                <w:rFonts w:asciiTheme="majorBidi" w:hAnsiTheme="majorBidi" w:cstheme="majorBidi"/>
                                <w:b/>
                                <w:bCs/>
                                <w:sz w:val="18"/>
                                <w:szCs w:val="16"/>
                              </w:rPr>
                              <w:t>Table 2.3</w:t>
                            </w:r>
                            <w:r>
                              <w:rPr>
                                <w:rFonts w:asciiTheme="majorBidi" w:hAnsiTheme="majorBidi" w:cstheme="majorBidi"/>
                                <w:sz w:val="18"/>
                                <w:szCs w:val="16"/>
                              </w:rPr>
                              <w:t xml:space="preserve"> What should happen at each step of the Stage 2 preparation and who should be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A205C6" id="_x0000_t202" coordsize="21600,21600" o:spt="202" path="m,l,21600r21600,l21600,xe">
                <v:stroke joinstyle="miter"/>
                <v:path gradientshapeok="t" o:connecttype="rect"/>
              </v:shapetype>
              <v:shape id="Text Box 18" o:spid="_x0000_s1026" type="#_x0000_t202" style="position:absolute;margin-left:440.05pt;margin-top:22.15pt;width:491.25pt;height:23.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I8IAIAAEkEAAAOAAAAZHJzL2Uyb0RvYy54bWysVE2P2jAQvVfqf7B8LwFWpSgirCgrqkpo&#10;dyW22rNxHGLJ8bhjQ0J/fccOgXbbU9WLM/aM5+O95yzuu8awk0KvwRZ8MhpzpqyEUttDwb+9bD7M&#10;OfNB2FIYsKrgZ+X5/fL9u0XrcjWFGkypkFES6/PWFbwOweVZ5mWtGuFH4JQlZwXYiEBbPGQlipay&#10;NyabjsezrAUsHYJU3tPpQ+/ky5S/qpQMT1XlVWCm4NRbSCumdR/XbLkQ+QGFq7W8tCH+oYtGaEtF&#10;r6keRBDsiPqPVI2WCB6qMJLQZFBVWqo0A00zGb+ZZlcLp9IsBI53V5j8/0srH08794wsdJ+hIwIj&#10;IK3zuafDOE9XYRO/1CkjP0F4vsKmusAkHc6md/P5p4+cSfLdjafTWcI1u9126MMXBQ2LRsGRaElo&#10;idPWB6pIoUNILObB6HKjjYmb6FgbZCdBFLa1Dir2SDd+izI2xlqIt3p3f6KSBi5VboNFK3T77jLt&#10;HsozgYDQ68M7udFUdit8eBZIgqC5SeThiZbKQFtwuFic1YA//nYe44kn8nLWksAK7r8fBSrOzFdL&#10;DEY1DgYOxn4w7LFZAw08oefjZDLpAgYzmBVC80raX8Uq5BJWUq2Ch8Fch17m9HakWq1SEGnOibC1&#10;Oydj6gHel+5VoLuQE4jWRxikJ/I3HPWxPdirY4BKJwIjoD2KxE3ckF4TS5e3FR/Er/sUdfsDLH8C&#10;AAD//wMAUEsDBBQABgAIAAAAIQA1zFbx3QAAAAYBAAAPAAAAZHJzL2Rvd25yZXYueG1sTI/BTsMw&#10;EETvSPyDtUhcEHUaStWGOBW09AaHlqpnN16SiHgd2U6T/j3bE9x2NKOZt/lqtK04ow+NIwXTSQIC&#10;qXSmoUrB4Wv7uAARoiajW0eo4IIBVsXtTa4z4wba4XkfK8ElFDKtoI6xy6QMZY1Wh4nrkNj7dt7q&#10;yNJX0ng9cLltZZokc2l1Q7xQ6w7XNZY/+94qmG98P+xo/bA5vH/oz65Kj2+Xo1L3d+PrC4iIY/wL&#10;wxWf0aFgppPryQTRKuBHooLZ7AkEu8tF+gzixMd0CbLI5X/84hcAAP//AwBQSwECLQAUAAYACAAA&#10;ACEAtoM4kv4AAADhAQAAEwAAAAAAAAAAAAAAAAAAAAAAW0NvbnRlbnRfVHlwZXNdLnhtbFBLAQIt&#10;ABQABgAIAAAAIQA4/SH/1gAAAJQBAAALAAAAAAAAAAAAAAAAAC8BAABfcmVscy8ucmVsc1BLAQIt&#10;ABQABgAIAAAAIQASsoI8IAIAAEkEAAAOAAAAAAAAAAAAAAAAAC4CAABkcnMvZTJvRG9jLnhtbFBL&#10;AQItABQABgAIAAAAIQA1zFbx3QAAAAYBAAAPAAAAAAAAAAAAAAAAAHoEAABkcnMvZG93bnJldi54&#10;bWxQSwUGAAAAAAQABADzAAAAhAUAAAAA&#10;" stroked="f">
                <v:textbox inset="0,0,0,0">
                  <w:txbxContent>
                    <w:p w14:paraId="440556E6" w14:textId="4E4618F6" w:rsidR="00636D1A" w:rsidRDefault="00636D1A" w:rsidP="006E54C8">
                      <w:pPr>
                        <w:pStyle w:val="Caption"/>
                        <w:rPr>
                          <w:rFonts w:asciiTheme="majorBidi" w:eastAsia="Calibri" w:hAnsiTheme="majorBidi" w:cstheme="majorBidi"/>
                          <w:noProof/>
                          <w:sz w:val="16"/>
                          <w:szCs w:val="16"/>
                        </w:rPr>
                      </w:pPr>
                      <w:r>
                        <w:rPr>
                          <w:rFonts w:asciiTheme="majorBidi" w:hAnsiTheme="majorBidi" w:cstheme="majorBidi"/>
                          <w:b/>
                          <w:bCs/>
                          <w:sz w:val="18"/>
                          <w:szCs w:val="16"/>
                        </w:rPr>
                        <w:t>Table 2.3</w:t>
                      </w:r>
                      <w:r>
                        <w:rPr>
                          <w:rFonts w:asciiTheme="majorBidi" w:hAnsiTheme="majorBidi" w:cstheme="majorBidi"/>
                          <w:sz w:val="18"/>
                          <w:szCs w:val="16"/>
                        </w:rPr>
                        <w:t xml:space="preserve"> What should happen at each step of the Stage 2 preparation and who should be involved?</w:t>
                      </w:r>
                    </w:p>
                  </w:txbxContent>
                </v:textbox>
                <w10:wrap type="square" anchorx="margin"/>
              </v:shape>
            </w:pict>
          </mc:Fallback>
        </mc:AlternateContent>
      </w:r>
    </w:p>
    <w:tbl>
      <w:tblPr>
        <w:tblStyle w:val="ListTable3-Accent51"/>
        <w:tblW w:w="5000" w:type="pct"/>
        <w:tblInd w:w="0" w:type="dxa"/>
        <w:tblLook w:val="04A0" w:firstRow="1" w:lastRow="0" w:firstColumn="1" w:lastColumn="0" w:noHBand="0" w:noVBand="1"/>
      </w:tblPr>
      <w:tblGrid>
        <w:gridCol w:w="1909"/>
        <w:gridCol w:w="2085"/>
        <w:gridCol w:w="5493"/>
      </w:tblGrid>
      <w:tr w:rsidR="006E54C8" w:rsidRPr="00DD3F88" w14:paraId="210CFBB3" w14:textId="77777777" w:rsidTr="00480CDD">
        <w:trPr>
          <w:cnfStyle w:val="100000000000" w:firstRow="1" w:lastRow="0" w:firstColumn="0" w:lastColumn="0" w:oddVBand="0" w:evenVBand="0" w:oddHBand="0" w:evenHBand="0" w:firstRowFirstColumn="0" w:firstRowLastColumn="0" w:lastRowFirstColumn="0" w:lastRowLastColumn="0"/>
          <w:trHeight w:val="501"/>
        </w:trPr>
        <w:tc>
          <w:tcPr>
            <w:cnfStyle w:val="001000000100" w:firstRow="0" w:lastRow="0" w:firstColumn="1" w:lastColumn="0" w:oddVBand="0" w:evenVBand="0" w:oddHBand="0" w:evenHBand="0" w:firstRowFirstColumn="1" w:firstRowLastColumn="0" w:lastRowFirstColumn="0" w:lastRowLastColumn="0"/>
            <w:tcW w:w="1006" w:type="pct"/>
            <w:tcBorders>
              <w:top w:val="single" w:sz="4" w:space="0" w:color="4472C4"/>
              <w:left w:val="single" w:sz="4" w:space="0" w:color="4472C4"/>
            </w:tcBorders>
            <w:shd w:val="clear" w:color="auto" w:fill="244061" w:themeFill="accent1" w:themeFillShade="80"/>
            <w:hideMark/>
          </w:tcPr>
          <w:p w14:paraId="702E4AF2" w14:textId="77777777" w:rsidR="006E54C8" w:rsidRPr="00DD3F88" w:rsidRDefault="006E54C8" w:rsidP="00280AD4">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Stage</w:t>
            </w:r>
          </w:p>
        </w:tc>
        <w:tc>
          <w:tcPr>
            <w:tcW w:w="1099" w:type="pct"/>
            <w:tcBorders>
              <w:top w:val="single" w:sz="4" w:space="0" w:color="4472C4"/>
              <w:left w:val="nil"/>
              <w:bottom w:val="nil"/>
              <w:right w:val="nil"/>
            </w:tcBorders>
            <w:shd w:val="clear" w:color="auto" w:fill="244061" w:themeFill="accent1" w:themeFillShade="80"/>
            <w:hideMark/>
          </w:tcPr>
          <w:p w14:paraId="3AFE1615" w14:textId="77777777" w:rsidR="006E54C8" w:rsidRPr="00DD3F88" w:rsidRDefault="006E54C8" w:rsidP="00280AD4">
            <w:pPr>
              <w:tabs>
                <w:tab w:val="left" w:pos="624"/>
                <w:tab w:val="left" w:pos="1871"/>
                <w:tab w:val="left" w:pos="2495"/>
                <w:tab w:val="left" w:pos="3119"/>
              </w:tabs>
              <w:spacing w:before="40" w:after="40"/>
              <w:cnfStyle w:val="100000000000" w:firstRow="1" w:lastRow="0" w:firstColumn="0" w:lastColumn="0" w:oddVBand="0" w:evenVBand="0" w:oddHBand="0" w:evenHBand="0" w:firstRowFirstColumn="0" w:firstRowLastColumn="0" w:lastRowFirstColumn="0" w:lastRowLastColumn="0"/>
              <w:rPr>
                <w:rFonts w:eastAsia="Calibri"/>
                <w:b w:val="0"/>
                <w:sz w:val="18"/>
                <w:szCs w:val="18"/>
                <w:lang w:val="en-GB"/>
              </w:rPr>
            </w:pPr>
            <w:r w:rsidRPr="00DD3F88">
              <w:rPr>
                <w:rFonts w:eastAsia="Calibri"/>
                <w:sz w:val="18"/>
                <w:szCs w:val="18"/>
                <w:lang w:val="en-GB"/>
              </w:rPr>
              <w:t>Who should be involved</w:t>
            </w:r>
            <w:r w:rsidR="0084377C">
              <w:rPr>
                <w:rFonts w:eastAsia="Calibri"/>
                <w:sz w:val="18"/>
                <w:szCs w:val="18"/>
                <w:lang w:val="en-GB"/>
              </w:rPr>
              <w:t>?</w:t>
            </w:r>
          </w:p>
        </w:tc>
        <w:tc>
          <w:tcPr>
            <w:tcW w:w="2895" w:type="pct"/>
            <w:tcBorders>
              <w:top w:val="single" w:sz="4" w:space="0" w:color="4472C4"/>
              <w:left w:val="nil"/>
              <w:bottom w:val="nil"/>
              <w:right w:val="single" w:sz="4" w:space="0" w:color="4472C4"/>
            </w:tcBorders>
            <w:shd w:val="clear" w:color="auto" w:fill="244061" w:themeFill="accent1" w:themeFillShade="80"/>
            <w:hideMark/>
          </w:tcPr>
          <w:p w14:paraId="40A1FA52" w14:textId="77777777" w:rsidR="006E54C8" w:rsidRPr="00DD3F88" w:rsidRDefault="006E54C8" w:rsidP="00280AD4">
            <w:pPr>
              <w:tabs>
                <w:tab w:val="left" w:pos="624"/>
                <w:tab w:val="left" w:pos="1871"/>
                <w:tab w:val="left" w:pos="2495"/>
                <w:tab w:val="left" w:pos="3119"/>
              </w:tabs>
              <w:spacing w:before="40" w:after="40"/>
              <w:cnfStyle w:val="100000000000" w:firstRow="1" w:lastRow="0" w:firstColumn="0" w:lastColumn="0" w:oddVBand="0" w:evenVBand="0" w:oddHBand="0" w:evenHBand="0" w:firstRowFirstColumn="0" w:firstRowLastColumn="0" w:lastRowFirstColumn="0" w:lastRowLastColumn="0"/>
              <w:rPr>
                <w:rFonts w:eastAsia="Calibri"/>
                <w:b w:val="0"/>
                <w:sz w:val="18"/>
                <w:szCs w:val="18"/>
                <w:lang w:val="en-GB"/>
              </w:rPr>
            </w:pPr>
            <w:r w:rsidRPr="00DD3F88">
              <w:rPr>
                <w:rFonts w:eastAsia="Calibri"/>
                <w:sz w:val="18"/>
                <w:szCs w:val="18"/>
                <w:lang w:val="en-GB"/>
              </w:rPr>
              <w:t>What happens?</w:t>
            </w:r>
          </w:p>
        </w:tc>
      </w:tr>
      <w:tr w:rsidR="006E54C8" w:rsidRPr="009C179B" w14:paraId="0DF3065F" w14:textId="77777777" w:rsidTr="00480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0A20C8B0" w14:textId="2173DD35" w:rsidR="006E54C8" w:rsidRPr="00DD3F88" w:rsidRDefault="006E54C8"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First </w:t>
            </w:r>
            <w:r w:rsidR="0084377C">
              <w:rPr>
                <w:rFonts w:eastAsia="Calibri"/>
                <w:sz w:val="18"/>
                <w:szCs w:val="18"/>
                <w:lang w:val="en-GB"/>
              </w:rPr>
              <w:t>a</w:t>
            </w:r>
            <w:r w:rsidR="0084377C" w:rsidRPr="00DD3F88">
              <w:rPr>
                <w:rFonts w:eastAsia="Calibri"/>
                <w:sz w:val="18"/>
                <w:szCs w:val="18"/>
                <w:lang w:val="en-GB"/>
              </w:rPr>
              <w:t xml:space="preserve">uthor </w:t>
            </w:r>
            <w:r w:rsidR="0084377C">
              <w:rPr>
                <w:rFonts w:eastAsia="Calibri"/>
                <w:sz w:val="18"/>
                <w:szCs w:val="18"/>
                <w:lang w:val="en-GB"/>
              </w:rPr>
              <w:t>m</w:t>
            </w:r>
            <w:r w:rsidR="0084377C" w:rsidRPr="00DD3F88">
              <w:rPr>
                <w:rFonts w:eastAsia="Calibri"/>
                <w:sz w:val="18"/>
                <w:szCs w:val="18"/>
                <w:lang w:val="en-GB"/>
              </w:rPr>
              <w:t>eeting</w:t>
            </w:r>
          </w:p>
        </w:tc>
        <w:tc>
          <w:tcPr>
            <w:tcW w:w="1099" w:type="pct"/>
            <w:tcBorders>
              <w:left w:val="nil"/>
              <w:right w:val="nil"/>
            </w:tcBorders>
            <w:hideMark/>
          </w:tcPr>
          <w:p w14:paraId="26BFC66E" w14:textId="74F9EBDB" w:rsidR="0084377C"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hairs</w:t>
            </w:r>
            <w:r w:rsidRPr="00DD3F88">
              <w:rPr>
                <w:rFonts w:eastAsia="Calibri"/>
                <w:sz w:val="18"/>
                <w:szCs w:val="18"/>
                <w:lang w:val="en-GB"/>
              </w:rPr>
              <w:t>, CLAs, LAs and fellows</w:t>
            </w:r>
            <w:r w:rsidR="0084377C">
              <w:rPr>
                <w:rFonts w:eastAsia="Calibri"/>
                <w:sz w:val="18"/>
                <w:szCs w:val="18"/>
                <w:lang w:val="en-GB"/>
              </w:rPr>
              <w:br/>
            </w:r>
          </w:p>
          <w:p w14:paraId="262C302C"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p>
        </w:tc>
        <w:tc>
          <w:tcPr>
            <w:tcW w:w="2895" w:type="pct"/>
            <w:tcBorders>
              <w:left w:val="nil"/>
              <w:right w:val="single" w:sz="4" w:space="0" w:color="4472C4"/>
            </w:tcBorders>
            <w:hideMark/>
          </w:tcPr>
          <w:p w14:paraId="0840C308" w14:textId="4379030E"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D</w:t>
            </w:r>
            <w:r w:rsidRPr="00DD3F88">
              <w:rPr>
                <w:rFonts w:eastAsia="Calibri"/>
                <w:sz w:val="18"/>
                <w:szCs w:val="18"/>
                <w:lang w:val="en-GB"/>
              </w:rPr>
              <w:t xml:space="preserve">evelopment </w:t>
            </w:r>
            <w:r w:rsidR="006E54C8" w:rsidRPr="00DD3F88">
              <w:rPr>
                <w:rFonts w:eastAsia="Calibri"/>
                <w:sz w:val="18"/>
                <w:szCs w:val="18"/>
                <w:lang w:val="en-GB"/>
              </w:rPr>
              <w:t>of an annotated outline building on the scoping report</w:t>
            </w:r>
            <w:r>
              <w:rPr>
                <w:rFonts w:eastAsia="Calibri"/>
                <w:sz w:val="18"/>
                <w:szCs w:val="18"/>
                <w:lang w:val="en-GB"/>
              </w:rPr>
              <w:t>.</w:t>
            </w:r>
          </w:p>
          <w:p w14:paraId="3786C27A" w14:textId="14770309"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I</w:t>
            </w:r>
            <w:r w:rsidR="006E54C8" w:rsidRPr="00DD3F88">
              <w:rPr>
                <w:rFonts w:eastAsia="Calibri"/>
                <w:sz w:val="18"/>
                <w:szCs w:val="18"/>
                <w:lang w:val="en-GB"/>
              </w:rPr>
              <w:t>dentification of CAs</w:t>
            </w:r>
            <w:r>
              <w:rPr>
                <w:rFonts w:eastAsia="Calibri"/>
                <w:sz w:val="18"/>
                <w:szCs w:val="18"/>
                <w:lang w:val="en-GB"/>
              </w:rPr>
              <w:t>.</w:t>
            </w:r>
          </w:p>
          <w:p w14:paraId="47DFA17B" w14:textId="34BC26AB"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I</w:t>
            </w:r>
            <w:r w:rsidR="006E54C8" w:rsidRPr="00DD3F88">
              <w:rPr>
                <w:rFonts w:eastAsia="Calibri"/>
                <w:sz w:val="18"/>
                <w:szCs w:val="18"/>
                <w:lang w:val="en-GB"/>
              </w:rPr>
              <w:t>dentification of data &amp; knowledge needs</w:t>
            </w:r>
            <w:r>
              <w:rPr>
                <w:rFonts w:eastAsia="Calibri"/>
                <w:sz w:val="18"/>
                <w:szCs w:val="18"/>
                <w:lang w:val="en-GB"/>
              </w:rPr>
              <w:t>.</w:t>
            </w:r>
          </w:p>
          <w:p w14:paraId="6942B962" w14:textId="31244304"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I</w:t>
            </w:r>
            <w:r w:rsidR="006E54C8" w:rsidRPr="00DD3F88">
              <w:rPr>
                <w:rFonts w:eastAsia="Calibri"/>
                <w:sz w:val="18"/>
                <w:szCs w:val="18"/>
                <w:lang w:val="en-GB"/>
              </w:rPr>
              <w:t>dentification of case studies</w:t>
            </w:r>
            <w:r>
              <w:rPr>
                <w:rFonts w:eastAsia="Calibri"/>
                <w:sz w:val="18"/>
                <w:szCs w:val="18"/>
                <w:lang w:val="en-GB"/>
              </w:rPr>
              <w:t>.</w:t>
            </w:r>
          </w:p>
          <w:p w14:paraId="3FCECC4D" w14:textId="572BC293"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U</w:t>
            </w:r>
            <w:r w:rsidR="006E54C8" w:rsidRPr="00DD3F88">
              <w:rPr>
                <w:rFonts w:eastAsia="Calibri"/>
                <w:sz w:val="18"/>
                <w:szCs w:val="18"/>
                <w:lang w:val="en-GB"/>
              </w:rPr>
              <w:t>nderstanding of roles, responsibilities and timelines</w:t>
            </w:r>
            <w:r>
              <w:rPr>
                <w:rFonts w:eastAsia="Calibri"/>
                <w:sz w:val="18"/>
                <w:szCs w:val="18"/>
                <w:lang w:val="en-GB"/>
              </w:rPr>
              <w:t>.</w:t>
            </w:r>
          </w:p>
          <w:p w14:paraId="7B808ECB" w14:textId="44D45E3D"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E</w:t>
            </w:r>
            <w:r w:rsidR="006E54C8" w:rsidRPr="00DD3F88">
              <w:rPr>
                <w:rFonts w:eastAsia="Calibri"/>
                <w:sz w:val="18"/>
                <w:szCs w:val="18"/>
                <w:lang w:val="en-GB"/>
              </w:rPr>
              <w:t>ngagement of expert groups and task forces as appropriate</w:t>
            </w:r>
            <w:r>
              <w:rPr>
                <w:rFonts w:eastAsia="Calibri"/>
                <w:sz w:val="18"/>
                <w:szCs w:val="18"/>
                <w:lang w:val="en-GB"/>
              </w:rPr>
              <w:t>.</w:t>
            </w:r>
          </w:p>
        </w:tc>
      </w:tr>
      <w:tr w:rsidR="006E54C8" w:rsidRPr="009C179B" w14:paraId="0FF777E8" w14:textId="77777777" w:rsidTr="00480CDD">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3F483178" w14:textId="35A1FBEC" w:rsidR="006E54C8" w:rsidRPr="00DD3F88" w:rsidRDefault="006E54C8"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Development of the </w:t>
            </w:r>
            <w:proofErr w:type="gramStart"/>
            <w:r w:rsidR="0084377C">
              <w:rPr>
                <w:rFonts w:eastAsia="Calibri"/>
                <w:sz w:val="18"/>
                <w:szCs w:val="18"/>
                <w:lang w:val="en-GB"/>
              </w:rPr>
              <w:t>z</w:t>
            </w:r>
            <w:r w:rsidR="0084377C" w:rsidRPr="00DD3F88">
              <w:rPr>
                <w:rFonts w:eastAsia="Calibri"/>
                <w:sz w:val="18"/>
                <w:szCs w:val="18"/>
                <w:lang w:val="en-GB"/>
              </w:rPr>
              <w:t xml:space="preserve">ero </w:t>
            </w:r>
            <w:r w:rsidR="0084377C">
              <w:rPr>
                <w:rFonts w:eastAsia="Calibri"/>
                <w:sz w:val="18"/>
                <w:szCs w:val="18"/>
                <w:lang w:val="en-GB"/>
              </w:rPr>
              <w:t>o</w:t>
            </w:r>
            <w:r w:rsidR="0084377C" w:rsidRPr="00DD3F88">
              <w:rPr>
                <w:rFonts w:eastAsia="Calibri"/>
                <w:sz w:val="18"/>
                <w:szCs w:val="18"/>
                <w:lang w:val="en-GB"/>
              </w:rPr>
              <w:t>rder</w:t>
            </w:r>
            <w:proofErr w:type="gramEnd"/>
            <w:r w:rsidR="0084377C" w:rsidRPr="00DD3F88">
              <w:rPr>
                <w:rFonts w:eastAsia="Calibri"/>
                <w:sz w:val="18"/>
                <w:szCs w:val="18"/>
                <w:lang w:val="en-GB"/>
              </w:rPr>
              <w:t xml:space="preserve"> </w:t>
            </w:r>
            <w:r w:rsidR="0084377C">
              <w:rPr>
                <w:rFonts w:eastAsia="Calibri"/>
                <w:sz w:val="18"/>
                <w:szCs w:val="18"/>
                <w:lang w:val="en-GB"/>
              </w:rPr>
              <w:t>d</w:t>
            </w:r>
            <w:r w:rsidR="0084377C" w:rsidRPr="00DD3F88">
              <w:rPr>
                <w:rFonts w:eastAsia="Calibri"/>
                <w:sz w:val="18"/>
                <w:szCs w:val="18"/>
                <w:lang w:val="en-GB"/>
              </w:rPr>
              <w:t xml:space="preserve">raft </w:t>
            </w:r>
          </w:p>
        </w:tc>
        <w:tc>
          <w:tcPr>
            <w:tcW w:w="1099" w:type="pct"/>
            <w:tcBorders>
              <w:top w:val="nil"/>
              <w:left w:val="nil"/>
              <w:bottom w:val="nil"/>
              <w:right w:val="nil"/>
            </w:tcBorders>
            <w:hideMark/>
          </w:tcPr>
          <w:p w14:paraId="4F9EA2F5" w14:textId="224A6514" w:rsidR="006E54C8" w:rsidRPr="00DD3F88" w:rsidRDefault="006E54C8" w:rsidP="0084377C">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hairs</w:t>
            </w:r>
            <w:r w:rsidRPr="00DD3F88">
              <w:rPr>
                <w:rFonts w:eastAsia="Calibri"/>
                <w:sz w:val="18"/>
                <w:szCs w:val="18"/>
                <w:lang w:val="en-GB"/>
              </w:rPr>
              <w:t>, CLAs, LAs, CAs and fellows</w:t>
            </w:r>
          </w:p>
        </w:tc>
        <w:tc>
          <w:tcPr>
            <w:tcW w:w="2895" w:type="pct"/>
            <w:tcBorders>
              <w:top w:val="nil"/>
              <w:left w:val="nil"/>
              <w:bottom w:val="nil"/>
              <w:right w:val="single" w:sz="4" w:space="0" w:color="4472C4"/>
            </w:tcBorders>
            <w:hideMark/>
          </w:tcPr>
          <w:p w14:paraId="13DE6D18" w14:textId="7926577A"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w:t>
            </w:r>
            <w:r w:rsidR="006E54C8" w:rsidRPr="00DD3F88">
              <w:rPr>
                <w:rFonts w:eastAsia="Calibri"/>
                <w:sz w:val="18"/>
                <w:szCs w:val="18"/>
                <w:lang w:val="en-GB"/>
              </w:rPr>
              <w:t xml:space="preserve">he zero-order draft </w:t>
            </w:r>
            <w:r>
              <w:rPr>
                <w:rFonts w:eastAsia="Calibri"/>
                <w:sz w:val="18"/>
                <w:szCs w:val="18"/>
                <w:lang w:val="en-GB"/>
              </w:rPr>
              <w:t>will have</w:t>
            </w:r>
            <w:r w:rsidR="006E54C8" w:rsidRPr="00DD3F88">
              <w:rPr>
                <w:rFonts w:eastAsia="Calibri"/>
                <w:sz w:val="18"/>
                <w:szCs w:val="18"/>
                <w:lang w:val="en-GB"/>
              </w:rPr>
              <w:t xml:space="preserve"> around 70% completed text</w:t>
            </w:r>
            <w:r>
              <w:rPr>
                <w:rFonts w:eastAsia="Calibri"/>
                <w:sz w:val="18"/>
                <w:szCs w:val="18"/>
                <w:lang w:val="en-GB"/>
              </w:rPr>
              <w:t>.</w:t>
            </w:r>
          </w:p>
          <w:p w14:paraId="570BEE42" w14:textId="4EF6D06A" w:rsidR="006E54C8" w:rsidRPr="00DD3F88" w:rsidRDefault="0084377C" w:rsidP="00280AD4">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006E54C8" w:rsidRPr="00DD3F88">
              <w:rPr>
                <w:rFonts w:eastAsia="Calibri"/>
                <w:sz w:val="18"/>
                <w:szCs w:val="18"/>
                <w:lang w:val="en-GB"/>
              </w:rPr>
              <w:t>ome paragraphs will consist of bullet points to indicate content.</w:t>
            </w:r>
          </w:p>
          <w:p w14:paraId="7FC0512F" w14:textId="30C72EB3" w:rsidR="006E54C8" w:rsidRPr="00DD3F88" w:rsidRDefault="0084377C" w:rsidP="006E2049">
            <w:pPr>
              <w:numPr>
                <w:ilvl w:val="0"/>
                <w:numId w:val="24"/>
              </w:numPr>
              <w:tabs>
                <w:tab w:val="clear" w:pos="1814"/>
                <w:tab w:val="clear" w:pos="2381"/>
                <w:tab w:val="clear" w:pos="2948"/>
                <w:tab w:val="clear" w:pos="3515"/>
                <w:tab w:val="left" w:pos="624"/>
                <w:tab w:val="left" w:pos="1871"/>
                <w:tab w:val="left" w:pos="2495"/>
                <w:tab w:val="left" w:pos="3119"/>
              </w:tabs>
              <w:spacing w:after="120"/>
              <w:ind w:left="284"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G</w:t>
            </w:r>
            <w:r w:rsidR="006E54C8" w:rsidRPr="00DD3F88">
              <w:rPr>
                <w:rFonts w:eastAsia="Calibri"/>
                <w:sz w:val="18"/>
                <w:szCs w:val="18"/>
                <w:lang w:val="en-GB"/>
              </w:rPr>
              <w:t xml:space="preserve">raphics, </w:t>
            </w:r>
            <w:r>
              <w:rPr>
                <w:rFonts w:eastAsia="Calibri"/>
                <w:sz w:val="18"/>
                <w:szCs w:val="18"/>
                <w:lang w:val="en-GB"/>
              </w:rPr>
              <w:t>t</w:t>
            </w:r>
            <w:r w:rsidR="006E54C8" w:rsidRPr="00DD3F88">
              <w:rPr>
                <w:rFonts w:eastAsia="Calibri"/>
                <w:sz w:val="18"/>
                <w:szCs w:val="18"/>
                <w:lang w:val="en-GB"/>
              </w:rPr>
              <w:t xml:space="preserve">ables and </w:t>
            </w:r>
            <w:r>
              <w:rPr>
                <w:rFonts w:eastAsia="Calibri"/>
                <w:sz w:val="18"/>
                <w:szCs w:val="18"/>
                <w:lang w:val="en-GB"/>
              </w:rPr>
              <w:t>c</w:t>
            </w:r>
            <w:r w:rsidR="006E54C8" w:rsidRPr="00DD3F88">
              <w:rPr>
                <w:rFonts w:eastAsia="Calibri"/>
                <w:sz w:val="18"/>
                <w:szCs w:val="18"/>
                <w:lang w:val="en-GB"/>
              </w:rPr>
              <w:t xml:space="preserve">ase </w:t>
            </w:r>
            <w:r>
              <w:rPr>
                <w:rFonts w:eastAsia="Calibri"/>
                <w:sz w:val="18"/>
                <w:szCs w:val="18"/>
                <w:lang w:val="en-GB"/>
              </w:rPr>
              <w:t>s</w:t>
            </w:r>
            <w:r w:rsidR="006E54C8" w:rsidRPr="00DD3F88">
              <w:rPr>
                <w:rFonts w:eastAsia="Calibri"/>
                <w:sz w:val="18"/>
                <w:szCs w:val="18"/>
                <w:lang w:val="en-GB"/>
              </w:rPr>
              <w:t>tudies are not all agreed but text may include indication</w:t>
            </w:r>
            <w:r>
              <w:rPr>
                <w:rFonts w:eastAsia="Calibri"/>
                <w:sz w:val="18"/>
                <w:szCs w:val="18"/>
                <w:lang w:val="en-GB"/>
              </w:rPr>
              <w:t>s</w:t>
            </w:r>
            <w:r w:rsidR="006E54C8" w:rsidRPr="00DD3F88">
              <w:rPr>
                <w:rFonts w:eastAsia="Calibri"/>
                <w:sz w:val="18"/>
                <w:szCs w:val="18"/>
                <w:lang w:val="en-GB"/>
              </w:rPr>
              <w:t xml:space="preserve"> </w:t>
            </w:r>
            <w:r>
              <w:rPr>
                <w:rFonts w:eastAsia="Calibri"/>
                <w:sz w:val="18"/>
                <w:szCs w:val="18"/>
                <w:lang w:val="en-GB"/>
              </w:rPr>
              <w:t>for</w:t>
            </w:r>
            <w:r w:rsidR="006E54C8" w:rsidRPr="00DD3F88">
              <w:rPr>
                <w:rFonts w:eastAsia="Calibri"/>
                <w:sz w:val="18"/>
                <w:szCs w:val="18"/>
                <w:lang w:val="en-GB"/>
              </w:rPr>
              <w:t xml:space="preserve"> graphic</w:t>
            </w:r>
            <w:r>
              <w:rPr>
                <w:rFonts w:eastAsia="Calibri"/>
                <w:sz w:val="18"/>
                <w:szCs w:val="18"/>
                <w:lang w:val="en-GB"/>
              </w:rPr>
              <w:t>s</w:t>
            </w:r>
            <w:r w:rsidR="006E54C8" w:rsidRPr="00DD3F88">
              <w:rPr>
                <w:rFonts w:eastAsia="Calibri"/>
                <w:sz w:val="18"/>
                <w:szCs w:val="18"/>
                <w:lang w:val="en-GB"/>
              </w:rPr>
              <w:t xml:space="preserve"> that might be included.</w:t>
            </w:r>
          </w:p>
        </w:tc>
      </w:tr>
      <w:tr w:rsidR="006E54C8" w:rsidRPr="009C179B" w14:paraId="06FF3C4C" w14:textId="77777777" w:rsidTr="00480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23BFAE43" w14:textId="77777777" w:rsidR="006E54C8" w:rsidRPr="00DD3F88" w:rsidRDefault="003D6BB1" w:rsidP="00280AD4">
            <w:pPr>
              <w:tabs>
                <w:tab w:val="left" w:pos="624"/>
                <w:tab w:val="left" w:pos="1871"/>
                <w:tab w:val="left" w:pos="2495"/>
                <w:tab w:val="left" w:pos="3119"/>
              </w:tabs>
              <w:spacing w:before="40" w:after="40"/>
              <w:rPr>
                <w:rFonts w:eastAsia="Calibri"/>
                <w:sz w:val="18"/>
                <w:szCs w:val="18"/>
                <w:lang w:val="en-GB"/>
              </w:rPr>
            </w:pPr>
            <w:r>
              <w:rPr>
                <w:rFonts w:eastAsia="Calibri"/>
                <w:sz w:val="18"/>
                <w:szCs w:val="18"/>
                <w:lang w:val="en-GB"/>
              </w:rPr>
              <w:t>Internal</w:t>
            </w:r>
            <w:r w:rsidR="006E54C8" w:rsidRPr="00DD3F88">
              <w:rPr>
                <w:rFonts w:eastAsia="Calibri"/>
                <w:sz w:val="18"/>
                <w:szCs w:val="18"/>
                <w:lang w:val="en-GB"/>
              </w:rPr>
              <w:t xml:space="preserve"> review within the assessment</w:t>
            </w:r>
          </w:p>
        </w:tc>
        <w:tc>
          <w:tcPr>
            <w:tcW w:w="1099" w:type="pct"/>
            <w:tcBorders>
              <w:left w:val="nil"/>
              <w:right w:val="nil"/>
            </w:tcBorders>
            <w:hideMark/>
          </w:tcPr>
          <w:p w14:paraId="0B8D15E9" w14:textId="64575959" w:rsidR="0084377C"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 xml:space="preserve">hairs </w:t>
            </w:r>
            <w:r w:rsidRPr="00DD3F88">
              <w:rPr>
                <w:rFonts w:eastAsia="Calibri"/>
                <w:sz w:val="18"/>
                <w:szCs w:val="18"/>
                <w:lang w:val="en-GB"/>
              </w:rPr>
              <w:t>and CLAs</w:t>
            </w:r>
            <w:r w:rsidR="0084377C">
              <w:rPr>
                <w:rFonts w:eastAsia="Calibri"/>
                <w:sz w:val="18"/>
                <w:szCs w:val="18"/>
                <w:lang w:val="en-GB"/>
              </w:rPr>
              <w:br/>
            </w:r>
          </w:p>
          <w:p w14:paraId="3E8E4FC1" w14:textId="77777777" w:rsidR="0084377C"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r w:rsidR="0084377C">
              <w:rPr>
                <w:rFonts w:eastAsia="Calibri"/>
                <w:sz w:val="18"/>
                <w:szCs w:val="18"/>
                <w:lang w:val="en-GB"/>
              </w:rPr>
              <w:br/>
            </w:r>
          </w:p>
          <w:p w14:paraId="74967D38" w14:textId="77777777" w:rsidR="006E54C8" w:rsidRPr="00DD3F88" w:rsidRDefault="0084377C"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Pr>
                <w:rFonts w:eastAsia="Calibri"/>
                <w:sz w:val="18"/>
                <w:szCs w:val="18"/>
                <w:lang w:val="en-GB"/>
              </w:rPr>
              <w:t xml:space="preserve">The </w:t>
            </w:r>
            <w:r w:rsidR="006E54C8" w:rsidRPr="00DD3F88">
              <w:rPr>
                <w:rFonts w:eastAsia="Calibri"/>
                <w:sz w:val="18"/>
                <w:szCs w:val="18"/>
                <w:lang w:val="en-GB"/>
              </w:rPr>
              <w:t>MEP</w:t>
            </w:r>
          </w:p>
        </w:tc>
        <w:tc>
          <w:tcPr>
            <w:tcW w:w="2895" w:type="pct"/>
            <w:tcBorders>
              <w:left w:val="nil"/>
              <w:right w:val="single" w:sz="4" w:space="0" w:color="4472C4"/>
            </w:tcBorders>
            <w:hideMark/>
          </w:tcPr>
          <w:p w14:paraId="4C4ED2F1"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This review stage is internal to the assessment. It provides an opportunity to understand where the overlaps are between chapters, gaps in text and expertise.</w:t>
            </w:r>
            <w:r w:rsidR="00D630A9">
              <w:rPr>
                <w:rFonts w:eastAsia="Calibri"/>
                <w:sz w:val="18"/>
                <w:szCs w:val="18"/>
                <w:lang w:val="en-GB"/>
              </w:rPr>
              <w:t xml:space="preserve"> The MEP also has the opportunity to participate in this review. </w:t>
            </w:r>
          </w:p>
        </w:tc>
      </w:tr>
      <w:tr w:rsidR="006E54C8" w:rsidRPr="009C179B" w14:paraId="667F28F1" w14:textId="77777777" w:rsidTr="00480CDD">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08B8F3CC" w14:textId="533DD02F" w:rsidR="006E54C8" w:rsidRPr="00DD3F88" w:rsidRDefault="006E54C8"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Development of the </w:t>
            </w:r>
            <w:r w:rsidR="0084377C">
              <w:rPr>
                <w:rFonts w:eastAsia="Calibri"/>
                <w:sz w:val="18"/>
                <w:szCs w:val="18"/>
                <w:lang w:val="en-GB"/>
              </w:rPr>
              <w:t>f</w:t>
            </w:r>
            <w:r w:rsidR="0084377C" w:rsidRPr="00DD3F88">
              <w:rPr>
                <w:rFonts w:eastAsia="Calibri"/>
                <w:sz w:val="18"/>
                <w:szCs w:val="18"/>
                <w:lang w:val="en-GB"/>
              </w:rPr>
              <w:t xml:space="preserve">irst </w:t>
            </w:r>
            <w:r w:rsidR="0084377C">
              <w:rPr>
                <w:rFonts w:eastAsia="Calibri"/>
                <w:sz w:val="18"/>
                <w:szCs w:val="18"/>
                <w:lang w:val="en-GB"/>
              </w:rPr>
              <w:t>o</w:t>
            </w:r>
            <w:r w:rsidR="0084377C" w:rsidRPr="00DD3F88">
              <w:rPr>
                <w:rFonts w:eastAsia="Calibri"/>
                <w:sz w:val="18"/>
                <w:szCs w:val="18"/>
                <w:lang w:val="en-GB"/>
              </w:rPr>
              <w:t xml:space="preserve">rder </w:t>
            </w:r>
            <w:r w:rsidR="0084377C">
              <w:rPr>
                <w:rFonts w:eastAsia="Calibri"/>
                <w:sz w:val="18"/>
                <w:szCs w:val="18"/>
                <w:lang w:val="en-GB"/>
              </w:rPr>
              <w:t>d</w:t>
            </w:r>
            <w:r w:rsidR="0084377C" w:rsidRPr="00DD3F88">
              <w:rPr>
                <w:rFonts w:eastAsia="Calibri"/>
                <w:sz w:val="18"/>
                <w:szCs w:val="18"/>
                <w:lang w:val="en-GB"/>
              </w:rPr>
              <w:t xml:space="preserve">raft </w:t>
            </w:r>
          </w:p>
        </w:tc>
        <w:tc>
          <w:tcPr>
            <w:tcW w:w="1099" w:type="pct"/>
            <w:tcBorders>
              <w:top w:val="nil"/>
              <w:left w:val="nil"/>
              <w:bottom w:val="nil"/>
              <w:right w:val="nil"/>
            </w:tcBorders>
            <w:hideMark/>
          </w:tcPr>
          <w:p w14:paraId="3A6D97D3" w14:textId="05688015" w:rsidR="0084377C"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hairs</w:t>
            </w:r>
            <w:r w:rsidRPr="00DD3F88">
              <w:rPr>
                <w:rFonts w:eastAsia="Calibri"/>
                <w:sz w:val="18"/>
                <w:szCs w:val="18"/>
                <w:lang w:val="en-GB"/>
              </w:rPr>
              <w:t>, CLAs, LAs, CAs</w:t>
            </w:r>
            <w:r w:rsidR="0084377C">
              <w:rPr>
                <w:rFonts w:eastAsia="Calibri"/>
                <w:sz w:val="18"/>
                <w:szCs w:val="18"/>
                <w:lang w:val="en-GB"/>
              </w:rPr>
              <w:t>,</w:t>
            </w:r>
            <w:r w:rsidRPr="00DD3F88">
              <w:rPr>
                <w:rFonts w:eastAsia="Calibri"/>
                <w:sz w:val="18"/>
                <w:szCs w:val="18"/>
                <w:lang w:val="en-GB"/>
              </w:rPr>
              <w:t xml:space="preserve"> </w:t>
            </w:r>
            <w:r w:rsidR="0084377C" w:rsidRPr="00DD3F88">
              <w:rPr>
                <w:rFonts w:eastAsia="Calibri"/>
                <w:sz w:val="18"/>
                <w:szCs w:val="18"/>
                <w:lang w:val="en-GB"/>
              </w:rPr>
              <w:t xml:space="preserve">REs </w:t>
            </w:r>
            <w:r w:rsidRPr="00DD3F88">
              <w:rPr>
                <w:rFonts w:eastAsia="Calibri"/>
                <w:sz w:val="18"/>
                <w:szCs w:val="18"/>
                <w:lang w:val="en-GB"/>
              </w:rPr>
              <w:t>and fellows</w:t>
            </w:r>
          </w:p>
          <w:p w14:paraId="196654C5" w14:textId="1506536A"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p>
        </w:tc>
        <w:tc>
          <w:tcPr>
            <w:tcW w:w="2895" w:type="pct"/>
            <w:tcBorders>
              <w:top w:val="nil"/>
              <w:left w:val="nil"/>
              <w:bottom w:val="nil"/>
              <w:right w:val="single" w:sz="4" w:space="0" w:color="4472C4"/>
            </w:tcBorders>
            <w:hideMark/>
          </w:tcPr>
          <w:p w14:paraId="05CEB840" w14:textId="6F8341B7" w:rsidR="006E54C8" w:rsidRPr="00DD3F88" w:rsidRDefault="006E54C8" w:rsidP="00FB60F5">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The first order draft is a complete draft of the technically and scientifically balanced assessment</w:t>
            </w:r>
            <w:r w:rsidR="0084377C">
              <w:rPr>
                <w:rFonts w:eastAsia="Calibri"/>
                <w:sz w:val="18"/>
                <w:szCs w:val="18"/>
                <w:lang w:val="en-GB"/>
              </w:rPr>
              <w:t>,</w:t>
            </w:r>
            <w:r w:rsidRPr="00DD3F88">
              <w:rPr>
                <w:rFonts w:eastAsia="Calibri"/>
                <w:sz w:val="18"/>
                <w:szCs w:val="18"/>
                <w:lang w:val="en-GB"/>
              </w:rPr>
              <w:t xml:space="preserve"> including the glossary. Each chapter should include an executive summary. Authors should have thought about graphics and either have identified existing graphics for inclusion or have identified where graphics will be developed</w:t>
            </w:r>
            <w:r w:rsidR="00D630A9">
              <w:rPr>
                <w:rFonts w:eastAsia="Calibri"/>
                <w:sz w:val="18"/>
                <w:szCs w:val="18"/>
                <w:lang w:val="en-GB"/>
              </w:rPr>
              <w:t>.</w:t>
            </w:r>
            <w:r w:rsidRPr="00DD3F88">
              <w:rPr>
                <w:rFonts w:eastAsia="Calibri"/>
                <w:spacing w:val="-1"/>
                <w:sz w:val="18"/>
                <w:szCs w:val="18"/>
                <w:lang w:val="en-GB" w:bidi="en-US"/>
              </w:rPr>
              <w:t xml:space="preserve"> Assessment authors should be mindful</w:t>
            </w:r>
            <w:r w:rsidRPr="00DD3F88">
              <w:rPr>
                <w:rFonts w:eastAsia="Calibri"/>
                <w:sz w:val="18"/>
                <w:szCs w:val="18"/>
                <w:lang w:val="en-GB" w:bidi="en-US"/>
              </w:rPr>
              <w:t xml:space="preserve"> of the </w:t>
            </w:r>
            <w:r w:rsidRPr="00DD3F88">
              <w:rPr>
                <w:rFonts w:eastAsia="Calibri"/>
                <w:spacing w:val="-1"/>
                <w:sz w:val="18"/>
                <w:szCs w:val="18"/>
                <w:lang w:val="en-GB" w:bidi="en-US"/>
              </w:rPr>
              <w:t>language used</w:t>
            </w:r>
            <w:r w:rsidRPr="00DD3F88">
              <w:rPr>
                <w:rFonts w:eastAsia="Calibri"/>
                <w:sz w:val="18"/>
                <w:szCs w:val="18"/>
                <w:lang w:val="en-GB" w:bidi="en-US"/>
              </w:rPr>
              <w:t xml:space="preserve"> in</w:t>
            </w:r>
            <w:r w:rsidRPr="00DD3F88">
              <w:rPr>
                <w:rFonts w:eastAsia="Calibri"/>
                <w:spacing w:val="-1"/>
                <w:sz w:val="18"/>
                <w:szCs w:val="18"/>
                <w:lang w:val="en-GB" w:bidi="en-US"/>
              </w:rPr>
              <w:t xml:space="preserve"> the preparation </w:t>
            </w:r>
            <w:r w:rsidRPr="00DD3F88">
              <w:rPr>
                <w:rFonts w:eastAsia="Calibri"/>
                <w:sz w:val="18"/>
                <w:szCs w:val="18"/>
                <w:lang w:val="en-GB" w:bidi="en-US"/>
              </w:rPr>
              <w:t xml:space="preserve">of </w:t>
            </w:r>
            <w:r w:rsidRPr="00DD3F88">
              <w:rPr>
                <w:rFonts w:eastAsia="Calibri"/>
                <w:spacing w:val="-1"/>
                <w:sz w:val="18"/>
                <w:szCs w:val="18"/>
                <w:lang w:val="en-GB" w:bidi="en-US"/>
              </w:rPr>
              <w:t xml:space="preserve">the first draft and </w:t>
            </w:r>
            <w:r w:rsidRPr="00DD3F88">
              <w:rPr>
                <w:rFonts w:eastAsia="Calibri"/>
                <w:spacing w:val="-2"/>
                <w:sz w:val="18"/>
                <w:szCs w:val="18"/>
                <w:lang w:val="en-GB" w:bidi="en-US"/>
              </w:rPr>
              <w:t xml:space="preserve">the </w:t>
            </w:r>
            <w:r w:rsidRPr="00DD3F88">
              <w:rPr>
                <w:rFonts w:eastAsia="Calibri"/>
                <w:spacing w:val="-1"/>
                <w:sz w:val="18"/>
                <w:szCs w:val="18"/>
                <w:lang w:val="en-GB" w:bidi="en-US"/>
              </w:rPr>
              <w:t xml:space="preserve">range </w:t>
            </w:r>
            <w:r w:rsidRPr="00DD3F88">
              <w:rPr>
                <w:rFonts w:eastAsia="Calibri"/>
                <w:sz w:val="18"/>
                <w:szCs w:val="18"/>
                <w:lang w:val="en-GB" w:bidi="en-US"/>
              </w:rPr>
              <w:t xml:space="preserve">of </w:t>
            </w:r>
            <w:r w:rsidRPr="00DD3F88">
              <w:rPr>
                <w:rFonts w:eastAsia="Calibri"/>
                <w:spacing w:val="-1"/>
                <w:sz w:val="18"/>
                <w:szCs w:val="18"/>
                <w:lang w:val="en-GB" w:bidi="en-US"/>
              </w:rPr>
              <w:t xml:space="preserve">scientific, technical </w:t>
            </w:r>
            <w:r w:rsidRPr="00DD3F88">
              <w:rPr>
                <w:rFonts w:eastAsia="Calibri"/>
                <w:sz w:val="18"/>
                <w:szCs w:val="18"/>
                <w:lang w:val="en-GB" w:bidi="en-US"/>
              </w:rPr>
              <w:t xml:space="preserve">and </w:t>
            </w:r>
            <w:r w:rsidRPr="00DD3F88">
              <w:rPr>
                <w:rFonts w:eastAsia="Calibri"/>
                <w:spacing w:val="-1"/>
                <w:sz w:val="18"/>
                <w:szCs w:val="18"/>
                <w:lang w:val="en-GB" w:bidi="en-US"/>
              </w:rPr>
              <w:t xml:space="preserve">socio-economic evidence should be presented clearly and concisely </w:t>
            </w:r>
            <w:r w:rsidRPr="00DD3F88">
              <w:rPr>
                <w:rFonts w:eastAsia="Calibri"/>
                <w:sz w:val="18"/>
                <w:szCs w:val="18"/>
                <w:lang w:val="en-GB" w:bidi="en-US"/>
              </w:rPr>
              <w:t>(</w:t>
            </w:r>
            <w:r w:rsidR="00FB60F5">
              <w:rPr>
                <w:rFonts w:eastAsia="Calibri"/>
                <w:sz w:val="18"/>
                <w:szCs w:val="18"/>
                <w:lang w:val="en-GB" w:bidi="en-US"/>
              </w:rPr>
              <w:t xml:space="preserve">see </w:t>
            </w:r>
            <w:r w:rsidRPr="00DD3F88">
              <w:rPr>
                <w:rFonts w:eastAsia="Calibri"/>
                <w:sz w:val="18"/>
                <w:szCs w:val="18"/>
                <w:lang w:val="en-GB" w:bidi="en-US"/>
              </w:rPr>
              <w:t xml:space="preserve">Box </w:t>
            </w:r>
            <w:r w:rsidRPr="00DD3F88">
              <w:rPr>
                <w:rFonts w:eastAsia="Calibri"/>
                <w:spacing w:val="-1"/>
                <w:sz w:val="18"/>
                <w:szCs w:val="18"/>
                <w:lang w:val="en-GB" w:bidi="en-US"/>
              </w:rPr>
              <w:t xml:space="preserve">2.1). The REs </w:t>
            </w:r>
            <w:r w:rsidR="00FB60F5">
              <w:rPr>
                <w:rFonts w:eastAsia="Calibri"/>
                <w:spacing w:val="-1"/>
                <w:sz w:val="18"/>
                <w:szCs w:val="18"/>
                <w:lang w:val="en-GB" w:bidi="en-US"/>
              </w:rPr>
              <w:t xml:space="preserve">should </w:t>
            </w:r>
            <w:r w:rsidRPr="00DD3F88">
              <w:rPr>
                <w:rFonts w:eastAsia="Calibri"/>
                <w:spacing w:val="-1"/>
                <w:sz w:val="18"/>
                <w:szCs w:val="18"/>
                <w:lang w:val="en-GB" w:bidi="en-US"/>
              </w:rPr>
              <w:t>identify a list of potential external expert reviewers and contact them before the external review goes live.</w:t>
            </w:r>
          </w:p>
        </w:tc>
      </w:tr>
      <w:tr w:rsidR="006E54C8" w:rsidRPr="009C179B" w14:paraId="5D3602FE" w14:textId="77777777" w:rsidTr="00480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3752A082" w14:textId="6AAA6A2F" w:rsidR="006E54C8" w:rsidRPr="00DD3F88" w:rsidRDefault="006E54C8"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External </w:t>
            </w:r>
            <w:r w:rsidR="0084377C">
              <w:rPr>
                <w:rFonts w:eastAsia="Calibri"/>
                <w:sz w:val="18"/>
                <w:szCs w:val="18"/>
                <w:lang w:val="en-GB"/>
              </w:rPr>
              <w:t>p</w:t>
            </w:r>
            <w:r w:rsidR="0084377C" w:rsidRPr="00DD3F88">
              <w:rPr>
                <w:rFonts w:eastAsia="Calibri"/>
                <w:sz w:val="18"/>
                <w:szCs w:val="18"/>
                <w:lang w:val="en-GB"/>
              </w:rPr>
              <w:t xml:space="preserve">eer </w:t>
            </w:r>
            <w:r w:rsidR="0084377C">
              <w:rPr>
                <w:rFonts w:eastAsia="Calibri"/>
                <w:sz w:val="18"/>
                <w:szCs w:val="18"/>
                <w:lang w:val="en-GB"/>
              </w:rPr>
              <w:t>r</w:t>
            </w:r>
            <w:r w:rsidR="0084377C" w:rsidRPr="00DD3F88">
              <w:rPr>
                <w:rFonts w:eastAsia="Calibri"/>
                <w:sz w:val="18"/>
                <w:szCs w:val="18"/>
                <w:lang w:val="en-GB"/>
              </w:rPr>
              <w:t>eview</w:t>
            </w:r>
          </w:p>
        </w:tc>
        <w:tc>
          <w:tcPr>
            <w:tcW w:w="1099" w:type="pct"/>
            <w:tcBorders>
              <w:left w:val="nil"/>
              <w:right w:val="nil"/>
            </w:tcBorders>
            <w:hideMark/>
          </w:tcPr>
          <w:p w14:paraId="77E477D6" w14:textId="77777777" w:rsidR="0084377C"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Expert reviewers</w:t>
            </w:r>
            <w:r w:rsidR="0084377C">
              <w:rPr>
                <w:rFonts w:eastAsia="Calibri"/>
                <w:sz w:val="18"/>
                <w:szCs w:val="18"/>
                <w:lang w:val="en-GB"/>
              </w:rPr>
              <w:br/>
            </w:r>
          </w:p>
          <w:p w14:paraId="12D63A11"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p>
        </w:tc>
        <w:tc>
          <w:tcPr>
            <w:tcW w:w="2895" w:type="pct"/>
            <w:tcBorders>
              <w:left w:val="nil"/>
              <w:right w:val="single" w:sz="4" w:space="0" w:color="4472C4"/>
            </w:tcBorders>
            <w:hideMark/>
          </w:tcPr>
          <w:p w14:paraId="3F7E5240" w14:textId="77777777" w:rsidR="006E54C8" w:rsidRPr="00DD3F88" w:rsidRDefault="006E54C8" w:rsidP="00280AD4">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The first external review process is directed at expert review</w:t>
            </w:r>
            <w:r w:rsidR="00FB60F5">
              <w:rPr>
                <w:rFonts w:eastAsia="Calibri"/>
                <w:sz w:val="18"/>
                <w:szCs w:val="18"/>
                <w:lang w:val="en-GB"/>
              </w:rPr>
              <w:t>ers</w:t>
            </w:r>
            <w:r w:rsidRPr="00DD3F88">
              <w:rPr>
                <w:rFonts w:eastAsia="Calibri"/>
                <w:sz w:val="18"/>
                <w:szCs w:val="18"/>
                <w:lang w:val="en-GB"/>
              </w:rPr>
              <w:t xml:space="preserve">. These reviewers will come from a variety of institutions but will have a technical background in the content of the assessment. </w:t>
            </w:r>
          </w:p>
          <w:p w14:paraId="6C26444E" w14:textId="43E90219" w:rsidR="006E54C8" w:rsidRPr="00DD3F88" w:rsidRDefault="006E54C8" w:rsidP="00280AD4">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secretariat sends out a notification to national focal points and observers announcing the availability of the </w:t>
            </w:r>
            <w:r w:rsidR="00E3760E">
              <w:rPr>
                <w:rFonts w:eastAsia="Calibri"/>
                <w:sz w:val="18"/>
                <w:szCs w:val="18"/>
                <w:lang w:val="en-GB"/>
              </w:rPr>
              <w:t>first order draft</w:t>
            </w:r>
            <w:r w:rsidRPr="00DD3F88">
              <w:rPr>
                <w:rFonts w:eastAsia="Calibri"/>
                <w:sz w:val="18"/>
                <w:szCs w:val="18"/>
                <w:lang w:val="en-GB"/>
              </w:rPr>
              <w:t xml:space="preserve"> for review. Experts register through the IPBES </w:t>
            </w:r>
            <w:proofErr w:type="gramStart"/>
            <w:r w:rsidRPr="00DD3F88">
              <w:rPr>
                <w:rFonts w:eastAsia="Calibri"/>
                <w:sz w:val="18"/>
                <w:szCs w:val="18"/>
                <w:lang w:val="en-GB"/>
              </w:rPr>
              <w:t>website</w:t>
            </w:r>
            <w:proofErr w:type="gramEnd"/>
            <w:r w:rsidRPr="00DD3F88">
              <w:rPr>
                <w:rFonts w:eastAsia="Calibri"/>
                <w:sz w:val="18"/>
                <w:szCs w:val="18"/>
                <w:lang w:val="en-GB"/>
              </w:rPr>
              <w:t xml:space="preserve"> and the </w:t>
            </w:r>
            <w:r w:rsidR="00E3760E">
              <w:rPr>
                <w:rFonts w:eastAsia="Calibri"/>
                <w:sz w:val="18"/>
                <w:szCs w:val="18"/>
                <w:lang w:val="en-GB"/>
              </w:rPr>
              <w:t>first order draft</w:t>
            </w:r>
            <w:r w:rsidRPr="00DD3F88">
              <w:rPr>
                <w:rFonts w:eastAsia="Calibri"/>
                <w:sz w:val="18"/>
                <w:szCs w:val="18"/>
                <w:lang w:val="en-GB"/>
              </w:rPr>
              <w:t xml:space="preserve"> is made available. Comments are returned to the </w:t>
            </w:r>
            <w:r w:rsidR="002349A6">
              <w:rPr>
                <w:rFonts w:eastAsia="Calibri"/>
                <w:sz w:val="18"/>
                <w:szCs w:val="18"/>
                <w:lang w:val="en-GB"/>
              </w:rPr>
              <w:t>s</w:t>
            </w:r>
            <w:r w:rsidR="002349A6" w:rsidRPr="00DD3F88">
              <w:rPr>
                <w:rFonts w:eastAsia="Calibri"/>
                <w:sz w:val="18"/>
                <w:szCs w:val="18"/>
                <w:lang w:val="en-GB"/>
              </w:rPr>
              <w:t xml:space="preserve">ecretariat </w:t>
            </w:r>
            <w:r w:rsidRPr="00DD3F88">
              <w:rPr>
                <w:rFonts w:eastAsia="Calibri"/>
                <w:sz w:val="18"/>
                <w:szCs w:val="18"/>
                <w:lang w:val="en-GB"/>
              </w:rPr>
              <w:t>or respective TSU in an agreed format (see section 2.3.3). Comments are collated and sent to authors of the assessment.</w:t>
            </w:r>
          </w:p>
          <w:p w14:paraId="13174320" w14:textId="77777777" w:rsidR="006E54C8" w:rsidRPr="00DD3F88" w:rsidRDefault="006E54C8" w:rsidP="00280AD4">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The management team for each assessment works with authors to identify expert reviewers who are also invited by the secretariat to provide review comments</w:t>
            </w:r>
            <w:r w:rsidR="002349A6">
              <w:rPr>
                <w:rFonts w:eastAsia="Calibri"/>
                <w:sz w:val="18"/>
                <w:szCs w:val="18"/>
                <w:lang w:val="en-GB"/>
              </w:rPr>
              <w:t>.</w:t>
            </w:r>
          </w:p>
          <w:p w14:paraId="7E76CD8E" w14:textId="472CA8D7" w:rsidR="006E54C8" w:rsidRPr="00DD3F88" w:rsidRDefault="006E54C8" w:rsidP="00280AD4">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On request, the secretariat will make available any material that is referenced in the document being reviewed </w:t>
            </w:r>
            <w:r w:rsidR="002349A6">
              <w:rPr>
                <w:rFonts w:eastAsia="Calibri"/>
                <w:sz w:val="18"/>
                <w:szCs w:val="18"/>
                <w:lang w:val="en-GB"/>
              </w:rPr>
              <w:t>which</w:t>
            </w:r>
            <w:r w:rsidRPr="00DD3F88">
              <w:rPr>
                <w:rFonts w:eastAsia="Calibri"/>
                <w:sz w:val="18"/>
                <w:szCs w:val="18"/>
                <w:lang w:val="en-GB"/>
              </w:rPr>
              <w:t xml:space="preserve"> is not available in international published literature. Therefore, authors should have this material available in case a request is made</w:t>
            </w:r>
            <w:r w:rsidR="002349A6">
              <w:rPr>
                <w:rFonts w:eastAsia="Calibri"/>
                <w:sz w:val="18"/>
                <w:szCs w:val="18"/>
                <w:lang w:val="en-GB"/>
              </w:rPr>
              <w:t>.</w:t>
            </w:r>
          </w:p>
          <w:p w14:paraId="2EB8C3DD" w14:textId="5DC3A3DC" w:rsidR="006E54C8" w:rsidRPr="00DD3F88" w:rsidRDefault="006E54C8" w:rsidP="00280AD4">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review of the </w:t>
            </w:r>
            <w:r w:rsidR="002349A6">
              <w:rPr>
                <w:rFonts w:eastAsia="Calibri"/>
                <w:sz w:val="18"/>
                <w:szCs w:val="18"/>
                <w:lang w:val="en-GB"/>
              </w:rPr>
              <w:t xml:space="preserve">first </w:t>
            </w:r>
            <w:r w:rsidRPr="00DD3F88">
              <w:rPr>
                <w:rFonts w:eastAsia="Calibri"/>
                <w:sz w:val="18"/>
                <w:szCs w:val="18"/>
                <w:lang w:val="en-GB"/>
              </w:rPr>
              <w:t>order draft runs for 6-8 weeks.</w:t>
            </w:r>
          </w:p>
          <w:p w14:paraId="013EB1C2" w14:textId="35721832" w:rsidR="006E54C8" w:rsidRPr="00DD3F88" w:rsidRDefault="006E54C8" w:rsidP="002349A6">
            <w:pPr>
              <w:tabs>
                <w:tab w:val="left" w:pos="624"/>
                <w:tab w:val="left" w:pos="1871"/>
                <w:tab w:val="left" w:pos="2495"/>
                <w:tab w:val="left" w:pos="3119"/>
              </w:tabs>
              <w:spacing w:before="40" w:after="60"/>
              <w:cnfStyle w:val="000000100000" w:firstRow="0" w:lastRow="0" w:firstColumn="0" w:lastColumn="0" w:oddVBand="0" w:evenVBand="0" w:oddHBand="1"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Review comments and responses are posted online</w:t>
            </w:r>
            <w:r w:rsidR="00D630A9">
              <w:rPr>
                <w:rFonts w:eastAsia="Calibri"/>
                <w:sz w:val="18"/>
                <w:szCs w:val="18"/>
                <w:lang w:val="en-GB"/>
              </w:rPr>
              <w:t xml:space="preserve"> after the Plenary meeting that accept</w:t>
            </w:r>
            <w:r w:rsidR="002349A6">
              <w:rPr>
                <w:rFonts w:eastAsia="Calibri"/>
                <w:sz w:val="18"/>
                <w:szCs w:val="18"/>
                <w:lang w:val="en-GB"/>
              </w:rPr>
              <w:t>s</w:t>
            </w:r>
            <w:r w:rsidR="00D630A9">
              <w:rPr>
                <w:rFonts w:eastAsia="Calibri"/>
                <w:sz w:val="18"/>
                <w:szCs w:val="18"/>
                <w:lang w:val="en-GB"/>
              </w:rPr>
              <w:t xml:space="preserve"> the assessment report. </w:t>
            </w:r>
          </w:p>
        </w:tc>
      </w:tr>
      <w:tr w:rsidR="006E54C8" w:rsidRPr="009C179B" w14:paraId="168C4ED4" w14:textId="77777777" w:rsidTr="00480CDD">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7C1DA7DB" w14:textId="11FB9A76" w:rsidR="006E54C8" w:rsidRPr="00DD3F88" w:rsidRDefault="006E54C8"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Second </w:t>
            </w:r>
            <w:r w:rsidR="0084377C">
              <w:rPr>
                <w:rFonts w:eastAsia="Calibri"/>
                <w:sz w:val="18"/>
                <w:szCs w:val="18"/>
                <w:lang w:val="en-GB"/>
              </w:rPr>
              <w:t>a</w:t>
            </w:r>
            <w:r w:rsidR="0084377C" w:rsidRPr="00DD3F88">
              <w:rPr>
                <w:rFonts w:eastAsia="Calibri"/>
                <w:sz w:val="18"/>
                <w:szCs w:val="18"/>
                <w:lang w:val="en-GB"/>
              </w:rPr>
              <w:t xml:space="preserve">uthor </w:t>
            </w:r>
            <w:r w:rsidR="0084377C">
              <w:rPr>
                <w:rFonts w:eastAsia="Calibri"/>
                <w:sz w:val="18"/>
                <w:szCs w:val="18"/>
                <w:lang w:val="en-GB"/>
              </w:rPr>
              <w:t>m</w:t>
            </w:r>
            <w:r w:rsidR="0084377C" w:rsidRPr="00DD3F88">
              <w:rPr>
                <w:rFonts w:eastAsia="Calibri"/>
                <w:sz w:val="18"/>
                <w:szCs w:val="18"/>
                <w:lang w:val="en-GB"/>
              </w:rPr>
              <w:t>eeting</w:t>
            </w:r>
          </w:p>
        </w:tc>
        <w:tc>
          <w:tcPr>
            <w:tcW w:w="1099" w:type="pct"/>
            <w:tcBorders>
              <w:top w:val="nil"/>
              <w:left w:val="nil"/>
              <w:bottom w:val="nil"/>
              <w:right w:val="nil"/>
            </w:tcBorders>
            <w:hideMark/>
          </w:tcPr>
          <w:p w14:paraId="18BD8335"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Co-Chairs, CLAs, and REs </w:t>
            </w:r>
            <w:r w:rsidR="0084377C">
              <w:rPr>
                <w:rFonts w:eastAsia="Calibri"/>
                <w:sz w:val="18"/>
                <w:szCs w:val="18"/>
                <w:lang w:val="en-GB"/>
              </w:rPr>
              <w:br/>
            </w:r>
          </w:p>
          <w:p w14:paraId="395F4B77"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r w:rsidR="0084377C">
              <w:rPr>
                <w:rFonts w:eastAsia="Calibri"/>
                <w:sz w:val="18"/>
                <w:szCs w:val="18"/>
                <w:lang w:val="en-GB"/>
              </w:rPr>
              <w:br/>
            </w:r>
          </w:p>
          <w:p w14:paraId="17DEEB73" w14:textId="7C614940"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LAs and </w:t>
            </w:r>
            <w:r w:rsidR="0084377C">
              <w:rPr>
                <w:rFonts w:eastAsia="Calibri"/>
                <w:sz w:val="18"/>
                <w:szCs w:val="18"/>
                <w:lang w:val="en-GB"/>
              </w:rPr>
              <w:t>f</w:t>
            </w:r>
            <w:r w:rsidRPr="00DD3F88">
              <w:rPr>
                <w:rFonts w:eastAsia="Calibri"/>
                <w:sz w:val="18"/>
                <w:szCs w:val="18"/>
                <w:lang w:val="en-GB"/>
              </w:rPr>
              <w:t xml:space="preserve">ellows may be included but this will </w:t>
            </w:r>
            <w:r w:rsidRPr="00DD3F88">
              <w:rPr>
                <w:rFonts w:eastAsia="Calibri"/>
                <w:sz w:val="18"/>
                <w:szCs w:val="18"/>
                <w:lang w:val="en-GB"/>
              </w:rPr>
              <w:lastRenderedPageBreak/>
              <w:t>differ between assessments</w:t>
            </w:r>
          </w:p>
        </w:tc>
        <w:tc>
          <w:tcPr>
            <w:tcW w:w="2895" w:type="pct"/>
            <w:tcBorders>
              <w:top w:val="nil"/>
              <w:left w:val="nil"/>
              <w:bottom w:val="nil"/>
              <w:right w:val="single" w:sz="4" w:space="0" w:color="4472C4"/>
            </w:tcBorders>
            <w:hideMark/>
          </w:tcPr>
          <w:p w14:paraId="5DFB5EBC" w14:textId="77777777" w:rsidR="006E54C8" w:rsidRPr="00DD3F88" w:rsidRDefault="006E54C8" w:rsidP="00280AD4">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lastRenderedPageBreak/>
              <w:t xml:space="preserve">The main objectives of </w:t>
            </w:r>
            <w:r w:rsidR="002349A6">
              <w:rPr>
                <w:rFonts w:eastAsia="Calibri"/>
                <w:sz w:val="18"/>
                <w:szCs w:val="18"/>
                <w:lang w:val="en-GB"/>
              </w:rPr>
              <w:t xml:space="preserve">the </w:t>
            </w:r>
            <w:r w:rsidRPr="00DD3F88">
              <w:rPr>
                <w:rFonts w:eastAsia="Calibri"/>
                <w:sz w:val="18"/>
                <w:szCs w:val="18"/>
                <w:lang w:val="en-GB"/>
              </w:rPr>
              <w:t>second author meetings are</w:t>
            </w:r>
            <w:r w:rsidR="002349A6">
              <w:rPr>
                <w:rFonts w:eastAsia="Calibri"/>
                <w:sz w:val="18"/>
                <w:szCs w:val="18"/>
                <w:lang w:val="en-GB"/>
              </w:rPr>
              <w:t xml:space="preserve"> to</w:t>
            </w:r>
            <w:r w:rsidRPr="00DD3F88">
              <w:rPr>
                <w:rFonts w:eastAsia="Calibri"/>
                <w:sz w:val="18"/>
                <w:szCs w:val="18"/>
                <w:lang w:val="en-GB"/>
              </w:rPr>
              <w:t xml:space="preserve">: </w:t>
            </w:r>
          </w:p>
          <w:p w14:paraId="0F6E48D6" w14:textId="3B4418C8" w:rsidR="006E54C8" w:rsidRPr="00DD3F88" w:rsidRDefault="002349A6" w:rsidP="00280AD4">
            <w:pPr>
              <w:numPr>
                <w:ilvl w:val="0"/>
                <w:numId w:val="27"/>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w:t>
            </w:r>
            <w:r w:rsidR="006E54C8" w:rsidRPr="00DD3F88">
              <w:rPr>
                <w:rFonts w:eastAsia="Calibri"/>
                <w:sz w:val="18"/>
                <w:szCs w:val="18"/>
                <w:lang w:val="en-GB"/>
              </w:rPr>
              <w:t>evelop content in each chapter, identify gaps and challenges</w:t>
            </w:r>
            <w:r>
              <w:rPr>
                <w:rFonts w:eastAsia="Calibri"/>
                <w:sz w:val="18"/>
                <w:szCs w:val="18"/>
                <w:lang w:val="en-GB"/>
              </w:rPr>
              <w:t>.</w:t>
            </w:r>
          </w:p>
          <w:p w14:paraId="14ECFADC" w14:textId="3CD65CB8" w:rsidR="006E54C8" w:rsidRPr="00DD3F88" w:rsidRDefault="002349A6" w:rsidP="00280AD4">
            <w:pPr>
              <w:numPr>
                <w:ilvl w:val="0"/>
                <w:numId w:val="27"/>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w:t>
            </w:r>
            <w:r w:rsidRPr="00DD3F88">
              <w:rPr>
                <w:rFonts w:eastAsia="Calibri"/>
                <w:sz w:val="18"/>
                <w:szCs w:val="18"/>
                <w:lang w:val="en-GB"/>
              </w:rPr>
              <w:t xml:space="preserve">ddress </w:t>
            </w:r>
            <w:r w:rsidR="006E54C8" w:rsidRPr="00DD3F88">
              <w:rPr>
                <w:rFonts w:eastAsia="Calibri"/>
                <w:sz w:val="18"/>
                <w:szCs w:val="18"/>
                <w:lang w:val="en-GB"/>
              </w:rPr>
              <w:t xml:space="preserve">comments received from the expert review of the </w:t>
            </w:r>
            <w:r>
              <w:rPr>
                <w:rFonts w:eastAsia="Calibri"/>
                <w:sz w:val="18"/>
                <w:szCs w:val="18"/>
                <w:lang w:val="en-GB"/>
              </w:rPr>
              <w:t>f</w:t>
            </w:r>
            <w:r w:rsidR="006E54C8" w:rsidRPr="00DD3F88">
              <w:rPr>
                <w:rFonts w:eastAsia="Calibri"/>
                <w:sz w:val="18"/>
                <w:szCs w:val="18"/>
                <w:lang w:val="en-GB"/>
              </w:rPr>
              <w:t xml:space="preserve">irst </w:t>
            </w:r>
            <w:r>
              <w:rPr>
                <w:rFonts w:eastAsia="Calibri"/>
                <w:sz w:val="18"/>
                <w:szCs w:val="18"/>
                <w:lang w:val="en-GB"/>
              </w:rPr>
              <w:t>o</w:t>
            </w:r>
            <w:r w:rsidR="006E54C8" w:rsidRPr="00DD3F88">
              <w:rPr>
                <w:rFonts w:eastAsia="Calibri"/>
                <w:sz w:val="18"/>
                <w:szCs w:val="18"/>
                <w:lang w:val="en-GB"/>
              </w:rPr>
              <w:t xml:space="preserve">rder </w:t>
            </w:r>
            <w:r>
              <w:rPr>
                <w:rFonts w:eastAsia="Calibri"/>
                <w:sz w:val="18"/>
                <w:szCs w:val="18"/>
                <w:lang w:val="en-GB"/>
              </w:rPr>
              <w:t>d</w:t>
            </w:r>
            <w:r w:rsidR="006E54C8" w:rsidRPr="00DD3F88">
              <w:rPr>
                <w:rFonts w:eastAsia="Calibri"/>
                <w:sz w:val="18"/>
                <w:szCs w:val="18"/>
                <w:lang w:val="en-GB"/>
              </w:rPr>
              <w:t xml:space="preserve">raft </w:t>
            </w:r>
          </w:p>
          <w:p w14:paraId="6260777A" w14:textId="06AFCDD2" w:rsidR="006E54C8" w:rsidRPr="00DD3F88" w:rsidRDefault="002349A6" w:rsidP="00280AD4">
            <w:pPr>
              <w:numPr>
                <w:ilvl w:val="0"/>
                <w:numId w:val="27"/>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W</w:t>
            </w:r>
            <w:r w:rsidR="006E54C8" w:rsidRPr="00DD3F88">
              <w:rPr>
                <w:rFonts w:eastAsia="Calibri"/>
                <w:sz w:val="18"/>
                <w:szCs w:val="18"/>
                <w:lang w:val="en-GB"/>
              </w:rPr>
              <w:t>ork on the executive summary and draw out draft key messages</w:t>
            </w:r>
            <w:r>
              <w:rPr>
                <w:rFonts w:eastAsia="Calibri"/>
                <w:sz w:val="18"/>
                <w:szCs w:val="18"/>
                <w:lang w:val="en-GB"/>
              </w:rPr>
              <w:t>.</w:t>
            </w:r>
          </w:p>
          <w:p w14:paraId="29D46DF2" w14:textId="03378AF1" w:rsidR="006E54C8" w:rsidRPr="00DD3F88" w:rsidRDefault="002349A6" w:rsidP="00280AD4">
            <w:pPr>
              <w:numPr>
                <w:ilvl w:val="0"/>
                <w:numId w:val="27"/>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lastRenderedPageBreak/>
              <w:t>P</w:t>
            </w:r>
            <w:r w:rsidR="006E54C8" w:rsidRPr="00DD3F88">
              <w:rPr>
                <w:rFonts w:eastAsia="Calibri"/>
                <w:sz w:val="18"/>
                <w:szCs w:val="18"/>
                <w:lang w:val="en-GB"/>
              </w:rPr>
              <w:t xml:space="preserve">lan next steps for producing the </w:t>
            </w:r>
            <w:r>
              <w:rPr>
                <w:rFonts w:eastAsia="Calibri"/>
                <w:sz w:val="18"/>
                <w:szCs w:val="18"/>
                <w:lang w:val="en-GB"/>
              </w:rPr>
              <w:t>s</w:t>
            </w:r>
            <w:r w:rsidR="006E54C8" w:rsidRPr="00DD3F88">
              <w:rPr>
                <w:rFonts w:eastAsia="Calibri"/>
                <w:sz w:val="18"/>
                <w:szCs w:val="18"/>
                <w:lang w:val="en-GB"/>
              </w:rPr>
              <w:t xml:space="preserve">econd </w:t>
            </w:r>
            <w:r>
              <w:rPr>
                <w:rFonts w:eastAsia="Calibri"/>
                <w:sz w:val="18"/>
                <w:szCs w:val="18"/>
                <w:lang w:val="en-GB"/>
              </w:rPr>
              <w:t>o</w:t>
            </w:r>
            <w:r w:rsidR="006E54C8" w:rsidRPr="00DD3F88">
              <w:rPr>
                <w:rFonts w:eastAsia="Calibri"/>
                <w:sz w:val="18"/>
                <w:szCs w:val="18"/>
                <w:lang w:val="en-GB"/>
              </w:rPr>
              <w:t xml:space="preserve">rder </w:t>
            </w:r>
            <w:r>
              <w:rPr>
                <w:rFonts w:eastAsia="Calibri"/>
                <w:sz w:val="18"/>
                <w:szCs w:val="18"/>
                <w:lang w:val="en-GB"/>
              </w:rPr>
              <w:t>d</w:t>
            </w:r>
            <w:r w:rsidR="006E54C8" w:rsidRPr="00DD3F88">
              <w:rPr>
                <w:rFonts w:eastAsia="Calibri"/>
                <w:sz w:val="18"/>
                <w:szCs w:val="18"/>
                <w:lang w:val="en-GB"/>
              </w:rPr>
              <w:t xml:space="preserve">raft, including the </w:t>
            </w:r>
            <w:r w:rsidR="004420AD">
              <w:rPr>
                <w:rFonts w:eastAsia="Calibri"/>
                <w:sz w:val="18"/>
                <w:szCs w:val="18"/>
                <w:lang w:val="en-GB"/>
              </w:rPr>
              <w:t>SPM</w:t>
            </w:r>
            <w:r>
              <w:rPr>
                <w:rFonts w:eastAsia="Calibri"/>
                <w:sz w:val="18"/>
                <w:szCs w:val="18"/>
                <w:lang w:val="en-GB"/>
              </w:rPr>
              <w:t>.</w:t>
            </w:r>
            <w:r w:rsidR="006E54C8" w:rsidRPr="00DD3F88">
              <w:rPr>
                <w:rFonts w:eastAsia="Calibri"/>
                <w:sz w:val="18"/>
                <w:szCs w:val="18"/>
                <w:lang w:val="en-GB"/>
              </w:rPr>
              <w:t xml:space="preserve"> </w:t>
            </w:r>
          </w:p>
          <w:p w14:paraId="558AA299" w14:textId="04DA02EA" w:rsidR="006E54C8" w:rsidRPr="00DD3F88" w:rsidRDefault="002349A6" w:rsidP="00280AD4">
            <w:pPr>
              <w:numPr>
                <w:ilvl w:val="0"/>
                <w:numId w:val="27"/>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w:t>
            </w:r>
            <w:r w:rsidR="006E54C8" w:rsidRPr="00DD3F88">
              <w:rPr>
                <w:rFonts w:eastAsia="Calibri"/>
                <w:sz w:val="18"/>
                <w:szCs w:val="18"/>
                <w:lang w:val="en-GB"/>
              </w:rPr>
              <w:t>tandardize the quality of scientific evidence across chapters and across assessments</w:t>
            </w:r>
            <w:r>
              <w:rPr>
                <w:rFonts w:eastAsia="Calibri"/>
                <w:sz w:val="18"/>
                <w:szCs w:val="18"/>
                <w:lang w:val="en-GB"/>
              </w:rPr>
              <w:t>.</w:t>
            </w:r>
          </w:p>
          <w:p w14:paraId="428C9E93" w14:textId="15B5FA03" w:rsidR="006E54C8" w:rsidRPr="00DD3F88" w:rsidRDefault="002349A6" w:rsidP="00280AD4">
            <w:pPr>
              <w:numPr>
                <w:ilvl w:val="0"/>
                <w:numId w:val="27"/>
              </w:numPr>
              <w:tabs>
                <w:tab w:val="clear" w:pos="1814"/>
                <w:tab w:val="clear" w:pos="2381"/>
                <w:tab w:val="clear" w:pos="2948"/>
                <w:tab w:val="clear" w:pos="3515"/>
                <w:tab w:val="left" w:pos="284"/>
                <w:tab w:val="left" w:pos="624"/>
                <w:tab w:val="left" w:pos="1871"/>
                <w:tab w:val="left" w:pos="2495"/>
                <w:tab w:val="left" w:pos="3119"/>
              </w:tabs>
              <w:spacing w:before="40" w:after="40"/>
              <w:ind w:left="568" w:hanging="284"/>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w:t>
            </w:r>
            <w:r w:rsidR="006E54C8" w:rsidRPr="00DD3F88">
              <w:rPr>
                <w:rFonts w:eastAsia="Calibri"/>
                <w:sz w:val="18"/>
                <w:szCs w:val="18"/>
                <w:lang w:val="en-GB"/>
              </w:rPr>
              <w:t>ddress and discuss the integration of ILK into assessments</w:t>
            </w:r>
            <w:r>
              <w:rPr>
                <w:rFonts w:eastAsia="Calibri"/>
                <w:sz w:val="18"/>
                <w:szCs w:val="18"/>
                <w:lang w:val="en-GB"/>
              </w:rPr>
              <w:t>.</w:t>
            </w:r>
          </w:p>
          <w:p w14:paraId="27AC42D3" w14:textId="0144FDE4" w:rsidR="006E54C8" w:rsidRPr="00DD3F88" w:rsidRDefault="006E54C8" w:rsidP="002349A6">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second author meeting also provides an opportunity for authors to work with </w:t>
            </w:r>
            <w:r w:rsidR="002349A6">
              <w:rPr>
                <w:rFonts w:eastAsia="Calibri"/>
                <w:sz w:val="18"/>
                <w:szCs w:val="18"/>
                <w:lang w:val="en-GB"/>
              </w:rPr>
              <w:t>REs</w:t>
            </w:r>
            <w:r w:rsidR="00D630A9">
              <w:rPr>
                <w:rFonts w:eastAsia="Calibri"/>
                <w:sz w:val="18"/>
                <w:szCs w:val="18"/>
                <w:lang w:val="en-GB"/>
              </w:rPr>
              <w:t xml:space="preserve"> in order to receive feedback on how to use the review comments to improve the chapters.</w:t>
            </w:r>
          </w:p>
        </w:tc>
      </w:tr>
      <w:tr w:rsidR="006E54C8" w:rsidRPr="009C179B" w14:paraId="12F61431" w14:textId="77777777" w:rsidTr="00480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1FB8DB02" w14:textId="55DF3A42" w:rsidR="006E54C8" w:rsidRPr="00DD3F88" w:rsidRDefault="006E54C8" w:rsidP="004420AD">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Development of the </w:t>
            </w:r>
            <w:r w:rsidR="0084377C">
              <w:rPr>
                <w:rFonts w:eastAsia="Calibri"/>
                <w:sz w:val="18"/>
                <w:szCs w:val="18"/>
                <w:lang w:val="en-GB"/>
              </w:rPr>
              <w:t>s</w:t>
            </w:r>
            <w:r w:rsidR="0084377C" w:rsidRPr="00DD3F88">
              <w:rPr>
                <w:rFonts w:eastAsia="Calibri"/>
                <w:sz w:val="18"/>
                <w:szCs w:val="18"/>
                <w:lang w:val="en-GB"/>
              </w:rPr>
              <w:t xml:space="preserve">econd </w:t>
            </w:r>
            <w:r w:rsidR="0084377C">
              <w:rPr>
                <w:rFonts w:eastAsia="Calibri"/>
                <w:sz w:val="18"/>
                <w:szCs w:val="18"/>
                <w:lang w:val="en-GB"/>
              </w:rPr>
              <w:t>o</w:t>
            </w:r>
            <w:r w:rsidR="0084377C" w:rsidRPr="00DD3F88">
              <w:rPr>
                <w:rFonts w:eastAsia="Calibri"/>
                <w:sz w:val="18"/>
                <w:szCs w:val="18"/>
                <w:lang w:val="en-GB"/>
              </w:rPr>
              <w:t xml:space="preserve">rder </w:t>
            </w:r>
            <w:r w:rsidR="0084377C">
              <w:rPr>
                <w:rFonts w:eastAsia="Calibri"/>
                <w:sz w:val="18"/>
                <w:szCs w:val="18"/>
                <w:lang w:val="en-GB"/>
              </w:rPr>
              <w:t>d</w:t>
            </w:r>
            <w:r w:rsidR="0084377C" w:rsidRPr="00DD3F88">
              <w:rPr>
                <w:rFonts w:eastAsia="Calibri"/>
                <w:sz w:val="18"/>
                <w:szCs w:val="18"/>
                <w:lang w:val="en-GB"/>
              </w:rPr>
              <w:t xml:space="preserve">raft </w:t>
            </w:r>
            <w:r w:rsidRPr="00DD3F88">
              <w:rPr>
                <w:rFonts w:eastAsia="Calibri"/>
                <w:sz w:val="18"/>
                <w:szCs w:val="18"/>
                <w:lang w:val="en-GB"/>
              </w:rPr>
              <w:t>and SPM</w:t>
            </w:r>
          </w:p>
        </w:tc>
        <w:tc>
          <w:tcPr>
            <w:tcW w:w="1099" w:type="pct"/>
            <w:tcBorders>
              <w:left w:val="nil"/>
              <w:right w:val="nil"/>
            </w:tcBorders>
            <w:hideMark/>
          </w:tcPr>
          <w:p w14:paraId="11B693DA" w14:textId="6FCACF23" w:rsidR="006E54C8" w:rsidRPr="00DD3F88" w:rsidRDefault="006E54C8" w:rsidP="0084377C">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hairs</w:t>
            </w:r>
            <w:r w:rsidRPr="00DD3F88">
              <w:rPr>
                <w:rFonts w:eastAsia="Calibri"/>
                <w:sz w:val="18"/>
                <w:szCs w:val="18"/>
                <w:lang w:val="en-GB"/>
              </w:rPr>
              <w:t>, CLAs, LAs, CAs, REs and fellows</w:t>
            </w:r>
          </w:p>
        </w:tc>
        <w:tc>
          <w:tcPr>
            <w:tcW w:w="2895" w:type="pct"/>
            <w:tcBorders>
              <w:left w:val="nil"/>
              <w:right w:val="single" w:sz="4" w:space="0" w:color="4472C4"/>
            </w:tcBorders>
            <w:hideMark/>
          </w:tcPr>
          <w:p w14:paraId="2452C78C" w14:textId="6F15A0BA"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The second order draft is a complete draft of the assessment</w:t>
            </w:r>
            <w:r w:rsidR="002349A6">
              <w:rPr>
                <w:rFonts w:eastAsia="Calibri"/>
                <w:sz w:val="18"/>
                <w:szCs w:val="18"/>
                <w:lang w:val="en-GB"/>
              </w:rPr>
              <w:t>,</w:t>
            </w:r>
            <w:r w:rsidRPr="00DD3F88">
              <w:rPr>
                <w:rFonts w:eastAsia="Calibri"/>
                <w:sz w:val="18"/>
                <w:szCs w:val="18"/>
                <w:lang w:val="en-GB"/>
              </w:rPr>
              <w:t xml:space="preserve"> including the glossary and executive summary for each chapter and graphics. The second order draft will take into consideration comments from the </w:t>
            </w:r>
            <w:r w:rsidR="002349A6">
              <w:rPr>
                <w:rFonts w:eastAsia="Calibri"/>
                <w:sz w:val="18"/>
                <w:szCs w:val="18"/>
                <w:lang w:val="en-GB"/>
              </w:rPr>
              <w:t>e</w:t>
            </w:r>
            <w:r w:rsidRPr="00DD3F88">
              <w:rPr>
                <w:rFonts w:eastAsia="Calibri"/>
                <w:sz w:val="18"/>
                <w:szCs w:val="18"/>
                <w:lang w:val="en-GB"/>
              </w:rPr>
              <w:t xml:space="preserve">xpert </w:t>
            </w:r>
            <w:r w:rsidR="002349A6">
              <w:rPr>
                <w:rFonts w:eastAsia="Calibri"/>
                <w:sz w:val="18"/>
                <w:szCs w:val="18"/>
                <w:lang w:val="en-GB"/>
              </w:rPr>
              <w:t>p</w:t>
            </w:r>
            <w:r w:rsidRPr="00DD3F88">
              <w:rPr>
                <w:rFonts w:eastAsia="Calibri"/>
                <w:sz w:val="18"/>
                <w:szCs w:val="18"/>
                <w:lang w:val="en-GB"/>
              </w:rPr>
              <w:t xml:space="preserve">eer </w:t>
            </w:r>
            <w:r w:rsidR="002349A6">
              <w:rPr>
                <w:rFonts w:eastAsia="Calibri"/>
                <w:sz w:val="18"/>
                <w:szCs w:val="18"/>
                <w:lang w:val="en-GB"/>
              </w:rPr>
              <w:t>r</w:t>
            </w:r>
            <w:r w:rsidRPr="00DD3F88">
              <w:rPr>
                <w:rFonts w:eastAsia="Calibri"/>
                <w:sz w:val="18"/>
                <w:szCs w:val="18"/>
                <w:lang w:val="en-GB"/>
              </w:rPr>
              <w:t>eview.</w:t>
            </w:r>
          </w:p>
          <w:p w14:paraId="16BE05ED"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 full draft of the SPM</w:t>
            </w:r>
            <w:r w:rsidR="002349A6">
              <w:rPr>
                <w:rFonts w:eastAsia="Calibri"/>
                <w:sz w:val="18"/>
                <w:szCs w:val="18"/>
                <w:lang w:val="en-GB"/>
              </w:rPr>
              <w:t>,</w:t>
            </w:r>
            <w:r w:rsidRPr="00DD3F88">
              <w:rPr>
                <w:rFonts w:eastAsia="Calibri"/>
                <w:sz w:val="18"/>
                <w:szCs w:val="18"/>
                <w:lang w:val="en-GB"/>
              </w:rPr>
              <w:t xml:space="preserve"> including key messages and graphics</w:t>
            </w:r>
            <w:r w:rsidR="002349A6">
              <w:rPr>
                <w:rFonts w:eastAsia="Calibri"/>
                <w:sz w:val="18"/>
                <w:szCs w:val="18"/>
                <w:lang w:val="en-GB"/>
              </w:rPr>
              <w:t>,</w:t>
            </w:r>
            <w:r w:rsidRPr="00DD3F88">
              <w:rPr>
                <w:rFonts w:eastAsia="Calibri"/>
                <w:sz w:val="18"/>
                <w:szCs w:val="18"/>
                <w:lang w:val="en-GB"/>
              </w:rPr>
              <w:t xml:space="preserve"> is also developed during this period</w:t>
            </w:r>
            <w:r w:rsidR="002349A6">
              <w:rPr>
                <w:rFonts w:eastAsia="Calibri"/>
                <w:sz w:val="18"/>
                <w:szCs w:val="18"/>
                <w:lang w:val="en-GB"/>
              </w:rPr>
              <w:t>.</w:t>
            </w:r>
          </w:p>
        </w:tc>
      </w:tr>
      <w:tr w:rsidR="006E54C8" w:rsidRPr="009C179B" w14:paraId="42FD9A24" w14:textId="77777777" w:rsidTr="00480CDD">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05714D08" w14:textId="15F91982" w:rsidR="006E54C8" w:rsidRPr="00DD3F88" w:rsidRDefault="00D630A9" w:rsidP="0084377C">
            <w:pPr>
              <w:tabs>
                <w:tab w:val="left" w:pos="624"/>
                <w:tab w:val="left" w:pos="1871"/>
                <w:tab w:val="left" w:pos="2495"/>
                <w:tab w:val="left" w:pos="3119"/>
              </w:tabs>
              <w:spacing w:before="40" w:after="40"/>
              <w:rPr>
                <w:rFonts w:eastAsia="Calibri"/>
                <w:sz w:val="18"/>
                <w:szCs w:val="18"/>
                <w:lang w:val="en-GB"/>
              </w:rPr>
            </w:pPr>
            <w:r>
              <w:rPr>
                <w:rFonts w:eastAsia="Calibri"/>
                <w:sz w:val="18"/>
                <w:szCs w:val="18"/>
                <w:lang w:val="en-GB"/>
              </w:rPr>
              <w:t>External r</w:t>
            </w:r>
            <w:r w:rsidR="006E54C8" w:rsidRPr="00DD3F88">
              <w:rPr>
                <w:rFonts w:eastAsia="Calibri"/>
                <w:sz w:val="18"/>
                <w:szCs w:val="18"/>
                <w:lang w:val="en-GB"/>
              </w:rPr>
              <w:t xml:space="preserve">eview by </w:t>
            </w:r>
            <w:r w:rsidR="0084377C">
              <w:rPr>
                <w:rFonts w:eastAsia="Calibri"/>
                <w:sz w:val="18"/>
                <w:szCs w:val="18"/>
                <w:lang w:val="en-GB"/>
              </w:rPr>
              <w:t>governments</w:t>
            </w:r>
            <w:r w:rsidR="0084377C" w:rsidRPr="00DD3F88">
              <w:rPr>
                <w:rFonts w:eastAsia="Calibri"/>
                <w:sz w:val="18"/>
                <w:szCs w:val="18"/>
                <w:lang w:val="en-GB"/>
              </w:rPr>
              <w:t xml:space="preserve"> </w:t>
            </w:r>
            <w:r w:rsidR="006E54C8" w:rsidRPr="00DD3F88">
              <w:rPr>
                <w:rFonts w:eastAsia="Calibri"/>
                <w:sz w:val="18"/>
                <w:szCs w:val="18"/>
                <w:lang w:val="en-GB"/>
              </w:rPr>
              <w:t xml:space="preserve">and </w:t>
            </w:r>
            <w:r w:rsidR="0084377C">
              <w:rPr>
                <w:rFonts w:eastAsia="Calibri"/>
                <w:sz w:val="18"/>
                <w:szCs w:val="18"/>
                <w:lang w:val="en-GB"/>
              </w:rPr>
              <w:t>o</w:t>
            </w:r>
            <w:r w:rsidR="0084377C" w:rsidRPr="00DD3F88">
              <w:rPr>
                <w:rFonts w:eastAsia="Calibri"/>
                <w:sz w:val="18"/>
                <w:szCs w:val="18"/>
                <w:lang w:val="en-GB"/>
              </w:rPr>
              <w:t>bservers</w:t>
            </w:r>
          </w:p>
        </w:tc>
        <w:tc>
          <w:tcPr>
            <w:tcW w:w="1099" w:type="pct"/>
            <w:tcBorders>
              <w:top w:val="nil"/>
              <w:left w:val="nil"/>
              <w:bottom w:val="nil"/>
              <w:right w:val="nil"/>
            </w:tcBorders>
            <w:hideMark/>
          </w:tcPr>
          <w:p w14:paraId="66A4EC58" w14:textId="0DB5CB0C" w:rsidR="006E54C8" w:rsidRPr="00DD3F88" w:rsidRDefault="006E54C8" w:rsidP="0084377C">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pacing w:val="-1"/>
                <w:sz w:val="18"/>
                <w:szCs w:val="18"/>
                <w:lang w:val="en-GB"/>
              </w:rPr>
              <w:t xml:space="preserve">Member governments, </w:t>
            </w:r>
            <w:r w:rsidR="0084377C">
              <w:rPr>
                <w:rFonts w:eastAsia="Calibri"/>
                <w:spacing w:val="-1"/>
                <w:sz w:val="18"/>
                <w:szCs w:val="18"/>
                <w:lang w:val="en-GB"/>
              </w:rPr>
              <w:t>o</w:t>
            </w:r>
            <w:r w:rsidR="0084377C" w:rsidRPr="00DD3F88">
              <w:rPr>
                <w:rFonts w:eastAsia="Calibri"/>
                <w:spacing w:val="-1"/>
                <w:sz w:val="18"/>
                <w:szCs w:val="18"/>
                <w:lang w:val="en-GB"/>
              </w:rPr>
              <w:t xml:space="preserve">bservers </w:t>
            </w:r>
            <w:r w:rsidRPr="00DD3F88">
              <w:rPr>
                <w:rFonts w:eastAsia="Calibri"/>
                <w:sz w:val="18"/>
                <w:szCs w:val="18"/>
                <w:lang w:val="en-GB"/>
              </w:rPr>
              <w:t xml:space="preserve">and </w:t>
            </w:r>
            <w:r w:rsidR="0084377C">
              <w:rPr>
                <w:rFonts w:eastAsia="Calibri"/>
                <w:spacing w:val="-1"/>
                <w:sz w:val="18"/>
                <w:szCs w:val="18"/>
                <w:lang w:val="en-GB"/>
              </w:rPr>
              <w:t>e</w:t>
            </w:r>
            <w:r w:rsidR="0084377C" w:rsidRPr="00DD3F88">
              <w:rPr>
                <w:rFonts w:eastAsia="Calibri"/>
                <w:spacing w:val="-1"/>
                <w:sz w:val="18"/>
                <w:szCs w:val="18"/>
                <w:lang w:val="en-GB"/>
              </w:rPr>
              <w:t>xperts</w:t>
            </w:r>
          </w:p>
        </w:tc>
        <w:tc>
          <w:tcPr>
            <w:tcW w:w="2895" w:type="pct"/>
            <w:tcBorders>
              <w:top w:val="nil"/>
              <w:left w:val="nil"/>
              <w:bottom w:val="nil"/>
              <w:right w:val="single" w:sz="4" w:space="0" w:color="4472C4"/>
            </w:tcBorders>
            <w:hideMark/>
          </w:tcPr>
          <w:p w14:paraId="600BCDE6"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The second order draft and first draft of the SPM are</w:t>
            </w:r>
            <w:r w:rsidRPr="00DD3F88">
              <w:rPr>
                <w:rFonts w:eastAsia="Calibri"/>
                <w:spacing w:val="-1"/>
                <w:sz w:val="18"/>
                <w:szCs w:val="18"/>
                <w:lang w:val="en-GB"/>
              </w:rPr>
              <w:t xml:space="preserve"> reviewed concurrently.</w:t>
            </w:r>
          </w:p>
          <w:p w14:paraId="3FE6D9E7"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Once the second order draft and draft SPM </w:t>
            </w:r>
            <w:r w:rsidR="00D630A9">
              <w:rPr>
                <w:rFonts w:eastAsia="Calibri"/>
                <w:sz w:val="18"/>
                <w:szCs w:val="18"/>
                <w:lang w:val="en-GB"/>
              </w:rPr>
              <w:t>are</w:t>
            </w:r>
            <w:r w:rsidR="00D630A9" w:rsidRPr="00DD3F88">
              <w:rPr>
                <w:rFonts w:eastAsia="Calibri"/>
                <w:sz w:val="18"/>
                <w:szCs w:val="18"/>
                <w:lang w:val="en-GB"/>
              </w:rPr>
              <w:t xml:space="preserve"> </w:t>
            </w:r>
            <w:r w:rsidRPr="00DD3F88">
              <w:rPr>
                <w:rFonts w:eastAsia="Calibri"/>
                <w:sz w:val="18"/>
                <w:szCs w:val="18"/>
                <w:lang w:val="en-GB"/>
              </w:rPr>
              <w:t>ready, the secretariat will notify members and observers of the start of the review period.</w:t>
            </w:r>
          </w:p>
          <w:p w14:paraId="16425B98"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Reviewers can then register through the IPBES website and then be granted access to the relevant documents.</w:t>
            </w:r>
          </w:p>
          <w:p w14:paraId="0AC0A68C"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Comments need to be returned to the IPBES secretariat in a standard format. Governments should send one integrated set of comments for each report to the secretariat through their designated national focal points. Experts should send their comments to the secretariat.</w:t>
            </w:r>
          </w:p>
          <w:p w14:paraId="1BC1F18C"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Comments are then collated and sent to the relevant assessment management team</w:t>
            </w:r>
            <w:r w:rsidR="002349A6">
              <w:rPr>
                <w:rFonts w:eastAsia="Calibri"/>
                <w:sz w:val="18"/>
                <w:szCs w:val="18"/>
                <w:lang w:val="en-GB"/>
              </w:rPr>
              <w:t>.</w:t>
            </w:r>
          </w:p>
          <w:p w14:paraId="7A5C5389" w14:textId="123B39BE"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highlight w:val="yellow"/>
                <w:lang w:val="en-GB"/>
              </w:rPr>
            </w:pPr>
            <w:r w:rsidRPr="00DD3F88">
              <w:rPr>
                <w:rFonts w:eastAsia="Calibri"/>
                <w:sz w:val="18"/>
                <w:szCs w:val="18"/>
                <w:lang w:val="en-GB"/>
              </w:rPr>
              <w:t xml:space="preserve">This review period runs for </w:t>
            </w:r>
            <w:r w:rsidR="002349A6">
              <w:rPr>
                <w:rFonts w:eastAsia="Calibri"/>
                <w:sz w:val="18"/>
                <w:szCs w:val="18"/>
                <w:lang w:val="en-GB"/>
              </w:rPr>
              <w:t>eight</w:t>
            </w:r>
            <w:r w:rsidRPr="00DD3F88">
              <w:rPr>
                <w:rFonts w:eastAsia="Calibri"/>
                <w:sz w:val="18"/>
                <w:szCs w:val="18"/>
                <w:lang w:val="en-GB"/>
              </w:rPr>
              <w:t xml:space="preserve"> weeks.</w:t>
            </w:r>
          </w:p>
        </w:tc>
      </w:tr>
      <w:tr w:rsidR="006E54C8" w:rsidRPr="009C179B" w14:paraId="3C87FCE7" w14:textId="77777777" w:rsidTr="00480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160F3C29" w14:textId="28B2C055" w:rsidR="006E54C8" w:rsidRPr="00DD3F88" w:rsidRDefault="006E54C8"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 xml:space="preserve">Third </w:t>
            </w:r>
            <w:r w:rsidR="0084377C">
              <w:rPr>
                <w:rFonts w:eastAsia="Calibri"/>
                <w:sz w:val="18"/>
                <w:szCs w:val="18"/>
                <w:lang w:val="en-GB"/>
              </w:rPr>
              <w:t>a</w:t>
            </w:r>
            <w:r w:rsidR="0084377C" w:rsidRPr="00DD3F88">
              <w:rPr>
                <w:rFonts w:eastAsia="Calibri"/>
                <w:sz w:val="18"/>
                <w:szCs w:val="18"/>
                <w:lang w:val="en-GB"/>
              </w:rPr>
              <w:t xml:space="preserve">uthor </w:t>
            </w:r>
            <w:r w:rsidR="0084377C">
              <w:rPr>
                <w:rFonts w:eastAsia="Calibri"/>
                <w:sz w:val="18"/>
                <w:szCs w:val="18"/>
                <w:lang w:val="en-GB"/>
              </w:rPr>
              <w:t>m</w:t>
            </w:r>
            <w:r w:rsidR="0084377C" w:rsidRPr="00DD3F88">
              <w:rPr>
                <w:rFonts w:eastAsia="Calibri"/>
                <w:sz w:val="18"/>
                <w:szCs w:val="18"/>
                <w:lang w:val="en-GB"/>
              </w:rPr>
              <w:t>eeting</w:t>
            </w:r>
          </w:p>
        </w:tc>
        <w:tc>
          <w:tcPr>
            <w:tcW w:w="1099" w:type="pct"/>
            <w:tcBorders>
              <w:left w:val="nil"/>
              <w:right w:val="nil"/>
            </w:tcBorders>
            <w:hideMark/>
          </w:tcPr>
          <w:p w14:paraId="6183A5A4" w14:textId="6C8957FD"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hairs</w:t>
            </w:r>
            <w:r w:rsidRPr="00DD3F88">
              <w:rPr>
                <w:rFonts w:eastAsia="Calibri"/>
                <w:sz w:val="18"/>
                <w:szCs w:val="18"/>
                <w:lang w:val="en-GB"/>
              </w:rPr>
              <w:t>, CLAs, LAs, REs and fellows</w:t>
            </w:r>
            <w:r w:rsidR="0084377C">
              <w:rPr>
                <w:rFonts w:eastAsia="Calibri"/>
                <w:sz w:val="18"/>
                <w:szCs w:val="18"/>
                <w:lang w:val="en-GB"/>
              </w:rPr>
              <w:br/>
            </w:r>
          </w:p>
          <w:p w14:paraId="12767FFD"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Assessment management team</w:t>
            </w:r>
          </w:p>
        </w:tc>
        <w:tc>
          <w:tcPr>
            <w:tcW w:w="2895" w:type="pct"/>
            <w:tcBorders>
              <w:left w:val="nil"/>
              <w:right w:val="single" w:sz="4" w:space="0" w:color="4472C4"/>
            </w:tcBorders>
            <w:hideMark/>
          </w:tcPr>
          <w:p w14:paraId="6718C69A" w14:textId="3F97EA6A" w:rsidR="006E54C8" w:rsidRPr="00DD3F88" w:rsidRDefault="006E54C8" w:rsidP="00410E35">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third author meeting provides a final opportunity for authors to work face-to-face with REs and as a group of authors. The third author meeting aims to address comments received from the external review of the </w:t>
            </w:r>
            <w:r w:rsidR="002349A6">
              <w:rPr>
                <w:rFonts w:eastAsia="Calibri"/>
                <w:sz w:val="18"/>
                <w:szCs w:val="18"/>
                <w:lang w:val="en-GB"/>
              </w:rPr>
              <w:t>s</w:t>
            </w:r>
            <w:r w:rsidR="002349A6" w:rsidRPr="00DD3F88">
              <w:rPr>
                <w:rFonts w:eastAsia="Calibri"/>
                <w:sz w:val="18"/>
                <w:szCs w:val="18"/>
                <w:lang w:val="en-GB"/>
              </w:rPr>
              <w:t xml:space="preserve">econd </w:t>
            </w:r>
            <w:r w:rsidR="002349A6">
              <w:rPr>
                <w:rFonts w:eastAsia="Calibri"/>
                <w:sz w:val="18"/>
                <w:szCs w:val="18"/>
                <w:lang w:val="en-GB"/>
              </w:rPr>
              <w:t>o</w:t>
            </w:r>
            <w:r w:rsidR="002349A6" w:rsidRPr="00DD3F88">
              <w:rPr>
                <w:rFonts w:eastAsia="Calibri"/>
                <w:sz w:val="18"/>
                <w:szCs w:val="18"/>
                <w:lang w:val="en-GB"/>
              </w:rPr>
              <w:t xml:space="preserve">rder </w:t>
            </w:r>
            <w:r w:rsidR="002349A6">
              <w:rPr>
                <w:rFonts w:eastAsia="Calibri"/>
                <w:sz w:val="18"/>
                <w:szCs w:val="18"/>
                <w:lang w:val="en-GB"/>
              </w:rPr>
              <w:t>d</w:t>
            </w:r>
            <w:r w:rsidR="002349A6" w:rsidRPr="00DD3F88">
              <w:rPr>
                <w:rFonts w:eastAsia="Calibri"/>
                <w:sz w:val="18"/>
                <w:szCs w:val="18"/>
                <w:lang w:val="en-GB"/>
              </w:rPr>
              <w:t xml:space="preserve">raft </w:t>
            </w:r>
            <w:r w:rsidRPr="00DD3F88">
              <w:rPr>
                <w:rFonts w:eastAsia="Calibri"/>
                <w:sz w:val="18"/>
                <w:szCs w:val="18"/>
                <w:lang w:val="en-GB"/>
              </w:rPr>
              <w:t xml:space="preserve">and to plan for the finalization of the report as well as its SPM and presentation </w:t>
            </w:r>
            <w:r w:rsidR="00410E35">
              <w:rPr>
                <w:rFonts w:eastAsia="Calibri"/>
                <w:sz w:val="18"/>
                <w:szCs w:val="18"/>
                <w:lang w:val="en-GB"/>
              </w:rPr>
              <w:t>at the</w:t>
            </w:r>
            <w:r w:rsidRPr="00DD3F88">
              <w:rPr>
                <w:rFonts w:eastAsia="Calibri"/>
                <w:sz w:val="18"/>
                <w:szCs w:val="18"/>
                <w:lang w:val="en-GB"/>
              </w:rPr>
              <w:t xml:space="preserve"> </w:t>
            </w:r>
            <w:r w:rsidR="002349A6">
              <w:rPr>
                <w:rFonts w:eastAsia="Calibri"/>
                <w:sz w:val="18"/>
                <w:szCs w:val="18"/>
                <w:lang w:val="en-GB"/>
              </w:rPr>
              <w:t>P</w:t>
            </w:r>
            <w:r w:rsidRPr="00DD3F88">
              <w:rPr>
                <w:rFonts w:eastAsia="Calibri"/>
                <w:sz w:val="18"/>
                <w:szCs w:val="18"/>
                <w:lang w:val="en-GB"/>
              </w:rPr>
              <w:t>lenary.</w:t>
            </w:r>
          </w:p>
        </w:tc>
      </w:tr>
      <w:tr w:rsidR="006E54C8" w:rsidRPr="009C179B" w14:paraId="317B46CC" w14:textId="77777777" w:rsidTr="00480CDD">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nil"/>
            </w:tcBorders>
            <w:hideMark/>
          </w:tcPr>
          <w:p w14:paraId="47FE0687" w14:textId="1C4FEDAE" w:rsidR="006E54C8" w:rsidRPr="00DD3F88" w:rsidRDefault="0084377C" w:rsidP="0084377C">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Finali</w:t>
            </w:r>
            <w:r>
              <w:rPr>
                <w:rFonts w:eastAsia="Calibri"/>
                <w:sz w:val="18"/>
                <w:szCs w:val="18"/>
                <w:lang w:val="en-GB"/>
              </w:rPr>
              <w:t>z</w:t>
            </w:r>
            <w:r w:rsidRPr="00DD3F88">
              <w:rPr>
                <w:rFonts w:eastAsia="Calibri"/>
                <w:sz w:val="18"/>
                <w:szCs w:val="18"/>
                <w:lang w:val="en-GB"/>
              </w:rPr>
              <w:t xml:space="preserve">ation </w:t>
            </w:r>
            <w:r w:rsidR="006E54C8" w:rsidRPr="00DD3F88">
              <w:rPr>
                <w:rFonts w:eastAsia="Calibri"/>
                <w:sz w:val="18"/>
                <w:szCs w:val="18"/>
                <w:lang w:val="en-GB"/>
              </w:rPr>
              <w:t xml:space="preserve">of </w:t>
            </w:r>
            <w:r>
              <w:rPr>
                <w:rFonts w:eastAsia="Calibri"/>
                <w:sz w:val="18"/>
                <w:szCs w:val="18"/>
                <w:lang w:val="en-GB"/>
              </w:rPr>
              <w:t>d</w:t>
            </w:r>
            <w:r w:rsidRPr="00DD3F88">
              <w:rPr>
                <w:rFonts w:eastAsia="Calibri"/>
                <w:sz w:val="18"/>
                <w:szCs w:val="18"/>
                <w:lang w:val="en-GB"/>
              </w:rPr>
              <w:t xml:space="preserve">raft </w:t>
            </w:r>
            <w:r w:rsidR="006E54C8" w:rsidRPr="00DD3F88">
              <w:rPr>
                <w:rFonts w:eastAsia="Calibri"/>
                <w:sz w:val="18"/>
                <w:szCs w:val="18"/>
                <w:lang w:val="en-GB"/>
              </w:rPr>
              <w:t xml:space="preserve">assessment report and SPM for </w:t>
            </w:r>
            <w:r>
              <w:rPr>
                <w:rFonts w:eastAsia="Calibri"/>
                <w:sz w:val="18"/>
                <w:szCs w:val="18"/>
                <w:lang w:val="en-GB"/>
              </w:rPr>
              <w:t>the P</w:t>
            </w:r>
            <w:r w:rsidRPr="00DD3F88">
              <w:rPr>
                <w:rFonts w:eastAsia="Calibri"/>
                <w:sz w:val="18"/>
                <w:szCs w:val="18"/>
                <w:lang w:val="en-GB"/>
              </w:rPr>
              <w:t>lenary</w:t>
            </w:r>
          </w:p>
        </w:tc>
        <w:tc>
          <w:tcPr>
            <w:tcW w:w="1099" w:type="pct"/>
            <w:tcBorders>
              <w:top w:val="nil"/>
              <w:left w:val="nil"/>
              <w:bottom w:val="nil"/>
              <w:right w:val="nil"/>
            </w:tcBorders>
            <w:hideMark/>
          </w:tcPr>
          <w:p w14:paraId="774D565C" w14:textId="415E0022" w:rsidR="006E54C8" w:rsidRPr="00DD3F88" w:rsidRDefault="006E54C8" w:rsidP="0084377C">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Co-</w:t>
            </w:r>
            <w:r w:rsidR="0084377C">
              <w:rPr>
                <w:rFonts w:eastAsia="Calibri"/>
                <w:sz w:val="18"/>
                <w:szCs w:val="18"/>
                <w:lang w:val="en-GB"/>
              </w:rPr>
              <w:t>c</w:t>
            </w:r>
            <w:r w:rsidR="0084377C" w:rsidRPr="00DD3F88">
              <w:rPr>
                <w:rFonts w:eastAsia="Calibri"/>
                <w:sz w:val="18"/>
                <w:szCs w:val="18"/>
                <w:lang w:val="en-GB"/>
              </w:rPr>
              <w:t>hairs</w:t>
            </w:r>
            <w:r w:rsidRPr="00DD3F88">
              <w:rPr>
                <w:rFonts w:eastAsia="Calibri"/>
                <w:sz w:val="18"/>
                <w:szCs w:val="18"/>
                <w:lang w:val="en-GB"/>
              </w:rPr>
              <w:t>, CLAs, LAs, REs and fellows</w:t>
            </w:r>
          </w:p>
        </w:tc>
        <w:tc>
          <w:tcPr>
            <w:tcW w:w="2895" w:type="pct"/>
            <w:tcBorders>
              <w:top w:val="nil"/>
              <w:left w:val="nil"/>
              <w:bottom w:val="nil"/>
              <w:right w:val="single" w:sz="4" w:space="0" w:color="4472C4"/>
            </w:tcBorders>
            <w:hideMark/>
          </w:tcPr>
          <w:p w14:paraId="6CF70825"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A final draft of the assessment report and SPM should be completed and submitted to the secretariat 12 weeks before the Plenary in which the SPM is agreed at. </w:t>
            </w:r>
            <w:r w:rsidR="00D630A9">
              <w:rPr>
                <w:rFonts w:eastAsia="Calibri"/>
                <w:sz w:val="18"/>
                <w:szCs w:val="18"/>
                <w:lang w:val="en-GB"/>
              </w:rPr>
              <w:t>The timeline is necessary t</w:t>
            </w:r>
            <w:r w:rsidRPr="00DD3F88">
              <w:rPr>
                <w:rFonts w:eastAsia="Calibri"/>
                <w:sz w:val="18"/>
                <w:szCs w:val="18"/>
                <w:lang w:val="en-GB"/>
              </w:rPr>
              <w:t>o allow for editing and translation.</w:t>
            </w:r>
            <w:r w:rsidRPr="00DD3F88">
              <w:rPr>
                <w:spacing w:val="-1"/>
                <w:sz w:val="18"/>
                <w:szCs w:val="18"/>
                <w:lang w:val="en-GB" w:bidi="en-US"/>
              </w:rPr>
              <w:t xml:space="preserve"> The SPM</w:t>
            </w:r>
            <w:r w:rsidRPr="00DD3F88">
              <w:rPr>
                <w:sz w:val="18"/>
                <w:szCs w:val="18"/>
                <w:lang w:val="en-GB" w:bidi="en-US"/>
              </w:rPr>
              <w:t xml:space="preserve"> is </w:t>
            </w:r>
            <w:r w:rsidRPr="00DD3F88">
              <w:rPr>
                <w:spacing w:val="-1"/>
                <w:sz w:val="18"/>
                <w:szCs w:val="18"/>
                <w:lang w:val="en-GB" w:bidi="en-US"/>
              </w:rPr>
              <w:t xml:space="preserve">translated </w:t>
            </w:r>
            <w:r w:rsidRPr="00DD3F88">
              <w:rPr>
                <w:sz w:val="18"/>
                <w:szCs w:val="18"/>
                <w:lang w:val="en-GB" w:bidi="en-US"/>
              </w:rPr>
              <w:t xml:space="preserve">into the </w:t>
            </w:r>
            <w:r w:rsidRPr="00DD3F88">
              <w:rPr>
                <w:spacing w:val="-1"/>
                <w:sz w:val="18"/>
                <w:szCs w:val="18"/>
                <w:lang w:val="en-GB" w:bidi="en-US"/>
              </w:rPr>
              <w:t xml:space="preserve">six </w:t>
            </w:r>
            <w:r w:rsidRPr="00DD3F88">
              <w:rPr>
                <w:sz w:val="18"/>
                <w:szCs w:val="18"/>
                <w:lang w:val="en-GB" w:bidi="en-US"/>
              </w:rPr>
              <w:t xml:space="preserve">official languages of the </w:t>
            </w:r>
            <w:r w:rsidRPr="00DD3F88">
              <w:rPr>
                <w:spacing w:val="-1"/>
                <w:sz w:val="18"/>
                <w:szCs w:val="18"/>
                <w:lang w:val="en-GB" w:bidi="en-US"/>
              </w:rPr>
              <w:t xml:space="preserve">United </w:t>
            </w:r>
            <w:r w:rsidRPr="00DD3F88">
              <w:rPr>
                <w:sz w:val="18"/>
                <w:szCs w:val="18"/>
                <w:lang w:val="en-GB" w:bidi="en-US"/>
              </w:rPr>
              <w:t>Nations and</w:t>
            </w:r>
            <w:r w:rsidR="00410E35">
              <w:rPr>
                <w:sz w:val="18"/>
                <w:szCs w:val="18"/>
                <w:lang w:val="en-GB" w:bidi="en-US"/>
              </w:rPr>
              <w:t>,</w:t>
            </w:r>
            <w:r w:rsidRPr="00DD3F88">
              <w:rPr>
                <w:sz w:val="18"/>
                <w:szCs w:val="18"/>
                <w:lang w:val="en-GB" w:bidi="en-US"/>
              </w:rPr>
              <w:t xml:space="preserve"> prior to distribution</w:t>
            </w:r>
            <w:r w:rsidR="00410E35">
              <w:rPr>
                <w:sz w:val="18"/>
                <w:szCs w:val="18"/>
                <w:lang w:val="en-GB" w:bidi="en-US"/>
              </w:rPr>
              <w:t>,</w:t>
            </w:r>
            <w:r w:rsidRPr="00DD3F88">
              <w:rPr>
                <w:sz w:val="18"/>
                <w:szCs w:val="18"/>
                <w:lang w:val="en-GB" w:bidi="en-US"/>
              </w:rPr>
              <w:t xml:space="preserve"> is </w:t>
            </w:r>
            <w:r w:rsidRPr="00DD3F88">
              <w:rPr>
                <w:spacing w:val="-1"/>
                <w:sz w:val="18"/>
                <w:szCs w:val="18"/>
                <w:lang w:val="en-GB" w:bidi="en-US"/>
              </w:rPr>
              <w:t xml:space="preserve">checked for </w:t>
            </w:r>
            <w:r w:rsidRPr="00DD3F88">
              <w:rPr>
                <w:sz w:val="18"/>
                <w:szCs w:val="18"/>
                <w:lang w:val="en-GB" w:bidi="en-US"/>
              </w:rPr>
              <w:t xml:space="preserve">accuracy by the </w:t>
            </w:r>
            <w:r w:rsidRPr="00DD3F88">
              <w:rPr>
                <w:spacing w:val="-1"/>
                <w:sz w:val="18"/>
                <w:szCs w:val="18"/>
                <w:lang w:val="en-GB" w:bidi="en-US"/>
              </w:rPr>
              <w:t xml:space="preserve">experts involved </w:t>
            </w:r>
            <w:r w:rsidRPr="00DD3F88">
              <w:rPr>
                <w:sz w:val="18"/>
                <w:szCs w:val="18"/>
                <w:lang w:val="en-GB" w:bidi="en-US"/>
              </w:rPr>
              <w:t xml:space="preserve">in the </w:t>
            </w:r>
            <w:r w:rsidRPr="00DD3F88">
              <w:rPr>
                <w:spacing w:val="-1"/>
                <w:sz w:val="18"/>
                <w:szCs w:val="18"/>
                <w:lang w:val="en-GB" w:bidi="en-US"/>
              </w:rPr>
              <w:t>assessments.</w:t>
            </w:r>
          </w:p>
          <w:p w14:paraId="5C00760A" w14:textId="501738B8"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final draft should reflect comments made by </w:t>
            </w:r>
            <w:r w:rsidR="00410E35">
              <w:rPr>
                <w:rFonts w:eastAsia="Calibri"/>
                <w:sz w:val="18"/>
                <w:szCs w:val="18"/>
                <w:lang w:val="en-GB"/>
              </w:rPr>
              <w:t>g</w:t>
            </w:r>
            <w:r w:rsidRPr="00DD3F88">
              <w:rPr>
                <w:rFonts w:eastAsia="Calibri"/>
                <w:sz w:val="18"/>
                <w:szCs w:val="18"/>
                <w:lang w:val="en-GB"/>
              </w:rPr>
              <w:t>overnments and relevant stakeholders</w:t>
            </w:r>
            <w:r w:rsidR="00D630A9">
              <w:rPr>
                <w:rFonts w:eastAsia="Calibri"/>
                <w:sz w:val="18"/>
                <w:szCs w:val="18"/>
                <w:lang w:val="en-GB"/>
              </w:rPr>
              <w:t xml:space="preserve"> during the second external review</w:t>
            </w:r>
            <w:r w:rsidRPr="00DD3F88">
              <w:rPr>
                <w:rFonts w:eastAsia="Calibri"/>
                <w:sz w:val="18"/>
                <w:szCs w:val="18"/>
                <w:lang w:val="en-GB"/>
              </w:rPr>
              <w:t>. If necessary, the MEP</w:t>
            </w:r>
            <w:r w:rsidR="00410E35">
              <w:rPr>
                <w:rFonts w:eastAsia="Calibri"/>
                <w:sz w:val="18"/>
                <w:szCs w:val="18"/>
                <w:lang w:val="en-GB"/>
              </w:rPr>
              <w:t>,</w:t>
            </w:r>
            <w:r w:rsidRPr="00DD3F88">
              <w:rPr>
                <w:rFonts w:eastAsia="Calibri"/>
                <w:sz w:val="18"/>
                <w:szCs w:val="18"/>
                <w:lang w:val="en-GB"/>
              </w:rPr>
              <w:t xml:space="preserve"> working with authors, </w:t>
            </w:r>
            <w:r w:rsidR="00410E35">
              <w:rPr>
                <w:rFonts w:eastAsia="Calibri"/>
                <w:sz w:val="18"/>
                <w:szCs w:val="18"/>
                <w:lang w:val="en-GB"/>
              </w:rPr>
              <w:t>RE</w:t>
            </w:r>
            <w:r w:rsidRPr="00DD3F88">
              <w:rPr>
                <w:rFonts w:eastAsia="Calibri"/>
                <w:sz w:val="18"/>
                <w:szCs w:val="18"/>
                <w:lang w:val="en-GB"/>
              </w:rPr>
              <w:t>s and reviewers</w:t>
            </w:r>
            <w:r w:rsidR="00410E35">
              <w:rPr>
                <w:rFonts w:eastAsia="Calibri"/>
                <w:sz w:val="18"/>
                <w:szCs w:val="18"/>
                <w:lang w:val="en-GB"/>
              </w:rPr>
              <w:t>,</w:t>
            </w:r>
            <w:r w:rsidRPr="00DD3F88">
              <w:rPr>
                <w:rFonts w:eastAsia="Calibri"/>
                <w:sz w:val="18"/>
                <w:szCs w:val="18"/>
                <w:lang w:val="en-GB"/>
              </w:rPr>
              <w:t xml:space="preserve"> can try to resolve areas of major differences of opinion.</w:t>
            </w:r>
          </w:p>
          <w:p w14:paraId="18BD4E8D" w14:textId="4356794D" w:rsidR="006E54C8" w:rsidRPr="00DD3F88" w:rsidRDefault="006E54C8" w:rsidP="00410E35">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Reports should describe different</w:t>
            </w:r>
            <w:r w:rsidR="00410E35">
              <w:rPr>
                <w:rFonts w:eastAsia="Calibri"/>
                <w:sz w:val="18"/>
                <w:szCs w:val="18"/>
                <w:lang w:val="en-GB"/>
              </w:rPr>
              <w:t xml:space="preserve"> and</w:t>
            </w:r>
            <w:r w:rsidRPr="00DD3F88">
              <w:rPr>
                <w:rFonts w:eastAsia="Calibri"/>
                <w:sz w:val="18"/>
                <w:szCs w:val="18"/>
                <w:lang w:val="en-GB"/>
              </w:rPr>
              <w:t xml:space="preserve"> possibly controversial </w:t>
            </w:r>
            <w:r w:rsidRPr="00DD3F88">
              <w:rPr>
                <w:rFonts w:eastAsia="Calibri"/>
                <w:spacing w:val="-2"/>
                <w:sz w:val="18"/>
                <w:szCs w:val="18"/>
                <w:lang w:val="en-GB"/>
              </w:rPr>
              <w:t>scientific,</w:t>
            </w:r>
            <w:r w:rsidRPr="00DD3F88">
              <w:rPr>
                <w:rFonts w:eastAsia="Calibri"/>
                <w:sz w:val="18"/>
                <w:szCs w:val="18"/>
                <w:lang w:val="en-GB"/>
              </w:rPr>
              <w:t xml:space="preserve"> technical and socio-economic views on a given subject, particularly if they are relevant to the </w:t>
            </w:r>
            <w:r w:rsidRPr="00DD3F88">
              <w:rPr>
                <w:rFonts w:eastAsia="Calibri"/>
                <w:spacing w:val="-2"/>
                <w:sz w:val="18"/>
                <w:szCs w:val="18"/>
                <w:lang w:val="en-GB"/>
              </w:rPr>
              <w:t>policy</w:t>
            </w:r>
            <w:r w:rsidRPr="00DD3F88">
              <w:rPr>
                <w:rFonts w:eastAsia="Calibri"/>
                <w:sz w:val="18"/>
                <w:szCs w:val="18"/>
                <w:lang w:val="en-GB"/>
              </w:rPr>
              <w:t xml:space="preserve"> debate. The final draft of a report should credit all report co-chairs, </w:t>
            </w:r>
            <w:r w:rsidR="00410E35">
              <w:rPr>
                <w:rFonts w:eastAsia="Calibri"/>
                <w:sz w:val="18"/>
                <w:szCs w:val="18"/>
                <w:lang w:val="en-GB"/>
              </w:rPr>
              <w:t>CLAs</w:t>
            </w:r>
            <w:r w:rsidRPr="00DD3F88">
              <w:rPr>
                <w:rFonts w:eastAsia="Calibri"/>
                <w:sz w:val="18"/>
                <w:szCs w:val="18"/>
                <w:lang w:val="en-GB"/>
              </w:rPr>
              <w:t xml:space="preserve">, </w:t>
            </w:r>
            <w:r w:rsidR="00410E35">
              <w:rPr>
                <w:rFonts w:eastAsia="Calibri"/>
                <w:sz w:val="18"/>
                <w:szCs w:val="18"/>
                <w:lang w:val="en-GB"/>
              </w:rPr>
              <w:t>LAs</w:t>
            </w:r>
            <w:r w:rsidRPr="00DD3F88">
              <w:rPr>
                <w:rFonts w:eastAsia="Calibri"/>
                <w:sz w:val="18"/>
                <w:szCs w:val="18"/>
                <w:lang w:val="en-GB"/>
              </w:rPr>
              <w:t>, contributing authors, reviewers</w:t>
            </w:r>
            <w:r w:rsidR="00410E35">
              <w:rPr>
                <w:rFonts w:eastAsia="Calibri"/>
                <w:sz w:val="18"/>
                <w:szCs w:val="18"/>
                <w:lang w:val="en-GB"/>
              </w:rPr>
              <w:t>,</w:t>
            </w:r>
            <w:r w:rsidRPr="00DD3F88">
              <w:rPr>
                <w:rFonts w:eastAsia="Calibri"/>
                <w:spacing w:val="-2"/>
                <w:sz w:val="18"/>
                <w:szCs w:val="18"/>
                <w:lang w:val="en-GB"/>
              </w:rPr>
              <w:t xml:space="preserve"> </w:t>
            </w:r>
            <w:r w:rsidR="00410E35">
              <w:rPr>
                <w:rFonts w:eastAsia="Calibri"/>
                <w:sz w:val="18"/>
                <w:szCs w:val="18"/>
                <w:lang w:val="en-GB"/>
              </w:rPr>
              <w:t>REs</w:t>
            </w:r>
            <w:r w:rsidRPr="00DD3F88">
              <w:rPr>
                <w:rFonts w:eastAsia="Calibri"/>
                <w:sz w:val="18"/>
                <w:szCs w:val="18"/>
                <w:lang w:val="en-GB"/>
              </w:rPr>
              <w:t xml:space="preserve"> and other contributors, as appropriate, </w:t>
            </w:r>
            <w:r w:rsidRPr="00DD3F88">
              <w:rPr>
                <w:rFonts w:eastAsia="Calibri"/>
                <w:spacing w:val="-2"/>
                <w:sz w:val="18"/>
                <w:szCs w:val="18"/>
                <w:lang w:val="en-GB"/>
              </w:rPr>
              <w:t xml:space="preserve">by </w:t>
            </w:r>
            <w:r w:rsidRPr="00DD3F88">
              <w:rPr>
                <w:rFonts w:eastAsia="Calibri"/>
                <w:sz w:val="18"/>
                <w:szCs w:val="18"/>
                <w:lang w:val="en-GB"/>
              </w:rPr>
              <w:t xml:space="preserve">name and affiliation at the end of </w:t>
            </w:r>
            <w:r w:rsidRPr="00DD3F88">
              <w:rPr>
                <w:rFonts w:eastAsia="Calibri"/>
                <w:spacing w:val="-2"/>
                <w:sz w:val="18"/>
                <w:szCs w:val="18"/>
                <w:lang w:val="en-GB"/>
              </w:rPr>
              <w:t xml:space="preserve">the </w:t>
            </w:r>
            <w:r w:rsidRPr="00DD3F88">
              <w:rPr>
                <w:rFonts w:eastAsia="Calibri"/>
                <w:sz w:val="18"/>
                <w:szCs w:val="18"/>
                <w:lang w:val="en-GB"/>
              </w:rPr>
              <w:t>report.</w:t>
            </w:r>
          </w:p>
        </w:tc>
      </w:tr>
      <w:tr w:rsidR="006E54C8" w:rsidRPr="009C179B" w14:paraId="356575D1" w14:textId="77777777" w:rsidTr="00480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pct"/>
            <w:tcBorders>
              <w:left w:val="single" w:sz="4" w:space="0" w:color="4472C4"/>
            </w:tcBorders>
            <w:hideMark/>
          </w:tcPr>
          <w:p w14:paraId="6157D633" w14:textId="77777777" w:rsidR="006E54C8" w:rsidRPr="00DD3F88" w:rsidRDefault="006E54C8" w:rsidP="00280AD4">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t>Governments and stakeholders submit written comments on SPM</w:t>
            </w:r>
          </w:p>
        </w:tc>
        <w:tc>
          <w:tcPr>
            <w:tcW w:w="1099" w:type="pct"/>
            <w:tcBorders>
              <w:left w:val="nil"/>
              <w:right w:val="nil"/>
            </w:tcBorders>
            <w:hideMark/>
          </w:tcPr>
          <w:p w14:paraId="01C1576B" w14:textId="77777777" w:rsidR="006E54C8" w:rsidRPr="00DD3F88" w:rsidRDefault="006E54C8" w:rsidP="00280AD4">
            <w:pPr>
              <w:tabs>
                <w:tab w:val="left" w:pos="624"/>
                <w:tab w:val="left" w:pos="1871"/>
                <w:tab w:val="left" w:pos="2495"/>
                <w:tab w:val="left" w:pos="3119"/>
              </w:tabs>
              <w:spacing w:before="40" w:after="4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Governments and other stakeholders</w:t>
            </w:r>
          </w:p>
        </w:tc>
        <w:tc>
          <w:tcPr>
            <w:tcW w:w="2895" w:type="pct"/>
            <w:tcBorders>
              <w:left w:val="nil"/>
              <w:right w:val="single" w:sz="4" w:space="0" w:color="4472C4"/>
            </w:tcBorders>
            <w:hideMark/>
          </w:tcPr>
          <w:p w14:paraId="71436522" w14:textId="5484B053"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Members of IPBES, governments and other stakeholders are invited to submit comments </w:t>
            </w:r>
            <w:r w:rsidR="00F62EF5" w:rsidRPr="00DD3F88">
              <w:rPr>
                <w:rFonts w:eastAsia="Calibri"/>
                <w:sz w:val="18"/>
                <w:szCs w:val="18"/>
                <w:lang w:val="en-GB"/>
              </w:rPr>
              <w:t>o</w:t>
            </w:r>
            <w:r w:rsidR="00F62EF5">
              <w:rPr>
                <w:rFonts w:eastAsia="Calibri"/>
                <w:sz w:val="18"/>
                <w:szCs w:val="18"/>
                <w:lang w:val="en-GB"/>
              </w:rPr>
              <w:t>n</w:t>
            </w:r>
            <w:r w:rsidR="00F62EF5" w:rsidRPr="00DD3F88">
              <w:rPr>
                <w:rFonts w:eastAsia="Calibri"/>
                <w:sz w:val="18"/>
                <w:szCs w:val="18"/>
                <w:lang w:val="en-GB"/>
              </w:rPr>
              <w:t xml:space="preserve"> the final drafts of the assessment report and SPM </w:t>
            </w:r>
            <w:r w:rsidRPr="00DD3F88">
              <w:rPr>
                <w:rFonts w:eastAsia="Calibri"/>
                <w:sz w:val="18"/>
                <w:szCs w:val="18"/>
                <w:lang w:val="en-GB"/>
              </w:rPr>
              <w:t xml:space="preserve">to the secretariat up to </w:t>
            </w:r>
            <w:r w:rsidR="00410E35">
              <w:rPr>
                <w:rFonts w:eastAsia="Calibri"/>
                <w:sz w:val="18"/>
                <w:szCs w:val="18"/>
                <w:lang w:val="en-GB"/>
              </w:rPr>
              <w:t>two</w:t>
            </w:r>
            <w:r w:rsidRPr="00DD3F88">
              <w:rPr>
                <w:rFonts w:eastAsia="Calibri"/>
                <w:sz w:val="18"/>
                <w:szCs w:val="18"/>
                <w:lang w:val="en-GB"/>
              </w:rPr>
              <w:t xml:space="preserve"> weeks before </w:t>
            </w:r>
            <w:r w:rsidR="00410E35">
              <w:rPr>
                <w:rFonts w:eastAsia="Calibri"/>
                <w:sz w:val="18"/>
                <w:szCs w:val="18"/>
                <w:lang w:val="en-GB"/>
              </w:rPr>
              <w:t xml:space="preserve">the </w:t>
            </w:r>
            <w:r w:rsidRPr="00DD3F88">
              <w:rPr>
                <w:rFonts w:eastAsia="Calibri"/>
                <w:sz w:val="18"/>
                <w:szCs w:val="18"/>
                <w:lang w:val="en-GB"/>
              </w:rPr>
              <w:t xml:space="preserve">Plenary. Comments should be submitted in the common format (see section 2.3.3). </w:t>
            </w:r>
          </w:p>
          <w:p w14:paraId="418BAB36" w14:textId="77777777" w:rsidR="006E54C8" w:rsidRPr="00DD3F88" w:rsidRDefault="006E54C8" w:rsidP="00280AD4">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Comments are collated by the secretariat and sent to the relevant assessment team</w:t>
            </w:r>
            <w:r w:rsidR="00F62EF5">
              <w:rPr>
                <w:rFonts w:eastAsia="Calibri"/>
                <w:sz w:val="18"/>
                <w:szCs w:val="18"/>
                <w:lang w:val="en-GB"/>
              </w:rPr>
              <w:t>s.</w:t>
            </w:r>
          </w:p>
          <w:p w14:paraId="263409B7" w14:textId="58E039B7" w:rsidR="006E54C8" w:rsidRPr="00DD3F88" w:rsidRDefault="006E54C8" w:rsidP="00F62EF5">
            <w:pPr>
              <w:tabs>
                <w:tab w:val="left" w:pos="624"/>
                <w:tab w:val="left" w:pos="1871"/>
                <w:tab w:val="left" w:pos="2495"/>
                <w:tab w:val="left" w:pos="3119"/>
              </w:tabs>
              <w:spacing w:before="40" w:after="120"/>
              <w:cnfStyle w:val="000000100000" w:firstRow="0" w:lastRow="0" w:firstColumn="0" w:lastColumn="0" w:oddVBand="0" w:evenVBand="0" w:oddHBand="1"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Upon receiving the comments, </w:t>
            </w:r>
            <w:r w:rsidR="00F62EF5">
              <w:rPr>
                <w:rFonts w:eastAsia="Calibri"/>
                <w:sz w:val="18"/>
                <w:szCs w:val="18"/>
                <w:lang w:val="en-GB"/>
              </w:rPr>
              <w:t>a</w:t>
            </w:r>
            <w:r w:rsidRPr="00DD3F88">
              <w:rPr>
                <w:rFonts w:eastAsia="Calibri"/>
                <w:sz w:val="18"/>
                <w:szCs w:val="18"/>
                <w:lang w:val="en-GB"/>
              </w:rPr>
              <w:t>uthors might like to prepare alternative text or responses to address the comments should they be discussed at the Plenary. Authors should not make direct changes to the text of the documents at this point.</w:t>
            </w:r>
          </w:p>
        </w:tc>
      </w:tr>
      <w:tr w:rsidR="006E54C8" w:rsidRPr="009C179B" w14:paraId="37C525C5" w14:textId="77777777" w:rsidTr="00480CDD">
        <w:tc>
          <w:tcPr>
            <w:cnfStyle w:val="001000000000" w:firstRow="0" w:lastRow="0" w:firstColumn="1" w:lastColumn="0" w:oddVBand="0" w:evenVBand="0" w:oddHBand="0" w:evenHBand="0" w:firstRowFirstColumn="0" w:firstRowLastColumn="0" w:lastRowFirstColumn="0" w:lastRowLastColumn="0"/>
            <w:tcW w:w="1006" w:type="pct"/>
            <w:tcBorders>
              <w:top w:val="nil"/>
              <w:left w:val="single" w:sz="4" w:space="0" w:color="4472C4"/>
              <w:bottom w:val="single" w:sz="4" w:space="0" w:color="4472C4"/>
            </w:tcBorders>
            <w:hideMark/>
          </w:tcPr>
          <w:p w14:paraId="10659F95" w14:textId="77777777" w:rsidR="006E54C8" w:rsidRPr="00DD3F88" w:rsidRDefault="006E54C8" w:rsidP="00280AD4">
            <w:pPr>
              <w:tabs>
                <w:tab w:val="left" w:pos="624"/>
                <w:tab w:val="left" w:pos="1871"/>
                <w:tab w:val="left" w:pos="2495"/>
                <w:tab w:val="left" w:pos="3119"/>
              </w:tabs>
              <w:spacing w:before="40" w:after="40"/>
              <w:rPr>
                <w:rFonts w:eastAsia="Calibri"/>
                <w:sz w:val="18"/>
                <w:szCs w:val="18"/>
                <w:lang w:val="en-GB"/>
              </w:rPr>
            </w:pPr>
            <w:r w:rsidRPr="00DD3F88">
              <w:rPr>
                <w:rFonts w:eastAsia="Calibri"/>
                <w:sz w:val="18"/>
                <w:szCs w:val="18"/>
                <w:lang w:val="en-GB"/>
              </w:rPr>
              <w:lastRenderedPageBreak/>
              <w:t>Plenary discussion on SPM</w:t>
            </w:r>
          </w:p>
        </w:tc>
        <w:tc>
          <w:tcPr>
            <w:tcW w:w="1099" w:type="pct"/>
            <w:tcBorders>
              <w:top w:val="nil"/>
              <w:left w:val="nil"/>
              <w:bottom w:val="single" w:sz="4" w:space="0" w:color="4472C4"/>
              <w:right w:val="nil"/>
            </w:tcBorders>
            <w:hideMark/>
          </w:tcPr>
          <w:p w14:paraId="25A7C3A3" w14:textId="21118748" w:rsidR="006E54C8" w:rsidRPr="00DD3F88" w:rsidRDefault="006E54C8" w:rsidP="0084377C">
            <w:pPr>
              <w:tabs>
                <w:tab w:val="left" w:pos="624"/>
                <w:tab w:val="left" w:pos="1871"/>
                <w:tab w:val="left" w:pos="2495"/>
                <w:tab w:val="left" w:pos="3119"/>
              </w:tabs>
              <w:spacing w:before="40" w:after="4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bCs/>
                <w:spacing w:val="-1"/>
                <w:sz w:val="18"/>
                <w:szCs w:val="18"/>
                <w:lang w:val="en-GB" w:bidi="en-US"/>
              </w:rPr>
              <w:t xml:space="preserve">The Plenary, </w:t>
            </w:r>
            <w:r w:rsidR="0084377C">
              <w:rPr>
                <w:bCs/>
                <w:spacing w:val="-1"/>
                <w:sz w:val="18"/>
                <w:szCs w:val="18"/>
                <w:lang w:val="en-GB" w:bidi="en-US"/>
              </w:rPr>
              <w:t>c</w:t>
            </w:r>
            <w:r w:rsidR="0084377C" w:rsidRPr="00DD3F88">
              <w:rPr>
                <w:bCs/>
                <w:spacing w:val="-1"/>
                <w:sz w:val="18"/>
                <w:szCs w:val="18"/>
                <w:lang w:val="en-GB" w:bidi="en-US"/>
              </w:rPr>
              <w:t>o</w:t>
            </w:r>
            <w:r w:rsidRPr="00DD3F88">
              <w:rPr>
                <w:bCs/>
                <w:spacing w:val="-1"/>
                <w:sz w:val="18"/>
                <w:szCs w:val="18"/>
                <w:lang w:val="en-GB" w:bidi="en-US"/>
              </w:rPr>
              <w:t>-</w:t>
            </w:r>
            <w:r w:rsidR="0084377C">
              <w:rPr>
                <w:bCs/>
                <w:spacing w:val="-1"/>
                <w:sz w:val="18"/>
                <w:szCs w:val="18"/>
                <w:lang w:val="en-GB" w:bidi="en-US"/>
              </w:rPr>
              <w:t>c</w:t>
            </w:r>
            <w:r w:rsidR="0084377C" w:rsidRPr="00DD3F88">
              <w:rPr>
                <w:bCs/>
                <w:spacing w:val="-1"/>
                <w:sz w:val="18"/>
                <w:szCs w:val="18"/>
                <w:lang w:val="en-GB" w:bidi="en-US"/>
              </w:rPr>
              <w:t>hairs</w:t>
            </w:r>
            <w:r w:rsidRPr="00DD3F88">
              <w:rPr>
                <w:bCs/>
                <w:spacing w:val="-1"/>
                <w:sz w:val="18"/>
                <w:szCs w:val="18"/>
                <w:lang w:val="en-GB" w:bidi="en-US"/>
              </w:rPr>
              <w:t>, CLAs and TSU</w:t>
            </w:r>
          </w:p>
        </w:tc>
        <w:tc>
          <w:tcPr>
            <w:tcW w:w="2895" w:type="pct"/>
            <w:tcBorders>
              <w:top w:val="nil"/>
              <w:left w:val="nil"/>
              <w:bottom w:val="single" w:sz="4" w:space="0" w:color="4472C4"/>
              <w:right w:val="single" w:sz="4" w:space="0" w:color="4472C4"/>
            </w:tcBorders>
            <w:hideMark/>
          </w:tcPr>
          <w:p w14:paraId="30091A02" w14:textId="77777777" w:rsidR="006E54C8" w:rsidRPr="00DD3F88" w:rsidRDefault="006E54C8" w:rsidP="00280AD4">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At the Plenary</w:t>
            </w:r>
            <w:r w:rsidR="00F62EF5">
              <w:rPr>
                <w:rFonts w:eastAsia="Calibri"/>
                <w:sz w:val="18"/>
                <w:szCs w:val="18"/>
                <w:lang w:val="en-GB"/>
              </w:rPr>
              <w:t>,</w:t>
            </w:r>
            <w:r w:rsidRPr="00DD3F88">
              <w:rPr>
                <w:rFonts w:eastAsia="Calibri"/>
                <w:sz w:val="18"/>
                <w:szCs w:val="18"/>
                <w:lang w:val="en-GB"/>
              </w:rPr>
              <w:t xml:space="preserve"> the SPM is agreed line by line. Members must also make interventions on comments provided to the secretariat in advance or amendments to the text cannot happen.</w:t>
            </w:r>
          </w:p>
          <w:p w14:paraId="683797BD" w14:textId="13C2B153" w:rsidR="006E54C8" w:rsidRPr="00DD3F88" w:rsidRDefault="006E54C8" w:rsidP="00F62EF5">
            <w:pPr>
              <w:tabs>
                <w:tab w:val="left" w:pos="624"/>
                <w:tab w:val="left" w:pos="1871"/>
                <w:tab w:val="left" w:pos="2495"/>
                <w:tab w:val="left" w:pos="3119"/>
              </w:tabs>
              <w:spacing w:before="40" w:after="120"/>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DD3F88">
              <w:rPr>
                <w:rFonts w:eastAsia="Calibri"/>
                <w:sz w:val="18"/>
                <w:szCs w:val="18"/>
                <w:lang w:val="en-GB"/>
              </w:rPr>
              <w:t xml:space="preserve">The </w:t>
            </w:r>
            <w:r w:rsidR="00F62EF5">
              <w:rPr>
                <w:rFonts w:eastAsia="Calibri"/>
                <w:sz w:val="18"/>
                <w:szCs w:val="18"/>
                <w:lang w:val="en-GB"/>
              </w:rPr>
              <w:t>c</w:t>
            </w:r>
            <w:r w:rsidR="00F62EF5" w:rsidRPr="00DD3F88">
              <w:rPr>
                <w:rFonts w:eastAsia="Calibri"/>
                <w:sz w:val="18"/>
                <w:szCs w:val="18"/>
                <w:lang w:val="en-GB"/>
              </w:rPr>
              <w:t>o</w:t>
            </w:r>
            <w:r w:rsidRPr="00DD3F88">
              <w:rPr>
                <w:rFonts w:eastAsia="Calibri"/>
                <w:sz w:val="18"/>
                <w:szCs w:val="18"/>
                <w:lang w:val="en-GB"/>
              </w:rPr>
              <w:t>-</w:t>
            </w:r>
            <w:r w:rsidR="00F62EF5">
              <w:rPr>
                <w:rFonts w:eastAsia="Calibri"/>
                <w:sz w:val="18"/>
                <w:szCs w:val="18"/>
                <w:lang w:val="en-GB"/>
              </w:rPr>
              <w:t>c</w:t>
            </w:r>
            <w:r w:rsidR="00F62EF5" w:rsidRPr="00DD3F88">
              <w:rPr>
                <w:rFonts w:eastAsia="Calibri"/>
                <w:sz w:val="18"/>
                <w:szCs w:val="18"/>
                <w:lang w:val="en-GB"/>
              </w:rPr>
              <w:t xml:space="preserve">hairs </w:t>
            </w:r>
            <w:r w:rsidRPr="00DD3F88">
              <w:rPr>
                <w:rFonts w:eastAsia="Calibri"/>
                <w:sz w:val="18"/>
                <w:szCs w:val="18"/>
                <w:lang w:val="en-GB"/>
              </w:rPr>
              <w:t>and CLAs are present during the Plenary discussions to provide responses and/or alternative wording.</w:t>
            </w:r>
          </w:p>
        </w:tc>
      </w:tr>
    </w:tbl>
    <w:p w14:paraId="2146D6ED" w14:textId="77777777" w:rsidR="006E54C8" w:rsidRPr="00DD3F88" w:rsidRDefault="006E54C8" w:rsidP="00280AD4">
      <w:pPr>
        <w:tabs>
          <w:tab w:val="left" w:pos="624"/>
          <w:tab w:val="left" w:pos="1871"/>
          <w:tab w:val="left" w:pos="2495"/>
          <w:tab w:val="left" w:pos="3119"/>
        </w:tabs>
        <w:rPr>
          <w:rFonts w:eastAsia="Calibri"/>
          <w:lang w:val="en-GB"/>
        </w:rPr>
      </w:pPr>
    </w:p>
    <w:p w14:paraId="35B00C34" w14:textId="77777777" w:rsidR="006E54C8" w:rsidRPr="00DD3F88" w:rsidRDefault="006E54C8" w:rsidP="00280AD4">
      <w:pPr>
        <w:pStyle w:val="CH3"/>
        <w:tabs>
          <w:tab w:val="left" w:pos="624"/>
          <w:tab w:val="left" w:pos="1871"/>
          <w:tab w:val="left" w:pos="2495"/>
          <w:tab w:val="left" w:pos="3119"/>
        </w:tabs>
        <w:rPr>
          <w:lang w:val="en-GB"/>
        </w:rPr>
      </w:pPr>
      <w:r w:rsidRPr="00DD3F88">
        <w:rPr>
          <w:lang w:val="en-GB"/>
        </w:rPr>
        <w:tab/>
        <w:t>2.2.4</w:t>
      </w:r>
      <w:r w:rsidRPr="00DD3F88">
        <w:rPr>
          <w:lang w:val="en-GB"/>
        </w:rPr>
        <w:tab/>
        <w:t>Peer review process</w:t>
      </w:r>
    </w:p>
    <w:p w14:paraId="3DD0F305"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Within an IPBES assessment there are two external review processes: </w:t>
      </w:r>
    </w:p>
    <w:p w14:paraId="1407CF46" w14:textId="6C4E0683" w:rsidR="006E54C8" w:rsidRPr="00DD3F88" w:rsidRDefault="006C11D7" w:rsidP="00C63EF0">
      <w:pPr>
        <w:pStyle w:val="Normalnumber"/>
        <w:numPr>
          <w:ilvl w:val="0"/>
          <w:numId w:val="0"/>
        </w:numPr>
        <w:tabs>
          <w:tab w:val="clear" w:pos="1814"/>
          <w:tab w:val="clear" w:pos="2381"/>
          <w:tab w:val="clear" w:pos="2948"/>
          <w:tab w:val="clear" w:pos="3515"/>
          <w:tab w:val="clear" w:pos="4082"/>
          <w:tab w:val="left" w:pos="624"/>
          <w:tab w:val="left" w:pos="1871"/>
          <w:tab w:val="left" w:pos="2495"/>
          <w:tab w:val="left" w:pos="3119"/>
        </w:tabs>
        <w:ind w:left="1247"/>
        <w:rPr>
          <w:lang w:val="en-GB"/>
        </w:rPr>
      </w:pPr>
      <w:r>
        <w:rPr>
          <w:lang w:val="en-GB"/>
        </w:rPr>
        <w:t xml:space="preserve">1. </w:t>
      </w:r>
      <w:r w:rsidR="006E54C8" w:rsidRPr="00DD3F88">
        <w:rPr>
          <w:lang w:val="en-GB"/>
        </w:rPr>
        <w:t xml:space="preserve">Independent external peer review of the first order draft: </w:t>
      </w:r>
      <w:r w:rsidR="00C63EF0">
        <w:rPr>
          <w:lang w:val="en-GB"/>
        </w:rPr>
        <w:br/>
        <w:t>E</w:t>
      </w:r>
      <w:r w:rsidR="006E54C8" w:rsidRPr="00DD3F88">
        <w:rPr>
          <w:lang w:val="en-GB"/>
        </w:rPr>
        <w:t xml:space="preserve">xperts with relevant knowledge and credentials regarding the assessment, but not involved in </w:t>
      </w:r>
      <w:r w:rsidR="00C63EF0">
        <w:rPr>
          <w:lang w:val="en-GB"/>
        </w:rPr>
        <w:t>the</w:t>
      </w:r>
      <w:r w:rsidR="00C63EF0" w:rsidRPr="00DD3F88">
        <w:rPr>
          <w:lang w:val="en-GB"/>
        </w:rPr>
        <w:t xml:space="preserve"> </w:t>
      </w:r>
      <w:r w:rsidR="006E54C8" w:rsidRPr="00DD3F88">
        <w:rPr>
          <w:lang w:val="en-GB"/>
        </w:rPr>
        <w:t>assessment, will be invited to critically review one or more chapters of the</w:t>
      </w:r>
      <w:r w:rsidR="00C63EF0">
        <w:rPr>
          <w:lang w:val="en-GB"/>
        </w:rPr>
        <w:t xml:space="preserve"> first </w:t>
      </w:r>
      <w:r w:rsidR="006E54C8" w:rsidRPr="00DD3F88">
        <w:rPr>
          <w:lang w:val="en-GB"/>
        </w:rPr>
        <w:t xml:space="preserve">order draft. </w:t>
      </w:r>
    </w:p>
    <w:p w14:paraId="0AA77CB6" w14:textId="4A977C0F" w:rsidR="006E54C8" w:rsidRPr="00DD3F88" w:rsidRDefault="006C11D7" w:rsidP="00393C03">
      <w:pPr>
        <w:pStyle w:val="Normalnumber"/>
        <w:numPr>
          <w:ilvl w:val="0"/>
          <w:numId w:val="0"/>
        </w:numPr>
        <w:tabs>
          <w:tab w:val="clear" w:pos="1814"/>
          <w:tab w:val="clear" w:pos="2381"/>
          <w:tab w:val="clear" w:pos="2948"/>
          <w:tab w:val="clear" w:pos="3515"/>
          <w:tab w:val="clear" w:pos="4082"/>
          <w:tab w:val="left" w:pos="624"/>
          <w:tab w:val="left" w:pos="1871"/>
          <w:tab w:val="left" w:pos="2495"/>
          <w:tab w:val="left" w:pos="3119"/>
        </w:tabs>
        <w:ind w:left="1247"/>
        <w:rPr>
          <w:lang w:val="en-GB"/>
        </w:rPr>
      </w:pPr>
      <w:r>
        <w:rPr>
          <w:lang w:val="en-GB"/>
        </w:rPr>
        <w:t xml:space="preserve">2. </w:t>
      </w:r>
      <w:r w:rsidR="006E54C8" w:rsidRPr="00DD3F88">
        <w:rPr>
          <w:lang w:val="en-GB"/>
        </w:rPr>
        <w:t xml:space="preserve">Independent external peer review, review by governments and other stakeholders: </w:t>
      </w:r>
      <w:r w:rsidR="00C63EF0">
        <w:rPr>
          <w:lang w:val="en-GB"/>
        </w:rPr>
        <w:br/>
      </w:r>
      <w:r w:rsidR="006E54C8" w:rsidRPr="00DD3F88">
        <w:rPr>
          <w:lang w:val="en-GB"/>
        </w:rPr>
        <w:t xml:space="preserve">Governments, observers </w:t>
      </w:r>
      <w:r w:rsidR="00C63EF0">
        <w:rPr>
          <w:lang w:val="en-GB"/>
        </w:rPr>
        <w:t>and</w:t>
      </w:r>
      <w:r w:rsidR="006E54C8" w:rsidRPr="00DD3F88">
        <w:rPr>
          <w:lang w:val="en-GB"/>
        </w:rPr>
        <w:t xml:space="preserve"> any interested external expert can provide comments on the </w:t>
      </w:r>
      <w:r w:rsidR="00C63EF0">
        <w:rPr>
          <w:lang w:val="en-GB"/>
        </w:rPr>
        <w:t>second</w:t>
      </w:r>
      <w:r w:rsidR="00920870">
        <w:rPr>
          <w:lang w:val="en-GB"/>
        </w:rPr>
        <w:t xml:space="preserve"> </w:t>
      </w:r>
      <w:r w:rsidR="006E54C8" w:rsidRPr="00DD3F88">
        <w:rPr>
          <w:lang w:val="en-GB"/>
        </w:rPr>
        <w:t xml:space="preserve">order draft and the </w:t>
      </w:r>
      <w:r w:rsidR="00C63EF0">
        <w:rPr>
          <w:lang w:val="en-GB"/>
        </w:rPr>
        <w:t xml:space="preserve">first </w:t>
      </w:r>
      <w:r w:rsidR="006E54C8" w:rsidRPr="00DD3F88">
        <w:rPr>
          <w:lang w:val="en-GB"/>
        </w:rPr>
        <w:t>order draft of the SPM.</w:t>
      </w:r>
    </w:p>
    <w:p w14:paraId="56680225" w14:textId="7777777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IPBES has three governing principles for their review process:</w:t>
      </w:r>
    </w:p>
    <w:p w14:paraId="6F272FD6" w14:textId="1BD9F61F" w:rsidR="006E54C8" w:rsidRPr="00DD3F88" w:rsidRDefault="0020058C" w:rsidP="00280AD4">
      <w:pPr>
        <w:numPr>
          <w:ilvl w:val="0"/>
          <w:numId w:val="28"/>
        </w:numPr>
        <w:tabs>
          <w:tab w:val="left" w:pos="624"/>
          <w:tab w:val="left" w:pos="1871"/>
          <w:tab w:val="left" w:pos="2495"/>
          <w:tab w:val="left" w:pos="3119"/>
        </w:tabs>
        <w:spacing w:after="120"/>
        <w:ind w:left="1247" w:firstLine="0"/>
        <w:rPr>
          <w:bCs/>
          <w:lang w:val="en-GB"/>
        </w:rPr>
      </w:pPr>
      <w:r>
        <w:rPr>
          <w:rFonts w:eastAsia="Calibri"/>
          <w:b/>
          <w:i/>
          <w:lang w:val="en-GB"/>
        </w:rPr>
        <w:t>Provide</w:t>
      </w:r>
      <w:r w:rsidR="006E54C8" w:rsidRPr="00DD3F88">
        <w:rPr>
          <w:rFonts w:eastAsia="Calibri"/>
          <w:b/>
          <w:i/>
          <w:lang w:val="en-GB"/>
        </w:rPr>
        <w:t xml:space="preserve"> expert advice</w:t>
      </w:r>
      <w:r w:rsidR="006E54C8" w:rsidRPr="006E2049">
        <w:rPr>
          <w:rFonts w:eastAsia="Calibri"/>
          <w:b/>
          <w:bCs/>
          <w:lang w:val="en-GB"/>
        </w:rPr>
        <w:t>:</w:t>
      </w:r>
      <w:r w:rsidR="006E54C8" w:rsidRPr="00DD3F88">
        <w:rPr>
          <w:rFonts w:eastAsia="Calibri"/>
          <w:lang w:val="en-GB"/>
        </w:rPr>
        <w:t xml:space="preserve"> </w:t>
      </w:r>
      <w:r w:rsidR="00C63EF0">
        <w:rPr>
          <w:rFonts w:eastAsia="Calibri"/>
          <w:lang w:val="en-GB"/>
        </w:rPr>
        <w:br/>
        <w:t>S</w:t>
      </w:r>
      <w:r w:rsidR="006E54C8" w:rsidRPr="00DD3F88">
        <w:rPr>
          <w:rFonts w:eastAsia="Calibri"/>
          <w:lang w:val="en-GB"/>
        </w:rPr>
        <w:t>eek the best sc</w:t>
      </w:r>
      <w:r w:rsidR="008A3B23">
        <w:rPr>
          <w:rFonts w:eastAsia="Calibri"/>
          <w:lang w:val="en-GB"/>
        </w:rPr>
        <w:t>ientific and technical guidance</w:t>
      </w:r>
      <w:r w:rsidR="00C63EF0">
        <w:rPr>
          <w:rFonts w:eastAsia="Calibri"/>
          <w:lang w:val="en-GB"/>
        </w:rPr>
        <w:t>.</w:t>
      </w:r>
    </w:p>
    <w:p w14:paraId="4D63223F" w14:textId="13C3CC05" w:rsidR="006E54C8" w:rsidRPr="00DD3F88" w:rsidRDefault="006E54C8" w:rsidP="00280AD4">
      <w:pPr>
        <w:numPr>
          <w:ilvl w:val="0"/>
          <w:numId w:val="28"/>
        </w:numPr>
        <w:tabs>
          <w:tab w:val="left" w:pos="624"/>
          <w:tab w:val="left" w:pos="1871"/>
          <w:tab w:val="left" w:pos="2495"/>
          <w:tab w:val="left" w:pos="3119"/>
        </w:tabs>
        <w:spacing w:after="120"/>
        <w:ind w:left="1247" w:firstLine="0"/>
        <w:rPr>
          <w:rFonts w:eastAsia="Calibri"/>
          <w:lang w:val="en-GB"/>
        </w:rPr>
      </w:pPr>
      <w:r w:rsidRPr="00DD3F88">
        <w:rPr>
          <w:rFonts w:eastAsia="Calibri"/>
          <w:b/>
          <w:i/>
          <w:lang w:val="en-GB"/>
        </w:rPr>
        <w:t>Ensur</w:t>
      </w:r>
      <w:r w:rsidR="00C63EF0">
        <w:rPr>
          <w:rFonts w:eastAsia="Calibri"/>
          <w:b/>
          <w:i/>
          <w:lang w:val="en-GB"/>
        </w:rPr>
        <w:t>e</w:t>
      </w:r>
      <w:r w:rsidRPr="00DD3F88">
        <w:rPr>
          <w:rFonts w:eastAsia="Calibri"/>
          <w:b/>
          <w:i/>
          <w:lang w:val="en-GB"/>
        </w:rPr>
        <w:t xml:space="preserve"> comprehensive independent representation:</w:t>
      </w:r>
      <w:r w:rsidRPr="00DD3F88">
        <w:rPr>
          <w:rFonts w:eastAsia="Calibri"/>
          <w:lang w:val="en-GB"/>
        </w:rPr>
        <w:t xml:space="preserve"> </w:t>
      </w:r>
      <w:r w:rsidR="00C63EF0">
        <w:rPr>
          <w:rFonts w:eastAsia="Calibri"/>
          <w:lang w:val="en-GB"/>
        </w:rPr>
        <w:br/>
      </w:r>
      <w:r w:rsidRPr="00DD3F88">
        <w:rPr>
          <w:rFonts w:eastAsia="Calibri"/>
          <w:lang w:val="en-GB"/>
        </w:rPr>
        <w:t>Invite response</w:t>
      </w:r>
      <w:r w:rsidR="00C63EF0">
        <w:rPr>
          <w:rFonts w:eastAsia="Calibri"/>
          <w:lang w:val="en-GB"/>
        </w:rPr>
        <w:t>s</w:t>
      </w:r>
      <w:r w:rsidRPr="00DD3F88">
        <w:rPr>
          <w:rFonts w:eastAsia="Calibri"/>
          <w:lang w:val="en-GB"/>
        </w:rPr>
        <w:t xml:space="preserve"> from all c</w:t>
      </w:r>
      <w:r w:rsidR="008A3B23">
        <w:rPr>
          <w:rFonts w:eastAsia="Calibri"/>
          <w:lang w:val="en-GB"/>
        </w:rPr>
        <w:t>ountries and stakeholder groups</w:t>
      </w:r>
      <w:r w:rsidR="00C63EF0">
        <w:rPr>
          <w:rFonts w:eastAsia="Calibri"/>
          <w:lang w:val="en-GB"/>
        </w:rPr>
        <w:t>.</w:t>
      </w:r>
    </w:p>
    <w:p w14:paraId="6F25AE50" w14:textId="42336EE1" w:rsidR="006E54C8" w:rsidRPr="00DD3F88" w:rsidRDefault="006E54C8" w:rsidP="00280AD4">
      <w:pPr>
        <w:numPr>
          <w:ilvl w:val="0"/>
          <w:numId w:val="28"/>
        </w:numPr>
        <w:tabs>
          <w:tab w:val="left" w:pos="624"/>
          <w:tab w:val="left" w:pos="1871"/>
          <w:tab w:val="left" w:pos="2495"/>
          <w:tab w:val="left" w:pos="3119"/>
        </w:tabs>
        <w:spacing w:after="120"/>
        <w:ind w:left="1247" w:firstLine="0"/>
        <w:rPr>
          <w:rFonts w:eastAsia="Times New Roman"/>
          <w:bCs/>
          <w:lang w:val="en-GB"/>
        </w:rPr>
      </w:pPr>
      <w:r w:rsidRPr="00DD3F88">
        <w:rPr>
          <w:rFonts w:eastAsia="Calibri"/>
          <w:b/>
          <w:i/>
          <w:lang w:val="en-GB"/>
        </w:rPr>
        <w:t>Follow a transparent and open process</w:t>
      </w:r>
      <w:r w:rsidRPr="006E2049">
        <w:rPr>
          <w:rFonts w:eastAsia="Calibri"/>
          <w:b/>
          <w:bCs/>
          <w:lang w:val="en-GB"/>
        </w:rPr>
        <w:t>:</w:t>
      </w:r>
      <w:r w:rsidRPr="00DD3F88">
        <w:rPr>
          <w:rFonts w:eastAsia="Calibri"/>
          <w:lang w:val="en-GB"/>
        </w:rPr>
        <w:t xml:space="preserve"> </w:t>
      </w:r>
      <w:r w:rsidR="00C63EF0">
        <w:rPr>
          <w:rFonts w:eastAsia="Calibri"/>
          <w:lang w:val="en-GB"/>
        </w:rPr>
        <w:br/>
        <w:t>M</w:t>
      </w:r>
      <w:r w:rsidRPr="00DD3F88">
        <w:rPr>
          <w:rFonts w:eastAsia="Calibri"/>
          <w:lang w:val="en-GB"/>
        </w:rPr>
        <w:t>ake all comments and au</w:t>
      </w:r>
      <w:r w:rsidR="008A3B23">
        <w:rPr>
          <w:rFonts w:eastAsia="Calibri"/>
          <w:lang w:val="en-GB"/>
        </w:rPr>
        <w:t xml:space="preserve">thor responses </w:t>
      </w:r>
      <w:r w:rsidR="0020058C" w:rsidRPr="00DD3F88">
        <w:rPr>
          <w:rFonts w:eastAsia="Calibri"/>
          <w:lang w:val="en-GB"/>
        </w:rPr>
        <w:t>received</w:t>
      </w:r>
      <w:r w:rsidR="0020058C">
        <w:rPr>
          <w:rFonts w:eastAsia="Calibri"/>
          <w:lang w:val="en-GB"/>
        </w:rPr>
        <w:t xml:space="preserve"> </w:t>
      </w:r>
      <w:r w:rsidR="008A3B23">
        <w:rPr>
          <w:rFonts w:eastAsia="Calibri"/>
          <w:lang w:val="en-GB"/>
        </w:rPr>
        <w:t>available online</w:t>
      </w:r>
      <w:r w:rsidR="0020058C">
        <w:rPr>
          <w:rFonts w:eastAsia="Calibri"/>
          <w:lang w:val="en-GB"/>
        </w:rPr>
        <w:t>.</w:t>
      </w:r>
    </w:p>
    <w:p w14:paraId="139D34B1" w14:textId="4A3176CB" w:rsidR="006E54C8" w:rsidRPr="00DD3F88" w:rsidRDefault="006E54C8" w:rsidP="00920870">
      <w:pPr>
        <w:pStyle w:val="NormalNonumber"/>
        <w:tabs>
          <w:tab w:val="left" w:pos="624"/>
          <w:tab w:val="left" w:pos="1871"/>
          <w:tab w:val="left" w:pos="2495"/>
          <w:tab w:val="left" w:pos="3119"/>
        </w:tabs>
        <w:rPr>
          <w:lang w:val="en-GB"/>
        </w:rPr>
      </w:pPr>
      <w:r w:rsidRPr="00DD3F88">
        <w:rPr>
          <w:lang w:val="en-GB"/>
        </w:rPr>
        <w:t>The Chair of the secretariat will issue a call for external comments and the draft chapters will be placed online in a password protected area. Experts, governments and stakeholders willing to make comments will register and commit to keep the documents confidential before receiving the texts for review</w:t>
      </w:r>
      <w:r w:rsidRPr="00DD3F88">
        <w:rPr>
          <w:rStyle w:val="CommentReference"/>
          <w:lang w:val="en-GB"/>
        </w:rPr>
        <w:t xml:space="preserve">. </w:t>
      </w:r>
      <w:r w:rsidRPr="00DD3F88">
        <w:rPr>
          <w:lang w:val="en-GB"/>
        </w:rPr>
        <w:t xml:space="preserve">Review comments are submitted to the relevant assessment technical support units using a standard format (see </w:t>
      </w:r>
      <w:r w:rsidR="00920870">
        <w:rPr>
          <w:lang w:val="en-GB"/>
        </w:rPr>
        <w:t>Table</w:t>
      </w:r>
      <w:r w:rsidR="00920870" w:rsidRPr="00DD3F88">
        <w:rPr>
          <w:lang w:val="en-GB"/>
        </w:rPr>
        <w:t xml:space="preserve"> </w:t>
      </w:r>
      <w:r w:rsidRPr="00DD3F88">
        <w:rPr>
          <w:lang w:val="en-GB"/>
        </w:rPr>
        <w:t xml:space="preserve">2.4). This allows for comments to be easily attributed to sections, pages and lines of the text and can be dealt with in an efficient manner. </w:t>
      </w:r>
    </w:p>
    <w:p w14:paraId="10FB2712" w14:textId="77777777" w:rsidR="006E54C8" w:rsidRPr="00DD3F88" w:rsidRDefault="006E54C8" w:rsidP="006E2049">
      <w:pPr>
        <w:pStyle w:val="NormalNonumber"/>
        <w:tabs>
          <w:tab w:val="left" w:pos="624"/>
          <w:tab w:val="left" w:pos="1871"/>
          <w:tab w:val="left" w:pos="2495"/>
          <w:tab w:val="left" w:pos="3119"/>
        </w:tabs>
        <w:ind w:left="0"/>
        <w:rPr>
          <w:lang w:val="en-GB"/>
        </w:rPr>
      </w:pPr>
      <w:r w:rsidRPr="00DD3F88">
        <w:rPr>
          <w:noProof/>
          <w:lang w:val="en-GB" w:eastAsia="en-GB" w:bidi="he-IL"/>
        </w:rPr>
        <w:drawing>
          <wp:anchor distT="0" distB="0" distL="114300" distR="114300" simplePos="0" relativeHeight="251668480" behindDoc="1" locked="0" layoutInCell="1" allowOverlap="1" wp14:anchorId="7694F17C" wp14:editId="4B011D61">
            <wp:simplePos x="0" y="0"/>
            <wp:positionH relativeFrom="margin">
              <wp:posOffset>61595</wp:posOffset>
            </wp:positionH>
            <wp:positionV relativeFrom="paragraph">
              <wp:posOffset>389255</wp:posOffset>
            </wp:positionV>
            <wp:extent cx="6241415" cy="4047490"/>
            <wp:effectExtent l="0" t="0" r="6985" b="0"/>
            <wp:wrapTight wrapText="bothSides">
              <wp:wrapPolygon edited="0">
                <wp:start x="0" y="0"/>
                <wp:lineTo x="0" y="21451"/>
                <wp:lineTo x="21558" y="21451"/>
                <wp:lineTo x="21558" y="0"/>
                <wp:lineTo x="0" y="0"/>
              </wp:wrapPolygon>
            </wp:wrapTight>
            <wp:docPr id="30" name="Picture 30" descr="cid:BEEEA707-B80E-4341-8E3B-BF017448D6DA@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702B9C-9A81-47A8-89E4-098FD312CB37" descr="cid:BEEEA707-B80E-4341-8E3B-BF017448D6DA@home"/>
                    <pic:cNvPicPr>
                      <a:picLocks noChangeAspect="1" noChangeArrowheads="1"/>
                    </pic:cNvPicPr>
                  </pic:nvPicPr>
                  <pic:blipFill rotWithShape="1">
                    <a:blip r:embed="rId22" r:link="rId23" cstate="print">
                      <a:extLst>
                        <a:ext uri="{28A0092B-C50C-407E-A947-70E740481C1C}">
                          <a14:useLocalDpi xmlns:a14="http://schemas.microsoft.com/office/drawing/2010/main" val="0"/>
                        </a:ext>
                      </a:extLst>
                    </a:blip>
                    <a:srcRect t="8742" b="45395"/>
                    <a:stretch/>
                  </pic:blipFill>
                  <pic:spPr bwMode="auto">
                    <a:xfrm>
                      <a:off x="0" y="0"/>
                      <a:ext cx="6241415" cy="4047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169CEF" w14:textId="359F9C92" w:rsidR="006E54C8" w:rsidRPr="00DD3F88" w:rsidRDefault="006E54C8" w:rsidP="00280AD4">
      <w:pPr>
        <w:pStyle w:val="CH3"/>
        <w:tabs>
          <w:tab w:val="left" w:pos="624"/>
          <w:tab w:val="left" w:pos="1871"/>
          <w:tab w:val="left" w:pos="2495"/>
          <w:tab w:val="left" w:pos="3119"/>
        </w:tabs>
        <w:rPr>
          <w:lang w:val="en-GB" w:bidi="en-US"/>
        </w:rPr>
      </w:pPr>
      <w:r w:rsidRPr="00DD3F88">
        <w:rPr>
          <w:lang w:val="en-GB" w:bidi="en-US"/>
        </w:rPr>
        <w:lastRenderedPageBreak/>
        <w:tab/>
        <w:t xml:space="preserve">2.2.5 </w:t>
      </w:r>
      <w:r w:rsidRPr="00DD3F88">
        <w:rPr>
          <w:lang w:val="en-GB" w:bidi="en-US"/>
        </w:rPr>
        <w:tab/>
        <w:t xml:space="preserve">Developing </w:t>
      </w:r>
      <w:r w:rsidR="00DC73AB">
        <w:rPr>
          <w:lang w:val="en-GB" w:bidi="en-US"/>
        </w:rPr>
        <w:t>e</w:t>
      </w:r>
      <w:r w:rsidR="00DC73AB" w:rsidRPr="00DD3F88">
        <w:rPr>
          <w:lang w:val="en-GB" w:bidi="en-US"/>
        </w:rPr>
        <w:t xml:space="preserve">xecutive </w:t>
      </w:r>
      <w:r w:rsidR="00DC73AB">
        <w:rPr>
          <w:lang w:val="en-GB" w:bidi="en-US"/>
        </w:rPr>
        <w:t>s</w:t>
      </w:r>
      <w:r w:rsidR="00DC73AB" w:rsidRPr="00DD3F88">
        <w:rPr>
          <w:lang w:val="en-GB" w:bidi="en-US"/>
        </w:rPr>
        <w:t xml:space="preserve">ummaries </w:t>
      </w:r>
      <w:r w:rsidRPr="00DD3F88">
        <w:rPr>
          <w:lang w:val="en-GB" w:bidi="en-US"/>
        </w:rPr>
        <w:t>for chapters of an assessment report</w:t>
      </w:r>
    </w:p>
    <w:p w14:paraId="148F2391" w14:textId="701417DE"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 xml:space="preserve">An </w:t>
      </w:r>
      <w:r w:rsidR="00DC73AB">
        <w:rPr>
          <w:lang w:val="en-GB"/>
        </w:rPr>
        <w:t>e</w:t>
      </w:r>
      <w:r w:rsidR="00DC73AB" w:rsidRPr="00DD3F88">
        <w:rPr>
          <w:lang w:val="en-GB"/>
        </w:rPr>
        <w:t xml:space="preserve">xecutive </w:t>
      </w:r>
      <w:r w:rsidR="00DC73AB">
        <w:rPr>
          <w:lang w:val="en-GB"/>
        </w:rPr>
        <w:t>s</w:t>
      </w:r>
      <w:r w:rsidR="00DC73AB" w:rsidRPr="00DD3F88">
        <w:rPr>
          <w:lang w:val="en-GB"/>
        </w:rPr>
        <w:t xml:space="preserve">ummary </w:t>
      </w:r>
      <w:r w:rsidRPr="00DD3F88">
        <w:rPr>
          <w:lang w:val="en-GB"/>
        </w:rPr>
        <w:t xml:space="preserve">is, in principle, located at the start of each chapter to outline its key findings. </w:t>
      </w:r>
    </w:p>
    <w:p w14:paraId="525421A1" w14:textId="5AD92FE7" w:rsidR="006E54C8" w:rsidRPr="00DD3F88" w:rsidRDefault="006E54C8" w:rsidP="00280AD4">
      <w:pPr>
        <w:pStyle w:val="NormalNonumber"/>
        <w:tabs>
          <w:tab w:val="left" w:pos="624"/>
          <w:tab w:val="left" w:pos="1871"/>
          <w:tab w:val="left" w:pos="2495"/>
          <w:tab w:val="left" w:pos="3119"/>
        </w:tabs>
        <w:rPr>
          <w:lang w:val="en-GB"/>
        </w:rPr>
      </w:pPr>
      <w:r w:rsidRPr="00DD3F88">
        <w:rPr>
          <w:lang w:val="en-GB"/>
        </w:rPr>
        <w:t>These summaries are crucial to communicate the outcomes of the assessment to its primary audience: members of IPBES</w:t>
      </w:r>
      <w:r w:rsidR="00DC73AB">
        <w:rPr>
          <w:lang w:val="en-GB"/>
        </w:rPr>
        <w:t>,</w:t>
      </w:r>
      <w:r w:rsidRPr="00DD3F88">
        <w:rPr>
          <w:lang w:val="en-GB"/>
        </w:rPr>
        <w:t xml:space="preserve"> governments, observers and all other stakeholders. The </w:t>
      </w:r>
      <w:r w:rsidR="00DC73AB">
        <w:rPr>
          <w:lang w:val="en-GB"/>
        </w:rPr>
        <w:t>e</w:t>
      </w:r>
      <w:r w:rsidRPr="00DD3F88">
        <w:rPr>
          <w:lang w:val="en-GB"/>
        </w:rPr>
        <w:t xml:space="preserve">xecutive </w:t>
      </w:r>
      <w:r w:rsidR="00DC73AB">
        <w:rPr>
          <w:lang w:val="en-GB"/>
        </w:rPr>
        <w:t>s</w:t>
      </w:r>
      <w:r w:rsidRPr="00DD3F88">
        <w:rPr>
          <w:lang w:val="en-GB"/>
        </w:rPr>
        <w:t>ummaries also provide:</w:t>
      </w:r>
    </w:p>
    <w:p w14:paraId="009B00EC" w14:textId="590F868F" w:rsidR="006E54C8" w:rsidRPr="00DD3F88" w:rsidRDefault="00920870" w:rsidP="00AC72F8">
      <w:pPr>
        <w:pStyle w:val="Normalnumber"/>
        <w:numPr>
          <w:ilvl w:val="0"/>
          <w:numId w:val="6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c</w:t>
      </w:r>
      <w:r w:rsidRPr="00DD3F88">
        <w:rPr>
          <w:lang w:val="en-GB"/>
        </w:rPr>
        <w:t xml:space="preserve">onfidence </w:t>
      </w:r>
      <w:r w:rsidR="006E54C8" w:rsidRPr="00DD3F88">
        <w:rPr>
          <w:lang w:val="en-GB"/>
        </w:rPr>
        <w:t>statements in support of each key finding (</w:t>
      </w:r>
      <w:r w:rsidR="00FA107B">
        <w:rPr>
          <w:lang w:val="en-GB"/>
        </w:rPr>
        <w:t>s</w:t>
      </w:r>
      <w:r w:rsidR="00FA107B" w:rsidRPr="00DD3F88">
        <w:rPr>
          <w:lang w:val="en-GB"/>
        </w:rPr>
        <w:t xml:space="preserve">ee </w:t>
      </w:r>
      <w:r w:rsidR="006E54C8" w:rsidRPr="00DD3F88">
        <w:rPr>
          <w:lang w:val="en-GB"/>
        </w:rPr>
        <w:t>section 2.3.6</w:t>
      </w:r>
      <w:proofErr w:type="gramStart"/>
      <w:r w:rsidR="006E54C8" w:rsidRPr="00DD3F88">
        <w:rPr>
          <w:lang w:val="en-GB"/>
        </w:rPr>
        <w:t>)</w:t>
      </w:r>
      <w:r w:rsidR="00FA107B">
        <w:rPr>
          <w:lang w:val="en-GB"/>
        </w:rPr>
        <w:t>;</w:t>
      </w:r>
      <w:proofErr w:type="gramEnd"/>
    </w:p>
    <w:p w14:paraId="557F12A2" w14:textId="7516F608" w:rsidR="006E54C8" w:rsidRPr="00DD3F88" w:rsidRDefault="00920870" w:rsidP="00AC72F8">
      <w:pPr>
        <w:pStyle w:val="Normalnumber"/>
        <w:numPr>
          <w:ilvl w:val="0"/>
          <w:numId w:val="6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l</w:t>
      </w:r>
      <w:r w:rsidRPr="00DD3F88">
        <w:rPr>
          <w:lang w:val="en-GB"/>
        </w:rPr>
        <w:t xml:space="preserve">inks </w:t>
      </w:r>
      <w:r w:rsidR="006E54C8" w:rsidRPr="00DD3F88">
        <w:rPr>
          <w:lang w:val="en-GB"/>
        </w:rPr>
        <w:t>to sections in the full chapter</w:t>
      </w:r>
      <w:r w:rsidR="00FA107B">
        <w:rPr>
          <w:lang w:val="en-GB"/>
        </w:rPr>
        <w:t>s</w:t>
      </w:r>
      <w:r w:rsidR="006E54C8" w:rsidRPr="00DD3F88">
        <w:rPr>
          <w:lang w:val="en-GB"/>
        </w:rPr>
        <w:t xml:space="preserve"> that contain relevant supporting evidence and literature</w:t>
      </w:r>
      <w:r w:rsidR="00D630A9">
        <w:rPr>
          <w:lang w:val="en-GB"/>
        </w:rPr>
        <w:t xml:space="preserve"> (traceability of findings</w:t>
      </w:r>
      <w:proofErr w:type="gramStart"/>
      <w:r w:rsidR="00D630A9">
        <w:rPr>
          <w:lang w:val="en-GB"/>
        </w:rPr>
        <w:t>)</w:t>
      </w:r>
      <w:r w:rsidR="00FA107B">
        <w:rPr>
          <w:lang w:val="en-GB"/>
        </w:rPr>
        <w:t>;</w:t>
      </w:r>
      <w:proofErr w:type="gramEnd"/>
    </w:p>
    <w:p w14:paraId="06FAB3D6" w14:textId="71ACC572" w:rsidR="006E54C8" w:rsidRPr="00DD3F88" w:rsidRDefault="00920870" w:rsidP="00AC72F8">
      <w:pPr>
        <w:pStyle w:val="Normalnumber"/>
        <w:numPr>
          <w:ilvl w:val="0"/>
          <w:numId w:val="6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i</w:t>
      </w:r>
      <w:r w:rsidRPr="00DD3F88">
        <w:rPr>
          <w:lang w:val="en-GB"/>
        </w:rPr>
        <w:t xml:space="preserve">nput </w:t>
      </w:r>
      <w:r w:rsidR="006E54C8" w:rsidRPr="00DD3F88">
        <w:rPr>
          <w:lang w:val="en-GB"/>
        </w:rPr>
        <w:t xml:space="preserve">to </w:t>
      </w:r>
      <w:r w:rsidR="00FA107B">
        <w:rPr>
          <w:lang w:val="en-GB"/>
        </w:rPr>
        <w:t xml:space="preserve">the </w:t>
      </w:r>
      <w:r w:rsidR="006E54C8" w:rsidRPr="00DD3F88">
        <w:rPr>
          <w:lang w:val="en-GB"/>
        </w:rPr>
        <w:t>SPM</w:t>
      </w:r>
      <w:r w:rsidR="00FA107B">
        <w:rPr>
          <w:lang w:val="en-GB"/>
        </w:rPr>
        <w:t>; and</w:t>
      </w:r>
    </w:p>
    <w:p w14:paraId="5AD1D5A8" w14:textId="77777777" w:rsidR="006E54C8" w:rsidRPr="00DD3F88" w:rsidRDefault="00920870" w:rsidP="00AC72F8">
      <w:pPr>
        <w:pStyle w:val="Normalnumber"/>
        <w:numPr>
          <w:ilvl w:val="0"/>
          <w:numId w:val="65"/>
        </w:numPr>
        <w:tabs>
          <w:tab w:val="clear" w:pos="1814"/>
          <w:tab w:val="clear" w:pos="2381"/>
          <w:tab w:val="clear" w:pos="2948"/>
          <w:tab w:val="clear" w:pos="3515"/>
          <w:tab w:val="clear" w:pos="4082"/>
          <w:tab w:val="left" w:pos="624"/>
          <w:tab w:val="left" w:pos="1871"/>
          <w:tab w:val="left" w:pos="2495"/>
          <w:tab w:val="left" w:pos="3119"/>
        </w:tabs>
        <w:rPr>
          <w:lang w:val="en-GB"/>
        </w:rPr>
      </w:pPr>
      <w:r>
        <w:rPr>
          <w:lang w:val="en-GB"/>
        </w:rPr>
        <w:t>a</w:t>
      </w:r>
      <w:r w:rsidRPr="00DD3F88">
        <w:rPr>
          <w:lang w:val="en-GB"/>
        </w:rPr>
        <w:t xml:space="preserve">n </w:t>
      </w:r>
      <w:r w:rsidR="006E54C8" w:rsidRPr="00DD3F88">
        <w:rPr>
          <w:lang w:val="en-GB"/>
        </w:rPr>
        <w:t>explicit link between the SPM key findings and the sections within the full technical report providing supporting evidence (a traceable, evidence ‘paper trail’)</w:t>
      </w:r>
      <w:r w:rsidR="00FA107B">
        <w:rPr>
          <w:lang w:val="en-GB"/>
        </w:rPr>
        <w:t>.</w:t>
      </w:r>
    </w:p>
    <w:p w14:paraId="3EFE81B9" w14:textId="256CBBF8"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The SPMs need to be written clearly, concisely and using simple language. This will facilitate effective communication of the key findings. Executive summaries are technical in nature and are based on the analysis set out in the chapter. They are not the same as an abstract of a scientific paper, but they should be a synthesis analysis and collective expert judgement of the chapter’s findings. One of the key differences between the </w:t>
      </w:r>
      <w:r w:rsidR="00FA107B">
        <w:rPr>
          <w:lang w:val="en-GB"/>
        </w:rPr>
        <w:t>e</w:t>
      </w:r>
      <w:r w:rsidR="00FA107B" w:rsidRPr="00DD3F88">
        <w:rPr>
          <w:lang w:val="en-GB"/>
        </w:rPr>
        <w:t xml:space="preserve">xecutive </w:t>
      </w:r>
      <w:r w:rsidR="00FA107B">
        <w:rPr>
          <w:lang w:val="en-GB"/>
        </w:rPr>
        <w:t>s</w:t>
      </w:r>
      <w:r w:rsidR="00FA107B" w:rsidRPr="00DD3F88">
        <w:rPr>
          <w:lang w:val="en-GB"/>
        </w:rPr>
        <w:t xml:space="preserve">ummaries </w:t>
      </w:r>
      <w:r w:rsidRPr="00DD3F88">
        <w:rPr>
          <w:lang w:val="en-GB"/>
        </w:rPr>
        <w:t xml:space="preserve">and the SPM is moving from setting out the technical facts to blending and </w:t>
      </w:r>
      <w:r w:rsidR="00FA107B" w:rsidRPr="00DD3F88">
        <w:rPr>
          <w:lang w:val="en-GB"/>
        </w:rPr>
        <w:t>synthesi</w:t>
      </w:r>
      <w:r w:rsidR="00FA107B">
        <w:rPr>
          <w:lang w:val="en-GB"/>
        </w:rPr>
        <w:t>z</w:t>
      </w:r>
      <w:r w:rsidR="00FA107B" w:rsidRPr="00DD3F88">
        <w:rPr>
          <w:lang w:val="en-GB"/>
        </w:rPr>
        <w:t xml:space="preserve">ing </w:t>
      </w:r>
      <w:r w:rsidRPr="00DD3F88">
        <w:rPr>
          <w:lang w:val="en-GB"/>
        </w:rPr>
        <w:t>the findings from different chapters into policy</w:t>
      </w:r>
      <w:r w:rsidR="00FA107B">
        <w:rPr>
          <w:lang w:val="en-GB"/>
        </w:rPr>
        <w:t>-</w:t>
      </w:r>
      <w:r w:rsidRPr="00DD3F88">
        <w:rPr>
          <w:lang w:val="en-GB"/>
        </w:rPr>
        <w:t xml:space="preserve">relevant messages. A key finding in the SPM should be readily traceable back to a main finding(s) in an </w:t>
      </w:r>
      <w:r w:rsidR="00FA107B">
        <w:rPr>
          <w:lang w:val="en-GB"/>
        </w:rPr>
        <w:t>e</w:t>
      </w:r>
      <w:r w:rsidR="00FA107B" w:rsidRPr="00DD3F88">
        <w:rPr>
          <w:lang w:val="en-GB"/>
        </w:rPr>
        <w:t xml:space="preserve">xecutive </w:t>
      </w:r>
      <w:r w:rsidR="00FA107B">
        <w:rPr>
          <w:lang w:val="en-GB"/>
        </w:rPr>
        <w:t>s</w:t>
      </w:r>
      <w:r w:rsidR="00FA107B" w:rsidRPr="00DD3F88">
        <w:rPr>
          <w:lang w:val="en-GB"/>
        </w:rPr>
        <w:t xml:space="preserve">ummary </w:t>
      </w:r>
      <w:r w:rsidRPr="00DD3F88">
        <w:rPr>
          <w:lang w:val="en-GB"/>
        </w:rPr>
        <w:t>that in turn should be readily traceable back to a section(s) of the chapter text, which should be traceable</w:t>
      </w:r>
      <w:r w:rsidR="00FA107B">
        <w:rPr>
          <w:lang w:val="en-GB"/>
        </w:rPr>
        <w:t>,</w:t>
      </w:r>
      <w:r w:rsidRPr="00DD3F88">
        <w:rPr>
          <w:lang w:val="en-GB"/>
        </w:rPr>
        <w:t xml:space="preserve"> where appropriate</w:t>
      </w:r>
      <w:r w:rsidR="00FA107B">
        <w:rPr>
          <w:lang w:val="en-GB"/>
        </w:rPr>
        <w:t>,</w:t>
      </w:r>
      <w:r w:rsidRPr="00DD3F88">
        <w:rPr>
          <w:lang w:val="en-GB"/>
        </w:rPr>
        <w:t xml:space="preserve"> to the primary literature through references. References to the relevant </w:t>
      </w:r>
      <w:r w:rsidR="00FA107B">
        <w:rPr>
          <w:lang w:val="en-GB"/>
        </w:rPr>
        <w:t>e</w:t>
      </w:r>
      <w:r w:rsidR="00FA107B" w:rsidRPr="00DD3F88">
        <w:rPr>
          <w:lang w:val="en-GB"/>
        </w:rPr>
        <w:t xml:space="preserve">xecutive </w:t>
      </w:r>
      <w:r w:rsidR="00FA107B">
        <w:rPr>
          <w:lang w:val="en-GB"/>
        </w:rPr>
        <w:t>s</w:t>
      </w:r>
      <w:r w:rsidR="00FA107B" w:rsidRPr="00DD3F88">
        <w:rPr>
          <w:lang w:val="en-GB"/>
        </w:rPr>
        <w:t xml:space="preserve">ummary </w:t>
      </w:r>
      <w:r w:rsidRPr="00DD3F88">
        <w:rPr>
          <w:lang w:val="en-GB"/>
        </w:rPr>
        <w:t>statement within the SPM are included in curly brackets (e.g.</w:t>
      </w:r>
      <w:r w:rsidR="0049663C">
        <w:rPr>
          <w:lang w:val="en-GB"/>
        </w:rPr>
        <w:t>,</w:t>
      </w:r>
      <w:r w:rsidRPr="00DD3F88">
        <w:rPr>
          <w:lang w:val="en-GB"/>
        </w:rPr>
        <w:t xml:space="preserve"> {1.2}), see Box 2.2</w:t>
      </w:r>
      <w:r w:rsidR="00920870">
        <w:rPr>
          <w:lang w:val="en-GB"/>
        </w:rPr>
        <w:t xml:space="preserve"> for examples</w:t>
      </w:r>
      <w:r w:rsidRPr="00DD3F88">
        <w:rPr>
          <w:lang w:val="en-GB"/>
        </w:rPr>
        <w:t>.</w:t>
      </w:r>
    </w:p>
    <w:p w14:paraId="44C35B11" w14:textId="77777777" w:rsidR="006E54C8" w:rsidRPr="00DD3F88" w:rsidRDefault="006E54C8" w:rsidP="00280AD4">
      <w:pPr>
        <w:tabs>
          <w:tab w:val="left" w:pos="624"/>
          <w:tab w:val="left" w:pos="1871"/>
          <w:tab w:val="left" w:pos="2495"/>
          <w:tab w:val="left" w:pos="3119"/>
        </w:tabs>
        <w:spacing w:after="120"/>
        <w:ind w:left="1247"/>
        <w:rPr>
          <w:lang w:val="en-GB"/>
        </w:rPr>
      </w:pPr>
    </w:p>
    <w:tbl>
      <w:tblPr>
        <w:tblStyle w:val="TableGrid"/>
        <w:tblW w:w="0" w:type="auto"/>
        <w:tblInd w:w="421" w:type="dxa"/>
        <w:tblLook w:val="04A0" w:firstRow="1" w:lastRow="0" w:firstColumn="1" w:lastColumn="0" w:noHBand="0" w:noVBand="1"/>
      </w:tblPr>
      <w:tblGrid>
        <w:gridCol w:w="8646"/>
      </w:tblGrid>
      <w:tr w:rsidR="006E54C8" w:rsidRPr="009C179B" w14:paraId="54F090E9" w14:textId="77777777" w:rsidTr="00480CDD">
        <w:tc>
          <w:tcPr>
            <w:tcW w:w="864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89723F" w14:textId="76773241" w:rsidR="006E54C8" w:rsidRPr="00DD3F88" w:rsidRDefault="006E54C8" w:rsidP="003C4BDA">
            <w:pPr>
              <w:pStyle w:val="ListParagraph"/>
              <w:tabs>
                <w:tab w:val="left" w:pos="624"/>
                <w:tab w:val="left" w:pos="1073"/>
                <w:tab w:val="left" w:pos="1247"/>
                <w:tab w:val="left" w:pos="1871"/>
                <w:tab w:val="left" w:pos="2495"/>
                <w:tab w:val="left" w:pos="3119"/>
              </w:tabs>
              <w:spacing w:after="240"/>
              <w:ind w:left="0"/>
              <w:jc w:val="both"/>
              <w:rPr>
                <w:rFonts w:ascii="Times New Roman" w:hAnsi="Times New Roman" w:cs="Times New Roman"/>
                <w:bCs/>
                <w:sz w:val="20"/>
                <w:szCs w:val="20"/>
                <w:lang w:val="en-GB"/>
              </w:rPr>
            </w:pPr>
            <w:r w:rsidRPr="00DD3F88">
              <w:rPr>
                <w:rFonts w:ascii="Times New Roman" w:hAnsi="Times New Roman" w:cs="Times New Roman"/>
                <w:b/>
                <w:sz w:val="20"/>
                <w:szCs w:val="20"/>
                <w:lang w:val="en-GB"/>
              </w:rPr>
              <w:t xml:space="preserve">Box 2.2 </w:t>
            </w:r>
            <w:r w:rsidRPr="00DD3F88">
              <w:rPr>
                <w:rFonts w:ascii="Times New Roman" w:hAnsi="Times New Roman" w:cs="Times New Roman"/>
                <w:bCs/>
                <w:sz w:val="20"/>
                <w:szCs w:val="20"/>
                <w:lang w:val="en-GB"/>
              </w:rPr>
              <w:t>Examples (extracts)</w:t>
            </w:r>
            <w:r w:rsidR="003C4BDA">
              <w:rPr>
                <w:rFonts w:ascii="Times New Roman" w:hAnsi="Times New Roman" w:cs="Times New Roman"/>
                <w:bCs/>
                <w:sz w:val="20"/>
                <w:szCs w:val="20"/>
                <w:lang w:val="en-GB"/>
              </w:rPr>
              <w:t xml:space="preserve"> of</w:t>
            </w:r>
            <w:r w:rsidRPr="00DD3F88">
              <w:rPr>
                <w:rFonts w:ascii="Times New Roman" w:hAnsi="Times New Roman" w:cs="Times New Roman"/>
                <w:bCs/>
                <w:sz w:val="20"/>
                <w:szCs w:val="20"/>
                <w:lang w:val="en-GB"/>
              </w:rPr>
              <w:t xml:space="preserve"> key findings on the status and trends in pollinators and pollination </w:t>
            </w:r>
            <w:r w:rsidR="003C4BDA">
              <w:rPr>
                <w:rFonts w:ascii="Times New Roman" w:hAnsi="Times New Roman" w:cs="Times New Roman"/>
                <w:bCs/>
                <w:sz w:val="20"/>
                <w:szCs w:val="20"/>
                <w:lang w:val="en-GB"/>
              </w:rPr>
              <w:t xml:space="preserve">from </w:t>
            </w:r>
            <w:r w:rsidRPr="00DD3F88">
              <w:rPr>
                <w:rFonts w:ascii="Times New Roman" w:hAnsi="Times New Roman" w:cs="Times New Roman"/>
                <w:bCs/>
                <w:sz w:val="20"/>
                <w:szCs w:val="20"/>
                <w:lang w:val="en-GB"/>
              </w:rPr>
              <w:t xml:space="preserve">the IPBES </w:t>
            </w:r>
            <w:r w:rsidRPr="00DD3F88">
              <w:rPr>
                <w:rFonts w:ascii="Times New Roman" w:eastAsia="Times New Roman" w:hAnsi="Times New Roman" w:cs="Times New Roman"/>
                <w:sz w:val="20"/>
                <w:szCs w:val="20"/>
                <w:lang w:val="en-GB"/>
              </w:rPr>
              <w:t xml:space="preserve">Pollinators, Pollination and </w:t>
            </w:r>
            <w:r w:rsidR="003C4BDA">
              <w:rPr>
                <w:rFonts w:ascii="Times New Roman" w:eastAsia="Times New Roman" w:hAnsi="Times New Roman" w:cs="Times New Roman"/>
                <w:sz w:val="20"/>
                <w:szCs w:val="20"/>
                <w:lang w:val="en-GB"/>
              </w:rPr>
              <w:t>F</w:t>
            </w:r>
            <w:r w:rsidRPr="00DD3F88">
              <w:rPr>
                <w:rFonts w:ascii="Times New Roman" w:eastAsia="Times New Roman" w:hAnsi="Times New Roman" w:cs="Times New Roman"/>
                <w:sz w:val="20"/>
                <w:szCs w:val="20"/>
                <w:lang w:val="en-GB"/>
              </w:rPr>
              <w:t xml:space="preserve">ood </w:t>
            </w:r>
            <w:r w:rsidR="003C4BDA">
              <w:rPr>
                <w:rFonts w:ascii="Times New Roman" w:eastAsia="Times New Roman" w:hAnsi="Times New Roman" w:cs="Times New Roman"/>
                <w:sz w:val="20"/>
                <w:szCs w:val="20"/>
                <w:lang w:val="en-GB"/>
              </w:rPr>
              <w:t>P</w:t>
            </w:r>
            <w:r w:rsidRPr="00DD3F88">
              <w:rPr>
                <w:rFonts w:ascii="Times New Roman" w:eastAsia="Times New Roman" w:hAnsi="Times New Roman" w:cs="Times New Roman"/>
                <w:sz w:val="20"/>
                <w:szCs w:val="20"/>
                <w:lang w:val="en-GB"/>
              </w:rPr>
              <w:t xml:space="preserve">roduction </w:t>
            </w:r>
            <w:r w:rsidR="003C4BDA">
              <w:rPr>
                <w:rFonts w:ascii="Times New Roman" w:eastAsia="Times New Roman" w:hAnsi="Times New Roman" w:cs="Times New Roman"/>
                <w:sz w:val="20"/>
                <w:szCs w:val="20"/>
                <w:lang w:val="en-GB"/>
              </w:rPr>
              <w:t>A</w:t>
            </w:r>
            <w:r w:rsidRPr="00DD3F88">
              <w:rPr>
                <w:rFonts w:ascii="Times New Roman" w:eastAsia="Times New Roman" w:hAnsi="Times New Roman" w:cs="Times New Roman"/>
                <w:sz w:val="20"/>
                <w:szCs w:val="20"/>
                <w:lang w:val="en-GB"/>
              </w:rPr>
              <w:t>ssessment SPM</w:t>
            </w:r>
          </w:p>
        </w:tc>
      </w:tr>
      <w:tr w:rsidR="006E54C8" w:rsidRPr="009C179B" w14:paraId="10E25250"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2BF41310"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b/>
                <w:bCs/>
                <w:sz w:val="20"/>
                <w:szCs w:val="20"/>
                <w:lang w:val="en-GB"/>
              </w:rPr>
              <w:t xml:space="preserve">Many wild bees and butterflies have been declining in abundance, occurrence and diversity at local and regional scales in North-West Europe and North America (established but incomplete); data for other regions and pollinator groups are currently insufficient to draw general conclusions, although local declines have been reported. </w:t>
            </w:r>
            <w:r w:rsidRPr="00DD3F88">
              <w:rPr>
                <w:rFonts w:ascii="Times New Roman" w:eastAsia="Times New Roman" w:hAnsi="Times New Roman" w:cs="Times New Roman"/>
                <w:sz w:val="20"/>
                <w:szCs w:val="20"/>
                <w:lang w:val="en-GB"/>
              </w:rPr>
              <w:t xml:space="preserve">At a regional level, declines in the diversity of bees and pollinator-dependent wild plants have been recorded in highly industrialized regions of the world, particularly Western Europe and Eastern North America, over the last century (well established). […] In agricultural systems, the local abundance and diversity of wild bees have been found to decline strongly with distance from field margins and remnants of natural and semi natural habitat at scales of a few hundred metres (well established) {3.2.2, 3.2.3}. </w:t>
            </w:r>
          </w:p>
          <w:p w14:paraId="4D8C0D2D"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b/>
                <w:bCs/>
                <w:i/>
                <w:iCs/>
                <w:sz w:val="20"/>
                <w:szCs w:val="20"/>
                <w:lang w:val="en-GB"/>
              </w:rPr>
            </w:pPr>
            <w:r w:rsidRPr="00DD3F88">
              <w:rPr>
                <w:rFonts w:ascii="Times New Roman" w:eastAsia="Times New Roman" w:hAnsi="Times New Roman" w:cs="Times New Roman"/>
                <w:i/>
                <w:iCs/>
                <w:sz w:val="20"/>
                <w:szCs w:val="20"/>
                <w:lang w:val="en-GB"/>
              </w:rPr>
              <w:t>Source: The Pollinators, Pollination and food production assessment SPM p.21-23</w:t>
            </w:r>
          </w:p>
        </w:tc>
      </w:tr>
      <w:tr w:rsidR="006E54C8" w:rsidRPr="009C179B" w14:paraId="560F0494"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557C8E2B"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b/>
                <w:bCs/>
                <w:sz w:val="20"/>
                <w:szCs w:val="20"/>
                <w:lang w:val="en-GB"/>
              </w:rPr>
              <w:t xml:space="preserve">The number of managed western </w:t>
            </w:r>
            <w:proofErr w:type="gramStart"/>
            <w:r w:rsidRPr="00DD3F88">
              <w:rPr>
                <w:rFonts w:ascii="Times New Roman" w:eastAsia="Times New Roman" w:hAnsi="Times New Roman" w:cs="Times New Roman"/>
                <w:b/>
                <w:bCs/>
                <w:sz w:val="20"/>
                <w:szCs w:val="20"/>
                <w:lang w:val="en-GB"/>
              </w:rPr>
              <w:t>honey bee</w:t>
            </w:r>
            <w:proofErr w:type="gramEnd"/>
            <w:r w:rsidRPr="00DD3F88">
              <w:rPr>
                <w:rFonts w:ascii="Times New Roman" w:eastAsia="Times New Roman" w:hAnsi="Times New Roman" w:cs="Times New Roman"/>
                <w:b/>
                <w:bCs/>
                <w:sz w:val="20"/>
                <w:szCs w:val="20"/>
                <w:lang w:val="en-GB"/>
              </w:rPr>
              <w:t xml:space="preserve"> hives is increasing at the global scale, although seasonal colony loss is high in some European countries and in North America (well established) (figure SPM.5). Colony losses may not always result in irreversible declines, as losses can be mitigated by beekeepers splitting colonies to recover or even exceed seasonal losses</w:t>
            </w:r>
            <w:r w:rsidRPr="00DD3F88">
              <w:rPr>
                <w:lang w:val="en-GB"/>
              </w:rPr>
              <w:t xml:space="preserve">. </w:t>
            </w:r>
            <w:r w:rsidRPr="00DD3F88">
              <w:rPr>
                <w:rFonts w:ascii="Times New Roman" w:eastAsia="Times New Roman" w:hAnsi="Times New Roman" w:cs="Times New Roman"/>
                <w:sz w:val="20"/>
                <w:szCs w:val="20"/>
                <w:lang w:val="en-GB"/>
              </w:rPr>
              <w:t xml:space="preserve">The seasonal loss of western </w:t>
            </w:r>
            <w:proofErr w:type="gramStart"/>
            <w:r w:rsidRPr="00DD3F88">
              <w:rPr>
                <w:rFonts w:ascii="Times New Roman" w:eastAsia="Times New Roman" w:hAnsi="Times New Roman" w:cs="Times New Roman"/>
                <w:sz w:val="20"/>
                <w:szCs w:val="20"/>
                <w:lang w:val="en-GB"/>
              </w:rPr>
              <w:t>honey bees</w:t>
            </w:r>
            <w:proofErr w:type="gramEnd"/>
            <w:r w:rsidRPr="00DD3F88">
              <w:rPr>
                <w:rFonts w:ascii="Times New Roman" w:eastAsia="Times New Roman" w:hAnsi="Times New Roman" w:cs="Times New Roman"/>
                <w:sz w:val="20"/>
                <w:szCs w:val="20"/>
                <w:lang w:val="en-GB"/>
              </w:rPr>
              <w:t xml:space="preserve"> in Europe and North America varies strongly by country, state and province and by year, but in recent decades (at least since the widespread introduction of Varroa) has often been higher than the 10-15 per cent that was previously regarded as normal (established but incomplete). Data for other regions of the world is largely lacking {2.4.2.3, 2.4.2.4, 3.3.2, 3.3.3, 3.3.4, 3.3.5}. </w:t>
            </w:r>
          </w:p>
          <w:p w14:paraId="2666EFEC"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i/>
                <w:iCs/>
                <w:sz w:val="20"/>
                <w:szCs w:val="20"/>
                <w:lang w:val="en-GB"/>
              </w:rPr>
            </w:pPr>
            <w:r w:rsidRPr="00DD3F88">
              <w:rPr>
                <w:rFonts w:ascii="Times New Roman" w:eastAsia="Times New Roman" w:hAnsi="Times New Roman" w:cs="Times New Roman"/>
                <w:i/>
                <w:iCs/>
                <w:sz w:val="20"/>
                <w:szCs w:val="20"/>
                <w:lang w:val="en-GB"/>
              </w:rPr>
              <w:t>Source: The Pollinators, Pollination and food production assessment SPM p.21</w:t>
            </w:r>
          </w:p>
        </w:tc>
      </w:tr>
      <w:tr w:rsidR="006E54C8" w:rsidRPr="009C179B" w14:paraId="7801CA93"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192F856C"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b/>
                <w:bCs/>
                <w:sz w:val="20"/>
                <w:szCs w:val="20"/>
                <w:lang w:val="en-GB"/>
              </w:rPr>
              <w:t>Commercial management, mass breeding, transport and trade in pollinators outside their original ranges have resulted in new invasions, transmission of pathogens and parasites and regional extinctions of native pollinator species (well established).</w:t>
            </w:r>
            <w:r w:rsidRPr="00DD3F88">
              <w:rPr>
                <w:rFonts w:ascii="Times New Roman" w:hAnsi="Times New Roman" w:cs="Times New Roman"/>
                <w:lang w:val="en-GB" w:eastAsia="en-GB"/>
              </w:rPr>
              <w:t xml:space="preserve"> </w:t>
            </w:r>
            <w:r w:rsidRPr="00DD3F88">
              <w:rPr>
                <w:rFonts w:ascii="Times New Roman" w:eastAsia="Times New Roman" w:hAnsi="Times New Roman" w:cs="Times New Roman"/>
                <w:sz w:val="20"/>
                <w:szCs w:val="20"/>
                <w:lang w:val="en-GB"/>
              </w:rPr>
              <w:t>Recently developed commercial rearing of bumble bee species for greenhouse and field crop pollination, and their introduction</w:t>
            </w:r>
          </w:p>
          <w:p w14:paraId="4F1E4A0A"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sz w:val="20"/>
                <w:szCs w:val="20"/>
                <w:lang w:val="en-GB"/>
              </w:rPr>
              <w:lastRenderedPageBreak/>
              <w:t>to continents outside of their original ranges, have resulted in biological invasions, pathogen transmission to native species and the decline of congeneric (sub-)species (established but incomplete). A well-documented case is the severe decline in and extirpation from many areas of its original</w:t>
            </w:r>
          </w:p>
          <w:p w14:paraId="580B3840"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sz w:val="20"/>
                <w:szCs w:val="20"/>
                <w:lang w:val="en-GB"/>
              </w:rPr>
              <w:t xml:space="preserve">range of the giant bumble bee, Bombus </w:t>
            </w:r>
            <w:proofErr w:type="spellStart"/>
            <w:r w:rsidRPr="00DD3F88">
              <w:rPr>
                <w:rFonts w:ascii="Times New Roman" w:eastAsia="Times New Roman" w:hAnsi="Times New Roman" w:cs="Times New Roman"/>
                <w:sz w:val="20"/>
                <w:szCs w:val="20"/>
                <w:lang w:val="en-GB"/>
              </w:rPr>
              <w:t>dahlbomii</w:t>
            </w:r>
            <w:proofErr w:type="spellEnd"/>
            <w:r w:rsidRPr="00DD3F88">
              <w:rPr>
                <w:rFonts w:ascii="Times New Roman" w:eastAsia="Times New Roman" w:hAnsi="Times New Roman" w:cs="Times New Roman"/>
                <w:sz w:val="20"/>
                <w:szCs w:val="20"/>
                <w:lang w:val="en-GB"/>
              </w:rPr>
              <w:t xml:space="preserve">, since the introduction and spread of the European B. terrestris in southern South America (well established) {3.2.3, 3.3.3,3.4.32, 3.4.3}. The presence of managed </w:t>
            </w:r>
            <w:proofErr w:type="gramStart"/>
            <w:r w:rsidRPr="00DD3F88">
              <w:rPr>
                <w:rFonts w:ascii="Times New Roman" w:eastAsia="Times New Roman" w:hAnsi="Times New Roman" w:cs="Times New Roman"/>
                <w:sz w:val="20"/>
                <w:szCs w:val="20"/>
                <w:lang w:val="en-GB"/>
              </w:rPr>
              <w:t>honey bees</w:t>
            </w:r>
            <w:proofErr w:type="gramEnd"/>
            <w:r w:rsidRPr="00DD3F88">
              <w:rPr>
                <w:rFonts w:ascii="Times New Roman" w:eastAsia="Times New Roman" w:hAnsi="Times New Roman" w:cs="Times New Roman"/>
                <w:sz w:val="20"/>
                <w:szCs w:val="20"/>
                <w:lang w:val="en-GB"/>
              </w:rPr>
              <w:t xml:space="preserve"> and their escaped descendants (for example African honey bees in the Americas) have changed visitation patterns to the native plants in those regions (unresolved) {3.2.3, 3.3.2, 3.4.2, 3.4.3}. Better regulation of the movement of all species of managed pollinators around the world, and within countries, can limit the spread of parasites and pathogens to managed and wild pollinators alike and reduce the likelihood that pollinators will be introduced outside their native ranges and cause negative impacts (established but incomplete) {6.4.4.2}. </w:t>
            </w:r>
          </w:p>
          <w:p w14:paraId="4179C831"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i/>
                <w:iCs/>
                <w:sz w:val="20"/>
                <w:szCs w:val="20"/>
                <w:lang w:val="en-GB"/>
              </w:rPr>
            </w:pPr>
            <w:r w:rsidRPr="00DD3F88">
              <w:rPr>
                <w:rFonts w:ascii="Times New Roman" w:eastAsia="Times New Roman" w:hAnsi="Times New Roman" w:cs="Times New Roman"/>
                <w:i/>
                <w:iCs/>
                <w:sz w:val="20"/>
                <w:szCs w:val="20"/>
                <w:lang w:val="en-GB"/>
              </w:rPr>
              <w:t>Source: The Pollinators, Pollination and food production assessment SPM, p.28</w:t>
            </w:r>
          </w:p>
        </w:tc>
      </w:tr>
    </w:tbl>
    <w:p w14:paraId="77C5743E" w14:textId="77777777" w:rsidR="006E54C8" w:rsidRPr="00DD3F88" w:rsidRDefault="006E54C8" w:rsidP="00280AD4">
      <w:pPr>
        <w:tabs>
          <w:tab w:val="left" w:pos="624"/>
          <w:tab w:val="left" w:pos="1871"/>
          <w:tab w:val="left" w:pos="2495"/>
          <w:tab w:val="left" w:pos="3119"/>
        </w:tabs>
        <w:spacing w:after="120"/>
        <w:ind w:left="1247"/>
        <w:rPr>
          <w:rFonts w:eastAsia="Times New Roman"/>
          <w:lang w:val="en-GB"/>
        </w:rPr>
      </w:pPr>
    </w:p>
    <w:p w14:paraId="6D095EB0" w14:textId="77777777" w:rsidR="006E54C8" w:rsidRPr="00DD3F88" w:rsidRDefault="006E54C8" w:rsidP="00280AD4">
      <w:pPr>
        <w:tabs>
          <w:tab w:val="left" w:pos="624"/>
          <w:tab w:val="left" w:pos="1871"/>
          <w:tab w:val="left" w:pos="2495"/>
          <w:tab w:val="left" w:pos="3119"/>
        </w:tabs>
        <w:spacing w:after="120"/>
        <w:ind w:left="567"/>
        <w:rPr>
          <w:highlight w:val="yellow"/>
          <w:lang w:val="en-GB"/>
        </w:rPr>
      </w:pPr>
      <w:r w:rsidRPr="00DD3F88">
        <w:rPr>
          <w:lang w:val="en-GB"/>
        </w:rPr>
        <w:t xml:space="preserve">Chapter 1 of an IPBES assessment is often introductory in nature and reflects the scene-setting objective of this chapter. Therefore, its executive summary will differ slightly from the other chapters in having an executive summary based on ‘key messages’ rather than ‘key findings’. </w:t>
      </w:r>
    </w:p>
    <w:p w14:paraId="1B8282FF" w14:textId="6F01A137" w:rsidR="006E54C8" w:rsidRPr="00DD3F88" w:rsidRDefault="006E54C8" w:rsidP="00FA500C">
      <w:pPr>
        <w:tabs>
          <w:tab w:val="left" w:pos="624"/>
          <w:tab w:val="left" w:pos="1871"/>
          <w:tab w:val="left" w:pos="2495"/>
          <w:tab w:val="left" w:pos="3119"/>
        </w:tabs>
        <w:spacing w:after="120"/>
        <w:ind w:left="567"/>
        <w:rPr>
          <w:lang w:val="en-GB"/>
        </w:rPr>
      </w:pPr>
      <w:r w:rsidRPr="00DD3F88">
        <w:rPr>
          <w:lang w:val="en-GB"/>
        </w:rPr>
        <w:t>As a guideline, each chapter should preferably aim for an executive summary of up to 10-12 key findings and no more than 1</w:t>
      </w:r>
      <w:r w:rsidR="00064B33">
        <w:rPr>
          <w:lang w:val="en-GB"/>
        </w:rPr>
        <w:t>,</w:t>
      </w:r>
      <w:r w:rsidRPr="00DD3F88">
        <w:rPr>
          <w:lang w:val="en-GB"/>
        </w:rPr>
        <w:t>500 words. This will also vary depending on the nature of the chapter. The final IPBES pollination assessment wr</w:t>
      </w:r>
      <w:r w:rsidR="00064B33">
        <w:rPr>
          <w:lang w:val="en-GB"/>
        </w:rPr>
        <w:t>ote</w:t>
      </w:r>
      <w:r w:rsidRPr="00DD3F88">
        <w:rPr>
          <w:lang w:val="en-GB"/>
        </w:rPr>
        <w:t xml:space="preserve"> </w:t>
      </w:r>
      <w:r w:rsidR="00FA500C">
        <w:rPr>
          <w:lang w:val="en-GB"/>
        </w:rPr>
        <w:t>between 4-</w:t>
      </w:r>
      <w:r w:rsidRPr="00DD3F88">
        <w:rPr>
          <w:lang w:val="en-GB"/>
        </w:rPr>
        <w:t xml:space="preserve"> 21 key findings for each chapter (an average of 12 key findings per chapter). An example of a key finding from an executive summary of a chapter can be found in Box 2.3.</w:t>
      </w:r>
    </w:p>
    <w:p w14:paraId="78E82A41" w14:textId="77777777" w:rsidR="006E54C8" w:rsidRPr="00DD3F88" w:rsidRDefault="006E54C8" w:rsidP="00280AD4">
      <w:pPr>
        <w:tabs>
          <w:tab w:val="left" w:pos="624"/>
          <w:tab w:val="left" w:pos="1871"/>
          <w:tab w:val="left" w:pos="2495"/>
          <w:tab w:val="left" w:pos="3119"/>
        </w:tabs>
        <w:spacing w:after="120"/>
        <w:ind w:left="567"/>
        <w:rPr>
          <w:lang w:val="en-GB"/>
        </w:rPr>
      </w:pPr>
    </w:p>
    <w:tbl>
      <w:tblPr>
        <w:tblStyle w:val="TableGrid"/>
        <w:tblpPr w:leftFromText="180" w:rightFromText="180" w:vertAnchor="text" w:horzAnchor="margin" w:tblpY="-6"/>
        <w:tblW w:w="9209" w:type="dxa"/>
        <w:tblLook w:val="04A0" w:firstRow="1" w:lastRow="0" w:firstColumn="1" w:lastColumn="0" w:noHBand="0" w:noVBand="1"/>
      </w:tblPr>
      <w:tblGrid>
        <w:gridCol w:w="9209"/>
      </w:tblGrid>
      <w:tr w:rsidR="006E54C8" w:rsidRPr="009C179B" w14:paraId="7BF33BAD" w14:textId="77777777" w:rsidTr="00480CDD">
        <w:tc>
          <w:tcPr>
            <w:tcW w:w="9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A9F399" w14:textId="6CCB4FF3" w:rsidR="006E54C8" w:rsidRPr="00DD3F88" w:rsidRDefault="006E54C8" w:rsidP="00280AD4">
            <w:pPr>
              <w:tabs>
                <w:tab w:val="left" w:pos="624"/>
                <w:tab w:val="left" w:pos="1073"/>
                <w:tab w:val="left" w:pos="1871"/>
                <w:tab w:val="left" w:pos="2495"/>
                <w:tab w:val="left" w:pos="3119"/>
              </w:tabs>
              <w:spacing w:after="240"/>
              <w:rPr>
                <w:b/>
                <w:lang w:val="en-GB"/>
              </w:rPr>
            </w:pPr>
            <w:r w:rsidRPr="00DD3F88">
              <w:rPr>
                <w:b/>
                <w:lang w:val="en-GB"/>
              </w:rPr>
              <w:t xml:space="preserve">Box 2.3 </w:t>
            </w:r>
            <w:r w:rsidRPr="00DD3F88">
              <w:rPr>
                <w:bCs/>
                <w:lang w:val="en-GB"/>
              </w:rPr>
              <w:t>Example (extract)</w:t>
            </w:r>
            <w:r w:rsidR="00064B33">
              <w:rPr>
                <w:bCs/>
                <w:lang w:val="en-GB"/>
              </w:rPr>
              <w:t xml:space="preserve"> of</w:t>
            </w:r>
            <w:r w:rsidRPr="00DD3F88">
              <w:rPr>
                <w:bCs/>
                <w:lang w:val="en-GB"/>
              </w:rPr>
              <w:t xml:space="preserve"> key findings from Chapter 3: </w:t>
            </w:r>
            <w:r w:rsidR="00064B33">
              <w:rPr>
                <w:bCs/>
                <w:lang w:val="en-GB"/>
              </w:rPr>
              <w:t>“</w:t>
            </w:r>
            <w:r w:rsidRPr="00DD3F88">
              <w:rPr>
                <w:bCs/>
                <w:lang w:val="en-GB"/>
              </w:rPr>
              <w:t xml:space="preserve">The status and trends in pollinators and </w:t>
            </w:r>
            <w:proofErr w:type="gramStart"/>
            <w:r w:rsidRPr="00DD3F88">
              <w:rPr>
                <w:bCs/>
                <w:lang w:val="en-GB"/>
              </w:rPr>
              <w:t>pollination</w:t>
            </w:r>
            <w:r w:rsidR="00064B33">
              <w:rPr>
                <w:bCs/>
                <w:lang w:val="en-GB"/>
              </w:rPr>
              <w:t>”</w:t>
            </w:r>
            <w:r w:rsidRPr="00DD3F88">
              <w:rPr>
                <w:bCs/>
                <w:lang w:val="en-GB"/>
              </w:rPr>
              <w:t xml:space="preserve"> </w:t>
            </w:r>
            <w:r w:rsidR="00064B33">
              <w:rPr>
                <w:rFonts w:cs="Times New Roman"/>
                <w:bCs/>
                <w:lang w:val="en-GB"/>
              </w:rPr>
              <w:t xml:space="preserve"> from</w:t>
            </w:r>
            <w:proofErr w:type="gramEnd"/>
            <w:r w:rsidR="00064B33">
              <w:rPr>
                <w:rFonts w:cs="Times New Roman"/>
                <w:bCs/>
                <w:lang w:val="en-GB"/>
              </w:rPr>
              <w:t xml:space="preserve"> </w:t>
            </w:r>
            <w:r w:rsidR="00064B33" w:rsidRPr="00DD3F88">
              <w:rPr>
                <w:rFonts w:cs="Times New Roman"/>
                <w:bCs/>
                <w:lang w:val="en-GB"/>
              </w:rPr>
              <w:t xml:space="preserve">the IPBES </w:t>
            </w:r>
            <w:r w:rsidR="00064B33" w:rsidRPr="00DD3F88">
              <w:rPr>
                <w:rFonts w:eastAsia="Times New Roman" w:cs="Times New Roman"/>
                <w:lang w:val="en-GB"/>
              </w:rPr>
              <w:t xml:space="preserve">Pollinators, Pollination and </w:t>
            </w:r>
            <w:r w:rsidR="00064B33">
              <w:rPr>
                <w:rFonts w:eastAsia="Times New Roman" w:cs="Times New Roman"/>
                <w:lang w:val="en-GB"/>
              </w:rPr>
              <w:t>F</w:t>
            </w:r>
            <w:r w:rsidR="00064B33" w:rsidRPr="00DD3F88">
              <w:rPr>
                <w:rFonts w:eastAsia="Times New Roman" w:cs="Times New Roman"/>
                <w:lang w:val="en-GB"/>
              </w:rPr>
              <w:t xml:space="preserve">ood </w:t>
            </w:r>
            <w:r w:rsidR="00064B33">
              <w:rPr>
                <w:rFonts w:eastAsia="Times New Roman" w:cs="Times New Roman"/>
                <w:lang w:val="en-GB"/>
              </w:rPr>
              <w:t>P</w:t>
            </w:r>
            <w:r w:rsidR="00064B33" w:rsidRPr="00DD3F88">
              <w:rPr>
                <w:rFonts w:eastAsia="Times New Roman" w:cs="Times New Roman"/>
                <w:lang w:val="en-GB"/>
              </w:rPr>
              <w:t xml:space="preserve">roduction </w:t>
            </w:r>
            <w:r w:rsidR="00064B33">
              <w:rPr>
                <w:rFonts w:eastAsia="Times New Roman" w:cs="Times New Roman"/>
                <w:lang w:val="en-GB"/>
              </w:rPr>
              <w:t>A</w:t>
            </w:r>
            <w:r w:rsidR="00064B33" w:rsidRPr="00DD3F88">
              <w:rPr>
                <w:rFonts w:eastAsia="Times New Roman" w:cs="Times New Roman"/>
                <w:lang w:val="en-GB"/>
              </w:rPr>
              <w:t>ssessment</w:t>
            </w:r>
          </w:p>
        </w:tc>
      </w:tr>
      <w:tr w:rsidR="006E54C8" w:rsidRPr="009C179B" w14:paraId="551F65D6" w14:textId="77777777" w:rsidTr="00480CDD">
        <w:tc>
          <w:tcPr>
            <w:tcW w:w="9209" w:type="dxa"/>
            <w:tcBorders>
              <w:top w:val="single" w:sz="4" w:space="0" w:color="auto"/>
              <w:left w:val="single" w:sz="4" w:space="0" w:color="auto"/>
              <w:bottom w:val="single" w:sz="4" w:space="0" w:color="auto"/>
              <w:right w:val="single" w:sz="4" w:space="0" w:color="auto"/>
            </w:tcBorders>
            <w:hideMark/>
          </w:tcPr>
          <w:p w14:paraId="3D4548DE"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b/>
                <w:bCs/>
                <w:sz w:val="20"/>
                <w:szCs w:val="20"/>
                <w:lang w:val="en-GB"/>
              </w:rPr>
            </w:pPr>
            <w:r w:rsidRPr="00DD3F88">
              <w:rPr>
                <w:rFonts w:ascii="Times New Roman" w:eastAsia="Times New Roman" w:hAnsi="Times New Roman" w:cs="Times New Roman"/>
                <w:b/>
                <w:bCs/>
                <w:sz w:val="20"/>
                <w:szCs w:val="20"/>
                <w:lang w:val="en-GB"/>
              </w:rPr>
              <w:t>Many wild bees and butterflies have been declining in abundance, occurrence and diversity at local and</w:t>
            </w:r>
          </w:p>
          <w:p w14:paraId="26095194"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b/>
                <w:bCs/>
                <w:sz w:val="20"/>
                <w:szCs w:val="20"/>
                <w:lang w:val="en-GB"/>
              </w:rPr>
            </w:pPr>
            <w:r w:rsidRPr="00DD3F88">
              <w:rPr>
                <w:rFonts w:ascii="Times New Roman" w:eastAsia="Times New Roman" w:hAnsi="Times New Roman" w:cs="Times New Roman"/>
                <w:b/>
                <w:bCs/>
                <w:sz w:val="20"/>
                <w:szCs w:val="20"/>
                <w:lang w:val="en-GB"/>
              </w:rPr>
              <w:t xml:space="preserve">regional scales, as it has been recorded in </w:t>
            </w:r>
            <w:proofErr w:type="gramStart"/>
            <w:r w:rsidRPr="00DD3F88">
              <w:rPr>
                <w:rFonts w:ascii="Times New Roman" w:eastAsia="Times New Roman" w:hAnsi="Times New Roman" w:cs="Times New Roman"/>
                <w:b/>
                <w:bCs/>
                <w:sz w:val="20"/>
                <w:szCs w:val="20"/>
                <w:lang w:val="en-GB"/>
              </w:rPr>
              <w:t>North West</w:t>
            </w:r>
            <w:proofErr w:type="gramEnd"/>
            <w:r w:rsidRPr="00DD3F88">
              <w:rPr>
                <w:rFonts w:ascii="Times New Roman" w:eastAsia="Times New Roman" w:hAnsi="Times New Roman" w:cs="Times New Roman"/>
                <w:b/>
                <w:bCs/>
                <w:sz w:val="20"/>
                <w:szCs w:val="20"/>
                <w:lang w:val="en-GB"/>
              </w:rPr>
              <w:t xml:space="preserve"> Europe and North America (established but</w:t>
            </w:r>
          </w:p>
          <w:p w14:paraId="4E8B67F1" w14:textId="77777777" w:rsidR="006E54C8" w:rsidRPr="00DD3F88" w:rsidRDefault="006E54C8" w:rsidP="00280AD4">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b/>
                <w:bCs/>
                <w:sz w:val="20"/>
                <w:szCs w:val="20"/>
                <w:lang w:val="en-GB"/>
              </w:rPr>
              <w:t>incomplete)</w:t>
            </w:r>
            <w:r w:rsidRPr="00DD3F88">
              <w:rPr>
                <w:rFonts w:ascii="Times New Roman" w:eastAsia="Times New Roman" w:hAnsi="Times New Roman" w:cs="Times New Roman"/>
                <w:sz w:val="20"/>
                <w:szCs w:val="20"/>
                <w:lang w:val="en-GB"/>
              </w:rPr>
              <w:t xml:space="preserve">. </w:t>
            </w:r>
            <w:r w:rsidRPr="00DD3F88">
              <w:rPr>
                <w:rFonts w:ascii="Times New Roman" w:eastAsia="Times New Roman" w:hAnsi="Times New Roman" w:cs="Times New Roman"/>
                <w:b/>
                <w:bCs/>
                <w:sz w:val="20"/>
                <w:szCs w:val="20"/>
                <w:lang w:val="en-GB"/>
              </w:rPr>
              <w:t>Loss of pollinators has negative impacts on the reproduction of wild plants (established but incomplete).</w:t>
            </w:r>
            <w:r w:rsidRPr="00DD3F88">
              <w:rPr>
                <w:rFonts w:ascii="Times New Roman" w:eastAsia="Times New Roman" w:hAnsi="Times New Roman" w:cs="Times New Roman"/>
                <w:sz w:val="20"/>
                <w:szCs w:val="20"/>
                <w:lang w:val="en-GB"/>
              </w:rPr>
              <w:t xml:space="preserve"> In agricultural systems, the local abundance and diversity of wild bees have been found to decline strongly with distance from field margins and remnants of natural and semi natural habitat at scales of a few hundred metres (well established) (3.2.2, 3.2.3).</w:t>
            </w:r>
          </w:p>
        </w:tc>
      </w:tr>
    </w:tbl>
    <w:p w14:paraId="3092A20D" w14:textId="77777777" w:rsidR="006E54C8" w:rsidRPr="00DD3F88" w:rsidRDefault="006E54C8" w:rsidP="00280AD4">
      <w:pPr>
        <w:tabs>
          <w:tab w:val="left" w:pos="624"/>
          <w:tab w:val="left" w:pos="1871"/>
          <w:tab w:val="left" w:pos="2495"/>
          <w:tab w:val="left" w:pos="3119"/>
        </w:tabs>
        <w:spacing w:after="120"/>
        <w:ind w:left="567"/>
        <w:rPr>
          <w:rFonts w:eastAsia="Times New Roman"/>
          <w:lang w:val="en-GB"/>
        </w:rPr>
      </w:pPr>
    </w:p>
    <w:p w14:paraId="045FA85D" w14:textId="77777777" w:rsidR="006E54C8" w:rsidRPr="00DD3F88" w:rsidRDefault="006E54C8" w:rsidP="00280AD4">
      <w:pPr>
        <w:pStyle w:val="CH3"/>
        <w:tabs>
          <w:tab w:val="left" w:pos="624"/>
          <w:tab w:val="left" w:pos="1871"/>
          <w:tab w:val="left" w:pos="2495"/>
          <w:tab w:val="left" w:pos="3119"/>
        </w:tabs>
        <w:rPr>
          <w:lang w:val="en-GB"/>
        </w:rPr>
      </w:pPr>
      <w:r w:rsidRPr="00DD3F88">
        <w:rPr>
          <w:lang w:val="en-GB"/>
        </w:rPr>
        <w:tab/>
        <w:t xml:space="preserve">2.2.6 </w:t>
      </w:r>
      <w:r w:rsidRPr="00DD3F88">
        <w:rPr>
          <w:lang w:val="en-GB"/>
        </w:rPr>
        <w:tab/>
        <w:t>Using confidence terms</w:t>
      </w:r>
    </w:p>
    <w:p w14:paraId="64CAB0E1" w14:textId="77777777" w:rsidR="006E54C8" w:rsidRPr="00DD3F88" w:rsidRDefault="006E54C8" w:rsidP="00280AD4">
      <w:pPr>
        <w:pStyle w:val="BodyText"/>
        <w:tabs>
          <w:tab w:val="left" w:pos="624"/>
          <w:tab w:val="left" w:pos="1247"/>
          <w:tab w:val="left" w:pos="1871"/>
          <w:tab w:val="left" w:pos="2495"/>
          <w:tab w:val="left" w:pos="3119"/>
        </w:tabs>
        <w:spacing w:after="120" w:line="240" w:lineRule="auto"/>
        <w:ind w:left="1247"/>
        <w:rPr>
          <w:rFonts w:ascii="Times New Roman" w:hAnsi="Times New Roman"/>
          <w:sz w:val="20"/>
          <w:szCs w:val="20"/>
        </w:rPr>
      </w:pPr>
      <w:r w:rsidRPr="00DD3F88">
        <w:rPr>
          <w:rFonts w:ascii="Times New Roman" w:hAnsi="Times New Roman"/>
          <w:sz w:val="20"/>
          <w:szCs w:val="20"/>
        </w:rPr>
        <w:t xml:space="preserve">When we talk about confidence in assessments in relation to knowledge, we are referring to how assured experts are about the findings (data and information) presented within their chapters. Low confidence describes a situation where we have incomplete knowledge and therefore cannot fully explain an outcome or reliably predict a future outcome, whereas high confidence conveys that we have extensive knowledge and are able to explain an outcome or predict a future outcome with much greater certainty. </w:t>
      </w:r>
    </w:p>
    <w:p w14:paraId="4EF09150" w14:textId="77777777" w:rsidR="006E54C8" w:rsidRPr="00DD3F88" w:rsidRDefault="006E54C8" w:rsidP="00280AD4">
      <w:pPr>
        <w:pStyle w:val="CH3"/>
        <w:tabs>
          <w:tab w:val="left" w:pos="624"/>
          <w:tab w:val="left" w:pos="1871"/>
          <w:tab w:val="left" w:pos="2495"/>
          <w:tab w:val="left" w:pos="3119"/>
        </w:tabs>
        <w:rPr>
          <w:lang w:val="en-GB"/>
        </w:rPr>
      </w:pPr>
      <w:r w:rsidRPr="00DD3F88">
        <w:rPr>
          <w:lang w:val="en-GB"/>
        </w:rPr>
        <w:tab/>
      </w:r>
      <w:r w:rsidRPr="00280AD4">
        <w:rPr>
          <w:lang w:val="en-GB"/>
        </w:rPr>
        <w:t>2.2.6.1</w:t>
      </w:r>
      <w:r w:rsidR="001F3A5E">
        <w:rPr>
          <w:lang w:val="en-GB"/>
        </w:rPr>
        <w:tab/>
      </w:r>
      <w:r w:rsidRPr="00DD3F88">
        <w:rPr>
          <w:lang w:val="en-GB"/>
        </w:rPr>
        <w:t>Why does our communication of confidence matter in IPBES assessments?</w:t>
      </w:r>
    </w:p>
    <w:p w14:paraId="7E038147" w14:textId="47023205" w:rsidR="006E54C8" w:rsidRPr="001F3A5E" w:rsidRDefault="006E54C8" w:rsidP="00280AD4">
      <w:pPr>
        <w:pStyle w:val="Date"/>
        <w:tabs>
          <w:tab w:val="left" w:pos="624"/>
          <w:tab w:val="left" w:pos="1871"/>
          <w:tab w:val="left" w:pos="2495"/>
          <w:tab w:val="left" w:pos="3119"/>
        </w:tabs>
        <w:spacing w:after="120" w:line="240" w:lineRule="auto"/>
        <w:ind w:left="1247"/>
      </w:pPr>
      <w:r w:rsidRPr="001F3A5E">
        <w:rPr>
          <w:rFonts w:ascii="Times New Roman" w:hAnsi="Times New Roman"/>
          <w:sz w:val="20"/>
        </w:rPr>
        <w:t>Knowledge and scientific data about the natural world and the influence of human activities are complex. There is a need to communicate what the assessment author teams have high confidence in as well as what requires further investigation to allow decision</w:t>
      </w:r>
      <w:r w:rsidR="00214B5E">
        <w:rPr>
          <w:rFonts w:ascii="Times New Roman" w:hAnsi="Times New Roman"/>
          <w:sz w:val="20"/>
        </w:rPr>
        <w:t>-</w:t>
      </w:r>
      <w:r w:rsidRPr="001F3A5E">
        <w:rPr>
          <w:rFonts w:ascii="Times New Roman" w:hAnsi="Times New Roman"/>
          <w:sz w:val="20"/>
        </w:rPr>
        <w:t xml:space="preserve">makers to make informed decisions. Furthermore, by following a common approach </w:t>
      </w:r>
      <w:r w:rsidR="00214B5E">
        <w:rPr>
          <w:rFonts w:ascii="Times New Roman" w:hAnsi="Times New Roman"/>
          <w:sz w:val="20"/>
        </w:rPr>
        <w:t>when</w:t>
      </w:r>
      <w:r w:rsidR="00214B5E" w:rsidRPr="001F3A5E">
        <w:rPr>
          <w:rFonts w:ascii="Times New Roman" w:hAnsi="Times New Roman"/>
          <w:sz w:val="20"/>
        </w:rPr>
        <w:t xml:space="preserve"> </w:t>
      </w:r>
      <w:r w:rsidRPr="001F3A5E">
        <w:rPr>
          <w:rFonts w:ascii="Times New Roman" w:hAnsi="Times New Roman"/>
          <w:sz w:val="20"/>
        </w:rPr>
        <w:t>applying confidence terminology within an assessment, authors are able to increase consistency and transparency.</w:t>
      </w:r>
    </w:p>
    <w:p w14:paraId="67836B1D" w14:textId="2280E96B" w:rsidR="006E54C8" w:rsidRPr="001F3A5E" w:rsidRDefault="006E54C8" w:rsidP="00280AD4">
      <w:pPr>
        <w:pStyle w:val="Date"/>
        <w:tabs>
          <w:tab w:val="left" w:pos="624"/>
          <w:tab w:val="left" w:pos="1871"/>
          <w:tab w:val="left" w:pos="2495"/>
          <w:tab w:val="left" w:pos="3119"/>
        </w:tabs>
        <w:spacing w:after="120" w:line="240" w:lineRule="auto"/>
        <w:ind w:left="1247"/>
      </w:pPr>
      <w:r w:rsidRPr="001F3A5E">
        <w:rPr>
          <w:rFonts w:ascii="Times New Roman" w:hAnsi="Times New Roman"/>
          <w:sz w:val="20"/>
        </w:rPr>
        <w:t>IPBES assessments will use specific phrases known as “confidence terms” in order to ensure consistency in the communication of confidence by author teams. What confidence term is used will depend on the author team’s expert judgement on the quantity and quality of the supporting evidence and the level of scientific agreement. IPBES assessments use a four-box model of confidence (</w:t>
      </w:r>
      <w:r w:rsidR="00207566">
        <w:rPr>
          <w:rFonts w:ascii="Times New Roman" w:hAnsi="Times New Roman"/>
          <w:sz w:val="20"/>
        </w:rPr>
        <w:t xml:space="preserve">see </w:t>
      </w:r>
      <w:r w:rsidRPr="001F3A5E">
        <w:rPr>
          <w:rFonts w:ascii="Times New Roman" w:hAnsi="Times New Roman"/>
          <w:sz w:val="20"/>
        </w:rPr>
        <w:t>Figure 2.5) based on evidence and agreement</w:t>
      </w:r>
      <w:r w:rsidR="00207566">
        <w:rPr>
          <w:rFonts w:ascii="Times New Roman" w:hAnsi="Times New Roman"/>
          <w:sz w:val="20"/>
        </w:rPr>
        <w:t>s</w:t>
      </w:r>
      <w:r w:rsidRPr="001F3A5E">
        <w:rPr>
          <w:rFonts w:ascii="Times New Roman" w:hAnsi="Times New Roman"/>
          <w:sz w:val="20"/>
        </w:rPr>
        <w:t xml:space="preserve"> that give four main confidence terms: “well established” (much evidence and high agreement), “unresolved” (much evidence but low agreement), “established but incomplete” (limited evidence but good agreement) and “inconclusive” (limited or no evidence and little agreement).</w:t>
      </w:r>
    </w:p>
    <w:p w14:paraId="37B12E26" w14:textId="77777777" w:rsidR="006E54C8" w:rsidRPr="00DD3F88" w:rsidRDefault="006E54C8" w:rsidP="008C5380">
      <w:pPr>
        <w:pStyle w:val="NormalNonumber"/>
        <w:tabs>
          <w:tab w:val="left" w:pos="624"/>
          <w:tab w:val="left" w:pos="1418"/>
          <w:tab w:val="left" w:pos="1871"/>
          <w:tab w:val="left" w:pos="2495"/>
          <w:tab w:val="left" w:pos="3119"/>
        </w:tabs>
        <w:ind w:left="1276"/>
        <w:rPr>
          <w:lang w:val="en-GB"/>
        </w:rPr>
      </w:pPr>
      <w:r w:rsidRPr="00DD3F88">
        <w:rPr>
          <w:lang w:val="en-GB"/>
        </w:rPr>
        <w:lastRenderedPageBreak/>
        <w:t xml:space="preserve">The following guidance will discuss where confidence terms must be applied in </w:t>
      </w:r>
      <w:r w:rsidR="00207566">
        <w:rPr>
          <w:lang w:val="en-GB"/>
        </w:rPr>
        <w:t xml:space="preserve">the </w:t>
      </w:r>
      <w:r w:rsidRPr="00DD3F88">
        <w:rPr>
          <w:lang w:val="en-GB"/>
        </w:rPr>
        <w:t xml:space="preserve">IPBES assessment reports, how to select the appropriate term to communicate the author team’s confidence and </w:t>
      </w:r>
      <w:r w:rsidR="00207566">
        <w:rPr>
          <w:lang w:val="en-GB"/>
        </w:rPr>
        <w:t xml:space="preserve">how </w:t>
      </w:r>
      <w:r w:rsidRPr="00DD3F88">
        <w:rPr>
          <w:lang w:val="en-GB"/>
        </w:rPr>
        <w:t>to present the confidence terms in the text.</w:t>
      </w:r>
    </w:p>
    <w:p w14:paraId="23442FE3" w14:textId="77777777" w:rsidR="006E54C8" w:rsidRPr="00DD3F88" w:rsidRDefault="006E54C8" w:rsidP="00280AD4">
      <w:pPr>
        <w:pStyle w:val="NormalNonumber"/>
        <w:tabs>
          <w:tab w:val="left" w:pos="624"/>
          <w:tab w:val="left" w:pos="1418"/>
          <w:tab w:val="left" w:pos="1871"/>
          <w:tab w:val="left" w:pos="2495"/>
          <w:tab w:val="left" w:pos="3119"/>
        </w:tabs>
        <w:ind w:left="1560"/>
        <w:rPr>
          <w:lang w:val="en-GB"/>
        </w:rPr>
      </w:pPr>
      <w:r w:rsidRPr="00DD3F88">
        <w:rPr>
          <w:lang w:val="en-GB"/>
        </w:rPr>
        <w:t>Confidence terms should always be used in two key parts of an assessment:</w:t>
      </w:r>
    </w:p>
    <w:p w14:paraId="09EDE744" w14:textId="43B18EE9" w:rsidR="006E54C8" w:rsidRPr="00DD3F88" w:rsidRDefault="006E54C8" w:rsidP="00280AD4">
      <w:pPr>
        <w:numPr>
          <w:ilvl w:val="0"/>
          <w:numId w:val="29"/>
        </w:numPr>
        <w:tabs>
          <w:tab w:val="clear" w:pos="1814"/>
          <w:tab w:val="clear" w:pos="2381"/>
          <w:tab w:val="clear" w:pos="2948"/>
          <w:tab w:val="clear" w:pos="3515"/>
          <w:tab w:val="left" w:pos="624"/>
          <w:tab w:val="left" w:pos="1418"/>
          <w:tab w:val="left" w:pos="1871"/>
          <w:tab w:val="left" w:pos="2495"/>
          <w:tab w:val="left" w:pos="3119"/>
        </w:tabs>
        <w:spacing w:after="120"/>
        <w:ind w:left="1560" w:firstLine="0"/>
        <w:rPr>
          <w:lang w:val="en-GB"/>
        </w:rPr>
      </w:pPr>
      <w:r w:rsidRPr="00DD3F88">
        <w:rPr>
          <w:lang w:val="en-GB"/>
        </w:rPr>
        <w:t>They should be assigned to the key findings in</w:t>
      </w:r>
      <w:r w:rsidR="00207566">
        <w:rPr>
          <w:lang w:val="en-GB"/>
        </w:rPr>
        <w:t xml:space="preserve"> the</w:t>
      </w:r>
      <w:r w:rsidRPr="00DD3F88">
        <w:rPr>
          <w:lang w:val="en-GB"/>
        </w:rPr>
        <w:t xml:space="preserve"> </w:t>
      </w:r>
      <w:r w:rsidR="00207566">
        <w:rPr>
          <w:b/>
          <w:lang w:val="en-GB"/>
        </w:rPr>
        <w:t>e</w:t>
      </w:r>
      <w:r w:rsidR="00207566" w:rsidRPr="00DD3F88">
        <w:rPr>
          <w:b/>
          <w:lang w:val="en-GB"/>
        </w:rPr>
        <w:t xml:space="preserve">xecutive </w:t>
      </w:r>
      <w:r w:rsidR="00207566">
        <w:rPr>
          <w:b/>
          <w:lang w:val="en-GB"/>
        </w:rPr>
        <w:t>s</w:t>
      </w:r>
      <w:r w:rsidR="00207566" w:rsidRPr="00DD3F88">
        <w:rPr>
          <w:b/>
          <w:lang w:val="en-GB"/>
        </w:rPr>
        <w:t xml:space="preserve">ummaries </w:t>
      </w:r>
      <w:r w:rsidRPr="00DD3F88">
        <w:rPr>
          <w:lang w:val="en-GB"/>
        </w:rPr>
        <w:t>of the technical chapters in an assessment report (see Box 2.2)</w:t>
      </w:r>
      <w:r w:rsidR="00207566">
        <w:rPr>
          <w:lang w:val="en-GB"/>
        </w:rPr>
        <w:t>, and</w:t>
      </w:r>
    </w:p>
    <w:p w14:paraId="06CDE057" w14:textId="4BC70A53" w:rsidR="006E54C8" w:rsidRPr="00DD3F88" w:rsidRDefault="00207566" w:rsidP="00280AD4">
      <w:pPr>
        <w:numPr>
          <w:ilvl w:val="0"/>
          <w:numId w:val="29"/>
        </w:numPr>
        <w:tabs>
          <w:tab w:val="clear" w:pos="1814"/>
          <w:tab w:val="clear" w:pos="2381"/>
          <w:tab w:val="clear" w:pos="2948"/>
          <w:tab w:val="clear" w:pos="3515"/>
          <w:tab w:val="left" w:pos="624"/>
          <w:tab w:val="left" w:pos="1418"/>
          <w:tab w:val="left" w:pos="1871"/>
          <w:tab w:val="left" w:pos="2495"/>
          <w:tab w:val="left" w:pos="3119"/>
        </w:tabs>
        <w:spacing w:after="120"/>
        <w:ind w:left="1560" w:firstLine="0"/>
        <w:rPr>
          <w:lang w:val="en-GB"/>
        </w:rPr>
      </w:pPr>
      <w:r>
        <w:rPr>
          <w:bCs/>
          <w:lang w:val="en-GB"/>
        </w:rPr>
        <w:t>F</w:t>
      </w:r>
      <w:r w:rsidR="006E54C8" w:rsidRPr="00DD3F88">
        <w:rPr>
          <w:bCs/>
          <w:lang w:val="en-GB"/>
        </w:rPr>
        <w:t>or both key messages and key findings of the SPMs (</w:t>
      </w:r>
      <w:r w:rsidR="006E54C8" w:rsidRPr="00DD3F88">
        <w:rPr>
          <w:lang w:val="en-GB"/>
        </w:rPr>
        <w:t>see Box 2.3)</w:t>
      </w:r>
      <w:r w:rsidR="006E54C8" w:rsidRPr="00DD3F88">
        <w:rPr>
          <w:bCs/>
          <w:lang w:val="en-GB"/>
        </w:rPr>
        <w:t>.</w:t>
      </w:r>
    </w:p>
    <w:p w14:paraId="23242BC5" w14:textId="77777777" w:rsidR="006E54C8" w:rsidRPr="00DD3F88" w:rsidRDefault="006E54C8" w:rsidP="00280AD4">
      <w:pPr>
        <w:pStyle w:val="CH4"/>
        <w:tabs>
          <w:tab w:val="left" w:pos="624"/>
          <w:tab w:val="left" w:pos="1871"/>
          <w:tab w:val="left" w:pos="2495"/>
          <w:tab w:val="left" w:pos="3119"/>
        </w:tabs>
        <w:rPr>
          <w:lang w:val="en-GB"/>
        </w:rPr>
      </w:pPr>
      <w:r w:rsidRPr="001F3A5E">
        <w:rPr>
          <w:lang w:val="en-GB"/>
        </w:rPr>
        <w:tab/>
      </w:r>
      <w:r w:rsidRPr="00280AD4">
        <w:rPr>
          <w:lang w:val="en-GB"/>
        </w:rPr>
        <w:t>2.2.6.2</w:t>
      </w:r>
      <w:r w:rsidRPr="00DD3F88">
        <w:rPr>
          <w:lang w:val="en-GB"/>
        </w:rPr>
        <w:tab/>
        <w:t>How to do I select confidence terms?</w:t>
      </w:r>
    </w:p>
    <w:p w14:paraId="3DAFE6F4" w14:textId="472F9CFA" w:rsidR="006E54C8" w:rsidRPr="000E03F9" w:rsidRDefault="006E54C8" w:rsidP="00280AD4">
      <w:pPr>
        <w:pStyle w:val="Date"/>
        <w:tabs>
          <w:tab w:val="left" w:pos="624"/>
          <w:tab w:val="left" w:pos="1871"/>
          <w:tab w:val="left" w:pos="2495"/>
          <w:tab w:val="left" w:pos="3119"/>
        </w:tabs>
        <w:spacing w:after="120" w:line="240" w:lineRule="auto"/>
        <w:ind w:left="1247"/>
        <w:rPr>
          <w:bCs/>
        </w:rPr>
      </w:pPr>
      <w:r w:rsidRPr="00280AD4">
        <w:rPr>
          <w:rFonts w:ascii="Times New Roman" w:hAnsi="Times New Roman"/>
          <w:sz w:val="20"/>
        </w:rPr>
        <w:t xml:space="preserve">Once the author team has identified the chapter’s key messages and </w:t>
      </w:r>
      <w:proofErr w:type="gramStart"/>
      <w:r w:rsidRPr="00280AD4">
        <w:rPr>
          <w:rFonts w:ascii="Times New Roman" w:hAnsi="Times New Roman"/>
          <w:sz w:val="20"/>
        </w:rPr>
        <w:t>findings,</w:t>
      </w:r>
      <w:proofErr w:type="gramEnd"/>
      <w:r w:rsidRPr="00280AD4">
        <w:rPr>
          <w:rFonts w:ascii="Times New Roman" w:hAnsi="Times New Roman"/>
          <w:sz w:val="20"/>
        </w:rPr>
        <w:t xml:space="preserve"> in order to present these in the </w:t>
      </w:r>
      <w:r w:rsidR="00207566">
        <w:rPr>
          <w:rFonts w:ascii="Times New Roman" w:hAnsi="Times New Roman"/>
          <w:b/>
          <w:sz w:val="20"/>
        </w:rPr>
        <w:t>e</w:t>
      </w:r>
      <w:r w:rsidR="00207566" w:rsidRPr="00280AD4">
        <w:rPr>
          <w:rFonts w:ascii="Times New Roman" w:hAnsi="Times New Roman"/>
          <w:b/>
          <w:sz w:val="20"/>
        </w:rPr>
        <w:t xml:space="preserve">xecutive </w:t>
      </w:r>
      <w:r w:rsidR="00207566">
        <w:rPr>
          <w:rFonts w:ascii="Times New Roman" w:hAnsi="Times New Roman"/>
          <w:b/>
          <w:sz w:val="20"/>
        </w:rPr>
        <w:t>s</w:t>
      </w:r>
      <w:r w:rsidR="00207566" w:rsidRPr="00280AD4">
        <w:rPr>
          <w:rFonts w:ascii="Times New Roman" w:hAnsi="Times New Roman"/>
          <w:b/>
          <w:sz w:val="20"/>
        </w:rPr>
        <w:t>ummary</w:t>
      </w:r>
      <w:r w:rsidR="00207566" w:rsidRPr="00280AD4">
        <w:rPr>
          <w:rFonts w:ascii="Times New Roman" w:hAnsi="Times New Roman"/>
          <w:sz w:val="20"/>
        </w:rPr>
        <w:t xml:space="preserve"> </w:t>
      </w:r>
      <w:r w:rsidRPr="00280AD4">
        <w:rPr>
          <w:rFonts w:ascii="Times New Roman" w:hAnsi="Times New Roman"/>
          <w:sz w:val="20"/>
        </w:rPr>
        <w:t xml:space="preserve">or </w:t>
      </w:r>
      <w:r w:rsidR="00207566">
        <w:rPr>
          <w:rFonts w:ascii="Times New Roman" w:hAnsi="Times New Roman"/>
          <w:b/>
          <w:sz w:val="20"/>
        </w:rPr>
        <w:t>SPM</w:t>
      </w:r>
      <w:r w:rsidRPr="00280AD4">
        <w:rPr>
          <w:rFonts w:ascii="Times New Roman" w:hAnsi="Times New Roman"/>
          <w:sz w:val="20"/>
        </w:rPr>
        <w:t>, it is mandatory to evaluate the quality and quantity of associated evidence and scientific agreement. Author teams will always be required to make qualitative</w:t>
      </w:r>
      <w:r w:rsidRPr="00280AD4">
        <w:rPr>
          <w:rFonts w:ascii="Times New Roman" w:hAnsi="Times New Roman"/>
          <w:b/>
          <w:sz w:val="20"/>
        </w:rPr>
        <w:t xml:space="preserve"> assessments</w:t>
      </w:r>
      <w:r w:rsidRPr="00280AD4">
        <w:rPr>
          <w:rFonts w:ascii="Times New Roman" w:hAnsi="Times New Roman"/>
          <w:sz w:val="20"/>
        </w:rPr>
        <w:t xml:space="preserve"> of confidence based on expert estimates of agreement</w:t>
      </w:r>
      <w:r w:rsidR="00207566">
        <w:rPr>
          <w:rFonts w:ascii="Times New Roman" w:hAnsi="Times New Roman"/>
          <w:sz w:val="20"/>
        </w:rPr>
        <w:t>s</w:t>
      </w:r>
      <w:r w:rsidRPr="00280AD4">
        <w:rPr>
          <w:rFonts w:ascii="Times New Roman" w:hAnsi="Times New Roman"/>
          <w:sz w:val="20"/>
        </w:rPr>
        <w:t xml:space="preserve"> </w:t>
      </w:r>
      <w:r w:rsidRPr="00280AD4">
        <w:rPr>
          <w:rFonts w:ascii="Times New Roman" w:hAnsi="Times New Roman"/>
          <w:bCs/>
          <w:sz w:val="20"/>
        </w:rPr>
        <w:t>and evidence.</w:t>
      </w:r>
    </w:p>
    <w:p w14:paraId="203BF5EF" w14:textId="08A5FEB0" w:rsidR="006E54C8" w:rsidRPr="000E03F9" w:rsidRDefault="006E54C8" w:rsidP="00280AD4">
      <w:pPr>
        <w:pStyle w:val="Date"/>
        <w:tabs>
          <w:tab w:val="left" w:pos="624"/>
          <w:tab w:val="left" w:pos="1871"/>
          <w:tab w:val="left" w:pos="2495"/>
          <w:tab w:val="left" w:pos="3119"/>
        </w:tabs>
        <w:spacing w:after="120" w:line="240" w:lineRule="auto"/>
        <w:ind w:left="1247"/>
        <w:rPr>
          <w:bCs/>
        </w:rPr>
      </w:pPr>
      <w:r w:rsidRPr="00280AD4">
        <w:rPr>
          <w:rFonts w:ascii="Times New Roman" w:hAnsi="Times New Roman"/>
          <w:sz w:val="20"/>
        </w:rPr>
        <w:t>Depending on the nature of the evidence supporting the key message or finding</w:t>
      </w:r>
      <w:r w:rsidRPr="00280AD4">
        <w:rPr>
          <w:rFonts w:ascii="Times New Roman" w:hAnsi="Times New Roman"/>
          <w:bCs/>
          <w:sz w:val="20"/>
        </w:rPr>
        <w:t xml:space="preserve">, </w:t>
      </w:r>
      <w:r w:rsidRPr="00280AD4">
        <w:rPr>
          <w:rFonts w:ascii="Times New Roman" w:hAnsi="Times New Roman"/>
          <w:b/>
          <w:bCs/>
          <w:sz w:val="20"/>
        </w:rPr>
        <w:t>quantitative assessments</w:t>
      </w:r>
      <w:r w:rsidRPr="00280AD4">
        <w:rPr>
          <w:rFonts w:ascii="Times New Roman" w:hAnsi="Times New Roman"/>
          <w:bCs/>
          <w:sz w:val="20"/>
        </w:rPr>
        <w:t xml:space="preserve"> of confidence may also be possible. </w:t>
      </w:r>
      <w:r w:rsidRPr="00280AD4">
        <w:rPr>
          <w:rFonts w:ascii="Times New Roman" w:hAnsi="Times New Roman"/>
          <w:sz w:val="20"/>
        </w:rPr>
        <w:t xml:space="preserve">Quantitative assessments of confidence are estimates of the likelihood (probability) that a well-defined outcome will occur in the future. </w:t>
      </w:r>
      <w:r w:rsidRPr="00280AD4">
        <w:rPr>
          <w:rFonts w:ascii="Times New Roman" w:hAnsi="Times New Roman"/>
          <w:bCs/>
          <w:sz w:val="20"/>
        </w:rPr>
        <w:t>Probabilistic estimates are based on statistical analys</w:t>
      </w:r>
      <w:r w:rsidR="00207566">
        <w:rPr>
          <w:rFonts w:ascii="Times New Roman" w:hAnsi="Times New Roman"/>
          <w:bCs/>
          <w:sz w:val="20"/>
        </w:rPr>
        <w:t>e</w:t>
      </w:r>
      <w:r w:rsidRPr="00280AD4">
        <w:rPr>
          <w:rFonts w:ascii="Times New Roman" w:hAnsi="Times New Roman"/>
          <w:bCs/>
          <w:sz w:val="20"/>
        </w:rPr>
        <w:t>s of observations or model results, or both, combined with expert judgment. However, it may be that quantitative assessments of confidence are not possible in all assessments due to the nature of the evidence available.</w:t>
      </w:r>
    </w:p>
    <w:p w14:paraId="37569CC1" w14:textId="63284D93" w:rsidR="006E54C8" w:rsidRPr="000E03F9" w:rsidRDefault="006E54C8" w:rsidP="00280AD4">
      <w:pPr>
        <w:pStyle w:val="Date"/>
        <w:tabs>
          <w:tab w:val="left" w:pos="624"/>
          <w:tab w:val="left" w:pos="1871"/>
          <w:tab w:val="left" w:pos="2495"/>
          <w:tab w:val="left" w:pos="3119"/>
        </w:tabs>
        <w:spacing w:after="120" w:line="240" w:lineRule="auto"/>
        <w:ind w:left="1247"/>
        <w:rPr>
          <w:color w:val="000000" w:themeColor="text1"/>
        </w:rPr>
      </w:pPr>
      <w:r w:rsidRPr="00280AD4">
        <w:rPr>
          <w:rFonts w:ascii="Times New Roman" w:hAnsi="Times New Roman"/>
          <w:sz w:val="20"/>
        </w:rPr>
        <w:t xml:space="preserve">It is not mandatory to apply confidence terms throughout the main text of the assessment report. However, in some parts of the main text, in areas where there are a range of views that need to be described, confidence terms may be applied where considered appropriate by the author team. In </w:t>
      </w:r>
      <w:r w:rsidR="00207566" w:rsidRPr="00280AD4">
        <w:rPr>
          <w:rFonts w:ascii="Times New Roman" w:hAnsi="Times New Roman"/>
          <w:sz w:val="20"/>
        </w:rPr>
        <w:t>order to avoid confusing readers</w:t>
      </w:r>
      <w:r w:rsidR="00207566">
        <w:rPr>
          <w:rFonts w:ascii="Times New Roman" w:hAnsi="Times New Roman"/>
          <w:sz w:val="20"/>
        </w:rPr>
        <w:t>, in</w:t>
      </w:r>
      <w:r w:rsidR="00207566" w:rsidRPr="00280AD4">
        <w:rPr>
          <w:rFonts w:ascii="Times New Roman" w:hAnsi="Times New Roman"/>
          <w:sz w:val="20"/>
        </w:rPr>
        <w:t xml:space="preserve"> </w:t>
      </w:r>
      <w:r w:rsidRPr="00280AD4">
        <w:rPr>
          <w:rFonts w:ascii="Times New Roman" w:hAnsi="Times New Roman"/>
          <w:sz w:val="20"/>
        </w:rPr>
        <w:t xml:space="preserve">no case should the terms be used colloquially or casually. Use these terms if you have followed the </w:t>
      </w:r>
      <w:r w:rsidRPr="00280AD4">
        <w:rPr>
          <w:rFonts w:ascii="Times New Roman" w:hAnsi="Times New Roman"/>
          <w:color w:val="000000" w:themeColor="text1"/>
          <w:sz w:val="20"/>
        </w:rPr>
        <w:t>recommended steps for assessing confidence.</w:t>
      </w:r>
    </w:p>
    <w:p w14:paraId="10C8642B" w14:textId="77777777" w:rsidR="006E54C8" w:rsidRPr="00DD3F88" w:rsidRDefault="006E54C8" w:rsidP="00280AD4">
      <w:pPr>
        <w:pStyle w:val="CH4"/>
        <w:tabs>
          <w:tab w:val="left" w:pos="624"/>
          <w:tab w:val="left" w:pos="1871"/>
          <w:tab w:val="left" w:pos="2495"/>
          <w:tab w:val="left" w:pos="3119"/>
        </w:tabs>
        <w:rPr>
          <w:lang w:val="en-GB"/>
        </w:rPr>
      </w:pPr>
      <w:r w:rsidRPr="00DD3F88">
        <w:rPr>
          <w:lang w:val="en-GB"/>
        </w:rPr>
        <w:tab/>
      </w:r>
      <w:r w:rsidRPr="00280AD4">
        <w:rPr>
          <w:lang w:val="en-GB"/>
        </w:rPr>
        <w:t>2.2.6.3</w:t>
      </w:r>
      <w:r w:rsidRPr="00DD3F88">
        <w:rPr>
          <w:lang w:val="en-GB"/>
        </w:rPr>
        <w:tab/>
        <w:t>Qualitative assessment of confidence</w:t>
      </w:r>
    </w:p>
    <w:p w14:paraId="72B7871B" w14:textId="3326A860" w:rsidR="006E54C8" w:rsidRPr="00DD3F88" w:rsidRDefault="006E54C8" w:rsidP="00280AD4">
      <w:pPr>
        <w:tabs>
          <w:tab w:val="left" w:pos="567"/>
          <w:tab w:val="left" w:pos="624"/>
          <w:tab w:val="left" w:pos="1871"/>
          <w:tab w:val="left" w:pos="2495"/>
          <w:tab w:val="left" w:pos="3119"/>
        </w:tabs>
        <w:spacing w:after="120"/>
        <w:ind w:left="1247"/>
        <w:rPr>
          <w:lang w:val="en-GB"/>
        </w:rPr>
      </w:pPr>
      <w:r w:rsidRPr="00DD3F88">
        <w:rPr>
          <w:color w:val="000000" w:themeColor="text1"/>
          <w:lang w:val="en-GB"/>
        </w:rPr>
        <w:t>This section discusses the process and language that all author teams must apply to evaluate and communicate confidence qualitatively. The following factors should be considered to evaluate the validity of the message or finding: the type, quantity, quality and consistency of evidence (the existing peer</w:t>
      </w:r>
      <w:r w:rsidRPr="00DD3F88">
        <w:rPr>
          <w:color w:val="000000" w:themeColor="text1"/>
          <w:lang w:val="en-GB"/>
        </w:rPr>
        <w:noBreakHyphen/>
        <w:t>reviewed literature and grey literature</w:t>
      </w:r>
      <w:r w:rsidR="00207566">
        <w:rPr>
          <w:color w:val="000000" w:themeColor="text1"/>
          <w:lang w:val="en-GB"/>
        </w:rPr>
        <w:t>,</w:t>
      </w:r>
      <w:r w:rsidRPr="00DD3F88">
        <w:rPr>
          <w:color w:val="000000" w:themeColor="text1"/>
          <w:lang w:val="en-GB"/>
        </w:rPr>
        <w:t xml:space="preserve"> etc.), </w:t>
      </w:r>
      <w:r w:rsidR="00207566">
        <w:rPr>
          <w:color w:val="000000" w:themeColor="text1"/>
          <w:lang w:val="en-GB"/>
        </w:rPr>
        <w:t>as well as</w:t>
      </w:r>
      <w:r w:rsidRPr="00DD3F88">
        <w:rPr>
          <w:color w:val="000000" w:themeColor="text1"/>
          <w:lang w:val="en-GB"/>
        </w:rPr>
        <w:t xml:space="preserve"> the level of agreement (the level of concurrence in the data, literature and amongst experts, not just across the author team). The author team’s expert judgement on the level of evidence and agreement </w:t>
      </w:r>
      <w:r w:rsidRPr="00DD3F88">
        <w:rPr>
          <w:lang w:val="en-GB"/>
        </w:rPr>
        <w:t xml:space="preserve">should then be used to apply a confidence term as described in Figure </w:t>
      </w:r>
      <w:r w:rsidR="00C52902">
        <w:rPr>
          <w:lang w:val="en-GB"/>
        </w:rPr>
        <w:t>2.4</w:t>
      </w:r>
      <w:r w:rsidRPr="00DD3F88">
        <w:rPr>
          <w:lang w:val="en-GB"/>
        </w:rPr>
        <w:t>:</w:t>
      </w:r>
    </w:p>
    <w:p w14:paraId="05C70D93" w14:textId="77777777" w:rsidR="006E54C8" w:rsidRPr="00DD3F88" w:rsidRDefault="006E54C8" w:rsidP="00280AD4">
      <w:pPr>
        <w:pStyle w:val="ListParagraph"/>
        <w:numPr>
          <w:ilvl w:val="0"/>
          <w:numId w:val="30"/>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Inconclusive</w:t>
      </w:r>
      <w:r w:rsidRPr="00DD3F88">
        <w:rPr>
          <w:rFonts w:ascii="Times New Roman" w:hAnsi="Times New Roman" w:cs="Times New Roman"/>
          <w:sz w:val="20"/>
          <w:szCs w:val="20"/>
          <w:lang w:val="en-GB"/>
        </w:rPr>
        <w:t xml:space="preserve"> – existing as or based on a suggestion or </w:t>
      </w:r>
      <w:proofErr w:type="gramStart"/>
      <w:r w:rsidRPr="00DD3F88">
        <w:rPr>
          <w:rFonts w:ascii="Times New Roman" w:hAnsi="Times New Roman" w:cs="Times New Roman"/>
          <w:sz w:val="20"/>
          <w:szCs w:val="20"/>
          <w:lang w:val="en-GB"/>
        </w:rPr>
        <w:t>speculation;</w:t>
      </w:r>
      <w:proofErr w:type="gramEnd"/>
      <w:r w:rsidRPr="00DD3F88">
        <w:rPr>
          <w:rFonts w:ascii="Times New Roman" w:hAnsi="Times New Roman" w:cs="Times New Roman"/>
          <w:sz w:val="20"/>
          <w:szCs w:val="20"/>
          <w:lang w:val="en-GB"/>
        </w:rPr>
        <w:t xml:space="preserve"> no or limited evidence.</w:t>
      </w:r>
    </w:p>
    <w:p w14:paraId="40607022" w14:textId="77777777" w:rsidR="006E54C8" w:rsidRPr="00DD3F88" w:rsidRDefault="006E54C8" w:rsidP="00280AD4">
      <w:pPr>
        <w:pStyle w:val="ListParagraph"/>
        <w:numPr>
          <w:ilvl w:val="0"/>
          <w:numId w:val="30"/>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Unresolved</w:t>
      </w:r>
      <w:r w:rsidRPr="00DD3F88">
        <w:rPr>
          <w:rFonts w:ascii="Times New Roman" w:hAnsi="Times New Roman" w:cs="Times New Roman"/>
          <w:sz w:val="20"/>
          <w:szCs w:val="20"/>
          <w:lang w:val="en-GB"/>
        </w:rPr>
        <w:t xml:space="preserve"> – multiple independent studies exist but conclusions do not agree.</w:t>
      </w:r>
    </w:p>
    <w:p w14:paraId="4EBA96E0" w14:textId="6D164AA2" w:rsidR="006E54C8" w:rsidRPr="00DD3F88" w:rsidRDefault="006E54C8" w:rsidP="00280AD4">
      <w:pPr>
        <w:pStyle w:val="ListParagraph"/>
        <w:numPr>
          <w:ilvl w:val="0"/>
          <w:numId w:val="30"/>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Established but incomplete</w:t>
      </w:r>
      <w:r w:rsidRPr="00DD3F88">
        <w:rPr>
          <w:rFonts w:ascii="Times New Roman" w:hAnsi="Times New Roman" w:cs="Times New Roman"/>
          <w:sz w:val="20"/>
          <w:szCs w:val="20"/>
          <w:lang w:val="en-GB"/>
        </w:rPr>
        <w:t xml:space="preserve"> – general agreement although only a limited number of studies exist but </w:t>
      </w:r>
      <w:r w:rsidR="00C52902">
        <w:rPr>
          <w:rFonts w:ascii="Times New Roman" w:hAnsi="Times New Roman" w:cs="Times New Roman"/>
          <w:sz w:val="20"/>
          <w:szCs w:val="20"/>
          <w:lang w:val="en-GB"/>
        </w:rPr>
        <w:t xml:space="preserve">with </w:t>
      </w:r>
      <w:r w:rsidRPr="00DD3F88">
        <w:rPr>
          <w:rFonts w:ascii="Times New Roman" w:hAnsi="Times New Roman" w:cs="Times New Roman"/>
          <w:sz w:val="20"/>
          <w:szCs w:val="20"/>
          <w:lang w:val="en-GB"/>
        </w:rPr>
        <w:t>no comprehensive synthesis</w:t>
      </w:r>
      <w:r w:rsidR="00C52902">
        <w:rPr>
          <w:rFonts w:ascii="Times New Roman" w:hAnsi="Times New Roman" w:cs="Times New Roman"/>
          <w:sz w:val="20"/>
          <w:szCs w:val="20"/>
          <w:lang w:val="en-GB"/>
        </w:rPr>
        <w:t>,</w:t>
      </w:r>
      <w:r w:rsidRPr="00DD3F88">
        <w:rPr>
          <w:rFonts w:ascii="Times New Roman" w:hAnsi="Times New Roman" w:cs="Times New Roman"/>
          <w:sz w:val="20"/>
          <w:szCs w:val="20"/>
          <w:lang w:val="en-GB"/>
        </w:rPr>
        <w:t xml:space="preserve"> or the studies that </w:t>
      </w:r>
      <w:r w:rsidR="00C52902">
        <w:rPr>
          <w:rFonts w:ascii="Times New Roman" w:hAnsi="Times New Roman" w:cs="Times New Roman"/>
          <w:sz w:val="20"/>
          <w:szCs w:val="20"/>
          <w:lang w:val="en-GB"/>
        </w:rPr>
        <w:t xml:space="preserve">do </w:t>
      </w:r>
      <w:r w:rsidRPr="00DD3F88">
        <w:rPr>
          <w:rFonts w:ascii="Times New Roman" w:hAnsi="Times New Roman" w:cs="Times New Roman"/>
          <w:sz w:val="20"/>
          <w:szCs w:val="20"/>
          <w:lang w:val="en-GB"/>
        </w:rPr>
        <w:t>exist imprecisely address the question.</w:t>
      </w:r>
    </w:p>
    <w:p w14:paraId="673AF700" w14:textId="4C4F48FF" w:rsidR="006E54C8" w:rsidRPr="00DD3F88" w:rsidRDefault="006E54C8" w:rsidP="00280AD4">
      <w:pPr>
        <w:pStyle w:val="ListParagraph"/>
        <w:numPr>
          <w:ilvl w:val="0"/>
          <w:numId w:val="30"/>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Well established</w:t>
      </w:r>
      <w:r w:rsidRPr="00DD3F88">
        <w:rPr>
          <w:rFonts w:ascii="Times New Roman" w:hAnsi="Times New Roman" w:cs="Times New Roman"/>
          <w:sz w:val="20"/>
          <w:szCs w:val="20"/>
          <w:lang w:val="en-GB"/>
        </w:rPr>
        <w:t xml:space="preserve"> – comprehensive meta-analysis or other </w:t>
      </w:r>
      <w:r w:rsidR="00C52902" w:rsidRPr="00DD3F88">
        <w:rPr>
          <w:rFonts w:ascii="Times New Roman" w:hAnsi="Times New Roman" w:cs="Times New Roman"/>
          <w:sz w:val="20"/>
          <w:szCs w:val="20"/>
          <w:lang w:val="en-GB"/>
        </w:rPr>
        <w:t>synthes</w:t>
      </w:r>
      <w:r w:rsidR="00C52902">
        <w:rPr>
          <w:rFonts w:ascii="Times New Roman" w:hAnsi="Times New Roman" w:cs="Times New Roman"/>
          <w:sz w:val="20"/>
          <w:szCs w:val="20"/>
          <w:lang w:val="en-GB"/>
        </w:rPr>
        <w:t>es/</w:t>
      </w:r>
      <w:r w:rsidRPr="00DD3F88">
        <w:rPr>
          <w:rFonts w:ascii="Times New Roman" w:hAnsi="Times New Roman" w:cs="Times New Roman"/>
          <w:sz w:val="20"/>
          <w:szCs w:val="20"/>
          <w:lang w:val="en-GB"/>
        </w:rPr>
        <w:t>multiple independent studies that agree.</w:t>
      </w:r>
    </w:p>
    <w:p w14:paraId="5C229CDB" w14:textId="77777777" w:rsidR="006E54C8" w:rsidRPr="00DD3F88" w:rsidRDefault="006E54C8" w:rsidP="00280AD4">
      <w:pPr>
        <w:pStyle w:val="NormalNonumber"/>
        <w:tabs>
          <w:tab w:val="left" w:pos="624"/>
          <w:tab w:val="left" w:pos="1871"/>
          <w:tab w:val="left" w:pos="2495"/>
          <w:tab w:val="left" w:pos="3119"/>
        </w:tabs>
        <w:ind w:left="0"/>
        <w:rPr>
          <w:rFonts w:eastAsia="Calibri"/>
          <w:lang w:val="en-GB"/>
        </w:rPr>
      </w:pPr>
      <w:r w:rsidRPr="00DD3F88">
        <w:rPr>
          <w:noProof/>
          <w:lang w:val="en-GB" w:eastAsia="en-GB" w:bidi="he-IL"/>
        </w:rPr>
        <w:lastRenderedPageBreak/>
        <w:drawing>
          <wp:inline distT="0" distB="0" distL="0" distR="0" wp14:anchorId="04D0EB7B" wp14:editId="5DE68DF8">
            <wp:extent cx="6115050" cy="4185506"/>
            <wp:effectExtent l="0" t="0" r="0" b="5715"/>
            <wp:docPr id="31" name="Picture 31" descr="cid:BEEEA707-B80E-4341-8E3B-BF017448D6DA@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702B9C-9A81-47A8-89E4-098FD312CB37" descr="cid:BEEEA707-B80E-4341-8E3B-BF017448D6DA@home"/>
                    <pic:cNvPicPr>
                      <a:picLocks noChangeAspect="1" noChangeArrowheads="1"/>
                    </pic:cNvPicPr>
                  </pic:nvPicPr>
                  <pic:blipFill rotWithShape="1">
                    <a:blip r:embed="rId24" r:link="rId23" cstate="print">
                      <a:extLst>
                        <a:ext uri="{28A0092B-C50C-407E-A947-70E740481C1C}">
                          <a14:useLocalDpi xmlns:a14="http://schemas.microsoft.com/office/drawing/2010/main" val="0"/>
                        </a:ext>
                      </a:extLst>
                    </a:blip>
                    <a:srcRect l="7264" t="53957" r="8902" b="5465"/>
                    <a:stretch/>
                  </pic:blipFill>
                  <pic:spPr bwMode="auto">
                    <a:xfrm>
                      <a:off x="0" y="0"/>
                      <a:ext cx="6120145" cy="4188993"/>
                    </a:xfrm>
                    <a:prstGeom prst="rect">
                      <a:avLst/>
                    </a:prstGeom>
                    <a:noFill/>
                    <a:ln>
                      <a:noFill/>
                    </a:ln>
                    <a:extLst>
                      <a:ext uri="{53640926-AAD7-44D8-BBD7-CCE9431645EC}">
                        <a14:shadowObscured xmlns:a14="http://schemas.microsoft.com/office/drawing/2010/main"/>
                      </a:ext>
                    </a:extLst>
                  </pic:spPr>
                </pic:pic>
              </a:graphicData>
            </a:graphic>
          </wp:inline>
        </w:drawing>
      </w:r>
    </w:p>
    <w:p w14:paraId="36E85FF1" w14:textId="3970E924" w:rsidR="006E54C8" w:rsidRPr="00DD3F88" w:rsidRDefault="006E54C8" w:rsidP="00885F8A">
      <w:pPr>
        <w:pStyle w:val="Titlefigure"/>
        <w:tabs>
          <w:tab w:val="left" w:pos="624"/>
          <w:tab w:val="left" w:pos="1871"/>
          <w:tab w:val="left" w:pos="2495"/>
          <w:tab w:val="left" w:pos="3119"/>
        </w:tabs>
        <w:spacing w:after="120"/>
        <w:ind w:left="357"/>
        <w:rPr>
          <w:lang w:val="en-GB"/>
        </w:rPr>
      </w:pPr>
      <w:r w:rsidRPr="00DD3F88">
        <w:rPr>
          <w:bCs/>
          <w:lang w:val="en-GB"/>
        </w:rPr>
        <w:t xml:space="preserve">Figure 2.4. </w:t>
      </w:r>
      <w:r w:rsidRPr="00DD3F88">
        <w:rPr>
          <w:lang w:val="en-GB"/>
        </w:rPr>
        <w:t xml:space="preserve">The four-box model for the qualitative communication of confidence. Confidence increases towards the top-right corner as suggested by the increasing strength of shading. </w:t>
      </w:r>
      <w:r w:rsidR="00885F8A">
        <w:rPr>
          <w:lang w:val="en-GB"/>
        </w:rPr>
        <w:br/>
      </w:r>
      <w:r w:rsidR="00885F8A">
        <w:rPr>
          <w:b w:val="0"/>
          <w:bCs/>
          <w:sz w:val="18"/>
          <w:szCs w:val="18"/>
          <w:lang w:val="en-GB"/>
        </w:rPr>
        <w:br/>
      </w:r>
      <w:r w:rsidRPr="00DD3F88">
        <w:rPr>
          <w:b w:val="0"/>
          <w:bCs/>
          <w:sz w:val="18"/>
          <w:szCs w:val="18"/>
          <w:lang w:val="en-GB"/>
        </w:rPr>
        <w:t>Note</w:t>
      </w:r>
      <w:r w:rsidR="00885F8A">
        <w:rPr>
          <w:b w:val="0"/>
          <w:bCs/>
          <w:sz w:val="18"/>
          <w:szCs w:val="18"/>
          <w:lang w:val="en-GB"/>
        </w:rPr>
        <w:t>:</w:t>
      </w:r>
      <w:r w:rsidRPr="00DD3F88">
        <w:rPr>
          <w:b w:val="0"/>
          <w:bCs/>
          <w:sz w:val="18"/>
          <w:szCs w:val="18"/>
          <w:lang w:val="en-GB"/>
        </w:rPr>
        <w:t xml:space="preserve"> ‘well-established</w:t>
      </w:r>
      <w:r w:rsidR="00885F8A">
        <w:rPr>
          <w:b w:val="0"/>
          <w:bCs/>
          <w:sz w:val="18"/>
          <w:szCs w:val="18"/>
          <w:lang w:val="en-GB"/>
        </w:rPr>
        <w:t>’</w:t>
      </w:r>
      <w:r w:rsidRPr="00DD3F88">
        <w:rPr>
          <w:b w:val="0"/>
          <w:bCs/>
          <w:sz w:val="18"/>
          <w:szCs w:val="18"/>
          <w:lang w:val="en-GB"/>
        </w:rPr>
        <w:t xml:space="preserve"> can be further subdivided into ‘very well established’ and ‘virtually certain’</w:t>
      </w:r>
      <w:r w:rsidR="00885F8A" w:rsidRPr="006E2049">
        <w:rPr>
          <w:b w:val="0"/>
          <w:bCs/>
          <w:lang w:val="en-GB"/>
        </w:rPr>
        <w:t>.</w:t>
      </w:r>
      <w:r w:rsidRPr="00DD3F88">
        <w:rPr>
          <w:lang w:val="en-GB"/>
        </w:rPr>
        <w:t xml:space="preserve">  </w:t>
      </w:r>
      <w:r w:rsidR="00885F8A">
        <w:rPr>
          <w:lang w:val="en-GB"/>
        </w:rPr>
        <w:br/>
      </w:r>
      <w:r w:rsidRPr="00DD3F88">
        <w:rPr>
          <w:b w:val="0"/>
          <w:bCs/>
          <w:i/>
          <w:iCs/>
          <w:lang w:val="en-GB"/>
        </w:rPr>
        <w:t>Source: IPBES, 2016.</w:t>
      </w:r>
    </w:p>
    <w:p w14:paraId="0BB566FD" w14:textId="3BACEC3C" w:rsidR="006E54C8" w:rsidRPr="00DD3F88" w:rsidRDefault="006E54C8" w:rsidP="00280AD4">
      <w:pPr>
        <w:tabs>
          <w:tab w:val="left" w:pos="624"/>
          <w:tab w:val="left" w:pos="1871"/>
          <w:tab w:val="left" w:pos="2495"/>
          <w:tab w:val="left" w:pos="3119"/>
        </w:tabs>
        <w:spacing w:after="120"/>
        <w:ind w:left="1247"/>
        <w:rPr>
          <w:rFonts w:eastAsia="Times New Roman"/>
          <w:lang w:val="en-GB"/>
        </w:rPr>
      </w:pPr>
      <w:r w:rsidRPr="00DD3F88">
        <w:rPr>
          <w:lang w:val="en-GB"/>
        </w:rPr>
        <w:t xml:space="preserve">The </w:t>
      </w:r>
      <w:r w:rsidRPr="00DD3F88">
        <w:rPr>
          <w:b/>
          <w:i/>
          <w:lang w:val="en-GB"/>
        </w:rPr>
        <w:t>well-established</w:t>
      </w:r>
      <w:r w:rsidRPr="00DD3F88">
        <w:rPr>
          <w:lang w:val="en-GB"/>
        </w:rPr>
        <w:t xml:space="preserve"> box in Figure 2.4 may be further subdivided in order to give author teams the flexibility to </w:t>
      </w:r>
      <w:r w:rsidR="00885F8A" w:rsidRPr="00DD3F88">
        <w:rPr>
          <w:lang w:val="en-GB"/>
        </w:rPr>
        <w:t>emphasi</w:t>
      </w:r>
      <w:r w:rsidR="00885F8A">
        <w:rPr>
          <w:lang w:val="en-GB"/>
        </w:rPr>
        <w:t>z</w:t>
      </w:r>
      <w:r w:rsidR="00885F8A" w:rsidRPr="00DD3F88">
        <w:rPr>
          <w:lang w:val="en-GB"/>
        </w:rPr>
        <w:t xml:space="preserve">e </w:t>
      </w:r>
      <w:r w:rsidRPr="00DD3F88">
        <w:rPr>
          <w:lang w:val="en-GB"/>
        </w:rPr>
        <w:t>key messages and findings that the author team have very high confidence in:</w:t>
      </w:r>
    </w:p>
    <w:p w14:paraId="493CA17F" w14:textId="77777777" w:rsidR="006E54C8" w:rsidRPr="00DD3F88" w:rsidRDefault="006E54C8" w:rsidP="00280AD4">
      <w:pPr>
        <w:pStyle w:val="ListParagraph"/>
        <w:numPr>
          <w:ilvl w:val="0"/>
          <w:numId w:val="31"/>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Very well established</w:t>
      </w:r>
      <w:r w:rsidRPr="00DD3F88">
        <w:rPr>
          <w:rFonts w:ascii="Times New Roman" w:hAnsi="Times New Roman" w:cs="Times New Roman"/>
          <w:sz w:val="20"/>
          <w:szCs w:val="20"/>
          <w:lang w:val="en-GB"/>
        </w:rPr>
        <w:t xml:space="preserve"> – very comprehensive evidence </w:t>
      </w:r>
      <w:proofErr w:type="gramStart"/>
      <w:r w:rsidRPr="00DD3F88">
        <w:rPr>
          <w:rFonts w:ascii="Times New Roman" w:hAnsi="Times New Roman" w:cs="Times New Roman"/>
          <w:sz w:val="20"/>
          <w:szCs w:val="20"/>
          <w:lang w:val="en-GB"/>
        </w:rPr>
        <w:t>base</w:t>
      </w:r>
      <w:proofErr w:type="gramEnd"/>
      <w:r w:rsidRPr="00DD3F88">
        <w:rPr>
          <w:rFonts w:ascii="Times New Roman" w:hAnsi="Times New Roman" w:cs="Times New Roman"/>
          <w:sz w:val="20"/>
          <w:szCs w:val="20"/>
          <w:lang w:val="en-GB"/>
        </w:rPr>
        <w:t xml:space="preserve"> and very low amount of disagreement.</w:t>
      </w:r>
    </w:p>
    <w:p w14:paraId="360C57B5" w14:textId="77777777" w:rsidR="006E54C8" w:rsidRPr="00DD3F88" w:rsidRDefault="006E54C8" w:rsidP="00280AD4">
      <w:pPr>
        <w:pStyle w:val="ListParagraph"/>
        <w:numPr>
          <w:ilvl w:val="0"/>
          <w:numId w:val="31"/>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DD3F88">
        <w:rPr>
          <w:rFonts w:ascii="Times New Roman" w:hAnsi="Times New Roman" w:cs="Times New Roman"/>
          <w:b/>
          <w:i/>
          <w:sz w:val="20"/>
          <w:szCs w:val="20"/>
          <w:lang w:val="en-GB"/>
        </w:rPr>
        <w:t>Virtually certain</w:t>
      </w:r>
      <w:r w:rsidRPr="00DD3F88">
        <w:rPr>
          <w:rFonts w:ascii="Times New Roman" w:hAnsi="Times New Roman" w:cs="Times New Roman"/>
          <w:sz w:val="20"/>
          <w:szCs w:val="20"/>
          <w:lang w:val="en-GB"/>
        </w:rPr>
        <w:t xml:space="preserve"> – very robust data covering multiple temporal and spatial scales and almost no disagreement.</w:t>
      </w:r>
    </w:p>
    <w:p w14:paraId="128D9B0A" w14:textId="77777777"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The qualitative confidence terms discussed in this section should not be interpreted probabilistically and are distinct from “statistical significance”.</w:t>
      </w:r>
    </w:p>
    <w:p w14:paraId="5D8191C4" w14:textId="42CB5083" w:rsidR="006E54C8" w:rsidRPr="00DD3F88" w:rsidRDefault="006E54C8" w:rsidP="00280AD4">
      <w:pPr>
        <w:tabs>
          <w:tab w:val="left" w:pos="624"/>
          <w:tab w:val="left" w:pos="1871"/>
          <w:tab w:val="left" w:pos="2495"/>
          <w:tab w:val="left" w:pos="3119"/>
        </w:tabs>
        <w:spacing w:after="120"/>
        <w:ind w:left="1247"/>
        <w:rPr>
          <w:lang w:val="en-GB"/>
        </w:rPr>
      </w:pPr>
      <w:r w:rsidRPr="00DD3F88">
        <w:rPr>
          <w:b/>
          <w:i/>
          <w:lang w:val="en-GB"/>
        </w:rPr>
        <w:t>Virtually certain</w:t>
      </w:r>
      <w:r w:rsidRPr="00DD3F88">
        <w:rPr>
          <w:lang w:val="en-GB"/>
        </w:rPr>
        <w:t xml:space="preserve"> will not be used by the author teams frequently in the assessment report. The confidence terms used to communicate high confidence are intended to provide authors with the flexibility to </w:t>
      </w:r>
      <w:r w:rsidR="00885F8A" w:rsidRPr="00DD3F88">
        <w:rPr>
          <w:lang w:val="en-GB"/>
        </w:rPr>
        <w:t>emphasi</w:t>
      </w:r>
      <w:r w:rsidR="00885F8A">
        <w:rPr>
          <w:lang w:val="en-GB"/>
        </w:rPr>
        <w:t>z</w:t>
      </w:r>
      <w:r w:rsidR="00885F8A" w:rsidRPr="00DD3F88">
        <w:rPr>
          <w:lang w:val="en-GB"/>
        </w:rPr>
        <w:t xml:space="preserve">e </w:t>
      </w:r>
      <w:r w:rsidRPr="00DD3F88">
        <w:rPr>
          <w:lang w:val="en-GB"/>
        </w:rPr>
        <w:t>issues that may be considered as fact by the scientific community but not by the non-scientific community (decision</w:t>
      </w:r>
      <w:r w:rsidR="00885F8A">
        <w:rPr>
          <w:lang w:val="en-GB"/>
        </w:rPr>
        <w:t>-</w:t>
      </w:r>
      <w:r w:rsidRPr="00DD3F88">
        <w:rPr>
          <w:lang w:val="en-GB"/>
        </w:rPr>
        <w:t>makers, media and</w:t>
      </w:r>
      <w:r w:rsidR="00885F8A">
        <w:rPr>
          <w:lang w:val="en-GB"/>
        </w:rPr>
        <w:t xml:space="preserve"> the</w:t>
      </w:r>
      <w:r w:rsidRPr="00DD3F88">
        <w:rPr>
          <w:lang w:val="en-GB"/>
        </w:rPr>
        <w:t xml:space="preserve"> general public). In most cases it may be appropriate to describe these findings </w:t>
      </w:r>
      <w:r w:rsidR="00885F8A">
        <w:rPr>
          <w:lang w:val="en-GB"/>
        </w:rPr>
        <w:t>using</w:t>
      </w:r>
      <w:r w:rsidR="00885F8A" w:rsidRPr="00DD3F88">
        <w:rPr>
          <w:lang w:val="en-GB"/>
        </w:rPr>
        <w:t xml:space="preserve"> </w:t>
      </w:r>
      <w:r w:rsidRPr="00DD3F88">
        <w:rPr>
          <w:lang w:val="en-GB"/>
        </w:rPr>
        <w:t>overwhelming evidence and agreement</w:t>
      </w:r>
      <w:r w:rsidR="00885F8A">
        <w:rPr>
          <w:lang w:val="en-GB"/>
        </w:rPr>
        <w:t>s</w:t>
      </w:r>
      <w:r w:rsidRPr="00DD3F88">
        <w:rPr>
          <w:lang w:val="en-GB"/>
        </w:rPr>
        <w:t xml:space="preserve"> as statements of fact without using confidence qualifiers. </w:t>
      </w:r>
    </w:p>
    <w:p w14:paraId="4EC202D0" w14:textId="0CDC8C2E"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Similarly, </w:t>
      </w:r>
      <w:r w:rsidRPr="00DD3F88">
        <w:rPr>
          <w:b/>
          <w:i/>
          <w:lang w:val="en-GB"/>
        </w:rPr>
        <w:t>inconclusive</w:t>
      </w:r>
      <w:r w:rsidRPr="00DD3F88">
        <w:rPr>
          <w:lang w:val="en-GB"/>
        </w:rPr>
        <w:t xml:space="preserve"> may also be used infrequently, but is intended to provide authors with the flexibility to </w:t>
      </w:r>
      <w:r w:rsidR="00885F8A" w:rsidRPr="00DD3F88">
        <w:rPr>
          <w:lang w:val="en-GB"/>
        </w:rPr>
        <w:t>emphasi</w:t>
      </w:r>
      <w:r w:rsidR="00885F8A">
        <w:rPr>
          <w:lang w:val="en-GB"/>
        </w:rPr>
        <w:t>z</w:t>
      </w:r>
      <w:r w:rsidR="00885F8A" w:rsidRPr="00DD3F88">
        <w:rPr>
          <w:lang w:val="en-GB"/>
        </w:rPr>
        <w:t xml:space="preserve">e </w:t>
      </w:r>
      <w:r w:rsidRPr="00DD3F88">
        <w:rPr>
          <w:lang w:val="en-GB"/>
        </w:rPr>
        <w:t xml:space="preserve">issues that are not established in science but that are important to </w:t>
      </w:r>
      <w:r w:rsidR="00D630A9">
        <w:rPr>
          <w:lang w:val="en-GB"/>
        </w:rPr>
        <w:t>policymakers</w:t>
      </w:r>
      <w:r w:rsidRPr="00DD3F88">
        <w:rPr>
          <w:lang w:val="en-GB"/>
        </w:rPr>
        <w:t xml:space="preserve"> or might have been highlighted by a different audience.</w:t>
      </w:r>
    </w:p>
    <w:p w14:paraId="03F2D403" w14:textId="77777777" w:rsidR="006E54C8" w:rsidRPr="00DD3F88" w:rsidRDefault="006E54C8" w:rsidP="00280AD4">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The degree of confidence in findings that are conditional on other findings should be evaluated and reported separately.</w:t>
      </w:r>
    </w:p>
    <w:p w14:paraId="15BC2087" w14:textId="5D67B624"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When evaluating the level</w:t>
      </w:r>
      <w:r w:rsidR="00885F8A">
        <w:rPr>
          <w:lang w:val="en-GB"/>
        </w:rPr>
        <w:t>s</w:t>
      </w:r>
      <w:r w:rsidRPr="00DD3F88">
        <w:rPr>
          <w:lang w:val="en-GB"/>
        </w:rPr>
        <w:t xml:space="preserve"> of evidence and agreement</w:t>
      </w:r>
      <w:r w:rsidR="00885F8A">
        <w:rPr>
          <w:lang w:val="en-GB"/>
        </w:rPr>
        <w:t>s</w:t>
      </w:r>
      <w:r w:rsidRPr="00DD3F88">
        <w:rPr>
          <w:lang w:val="en-GB"/>
        </w:rPr>
        <w:t xml:space="preserve"> for a statement, it is important to </w:t>
      </w:r>
      <w:r w:rsidR="00885F8A" w:rsidRPr="00DD3F88">
        <w:rPr>
          <w:lang w:val="en-GB"/>
        </w:rPr>
        <w:t>standardi</w:t>
      </w:r>
      <w:r w:rsidR="00885F8A">
        <w:rPr>
          <w:lang w:val="en-GB"/>
        </w:rPr>
        <w:t>z</w:t>
      </w:r>
      <w:r w:rsidR="00885F8A" w:rsidRPr="00DD3F88">
        <w:rPr>
          <w:lang w:val="en-GB"/>
        </w:rPr>
        <w:t xml:space="preserve">e </w:t>
      </w:r>
      <w:r w:rsidRPr="00DD3F88">
        <w:rPr>
          <w:lang w:val="en-GB"/>
        </w:rPr>
        <w:t>the use of the terms within and across the author teams and</w:t>
      </w:r>
      <w:r w:rsidR="00885F8A">
        <w:rPr>
          <w:lang w:val="en-GB"/>
        </w:rPr>
        <w:t>,</w:t>
      </w:r>
      <w:r w:rsidRPr="00DD3F88">
        <w:rPr>
          <w:lang w:val="en-GB"/>
        </w:rPr>
        <w:t xml:space="preserve"> when possible, across the assessment</w:t>
      </w:r>
      <w:r w:rsidR="00885F8A">
        <w:rPr>
          <w:lang w:val="en-GB"/>
        </w:rPr>
        <w:t xml:space="preserve"> in order</w:t>
      </w:r>
      <w:r w:rsidRPr="00DD3F88">
        <w:rPr>
          <w:lang w:val="en-GB"/>
        </w:rPr>
        <w:t xml:space="preserve"> to ensure their consistent use. The use of the </w:t>
      </w:r>
      <w:r w:rsidR="00885F8A">
        <w:rPr>
          <w:lang w:val="en-GB"/>
        </w:rPr>
        <w:t xml:space="preserve">discussed </w:t>
      </w:r>
      <w:r w:rsidRPr="00DD3F88">
        <w:rPr>
          <w:lang w:val="en-GB"/>
        </w:rPr>
        <w:t xml:space="preserve">confidence terms can be </w:t>
      </w:r>
      <w:r w:rsidR="00885F8A" w:rsidRPr="00DD3F88">
        <w:rPr>
          <w:lang w:val="en-GB"/>
        </w:rPr>
        <w:t>standardi</w:t>
      </w:r>
      <w:r w:rsidR="00885F8A">
        <w:rPr>
          <w:lang w:val="en-GB"/>
        </w:rPr>
        <w:t>z</w:t>
      </w:r>
      <w:r w:rsidR="00885F8A" w:rsidRPr="00DD3F88">
        <w:rPr>
          <w:lang w:val="en-GB"/>
        </w:rPr>
        <w:t xml:space="preserve">ed </w:t>
      </w:r>
      <w:r w:rsidRPr="00DD3F88">
        <w:rPr>
          <w:lang w:val="en-GB"/>
        </w:rPr>
        <w:t xml:space="preserve">by taking key messages and findings in the </w:t>
      </w:r>
      <w:r w:rsidR="00885F8A">
        <w:rPr>
          <w:b/>
          <w:lang w:val="en-GB"/>
        </w:rPr>
        <w:t>e</w:t>
      </w:r>
      <w:r w:rsidR="00885F8A" w:rsidRPr="00DD3F88">
        <w:rPr>
          <w:b/>
          <w:lang w:val="en-GB"/>
        </w:rPr>
        <w:t xml:space="preserve">xecutive </w:t>
      </w:r>
      <w:r w:rsidR="00885F8A">
        <w:rPr>
          <w:b/>
          <w:lang w:val="en-GB"/>
        </w:rPr>
        <w:t>s</w:t>
      </w:r>
      <w:r w:rsidR="00885F8A" w:rsidRPr="00DD3F88">
        <w:rPr>
          <w:b/>
          <w:lang w:val="en-GB"/>
        </w:rPr>
        <w:t>ummaries</w:t>
      </w:r>
      <w:r w:rsidR="00885F8A" w:rsidRPr="00DD3F88">
        <w:rPr>
          <w:lang w:val="en-GB"/>
        </w:rPr>
        <w:t xml:space="preserve"> </w:t>
      </w:r>
      <w:r w:rsidRPr="00DD3F88">
        <w:rPr>
          <w:lang w:val="en-GB"/>
        </w:rPr>
        <w:t xml:space="preserve">and discussing, as an author team, what terms should be applied and the reasons why. When appropriate, consider using formal elicitation methods to </w:t>
      </w:r>
      <w:r w:rsidR="00885F8A" w:rsidRPr="00DD3F88">
        <w:rPr>
          <w:lang w:val="en-GB"/>
        </w:rPr>
        <w:t>organi</w:t>
      </w:r>
      <w:r w:rsidR="00885F8A">
        <w:rPr>
          <w:lang w:val="en-GB"/>
        </w:rPr>
        <w:t>z</w:t>
      </w:r>
      <w:r w:rsidR="00885F8A" w:rsidRPr="00DD3F88">
        <w:rPr>
          <w:lang w:val="en-GB"/>
        </w:rPr>
        <w:t xml:space="preserve">e </w:t>
      </w:r>
      <w:r w:rsidRPr="00DD3F88">
        <w:rPr>
          <w:lang w:val="en-GB"/>
        </w:rPr>
        <w:t>and quantify the selection of confidence terms.</w:t>
      </w:r>
    </w:p>
    <w:p w14:paraId="6D389FAD" w14:textId="6EC35F03"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lastRenderedPageBreak/>
        <w:t xml:space="preserve">Be aware of the tendency for a group to converge on an expressed view and become overconfident in it. One method to avoid this would be to ask each member of the author team to write down his or her individual assessment of the level of confidence before entering into a group discussion. If this is not done before </w:t>
      </w:r>
      <w:r w:rsidR="00885F8A">
        <w:rPr>
          <w:lang w:val="en-GB"/>
        </w:rPr>
        <w:t xml:space="preserve">a </w:t>
      </w:r>
      <w:r w:rsidRPr="00DD3F88">
        <w:rPr>
          <w:lang w:val="en-GB"/>
        </w:rPr>
        <w:t>group discussion, important views and ranges of confidence may be inadequately discussed and assessed. It is important to recognize when individual views are adjusting as a result of group interactions and allow adequate time for such changes in viewpoint to be reviewed (Mastrandrea et al. 2010). Whichever approach is taken, traceable accounts should be produced and recorded to demonstrate how confidence was evaluated.</w:t>
      </w:r>
    </w:p>
    <w:p w14:paraId="30529860" w14:textId="24F7975B" w:rsidR="006E54C8" w:rsidRPr="00DD3F88" w:rsidRDefault="006E54C8" w:rsidP="00280AD4">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 xml:space="preserve">It is important to carefully consider how the sentences in the key messages and findings are structured because it will influence the clarity with which we communicate our understanding of the level of confidence. For example, sometimes the key finding combines an element that is </w:t>
      </w:r>
      <w:r w:rsidRPr="00DD3F88">
        <w:rPr>
          <w:b/>
          <w:i/>
          <w:lang w:val="en-GB"/>
        </w:rPr>
        <w:t>well-established</w:t>
      </w:r>
      <w:r w:rsidRPr="00DD3F88">
        <w:rPr>
          <w:b/>
          <w:lang w:val="en-GB"/>
        </w:rPr>
        <w:t xml:space="preserve"> </w:t>
      </w:r>
      <w:r w:rsidRPr="00DD3F88">
        <w:rPr>
          <w:lang w:val="en-GB"/>
        </w:rPr>
        <w:t xml:space="preserve">with one that is </w:t>
      </w:r>
      <w:r w:rsidRPr="00DD3F88">
        <w:rPr>
          <w:b/>
          <w:i/>
          <w:lang w:val="en-GB"/>
        </w:rPr>
        <w:t>established but incomplete</w:t>
      </w:r>
      <w:r w:rsidRPr="00DD3F88">
        <w:rPr>
          <w:lang w:val="en-GB"/>
        </w:rPr>
        <w:t xml:space="preserve">. In this case it can be helpful to arrange the phrasing so that the </w:t>
      </w:r>
      <w:r w:rsidRPr="00DD3F88">
        <w:rPr>
          <w:b/>
          <w:i/>
          <w:lang w:val="en-GB"/>
        </w:rPr>
        <w:t>well-established</w:t>
      </w:r>
      <w:r w:rsidRPr="00DD3F88">
        <w:rPr>
          <w:b/>
          <w:lang w:val="en-GB"/>
        </w:rPr>
        <w:t xml:space="preserve"> </w:t>
      </w:r>
      <w:r w:rsidRPr="00DD3F88">
        <w:rPr>
          <w:lang w:val="en-GB"/>
        </w:rPr>
        <w:t xml:space="preserve">element comes </w:t>
      </w:r>
      <w:proofErr w:type="gramStart"/>
      <w:r w:rsidRPr="00DD3F88">
        <w:rPr>
          <w:lang w:val="en-GB"/>
        </w:rPr>
        <w:t>first</w:t>
      </w:r>
      <w:proofErr w:type="gramEnd"/>
      <w:r w:rsidRPr="00DD3F88">
        <w:rPr>
          <w:lang w:val="en-GB"/>
        </w:rPr>
        <w:t xml:space="preserve"> and the </w:t>
      </w:r>
      <w:r w:rsidRPr="00DD3F88">
        <w:rPr>
          <w:b/>
          <w:i/>
          <w:lang w:val="en-GB"/>
        </w:rPr>
        <w:t>established but incomplete</w:t>
      </w:r>
      <w:r w:rsidRPr="00DD3F88">
        <w:rPr>
          <w:lang w:val="en-GB"/>
        </w:rPr>
        <w:t xml:space="preserve"> element comes second, or as a separate sentence. </w:t>
      </w:r>
      <w:r w:rsidR="00885F8A">
        <w:rPr>
          <w:lang w:val="en-GB"/>
        </w:rPr>
        <w:t>A</w:t>
      </w:r>
      <w:r w:rsidRPr="00DD3F88">
        <w:rPr>
          <w:lang w:val="en-GB"/>
        </w:rPr>
        <w:t xml:space="preserve">void the use of </w:t>
      </w:r>
      <w:r w:rsidRPr="00DD3F88">
        <w:rPr>
          <w:b/>
          <w:i/>
          <w:lang w:val="en-GB"/>
        </w:rPr>
        <w:t>unresolved</w:t>
      </w:r>
      <w:r w:rsidRPr="00DD3F88">
        <w:rPr>
          <w:lang w:val="en-GB"/>
        </w:rPr>
        <w:t xml:space="preserve"> and </w:t>
      </w:r>
      <w:r w:rsidRPr="00DD3F88">
        <w:rPr>
          <w:b/>
          <w:i/>
          <w:lang w:val="en-GB"/>
        </w:rPr>
        <w:t>established but incomplete</w:t>
      </w:r>
      <w:r w:rsidRPr="00DD3F88">
        <w:rPr>
          <w:lang w:val="en-GB"/>
        </w:rPr>
        <w:t xml:space="preserve"> </w:t>
      </w:r>
      <w:r w:rsidR="00885F8A">
        <w:rPr>
          <w:lang w:val="en-GB"/>
        </w:rPr>
        <w:t>w</w:t>
      </w:r>
      <w:r w:rsidR="00885F8A" w:rsidRPr="00DD3F88">
        <w:rPr>
          <w:lang w:val="en-GB"/>
        </w:rPr>
        <w:t xml:space="preserve">here possible </w:t>
      </w:r>
      <w:r w:rsidRPr="00DD3F88">
        <w:rPr>
          <w:lang w:val="en-GB"/>
        </w:rPr>
        <w:t xml:space="preserve">by writing or rewording key messages and findings in terms of what is known rather than unknown. Author teams should focus on presenting what is </w:t>
      </w:r>
      <w:r w:rsidRPr="00DD3F88">
        <w:rPr>
          <w:b/>
          <w:i/>
          <w:lang w:val="en-GB"/>
        </w:rPr>
        <w:t>well-established</w:t>
      </w:r>
      <w:r w:rsidRPr="00DD3F88">
        <w:rPr>
          <w:lang w:val="en-GB"/>
        </w:rPr>
        <w:t xml:space="preserve"> as far as possible in order to make it clear to decision</w:t>
      </w:r>
      <w:r w:rsidR="00885F8A">
        <w:rPr>
          <w:lang w:val="en-GB"/>
        </w:rPr>
        <w:t>-</w:t>
      </w:r>
      <w:r w:rsidRPr="00DD3F88">
        <w:rPr>
          <w:lang w:val="en-GB"/>
        </w:rPr>
        <w:t>makers what is known. Assigning confidence terms to our key findings will therefore often require that we re-write sentences, rather than simply adding the terms to existing text.</w:t>
      </w:r>
    </w:p>
    <w:p w14:paraId="6BAC5D56" w14:textId="77777777" w:rsidR="006E54C8" w:rsidRPr="00DD3F88" w:rsidRDefault="006E54C8" w:rsidP="00280AD4">
      <w:pPr>
        <w:pStyle w:val="CH4"/>
        <w:tabs>
          <w:tab w:val="left" w:pos="624"/>
          <w:tab w:val="left" w:pos="1871"/>
          <w:tab w:val="left" w:pos="2495"/>
          <w:tab w:val="left" w:pos="3119"/>
        </w:tabs>
        <w:rPr>
          <w:lang w:val="en-GB"/>
        </w:rPr>
      </w:pPr>
      <w:r w:rsidRPr="00DD3F88">
        <w:rPr>
          <w:lang w:val="en-GB"/>
        </w:rPr>
        <w:tab/>
      </w:r>
      <w:r w:rsidRPr="00280AD4">
        <w:rPr>
          <w:lang w:val="en-GB"/>
        </w:rPr>
        <w:t>2.2.6.4</w:t>
      </w:r>
      <w:r w:rsidRPr="00DD3F88">
        <w:rPr>
          <w:lang w:val="en-GB"/>
        </w:rPr>
        <w:tab/>
        <w:t xml:space="preserve">Quantitative assessment of confidence </w:t>
      </w:r>
    </w:p>
    <w:p w14:paraId="4E858A80" w14:textId="4976368E" w:rsidR="006E54C8" w:rsidRPr="00DD3F88" w:rsidRDefault="006E54C8" w:rsidP="00280AD4">
      <w:pPr>
        <w:tabs>
          <w:tab w:val="left" w:pos="624"/>
          <w:tab w:val="left" w:pos="1871"/>
          <w:tab w:val="left" w:pos="2495"/>
          <w:tab w:val="left" w:pos="3119"/>
        </w:tabs>
        <w:spacing w:after="120"/>
        <w:ind w:left="1247"/>
        <w:rPr>
          <w:bCs/>
          <w:lang w:val="en-GB"/>
        </w:rPr>
      </w:pPr>
      <w:r w:rsidRPr="00DD3F88">
        <w:rPr>
          <w:lang w:val="en-GB"/>
        </w:rPr>
        <w:t xml:space="preserve">This section discusses the process and language that author teams may wish to apply in order to evaluate and communicate the confidence that an outcome will occur quantitatively. </w:t>
      </w:r>
      <w:r w:rsidRPr="00DD3F88">
        <w:rPr>
          <w:bCs/>
          <w:lang w:val="en-GB"/>
        </w:rPr>
        <w:t>Likelihood expresses a probabilistic estimate of the occurrence of a single event or of an outcome within a given range.</w:t>
      </w:r>
      <w:r w:rsidRPr="00DD3F88">
        <w:rPr>
          <w:lang w:val="en-GB"/>
        </w:rPr>
        <w:t xml:space="preserve"> </w:t>
      </w:r>
      <w:r w:rsidRPr="00DD3F88">
        <w:rPr>
          <w:bCs/>
          <w:lang w:val="en-GB"/>
        </w:rPr>
        <w:t xml:space="preserve">Probabilistic estimates are based on statistical </w:t>
      </w:r>
      <w:r w:rsidR="00885F8A" w:rsidRPr="00DD3F88">
        <w:rPr>
          <w:bCs/>
          <w:lang w:val="en-GB"/>
        </w:rPr>
        <w:t>analys</w:t>
      </w:r>
      <w:r w:rsidR="00885F8A">
        <w:rPr>
          <w:bCs/>
          <w:lang w:val="en-GB"/>
        </w:rPr>
        <w:t>e</w:t>
      </w:r>
      <w:r w:rsidR="00885F8A" w:rsidRPr="00DD3F88">
        <w:rPr>
          <w:bCs/>
          <w:lang w:val="en-GB"/>
        </w:rPr>
        <w:t xml:space="preserve">s </w:t>
      </w:r>
      <w:r w:rsidRPr="00DD3F88">
        <w:rPr>
          <w:bCs/>
          <w:lang w:val="en-GB"/>
        </w:rPr>
        <w:t>of observations or model results, or both, combined with expert judgment.</w:t>
      </w:r>
    </w:p>
    <w:p w14:paraId="741F3DD1" w14:textId="77777777" w:rsidR="006E54C8" w:rsidRPr="00DD3F88" w:rsidRDefault="006E54C8" w:rsidP="00280AD4">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When sufficient probabilistic information is available, consider ranges of outcomes and their associated probabilities with attention to outcomes of potential high consequence. The author team’s expert judgement on the magnitude of the probability should then be used to apply a likelihood term (see Figure 2.5).</w:t>
      </w:r>
    </w:p>
    <w:p w14:paraId="6D937BA6" w14:textId="77777777" w:rsidR="006E54C8" w:rsidRPr="00DD3F88" w:rsidRDefault="006E54C8" w:rsidP="00280AD4">
      <w:pPr>
        <w:tabs>
          <w:tab w:val="left" w:pos="624"/>
          <w:tab w:val="left" w:pos="1871"/>
          <w:tab w:val="left" w:pos="2495"/>
          <w:tab w:val="left" w:pos="3119"/>
        </w:tabs>
        <w:autoSpaceDE w:val="0"/>
        <w:autoSpaceDN w:val="0"/>
        <w:adjustRightInd w:val="0"/>
        <w:spacing w:after="120"/>
        <w:ind w:left="1247"/>
        <w:rPr>
          <w:lang w:val="en-GB"/>
        </w:rPr>
      </w:pPr>
    </w:p>
    <w:p w14:paraId="4DFB91E7" w14:textId="77777777" w:rsidR="006E54C8" w:rsidRPr="00DD3F88" w:rsidRDefault="006E54C8" w:rsidP="00280AD4">
      <w:pPr>
        <w:tabs>
          <w:tab w:val="left" w:pos="624"/>
          <w:tab w:val="left" w:pos="1871"/>
          <w:tab w:val="left" w:pos="2495"/>
          <w:tab w:val="left" w:pos="3119"/>
        </w:tabs>
        <w:spacing w:after="240"/>
        <w:jc w:val="center"/>
        <w:rPr>
          <w:highlight w:val="yellow"/>
          <w:lang w:val="en-GB"/>
        </w:rPr>
      </w:pPr>
      <w:r w:rsidRPr="00DD3F88">
        <w:rPr>
          <w:rFonts w:eastAsia="Times New Roman"/>
          <w:noProof/>
          <w:lang w:val="en-GB" w:eastAsia="en-GB" w:bidi="he-IL"/>
        </w:rPr>
        <w:lastRenderedPageBreak/>
        <w:drawing>
          <wp:inline distT="0" distB="0" distL="0" distR="0" wp14:anchorId="70E15D73" wp14:editId="10CAF65F">
            <wp:extent cx="6358255" cy="4727933"/>
            <wp:effectExtent l="0" t="0" r="4445" b="0"/>
            <wp:docPr id="19" name="Picture 19" descr="cid:FE03DB87-0578-4829-856C-24401E083F19@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67142-DB6A-4A5C-93AA-E5E85987BD3F" descr="cid:FE03DB87-0578-4829-856C-24401E083F19@home"/>
                    <pic:cNvPicPr>
                      <a:picLocks noChangeAspect="1" noChangeArrowheads="1"/>
                    </pic:cNvPicPr>
                  </pic:nvPicPr>
                  <pic:blipFill rotWithShape="1">
                    <a:blip r:embed="rId25" r:link="rId26" cstate="print">
                      <a:extLst>
                        <a:ext uri="{28A0092B-C50C-407E-A947-70E740481C1C}">
                          <a14:useLocalDpi xmlns:a14="http://schemas.microsoft.com/office/drawing/2010/main" val="0"/>
                        </a:ext>
                      </a:extLst>
                    </a:blip>
                    <a:srcRect l="7783" t="9389" r="8892" b="46796"/>
                    <a:stretch/>
                  </pic:blipFill>
                  <pic:spPr bwMode="auto">
                    <a:xfrm>
                      <a:off x="0" y="0"/>
                      <a:ext cx="6370646" cy="4737147"/>
                    </a:xfrm>
                    <a:prstGeom prst="rect">
                      <a:avLst/>
                    </a:prstGeom>
                    <a:noFill/>
                    <a:ln>
                      <a:noFill/>
                    </a:ln>
                    <a:extLst>
                      <a:ext uri="{53640926-AAD7-44D8-BBD7-CCE9431645EC}">
                        <a14:shadowObscured xmlns:a14="http://schemas.microsoft.com/office/drawing/2010/main"/>
                      </a:ext>
                    </a:extLst>
                  </pic:spPr>
                </pic:pic>
              </a:graphicData>
            </a:graphic>
          </wp:inline>
        </w:drawing>
      </w:r>
    </w:p>
    <w:p w14:paraId="47193BD6" w14:textId="44D84D1D" w:rsidR="006E54C8" w:rsidRPr="00DD3F88" w:rsidRDefault="006E54C8" w:rsidP="00280AD4">
      <w:pPr>
        <w:tabs>
          <w:tab w:val="left" w:pos="624"/>
          <w:tab w:val="left" w:pos="1871"/>
          <w:tab w:val="left" w:pos="2495"/>
          <w:tab w:val="left" w:pos="3119"/>
        </w:tabs>
        <w:spacing w:after="240"/>
        <w:rPr>
          <w:i/>
          <w:iCs/>
          <w:lang w:val="en-GB"/>
        </w:rPr>
      </w:pPr>
      <w:r w:rsidRPr="00DD3F88">
        <w:rPr>
          <w:b/>
          <w:bCs/>
          <w:lang w:val="en-GB"/>
        </w:rPr>
        <w:t>Figure 2.5. Likelihood scale for the quantitative communication of the probability of an outcome occurring</w:t>
      </w:r>
      <w:r w:rsidRPr="00DD3F88">
        <w:rPr>
          <w:bCs/>
          <w:lang w:val="en-GB"/>
        </w:rPr>
        <w:t xml:space="preserve"> </w:t>
      </w:r>
      <w:r w:rsidR="00885F8A">
        <w:rPr>
          <w:bCs/>
          <w:lang w:val="en-GB"/>
        </w:rPr>
        <w:br/>
      </w:r>
      <w:r w:rsidR="00885F8A">
        <w:rPr>
          <w:bCs/>
          <w:lang w:val="en-GB"/>
        </w:rPr>
        <w:br/>
      </w:r>
      <w:r w:rsidRPr="00DD3F88">
        <w:rPr>
          <w:bCs/>
          <w:lang w:val="en-GB"/>
        </w:rPr>
        <w:t>Note</w:t>
      </w:r>
      <w:r w:rsidR="00885F8A">
        <w:rPr>
          <w:bCs/>
          <w:lang w:val="en-GB"/>
        </w:rPr>
        <w:t>:</w:t>
      </w:r>
      <w:r w:rsidRPr="00DD3F88">
        <w:rPr>
          <w:bCs/>
          <w:lang w:val="en-GB"/>
        </w:rPr>
        <w:t xml:space="preserve"> </w:t>
      </w:r>
      <w:r w:rsidR="00885F8A">
        <w:rPr>
          <w:bCs/>
          <w:lang w:val="en-GB"/>
        </w:rPr>
        <w:t>E</w:t>
      </w:r>
      <w:r w:rsidRPr="00DD3F88">
        <w:rPr>
          <w:bCs/>
          <w:lang w:val="en-GB"/>
        </w:rPr>
        <w:t xml:space="preserve">xtreme levels of probability are nested within the broader levels of “likely” and “unlikely”. </w:t>
      </w:r>
      <w:r w:rsidR="00885F8A">
        <w:rPr>
          <w:bCs/>
          <w:lang w:val="en-GB"/>
        </w:rPr>
        <w:br/>
      </w:r>
      <w:r w:rsidRPr="00DD3F88">
        <w:rPr>
          <w:bCs/>
          <w:i/>
          <w:iCs/>
          <w:lang w:val="en-GB"/>
        </w:rPr>
        <w:t>Source:</w:t>
      </w:r>
      <w:r w:rsidRPr="00DD3F88">
        <w:rPr>
          <w:b/>
          <w:bCs/>
          <w:i/>
          <w:iCs/>
          <w:lang w:val="en-GB"/>
        </w:rPr>
        <w:t xml:space="preserve"> </w:t>
      </w:r>
      <w:r w:rsidRPr="00DD3F88">
        <w:rPr>
          <w:bCs/>
          <w:i/>
          <w:iCs/>
          <w:lang w:val="en-GB"/>
        </w:rPr>
        <w:t>modified from</w:t>
      </w:r>
      <w:r w:rsidRPr="00DD3F88">
        <w:rPr>
          <w:b/>
          <w:bCs/>
          <w:i/>
          <w:iCs/>
          <w:lang w:val="en-GB"/>
        </w:rPr>
        <w:t xml:space="preserve"> </w:t>
      </w:r>
      <w:r w:rsidRPr="00DD3F88">
        <w:rPr>
          <w:i/>
          <w:iCs/>
          <w:lang w:val="en-GB"/>
        </w:rPr>
        <w:t>Mastrandrea et al. 2010.</w:t>
      </w:r>
    </w:p>
    <w:p w14:paraId="2E195051" w14:textId="31793C45" w:rsidR="006E54C8" w:rsidRPr="00DD3F88" w:rsidRDefault="006E54C8" w:rsidP="00280AD4">
      <w:pPr>
        <w:tabs>
          <w:tab w:val="left" w:pos="624"/>
          <w:tab w:val="left" w:pos="1871"/>
          <w:tab w:val="left" w:pos="2495"/>
          <w:tab w:val="left" w:pos="3119"/>
        </w:tabs>
        <w:spacing w:after="240"/>
        <w:ind w:left="1276"/>
        <w:rPr>
          <w:lang w:val="en-GB"/>
        </w:rPr>
      </w:pPr>
      <w:r w:rsidRPr="00DD3F88">
        <w:rPr>
          <w:lang w:val="en-GB"/>
        </w:rPr>
        <w:t xml:space="preserve">Categories in Figure 2.5 can be considered to have nested boundaries. For example, describing an outcome as </w:t>
      </w:r>
      <w:r w:rsidRPr="00DD3F88">
        <w:rPr>
          <w:b/>
          <w:i/>
          <w:lang w:val="en-GB"/>
        </w:rPr>
        <w:t>likely</w:t>
      </w:r>
      <w:r w:rsidRPr="00DD3F88">
        <w:rPr>
          <w:lang w:val="en-GB"/>
        </w:rPr>
        <w:t xml:space="preserve"> or </w:t>
      </w:r>
      <w:r w:rsidRPr="00DD3F88">
        <w:rPr>
          <w:b/>
          <w:i/>
          <w:lang w:val="en-GB"/>
        </w:rPr>
        <w:t>very likely</w:t>
      </w:r>
      <w:r w:rsidRPr="00DD3F88">
        <w:rPr>
          <w:lang w:val="en-GB"/>
        </w:rPr>
        <w:t xml:space="preserve"> conveys in both cases that the probability of this outcome could fall within the range of 95% to 100% probability</w:t>
      </w:r>
      <w:r w:rsidR="00434448">
        <w:rPr>
          <w:lang w:val="en-GB"/>
        </w:rPr>
        <w:t>.</w:t>
      </w:r>
      <w:r w:rsidRPr="00DD3F88">
        <w:rPr>
          <w:lang w:val="en-GB"/>
        </w:rPr>
        <w:t xml:space="preserve"> </w:t>
      </w:r>
      <w:r w:rsidR="00434448">
        <w:rPr>
          <w:lang w:val="en-GB"/>
        </w:rPr>
        <w:t xml:space="preserve">However, </w:t>
      </w:r>
      <w:r w:rsidRPr="00DD3F88">
        <w:rPr>
          <w:lang w:val="en-GB"/>
        </w:rPr>
        <w:t xml:space="preserve">in the case of </w:t>
      </w:r>
      <w:r w:rsidRPr="00DD3F88">
        <w:rPr>
          <w:b/>
          <w:i/>
          <w:lang w:val="en-GB"/>
        </w:rPr>
        <w:t>likely</w:t>
      </w:r>
      <w:r w:rsidRPr="00DD3F88">
        <w:rPr>
          <w:lang w:val="en-GB"/>
        </w:rPr>
        <w:t xml:space="preserve">, the larger range (66-100%) indicates a higher degree of confidence than </w:t>
      </w:r>
      <w:r w:rsidRPr="00DD3F88">
        <w:rPr>
          <w:b/>
          <w:i/>
          <w:lang w:val="en-GB"/>
        </w:rPr>
        <w:t>very likely</w:t>
      </w:r>
      <w:r w:rsidRPr="00DD3F88">
        <w:rPr>
          <w:lang w:val="en-GB"/>
        </w:rPr>
        <w:t xml:space="preserve"> (90-100%). In making their expert judgement, author teams should start at </w:t>
      </w:r>
      <w:r w:rsidRPr="00DD3F88">
        <w:rPr>
          <w:b/>
          <w:i/>
          <w:lang w:val="en-GB"/>
        </w:rPr>
        <w:t>about as likely as not</w:t>
      </w:r>
      <w:r w:rsidRPr="00DD3F88">
        <w:rPr>
          <w:b/>
          <w:lang w:val="en-GB"/>
        </w:rPr>
        <w:t xml:space="preserve"> </w:t>
      </w:r>
      <w:r w:rsidRPr="00DD3F88">
        <w:rPr>
          <w:lang w:val="en-GB"/>
        </w:rPr>
        <w:t xml:space="preserve">and consider whether there is sufficient quantitative information available to assign either a </w:t>
      </w:r>
      <w:r w:rsidRPr="00DD3F88">
        <w:rPr>
          <w:b/>
          <w:i/>
          <w:lang w:val="en-GB"/>
        </w:rPr>
        <w:t>likely</w:t>
      </w:r>
      <w:r w:rsidRPr="00DD3F88">
        <w:rPr>
          <w:lang w:val="en-GB"/>
        </w:rPr>
        <w:t xml:space="preserve"> or </w:t>
      </w:r>
      <w:r w:rsidRPr="00DD3F88">
        <w:rPr>
          <w:b/>
          <w:i/>
          <w:lang w:val="en-GB"/>
        </w:rPr>
        <w:t xml:space="preserve">unlikely </w:t>
      </w:r>
      <w:r w:rsidRPr="00DD3F88">
        <w:rPr>
          <w:lang w:val="en-GB"/>
        </w:rPr>
        <w:t>probability range. Only after thinking about this initial range should the author teams consider whether there is sufficient evidence to move to more extreme levels of probability</w:t>
      </w:r>
      <w:r w:rsidR="00434448">
        <w:rPr>
          <w:lang w:val="en-GB"/>
        </w:rPr>
        <w:t>.</w:t>
      </w:r>
    </w:p>
    <w:p w14:paraId="1C2B0985" w14:textId="1309EF92" w:rsidR="006E54C8" w:rsidRPr="00DD3F88" w:rsidRDefault="006E54C8" w:rsidP="00280AD4">
      <w:pPr>
        <w:tabs>
          <w:tab w:val="left" w:pos="624"/>
          <w:tab w:val="left" w:pos="1871"/>
          <w:tab w:val="left" w:pos="2495"/>
          <w:tab w:val="left" w:pos="3119"/>
        </w:tabs>
        <w:autoSpaceDE w:val="0"/>
        <w:autoSpaceDN w:val="0"/>
        <w:adjustRightInd w:val="0"/>
        <w:spacing w:after="120"/>
        <w:ind w:left="1247"/>
        <w:rPr>
          <w:lang w:val="en-GB"/>
        </w:rPr>
      </w:pPr>
      <w:r w:rsidRPr="00DD3F88">
        <w:rPr>
          <w:lang w:val="en-GB"/>
        </w:rPr>
        <w:t>Author teams should note that using a likelihood term for a specific outcome implies that alternative outcomes have the inverse likelihood</w:t>
      </w:r>
      <w:r w:rsidR="00434448">
        <w:rPr>
          <w:lang w:val="en-GB"/>
        </w:rPr>
        <w:t>,</w:t>
      </w:r>
      <w:r w:rsidRPr="00DD3F88">
        <w:rPr>
          <w:lang w:val="en-GB"/>
        </w:rPr>
        <w:t xml:space="preserve"> e.g., if an outcome is </w:t>
      </w:r>
      <w:r w:rsidRPr="00DD3F88">
        <w:rPr>
          <w:b/>
          <w:i/>
          <w:lang w:val="en-GB"/>
        </w:rPr>
        <w:t>likely</w:t>
      </w:r>
      <w:r w:rsidRPr="00DD3F88">
        <w:rPr>
          <w:lang w:val="en-GB"/>
        </w:rPr>
        <w:t xml:space="preserve"> (a range of 66-100%) th</w:t>
      </w:r>
      <w:r w:rsidR="00434448">
        <w:rPr>
          <w:lang w:val="en-GB"/>
        </w:rPr>
        <w:t>e</w:t>
      </w:r>
      <w:r w:rsidRPr="00DD3F88">
        <w:rPr>
          <w:lang w:val="en-GB"/>
        </w:rPr>
        <w:t xml:space="preserve">n that would imply that other outcomes are </w:t>
      </w:r>
      <w:r w:rsidRPr="00DD3F88">
        <w:rPr>
          <w:b/>
          <w:i/>
          <w:lang w:val="en-GB"/>
        </w:rPr>
        <w:t>unlikely</w:t>
      </w:r>
      <w:r w:rsidRPr="00DD3F88">
        <w:rPr>
          <w:lang w:val="en-GB"/>
        </w:rPr>
        <w:t xml:space="preserve"> (0-33% probability).</w:t>
      </w:r>
    </w:p>
    <w:p w14:paraId="3A1901D8" w14:textId="7F3878F8"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If the author team consider that sufficiently robust information is available with which to make a ‘best estimate’ of the probability of the occurrence of an event, then it is preferable to specify the full probability range (e.g.</w:t>
      </w:r>
      <w:r w:rsidR="0049663C">
        <w:rPr>
          <w:lang w:val="en-GB"/>
        </w:rPr>
        <w:t>,</w:t>
      </w:r>
      <w:r w:rsidRPr="00DD3F88">
        <w:rPr>
          <w:lang w:val="en-GB"/>
        </w:rPr>
        <w:t xml:space="preserve"> 90-95%) in the text without using the terms in Figure 2.</w:t>
      </w:r>
      <w:r w:rsidR="00434448">
        <w:rPr>
          <w:lang w:val="en-GB"/>
        </w:rPr>
        <w:t>5</w:t>
      </w:r>
      <w:r w:rsidRPr="00DD3F88">
        <w:rPr>
          <w:lang w:val="en-GB"/>
        </w:rPr>
        <w:t xml:space="preserve">. Also, </w:t>
      </w:r>
      <w:r w:rsidRPr="00DD3F88">
        <w:rPr>
          <w:b/>
          <w:i/>
          <w:lang w:val="en-GB"/>
        </w:rPr>
        <w:t>about as likely as not</w:t>
      </w:r>
      <w:r w:rsidRPr="00DD3F88">
        <w:rPr>
          <w:lang w:val="en-GB"/>
        </w:rPr>
        <w:t xml:space="preserve"> should not be used to communicate a lack of knowledge, only</w:t>
      </w:r>
      <w:r w:rsidR="00434448">
        <w:rPr>
          <w:lang w:val="en-GB"/>
        </w:rPr>
        <w:t xml:space="preserve"> as</w:t>
      </w:r>
      <w:r w:rsidRPr="00DD3F88">
        <w:rPr>
          <w:lang w:val="en-GB"/>
        </w:rPr>
        <w:t xml:space="preserve"> an estimate of probability based on the available information. </w:t>
      </w:r>
    </w:p>
    <w:p w14:paraId="6C687CBB" w14:textId="0B1CA81E"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Author teams should be aware of the way in which key messages and findings are phrased. The way in which a statement is framed will have an effect on how it is interpreted</w:t>
      </w:r>
      <w:r w:rsidR="00434448">
        <w:rPr>
          <w:lang w:val="en-GB"/>
        </w:rPr>
        <w:t>,</w:t>
      </w:r>
      <w:r w:rsidRPr="00DD3F88">
        <w:rPr>
          <w:lang w:val="en-GB"/>
        </w:rPr>
        <w:t xml:space="preserve"> e.g., a 10% chance of dying is interpreted more negatively than a 90% chance of surviving. Consider reciprocal statements to avoid value-laden interpretations</w:t>
      </w:r>
      <w:r w:rsidR="00434448">
        <w:rPr>
          <w:lang w:val="en-GB"/>
        </w:rPr>
        <w:t>,</w:t>
      </w:r>
      <w:r w:rsidRPr="00DD3F88">
        <w:rPr>
          <w:lang w:val="en-GB"/>
        </w:rPr>
        <w:t xml:space="preserve"> e.g., report chances of</w:t>
      </w:r>
      <w:r w:rsidR="00434448">
        <w:rPr>
          <w:lang w:val="en-GB"/>
        </w:rPr>
        <w:t xml:space="preserve"> both</w:t>
      </w:r>
      <w:r w:rsidRPr="00DD3F88">
        <w:rPr>
          <w:lang w:val="en-GB"/>
        </w:rPr>
        <w:t xml:space="preserve"> dying and surviving (Mastrandrea et al. 2010).</w:t>
      </w:r>
    </w:p>
    <w:p w14:paraId="7F85F3C9" w14:textId="77777777"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Finally, author teams should try not to avoid controversial events, such as impacts or events with high consequence but extremely low probability, in their effort to achieve consensus within an author team.</w:t>
      </w:r>
    </w:p>
    <w:p w14:paraId="50E66EEA" w14:textId="38315C55" w:rsidR="006E54C8" w:rsidRPr="00DD3F88" w:rsidRDefault="006E54C8" w:rsidP="00280AD4">
      <w:pPr>
        <w:pStyle w:val="CH4"/>
        <w:tabs>
          <w:tab w:val="left" w:pos="624"/>
          <w:tab w:val="left" w:pos="1871"/>
          <w:tab w:val="left" w:pos="2495"/>
          <w:tab w:val="left" w:pos="3119"/>
        </w:tabs>
        <w:rPr>
          <w:lang w:val="en-GB"/>
        </w:rPr>
      </w:pPr>
      <w:r w:rsidRPr="00DD3F88">
        <w:rPr>
          <w:lang w:val="en-GB"/>
        </w:rPr>
        <w:lastRenderedPageBreak/>
        <w:tab/>
      </w:r>
      <w:r w:rsidRPr="00DD3F88">
        <w:rPr>
          <w:iCs/>
          <w:lang w:val="en-GB"/>
        </w:rPr>
        <w:t>2.2.6.5</w:t>
      </w:r>
      <w:r w:rsidRPr="00DD3F88">
        <w:rPr>
          <w:lang w:val="en-GB"/>
        </w:rPr>
        <w:tab/>
        <w:t xml:space="preserve">How to present confidence </w:t>
      </w:r>
      <w:proofErr w:type="spellStart"/>
      <w:proofErr w:type="gramStart"/>
      <w:r w:rsidRPr="00DD3F88">
        <w:rPr>
          <w:lang w:val="en-GB"/>
        </w:rPr>
        <w:t>terms</w:t>
      </w:r>
      <w:r w:rsidR="003B7321">
        <w:rPr>
          <w:lang w:val="en-GB"/>
        </w:rPr>
        <w:t>:</w:t>
      </w:r>
      <w:r w:rsidR="00235181">
        <w:rPr>
          <w:lang w:val="en-GB"/>
        </w:rPr>
        <w:t>p</w:t>
      </w:r>
      <w:r w:rsidRPr="00DD3F88">
        <w:rPr>
          <w:lang w:val="en-GB"/>
        </w:rPr>
        <w:t>resenting</w:t>
      </w:r>
      <w:proofErr w:type="spellEnd"/>
      <w:proofErr w:type="gramEnd"/>
      <w:r w:rsidRPr="00DD3F88">
        <w:rPr>
          <w:lang w:val="en-GB"/>
        </w:rPr>
        <w:t xml:space="preserve"> confidence using the four-box model</w:t>
      </w:r>
    </w:p>
    <w:p w14:paraId="3339DB74" w14:textId="312D0D3A"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Confidence terms are communicated as part of the key findings of an assessment. The key findings are set out in the </w:t>
      </w:r>
      <w:r w:rsidR="003B7321">
        <w:rPr>
          <w:b/>
          <w:lang w:val="en-GB"/>
        </w:rPr>
        <w:t>e</w:t>
      </w:r>
      <w:r w:rsidR="003B7321" w:rsidRPr="00DD3F88">
        <w:rPr>
          <w:b/>
          <w:lang w:val="en-GB"/>
        </w:rPr>
        <w:t xml:space="preserve">xecutive </w:t>
      </w:r>
      <w:r w:rsidR="003B7321">
        <w:rPr>
          <w:b/>
          <w:lang w:val="en-GB"/>
        </w:rPr>
        <w:t>s</w:t>
      </w:r>
      <w:r w:rsidR="003B7321" w:rsidRPr="00DD3F88">
        <w:rPr>
          <w:b/>
          <w:lang w:val="en-GB"/>
        </w:rPr>
        <w:t>ummaries</w:t>
      </w:r>
      <w:r w:rsidR="003B7321" w:rsidRPr="00DD3F88">
        <w:rPr>
          <w:lang w:val="en-GB"/>
        </w:rPr>
        <w:t xml:space="preserve"> </w:t>
      </w:r>
      <w:r w:rsidRPr="00DD3F88">
        <w:rPr>
          <w:lang w:val="en-GB"/>
        </w:rPr>
        <w:t>for each of the assessment’s chapters in the full technical report. The key findings are the facts and information drawn directly from the chapter. It is recommended that key findings should be set out as follows.</w:t>
      </w:r>
    </w:p>
    <w:p w14:paraId="4DA4BFD1" w14:textId="77777777" w:rsidR="006E54C8" w:rsidRPr="00DD3F88" w:rsidRDefault="006E54C8" w:rsidP="00280AD4">
      <w:pPr>
        <w:tabs>
          <w:tab w:val="left" w:pos="624"/>
          <w:tab w:val="left" w:pos="1871"/>
          <w:tab w:val="left" w:pos="2495"/>
          <w:tab w:val="left" w:pos="3119"/>
        </w:tabs>
        <w:spacing w:after="120"/>
        <w:ind w:left="1247"/>
        <w:rPr>
          <w:lang w:val="en-GB"/>
        </w:rPr>
      </w:pPr>
      <w:r w:rsidRPr="00DD3F88">
        <w:rPr>
          <w:b/>
          <w:lang w:val="en-GB"/>
        </w:rPr>
        <w:t>The first sentence of the finding should be bolded</w:t>
      </w:r>
      <w:r w:rsidRPr="00DD3F88">
        <w:rPr>
          <w:lang w:val="en-GB"/>
        </w:rPr>
        <w:t xml:space="preserve"> and contain a confidence term from the four-box model in italics and brackets at the end of the sentence. This first sentence is followed by two to four sentences which then supports the information contained in this first sentence. Subsequent sentences may contain confidence terms within brackets where appropriate. It is not necessary to include confidence terms with each sentence if the whole paragraph falls under the same confidence term.</w:t>
      </w:r>
    </w:p>
    <w:p w14:paraId="445F8420" w14:textId="77777777"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The words that make up the four-box model and likelihood scale should </w:t>
      </w:r>
      <w:r w:rsidRPr="00DD3F88">
        <w:rPr>
          <w:u w:val="single"/>
          <w:lang w:val="en-GB"/>
        </w:rPr>
        <w:t>not</w:t>
      </w:r>
      <w:r w:rsidRPr="00DD3F88">
        <w:rPr>
          <w:lang w:val="en-GB"/>
        </w:rPr>
        <w:t xml:space="preserve"> be used in the text of the assessment except when formally assigning confidence</w:t>
      </w:r>
      <w:r w:rsidRPr="006E2049">
        <w:rPr>
          <w:bCs/>
          <w:lang w:val="en-GB"/>
        </w:rPr>
        <w:t>.</w:t>
      </w:r>
      <w:r w:rsidRPr="00DD3F88">
        <w:rPr>
          <w:b/>
          <w:lang w:val="en-GB"/>
        </w:rPr>
        <w:t xml:space="preserve"> </w:t>
      </w:r>
      <w:r w:rsidRPr="003B7321">
        <w:rPr>
          <w:lang w:val="en-GB"/>
        </w:rPr>
        <w:t>If</w:t>
      </w:r>
      <w:r w:rsidRPr="00DD3F88">
        <w:rPr>
          <w:lang w:val="en-GB"/>
        </w:rPr>
        <w:t>, for example, there was a sentence that used the word “likely” but not with the intended meaning from the likelihood scale, then the word should be replaced with another (e.g.</w:t>
      </w:r>
      <w:r w:rsidR="0049663C">
        <w:rPr>
          <w:lang w:val="en-GB"/>
        </w:rPr>
        <w:t>,</w:t>
      </w:r>
      <w:r w:rsidRPr="00DD3F88">
        <w:rPr>
          <w:lang w:val="en-GB"/>
        </w:rPr>
        <w:t xml:space="preserve"> probably).</w:t>
      </w:r>
    </w:p>
    <w:p w14:paraId="1F5C993E" w14:textId="77777777" w:rsidR="006E54C8" w:rsidRPr="00DD3F88" w:rsidRDefault="006E54C8" w:rsidP="00280AD4">
      <w:pPr>
        <w:pStyle w:val="CH4"/>
        <w:tabs>
          <w:tab w:val="left" w:pos="624"/>
          <w:tab w:val="left" w:pos="1871"/>
          <w:tab w:val="left" w:pos="2495"/>
          <w:tab w:val="left" w:pos="3119"/>
        </w:tabs>
        <w:rPr>
          <w:lang w:val="en-GB"/>
        </w:rPr>
      </w:pPr>
      <w:r w:rsidRPr="00DD3F88">
        <w:rPr>
          <w:lang w:val="en-GB"/>
        </w:rPr>
        <w:tab/>
        <w:t>2.2.6.6</w:t>
      </w:r>
      <w:r w:rsidRPr="00DD3F88">
        <w:rPr>
          <w:lang w:val="en-GB"/>
        </w:rPr>
        <w:tab/>
        <w:t>Presenting confidence using the likelihood scale</w:t>
      </w:r>
    </w:p>
    <w:p w14:paraId="3E6F9C4A" w14:textId="0A0DC7FE"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In some instances, author teams may wish to complement the use of the </w:t>
      </w:r>
      <w:r w:rsidRPr="00DD3F88">
        <w:rPr>
          <w:b/>
          <w:i/>
          <w:lang w:val="en-GB"/>
        </w:rPr>
        <w:t>well-established</w:t>
      </w:r>
      <w:r w:rsidRPr="00DD3F88">
        <w:rPr>
          <w:lang w:val="en-GB"/>
        </w:rPr>
        <w:t xml:space="preserve"> confidence term with a term from the likelihood scale. If terms from the likelihood scale are </w:t>
      </w:r>
      <w:proofErr w:type="gramStart"/>
      <w:r w:rsidRPr="00DD3F88">
        <w:rPr>
          <w:lang w:val="en-GB"/>
        </w:rPr>
        <w:t>used</w:t>
      </w:r>
      <w:proofErr w:type="gramEnd"/>
      <w:r w:rsidRPr="00DD3F88">
        <w:rPr>
          <w:lang w:val="en-GB"/>
        </w:rPr>
        <w:t xml:space="preserve"> th</w:t>
      </w:r>
      <w:r w:rsidR="003B7321">
        <w:rPr>
          <w:lang w:val="en-GB"/>
        </w:rPr>
        <w:t>e</w:t>
      </w:r>
      <w:r w:rsidRPr="00DD3F88">
        <w:rPr>
          <w:lang w:val="en-GB"/>
        </w:rPr>
        <w:t xml:space="preserve">n they should be incorporated into the text and </w:t>
      </w:r>
      <w:r w:rsidR="003B7321" w:rsidRPr="00DD3F88">
        <w:rPr>
          <w:lang w:val="en-GB"/>
        </w:rPr>
        <w:t>italici</w:t>
      </w:r>
      <w:r w:rsidR="003B7321">
        <w:rPr>
          <w:lang w:val="en-GB"/>
        </w:rPr>
        <w:t>z</w:t>
      </w:r>
      <w:r w:rsidR="003B7321" w:rsidRPr="00DD3F88">
        <w:rPr>
          <w:lang w:val="en-GB"/>
        </w:rPr>
        <w:t xml:space="preserve">ed </w:t>
      </w:r>
      <w:r w:rsidRPr="00DD3F88">
        <w:rPr>
          <w:lang w:val="en-GB"/>
        </w:rPr>
        <w:t xml:space="preserve">prior to the impact or outcome </w:t>
      </w:r>
      <w:r w:rsidR="003B7321">
        <w:rPr>
          <w:lang w:val="en-GB"/>
        </w:rPr>
        <w:t xml:space="preserve">of </w:t>
      </w:r>
      <w:r w:rsidRPr="00DD3F88">
        <w:rPr>
          <w:lang w:val="en-GB"/>
        </w:rPr>
        <w:t>the probability of which they are describing.</w:t>
      </w:r>
    </w:p>
    <w:p w14:paraId="5ACBA8A2" w14:textId="77777777" w:rsidR="006E54C8" w:rsidRPr="00DD3F88" w:rsidRDefault="006E54C8" w:rsidP="00280AD4">
      <w:pPr>
        <w:pStyle w:val="CH4"/>
        <w:tabs>
          <w:tab w:val="left" w:pos="624"/>
          <w:tab w:val="left" w:pos="1871"/>
          <w:tab w:val="left" w:pos="2495"/>
          <w:tab w:val="left" w:pos="3119"/>
        </w:tabs>
        <w:rPr>
          <w:lang w:val="en-GB"/>
        </w:rPr>
      </w:pPr>
      <w:r w:rsidRPr="00DD3F88">
        <w:rPr>
          <w:lang w:val="en-GB"/>
        </w:rPr>
        <w:tab/>
        <w:t>2.2.6.7</w:t>
      </w:r>
      <w:r w:rsidRPr="00DD3F88">
        <w:rPr>
          <w:lang w:val="en-GB"/>
        </w:rPr>
        <w:tab/>
        <w:t>Traceability</w:t>
      </w:r>
    </w:p>
    <w:p w14:paraId="52114251" w14:textId="0DDB9DDA"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The author team’s expert judgment of their confidence in the key messages and findings should be explained by providing a clear traceable account. A traceable account is a description in the chapter of the evaluation of the type, quantity, quality and consistency of the evidence and level of agreement that forms the basis for the given key message or finding (Mastrandrea et al. 2010). Where possible, the description should identify and discuss the sources of confidence. In order to ensure consistency in how the author teams classify sources of confidence within and across IPBES assessments, author teams should use the typology shown in Table 2.</w:t>
      </w:r>
      <w:r w:rsidR="004A010B">
        <w:rPr>
          <w:lang w:val="en-GB"/>
        </w:rPr>
        <w:t>5</w:t>
      </w:r>
      <w:r w:rsidRPr="00DD3F88">
        <w:rPr>
          <w:lang w:val="en-GB"/>
        </w:rPr>
        <w:t>.</w:t>
      </w:r>
    </w:p>
    <w:p w14:paraId="7B29F3BD" w14:textId="44E96BA3" w:rsidR="006E54C8" w:rsidRPr="00DD3F88" w:rsidRDefault="006E54C8" w:rsidP="00280AD4">
      <w:pPr>
        <w:tabs>
          <w:tab w:val="left" w:pos="624"/>
          <w:tab w:val="left" w:pos="1871"/>
          <w:tab w:val="left" w:pos="2495"/>
          <w:tab w:val="left" w:pos="3119"/>
        </w:tabs>
        <w:spacing w:after="120"/>
        <w:ind w:left="1247"/>
        <w:rPr>
          <w:lang w:val="en-GB"/>
        </w:rPr>
      </w:pPr>
      <w:r w:rsidRPr="00DD3F88">
        <w:rPr>
          <w:lang w:val="en-GB"/>
        </w:rPr>
        <w:t xml:space="preserve">A main finding in the </w:t>
      </w:r>
      <w:r w:rsidR="00BD761B">
        <w:rPr>
          <w:b/>
          <w:lang w:val="en-GB"/>
        </w:rPr>
        <w:t>s</w:t>
      </w:r>
      <w:r w:rsidRPr="00DD3F88">
        <w:rPr>
          <w:b/>
          <w:lang w:val="en-GB"/>
        </w:rPr>
        <w:t xml:space="preserve">ummary for </w:t>
      </w:r>
      <w:r w:rsidR="00BD761B">
        <w:rPr>
          <w:b/>
          <w:lang w:val="en-GB"/>
        </w:rPr>
        <w:t>p</w:t>
      </w:r>
      <w:r w:rsidR="00D630A9">
        <w:rPr>
          <w:b/>
          <w:lang w:val="en-GB"/>
        </w:rPr>
        <w:t>olicymakers</w:t>
      </w:r>
      <w:r w:rsidRPr="00DD3F88">
        <w:rPr>
          <w:lang w:val="en-GB"/>
        </w:rPr>
        <w:t xml:space="preserve"> should be readily traceable back to an </w:t>
      </w:r>
      <w:r w:rsidR="004A010B">
        <w:rPr>
          <w:b/>
          <w:lang w:val="en-GB"/>
        </w:rPr>
        <w:t>e</w:t>
      </w:r>
      <w:r w:rsidR="004A010B" w:rsidRPr="00DD3F88">
        <w:rPr>
          <w:b/>
          <w:lang w:val="en-GB"/>
        </w:rPr>
        <w:t xml:space="preserve">xecutive </w:t>
      </w:r>
      <w:r w:rsidR="004A010B">
        <w:rPr>
          <w:b/>
          <w:lang w:val="en-GB"/>
        </w:rPr>
        <w:t>s</w:t>
      </w:r>
      <w:r w:rsidR="004A010B" w:rsidRPr="00DD3F88">
        <w:rPr>
          <w:b/>
          <w:lang w:val="en-GB"/>
        </w:rPr>
        <w:t>ummary</w:t>
      </w:r>
      <w:r w:rsidR="004A010B" w:rsidRPr="00DD3F88">
        <w:rPr>
          <w:lang w:val="en-GB"/>
        </w:rPr>
        <w:t xml:space="preserve"> </w:t>
      </w:r>
      <w:r w:rsidRPr="00DD3F88">
        <w:rPr>
          <w:lang w:val="en-GB"/>
        </w:rPr>
        <w:t>main finding(s) that in turn should be readily traceable back to a section(s) of the chapter text, which should be traceable</w:t>
      </w:r>
      <w:r w:rsidR="004A010B">
        <w:rPr>
          <w:lang w:val="en-GB"/>
        </w:rPr>
        <w:t>,</w:t>
      </w:r>
      <w:r w:rsidRPr="00DD3F88">
        <w:rPr>
          <w:lang w:val="en-GB"/>
        </w:rPr>
        <w:t xml:space="preserve"> where appropriate</w:t>
      </w:r>
      <w:r w:rsidR="004A010B">
        <w:rPr>
          <w:lang w:val="en-GB"/>
        </w:rPr>
        <w:t>,</w:t>
      </w:r>
      <w:r w:rsidRPr="00DD3F88">
        <w:rPr>
          <w:lang w:val="en-GB"/>
        </w:rPr>
        <w:t xml:space="preserve"> to the primary literature through references.</w:t>
      </w:r>
    </w:p>
    <w:p w14:paraId="1378A375" w14:textId="67F474BD" w:rsidR="00543E2B" w:rsidRDefault="006E54C8" w:rsidP="008011AE">
      <w:pPr>
        <w:tabs>
          <w:tab w:val="left" w:pos="624"/>
          <w:tab w:val="left" w:pos="1871"/>
          <w:tab w:val="left" w:pos="2495"/>
          <w:tab w:val="left" w:pos="3119"/>
        </w:tabs>
        <w:spacing w:after="120"/>
        <w:ind w:left="1247"/>
        <w:rPr>
          <w:lang w:val="en-GB"/>
        </w:rPr>
      </w:pPr>
      <w:r w:rsidRPr="00DD3F88">
        <w:rPr>
          <w:lang w:val="en-GB"/>
        </w:rPr>
        <w:t xml:space="preserve">References to the relevant </w:t>
      </w:r>
      <w:r w:rsidR="004A010B">
        <w:rPr>
          <w:b/>
          <w:lang w:val="en-GB"/>
        </w:rPr>
        <w:t>e</w:t>
      </w:r>
      <w:r w:rsidR="004A010B" w:rsidRPr="00DD3F88">
        <w:rPr>
          <w:b/>
          <w:lang w:val="en-GB"/>
        </w:rPr>
        <w:t xml:space="preserve">xecutive </w:t>
      </w:r>
      <w:r w:rsidR="004A010B">
        <w:rPr>
          <w:b/>
          <w:lang w:val="en-GB"/>
        </w:rPr>
        <w:t>s</w:t>
      </w:r>
      <w:r w:rsidR="004A010B" w:rsidRPr="00DD3F88">
        <w:rPr>
          <w:b/>
          <w:lang w:val="en-GB"/>
        </w:rPr>
        <w:t>ummary</w:t>
      </w:r>
      <w:r w:rsidR="004A010B" w:rsidRPr="00DD3F88">
        <w:rPr>
          <w:lang w:val="en-GB"/>
        </w:rPr>
        <w:t xml:space="preserve"> </w:t>
      </w:r>
      <w:r w:rsidRPr="00DD3F88">
        <w:rPr>
          <w:lang w:val="en-GB"/>
        </w:rPr>
        <w:t>statement in the SPM should be included in curly brackets (e.g.</w:t>
      </w:r>
      <w:r w:rsidR="0049663C">
        <w:rPr>
          <w:lang w:val="en-GB"/>
        </w:rPr>
        <w:t>,</w:t>
      </w:r>
      <w:r w:rsidRPr="00DD3F88">
        <w:rPr>
          <w:lang w:val="en-GB"/>
        </w:rPr>
        <w:t xml:space="preserve"> {1.2}), see Box 2.2.</w:t>
      </w:r>
    </w:p>
    <w:p w14:paraId="1623747B" w14:textId="282F6841" w:rsidR="000143C6" w:rsidRPr="00DD3F88" w:rsidRDefault="00065A6F" w:rsidP="00280AD4">
      <w:pPr>
        <w:pStyle w:val="CH4"/>
        <w:tabs>
          <w:tab w:val="left" w:pos="624"/>
          <w:tab w:val="left" w:pos="1871"/>
          <w:tab w:val="left" w:pos="2495"/>
          <w:tab w:val="left" w:pos="3119"/>
        </w:tabs>
        <w:rPr>
          <w:lang w:val="en-GB"/>
        </w:rPr>
      </w:pPr>
      <w:r>
        <w:rPr>
          <w:lang w:val="en-GB"/>
        </w:rPr>
        <w:tab/>
      </w:r>
      <w:r w:rsidR="000143C6" w:rsidRPr="00DD3F88">
        <w:rPr>
          <w:lang w:val="en-GB"/>
        </w:rPr>
        <w:t>2.2.6.8</w:t>
      </w:r>
      <w:r>
        <w:rPr>
          <w:lang w:val="en-GB"/>
        </w:rPr>
        <w:tab/>
      </w:r>
      <w:r w:rsidR="000143C6" w:rsidRPr="00DD3F88">
        <w:rPr>
          <w:lang w:val="en-GB"/>
        </w:rPr>
        <w:t>Summary of</w:t>
      </w:r>
      <w:r w:rsidR="004A010B">
        <w:rPr>
          <w:lang w:val="en-GB"/>
        </w:rPr>
        <w:t xml:space="preserve"> the</w:t>
      </w:r>
      <w:r w:rsidR="000143C6" w:rsidRPr="00DD3F88">
        <w:rPr>
          <w:lang w:val="en-GB"/>
        </w:rPr>
        <w:t xml:space="preserve"> </w:t>
      </w:r>
      <w:r w:rsidR="004A010B">
        <w:rPr>
          <w:lang w:val="en-GB"/>
        </w:rPr>
        <w:t>s</w:t>
      </w:r>
      <w:r w:rsidR="004A010B" w:rsidRPr="00DD3F88">
        <w:rPr>
          <w:lang w:val="en-GB"/>
        </w:rPr>
        <w:t xml:space="preserve">teps </w:t>
      </w:r>
      <w:r w:rsidR="000143C6" w:rsidRPr="00DD3F88">
        <w:rPr>
          <w:lang w:val="en-GB"/>
        </w:rPr>
        <w:t xml:space="preserve">for applying confidence terms </w:t>
      </w:r>
    </w:p>
    <w:p w14:paraId="69385644" w14:textId="7D83373E" w:rsidR="000143C6" w:rsidRPr="00A25F51" w:rsidRDefault="000143C6" w:rsidP="00280AD4">
      <w:pPr>
        <w:tabs>
          <w:tab w:val="left" w:pos="624"/>
          <w:tab w:val="left" w:pos="1871"/>
          <w:tab w:val="left" w:pos="2495"/>
          <w:tab w:val="left" w:pos="3119"/>
        </w:tabs>
        <w:spacing w:after="120"/>
        <w:ind w:left="1247"/>
        <w:rPr>
          <w:rFonts w:cs="Times New Roman"/>
          <w:lang w:val="en-GB"/>
        </w:rPr>
      </w:pPr>
      <w:r w:rsidRPr="000E03F9">
        <w:rPr>
          <w:rFonts w:cs="Times New Roman"/>
          <w:lang w:val="en-GB"/>
        </w:rPr>
        <w:t xml:space="preserve">The steps </w:t>
      </w:r>
      <w:r w:rsidRPr="000E03F9">
        <w:rPr>
          <w:lang w:val="en-GB"/>
        </w:rPr>
        <w:t>recommended</w:t>
      </w:r>
      <w:r w:rsidRPr="00FA50AA">
        <w:rPr>
          <w:rFonts w:cs="Times New Roman"/>
          <w:lang w:val="en-GB"/>
        </w:rPr>
        <w:t xml:space="preserve"> for assessing and communicating confidence for </w:t>
      </w:r>
      <w:r w:rsidR="00B94200">
        <w:rPr>
          <w:rFonts w:cs="Times New Roman"/>
          <w:lang w:val="en-GB"/>
        </w:rPr>
        <w:t>e</w:t>
      </w:r>
      <w:r w:rsidR="00B94200" w:rsidRPr="00FA50AA">
        <w:rPr>
          <w:rFonts w:cs="Times New Roman"/>
          <w:lang w:val="en-GB"/>
        </w:rPr>
        <w:t xml:space="preserve">xecutive </w:t>
      </w:r>
      <w:r w:rsidR="00B94200">
        <w:rPr>
          <w:rFonts w:cs="Times New Roman"/>
          <w:lang w:val="en-GB"/>
        </w:rPr>
        <w:t>s</w:t>
      </w:r>
      <w:r w:rsidR="00B94200" w:rsidRPr="00FA50AA">
        <w:rPr>
          <w:rFonts w:cs="Times New Roman"/>
          <w:lang w:val="en-GB"/>
        </w:rPr>
        <w:t xml:space="preserve">ummaries </w:t>
      </w:r>
      <w:r w:rsidRPr="00FA50AA">
        <w:rPr>
          <w:rFonts w:cs="Times New Roman"/>
          <w:lang w:val="en-GB"/>
        </w:rPr>
        <w:t xml:space="preserve">and </w:t>
      </w:r>
      <w:r w:rsidR="00B94200">
        <w:rPr>
          <w:rFonts w:cs="Times New Roman"/>
          <w:lang w:val="en-GB"/>
        </w:rPr>
        <w:t>SPMs is as follows</w:t>
      </w:r>
      <w:r w:rsidRPr="00FA50AA">
        <w:rPr>
          <w:rFonts w:cs="Times New Roman"/>
          <w:lang w:val="en-GB"/>
        </w:rPr>
        <w:t>:</w:t>
      </w:r>
    </w:p>
    <w:p w14:paraId="315268C3" w14:textId="77777777" w:rsidR="000143C6" w:rsidRPr="00065A6F" w:rsidRDefault="000143C6" w:rsidP="00280AD4">
      <w:pPr>
        <w:pStyle w:val="ListParagraph"/>
        <w:numPr>
          <w:ilvl w:val="0"/>
          <w:numId w:val="32"/>
        </w:numPr>
        <w:tabs>
          <w:tab w:val="left" w:pos="624"/>
          <w:tab w:val="left" w:pos="1247"/>
          <w:tab w:val="left" w:pos="1871"/>
          <w:tab w:val="left" w:pos="2495"/>
          <w:tab w:val="left" w:pos="3119"/>
        </w:tabs>
        <w:spacing w:after="120" w:line="240" w:lineRule="auto"/>
        <w:ind w:left="624" w:firstLine="624"/>
        <w:rPr>
          <w:rFonts w:ascii="Times New Roman" w:hAnsi="Times New Roman" w:cs="Times New Roman"/>
          <w:sz w:val="20"/>
          <w:szCs w:val="20"/>
          <w:lang w:val="en-GB"/>
        </w:rPr>
      </w:pPr>
      <w:r w:rsidRPr="00065A6F">
        <w:rPr>
          <w:rFonts w:ascii="Times New Roman" w:hAnsi="Times New Roman" w:cs="Times New Roman"/>
          <w:sz w:val="20"/>
          <w:szCs w:val="20"/>
          <w:lang w:val="en-GB"/>
        </w:rPr>
        <w:t>Identify the chapter’s key messages and findings.</w:t>
      </w:r>
    </w:p>
    <w:p w14:paraId="4189D68F" w14:textId="77777777" w:rsidR="000143C6" w:rsidRPr="00065A6F" w:rsidRDefault="000143C6" w:rsidP="00280AD4">
      <w:pPr>
        <w:pStyle w:val="ListParagraph"/>
        <w:numPr>
          <w:ilvl w:val="0"/>
          <w:numId w:val="32"/>
        </w:numPr>
        <w:tabs>
          <w:tab w:val="left" w:pos="624"/>
          <w:tab w:val="left" w:pos="1247"/>
          <w:tab w:val="left" w:pos="1871"/>
          <w:tab w:val="left" w:pos="2495"/>
          <w:tab w:val="left" w:pos="3119"/>
        </w:tabs>
        <w:spacing w:after="120" w:line="240" w:lineRule="auto"/>
        <w:ind w:left="624" w:firstLine="624"/>
        <w:rPr>
          <w:rFonts w:ascii="Times New Roman" w:hAnsi="Times New Roman" w:cs="Times New Roman"/>
          <w:sz w:val="20"/>
          <w:szCs w:val="20"/>
          <w:lang w:val="en-GB"/>
        </w:rPr>
      </w:pPr>
      <w:r w:rsidRPr="00065A6F">
        <w:rPr>
          <w:rFonts w:ascii="Times New Roman" w:hAnsi="Times New Roman" w:cs="Times New Roman"/>
          <w:sz w:val="20"/>
          <w:szCs w:val="20"/>
          <w:lang w:val="en-GB"/>
        </w:rPr>
        <w:t>Evaluate the supporting evidence and the level of scientific agreement.</w:t>
      </w:r>
    </w:p>
    <w:p w14:paraId="5FF8FDFE" w14:textId="77777777" w:rsidR="000143C6" w:rsidRPr="00065A6F" w:rsidRDefault="000143C6" w:rsidP="00280AD4">
      <w:pPr>
        <w:pStyle w:val="ListParagraph"/>
        <w:numPr>
          <w:ilvl w:val="0"/>
          <w:numId w:val="32"/>
        </w:numPr>
        <w:tabs>
          <w:tab w:val="left" w:pos="624"/>
          <w:tab w:val="left" w:pos="1247"/>
          <w:tab w:val="left" w:pos="1871"/>
          <w:tab w:val="left" w:pos="2495"/>
          <w:tab w:val="left" w:pos="3119"/>
        </w:tabs>
        <w:spacing w:after="120" w:line="240" w:lineRule="auto"/>
        <w:ind w:left="624" w:firstLine="624"/>
        <w:rPr>
          <w:rFonts w:ascii="Times New Roman" w:hAnsi="Times New Roman" w:cs="Times New Roman"/>
          <w:sz w:val="20"/>
          <w:szCs w:val="20"/>
          <w:lang w:val="en-GB"/>
        </w:rPr>
      </w:pPr>
      <w:r w:rsidRPr="00065A6F">
        <w:rPr>
          <w:rFonts w:ascii="Times New Roman" w:hAnsi="Times New Roman" w:cs="Times New Roman"/>
          <w:sz w:val="20"/>
          <w:szCs w:val="20"/>
          <w:lang w:val="en-GB"/>
        </w:rPr>
        <w:t>Establish whether the evidence is probabilistic or not (e.g.</w:t>
      </w:r>
      <w:r w:rsidR="0049663C">
        <w:rPr>
          <w:rFonts w:ascii="Times New Roman" w:hAnsi="Times New Roman" w:cs="Times New Roman"/>
          <w:sz w:val="20"/>
          <w:szCs w:val="20"/>
          <w:lang w:val="en-GB"/>
        </w:rPr>
        <w:t>,</w:t>
      </w:r>
      <w:r w:rsidRPr="00065A6F">
        <w:rPr>
          <w:rFonts w:ascii="Times New Roman" w:hAnsi="Times New Roman" w:cs="Times New Roman"/>
          <w:sz w:val="20"/>
          <w:szCs w:val="20"/>
          <w:lang w:val="en-GB"/>
        </w:rPr>
        <w:t xml:space="preserve"> from model predictions).</w:t>
      </w:r>
    </w:p>
    <w:p w14:paraId="6E34F581" w14:textId="77777777" w:rsidR="000143C6" w:rsidRPr="00065A6F" w:rsidRDefault="000143C6" w:rsidP="00280AD4">
      <w:pPr>
        <w:pStyle w:val="ListParagraph"/>
        <w:numPr>
          <w:ilvl w:val="0"/>
          <w:numId w:val="32"/>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 xml:space="preserve">Where the evidence is qualitative instead or probabilistic, select a confidence term from the </w:t>
      </w:r>
      <w:r w:rsidRPr="00065A6F">
        <w:rPr>
          <w:rFonts w:ascii="Times New Roman" w:hAnsi="Times New Roman" w:cs="Times New Roman"/>
          <w:b/>
          <w:sz w:val="20"/>
          <w:szCs w:val="20"/>
          <w:lang w:val="en-GB"/>
        </w:rPr>
        <w:t>four-box model</w:t>
      </w:r>
      <w:r w:rsidRPr="00065A6F">
        <w:rPr>
          <w:rFonts w:ascii="Times New Roman" w:hAnsi="Times New Roman" w:cs="Times New Roman"/>
          <w:sz w:val="20"/>
          <w:szCs w:val="20"/>
          <w:lang w:val="en-GB"/>
        </w:rPr>
        <w:t xml:space="preserve"> (</w:t>
      </w:r>
      <w:r w:rsidR="00435AE4">
        <w:rPr>
          <w:rFonts w:ascii="Times New Roman" w:hAnsi="Times New Roman" w:cs="Times New Roman"/>
          <w:sz w:val="20"/>
          <w:szCs w:val="20"/>
          <w:lang w:val="en-GB"/>
        </w:rPr>
        <w:t xml:space="preserve">see </w:t>
      </w:r>
      <w:r w:rsidRPr="00065A6F">
        <w:rPr>
          <w:rFonts w:ascii="Times New Roman" w:hAnsi="Times New Roman" w:cs="Times New Roman"/>
          <w:sz w:val="20"/>
          <w:szCs w:val="20"/>
          <w:lang w:val="en-GB"/>
        </w:rPr>
        <w:t>Figure 2.4) to communicate the author team’s confidence in the key message or finding.</w:t>
      </w:r>
    </w:p>
    <w:p w14:paraId="00BB35DA" w14:textId="77777777" w:rsidR="000143C6" w:rsidRPr="00065A6F" w:rsidRDefault="000143C6" w:rsidP="00280AD4">
      <w:pPr>
        <w:pStyle w:val="ListParagraph"/>
        <w:numPr>
          <w:ilvl w:val="1"/>
          <w:numId w:val="32"/>
        </w:numPr>
        <w:tabs>
          <w:tab w:val="left" w:pos="624"/>
          <w:tab w:val="left" w:pos="1247"/>
          <w:tab w:val="left" w:pos="1418"/>
          <w:tab w:val="left" w:pos="1871"/>
          <w:tab w:val="left" w:pos="2495"/>
          <w:tab w:val="left" w:pos="3119"/>
        </w:tabs>
        <w:spacing w:after="120" w:line="240" w:lineRule="auto"/>
        <w:ind w:left="2495"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Assess the quantity and quality of evidence and the level of agreement in the scientific community.</w:t>
      </w:r>
    </w:p>
    <w:p w14:paraId="290D9389" w14:textId="77777777" w:rsidR="000143C6" w:rsidRPr="00065A6F" w:rsidRDefault="000143C6" w:rsidP="00280AD4">
      <w:pPr>
        <w:pStyle w:val="ListParagraph"/>
        <w:numPr>
          <w:ilvl w:val="1"/>
          <w:numId w:val="32"/>
        </w:numPr>
        <w:tabs>
          <w:tab w:val="left" w:pos="624"/>
          <w:tab w:val="left" w:pos="1247"/>
          <w:tab w:val="left" w:pos="1418"/>
          <w:tab w:val="left" w:pos="1871"/>
          <w:tab w:val="left" w:pos="2495"/>
          <w:tab w:val="left" w:pos="3119"/>
        </w:tabs>
        <w:spacing w:after="120" w:line="240" w:lineRule="auto"/>
        <w:ind w:left="2495"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Establish how confident the author team is and select the appropriate term.</w:t>
      </w:r>
    </w:p>
    <w:p w14:paraId="08E1B01D" w14:textId="2DEB34B8" w:rsidR="000143C6" w:rsidRPr="00065A6F" w:rsidRDefault="000143C6" w:rsidP="00280AD4">
      <w:pPr>
        <w:pStyle w:val="ListParagraph"/>
        <w:numPr>
          <w:ilvl w:val="0"/>
          <w:numId w:val="32"/>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Where quantitative estimates of the probability of an outcome or impact occurring are available (e.g.</w:t>
      </w:r>
      <w:r w:rsidR="0049663C">
        <w:rPr>
          <w:rFonts w:ascii="Times New Roman" w:hAnsi="Times New Roman" w:cs="Times New Roman"/>
          <w:sz w:val="20"/>
          <w:szCs w:val="20"/>
          <w:lang w:val="en-GB"/>
        </w:rPr>
        <w:t>,</w:t>
      </w:r>
      <w:r w:rsidRPr="00065A6F">
        <w:rPr>
          <w:rFonts w:ascii="Times New Roman" w:hAnsi="Times New Roman" w:cs="Times New Roman"/>
          <w:sz w:val="20"/>
          <w:szCs w:val="20"/>
          <w:lang w:val="en-GB"/>
        </w:rPr>
        <w:t xml:space="preserve"> from model predictions), select a likelihood term from the </w:t>
      </w:r>
      <w:r w:rsidRPr="00065A6F">
        <w:rPr>
          <w:rFonts w:ascii="Times New Roman" w:hAnsi="Times New Roman" w:cs="Times New Roman"/>
          <w:b/>
          <w:sz w:val="20"/>
          <w:szCs w:val="20"/>
          <w:lang w:val="en-GB"/>
        </w:rPr>
        <w:t>likelihood scale</w:t>
      </w:r>
      <w:r w:rsidRPr="00065A6F">
        <w:rPr>
          <w:rFonts w:ascii="Times New Roman" w:hAnsi="Times New Roman" w:cs="Times New Roman"/>
          <w:sz w:val="20"/>
          <w:szCs w:val="20"/>
          <w:lang w:val="en-GB"/>
        </w:rPr>
        <w:t xml:space="preserve"> (see </w:t>
      </w:r>
      <w:r w:rsidR="00435AE4">
        <w:rPr>
          <w:rFonts w:ascii="Times New Roman" w:hAnsi="Times New Roman" w:cs="Times New Roman"/>
          <w:sz w:val="20"/>
          <w:szCs w:val="20"/>
          <w:lang w:val="en-GB"/>
        </w:rPr>
        <w:t>Table</w:t>
      </w:r>
      <w:r w:rsidR="00435AE4" w:rsidRPr="00065A6F">
        <w:rPr>
          <w:rFonts w:ascii="Times New Roman" w:hAnsi="Times New Roman" w:cs="Times New Roman"/>
          <w:sz w:val="20"/>
          <w:szCs w:val="20"/>
          <w:lang w:val="en-GB"/>
        </w:rPr>
        <w:t xml:space="preserve"> </w:t>
      </w:r>
      <w:r w:rsidRPr="00065A6F">
        <w:rPr>
          <w:rFonts w:ascii="Times New Roman" w:hAnsi="Times New Roman" w:cs="Times New Roman"/>
          <w:sz w:val="20"/>
          <w:szCs w:val="20"/>
          <w:lang w:val="en-GB"/>
        </w:rPr>
        <w:t>2.5) to communicate the author teams’ expert judgement of the range of the probability of occurrence.</w:t>
      </w:r>
    </w:p>
    <w:p w14:paraId="552DF022" w14:textId="33523F9A" w:rsidR="000143C6" w:rsidRPr="00065A6F" w:rsidRDefault="000143C6" w:rsidP="00280AD4">
      <w:pPr>
        <w:pStyle w:val="ListParagraph"/>
        <w:numPr>
          <w:ilvl w:val="0"/>
          <w:numId w:val="32"/>
        </w:numPr>
        <w:tabs>
          <w:tab w:val="left" w:pos="624"/>
          <w:tab w:val="left" w:pos="1247"/>
          <w:tab w:val="left" w:pos="1871"/>
          <w:tab w:val="left" w:pos="2495"/>
          <w:tab w:val="left" w:pos="3119"/>
        </w:tabs>
        <w:spacing w:after="120" w:line="240" w:lineRule="auto"/>
        <w:ind w:left="1871" w:hanging="624"/>
        <w:rPr>
          <w:rFonts w:ascii="Times New Roman" w:hAnsi="Times New Roman" w:cs="Times New Roman"/>
          <w:sz w:val="20"/>
          <w:szCs w:val="20"/>
          <w:lang w:val="en-GB"/>
        </w:rPr>
      </w:pPr>
      <w:r w:rsidRPr="00065A6F">
        <w:rPr>
          <w:rFonts w:ascii="Times New Roman" w:hAnsi="Times New Roman" w:cs="Times New Roman"/>
          <w:sz w:val="20"/>
          <w:szCs w:val="20"/>
          <w:lang w:val="en-GB"/>
        </w:rPr>
        <w:t xml:space="preserve">Ensure that there is always a ‘traceable account’ in the main text describing how the author team adopted the specific level of confidence, including the important lines of evidence used, </w:t>
      </w:r>
      <w:r w:rsidR="00435AE4">
        <w:rPr>
          <w:rFonts w:ascii="Times New Roman" w:hAnsi="Times New Roman" w:cs="Times New Roman"/>
          <w:sz w:val="20"/>
          <w:szCs w:val="20"/>
          <w:lang w:val="en-GB"/>
        </w:rPr>
        <w:t xml:space="preserve">the </w:t>
      </w:r>
      <w:r w:rsidRPr="00065A6F">
        <w:rPr>
          <w:rFonts w:ascii="Times New Roman" w:hAnsi="Times New Roman" w:cs="Times New Roman"/>
          <w:sz w:val="20"/>
          <w:szCs w:val="20"/>
          <w:lang w:val="en-GB"/>
        </w:rPr>
        <w:t>standard of evidence applied and</w:t>
      </w:r>
      <w:r w:rsidR="00435AE4">
        <w:rPr>
          <w:rFonts w:ascii="Times New Roman" w:hAnsi="Times New Roman" w:cs="Times New Roman"/>
          <w:sz w:val="20"/>
          <w:szCs w:val="20"/>
          <w:lang w:val="en-GB"/>
        </w:rPr>
        <w:t xml:space="preserve"> the</w:t>
      </w:r>
      <w:r w:rsidRPr="00065A6F">
        <w:rPr>
          <w:rFonts w:ascii="Times New Roman" w:hAnsi="Times New Roman" w:cs="Times New Roman"/>
          <w:sz w:val="20"/>
          <w:szCs w:val="20"/>
          <w:lang w:val="en-GB"/>
        </w:rPr>
        <w:t xml:space="preserve"> approaches to combine/reconcile multiple lines of evidence. Where specific sources of confidence are prominent for a key finding, the terms used in </w:t>
      </w:r>
      <w:r w:rsidR="00435AE4">
        <w:rPr>
          <w:rFonts w:ascii="Times New Roman" w:hAnsi="Times New Roman" w:cs="Times New Roman"/>
          <w:sz w:val="20"/>
          <w:szCs w:val="20"/>
          <w:lang w:val="en-GB"/>
        </w:rPr>
        <w:t xml:space="preserve">the </w:t>
      </w:r>
      <w:r w:rsidRPr="00065A6F">
        <w:rPr>
          <w:rFonts w:ascii="Times New Roman" w:hAnsi="Times New Roman" w:cs="Times New Roman"/>
          <w:sz w:val="20"/>
          <w:szCs w:val="20"/>
          <w:lang w:val="en-GB"/>
        </w:rPr>
        <w:t>left</w:t>
      </w:r>
      <w:r w:rsidR="00435AE4">
        <w:rPr>
          <w:rFonts w:ascii="Times New Roman" w:hAnsi="Times New Roman" w:cs="Times New Roman"/>
          <w:sz w:val="20"/>
          <w:szCs w:val="20"/>
          <w:lang w:val="en-GB"/>
        </w:rPr>
        <w:t>-</w:t>
      </w:r>
      <w:r w:rsidRPr="00065A6F">
        <w:rPr>
          <w:rFonts w:ascii="Times New Roman" w:hAnsi="Times New Roman" w:cs="Times New Roman"/>
          <w:sz w:val="20"/>
          <w:szCs w:val="20"/>
          <w:lang w:val="en-GB"/>
        </w:rPr>
        <w:t>hand column of Table 2.5 should be included in the traceable account.</w:t>
      </w:r>
    </w:p>
    <w:p w14:paraId="5E623542" w14:textId="755EB8BB" w:rsidR="006E54C8" w:rsidRPr="00DD3F88" w:rsidRDefault="00065A6F" w:rsidP="00280AD4">
      <w:pPr>
        <w:ind w:left="1814" w:hanging="1814"/>
        <w:rPr>
          <w:lang w:val="en-GB"/>
        </w:rPr>
      </w:pPr>
      <w:r>
        <w:rPr>
          <w:rFonts w:cs="Times New Roman"/>
          <w:lang w:val="en-GB"/>
        </w:rPr>
        <w:tab/>
        <w:t>7.</w:t>
      </w:r>
      <w:r>
        <w:rPr>
          <w:rFonts w:cs="Times New Roman"/>
          <w:lang w:val="en-GB"/>
        </w:rPr>
        <w:tab/>
      </w:r>
      <w:r w:rsidR="00391EB4" w:rsidRPr="000E03F9">
        <w:rPr>
          <w:rFonts w:cs="Times New Roman"/>
          <w:lang w:val="en-GB"/>
        </w:rPr>
        <w:t>O</w:t>
      </w:r>
      <w:r w:rsidR="00391EB4">
        <w:rPr>
          <w:rFonts w:cs="Times New Roman"/>
          <w:lang w:val="en-GB"/>
        </w:rPr>
        <w:t>ptional</w:t>
      </w:r>
      <w:r w:rsidR="000143C6" w:rsidRPr="000E03F9">
        <w:rPr>
          <w:rFonts w:cs="Times New Roman"/>
          <w:lang w:val="en-GB"/>
        </w:rPr>
        <w:t>: Consider using formal frameworks for assessing expert judgement</w:t>
      </w:r>
      <w:r w:rsidR="00435AE4">
        <w:rPr>
          <w:rFonts w:cs="Times New Roman"/>
          <w:lang w:val="en-GB"/>
        </w:rPr>
        <w:t>s</w:t>
      </w:r>
      <w:r w:rsidR="000143C6" w:rsidRPr="000E03F9">
        <w:rPr>
          <w:rFonts w:cs="Times New Roman"/>
          <w:lang w:val="en-GB"/>
        </w:rPr>
        <w:t xml:space="preserve"> for each author team.</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574170" w:rsidRPr="009C179B" w14:paraId="62D905F6" w14:textId="77777777" w:rsidTr="00574170">
        <w:trPr>
          <w:trHeight w:val="5542"/>
        </w:trPr>
        <w:tc>
          <w:tcPr>
            <w:tcW w:w="9060" w:type="dxa"/>
            <w:tcBorders>
              <w:top w:val="nil"/>
              <w:left w:val="nil"/>
              <w:bottom w:val="nil"/>
              <w:right w:val="nil"/>
            </w:tcBorders>
          </w:tcPr>
          <w:p w14:paraId="78A21285" w14:textId="4DE1CA34" w:rsidR="00574170" w:rsidRPr="00DD3F88" w:rsidRDefault="00574170" w:rsidP="00480CDD">
            <w:pPr>
              <w:pStyle w:val="CH4"/>
              <w:tabs>
                <w:tab w:val="left" w:pos="624"/>
                <w:tab w:val="left" w:pos="1871"/>
                <w:tab w:val="left" w:pos="2495"/>
                <w:tab w:val="left" w:pos="3119"/>
              </w:tabs>
              <w:ind w:left="318" w:firstLine="0"/>
              <w:rPr>
                <w:lang w:val="en-GB"/>
              </w:rPr>
            </w:pPr>
            <w:r w:rsidRPr="00DD3F88">
              <w:rPr>
                <w:lang w:val="en-GB"/>
              </w:rPr>
              <w:lastRenderedPageBreak/>
              <w:t>Table 2.5 Sources of low confidence</w:t>
            </w:r>
          </w:p>
          <w:tbl>
            <w:tblPr>
              <w:tblStyle w:val="ListTable3-Accent51"/>
              <w:tblW w:w="5000" w:type="pct"/>
              <w:tblInd w:w="0" w:type="dxa"/>
              <w:tblLook w:val="04A0" w:firstRow="1" w:lastRow="0" w:firstColumn="1" w:lastColumn="0" w:noHBand="0" w:noVBand="1"/>
            </w:tblPr>
            <w:tblGrid>
              <w:gridCol w:w="1952"/>
              <w:gridCol w:w="2951"/>
              <w:gridCol w:w="1818"/>
              <w:gridCol w:w="2113"/>
            </w:tblGrid>
            <w:tr w:rsidR="00574170" w:rsidRPr="009C179B" w14:paraId="1825CEFC" w14:textId="77777777" w:rsidTr="00480CD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58" w:type="pct"/>
                  <w:tcBorders>
                    <w:top w:val="single" w:sz="4" w:space="0" w:color="4472C4"/>
                    <w:left w:val="single" w:sz="4" w:space="0" w:color="4472C4"/>
                  </w:tcBorders>
                  <w:shd w:val="clear" w:color="auto" w:fill="244061" w:themeFill="accent1" w:themeFillShade="80"/>
                  <w:hideMark/>
                </w:tcPr>
                <w:p w14:paraId="7CAD6795" w14:textId="77777777" w:rsidR="00574170" w:rsidRPr="00DD3F88" w:rsidRDefault="00574170" w:rsidP="00480CDD">
                  <w:pPr>
                    <w:pStyle w:val="CH4"/>
                    <w:tabs>
                      <w:tab w:val="left" w:pos="624"/>
                      <w:tab w:val="left" w:pos="1871"/>
                      <w:tab w:val="left" w:pos="2495"/>
                      <w:tab w:val="left" w:pos="3119"/>
                    </w:tabs>
                    <w:ind w:left="318" w:firstLine="0"/>
                    <w:rPr>
                      <w:b/>
                      <w:bCs w:val="0"/>
                      <w:color w:val="auto"/>
                      <w:lang w:val="en-GB"/>
                    </w:rPr>
                  </w:pPr>
                  <w:r w:rsidRPr="00DD3F88">
                    <w:rPr>
                      <w:b/>
                      <w:bCs w:val="0"/>
                      <w:color w:val="auto"/>
                      <w:lang w:val="en-GB"/>
                    </w:rPr>
                    <w:t>Source of low confidence</w:t>
                  </w:r>
                </w:p>
              </w:tc>
              <w:tc>
                <w:tcPr>
                  <w:tcW w:w="1998" w:type="pct"/>
                  <w:tcBorders>
                    <w:top w:val="single" w:sz="4" w:space="0" w:color="4472C4"/>
                    <w:left w:val="nil"/>
                    <w:bottom w:val="nil"/>
                    <w:right w:val="nil"/>
                  </w:tcBorders>
                  <w:shd w:val="clear" w:color="auto" w:fill="244061" w:themeFill="accent1" w:themeFillShade="80"/>
                  <w:hideMark/>
                </w:tcPr>
                <w:p w14:paraId="236BB54B" w14:textId="6A1718DC" w:rsidR="00574170" w:rsidRPr="00DD3F88" w:rsidRDefault="00574170" w:rsidP="00DB2E6C">
                  <w:pPr>
                    <w:pStyle w:val="CH4"/>
                    <w:tabs>
                      <w:tab w:val="left" w:pos="624"/>
                      <w:tab w:val="left" w:pos="1871"/>
                      <w:tab w:val="left" w:pos="2495"/>
                      <w:tab w:val="left" w:pos="3119"/>
                    </w:tabs>
                    <w:ind w:left="318" w:firstLine="0"/>
                    <w:cnfStyle w:val="100000000000" w:firstRow="1" w:lastRow="0" w:firstColumn="0" w:lastColumn="0" w:oddVBand="0" w:evenVBand="0" w:oddHBand="0" w:evenHBand="0" w:firstRowFirstColumn="0" w:firstRowLastColumn="0" w:lastRowFirstColumn="0" w:lastRowLastColumn="0"/>
                    <w:rPr>
                      <w:b/>
                      <w:bCs w:val="0"/>
                      <w:color w:val="auto"/>
                      <w:lang w:val="en-GB"/>
                    </w:rPr>
                  </w:pPr>
                  <w:r w:rsidRPr="00DD3F88">
                    <w:rPr>
                      <w:b/>
                      <w:bCs w:val="0"/>
                      <w:color w:val="auto"/>
                      <w:lang w:val="en-GB"/>
                    </w:rPr>
                    <w:t xml:space="preserve">Definition </w:t>
                  </w:r>
                  <w:r w:rsidR="00DB2E6C">
                    <w:rPr>
                      <w:b/>
                      <w:bCs w:val="0"/>
                      <w:color w:val="auto"/>
                      <w:lang w:val="en-GB"/>
                    </w:rPr>
                    <w:t>and</w:t>
                  </w:r>
                  <w:r w:rsidR="00DB2E6C" w:rsidRPr="00DD3F88">
                    <w:rPr>
                      <w:b/>
                      <w:bCs w:val="0"/>
                      <w:color w:val="auto"/>
                      <w:lang w:val="en-GB"/>
                    </w:rPr>
                    <w:t xml:space="preserve"> </w:t>
                  </w:r>
                  <w:r w:rsidRPr="00DD3F88">
                    <w:rPr>
                      <w:b/>
                      <w:bCs w:val="0"/>
                      <w:color w:val="auto"/>
                      <w:lang w:val="en-GB"/>
                    </w:rPr>
                    <w:t>examples</w:t>
                  </w:r>
                </w:p>
              </w:tc>
              <w:tc>
                <w:tcPr>
                  <w:tcW w:w="633" w:type="pct"/>
                  <w:tcBorders>
                    <w:top w:val="single" w:sz="4" w:space="0" w:color="4472C4"/>
                    <w:left w:val="nil"/>
                    <w:bottom w:val="nil"/>
                    <w:right w:val="nil"/>
                  </w:tcBorders>
                  <w:shd w:val="clear" w:color="auto" w:fill="244061" w:themeFill="accent1" w:themeFillShade="80"/>
                  <w:hideMark/>
                </w:tcPr>
                <w:p w14:paraId="7616C2F4" w14:textId="77777777" w:rsidR="00574170" w:rsidRPr="00DD3F88" w:rsidRDefault="00574170" w:rsidP="00480CDD">
                  <w:pPr>
                    <w:pStyle w:val="CH4"/>
                    <w:tabs>
                      <w:tab w:val="left" w:pos="624"/>
                      <w:tab w:val="left" w:pos="1871"/>
                      <w:tab w:val="left" w:pos="2495"/>
                      <w:tab w:val="left" w:pos="3119"/>
                    </w:tabs>
                    <w:ind w:left="318" w:firstLine="0"/>
                    <w:cnfStyle w:val="100000000000" w:firstRow="1" w:lastRow="0" w:firstColumn="0" w:lastColumn="0" w:oddVBand="0" w:evenVBand="0" w:oddHBand="0" w:evenHBand="0" w:firstRowFirstColumn="0" w:firstRowLastColumn="0" w:lastRowFirstColumn="0" w:lastRowLastColumn="0"/>
                    <w:rPr>
                      <w:b/>
                      <w:bCs w:val="0"/>
                      <w:color w:val="auto"/>
                      <w:lang w:val="en-GB"/>
                    </w:rPr>
                  </w:pPr>
                  <w:r w:rsidRPr="00DD3F88">
                    <w:rPr>
                      <w:b/>
                      <w:bCs w:val="0"/>
                      <w:color w:val="auto"/>
                      <w:lang w:val="en-GB"/>
                    </w:rPr>
                    <w:t>Qualities</w:t>
                  </w:r>
                </w:p>
              </w:tc>
              <w:tc>
                <w:tcPr>
                  <w:tcW w:w="1611" w:type="pct"/>
                  <w:tcBorders>
                    <w:top w:val="single" w:sz="4" w:space="0" w:color="4472C4"/>
                    <w:left w:val="nil"/>
                    <w:bottom w:val="nil"/>
                    <w:right w:val="single" w:sz="4" w:space="0" w:color="4472C4"/>
                  </w:tcBorders>
                  <w:shd w:val="clear" w:color="auto" w:fill="244061" w:themeFill="accent1" w:themeFillShade="80"/>
                  <w:hideMark/>
                </w:tcPr>
                <w:p w14:paraId="6241FA22" w14:textId="77777777" w:rsidR="00574170" w:rsidRPr="00DD3F88" w:rsidRDefault="00574170" w:rsidP="00480CDD">
                  <w:pPr>
                    <w:pStyle w:val="CH4"/>
                    <w:tabs>
                      <w:tab w:val="left" w:pos="624"/>
                      <w:tab w:val="left" w:pos="1871"/>
                      <w:tab w:val="left" w:pos="2495"/>
                      <w:tab w:val="left" w:pos="3119"/>
                    </w:tabs>
                    <w:ind w:left="318" w:firstLine="0"/>
                    <w:cnfStyle w:val="100000000000" w:firstRow="1" w:lastRow="0" w:firstColumn="0" w:lastColumn="0" w:oddVBand="0" w:evenVBand="0" w:oddHBand="0" w:evenHBand="0" w:firstRowFirstColumn="0" w:firstRowLastColumn="0" w:lastRowFirstColumn="0" w:lastRowLastColumn="0"/>
                    <w:rPr>
                      <w:b/>
                      <w:bCs w:val="0"/>
                      <w:color w:val="auto"/>
                      <w:lang w:val="en-GB"/>
                    </w:rPr>
                  </w:pPr>
                  <w:r w:rsidRPr="00DD3F88">
                    <w:rPr>
                      <w:b/>
                      <w:bCs w:val="0"/>
                      <w:color w:val="auto"/>
                      <w:lang w:val="en-GB"/>
                    </w:rPr>
                    <w:t>Means of dealing with low confidence</w:t>
                  </w:r>
                </w:p>
              </w:tc>
            </w:tr>
            <w:tr w:rsidR="00574170" w:rsidRPr="009C179B" w14:paraId="0AF10D2A" w14:textId="77777777" w:rsidTr="00480CDD">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758" w:type="pct"/>
                  <w:tcBorders>
                    <w:left w:val="single" w:sz="4" w:space="0" w:color="4472C4"/>
                  </w:tcBorders>
                  <w:hideMark/>
                </w:tcPr>
                <w:p w14:paraId="7D824AD9" w14:textId="77777777" w:rsidR="00574170" w:rsidRPr="00DD3F88" w:rsidRDefault="00574170" w:rsidP="00480CDD">
                  <w:pPr>
                    <w:pStyle w:val="CH4"/>
                    <w:tabs>
                      <w:tab w:val="left" w:pos="624"/>
                      <w:tab w:val="left" w:pos="1871"/>
                      <w:tab w:val="left" w:pos="2495"/>
                      <w:tab w:val="left" w:pos="3119"/>
                    </w:tabs>
                    <w:ind w:left="318" w:firstLine="0"/>
                    <w:rPr>
                      <w:bCs w:val="0"/>
                      <w:lang w:val="en-GB"/>
                    </w:rPr>
                  </w:pPr>
                  <w:r w:rsidRPr="00DD3F88">
                    <w:rPr>
                      <w:bCs w:val="0"/>
                      <w:lang w:val="en-GB"/>
                    </w:rPr>
                    <w:t>Imprecise meanings of words</w:t>
                  </w:r>
                </w:p>
                <w:p w14:paraId="0A7E549B" w14:textId="1321A650" w:rsidR="00574170" w:rsidRPr="00DD3F88" w:rsidRDefault="00574170" w:rsidP="00DB2E6C">
                  <w:pPr>
                    <w:pStyle w:val="CH4"/>
                    <w:tabs>
                      <w:tab w:val="left" w:pos="624"/>
                      <w:tab w:val="left" w:pos="1871"/>
                      <w:tab w:val="left" w:pos="2495"/>
                      <w:tab w:val="left" w:pos="3119"/>
                    </w:tabs>
                    <w:ind w:left="318" w:firstLine="0"/>
                    <w:rPr>
                      <w:bCs w:val="0"/>
                      <w:lang w:val="en-GB"/>
                    </w:rPr>
                  </w:pPr>
                  <w:r w:rsidRPr="00DD3F88">
                    <w:rPr>
                      <w:bCs w:val="0"/>
                      <w:lang w:val="en-GB"/>
                    </w:rPr>
                    <w:t>(</w:t>
                  </w:r>
                  <w:r w:rsidR="00DB2E6C">
                    <w:rPr>
                      <w:bCs w:val="0"/>
                      <w:lang w:val="en-GB"/>
                    </w:rPr>
                    <w:t>l</w:t>
                  </w:r>
                  <w:r w:rsidR="00DB2E6C" w:rsidRPr="00DD3F88">
                    <w:rPr>
                      <w:bCs w:val="0"/>
                      <w:lang w:val="en-GB"/>
                    </w:rPr>
                    <w:t xml:space="preserve">inguistic </w:t>
                  </w:r>
                  <w:r w:rsidRPr="00DD3F88">
                    <w:rPr>
                      <w:bCs w:val="0"/>
                      <w:lang w:val="en-GB"/>
                    </w:rPr>
                    <w:t>uncertainty)</w:t>
                  </w:r>
                </w:p>
              </w:tc>
              <w:tc>
                <w:tcPr>
                  <w:tcW w:w="1998" w:type="pct"/>
                  <w:tcBorders>
                    <w:left w:val="nil"/>
                    <w:right w:val="nil"/>
                  </w:tcBorders>
                  <w:hideMark/>
                </w:tcPr>
                <w:p w14:paraId="2B8075D5"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Vagueness and ambiguity of terms</w:t>
                  </w:r>
                  <w:r w:rsidR="00D95831">
                    <w:rPr>
                      <w:b w:val="0"/>
                      <w:lang w:val="en-GB"/>
                    </w:rPr>
                    <w:t>.</w:t>
                  </w:r>
                </w:p>
                <w:p w14:paraId="7A3536B4" w14:textId="54274652" w:rsidR="00574170" w:rsidRPr="00DD3F88" w:rsidRDefault="00391EB4" w:rsidP="00391EB4">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w:t>
                  </w:r>
                  <w:r>
                    <w:rPr>
                      <w:b w:val="0"/>
                      <w:lang w:val="en-GB"/>
                    </w:rPr>
                    <w:t>xample</w:t>
                  </w:r>
                  <w:r w:rsidR="00574170" w:rsidRPr="00DD3F88">
                    <w:rPr>
                      <w:b w:val="0"/>
                      <w:lang w:val="en-GB"/>
                    </w:rPr>
                    <w:t>: When terms such as human welfare, risks, plant reproductive success</w:t>
                  </w:r>
                  <w:r w:rsidR="009776AB">
                    <w:rPr>
                      <w:b w:val="0"/>
                      <w:lang w:val="en-GB"/>
                    </w:rPr>
                    <w:t xml:space="preserve"> and</w:t>
                  </w:r>
                  <w:r w:rsidR="00574170" w:rsidRPr="00DD3F88">
                    <w:rPr>
                      <w:b w:val="0"/>
                      <w:lang w:val="en-GB"/>
                    </w:rPr>
                    <w:t xml:space="preserve"> pollination deficits are central to the finding</w:t>
                  </w:r>
                  <w:r w:rsidR="009776AB">
                    <w:rPr>
                      <w:b w:val="0"/>
                      <w:lang w:val="en-GB"/>
                    </w:rPr>
                    <w:t>s</w:t>
                  </w:r>
                  <w:r w:rsidR="00574170" w:rsidRPr="00DD3F88">
                    <w:rPr>
                      <w:b w:val="0"/>
                      <w:lang w:val="en-GB"/>
                    </w:rPr>
                    <w:t>.</w:t>
                  </w:r>
                </w:p>
              </w:tc>
              <w:tc>
                <w:tcPr>
                  <w:tcW w:w="633" w:type="pct"/>
                  <w:tcBorders>
                    <w:left w:val="nil"/>
                    <w:right w:val="nil"/>
                  </w:tcBorders>
                  <w:hideMark/>
                </w:tcPr>
                <w:p w14:paraId="66809EC9"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Reducible</w:t>
                  </w:r>
                </w:p>
                <w:p w14:paraId="6F58678C"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Not quantifiable</w:t>
                  </w:r>
                </w:p>
              </w:tc>
              <w:tc>
                <w:tcPr>
                  <w:tcW w:w="1611" w:type="pct"/>
                  <w:tcBorders>
                    <w:left w:val="nil"/>
                    <w:right w:val="single" w:sz="4" w:space="0" w:color="4472C4"/>
                  </w:tcBorders>
                  <w:hideMark/>
                </w:tcPr>
                <w:p w14:paraId="2D896098" w14:textId="7C63C37B" w:rsidR="00574170" w:rsidRPr="00DD3F88" w:rsidRDefault="00574170" w:rsidP="00235181">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 xml:space="preserve">Clear, common definition of terms (IPBES </w:t>
                  </w:r>
                  <w:r w:rsidR="00235181" w:rsidRPr="00DD3F88">
                    <w:rPr>
                      <w:b w:val="0"/>
                      <w:lang w:val="en-GB"/>
                    </w:rPr>
                    <w:t>C</w:t>
                  </w:r>
                  <w:r w:rsidR="00235181">
                    <w:rPr>
                      <w:b w:val="0"/>
                      <w:lang w:val="en-GB"/>
                    </w:rPr>
                    <w:t>ore g</w:t>
                  </w:r>
                  <w:r w:rsidRPr="00DD3F88">
                    <w:rPr>
                      <w:b w:val="0"/>
                      <w:lang w:val="en-GB"/>
                    </w:rPr>
                    <w:t>lossary).</w:t>
                  </w:r>
                </w:p>
                <w:p w14:paraId="0A4B6F14" w14:textId="1A4F45E4"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Protocols as used in agent</w:t>
                  </w:r>
                  <w:r w:rsidR="00D95831">
                    <w:rPr>
                      <w:b w:val="0"/>
                      <w:lang w:val="en-GB"/>
                    </w:rPr>
                    <w:t>-</w:t>
                  </w:r>
                  <w:r w:rsidRPr="00DD3F88">
                    <w:rPr>
                      <w:b w:val="0"/>
                      <w:lang w:val="en-GB"/>
                    </w:rPr>
                    <w:t>based modelling to deal with context dependence</w:t>
                  </w:r>
                  <w:r w:rsidR="00D95831">
                    <w:rPr>
                      <w:b w:val="0"/>
                      <w:lang w:val="en-GB"/>
                    </w:rPr>
                    <w:t>.</w:t>
                  </w:r>
                </w:p>
              </w:tc>
            </w:tr>
            <w:tr w:rsidR="00574170" w:rsidRPr="009C179B" w14:paraId="7739F979" w14:textId="77777777" w:rsidTr="00480CDD">
              <w:trPr>
                <w:trHeight w:val="1837"/>
              </w:trPr>
              <w:tc>
                <w:tcPr>
                  <w:cnfStyle w:val="001000000000" w:firstRow="0" w:lastRow="0" w:firstColumn="1" w:lastColumn="0" w:oddVBand="0" w:evenVBand="0" w:oddHBand="0" w:evenHBand="0" w:firstRowFirstColumn="0" w:firstRowLastColumn="0" w:lastRowFirstColumn="0" w:lastRowLastColumn="0"/>
                  <w:tcW w:w="758" w:type="pct"/>
                  <w:tcBorders>
                    <w:top w:val="nil"/>
                    <w:left w:val="single" w:sz="4" w:space="0" w:color="4472C4"/>
                    <w:bottom w:val="nil"/>
                  </w:tcBorders>
                  <w:hideMark/>
                </w:tcPr>
                <w:p w14:paraId="5C92AEE4" w14:textId="77777777" w:rsidR="00574170" w:rsidRPr="00DD3F88" w:rsidRDefault="00574170" w:rsidP="00480CDD">
                  <w:pPr>
                    <w:pStyle w:val="CH4"/>
                    <w:tabs>
                      <w:tab w:val="left" w:pos="624"/>
                      <w:tab w:val="left" w:pos="1871"/>
                      <w:tab w:val="left" w:pos="2495"/>
                      <w:tab w:val="left" w:pos="3119"/>
                    </w:tabs>
                    <w:ind w:left="318" w:firstLine="0"/>
                    <w:rPr>
                      <w:bCs w:val="0"/>
                      <w:lang w:val="en-GB"/>
                    </w:rPr>
                  </w:pPr>
                  <w:r w:rsidRPr="00DD3F88">
                    <w:rPr>
                      <w:bCs w:val="0"/>
                      <w:lang w:val="en-GB"/>
                    </w:rPr>
                    <w:t>Inherently unpredictable systems</w:t>
                  </w:r>
                </w:p>
                <w:p w14:paraId="024C483C" w14:textId="6E38FE23" w:rsidR="00574170" w:rsidRPr="00DD3F88" w:rsidRDefault="00574170" w:rsidP="00DB2E6C">
                  <w:pPr>
                    <w:pStyle w:val="CH4"/>
                    <w:tabs>
                      <w:tab w:val="left" w:pos="624"/>
                      <w:tab w:val="left" w:pos="1871"/>
                      <w:tab w:val="left" w:pos="2495"/>
                      <w:tab w:val="left" w:pos="3119"/>
                    </w:tabs>
                    <w:ind w:left="318" w:firstLine="0"/>
                    <w:rPr>
                      <w:bCs w:val="0"/>
                      <w:lang w:val="en-GB"/>
                    </w:rPr>
                  </w:pPr>
                  <w:r w:rsidRPr="00DD3F88">
                    <w:rPr>
                      <w:bCs w:val="0"/>
                      <w:lang w:val="en-GB"/>
                    </w:rPr>
                    <w:t>(</w:t>
                  </w:r>
                  <w:r w:rsidR="00DB2E6C">
                    <w:rPr>
                      <w:bCs w:val="0"/>
                      <w:lang w:val="en-GB"/>
                    </w:rPr>
                    <w:t>s</w:t>
                  </w:r>
                  <w:r w:rsidR="00DB2E6C" w:rsidRPr="00DD3F88">
                    <w:rPr>
                      <w:bCs w:val="0"/>
                      <w:lang w:val="en-GB"/>
                    </w:rPr>
                    <w:t xml:space="preserve">tochastic </w:t>
                  </w:r>
                  <w:r w:rsidRPr="00DD3F88">
                    <w:rPr>
                      <w:bCs w:val="0"/>
                      <w:lang w:val="en-GB"/>
                    </w:rPr>
                    <w:t>uncertainty)</w:t>
                  </w:r>
                </w:p>
              </w:tc>
              <w:tc>
                <w:tcPr>
                  <w:tcW w:w="1998" w:type="pct"/>
                  <w:tcBorders>
                    <w:top w:val="nil"/>
                    <w:left w:val="nil"/>
                    <w:bottom w:val="nil"/>
                    <w:right w:val="nil"/>
                  </w:tcBorders>
                  <w:hideMark/>
                </w:tcPr>
                <w:p w14:paraId="437BCC63"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Low confidence due to the chaotic nature of complex natural, social or economic systems (sometimes known as ‘aleatory’ uncertainty). Findings that depend on weather or climate variables, or market prices, will be subject to this low confidence.</w:t>
                  </w:r>
                </w:p>
                <w:p w14:paraId="7F5CBA58" w14:textId="1B7A7B67" w:rsidR="00574170" w:rsidRPr="00DD3F88" w:rsidRDefault="00391EB4" w:rsidP="00391EB4">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E</w:t>
                  </w:r>
                  <w:r>
                    <w:rPr>
                      <w:b w:val="0"/>
                      <w:lang w:val="en-GB"/>
                    </w:rPr>
                    <w:t>xample</w:t>
                  </w:r>
                  <w:r w:rsidR="00574170" w:rsidRPr="00DD3F88">
                    <w:rPr>
                      <w:b w:val="0"/>
                      <w:lang w:val="en-GB"/>
                    </w:rPr>
                    <w:t>: Pollination deficits and values measured at local scales.</w:t>
                  </w:r>
                </w:p>
              </w:tc>
              <w:tc>
                <w:tcPr>
                  <w:tcW w:w="633" w:type="pct"/>
                  <w:tcBorders>
                    <w:top w:val="nil"/>
                    <w:left w:val="nil"/>
                    <w:bottom w:val="nil"/>
                    <w:right w:val="nil"/>
                  </w:tcBorders>
                  <w:hideMark/>
                </w:tcPr>
                <w:p w14:paraId="2365C4A5"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Not reducible</w:t>
                  </w:r>
                </w:p>
                <w:p w14:paraId="1235BF64"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Quantifiable</w:t>
                  </w:r>
                </w:p>
              </w:tc>
              <w:tc>
                <w:tcPr>
                  <w:tcW w:w="1611" w:type="pct"/>
                  <w:tcBorders>
                    <w:top w:val="nil"/>
                    <w:left w:val="nil"/>
                    <w:bottom w:val="nil"/>
                    <w:right w:val="single" w:sz="4" w:space="0" w:color="4472C4"/>
                  </w:tcBorders>
                  <w:hideMark/>
                </w:tcPr>
                <w:p w14:paraId="32FC23D0"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Clear communication.</w:t>
                  </w:r>
                </w:p>
                <w:p w14:paraId="0DF6BD27" w14:textId="44DCED78" w:rsidR="00574170" w:rsidRPr="00DD3F88" w:rsidRDefault="00D95831"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Us</w:t>
                  </w:r>
                  <w:r>
                    <w:rPr>
                      <w:b w:val="0"/>
                      <w:lang w:val="en-GB"/>
                    </w:rPr>
                    <w:t>e</w:t>
                  </w:r>
                  <w:r w:rsidRPr="00DD3F88">
                    <w:rPr>
                      <w:b w:val="0"/>
                      <w:lang w:val="en-GB"/>
                    </w:rPr>
                    <w:t xml:space="preserve"> </w:t>
                  </w:r>
                  <w:r w:rsidR="00574170" w:rsidRPr="00DD3F88">
                    <w:rPr>
                      <w:b w:val="0"/>
                      <w:lang w:val="en-GB"/>
                    </w:rPr>
                    <w:t>probabilistic approaches.</w:t>
                  </w:r>
                </w:p>
                <w:p w14:paraId="4DC34BCC" w14:textId="6A8EE045"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Support large scale, long term multi-site studies to quantify the variation over space and time to characteri</w:t>
                  </w:r>
                  <w:r w:rsidR="00D95831">
                    <w:rPr>
                      <w:b w:val="0"/>
                      <w:lang w:val="en-GB"/>
                    </w:rPr>
                    <w:t>z</w:t>
                  </w:r>
                  <w:r w:rsidRPr="00DD3F88">
                    <w:rPr>
                      <w:b w:val="0"/>
                      <w:lang w:val="en-GB"/>
                    </w:rPr>
                    <w:t>e the low confidence.</w:t>
                  </w:r>
                </w:p>
                <w:p w14:paraId="583FA7A7"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Evidence synthesis.</w:t>
                  </w:r>
                </w:p>
                <w:p w14:paraId="1D0F83A4" w14:textId="063EA271"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Capacity building for researchers and decision</w:t>
                  </w:r>
                  <w:r w:rsidR="00D95831">
                    <w:rPr>
                      <w:b w:val="0"/>
                      <w:lang w:val="en-GB"/>
                    </w:rPr>
                    <w:t>-</w:t>
                  </w:r>
                  <w:r w:rsidRPr="00DD3F88">
                    <w:rPr>
                      <w:b w:val="0"/>
                      <w:lang w:val="en-GB"/>
                    </w:rPr>
                    <w:t>makers</w:t>
                  </w:r>
                  <w:r w:rsidR="00D95831">
                    <w:rPr>
                      <w:b w:val="0"/>
                      <w:lang w:val="en-GB"/>
                    </w:rPr>
                    <w:t>.</w:t>
                  </w:r>
                </w:p>
              </w:tc>
            </w:tr>
            <w:tr w:rsidR="00574170" w:rsidRPr="009C179B" w14:paraId="0BB09C50" w14:textId="77777777" w:rsidTr="00480CD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58" w:type="pct"/>
                  <w:tcBorders>
                    <w:left w:val="single" w:sz="4" w:space="0" w:color="4472C4"/>
                  </w:tcBorders>
                  <w:hideMark/>
                </w:tcPr>
                <w:p w14:paraId="0624A16E" w14:textId="77777777" w:rsidR="00574170" w:rsidRPr="00DD3F88" w:rsidRDefault="00574170" w:rsidP="00480CDD">
                  <w:pPr>
                    <w:pStyle w:val="CH4"/>
                    <w:tabs>
                      <w:tab w:val="left" w:pos="624"/>
                      <w:tab w:val="left" w:pos="1871"/>
                      <w:tab w:val="left" w:pos="2495"/>
                      <w:tab w:val="left" w:pos="3119"/>
                    </w:tabs>
                    <w:ind w:left="318" w:firstLine="0"/>
                    <w:rPr>
                      <w:bCs w:val="0"/>
                      <w:lang w:val="en-GB"/>
                    </w:rPr>
                  </w:pPr>
                  <w:r w:rsidRPr="00DD3F88">
                    <w:rPr>
                      <w:bCs w:val="0"/>
                      <w:lang w:val="en-GB"/>
                    </w:rPr>
                    <w:t xml:space="preserve">Limits of methods and data </w:t>
                  </w:r>
                </w:p>
                <w:p w14:paraId="46519FD9" w14:textId="2BEA87B1" w:rsidR="00574170" w:rsidRPr="00DD3F88" w:rsidRDefault="00574170" w:rsidP="00DB2E6C">
                  <w:pPr>
                    <w:pStyle w:val="CH4"/>
                    <w:tabs>
                      <w:tab w:val="left" w:pos="624"/>
                      <w:tab w:val="left" w:pos="1871"/>
                      <w:tab w:val="left" w:pos="2495"/>
                      <w:tab w:val="left" w:pos="3119"/>
                    </w:tabs>
                    <w:ind w:left="318" w:firstLine="0"/>
                    <w:rPr>
                      <w:bCs w:val="0"/>
                      <w:lang w:val="en-GB"/>
                    </w:rPr>
                  </w:pPr>
                  <w:r w:rsidRPr="00DD3F88">
                    <w:rPr>
                      <w:bCs w:val="0"/>
                      <w:lang w:val="en-GB"/>
                    </w:rPr>
                    <w:t>(</w:t>
                  </w:r>
                  <w:r w:rsidR="00DB2E6C">
                    <w:rPr>
                      <w:bCs w:val="0"/>
                      <w:lang w:val="en-GB"/>
                    </w:rPr>
                    <w:t>s</w:t>
                  </w:r>
                  <w:r w:rsidR="00DB2E6C" w:rsidRPr="00DD3F88">
                    <w:rPr>
                      <w:bCs w:val="0"/>
                      <w:lang w:val="en-GB"/>
                    </w:rPr>
                    <w:t xml:space="preserve">cientific </w:t>
                  </w:r>
                  <w:r w:rsidRPr="00DD3F88">
                    <w:rPr>
                      <w:bCs w:val="0"/>
                      <w:lang w:val="en-GB"/>
                    </w:rPr>
                    <w:t>uncertainty)</w:t>
                  </w:r>
                </w:p>
              </w:tc>
              <w:tc>
                <w:tcPr>
                  <w:tcW w:w="1998" w:type="pct"/>
                  <w:tcBorders>
                    <w:left w:val="nil"/>
                    <w:right w:val="nil"/>
                  </w:tcBorders>
                  <w:hideMark/>
                </w:tcPr>
                <w:p w14:paraId="446E2C16" w14:textId="5F646572"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 xml:space="preserve">Where there is insufficient data to fully answer the question due to unsatisfactory methods, statistical tools, experimental design or data quality (also referred to as epistemic uncertainty). </w:t>
                  </w:r>
                </w:p>
                <w:p w14:paraId="519E232E" w14:textId="29949F95" w:rsidR="00574170" w:rsidRPr="00DD3F88" w:rsidRDefault="00391EB4" w:rsidP="00391EB4">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w:t>
                  </w:r>
                  <w:r>
                    <w:rPr>
                      <w:b w:val="0"/>
                      <w:lang w:val="en-GB"/>
                    </w:rPr>
                    <w:t>xample</w:t>
                  </w:r>
                  <w:r w:rsidR="00574170" w:rsidRPr="00DD3F88">
                    <w:rPr>
                      <w:b w:val="0"/>
                      <w:lang w:val="en-GB"/>
                    </w:rPr>
                    <w:t>: Impacts of pesticides on pollinator populations in the field, trends in pollinator abundance, estimations of ecosystem service delivery.</w:t>
                  </w:r>
                </w:p>
              </w:tc>
              <w:tc>
                <w:tcPr>
                  <w:tcW w:w="633" w:type="pct"/>
                  <w:tcBorders>
                    <w:left w:val="nil"/>
                    <w:right w:val="nil"/>
                  </w:tcBorders>
                  <w:hideMark/>
                </w:tcPr>
                <w:p w14:paraId="3AB877B9"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Reducible</w:t>
                  </w:r>
                </w:p>
                <w:p w14:paraId="51D5D025"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Quantifiable</w:t>
                  </w:r>
                </w:p>
              </w:tc>
              <w:tc>
                <w:tcPr>
                  <w:tcW w:w="1611" w:type="pct"/>
                  <w:tcBorders>
                    <w:left w:val="nil"/>
                    <w:right w:val="single" w:sz="4" w:space="0" w:color="4472C4"/>
                  </w:tcBorders>
                  <w:hideMark/>
                </w:tcPr>
                <w:p w14:paraId="129EF06A"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Acknowledge differences in conceptual frameworks (within and between knowledge systems).</w:t>
                  </w:r>
                </w:p>
                <w:p w14:paraId="7679C53B"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Improve experimental design</w:t>
                  </w:r>
                  <w:r w:rsidR="00D95831">
                    <w:rPr>
                      <w:b w:val="0"/>
                      <w:lang w:val="en-GB"/>
                    </w:rPr>
                    <w:t>.</w:t>
                  </w:r>
                </w:p>
                <w:p w14:paraId="38906783"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Expand data collection.</w:t>
                  </w:r>
                </w:p>
                <w:p w14:paraId="16DFE8D4"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Support detailed, methodological research.</w:t>
                  </w:r>
                </w:p>
                <w:p w14:paraId="26F3D77F"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lastRenderedPageBreak/>
                    <w:t>Knowledge quality assessment.</w:t>
                  </w:r>
                </w:p>
                <w:p w14:paraId="739EEBBD"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Evidence synthesis.</w:t>
                  </w:r>
                </w:p>
                <w:p w14:paraId="32C6B23D" w14:textId="77777777" w:rsidR="00574170" w:rsidRPr="00DD3F88" w:rsidRDefault="00574170" w:rsidP="00480CDD">
                  <w:pPr>
                    <w:pStyle w:val="CH4"/>
                    <w:tabs>
                      <w:tab w:val="left" w:pos="624"/>
                      <w:tab w:val="left" w:pos="1871"/>
                      <w:tab w:val="left" w:pos="2495"/>
                      <w:tab w:val="left" w:pos="3119"/>
                    </w:tabs>
                    <w:ind w:left="318" w:firstLine="0"/>
                    <w:cnfStyle w:val="000000100000" w:firstRow="0" w:lastRow="0" w:firstColumn="0" w:lastColumn="0" w:oddVBand="0" w:evenVBand="0" w:oddHBand="1" w:evenHBand="0" w:firstRowFirstColumn="0" w:firstRowLastColumn="0" w:lastRowFirstColumn="0" w:lastRowLastColumn="0"/>
                    <w:rPr>
                      <w:b w:val="0"/>
                      <w:lang w:val="en-GB"/>
                    </w:rPr>
                  </w:pPr>
                  <w:r w:rsidRPr="00DD3F88">
                    <w:rPr>
                      <w:b w:val="0"/>
                      <w:lang w:val="en-GB"/>
                    </w:rPr>
                    <w:t>Capacity building for scientists.</w:t>
                  </w:r>
                </w:p>
              </w:tc>
            </w:tr>
            <w:tr w:rsidR="00574170" w:rsidRPr="009C179B" w14:paraId="2813347E" w14:textId="77777777" w:rsidTr="00480CDD">
              <w:trPr>
                <w:trHeight w:val="3961"/>
              </w:trPr>
              <w:tc>
                <w:tcPr>
                  <w:cnfStyle w:val="001000000000" w:firstRow="0" w:lastRow="0" w:firstColumn="1" w:lastColumn="0" w:oddVBand="0" w:evenVBand="0" w:oddHBand="0" w:evenHBand="0" w:firstRowFirstColumn="0" w:firstRowLastColumn="0" w:lastRowFirstColumn="0" w:lastRowLastColumn="0"/>
                  <w:tcW w:w="758" w:type="pct"/>
                  <w:tcBorders>
                    <w:top w:val="nil"/>
                    <w:left w:val="single" w:sz="4" w:space="0" w:color="4472C4"/>
                    <w:bottom w:val="single" w:sz="4" w:space="0" w:color="4472C4"/>
                  </w:tcBorders>
                  <w:hideMark/>
                </w:tcPr>
                <w:p w14:paraId="11696DDA" w14:textId="77777777" w:rsidR="00574170" w:rsidRPr="00DD3F88" w:rsidRDefault="00574170" w:rsidP="00480CDD">
                  <w:pPr>
                    <w:pStyle w:val="CH4"/>
                    <w:tabs>
                      <w:tab w:val="left" w:pos="624"/>
                      <w:tab w:val="left" w:pos="1871"/>
                      <w:tab w:val="left" w:pos="2495"/>
                      <w:tab w:val="left" w:pos="3119"/>
                    </w:tabs>
                    <w:ind w:left="318" w:firstLine="0"/>
                    <w:rPr>
                      <w:bCs w:val="0"/>
                      <w:lang w:val="en-GB"/>
                    </w:rPr>
                  </w:pPr>
                  <w:r w:rsidRPr="00DD3F88">
                    <w:rPr>
                      <w:bCs w:val="0"/>
                      <w:lang w:val="en-GB"/>
                    </w:rPr>
                    <w:lastRenderedPageBreak/>
                    <w:t>Differences in understanding of the world</w:t>
                  </w:r>
                </w:p>
                <w:p w14:paraId="14A7EDEF" w14:textId="45BAD073" w:rsidR="00574170" w:rsidRPr="00DD3F88" w:rsidRDefault="00574170" w:rsidP="00DB2E6C">
                  <w:pPr>
                    <w:pStyle w:val="CH4"/>
                    <w:tabs>
                      <w:tab w:val="left" w:pos="624"/>
                      <w:tab w:val="left" w:pos="1871"/>
                      <w:tab w:val="left" w:pos="2495"/>
                      <w:tab w:val="left" w:pos="3119"/>
                    </w:tabs>
                    <w:ind w:left="318" w:firstLine="0"/>
                    <w:rPr>
                      <w:bCs w:val="0"/>
                      <w:lang w:val="en-GB"/>
                    </w:rPr>
                  </w:pPr>
                  <w:r w:rsidRPr="00DD3F88">
                    <w:rPr>
                      <w:bCs w:val="0"/>
                      <w:lang w:val="en-GB"/>
                    </w:rPr>
                    <w:t>(</w:t>
                  </w:r>
                  <w:r w:rsidR="00DB2E6C">
                    <w:rPr>
                      <w:bCs w:val="0"/>
                      <w:lang w:val="en-GB"/>
                    </w:rPr>
                    <w:t>d</w:t>
                  </w:r>
                  <w:r w:rsidR="00DB2E6C" w:rsidRPr="00DD3F88">
                    <w:rPr>
                      <w:bCs w:val="0"/>
                      <w:lang w:val="en-GB"/>
                    </w:rPr>
                    <w:t xml:space="preserve">ecision </w:t>
                  </w:r>
                  <w:r w:rsidRPr="00DD3F88">
                    <w:rPr>
                      <w:bCs w:val="0"/>
                      <w:lang w:val="en-GB"/>
                    </w:rPr>
                    <w:t>uncertainty)</w:t>
                  </w:r>
                </w:p>
              </w:tc>
              <w:tc>
                <w:tcPr>
                  <w:tcW w:w="1998" w:type="pct"/>
                  <w:tcBorders>
                    <w:top w:val="nil"/>
                    <w:left w:val="nil"/>
                    <w:bottom w:val="single" w:sz="4" w:space="0" w:color="4472C4"/>
                    <w:right w:val="nil"/>
                  </w:tcBorders>
                  <w:hideMark/>
                </w:tcPr>
                <w:p w14:paraId="095FA3F9"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Low confidence that is caused by variation</w:t>
                  </w:r>
                  <w:r w:rsidR="009776AB">
                    <w:rPr>
                      <w:b w:val="0"/>
                      <w:lang w:val="en-GB"/>
                    </w:rPr>
                    <w:t>s</w:t>
                  </w:r>
                  <w:r w:rsidRPr="00DD3F88">
                    <w:rPr>
                      <w:b w:val="0"/>
                      <w:lang w:val="en-GB"/>
                    </w:rPr>
                    <w:t xml:space="preserve"> in subjective human judgments, beliefs, world views and conceptual frameworks (sometimes called epistemic uncertainty). In terms of policy decisions, low confidence is </w:t>
                  </w:r>
                  <w:r w:rsidR="009776AB">
                    <w:rPr>
                      <w:b w:val="0"/>
                      <w:lang w:val="en-GB"/>
                    </w:rPr>
                    <w:t xml:space="preserve">often </w:t>
                  </w:r>
                  <w:r w:rsidRPr="00DD3F88">
                    <w:rPr>
                      <w:b w:val="0"/>
                      <w:lang w:val="en-GB"/>
                    </w:rPr>
                    <w:t>due to preferences and attitudes that may vary with social and political contexts. This can mean a finding looks different in different knowledge systems that cannot easily be aligned.</w:t>
                  </w:r>
                </w:p>
                <w:p w14:paraId="35223923" w14:textId="472B530B" w:rsidR="00574170" w:rsidRPr="00DD3F88" w:rsidRDefault="00391EB4" w:rsidP="00391EB4">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E</w:t>
                  </w:r>
                  <w:r>
                    <w:rPr>
                      <w:b w:val="0"/>
                      <w:lang w:val="en-GB"/>
                    </w:rPr>
                    <w:t>xample</w:t>
                  </w:r>
                  <w:r w:rsidR="00574170" w:rsidRPr="00DD3F88">
                    <w:rPr>
                      <w:b w:val="0"/>
                      <w:lang w:val="en-GB"/>
                    </w:rPr>
                    <w:t>: Effects of organic farming look different if you take the view that wild nature beyond farmland has a higher value than farmland biodiversity, and overall food production at a large scale is more important than local impacts. There are divergent interpretations/perceptions of well-being.</w:t>
                  </w:r>
                </w:p>
              </w:tc>
              <w:tc>
                <w:tcPr>
                  <w:tcW w:w="633" w:type="pct"/>
                  <w:tcBorders>
                    <w:top w:val="nil"/>
                    <w:left w:val="nil"/>
                    <w:bottom w:val="single" w:sz="4" w:space="0" w:color="4472C4"/>
                    <w:right w:val="nil"/>
                  </w:tcBorders>
                  <w:hideMark/>
                </w:tcPr>
                <w:p w14:paraId="7CF6B799"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Sometimes reducible</w:t>
                  </w:r>
                </w:p>
                <w:p w14:paraId="1FEE5827"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Not quantifiable</w:t>
                  </w:r>
                </w:p>
              </w:tc>
              <w:tc>
                <w:tcPr>
                  <w:tcW w:w="1611" w:type="pct"/>
                  <w:tcBorders>
                    <w:top w:val="nil"/>
                    <w:left w:val="nil"/>
                    <w:bottom w:val="single" w:sz="4" w:space="0" w:color="4472C4"/>
                    <w:right w:val="single" w:sz="4" w:space="0" w:color="4472C4"/>
                  </w:tcBorders>
                  <w:hideMark/>
                </w:tcPr>
                <w:p w14:paraId="15B8957B"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Acknowledge differences in conceptual frameworks (within and between knowledge systems).</w:t>
                  </w:r>
                </w:p>
                <w:p w14:paraId="654B43D5"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Document, map and integrate where possible.</w:t>
                  </w:r>
                </w:p>
                <w:p w14:paraId="13762C68"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Acknowledge existence of biases.</w:t>
                  </w:r>
                </w:p>
                <w:p w14:paraId="37924615" w14:textId="77777777" w:rsidR="00574170" w:rsidRPr="00DD3F88" w:rsidRDefault="00574170" w:rsidP="00480CDD">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Multi-criteria analysis, decision support tools.</w:t>
                  </w:r>
                </w:p>
                <w:p w14:paraId="0197653B" w14:textId="641DB871" w:rsidR="00574170" w:rsidRPr="00DD3F88" w:rsidRDefault="00574170" w:rsidP="00391EB4">
                  <w:pPr>
                    <w:pStyle w:val="CH4"/>
                    <w:tabs>
                      <w:tab w:val="left" w:pos="624"/>
                      <w:tab w:val="left" w:pos="1871"/>
                      <w:tab w:val="left" w:pos="2495"/>
                      <w:tab w:val="left" w:pos="3119"/>
                    </w:tabs>
                    <w:ind w:left="318" w:firstLine="0"/>
                    <w:cnfStyle w:val="000000000000" w:firstRow="0" w:lastRow="0" w:firstColumn="0" w:lastColumn="0" w:oddVBand="0" w:evenVBand="0" w:oddHBand="0" w:evenHBand="0" w:firstRowFirstColumn="0" w:firstRowLastColumn="0" w:lastRowFirstColumn="0" w:lastRowLastColumn="0"/>
                    <w:rPr>
                      <w:b w:val="0"/>
                      <w:lang w:val="en-GB"/>
                    </w:rPr>
                  </w:pPr>
                  <w:r w:rsidRPr="00DD3F88">
                    <w:rPr>
                      <w:b w:val="0"/>
                      <w:lang w:val="en-GB"/>
                    </w:rPr>
                    <w:t>Capacity building for decision</w:t>
                  </w:r>
                  <w:r w:rsidR="00391EB4">
                    <w:rPr>
                      <w:b w:val="0"/>
                      <w:lang w:val="en-GB"/>
                    </w:rPr>
                    <w:t>-</w:t>
                  </w:r>
                  <w:r w:rsidRPr="00DD3F88">
                    <w:rPr>
                      <w:b w:val="0"/>
                      <w:lang w:val="en-GB"/>
                    </w:rPr>
                    <w:t>makers.</w:t>
                  </w:r>
                </w:p>
              </w:tc>
            </w:tr>
          </w:tbl>
          <w:p w14:paraId="03D19820" w14:textId="77777777" w:rsidR="00574170" w:rsidRDefault="00574170" w:rsidP="00480CDD">
            <w:pPr>
              <w:rPr>
                <w:lang w:val="en-GB"/>
              </w:rPr>
            </w:pPr>
          </w:p>
          <w:p w14:paraId="1AC5B425" w14:textId="77777777" w:rsidR="00574170" w:rsidRPr="00DD3F88" w:rsidRDefault="00574170" w:rsidP="00280AD4">
            <w:pPr>
              <w:pStyle w:val="CH4"/>
              <w:tabs>
                <w:tab w:val="left" w:pos="624"/>
                <w:tab w:val="left" w:pos="1871"/>
                <w:tab w:val="left" w:pos="2495"/>
                <w:tab w:val="left" w:pos="3119"/>
              </w:tabs>
              <w:ind w:left="624" w:firstLine="0"/>
              <w:rPr>
                <w:lang w:val="en-GB"/>
              </w:rPr>
            </w:pPr>
            <w:proofErr w:type="gramStart"/>
            <w:r w:rsidRPr="00DD3F88">
              <w:rPr>
                <w:lang w:val="en-GB"/>
              </w:rPr>
              <w:t xml:space="preserve">2.2.7  </w:t>
            </w:r>
            <w:r w:rsidRPr="00DD3F88">
              <w:rPr>
                <w:lang w:val="en-GB"/>
              </w:rPr>
              <w:tab/>
            </w:r>
            <w:proofErr w:type="gramEnd"/>
            <w:r w:rsidRPr="00DD3F88">
              <w:rPr>
                <w:lang w:val="en-GB"/>
              </w:rPr>
              <w:t xml:space="preserve">Developing a </w:t>
            </w:r>
            <w:r w:rsidR="00BD761B">
              <w:rPr>
                <w:lang w:val="en-GB"/>
              </w:rPr>
              <w:t>s</w:t>
            </w:r>
            <w:r w:rsidRPr="00DD3F88">
              <w:rPr>
                <w:lang w:val="en-GB"/>
              </w:rPr>
              <w:t xml:space="preserve">ummary for </w:t>
            </w:r>
            <w:r w:rsidR="00BD761B">
              <w:rPr>
                <w:lang w:val="en-GB"/>
              </w:rPr>
              <w:t>p</w:t>
            </w:r>
            <w:r w:rsidR="00D630A9">
              <w:rPr>
                <w:lang w:val="en-GB"/>
              </w:rPr>
              <w:t>olicymakers</w:t>
            </w:r>
          </w:p>
          <w:p w14:paraId="2D9CA73A" w14:textId="77777777" w:rsidR="00574170" w:rsidRPr="00DD3F88" w:rsidRDefault="00574170" w:rsidP="00280AD4">
            <w:pPr>
              <w:pStyle w:val="CH4"/>
              <w:tabs>
                <w:tab w:val="clear" w:pos="4082"/>
              </w:tabs>
              <w:ind w:left="1871"/>
              <w:rPr>
                <w:rFonts w:eastAsia="Calibri"/>
                <w:lang w:val="en-GB"/>
              </w:rPr>
            </w:pPr>
            <w:r w:rsidRPr="00DD3F88">
              <w:rPr>
                <w:lang w:val="en-GB"/>
              </w:rPr>
              <w:tab/>
            </w:r>
            <w:r w:rsidRPr="00DD3F88">
              <w:rPr>
                <w:rFonts w:eastAsia="Calibri"/>
                <w:lang w:val="en-GB"/>
              </w:rPr>
              <w:t>2.2.7.1</w:t>
            </w:r>
            <w:r w:rsidRPr="00DD3F88">
              <w:rPr>
                <w:rFonts w:eastAsia="Calibri"/>
                <w:lang w:val="en-GB"/>
              </w:rPr>
              <w:tab/>
              <w:t xml:space="preserve">What is a </w:t>
            </w:r>
            <w:r w:rsidR="00BD761B">
              <w:rPr>
                <w:rFonts w:eastAsia="Calibri"/>
                <w:lang w:val="en-GB"/>
              </w:rPr>
              <w:t>s</w:t>
            </w:r>
            <w:r w:rsidRPr="00DD3F88">
              <w:rPr>
                <w:rFonts w:eastAsia="Calibri"/>
                <w:lang w:val="en-GB"/>
              </w:rPr>
              <w:t xml:space="preserve">ummary for </w:t>
            </w:r>
            <w:r w:rsidR="00BD761B">
              <w:rPr>
                <w:rFonts w:eastAsia="Calibri"/>
                <w:lang w:val="en-GB"/>
              </w:rPr>
              <w:t>p</w:t>
            </w:r>
            <w:r w:rsidR="00D630A9">
              <w:rPr>
                <w:rFonts w:eastAsia="Calibri"/>
                <w:lang w:val="en-GB"/>
              </w:rPr>
              <w:t>olicymakers</w:t>
            </w:r>
            <w:r w:rsidRPr="00DD3F88">
              <w:rPr>
                <w:rFonts w:eastAsia="Calibri"/>
                <w:lang w:val="en-GB"/>
              </w:rPr>
              <w:t>?</w:t>
            </w:r>
          </w:p>
          <w:p w14:paraId="6DC82B9B" w14:textId="04A7FC24" w:rsidR="00574170" w:rsidRPr="00DD3F88" w:rsidRDefault="00574170" w:rsidP="00280AD4">
            <w:pPr>
              <w:tabs>
                <w:tab w:val="left" w:pos="624"/>
                <w:tab w:val="left" w:pos="1871"/>
                <w:tab w:val="left" w:pos="2495"/>
                <w:tab w:val="left" w:pos="3119"/>
              </w:tabs>
              <w:spacing w:after="120"/>
              <w:ind w:left="1247"/>
              <w:rPr>
                <w:lang w:val="en-GB"/>
              </w:rPr>
            </w:pPr>
            <w:r w:rsidRPr="00DD3F88">
              <w:rPr>
                <w:rFonts w:cs="Times New Roman"/>
                <w:lang w:val="en-GB"/>
              </w:rPr>
              <w:t xml:space="preserve">A </w:t>
            </w:r>
            <w:r w:rsidR="00BD761B">
              <w:rPr>
                <w:rFonts w:cs="Times New Roman"/>
                <w:lang w:val="en-GB"/>
              </w:rPr>
              <w:t>s</w:t>
            </w:r>
            <w:r w:rsidRPr="00DD3F88">
              <w:rPr>
                <w:rFonts w:cs="Times New Roman"/>
                <w:lang w:val="en-GB"/>
              </w:rPr>
              <w:t xml:space="preserve">ummary for </w:t>
            </w:r>
            <w:r w:rsidR="00BD761B">
              <w:rPr>
                <w:rFonts w:cs="Times New Roman"/>
                <w:lang w:val="en-GB"/>
              </w:rPr>
              <w:t>p</w:t>
            </w:r>
            <w:r w:rsidR="00D630A9">
              <w:rPr>
                <w:rFonts w:cs="Times New Roman"/>
                <w:lang w:val="en-GB"/>
              </w:rPr>
              <w:t>olicymakers</w:t>
            </w:r>
            <w:r w:rsidRPr="00DD3F88">
              <w:rPr>
                <w:rFonts w:cs="Times New Roman"/>
                <w:lang w:val="en-GB"/>
              </w:rPr>
              <w:t xml:space="preserve"> (SPM) is a short document that highlights the main messages of an assessment responding to its scoping report in a synthesized and less technical </w:t>
            </w:r>
            <w:proofErr w:type="gramStart"/>
            <w:r w:rsidRPr="00DD3F88">
              <w:rPr>
                <w:rFonts w:cs="Times New Roman"/>
                <w:lang w:val="en-GB"/>
              </w:rPr>
              <w:t>language</w:t>
            </w:r>
            <w:r w:rsidR="005421AB">
              <w:rPr>
                <w:rFonts w:cs="Times New Roman"/>
                <w:lang w:val="en-GB"/>
              </w:rPr>
              <w:t>,</w:t>
            </w:r>
            <w:r w:rsidRPr="00DD3F88">
              <w:rPr>
                <w:rFonts w:cs="Times New Roman"/>
                <w:lang w:val="en-GB"/>
              </w:rPr>
              <w:t xml:space="preserve"> and</w:t>
            </w:r>
            <w:proofErr w:type="gramEnd"/>
            <w:r w:rsidRPr="00DD3F88">
              <w:rPr>
                <w:rFonts w:cs="Times New Roman"/>
                <w:lang w:val="en-GB"/>
              </w:rPr>
              <w:t xml:space="preserve"> tailored to the needs of </w:t>
            </w:r>
            <w:r w:rsidR="00D630A9">
              <w:rPr>
                <w:rFonts w:cs="Times New Roman"/>
                <w:lang w:val="en-GB"/>
              </w:rPr>
              <w:t>policymakers</w:t>
            </w:r>
            <w:r w:rsidRPr="00DD3F88">
              <w:rPr>
                <w:rFonts w:cs="Times New Roman"/>
                <w:lang w:val="en-GB"/>
              </w:rPr>
              <w:t xml:space="preserve">. It consists of preferably </w:t>
            </w:r>
            <w:r w:rsidR="009C71DB">
              <w:rPr>
                <w:rFonts w:cs="Times New Roman"/>
                <w:lang w:val="en-GB"/>
              </w:rPr>
              <w:t>15-20</w:t>
            </w:r>
            <w:r w:rsidRPr="00DD3F88">
              <w:rPr>
                <w:rFonts w:cs="Times New Roman"/>
                <w:lang w:val="en-GB"/>
              </w:rPr>
              <w:t xml:space="preserve"> top key messages (2</w:t>
            </w:r>
            <w:r w:rsidR="009C71DB">
              <w:rPr>
                <w:rFonts w:cs="Times New Roman"/>
                <w:lang w:val="en-GB"/>
              </w:rPr>
              <w:t>,</w:t>
            </w:r>
            <w:r w:rsidRPr="00DD3F88">
              <w:rPr>
                <w:rFonts w:cs="Times New Roman"/>
                <w:lang w:val="en-GB"/>
              </w:rPr>
              <w:t xml:space="preserve">000 words max) categorized under a few headings and </w:t>
            </w:r>
            <w:r w:rsidRPr="000E03F9">
              <w:rPr>
                <w:lang w:val="en-GB"/>
              </w:rPr>
              <w:t>presented</w:t>
            </w:r>
            <w:r w:rsidRPr="00DD3F88">
              <w:rPr>
                <w:rFonts w:cs="Times New Roman"/>
                <w:lang w:val="en-GB"/>
              </w:rPr>
              <w:t xml:space="preserve"> without reference to the main chapters. They represent the highest level of synthesis of the assessment and may be structured differently from the set of main findings in the SPM. Each message is carefully formulated in a bolded sentence with assigned confidence levels and </w:t>
            </w:r>
            <w:r w:rsidR="00730385">
              <w:rPr>
                <w:rFonts w:cs="Times New Roman"/>
                <w:lang w:val="en-GB"/>
              </w:rPr>
              <w:t xml:space="preserve">is </w:t>
            </w:r>
            <w:r w:rsidRPr="00DD3F88">
              <w:rPr>
                <w:rFonts w:cs="Times New Roman"/>
                <w:lang w:val="en-GB"/>
              </w:rPr>
              <w:t>supported by a paragraph of non-bolded text which substantiates the message (</w:t>
            </w:r>
            <w:r w:rsidR="00730385">
              <w:rPr>
                <w:rFonts w:cs="Times New Roman"/>
                <w:lang w:val="en-GB"/>
              </w:rPr>
              <w:t>s</w:t>
            </w:r>
            <w:r w:rsidR="00730385" w:rsidRPr="00DD3F88">
              <w:rPr>
                <w:rFonts w:cs="Times New Roman"/>
                <w:lang w:val="en-GB"/>
              </w:rPr>
              <w:t xml:space="preserve">ee </w:t>
            </w:r>
            <w:r w:rsidRPr="00DD3F88">
              <w:rPr>
                <w:rFonts w:cs="Times New Roman"/>
                <w:lang w:val="en-GB"/>
              </w:rPr>
              <w:t>Box 2.4).</w:t>
            </w:r>
          </w:p>
          <w:p w14:paraId="333DBF1A" w14:textId="77777777" w:rsidR="00574170" w:rsidRPr="00DD3F88" w:rsidRDefault="00574170" w:rsidP="00480CDD">
            <w:pPr>
              <w:pStyle w:val="CH4"/>
              <w:tabs>
                <w:tab w:val="left" w:pos="624"/>
                <w:tab w:val="left" w:pos="1871"/>
                <w:tab w:val="left" w:pos="2495"/>
                <w:tab w:val="left" w:pos="3119"/>
              </w:tabs>
              <w:ind w:left="318" w:firstLine="0"/>
              <w:rPr>
                <w:lang w:val="en-GB"/>
              </w:rPr>
            </w:pPr>
          </w:p>
        </w:tc>
      </w:tr>
      <w:tr w:rsidR="00574170" w:rsidRPr="009C179B" w14:paraId="56D3F45C" w14:textId="77777777" w:rsidTr="00574170">
        <w:trPr>
          <w:trHeight w:val="5542"/>
        </w:trPr>
        <w:tc>
          <w:tcPr>
            <w:tcW w:w="9060" w:type="dxa"/>
            <w:tcBorders>
              <w:top w:val="nil"/>
              <w:left w:val="nil"/>
              <w:bottom w:val="nil"/>
              <w:right w:val="nil"/>
            </w:tcBorders>
          </w:tcPr>
          <w:p w14:paraId="3AC68D14" w14:textId="77777777" w:rsidR="00574170" w:rsidRDefault="00574170" w:rsidP="00480CDD">
            <w:pPr>
              <w:pStyle w:val="ListParagraph"/>
              <w:tabs>
                <w:tab w:val="left" w:pos="624"/>
                <w:tab w:val="left" w:pos="1247"/>
                <w:tab w:val="left" w:pos="1871"/>
                <w:tab w:val="left" w:pos="2495"/>
                <w:tab w:val="left" w:pos="3119"/>
              </w:tabs>
              <w:spacing w:after="120" w:line="240" w:lineRule="auto"/>
              <w:ind w:left="1247"/>
              <w:rPr>
                <w:lang w:val="en-GB"/>
              </w:rPr>
            </w:pPr>
          </w:p>
          <w:tbl>
            <w:tblPr>
              <w:tblStyle w:val="TableGrid"/>
              <w:tblpPr w:leftFromText="180" w:rightFromText="180" w:vertAnchor="text" w:horzAnchor="margin" w:tblpY="97"/>
              <w:tblW w:w="0" w:type="auto"/>
              <w:tblLook w:val="04A0" w:firstRow="1" w:lastRow="0" w:firstColumn="1" w:lastColumn="0" w:noHBand="0" w:noVBand="1"/>
            </w:tblPr>
            <w:tblGrid>
              <w:gridCol w:w="8646"/>
            </w:tblGrid>
            <w:tr w:rsidR="00574170" w:rsidRPr="009C179B" w14:paraId="36B08262" w14:textId="77777777" w:rsidTr="00480CDD">
              <w:tc>
                <w:tcPr>
                  <w:tcW w:w="864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1F0284" w14:textId="03AD1F16" w:rsidR="00574170" w:rsidRPr="00DD3F88" w:rsidRDefault="00574170" w:rsidP="00730385">
                  <w:pPr>
                    <w:pStyle w:val="ListParagraph"/>
                    <w:tabs>
                      <w:tab w:val="left" w:pos="624"/>
                      <w:tab w:val="left" w:pos="1073"/>
                      <w:tab w:val="left" w:pos="1247"/>
                      <w:tab w:val="left" w:pos="1871"/>
                      <w:tab w:val="left" w:pos="2495"/>
                      <w:tab w:val="left" w:pos="3119"/>
                    </w:tabs>
                    <w:spacing w:after="240"/>
                    <w:ind w:left="0"/>
                    <w:jc w:val="both"/>
                    <w:rPr>
                      <w:rFonts w:ascii="Times New Roman" w:hAnsi="Times New Roman" w:cs="Times New Roman"/>
                      <w:bCs/>
                      <w:sz w:val="20"/>
                      <w:szCs w:val="20"/>
                      <w:lang w:val="en-GB"/>
                    </w:rPr>
                  </w:pPr>
                  <w:r w:rsidRPr="00DD3F88">
                    <w:rPr>
                      <w:rFonts w:ascii="Times New Roman" w:hAnsi="Times New Roman" w:cs="Times New Roman"/>
                      <w:b/>
                      <w:sz w:val="20"/>
                      <w:szCs w:val="20"/>
                      <w:lang w:val="en-GB"/>
                    </w:rPr>
                    <w:t xml:space="preserve">Box 2.4 </w:t>
                  </w:r>
                  <w:r w:rsidRPr="00DD3F88">
                    <w:rPr>
                      <w:rFonts w:ascii="Times New Roman" w:hAnsi="Times New Roman" w:cs="Times New Roman"/>
                      <w:bCs/>
                      <w:sz w:val="20"/>
                      <w:szCs w:val="20"/>
                      <w:lang w:val="en-GB"/>
                    </w:rPr>
                    <w:t>Examples (extract</w:t>
                  </w:r>
                  <w:r w:rsidR="00704980">
                    <w:rPr>
                      <w:rFonts w:ascii="Times New Roman" w:hAnsi="Times New Roman" w:cs="Times New Roman"/>
                      <w:bCs/>
                      <w:sz w:val="20"/>
                      <w:szCs w:val="20"/>
                      <w:lang w:val="en-GB"/>
                    </w:rPr>
                    <w:t>s</w:t>
                  </w:r>
                  <w:r w:rsidRPr="00DD3F88">
                    <w:rPr>
                      <w:rFonts w:ascii="Times New Roman" w:hAnsi="Times New Roman" w:cs="Times New Roman"/>
                      <w:bCs/>
                      <w:sz w:val="20"/>
                      <w:szCs w:val="20"/>
                      <w:lang w:val="en-GB"/>
                    </w:rPr>
                    <w:t>)</w:t>
                  </w:r>
                  <w:r w:rsidR="00730385">
                    <w:rPr>
                      <w:rFonts w:ascii="Times New Roman" w:hAnsi="Times New Roman" w:cs="Times New Roman"/>
                      <w:bCs/>
                      <w:sz w:val="20"/>
                      <w:szCs w:val="20"/>
                      <w:lang w:val="en-GB"/>
                    </w:rPr>
                    <w:t xml:space="preserve"> of</w:t>
                  </w:r>
                  <w:r w:rsidRPr="00DD3F88">
                    <w:rPr>
                      <w:rFonts w:ascii="Times New Roman" w:hAnsi="Times New Roman" w:cs="Times New Roman"/>
                      <w:bCs/>
                      <w:sz w:val="20"/>
                      <w:szCs w:val="20"/>
                      <w:lang w:val="en-GB"/>
                    </w:rPr>
                    <w:t xml:space="preserve"> key messages </w:t>
                  </w:r>
                  <w:r w:rsidR="00730385">
                    <w:rPr>
                      <w:rFonts w:ascii="Times New Roman" w:hAnsi="Times New Roman" w:cs="Times New Roman"/>
                      <w:bCs/>
                      <w:sz w:val="20"/>
                      <w:szCs w:val="20"/>
                      <w:lang w:val="en-GB"/>
                    </w:rPr>
                    <w:t>from</w:t>
                  </w:r>
                  <w:r w:rsidR="00730385" w:rsidRPr="00DD3F88">
                    <w:rPr>
                      <w:rFonts w:ascii="Times New Roman" w:hAnsi="Times New Roman" w:cs="Times New Roman"/>
                      <w:bCs/>
                      <w:sz w:val="20"/>
                      <w:szCs w:val="20"/>
                      <w:lang w:val="en-GB"/>
                    </w:rPr>
                    <w:t xml:space="preserve"> </w:t>
                  </w:r>
                  <w:r w:rsidRPr="00DD3F88">
                    <w:rPr>
                      <w:rFonts w:ascii="Times New Roman" w:hAnsi="Times New Roman" w:cs="Times New Roman"/>
                      <w:bCs/>
                      <w:sz w:val="20"/>
                      <w:szCs w:val="20"/>
                      <w:lang w:val="en-GB"/>
                    </w:rPr>
                    <w:t>the IPBES Pollinators, Pollination</w:t>
                  </w:r>
                  <w:r w:rsidRPr="00DD3F88">
                    <w:rPr>
                      <w:rFonts w:ascii="Times New Roman" w:eastAsia="Times New Roman" w:hAnsi="Times New Roman" w:cs="Times New Roman"/>
                      <w:sz w:val="20"/>
                      <w:szCs w:val="20"/>
                      <w:lang w:val="en-GB"/>
                    </w:rPr>
                    <w:t xml:space="preserve"> and </w:t>
                  </w:r>
                  <w:r w:rsidR="00730385">
                    <w:rPr>
                      <w:rFonts w:ascii="Times New Roman" w:eastAsia="Times New Roman" w:hAnsi="Times New Roman" w:cs="Times New Roman"/>
                      <w:sz w:val="20"/>
                      <w:szCs w:val="20"/>
                      <w:lang w:val="en-GB"/>
                    </w:rPr>
                    <w:t>F</w:t>
                  </w:r>
                  <w:r w:rsidR="00730385" w:rsidRPr="00DD3F88">
                    <w:rPr>
                      <w:rFonts w:ascii="Times New Roman" w:eastAsia="Times New Roman" w:hAnsi="Times New Roman" w:cs="Times New Roman"/>
                      <w:sz w:val="20"/>
                      <w:szCs w:val="20"/>
                      <w:lang w:val="en-GB"/>
                    </w:rPr>
                    <w:t xml:space="preserve">ood </w:t>
                  </w:r>
                  <w:r w:rsidR="00730385">
                    <w:rPr>
                      <w:rFonts w:ascii="Times New Roman" w:eastAsia="Times New Roman" w:hAnsi="Times New Roman" w:cs="Times New Roman"/>
                      <w:sz w:val="20"/>
                      <w:szCs w:val="20"/>
                      <w:lang w:val="en-GB"/>
                    </w:rPr>
                    <w:t>P</w:t>
                  </w:r>
                  <w:r w:rsidR="00730385" w:rsidRPr="00DD3F88">
                    <w:rPr>
                      <w:rFonts w:ascii="Times New Roman" w:eastAsia="Times New Roman" w:hAnsi="Times New Roman" w:cs="Times New Roman"/>
                      <w:sz w:val="20"/>
                      <w:szCs w:val="20"/>
                      <w:lang w:val="en-GB"/>
                    </w:rPr>
                    <w:t xml:space="preserve">roduction </w:t>
                  </w:r>
                  <w:r w:rsidR="00730385">
                    <w:rPr>
                      <w:rFonts w:ascii="Times New Roman" w:eastAsia="Times New Roman" w:hAnsi="Times New Roman" w:cs="Times New Roman"/>
                      <w:sz w:val="20"/>
                      <w:szCs w:val="20"/>
                      <w:lang w:val="en-GB"/>
                    </w:rPr>
                    <w:t>A</w:t>
                  </w:r>
                  <w:r w:rsidR="00730385" w:rsidRPr="00DD3F88">
                    <w:rPr>
                      <w:rFonts w:ascii="Times New Roman" w:eastAsia="Times New Roman" w:hAnsi="Times New Roman" w:cs="Times New Roman"/>
                      <w:sz w:val="20"/>
                      <w:szCs w:val="20"/>
                      <w:lang w:val="en-GB"/>
                    </w:rPr>
                    <w:t xml:space="preserve">ssessment </w:t>
                  </w:r>
                  <w:r w:rsidRPr="00DD3F88">
                    <w:rPr>
                      <w:rFonts w:ascii="Times New Roman" w:eastAsia="Times New Roman" w:hAnsi="Times New Roman" w:cs="Times New Roman"/>
                      <w:sz w:val="20"/>
                      <w:szCs w:val="20"/>
                      <w:lang w:val="en-GB"/>
                    </w:rPr>
                    <w:t>SPM</w:t>
                  </w:r>
                </w:p>
              </w:tc>
            </w:tr>
            <w:tr w:rsidR="00574170" w:rsidRPr="009C179B" w14:paraId="453343B2"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2C86A9F7" w14:textId="77777777" w:rsidR="00574170" w:rsidRPr="00DD3F88" w:rsidRDefault="00574170" w:rsidP="00480CDD">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sz w:val="20"/>
                      <w:szCs w:val="20"/>
                      <w:lang w:val="en-GB"/>
                    </w:rPr>
                    <w:t xml:space="preserve">6. </w:t>
                  </w:r>
                  <w:r w:rsidRPr="00DD3F88">
                    <w:rPr>
                      <w:rFonts w:ascii="Times New Roman" w:eastAsia="Times New Roman" w:hAnsi="Times New Roman" w:cs="Times New Roman"/>
                      <w:b/>
                      <w:bCs/>
                      <w:sz w:val="20"/>
                      <w:szCs w:val="20"/>
                      <w:lang w:val="en-GB"/>
                    </w:rPr>
                    <w:t xml:space="preserve">The vast majority of pollinator species are wild, including more than 20,000 species of bees, some species of flies, butterflies, moths, wasps, beetles, thrips, birds, bats and other vertebrates. A few species of bees are widely managed, including the western </w:t>
                  </w:r>
                  <w:proofErr w:type="gramStart"/>
                  <w:r w:rsidRPr="00DD3F88">
                    <w:rPr>
                      <w:rFonts w:ascii="Times New Roman" w:eastAsia="Times New Roman" w:hAnsi="Times New Roman" w:cs="Times New Roman"/>
                      <w:b/>
                      <w:bCs/>
                      <w:sz w:val="20"/>
                      <w:szCs w:val="20"/>
                      <w:lang w:val="en-GB"/>
                    </w:rPr>
                    <w:t>honey bee</w:t>
                  </w:r>
                  <w:proofErr w:type="gramEnd"/>
                  <w:r w:rsidRPr="00DD3F88">
                    <w:rPr>
                      <w:rFonts w:ascii="Times New Roman" w:eastAsia="Times New Roman" w:hAnsi="Times New Roman" w:cs="Times New Roman"/>
                      <w:b/>
                      <w:bCs/>
                      <w:sz w:val="20"/>
                      <w:szCs w:val="20"/>
                      <w:lang w:val="en-GB"/>
                    </w:rPr>
                    <w:t xml:space="preserve"> (Apis mellifera), the eastern honey bee (Apis </w:t>
                  </w:r>
                  <w:proofErr w:type="spellStart"/>
                  <w:r w:rsidRPr="00DD3F88">
                    <w:rPr>
                      <w:rFonts w:ascii="Times New Roman" w:eastAsia="Times New Roman" w:hAnsi="Times New Roman" w:cs="Times New Roman"/>
                      <w:b/>
                      <w:bCs/>
                      <w:sz w:val="20"/>
                      <w:szCs w:val="20"/>
                      <w:lang w:val="en-GB"/>
                    </w:rPr>
                    <w:t>cerana</w:t>
                  </w:r>
                  <w:proofErr w:type="spellEnd"/>
                  <w:r w:rsidRPr="00DD3F88">
                    <w:rPr>
                      <w:rFonts w:ascii="Times New Roman" w:eastAsia="Times New Roman" w:hAnsi="Times New Roman" w:cs="Times New Roman"/>
                      <w:b/>
                      <w:bCs/>
                      <w:sz w:val="20"/>
                      <w:szCs w:val="20"/>
                      <w:lang w:val="en-GB"/>
                    </w:rPr>
                    <w:t>), some bumble bees, some stingless bees and a few solitary bees</w:t>
                  </w:r>
                  <w:r w:rsidRPr="00DD3F88">
                    <w:rPr>
                      <w:rFonts w:ascii="Times New Roman" w:eastAsia="Times New Roman" w:hAnsi="Times New Roman" w:cs="Times New Roman"/>
                      <w:sz w:val="20"/>
                      <w:szCs w:val="20"/>
                      <w:lang w:val="en-GB"/>
                    </w:rPr>
                    <w:t xml:space="preserve">. Beekeeping provides an important source of income for many rural livelihoods. The western </w:t>
                  </w:r>
                  <w:proofErr w:type="gramStart"/>
                  <w:r w:rsidRPr="00DD3F88">
                    <w:rPr>
                      <w:rFonts w:ascii="Times New Roman" w:eastAsia="Times New Roman" w:hAnsi="Times New Roman" w:cs="Times New Roman"/>
                      <w:sz w:val="20"/>
                      <w:szCs w:val="20"/>
                      <w:lang w:val="en-GB"/>
                    </w:rPr>
                    <w:t>honey bee</w:t>
                  </w:r>
                  <w:proofErr w:type="gramEnd"/>
                  <w:r w:rsidRPr="00DD3F88">
                    <w:rPr>
                      <w:rFonts w:ascii="Times New Roman" w:eastAsia="Times New Roman" w:hAnsi="Times New Roman" w:cs="Times New Roman"/>
                      <w:sz w:val="20"/>
                      <w:szCs w:val="20"/>
                      <w:lang w:val="en-GB"/>
                    </w:rPr>
                    <w:t xml:space="preserve"> is the most widespread managed pollinator in the world, and globally there are about 81 million hives producing an estimated 1.6 million tonnes of honey</w:t>
                  </w:r>
                  <w:r w:rsidR="00730385">
                    <w:rPr>
                      <w:rFonts w:ascii="Times New Roman" w:eastAsia="Times New Roman" w:hAnsi="Times New Roman" w:cs="Times New Roman"/>
                      <w:sz w:val="20"/>
                      <w:szCs w:val="20"/>
                      <w:lang w:val="en-GB"/>
                    </w:rPr>
                    <w:t>.</w:t>
                  </w:r>
                  <w:r w:rsidRPr="00DD3F88">
                    <w:rPr>
                      <w:rFonts w:ascii="Times New Roman" w:eastAsia="Times New Roman" w:hAnsi="Times New Roman" w:cs="Times New Roman"/>
                      <w:sz w:val="20"/>
                      <w:szCs w:val="20"/>
                      <w:lang w:val="en-GB"/>
                    </w:rPr>
                    <w:t xml:space="preserve"> </w:t>
                  </w:r>
                </w:p>
              </w:tc>
            </w:tr>
            <w:tr w:rsidR="00574170" w:rsidRPr="009C179B" w14:paraId="7E47CFDD"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5AB8CAC5" w14:textId="77777777" w:rsidR="00574170" w:rsidRPr="00DD3F88" w:rsidRDefault="00574170" w:rsidP="00480CDD">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sz w:val="20"/>
                      <w:szCs w:val="20"/>
                      <w:lang w:val="en-GB"/>
                    </w:rPr>
                    <w:t xml:space="preserve">11. </w:t>
                  </w:r>
                  <w:r w:rsidRPr="00DD3F88">
                    <w:rPr>
                      <w:rFonts w:ascii="Times New Roman" w:eastAsia="Times New Roman" w:hAnsi="Times New Roman" w:cs="Times New Roman"/>
                      <w:b/>
                      <w:bCs/>
                      <w:sz w:val="20"/>
                      <w:szCs w:val="20"/>
                      <w:lang w:val="en-GB"/>
                    </w:rPr>
                    <w:t xml:space="preserve">The number of managed western </w:t>
                  </w:r>
                  <w:proofErr w:type="gramStart"/>
                  <w:r w:rsidRPr="00DD3F88">
                    <w:rPr>
                      <w:rFonts w:ascii="Times New Roman" w:eastAsia="Times New Roman" w:hAnsi="Times New Roman" w:cs="Times New Roman"/>
                      <w:b/>
                      <w:bCs/>
                      <w:sz w:val="20"/>
                      <w:szCs w:val="20"/>
                      <w:lang w:val="en-GB"/>
                    </w:rPr>
                    <w:t>honey bee</w:t>
                  </w:r>
                  <w:proofErr w:type="gramEnd"/>
                  <w:r w:rsidRPr="00DD3F88">
                    <w:rPr>
                      <w:rFonts w:ascii="Times New Roman" w:eastAsia="Times New Roman" w:hAnsi="Times New Roman" w:cs="Times New Roman"/>
                      <w:b/>
                      <w:bCs/>
                      <w:sz w:val="20"/>
                      <w:szCs w:val="20"/>
                      <w:lang w:val="en-GB"/>
                    </w:rPr>
                    <w:t xml:space="preserve"> hives has increased globally over the last five decades, even though declines have been recorded in some European countries and North America over the same period</w:t>
                  </w:r>
                  <w:r w:rsidRPr="00DD3F88">
                    <w:rPr>
                      <w:rFonts w:ascii="Times New Roman" w:eastAsia="Times New Roman" w:hAnsi="Times New Roman" w:cs="Times New Roman"/>
                      <w:sz w:val="20"/>
                      <w:szCs w:val="20"/>
                      <w:lang w:val="en-GB"/>
                    </w:rPr>
                    <w:t xml:space="preserve">. Seasonal colony loss of western </w:t>
                  </w:r>
                  <w:proofErr w:type="gramStart"/>
                  <w:r w:rsidRPr="00DD3F88">
                    <w:rPr>
                      <w:rFonts w:ascii="Times New Roman" w:eastAsia="Times New Roman" w:hAnsi="Times New Roman" w:cs="Times New Roman"/>
                      <w:sz w:val="20"/>
                      <w:szCs w:val="20"/>
                      <w:lang w:val="en-GB"/>
                    </w:rPr>
                    <w:t>honey bees</w:t>
                  </w:r>
                  <w:proofErr w:type="gramEnd"/>
                  <w:r w:rsidRPr="00DD3F88">
                    <w:rPr>
                      <w:rFonts w:ascii="Times New Roman" w:eastAsia="Times New Roman" w:hAnsi="Times New Roman" w:cs="Times New Roman"/>
                      <w:sz w:val="20"/>
                      <w:szCs w:val="20"/>
                      <w:lang w:val="en-GB"/>
                    </w:rPr>
                    <w:t xml:space="preserve"> has in recent years been high at least in some parts of the temperate Northern Hemisphere and in South Africa. Beekeepers can under some conditions, with associated economic costs, make up such losses through the splitting of managed colonies</w:t>
                  </w:r>
                  <w:r w:rsidR="00730385">
                    <w:rPr>
                      <w:rFonts w:ascii="Times New Roman" w:eastAsia="Times New Roman" w:hAnsi="Times New Roman" w:cs="Times New Roman"/>
                      <w:sz w:val="20"/>
                      <w:szCs w:val="20"/>
                      <w:lang w:val="en-GB"/>
                    </w:rPr>
                    <w:t>.</w:t>
                  </w:r>
                </w:p>
              </w:tc>
            </w:tr>
            <w:tr w:rsidR="00574170" w:rsidRPr="009C179B" w14:paraId="6DA30480" w14:textId="77777777" w:rsidTr="00480CDD">
              <w:tc>
                <w:tcPr>
                  <w:tcW w:w="8646" w:type="dxa"/>
                  <w:tcBorders>
                    <w:top w:val="single" w:sz="4" w:space="0" w:color="auto"/>
                    <w:left w:val="single" w:sz="4" w:space="0" w:color="auto"/>
                    <w:bottom w:val="single" w:sz="4" w:space="0" w:color="auto"/>
                    <w:right w:val="single" w:sz="4" w:space="0" w:color="auto"/>
                  </w:tcBorders>
                </w:tcPr>
                <w:p w14:paraId="23FE4B7F" w14:textId="77777777" w:rsidR="00574170" w:rsidRPr="00DD3F88" w:rsidRDefault="00920870" w:rsidP="00920870">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Pr>
                      <w:rFonts w:ascii="Times New Roman" w:eastAsia="Times New Roman" w:hAnsi="Times New Roman" w:cs="Times New Roman"/>
                      <w:b/>
                      <w:bCs/>
                      <w:sz w:val="20"/>
                      <w:szCs w:val="20"/>
                      <w:lang w:val="en-GB"/>
                    </w:rPr>
                    <w:t xml:space="preserve">1. </w:t>
                  </w:r>
                  <w:r w:rsidR="00574170" w:rsidRPr="00DD3F88">
                    <w:rPr>
                      <w:rFonts w:ascii="Times New Roman" w:eastAsia="Times New Roman" w:hAnsi="Times New Roman" w:cs="Times New Roman"/>
                      <w:b/>
                      <w:bCs/>
                      <w:sz w:val="20"/>
                      <w:szCs w:val="20"/>
                      <w:lang w:val="en-GB"/>
                    </w:rPr>
                    <w:t>The abundance, diversity and health of pollinators and the provision of pollination are threatened by direct drivers that generate risks to societies and ecosystems</w:t>
                  </w:r>
                  <w:r w:rsidR="00574170" w:rsidRPr="00DD3F88">
                    <w:rPr>
                      <w:rFonts w:ascii="Times New Roman" w:eastAsia="Times New Roman" w:hAnsi="Times New Roman" w:cs="Times New Roman"/>
                      <w:sz w:val="20"/>
                      <w:szCs w:val="20"/>
                      <w:lang w:val="en-GB"/>
                    </w:rPr>
                    <w:t>. Threats include land</w:t>
                  </w:r>
                  <w:r w:rsidR="00574170" w:rsidRPr="00DD3F88">
                    <w:rPr>
                      <w:rFonts w:ascii="Times New Roman" w:eastAsia="Times New Roman" w:hAnsi="Times New Roman" w:cs="Times New Roman"/>
                      <w:sz w:val="20"/>
                      <w:szCs w:val="20"/>
                      <w:lang w:val="en-GB"/>
                    </w:rPr>
                    <w:noBreakHyphen/>
                    <w:t>use change, intensive agricultural management and pesticide use, environmental pollution, invasive alien species, pathogens and climate change. Explicitly linking pollinator declines to individual or combinations of direct drivers is limited by data availability or complexity, yet a wealth of individual case studies worldwide suggests that these direct drivers often affect pollinators negatively.</w:t>
                  </w:r>
                </w:p>
              </w:tc>
            </w:tr>
            <w:tr w:rsidR="00574170" w:rsidRPr="009C179B" w14:paraId="2642D4DD"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21F099A3" w14:textId="77777777" w:rsidR="00574170" w:rsidRPr="00DD3F88" w:rsidRDefault="00574170" w:rsidP="00480CDD">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i/>
                      <w:iCs/>
                      <w:sz w:val="20"/>
                      <w:szCs w:val="20"/>
                      <w:lang w:val="en-GB"/>
                    </w:rPr>
                  </w:pPr>
                  <w:r w:rsidRPr="00DD3F88">
                    <w:rPr>
                      <w:rFonts w:ascii="Times New Roman" w:eastAsia="Times New Roman" w:hAnsi="Times New Roman" w:cs="Times New Roman"/>
                      <w:sz w:val="20"/>
                      <w:szCs w:val="20"/>
                      <w:lang w:val="en-GB"/>
                    </w:rPr>
                    <w:t xml:space="preserve">20. </w:t>
                  </w:r>
                  <w:r w:rsidRPr="00DD3F88">
                    <w:rPr>
                      <w:rFonts w:ascii="Times New Roman" w:eastAsia="Times New Roman" w:hAnsi="Times New Roman" w:cs="Times New Roman"/>
                      <w:b/>
                      <w:bCs/>
                      <w:sz w:val="20"/>
                      <w:szCs w:val="20"/>
                      <w:lang w:val="en-GB"/>
                    </w:rPr>
                    <w:t>Most agricultural genetically modified organisms (GMOs) carry traits for herbicide tolerance (HT) or insect resistance (IR).</w:t>
                  </w:r>
                  <w:r w:rsidRPr="00DD3F88">
                    <w:rPr>
                      <w:rFonts w:ascii="Times New Roman" w:eastAsia="Times New Roman" w:hAnsi="Times New Roman" w:cs="Times New Roman"/>
                      <w:sz w:val="20"/>
                      <w:szCs w:val="20"/>
                      <w:lang w:val="en-GB"/>
                    </w:rPr>
                    <w:t xml:space="preserve"> Reduced weed populations are likely to accompany most herbicide-tolerant (HT) crops, diminishing food resources for pollinators. The actual consequences for the abundance and diversity of pollinators foraging in herbicide-tolerant (HT)-crop fields is unknown. Insect-resistant (IR) crops can result in the reduction of insecticide use, which varies regionally according to the prevalence of pests, the emergence of secondary outbreaks of non-target pests or primary pest resistance. If sustained, the reduction in insecticide use could reduce pressure on nontarget insects. How insect-resistant (IR) crop use and reduced pesticide use affect pollinator abundance and diversity is unknown. Risk assessments required for the approval of genetically</w:t>
                  </w:r>
                  <w:r w:rsidRPr="00DD3F88">
                    <w:rPr>
                      <w:rFonts w:ascii="Times New Roman" w:eastAsia="Times New Roman" w:hAnsi="Times New Roman" w:cs="Times New Roman"/>
                      <w:sz w:val="20"/>
                      <w:szCs w:val="20"/>
                      <w:lang w:val="en-GB"/>
                    </w:rPr>
                    <w:noBreakHyphen/>
                    <w:t>modified organism (GMO) crops in most countries do not adequately address the direct sublethal effects of insect-resistant (IR) crops or the indirect effects of herbicide-tolerant (HT) and insect-resistant (IR) crops, partly because of a lack of data</w:t>
                  </w:r>
                  <w:r w:rsidRPr="00DD3F88">
                    <w:rPr>
                      <w:rFonts w:ascii="Times New Roman" w:eastAsia="Times New Roman" w:hAnsi="Times New Roman" w:cs="Times New Roman"/>
                      <w:i/>
                      <w:iCs/>
                      <w:sz w:val="20"/>
                      <w:szCs w:val="20"/>
                      <w:lang w:val="en-GB"/>
                    </w:rPr>
                    <w:t>.</w:t>
                  </w:r>
                </w:p>
              </w:tc>
            </w:tr>
          </w:tbl>
          <w:p w14:paraId="6CECE32C" w14:textId="77777777" w:rsidR="00574170" w:rsidRPr="00DD3F88" w:rsidDel="000143C6" w:rsidRDefault="00574170" w:rsidP="00480CDD">
            <w:pPr>
              <w:tabs>
                <w:tab w:val="clear" w:pos="1247"/>
                <w:tab w:val="clear" w:pos="2381"/>
                <w:tab w:val="clear" w:pos="2948"/>
                <w:tab w:val="clear" w:pos="3515"/>
              </w:tabs>
              <w:rPr>
                <w:lang w:val="en-GB"/>
              </w:rPr>
            </w:pPr>
          </w:p>
        </w:tc>
      </w:tr>
    </w:tbl>
    <w:p w14:paraId="1C52647C" w14:textId="238E4983" w:rsidR="00574170" w:rsidRPr="00DD3F88" w:rsidRDefault="00574170" w:rsidP="00280AD4">
      <w:pPr>
        <w:spacing w:before="120" w:after="120"/>
        <w:ind w:left="1247"/>
        <w:rPr>
          <w:rFonts w:eastAsia="Calibri"/>
          <w:lang w:val="en-GB"/>
        </w:rPr>
      </w:pPr>
      <w:r w:rsidRPr="00DD3F88">
        <w:rPr>
          <w:rFonts w:eastAsia="Calibri"/>
          <w:lang w:val="en-GB"/>
        </w:rPr>
        <w:t xml:space="preserve">The key messages of the SPM aim </w:t>
      </w:r>
      <w:r w:rsidR="00730385">
        <w:rPr>
          <w:rFonts w:eastAsia="Calibri"/>
          <w:lang w:val="en-GB"/>
        </w:rPr>
        <w:t>to</w:t>
      </w:r>
      <w:r w:rsidRPr="00DD3F88">
        <w:rPr>
          <w:rFonts w:eastAsia="Calibri"/>
          <w:lang w:val="en-GB"/>
        </w:rPr>
        <w:t>:</w:t>
      </w:r>
    </w:p>
    <w:p w14:paraId="1FE5B494" w14:textId="34FC36D1" w:rsidR="00574170" w:rsidRPr="00DD3F88" w:rsidRDefault="00574170" w:rsidP="00574170">
      <w:pPr>
        <w:pStyle w:val="ListParagraph"/>
        <w:numPr>
          <w:ilvl w:val="0"/>
          <w:numId w:val="34"/>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tell a short, coherent and compelling story on the state of knowledge aimed at non</w:t>
      </w:r>
      <w:r w:rsidR="00635BCB">
        <w:rPr>
          <w:rFonts w:asciiTheme="majorBidi" w:eastAsia="Calibri" w:hAnsiTheme="majorBidi" w:cstheme="majorBidi"/>
          <w:sz w:val="20"/>
          <w:szCs w:val="20"/>
          <w:lang w:val="en-GB"/>
        </w:rPr>
        <w:noBreakHyphen/>
      </w:r>
      <w:r w:rsidRPr="00DD3F88">
        <w:rPr>
          <w:rFonts w:asciiTheme="majorBidi" w:eastAsia="Calibri" w:hAnsiTheme="majorBidi" w:cstheme="majorBidi"/>
          <w:sz w:val="20"/>
          <w:szCs w:val="20"/>
          <w:lang w:val="en-GB"/>
        </w:rPr>
        <w:t>technical decision</w:t>
      </w:r>
      <w:r w:rsidR="00730385">
        <w:rPr>
          <w:rFonts w:asciiTheme="majorBidi" w:eastAsia="Calibri" w:hAnsiTheme="majorBidi" w:cstheme="majorBidi"/>
          <w:sz w:val="20"/>
          <w:szCs w:val="20"/>
          <w:lang w:val="en-GB"/>
        </w:rPr>
        <w:t>-</w:t>
      </w:r>
      <w:r w:rsidRPr="00DD3F88">
        <w:rPr>
          <w:rFonts w:asciiTheme="majorBidi" w:eastAsia="Calibri" w:hAnsiTheme="majorBidi" w:cstheme="majorBidi"/>
          <w:sz w:val="20"/>
          <w:szCs w:val="20"/>
          <w:lang w:val="en-GB"/>
        </w:rPr>
        <w:t xml:space="preserve">makers and the </w:t>
      </w:r>
      <w:proofErr w:type="gramStart"/>
      <w:r w:rsidRPr="00DD3F88">
        <w:rPr>
          <w:rFonts w:asciiTheme="majorBidi" w:eastAsia="Calibri" w:hAnsiTheme="majorBidi" w:cstheme="majorBidi"/>
          <w:sz w:val="20"/>
          <w:szCs w:val="20"/>
          <w:lang w:val="en-GB"/>
        </w:rPr>
        <w:t>public;</w:t>
      </w:r>
      <w:proofErr w:type="gramEnd"/>
    </w:p>
    <w:p w14:paraId="4A4D48D6" w14:textId="1E45EF5B" w:rsidR="00574170" w:rsidRPr="00DD3F88" w:rsidRDefault="00574170" w:rsidP="00574170">
      <w:pPr>
        <w:pStyle w:val="ListParagraph"/>
        <w:numPr>
          <w:ilvl w:val="0"/>
          <w:numId w:val="34"/>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 xml:space="preserve">convey illustrative and striking perspectives, facts and numbers from the </w:t>
      </w:r>
      <w:proofErr w:type="gramStart"/>
      <w:r w:rsidRPr="00DD3F88">
        <w:rPr>
          <w:rFonts w:asciiTheme="majorBidi" w:eastAsia="Calibri" w:hAnsiTheme="majorBidi" w:cstheme="majorBidi"/>
          <w:sz w:val="20"/>
          <w:szCs w:val="20"/>
          <w:lang w:val="en-GB"/>
        </w:rPr>
        <w:t>assessment;</w:t>
      </w:r>
      <w:proofErr w:type="gramEnd"/>
    </w:p>
    <w:p w14:paraId="11F026FE" w14:textId="2EE02819" w:rsidR="00E11A3B" w:rsidRDefault="00574170" w:rsidP="00574170">
      <w:pPr>
        <w:pStyle w:val="ListParagraph"/>
        <w:numPr>
          <w:ilvl w:val="0"/>
          <w:numId w:val="34"/>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 xml:space="preserve">set the stage for the negotiation of the SPM </w:t>
      </w:r>
      <w:r w:rsidR="00730385">
        <w:rPr>
          <w:rFonts w:asciiTheme="majorBidi" w:eastAsia="Calibri" w:hAnsiTheme="majorBidi" w:cstheme="majorBidi"/>
          <w:sz w:val="20"/>
          <w:szCs w:val="20"/>
          <w:lang w:val="en-GB"/>
        </w:rPr>
        <w:t>at</w:t>
      </w:r>
      <w:r w:rsidRPr="00DD3F88">
        <w:rPr>
          <w:rFonts w:asciiTheme="majorBidi" w:eastAsia="Calibri" w:hAnsiTheme="majorBidi" w:cstheme="majorBidi"/>
          <w:sz w:val="20"/>
          <w:szCs w:val="20"/>
          <w:lang w:val="en-GB"/>
        </w:rPr>
        <w:t xml:space="preserve"> </w:t>
      </w:r>
      <w:r w:rsidR="00730385">
        <w:rPr>
          <w:rFonts w:asciiTheme="majorBidi" w:eastAsia="Calibri" w:hAnsiTheme="majorBidi" w:cstheme="majorBidi"/>
          <w:sz w:val="20"/>
          <w:szCs w:val="20"/>
          <w:lang w:val="en-GB"/>
        </w:rPr>
        <w:t xml:space="preserve">the </w:t>
      </w:r>
      <w:r w:rsidRPr="00DD3F88">
        <w:rPr>
          <w:rFonts w:asciiTheme="majorBidi" w:eastAsia="Calibri" w:hAnsiTheme="majorBidi" w:cstheme="majorBidi"/>
          <w:sz w:val="20"/>
          <w:szCs w:val="20"/>
          <w:lang w:val="en-GB"/>
        </w:rPr>
        <w:t>IPBES Plenary</w:t>
      </w:r>
      <w:r w:rsidR="00E11A3B">
        <w:rPr>
          <w:rFonts w:asciiTheme="majorBidi" w:eastAsia="Calibri" w:hAnsiTheme="majorBidi" w:cstheme="majorBidi"/>
          <w:sz w:val="20"/>
          <w:szCs w:val="20"/>
          <w:lang w:val="en-GB"/>
        </w:rPr>
        <w:t>;</w:t>
      </w:r>
      <w:r w:rsidRPr="00DD3F88">
        <w:rPr>
          <w:rFonts w:asciiTheme="majorBidi" w:eastAsia="Calibri" w:hAnsiTheme="majorBidi" w:cstheme="majorBidi"/>
          <w:sz w:val="20"/>
          <w:szCs w:val="20"/>
          <w:lang w:val="en-GB"/>
        </w:rPr>
        <w:t xml:space="preserve"> and </w:t>
      </w:r>
    </w:p>
    <w:p w14:paraId="45148B4E" w14:textId="082F87DA" w:rsidR="00574170" w:rsidRPr="00DD3F88" w:rsidRDefault="00574170" w:rsidP="00574170">
      <w:pPr>
        <w:pStyle w:val="ListParagraph"/>
        <w:numPr>
          <w:ilvl w:val="0"/>
          <w:numId w:val="34"/>
        </w:numPr>
        <w:tabs>
          <w:tab w:val="left" w:pos="624"/>
        </w:tabs>
        <w:spacing w:after="120"/>
        <w:rPr>
          <w:rFonts w:asciiTheme="majorBidi" w:eastAsia="Calibri" w:hAnsiTheme="majorBidi" w:cstheme="majorBidi"/>
          <w:sz w:val="20"/>
          <w:szCs w:val="20"/>
          <w:lang w:val="en-GB"/>
        </w:rPr>
      </w:pPr>
      <w:r w:rsidRPr="00DD3F88">
        <w:rPr>
          <w:rFonts w:asciiTheme="majorBidi" w:eastAsia="Calibri" w:hAnsiTheme="majorBidi" w:cstheme="majorBidi"/>
          <w:sz w:val="20"/>
          <w:szCs w:val="20"/>
          <w:lang w:val="en-GB"/>
        </w:rPr>
        <w:t>serv</w:t>
      </w:r>
      <w:r w:rsidR="00730385">
        <w:rPr>
          <w:rFonts w:asciiTheme="majorBidi" w:eastAsia="Calibri" w:hAnsiTheme="majorBidi" w:cstheme="majorBidi"/>
          <w:sz w:val="20"/>
          <w:szCs w:val="20"/>
          <w:lang w:val="en-GB"/>
        </w:rPr>
        <w:t>e</w:t>
      </w:r>
      <w:r w:rsidRPr="00DD3F88">
        <w:rPr>
          <w:rFonts w:asciiTheme="majorBidi" w:eastAsia="Calibri" w:hAnsiTheme="majorBidi" w:cstheme="majorBidi"/>
          <w:sz w:val="20"/>
          <w:szCs w:val="20"/>
          <w:lang w:val="en-GB"/>
        </w:rPr>
        <w:t xml:space="preserve"> as a key source for media and outreach material</w:t>
      </w:r>
      <w:r w:rsidR="00E11A3B" w:rsidRPr="00E11A3B">
        <w:rPr>
          <w:rFonts w:asciiTheme="majorBidi" w:eastAsia="Calibri" w:hAnsiTheme="majorBidi" w:cstheme="majorBidi"/>
          <w:sz w:val="20"/>
          <w:szCs w:val="20"/>
          <w:lang w:val="en-GB"/>
        </w:rPr>
        <w:t xml:space="preserve"> </w:t>
      </w:r>
      <w:r w:rsidR="00E11A3B" w:rsidRPr="00DD3F88">
        <w:rPr>
          <w:rFonts w:asciiTheme="majorBidi" w:eastAsia="Calibri" w:hAnsiTheme="majorBidi" w:cstheme="majorBidi"/>
          <w:sz w:val="20"/>
          <w:szCs w:val="20"/>
          <w:lang w:val="en-GB"/>
        </w:rPr>
        <w:t>once approved by the Plenary</w:t>
      </w:r>
      <w:r w:rsidRPr="00DD3F88">
        <w:rPr>
          <w:rFonts w:asciiTheme="majorBidi" w:eastAsia="Calibri" w:hAnsiTheme="majorBidi" w:cstheme="majorBidi"/>
          <w:sz w:val="20"/>
          <w:szCs w:val="20"/>
          <w:lang w:val="en-GB"/>
        </w:rPr>
        <w:t>.</w:t>
      </w:r>
    </w:p>
    <w:p w14:paraId="40310F8B" w14:textId="6FC49D13" w:rsidR="00574170" w:rsidRPr="00DD3F88" w:rsidRDefault="00574170" w:rsidP="00574170">
      <w:pPr>
        <w:spacing w:after="120"/>
        <w:ind w:left="1247"/>
        <w:rPr>
          <w:rFonts w:asciiTheme="majorBidi" w:eastAsia="Times New Roman" w:hAnsiTheme="majorBidi" w:cstheme="majorBidi"/>
          <w:lang w:val="en-GB"/>
        </w:rPr>
      </w:pPr>
      <w:r w:rsidRPr="00DD3F88">
        <w:rPr>
          <w:rFonts w:eastAsia="Calibri"/>
          <w:iCs/>
          <w:lang w:val="en-GB"/>
        </w:rPr>
        <w:t xml:space="preserve">These messages </w:t>
      </w:r>
      <w:r w:rsidRPr="00DD3F88">
        <w:rPr>
          <w:rFonts w:asciiTheme="majorBidi" w:eastAsia="Calibri" w:hAnsiTheme="majorBidi" w:cstheme="majorBidi"/>
          <w:iCs/>
          <w:lang w:val="en-GB"/>
        </w:rPr>
        <w:t>are</w:t>
      </w:r>
      <w:r w:rsidRPr="00DD3F88">
        <w:rPr>
          <w:rFonts w:asciiTheme="majorBidi" w:eastAsia="Calibri" w:hAnsiTheme="majorBidi" w:cstheme="majorBidi"/>
          <w:lang w:val="en-GB"/>
        </w:rPr>
        <w:t xml:space="preserve"> followed by a </w:t>
      </w:r>
      <w:r w:rsidRPr="006E2049">
        <w:rPr>
          <w:rFonts w:asciiTheme="majorBidi" w:hAnsiTheme="majorBidi" w:cstheme="majorBidi"/>
          <w:iCs/>
          <w:lang w:val="en-GB"/>
        </w:rPr>
        <w:t>set of main findings categorized under a set of headings (</w:t>
      </w:r>
      <w:r w:rsidR="00BD761B" w:rsidRPr="006E2049">
        <w:rPr>
          <w:rFonts w:asciiTheme="majorBidi" w:hAnsiTheme="majorBidi" w:cstheme="majorBidi"/>
          <w:iCs/>
          <w:lang w:val="en-GB"/>
        </w:rPr>
        <w:t xml:space="preserve">approximately </w:t>
      </w:r>
      <w:r w:rsidRPr="006E2049">
        <w:rPr>
          <w:rFonts w:asciiTheme="majorBidi" w:hAnsiTheme="majorBidi" w:cstheme="majorBidi"/>
          <w:iCs/>
          <w:lang w:val="en-GB"/>
        </w:rPr>
        <w:t>10,000 words max).</w:t>
      </w:r>
      <w:r w:rsidRPr="001B57F9">
        <w:rPr>
          <w:rFonts w:asciiTheme="majorBidi" w:eastAsia="Calibri" w:hAnsiTheme="majorBidi" w:cstheme="majorBidi"/>
          <w:iCs/>
          <w:lang w:val="en-GB"/>
        </w:rPr>
        <w:t xml:space="preserve"> </w:t>
      </w:r>
      <w:r w:rsidRPr="00DD3F88">
        <w:rPr>
          <w:rFonts w:asciiTheme="majorBidi" w:hAnsiTheme="majorBidi" w:cstheme="majorBidi"/>
          <w:lang w:val="en-GB"/>
        </w:rPr>
        <w:t>They tell a comprehensive story</w:t>
      </w:r>
      <w:r w:rsidR="00E11A3B">
        <w:rPr>
          <w:rFonts w:asciiTheme="majorBidi" w:hAnsiTheme="majorBidi" w:cstheme="majorBidi"/>
          <w:lang w:val="en-GB"/>
        </w:rPr>
        <w:t>,</w:t>
      </w:r>
      <w:r w:rsidRPr="00DD3F88">
        <w:rPr>
          <w:rFonts w:asciiTheme="majorBidi" w:hAnsiTheme="majorBidi" w:cstheme="majorBidi"/>
          <w:lang w:val="en-GB"/>
        </w:rPr>
        <w:t xml:space="preserve"> based on the state of knowledge specific to the scoping document</w:t>
      </w:r>
      <w:r w:rsidR="00E11A3B">
        <w:rPr>
          <w:rFonts w:asciiTheme="majorBidi" w:hAnsiTheme="majorBidi" w:cstheme="majorBidi"/>
          <w:lang w:val="en-GB"/>
        </w:rPr>
        <w:t>,</w:t>
      </w:r>
      <w:r w:rsidRPr="00DD3F88">
        <w:rPr>
          <w:rFonts w:asciiTheme="majorBidi" w:hAnsiTheme="majorBidi" w:cstheme="majorBidi"/>
          <w:lang w:val="en-GB"/>
        </w:rPr>
        <w:t xml:space="preserve"> and are aimed at non-technical decision</w:t>
      </w:r>
      <w:r w:rsidR="00E11A3B">
        <w:rPr>
          <w:rFonts w:asciiTheme="majorBidi" w:hAnsiTheme="majorBidi" w:cstheme="majorBidi"/>
          <w:lang w:val="en-GB"/>
        </w:rPr>
        <w:t>-</w:t>
      </w:r>
      <w:r w:rsidRPr="00DD3F88">
        <w:rPr>
          <w:rFonts w:asciiTheme="majorBidi" w:hAnsiTheme="majorBidi" w:cstheme="majorBidi"/>
          <w:lang w:val="en-GB"/>
        </w:rPr>
        <w:t>makers but with higher level</w:t>
      </w:r>
      <w:r w:rsidR="00E11A3B">
        <w:rPr>
          <w:rFonts w:asciiTheme="majorBidi" w:hAnsiTheme="majorBidi" w:cstheme="majorBidi"/>
          <w:lang w:val="en-GB"/>
        </w:rPr>
        <w:t>s</w:t>
      </w:r>
      <w:r w:rsidRPr="00DD3F88">
        <w:rPr>
          <w:rFonts w:asciiTheme="majorBidi" w:hAnsiTheme="majorBidi" w:cstheme="majorBidi"/>
          <w:lang w:val="en-GB"/>
        </w:rPr>
        <w:t xml:space="preserve"> of technical </w:t>
      </w:r>
      <w:r w:rsidR="00E11A3B">
        <w:rPr>
          <w:rFonts w:asciiTheme="majorBidi" w:hAnsiTheme="majorBidi" w:cstheme="majorBidi"/>
          <w:lang w:val="en-GB"/>
        </w:rPr>
        <w:t>yet</w:t>
      </w:r>
      <w:r w:rsidRPr="00DD3F88">
        <w:rPr>
          <w:rFonts w:asciiTheme="majorBidi" w:hAnsiTheme="majorBidi" w:cstheme="majorBidi"/>
          <w:lang w:val="en-GB"/>
        </w:rPr>
        <w:t xml:space="preserve"> non-jargon specificity </w:t>
      </w:r>
      <w:r w:rsidR="00E11A3B">
        <w:rPr>
          <w:rFonts w:asciiTheme="majorBidi" w:hAnsiTheme="majorBidi" w:cstheme="majorBidi"/>
          <w:lang w:val="en-GB"/>
        </w:rPr>
        <w:t>compared to</w:t>
      </w:r>
      <w:r w:rsidR="00E11A3B" w:rsidRPr="00DD3F88">
        <w:rPr>
          <w:rFonts w:asciiTheme="majorBidi" w:hAnsiTheme="majorBidi" w:cstheme="majorBidi"/>
          <w:lang w:val="en-GB"/>
        </w:rPr>
        <w:t xml:space="preserve"> </w:t>
      </w:r>
      <w:r w:rsidRPr="00DD3F88">
        <w:rPr>
          <w:rFonts w:asciiTheme="majorBidi" w:hAnsiTheme="majorBidi" w:cstheme="majorBidi"/>
          <w:lang w:val="en-GB"/>
        </w:rPr>
        <w:t>the top key messages (</w:t>
      </w:r>
      <w:r w:rsidR="00E11A3B">
        <w:rPr>
          <w:rFonts w:asciiTheme="majorBidi" w:hAnsiTheme="majorBidi" w:cstheme="majorBidi"/>
          <w:lang w:val="en-GB"/>
        </w:rPr>
        <w:t>s</w:t>
      </w:r>
      <w:r w:rsidRPr="00DD3F88">
        <w:rPr>
          <w:rFonts w:asciiTheme="majorBidi" w:hAnsiTheme="majorBidi" w:cstheme="majorBidi"/>
          <w:lang w:val="en-GB"/>
        </w:rPr>
        <w:t xml:space="preserve">ee </w:t>
      </w:r>
      <w:r w:rsidR="00E11A3B">
        <w:rPr>
          <w:rFonts w:asciiTheme="majorBidi" w:hAnsiTheme="majorBidi" w:cstheme="majorBidi"/>
          <w:lang w:val="en-GB"/>
        </w:rPr>
        <w:t>B</w:t>
      </w:r>
      <w:r w:rsidRPr="00DD3F88">
        <w:rPr>
          <w:rFonts w:asciiTheme="majorBidi" w:hAnsiTheme="majorBidi" w:cstheme="majorBidi"/>
          <w:lang w:val="en-GB"/>
        </w:rPr>
        <w:t xml:space="preserve">ox </w:t>
      </w:r>
      <w:r w:rsidR="00E11A3B">
        <w:rPr>
          <w:rFonts w:asciiTheme="majorBidi" w:hAnsiTheme="majorBidi" w:cstheme="majorBidi"/>
          <w:lang w:val="en-GB"/>
        </w:rPr>
        <w:t>2.4</w:t>
      </w:r>
      <w:r w:rsidRPr="00DD3F88">
        <w:rPr>
          <w:rFonts w:asciiTheme="majorBidi" w:hAnsiTheme="majorBidi" w:cstheme="majorBidi"/>
          <w:lang w:val="en-GB"/>
        </w:rPr>
        <w:t xml:space="preserve">). </w:t>
      </w:r>
    </w:p>
    <w:p w14:paraId="352E2A07" w14:textId="64CACCC0" w:rsidR="00574170" w:rsidRPr="00DD3F88" w:rsidRDefault="00574170" w:rsidP="00574170">
      <w:pPr>
        <w:spacing w:after="120"/>
        <w:ind w:left="1247"/>
        <w:rPr>
          <w:rFonts w:asciiTheme="majorBidi" w:eastAsia="Calibri" w:hAnsiTheme="majorBidi" w:cstheme="majorBidi"/>
          <w:lang w:val="en-GB"/>
        </w:rPr>
      </w:pPr>
      <w:r w:rsidRPr="00DD3F88">
        <w:rPr>
          <w:rFonts w:asciiTheme="majorBidi" w:hAnsiTheme="majorBidi" w:cstheme="majorBidi"/>
          <w:lang w:val="en-GB"/>
        </w:rPr>
        <w:t xml:space="preserve">Each finding is formulated in one or two bolded sentences, substantiated and supported with statements amounting to one paragraph of text. The statements in the messages are assigned </w:t>
      </w:r>
      <w:r w:rsidRPr="00DD3F88">
        <w:rPr>
          <w:rFonts w:asciiTheme="majorBidi" w:hAnsiTheme="majorBidi" w:cstheme="majorBidi"/>
          <w:lang w:val="en-GB"/>
        </w:rPr>
        <w:lastRenderedPageBreak/>
        <w:t xml:space="preserve">confidence levels and often start with the ones </w:t>
      </w:r>
      <w:r w:rsidR="00F8427B">
        <w:rPr>
          <w:rFonts w:asciiTheme="majorBidi" w:hAnsiTheme="majorBidi" w:cstheme="majorBidi"/>
          <w:lang w:val="en-GB"/>
        </w:rPr>
        <w:t>that have</w:t>
      </w:r>
      <w:r w:rsidR="00F8427B" w:rsidRPr="00DD3F88">
        <w:rPr>
          <w:rFonts w:asciiTheme="majorBidi" w:hAnsiTheme="majorBidi" w:cstheme="majorBidi"/>
          <w:lang w:val="en-GB"/>
        </w:rPr>
        <w:t xml:space="preserve"> </w:t>
      </w:r>
      <w:r w:rsidRPr="00DD3F88">
        <w:rPr>
          <w:rFonts w:asciiTheme="majorBidi" w:hAnsiTheme="majorBidi" w:cstheme="majorBidi"/>
          <w:lang w:val="en-GB"/>
        </w:rPr>
        <w:t>highest confidence. Findings can be traced back to the underlining chapter section(s) from which they are drawn.</w:t>
      </w:r>
    </w:p>
    <w:p w14:paraId="470F22EA" w14:textId="6EDEEBF6" w:rsidR="00574170" w:rsidRPr="00DD3F88" w:rsidRDefault="00F8427B" w:rsidP="00574170">
      <w:pPr>
        <w:spacing w:after="120"/>
        <w:ind w:left="1247"/>
        <w:rPr>
          <w:rFonts w:eastAsia="Calibri"/>
          <w:lang w:val="en-GB"/>
        </w:rPr>
      </w:pPr>
      <w:r>
        <w:rPr>
          <w:rFonts w:eastAsia="Calibri"/>
          <w:lang w:val="en-GB"/>
        </w:rPr>
        <w:t>The r</w:t>
      </w:r>
      <w:r w:rsidR="00574170" w:rsidRPr="00DD3F88">
        <w:rPr>
          <w:rFonts w:eastAsia="Calibri"/>
          <w:lang w:val="en-GB"/>
        </w:rPr>
        <w:t xml:space="preserve">esponsibility for preparing </w:t>
      </w:r>
      <w:r w:rsidR="00574946">
        <w:rPr>
          <w:rFonts w:eastAsia="Calibri"/>
          <w:lang w:val="en-GB"/>
        </w:rPr>
        <w:t xml:space="preserve">the </w:t>
      </w:r>
      <w:r w:rsidR="00574170" w:rsidRPr="00DD3F88">
        <w:rPr>
          <w:rFonts w:eastAsia="Calibri"/>
          <w:lang w:val="en-GB"/>
        </w:rPr>
        <w:t xml:space="preserve">first </w:t>
      </w:r>
      <w:r>
        <w:rPr>
          <w:rFonts w:eastAsia="Calibri"/>
          <w:lang w:val="en-GB"/>
        </w:rPr>
        <w:t xml:space="preserve">and revised </w:t>
      </w:r>
      <w:r w:rsidR="00574170" w:rsidRPr="00DD3F88">
        <w:rPr>
          <w:rFonts w:eastAsia="Calibri"/>
          <w:lang w:val="en-GB"/>
        </w:rPr>
        <w:t xml:space="preserve">drafts of </w:t>
      </w:r>
      <w:r w:rsidR="00574946">
        <w:rPr>
          <w:rFonts w:eastAsia="Calibri"/>
          <w:lang w:val="en-GB"/>
        </w:rPr>
        <w:t xml:space="preserve">the </w:t>
      </w:r>
      <w:r w:rsidR="00574170" w:rsidRPr="00DD3F88">
        <w:rPr>
          <w:rFonts w:eastAsia="Calibri"/>
          <w:lang w:val="en-GB"/>
        </w:rPr>
        <w:t xml:space="preserve">SPMs lies with the report co-chairs and an appropriate representation of </w:t>
      </w:r>
      <w:r>
        <w:rPr>
          <w:rFonts w:eastAsia="Calibri"/>
          <w:lang w:val="en-GB"/>
        </w:rPr>
        <w:t>CLAs</w:t>
      </w:r>
      <w:r w:rsidR="00574170" w:rsidRPr="00DD3F88">
        <w:rPr>
          <w:rFonts w:eastAsia="Calibri"/>
          <w:lang w:val="en-GB"/>
        </w:rPr>
        <w:t xml:space="preserve"> and </w:t>
      </w:r>
      <w:proofErr w:type="spellStart"/>
      <w:r w:rsidR="00574170" w:rsidRPr="00DD3F88">
        <w:rPr>
          <w:rFonts w:eastAsia="Calibri"/>
          <w:lang w:val="en-GB"/>
        </w:rPr>
        <w:t>L</w:t>
      </w:r>
      <w:r>
        <w:rPr>
          <w:rFonts w:eastAsia="Calibri"/>
          <w:lang w:val="en-GB"/>
        </w:rPr>
        <w:t>A</w:t>
      </w:r>
      <w:r w:rsidR="0035131A">
        <w:rPr>
          <w:rFonts w:eastAsia="Calibri"/>
          <w:lang w:val="en-GB"/>
        </w:rPr>
        <w:t>s</w:t>
      </w:r>
      <w:r w:rsidR="00574170" w:rsidRPr="00DD3F88">
        <w:rPr>
          <w:rFonts w:eastAsia="Calibri"/>
          <w:lang w:val="en-GB"/>
        </w:rPr>
        <w:t>s</w:t>
      </w:r>
      <w:proofErr w:type="spellEnd"/>
      <w:r w:rsidR="005F2EB1">
        <w:rPr>
          <w:rFonts w:eastAsia="Calibri"/>
          <w:lang w:val="en-GB"/>
        </w:rPr>
        <w:t>, with a review process</w:t>
      </w:r>
      <w:r w:rsidR="00574170" w:rsidRPr="00DD3F88">
        <w:rPr>
          <w:rFonts w:eastAsia="Calibri"/>
          <w:lang w:val="en-GB"/>
        </w:rPr>
        <w:t xml:space="preserve"> overseen by the M</w:t>
      </w:r>
      <w:r>
        <w:rPr>
          <w:rFonts w:eastAsia="Calibri"/>
          <w:lang w:val="en-GB"/>
        </w:rPr>
        <w:t xml:space="preserve">EP </w:t>
      </w:r>
      <w:r w:rsidR="00574170" w:rsidRPr="00DD3F88">
        <w:rPr>
          <w:rFonts w:eastAsia="Calibri"/>
          <w:lang w:val="en-GB"/>
        </w:rPr>
        <w:t>and Bureau.</w:t>
      </w:r>
    </w:p>
    <w:p w14:paraId="2ABB32B7" w14:textId="77777777" w:rsidR="00574170" w:rsidRPr="00DD3F88" w:rsidRDefault="00574170" w:rsidP="00574170">
      <w:pPr>
        <w:spacing w:after="120"/>
        <w:ind w:left="1247"/>
        <w:rPr>
          <w:rFonts w:eastAsia="Calibri"/>
          <w:lang w:val="en-GB"/>
        </w:rPr>
      </w:pPr>
      <w:r w:rsidRPr="00DD3F88">
        <w:rPr>
          <w:rFonts w:eastAsia="Calibri"/>
          <w:lang w:val="en-GB"/>
        </w:rPr>
        <w:t>The features of an SPM are</w:t>
      </w:r>
      <w:r w:rsidR="005F2EB1">
        <w:rPr>
          <w:rFonts w:eastAsia="Calibri"/>
          <w:lang w:val="en-GB"/>
        </w:rPr>
        <w:t xml:space="preserve"> that it</w:t>
      </w:r>
      <w:r w:rsidRPr="00DD3F88">
        <w:rPr>
          <w:rFonts w:eastAsia="Calibri"/>
          <w:lang w:val="en-GB"/>
        </w:rPr>
        <w:t>:</w:t>
      </w:r>
    </w:p>
    <w:p w14:paraId="6A9569CC" w14:textId="77777777" w:rsidR="00574170" w:rsidRPr="00DD3F88" w:rsidRDefault="00574170" w:rsidP="00574170">
      <w:pPr>
        <w:numPr>
          <w:ilvl w:val="0"/>
          <w:numId w:val="35"/>
        </w:numPr>
        <w:tabs>
          <w:tab w:val="clear" w:pos="1247"/>
          <w:tab w:val="clear" w:pos="1814"/>
          <w:tab w:val="clear" w:pos="2381"/>
          <w:tab w:val="clear" w:pos="2948"/>
          <w:tab w:val="clear" w:pos="3515"/>
          <w:tab w:val="left" w:pos="624"/>
        </w:tabs>
        <w:spacing w:after="120"/>
        <w:ind w:left="1871" w:hanging="624"/>
        <w:rPr>
          <w:rFonts w:eastAsia="Calibri"/>
          <w:lang w:val="en-GB"/>
        </w:rPr>
      </w:pPr>
      <w:r w:rsidRPr="00DD3F88">
        <w:rPr>
          <w:rFonts w:eastAsia="Calibri"/>
          <w:lang w:val="en-GB"/>
        </w:rPr>
        <w:t>sets out policy relevant messages from the assessment while not being policy prescriptive</w:t>
      </w:r>
      <w:r w:rsidR="005F2EB1">
        <w:rPr>
          <w:rFonts w:eastAsia="Calibri"/>
          <w:lang w:val="en-GB"/>
        </w:rPr>
        <w:t>, and</w:t>
      </w:r>
    </w:p>
    <w:p w14:paraId="0108B6B7" w14:textId="57AD8921" w:rsidR="00574170" w:rsidRPr="00DD3F88" w:rsidRDefault="00574170" w:rsidP="00574170">
      <w:pPr>
        <w:numPr>
          <w:ilvl w:val="0"/>
          <w:numId w:val="35"/>
        </w:numPr>
        <w:tabs>
          <w:tab w:val="clear" w:pos="1247"/>
          <w:tab w:val="clear" w:pos="1814"/>
          <w:tab w:val="clear" w:pos="2381"/>
          <w:tab w:val="clear" w:pos="2948"/>
          <w:tab w:val="clear" w:pos="3515"/>
          <w:tab w:val="left" w:pos="624"/>
        </w:tabs>
        <w:spacing w:after="120"/>
        <w:ind w:left="1871" w:hanging="624"/>
        <w:rPr>
          <w:rFonts w:eastAsia="Calibri"/>
          <w:lang w:val="en-GB"/>
        </w:rPr>
      </w:pPr>
      <w:r w:rsidRPr="00DD3F88">
        <w:rPr>
          <w:rFonts w:eastAsia="Calibri"/>
          <w:lang w:val="en-GB"/>
        </w:rPr>
        <w:t xml:space="preserve">builds on the </w:t>
      </w:r>
      <w:r w:rsidR="005F2EB1">
        <w:rPr>
          <w:rFonts w:eastAsia="Calibri"/>
          <w:lang w:val="en-GB"/>
        </w:rPr>
        <w:t>e</w:t>
      </w:r>
      <w:r w:rsidR="005F2EB1" w:rsidRPr="00DD3F88">
        <w:rPr>
          <w:rFonts w:eastAsia="Calibri"/>
          <w:lang w:val="en-GB"/>
        </w:rPr>
        <w:t xml:space="preserve">xecutive </w:t>
      </w:r>
      <w:r w:rsidR="005F2EB1">
        <w:rPr>
          <w:rFonts w:eastAsia="Calibri"/>
          <w:lang w:val="en-GB"/>
        </w:rPr>
        <w:t>s</w:t>
      </w:r>
      <w:r w:rsidR="005F2EB1" w:rsidRPr="00DD3F88">
        <w:rPr>
          <w:rFonts w:eastAsia="Calibri"/>
          <w:lang w:val="en-GB"/>
        </w:rPr>
        <w:t xml:space="preserve">ummaries </w:t>
      </w:r>
      <w:r w:rsidRPr="00DD3F88">
        <w:rPr>
          <w:rFonts w:eastAsia="Calibri"/>
          <w:lang w:val="en-GB"/>
        </w:rPr>
        <w:t>(key findings) from each chapter from the technical assessment report</w:t>
      </w:r>
      <w:r w:rsidR="005F2EB1">
        <w:rPr>
          <w:rFonts w:eastAsia="Calibri"/>
          <w:lang w:val="en-GB"/>
        </w:rPr>
        <w:t>.</w:t>
      </w:r>
    </w:p>
    <w:p w14:paraId="46564AC5" w14:textId="534D31C7" w:rsidR="00574170" w:rsidRPr="00DD3F88" w:rsidRDefault="00574170" w:rsidP="00574170">
      <w:pPr>
        <w:spacing w:after="120"/>
        <w:ind w:left="1247"/>
        <w:rPr>
          <w:rFonts w:eastAsia="Calibri"/>
          <w:lang w:val="en-GB"/>
        </w:rPr>
      </w:pPr>
      <w:r w:rsidRPr="00DD3F88">
        <w:rPr>
          <w:rFonts w:eastAsia="Calibri"/>
          <w:lang w:val="en-GB"/>
        </w:rPr>
        <w:t xml:space="preserve">The development of an SPM is an iterative process as explained in the </w:t>
      </w:r>
      <w:r w:rsidR="005F2EB1">
        <w:rPr>
          <w:rFonts w:eastAsia="Calibri"/>
          <w:lang w:val="en-GB"/>
        </w:rPr>
        <w:t xml:space="preserve">following </w:t>
      </w:r>
      <w:proofErr w:type="gramStart"/>
      <w:r w:rsidR="005F2EB1">
        <w:rPr>
          <w:rFonts w:eastAsia="Calibri"/>
          <w:lang w:val="en-GB"/>
        </w:rPr>
        <w:t xml:space="preserve">section </w:t>
      </w:r>
      <w:r w:rsidRPr="00DD3F88">
        <w:rPr>
          <w:rFonts w:eastAsia="Calibri"/>
          <w:lang w:val="en-GB"/>
        </w:rPr>
        <w:t>.</w:t>
      </w:r>
      <w:proofErr w:type="gramEnd"/>
      <w:r w:rsidRPr="00DD3F88">
        <w:rPr>
          <w:rFonts w:eastAsia="Calibri"/>
          <w:lang w:val="en-GB"/>
        </w:rPr>
        <w:t xml:space="preserve"> You will need to make sure that</w:t>
      </w:r>
      <w:r w:rsidR="005F2EB1">
        <w:rPr>
          <w:rFonts w:eastAsia="Calibri"/>
          <w:lang w:val="en-GB"/>
        </w:rPr>
        <w:t xml:space="preserve"> the</w:t>
      </w:r>
      <w:r w:rsidRPr="00DD3F88">
        <w:rPr>
          <w:rFonts w:eastAsia="Calibri"/>
          <w:lang w:val="en-GB"/>
        </w:rPr>
        <w:t xml:space="preserve"> information in </w:t>
      </w:r>
      <w:r w:rsidR="005F2EB1">
        <w:rPr>
          <w:rFonts w:eastAsia="Calibri"/>
          <w:lang w:val="en-GB"/>
        </w:rPr>
        <w:t>each</w:t>
      </w:r>
      <w:r w:rsidR="005F2EB1" w:rsidRPr="00DD3F88">
        <w:rPr>
          <w:rFonts w:eastAsia="Calibri"/>
          <w:lang w:val="en-GB"/>
        </w:rPr>
        <w:t xml:space="preserve"> </w:t>
      </w:r>
      <w:r w:rsidR="005F2EB1">
        <w:rPr>
          <w:rFonts w:eastAsia="Calibri"/>
          <w:lang w:val="en-GB"/>
        </w:rPr>
        <w:t>c</w:t>
      </w:r>
      <w:r w:rsidR="005F2EB1" w:rsidRPr="00DD3F88">
        <w:rPr>
          <w:rFonts w:eastAsia="Calibri"/>
          <w:lang w:val="en-GB"/>
        </w:rPr>
        <w:t>hapter</w:t>
      </w:r>
      <w:r w:rsidR="005F2EB1">
        <w:rPr>
          <w:rFonts w:eastAsia="Calibri"/>
          <w:lang w:val="en-GB"/>
        </w:rPr>
        <w:t>’s</w:t>
      </w:r>
      <w:r w:rsidR="005F2EB1" w:rsidRPr="00DD3F88">
        <w:rPr>
          <w:rFonts w:eastAsia="Calibri"/>
          <w:lang w:val="en-GB"/>
        </w:rPr>
        <w:t xml:space="preserve"> </w:t>
      </w:r>
      <w:r w:rsidR="005F2EB1">
        <w:rPr>
          <w:rFonts w:eastAsia="Calibri"/>
          <w:lang w:val="en-GB"/>
        </w:rPr>
        <w:t>e</w:t>
      </w:r>
      <w:r w:rsidR="005F2EB1" w:rsidRPr="00DD3F88">
        <w:rPr>
          <w:rFonts w:eastAsia="Calibri"/>
          <w:lang w:val="en-GB"/>
        </w:rPr>
        <w:t xml:space="preserve">xecutive </w:t>
      </w:r>
      <w:r w:rsidR="005F2EB1">
        <w:rPr>
          <w:rFonts w:eastAsia="Calibri"/>
          <w:lang w:val="en-GB"/>
        </w:rPr>
        <w:t>s</w:t>
      </w:r>
      <w:r w:rsidR="005F2EB1" w:rsidRPr="00DD3F88">
        <w:rPr>
          <w:rFonts w:eastAsia="Calibri"/>
          <w:lang w:val="en-GB"/>
        </w:rPr>
        <w:t>ummar</w:t>
      </w:r>
      <w:r w:rsidR="005F2EB1">
        <w:rPr>
          <w:rFonts w:eastAsia="Calibri"/>
          <w:lang w:val="en-GB"/>
        </w:rPr>
        <w:t>y</w:t>
      </w:r>
      <w:r w:rsidR="005F2EB1" w:rsidRPr="00DD3F88">
        <w:rPr>
          <w:rFonts w:eastAsia="Calibri"/>
          <w:lang w:val="en-GB"/>
        </w:rPr>
        <w:t xml:space="preserve"> </w:t>
      </w:r>
      <w:r w:rsidRPr="00DD3F88">
        <w:rPr>
          <w:rFonts w:eastAsia="Calibri"/>
          <w:lang w:val="en-GB"/>
        </w:rPr>
        <w:t>underpins the messages set out in the SPM and that the analys</w:t>
      </w:r>
      <w:r w:rsidR="005F2EB1">
        <w:rPr>
          <w:rFonts w:eastAsia="Calibri"/>
          <w:lang w:val="en-GB"/>
        </w:rPr>
        <w:t>e</w:t>
      </w:r>
      <w:r w:rsidRPr="00DD3F88">
        <w:rPr>
          <w:rFonts w:eastAsia="Calibri"/>
          <w:lang w:val="en-GB"/>
        </w:rPr>
        <w:t xml:space="preserve">s in the assessment chapters support the findings in the </w:t>
      </w:r>
      <w:r w:rsidR="005F2EB1">
        <w:rPr>
          <w:rFonts w:eastAsia="Calibri"/>
          <w:lang w:val="en-GB"/>
        </w:rPr>
        <w:t>e</w:t>
      </w:r>
      <w:r w:rsidRPr="00DD3F88">
        <w:rPr>
          <w:rFonts w:eastAsia="Calibri"/>
          <w:lang w:val="en-GB"/>
        </w:rPr>
        <w:t xml:space="preserve">xecutive </w:t>
      </w:r>
      <w:r w:rsidR="005F2EB1">
        <w:rPr>
          <w:rFonts w:eastAsia="Calibri"/>
          <w:lang w:val="en-GB"/>
        </w:rPr>
        <w:t>s</w:t>
      </w:r>
      <w:r w:rsidR="005F2EB1" w:rsidRPr="00DD3F88">
        <w:rPr>
          <w:rFonts w:eastAsia="Calibri"/>
          <w:lang w:val="en-GB"/>
        </w:rPr>
        <w:t>ummar</w:t>
      </w:r>
      <w:r w:rsidR="005F2EB1">
        <w:rPr>
          <w:rFonts w:eastAsia="Calibri"/>
          <w:lang w:val="en-GB"/>
        </w:rPr>
        <w:t>ies</w:t>
      </w:r>
      <w:r w:rsidRPr="00DD3F88">
        <w:rPr>
          <w:rFonts w:eastAsia="Calibri"/>
          <w:lang w:val="en-GB"/>
        </w:rPr>
        <w:t>. Fundamentally, no information, data or knowledge should appear in the SPM if it does not appear in the technical assessment report.</w:t>
      </w:r>
    </w:p>
    <w:p w14:paraId="777F3B8F" w14:textId="606040CD" w:rsidR="00574170" w:rsidRPr="00280AD4" w:rsidRDefault="00574170" w:rsidP="00280AD4">
      <w:pPr>
        <w:spacing w:after="120"/>
        <w:ind w:left="1247"/>
        <w:rPr>
          <w:rFonts w:eastAsia="Calibri"/>
          <w:lang w:val="en-GB"/>
        </w:rPr>
      </w:pPr>
      <w:r w:rsidRPr="00280AD4">
        <w:rPr>
          <w:rFonts w:eastAsia="Calibri"/>
          <w:lang w:val="en-GB"/>
        </w:rPr>
        <w:t xml:space="preserve">Important points to </w:t>
      </w:r>
      <w:r w:rsidR="00A837E4" w:rsidRPr="00280AD4">
        <w:rPr>
          <w:rFonts w:eastAsia="Calibri"/>
          <w:lang w:val="en-GB"/>
        </w:rPr>
        <w:t>recogni</w:t>
      </w:r>
      <w:r w:rsidR="00A837E4">
        <w:rPr>
          <w:rFonts w:eastAsia="Calibri"/>
          <w:lang w:val="en-GB"/>
        </w:rPr>
        <w:t>z</w:t>
      </w:r>
      <w:r w:rsidR="00A837E4" w:rsidRPr="00280AD4">
        <w:rPr>
          <w:rFonts w:eastAsia="Calibri"/>
          <w:lang w:val="en-GB"/>
        </w:rPr>
        <w:t xml:space="preserve">e </w:t>
      </w:r>
      <w:r w:rsidRPr="00280AD4">
        <w:rPr>
          <w:rFonts w:eastAsia="Calibri"/>
          <w:lang w:val="en-GB"/>
        </w:rPr>
        <w:t xml:space="preserve">from the </w:t>
      </w:r>
      <w:r w:rsidR="00A837E4">
        <w:rPr>
          <w:rFonts w:eastAsia="Calibri"/>
          <w:lang w:val="en-GB"/>
        </w:rPr>
        <w:t>P</w:t>
      </w:r>
      <w:r w:rsidR="00A837E4" w:rsidRPr="00280AD4">
        <w:rPr>
          <w:rFonts w:eastAsia="Calibri"/>
          <w:lang w:val="en-GB"/>
        </w:rPr>
        <w:t xml:space="preserve">ollination </w:t>
      </w:r>
      <w:r w:rsidR="00A837E4">
        <w:rPr>
          <w:rFonts w:eastAsia="Calibri"/>
          <w:lang w:val="en-GB"/>
        </w:rPr>
        <w:t>A</w:t>
      </w:r>
      <w:r w:rsidR="00A837E4" w:rsidRPr="00280AD4">
        <w:rPr>
          <w:rFonts w:eastAsia="Calibri"/>
          <w:lang w:val="en-GB"/>
        </w:rPr>
        <w:t xml:space="preserve">ssessment </w:t>
      </w:r>
      <w:r w:rsidRPr="00280AD4">
        <w:rPr>
          <w:rFonts w:eastAsia="Calibri"/>
          <w:lang w:val="en-GB"/>
        </w:rPr>
        <w:t>SPM:</w:t>
      </w:r>
    </w:p>
    <w:p w14:paraId="671CDA01" w14:textId="70A1083C" w:rsidR="00574170" w:rsidRPr="00DD3F88" w:rsidRDefault="00A837E4" w:rsidP="00393C03">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T</w:t>
      </w:r>
      <w:r w:rsidRPr="00DD3F88">
        <w:rPr>
          <w:lang w:val="en-GB"/>
        </w:rPr>
        <w:t xml:space="preserve">here </w:t>
      </w:r>
      <w:r w:rsidR="00574170" w:rsidRPr="00DD3F88">
        <w:rPr>
          <w:lang w:val="en-GB"/>
        </w:rPr>
        <w:t xml:space="preserve">are a total of 11 key findings that </w:t>
      </w:r>
      <w:r w:rsidR="001C4454">
        <w:rPr>
          <w:lang w:val="en-GB"/>
        </w:rPr>
        <w:t>are short and indicated in bold</w:t>
      </w:r>
      <w:r>
        <w:rPr>
          <w:lang w:val="en-GB"/>
        </w:rPr>
        <w:t>.</w:t>
      </w:r>
    </w:p>
    <w:p w14:paraId="58E43858" w14:textId="667BAD75" w:rsidR="00574170" w:rsidRPr="00DD3F88" w:rsidRDefault="001D4774" w:rsidP="00393C03">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E</w:t>
      </w:r>
      <w:r w:rsidRPr="00DD3F88">
        <w:rPr>
          <w:lang w:val="en-GB"/>
        </w:rPr>
        <w:t xml:space="preserve">ach </w:t>
      </w:r>
      <w:r w:rsidR="00574170" w:rsidRPr="00DD3F88">
        <w:rPr>
          <w:lang w:val="en-GB"/>
        </w:rPr>
        <w:t>key finding comes with a confidence l</w:t>
      </w:r>
      <w:r w:rsidR="001C4454">
        <w:rPr>
          <w:lang w:val="en-GB"/>
        </w:rPr>
        <w:t xml:space="preserve">anguage statement (in </w:t>
      </w:r>
      <w:r>
        <w:rPr>
          <w:lang w:val="en-GB"/>
        </w:rPr>
        <w:t>parentheses</w:t>
      </w:r>
      <w:r w:rsidR="001C4454">
        <w:rPr>
          <w:lang w:val="en-GB"/>
        </w:rPr>
        <w:t>)</w:t>
      </w:r>
      <w:r>
        <w:rPr>
          <w:lang w:val="en-GB"/>
        </w:rPr>
        <w:t>.</w:t>
      </w:r>
    </w:p>
    <w:p w14:paraId="46527BF5" w14:textId="4CCE73F7" w:rsidR="00574170" w:rsidRPr="00DD3F88" w:rsidRDefault="001D4774" w:rsidP="00393C03">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F</w:t>
      </w:r>
      <w:r w:rsidRPr="00DD3F88">
        <w:rPr>
          <w:lang w:val="en-GB"/>
        </w:rPr>
        <w:t xml:space="preserve">urther </w:t>
      </w:r>
      <w:r w:rsidR="00574170" w:rsidRPr="00DD3F88">
        <w:rPr>
          <w:lang w:val="en-GB"/>
        </w:rPr>
        <w:t>explanation</w:t>
      </w:r>
      <w:r>
        <w:rPr>
          <w:lang w:val="en-GB"/>
        </w:rPr>
        <w:t>s</w:t>
      </w:r>
      <w:r w:rsidR="00574170" w:rsidRPr="00DD3F88">
        <w:rPr>
          <w:lang w:val="en-GB"/>
        </w:rPr>
        <w:t xml:space="preserve"> </w:t>
      </w:r>
      <w:r>
        <w:rPr>
          <w:lang w:val="en-GB"/>
        </w:rPr>
        <w:t>for</w:t>
      </w:r>
      <w:r w:rsidRPr="00DD3F88">
        <w:rPr>
          <w:lang w:val="en-GB"/>
        </w:rPr>
        <w:t xml:space="preserve"> </w:t>
      </w:r>
      <w:r w:rsidR="004B6DD9">
        <w:rPr>
          <w:lang w:val="en-GB"/>
        </w:rPr>
        <w:t xml:space="preserve">the </w:t>
      </w:r>
      <w:r w:rsidR="00574170" w:rsidRPr="00DD3F88">
        <w:rPr>
          <w:lang w:val="en-GB"/>
        </w:rPr>
        <w:t>key finding</w:t>
      </w:r>
      <w:r w:rsidR="004B6DD9">
        <w:rPr>
          <w:lang w:val="en-GB"/>
        </w:rPr>
        <w:t>s</w:t>
      </w:r>
      <w:r w:rsidR="00574170" w:rsidRPr="00DD3F88">
        <w:rPr>
          <w:lang w:val="en-GB"/>
        </w:rPr>
        <w:t xml:space="preserve"> </w:t>
      </w:r>
      <w:r>
        <w:rPr>
          <w:lang w:val="en-GB"/>
        </w:rPr>
        <w:t>are</w:t>
      </w:r>
      <w:r w:rsidR="00574170" w:rsidRPr="00DD3F88">
        <w:rPr>
          <w:lang w:val="en-GB"/>
        </w:rPr>
        <w:t xml:space="preserve"> provided </w:t>
      </w:r>
      <w:r w:rsidR="004B6DD9">
        <w:rPr>
          <w:lang w:val="en-GB"/>
        </w:rPr>
        <w:t>via</w:t>
      </w:r>
      <w:r w:rsidR="004B6DD9" w:rsidRPr="00DD3F88">
        <w:rPr>
          <w:lang w:val="en-GB"/>
        </w:rPr>
        <w:t xml:space="preserve"> </w:t>
      </w:r>
      <w:r w:rsidR="00574170" w:rsidRPr="00DD3F88">
        <w:rPr>
          <w:lang w:val="en-GB"/>
        </w:rPr>
        <w:t>addit</w:t>
      </w:r>
      <w:r w:rsidR="001C4454">
        <w:rPr>
          <w:lang w:val="en-GB"/>
        </w:rPr>
        <w:t>ional text about a paragraph</w:t>
      </w:r>
      <w:r>
        <w:rPr>
          <w:lang w:val="en-GB"/>
        </w:rPr>
        <w:t xml:space="preserve"> in length</w:t>
      </w:r>
      <w:r w:rsidR="004B6DD9">
        <w:rPr>
          <w:lang w:val="en-GB"/>
        </w:rPr>
        <w:t xml:space="preserve"> each</w:t>
      </w:r>
      <w:r>
        <w:rPr>
          <w:lang w:val="en-GB"/>
        </w:rPr>
        <w:t>.</w:t>
      </w:r>
    </w:p>
    <w:p w14:paraId="656A46BC" w14:textId="6B4F0CB7" w:rsidR="00574170" w:rsidRPr="00DD3F88" w:rsidRDefault="001D4774" w:rsidP="00393C03">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T</w:t>
      </w:r>
      <w:r w:rsidRPr="00DD3F88">
        <w:rPr>
          <w:lang w:val="en-GB"/>
        </w:rPr>
        <w:t xml:space="preserve">he </w:t>
      </w:r>
      <w:r w:rsidR="001C4454">
        <w:rPr>
          <w:lang w:val="en-GB"/>
        </w:rPr>
        <w:t>total word count is around 1</w:t>
      </w:r>
      <w:r>
        <w:rPr>
          <w:lang w:val="en-GB"/>
        </w:rPr>
        <w:t>,</w:t>
      </w:r>
      <w:r w:rsidR="001C4454">
        <w:rPr>
          <w:lang w:val="en-GB"/>
        </w:rPr>
        <w:t>400</w:t>
      </w:r>
      <w:r>
        <w:rPr>
          <w:lang w:val="en-GB"/>
        </w:rPr>
        <w:t>.</w:t>
      </w:r>
    </w:p>
    <w:p w14:paraId="3928873E" w14:textId="06527B5D" w:rsidR="00574170" w:rsidRPr="00DD3F88" w:rsidRDefault="001D4774" w:rsidP="00393C03">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E</w:t>
      </w:r>
      <w:r w:rsidR="00DA33DD" w:rsidRPr="00DD3F88">
        <w:rPr>
          <w:lang w:val="en-GB"/>
        </w:rPr>
        <w:t xml:space="preserve">ach </w:t>
      </w:r>
      <w:r w:rsidR="00574170" w:rsidRPr="00DD3F88">
        <w:rPr>
          <w:lang w:val="en-GB"/>
        </w:rPr>
        <w:t>key finding includes a list of the chapter sections that contain the relevant literature/evide</w:t>
      </w:r>
      <w:r w:rsidR="001C4454">
        <w:rPr>
          <w:lang w:val="en-GB"/>
        </w:rPr>
        <w:t xml:space="preserve">nce supporting </w:t>
      </w:r>
      <w:r w:rsidR="004B6DD9">
        <w:rPr>
          <w:lang w:val="en-GB"/>
        </w:rPr>
        <w:t>it.</w:t>
      </w:r>
    </w:p>
    <w:p w14:paraId="62D93368" w14:textId="23624BB4" w:rsidR="00574170" w:rsidRPr="00DD3F88" w:rsidRDefault="00574170" w:rsidP="00393C03">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sidRPr="00DD3F88">
        <w:rPr>
          <w:lang w:val="en-GB"/>
        </w:rPr>
        <w:t>SPMs of methodological assessments may contain guidance points</w:t>
      </w:r>
      <w:r w:rsidR="004B6DD9">
        <w:rPr>
          <w:lang w:val="en-GB"/>
        </w:rPr>
        <w:t>,</w:t>
      </w:r>
      <w:r w:rsidRPr="00DD3F88">
        <w:rPr>
          <w:lang w:val="en-GB"/>
        </w:rPr>
        <w:t xml:space="preserve"> which are lessons from best practices for building greater understanding </w:t>
      </w:r>
      <w:r w:rsidR="004B6DD9">
        <w:rPr>
          <w:lang w:val="en-GB"/>
        </w:rPr>
        <w:t xml:space="preserve">and </w:t>
      </w:r>
      <w:r w:rsidRPr="00DD3F88">
        <w:rPr>
          <w:lang w:val="en-GB"/>
        </w:rPr>
        <w:t>strengthening approaches to and making more effective use of methodological theme</w:t>
      </w:r>
      <w:r w:rsidR="004B6DD9">
        <w:rPr>
          <w:lang w:val="en-GB"/>
        </w:rPr>
        <w:t>s</w:t>
      </w:r>
      <w:r w:rsidRPr="00DD3F88">
        <w:rPr>
          <w:lang w:val="en-GB"/>
        </w:rPr>
        <w:t xml:space="preserve"> (</w:t>
      </w:r>
      <w:r w:rsidR="004B6DD9">
        <w:rPr>
          <w:lang w:val="en-GB"/>
        </w:rPr>
        <w:t>s</w:t>
      </w:r>
      <w:r w:rsidRPr="00DD3F88">
        <w:rPr>
          <w:lang w:val="en-GB"/>
        </w:rPr>
        <w:t xml:space="preserve">ee for example the </w:t>
      </w:r>
      <w:r w:rsidR="004B6DD9">
        <w:rPr>
          <w:lang w:val="en-GB"/>
        </w:rPr>
        <w:t>S</w:t>
      </w:r>
      <w:r w:rsidRPr="00DD3F88">
        <w:rPr>
          <w:lang w:val="en-GB"/>
        </w:rPr>
        <w:t xml:space="preserve">cenarios and </w:t>
      </w:r>
      <w:r w:rsidR="004B6DD9">
        <w:rPr>
          <w:lang w:val="en-GB"/>
        </w:rPr>
        <w:t>M</w:t>
      </w:r>
      <w:r w:rsidRPr="00DD3F88">
        <w:rPr>
          <w:lang w:val="en-GB"/>
        </w:rPr>
        <w:t xml:space="preserve">odels </w:t>
      </w:r>
      <w:r w:rsidR="004B6DD9">
        <w:rPr>
          <w:lang w:val="en-GB"/>
        </w:rPr>
        <w:t>A</w:t>
      </w:r>
      <w:r w:rsidRPr="00DD3F88">
        <w:rPr>
          <w:lang w:val="en-GB"/>
        </w:rPr>
        <w:t>ssessment SPM)</w:t>
      </w:r>
      <w:r w:rsidR="004B6DD9">
        <w:rPr>
          <w:lang w:val="en-GB"/>
        </w:rPr>
        <w:t>.</w:t>
      </w:r>
      <w:r w:rsidRPr="00DD3F88">
        <w:rPr>
          <w:rStyle w:val="FootnoteReference"/>
          <w:lang w:val="en-GB"/>
        </w:rPr>
        <w:footnoteReference w:id="14"/>
      </w:r>
    </w:p>
    <w:p w14:paraId="41960D79" w14:textId="7F0D4245" w:rsidR="00574170" w:rsidRPr="00DD3F88" w:rsidRDefault="004B6DD9" w:rsidP="0035131A">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I</w:t>
      </w:r>
      <w:r w:rsidRPr="00DD3F88">
        <w:rPr>
          <w:lang w:val="en-GB"/>
        </w:rPr>
        <w:t xml:space="preserve">n </w:t>
      </w:r>
      <w:r w:rsidR="00574170" w:rsidRPr="00DD3F88">
        <w:rPr>
          <w:lang w:val="en-GB"/>
        </w:rPr>
        <w:t xml:space="preserve">the context of IPBES, </w:t>
      </w:r>
      <w:r w:rsidR="00574170" w:rsidRPr="00DD3F88">
        <w:rPr>
          <w:b/>
          <w:bCs/>
          <w:lang w:val="en-GB"/>
        </w:rPr>
        <w:t>policy support tools and methodologies</w:t>
      </w:r>
      <w:r w:rsidRPr="004B6DD9">
        <w:rPr>
          <w:lang w:val="en-GB"/>
        </w:rPr>
        <w:t xml:space="preserve"> </w:t>
      </w:r>
      <w:r w:rsidRPr="00DD3F88">
        <w:rPr>
          <w:lang w:val="en-GB"/>
        </w:rPr>
        <w:t>may be defined as approaches based on science and other knowledge systems that can inform, assist and enh</w:t>
      </w:r>
      <w:r w:rsidR="00050A3E">
        <w:rPr>
          <w:lang w:val="en-GB"/>
        </w:rPr>
        <w:t>ance relevant decisions, policy</w:t>
      </w:r>
      <w:r w:rsidRPr="00DD3F88">
        <w:rPr>
          <w:lang w:val="en-GB"/>
        </w:rPr>
        <w:t xml:space="preserve">making and implementation at local, national, regional and global levels </w:t>
      </w:r>
      <w:r>
        <w:rPr>
          <w:lang w:val="en-GB"/>
        </w:rPr>
        <w:t xml:space="preserve">in order </w:t>
      </w:r>
      <w:r w:rsidRPr="00DD3F88">
        <w:rPr>
          <w:lang w:val="en-GB"/>
        </w:rPr>
        <w:t xml:space="preserve">to protect nature, thereby promoting nature’s </w:t>
      </w:r>
      <w:r>
        <w:rPr>
          <w:lang w:val="en-GB"/>
        </w:rPr>
        <w:t xml:space="preserve">contributions </w:t>
      </w:r>
      <w:r w:rsidRPr="00DD3F88">
        <w:rPr>
          <w:lang w:val="en-GB"/>
        </w:rPr>
        <w:t>to people and a good qualit</w:t>
      </w:r>
      <w:r>
        <w:rPr>
          <w:lang w:val="en-GB"/>
        </w:rPr>
        <w:t xml:space="preserve">y of life (IPBES </w:t>
      </w:r>
      <w:r w:rsidR="0035131A">
        <w:rPr>
          <w:lang w:val="en-GB"/>
        </w:rPr>
        <w:t>c</w:t>
      </w:r>
      <w:r>
        <w:rPr>
          <w:lang w:val="en-GB"/>
        </w:rPr>
        <w:t xml:space="preserve">ore </w:t>
      </w:r>
      <w:r w:rsidR="0035131A">
        <w:rPr>
          <w:lang w:val="en-GB"/>
        </w:rPr>
        <w:t>g</w:t>
      </w:r>
      <w:r>
        <w:rPr>
          <w:lang w:val="en-GB"/>
        </w:rPr>
        <w:t>lossary).</w:t>
      </w:r>
      <w:r w:rsidR="00574170" w:rsidRPr="00393C03">
        <w:rPr>
          <w:rStyle w:val="FootnoteReference"/>
        </w:rPr>
        <w:footnoteReference w:id="15"/>
      </w:r>
      <w:r w:rsidR="00574170" w:rsidRPr="00DD3F88">
        <w:rPr>
          <w:lang w:val="en-GB"/>
        </w:rPr>
        <w:t xml:space="preserve"> </w:t>
      </w:r>
    </w:p>
    <w:p w14:paraId="348FBBFD" w14:textId="5F7BB46B" w:rsidR="00574170" w:rsidRPr="001C4454" w:rsidRDefault="004B6DD9" w:rsidP="0035131A">
      <w:pPr>
        <w:pStyle w:val="Normalnumber"/>
        <w:numPr>
          <w:ilvl w:val="6"/>
          <w:numId w:val="65"/>
        </w:numPr>
        <w:tabs>
          <w:tab w:val="clear" w:pos="1247"/>
          <w:tab w:val="clear" w:pos="1814"/>
          <w:tab w:val="clear" w:pos="2381"/>
          <w:tab w:val="clear" w:pos="2948"/>
          <w:tab w:val="clear" w:pos="3515"/>
          <w:tab w:val="clear" w:pos="4082"/>
          <w:tab w:val="left" w:pos="1843"/>
        </w:tabs>
        <w:ind w:left="1871" w:hanging="624"/>
        <w:rPr>
          <w:lang w:val="en-GB"/>
        </w:rPr>
      </w:pPr>
      <w:r>
        <w:rPr>
          <w:lang w:val="en-GB"/>
        </w:rPr>
        <w:t>A</w:t>
      </w:r>
      <w:r w:rsidRPr="00DD3F88">
        <w:rPr>
          <w:lang w:val="en-GB"/>
        </w:rPr>
        <w:t xml:space="preserve">ssessments </w:t>
      </w:r>
      <w:r w:rsidR="00574170" w:rsidRPr="00DD3F88">
        <w:rPr>
          <w:lang w:val="en-GB"/>
        </w:rPr>
        <w:t xml:space="preserve">may identify and assess the availability, effectiveness, practicability and replicability of current and emerging policy support tools and methodologies, as well as identify related gaps and </w:t>
      </w:r>
      <w:r w:rsidR="00574170" w:rsidRPr="001C4454">
        <w:rPr>
          <w:lang w:val="en-GB"/>
        </w:rPr>
        <w:t>needs</w:t>
      </w:r>
      <w:r w:rsidR="00F87C19" w:rsidRPr="001C4454">
        <w:rPr>
          <w:rStyle w:val="FootnoteReference"/>
          <w:lang w:val="en-GB"/>
        </w:rPr>
        <w:footnoteReference w:id="16"/>
      </w:r>
      <w:r w:rsidR="00574170" w:rsidRPr="001C4454">
        <w:rPr>
          <w:lang w:val="en-GB"/>
        </w:rPr>
        <w:t xml:space="preserve"> </w:t>
      </w:r>
    </w:p>
    <w:p w14:paraId="092BBB5F" w14:textId="77777777" w:rsidR="006E54C8" w:rsidRPr="00DD3F88" w:rsidRDefault="006E54C8" w:rsidP="00280AD4">
      <w:pPr>
        <w:pStyle w:val="CH4"/>
        <w:tabs>
          <w:tab w:val="left" w:pos="624"/>
          <w:tab w:val="left" w:pos="1871"/>
          <w:tab w:val="left" w:pos="2495"/>
          <w:tab w:val="left" w:pos="3119"/>
        </w:tabs>
        <w:rPr>
          <w:rFonts w:eastAsia="Calibri"/>
          <w:lang w:val="en-GB"/>
        </w:rPr>
      </w:pPr>
      <w:r w:rsidRPr="00DD3F88">
        <w:rPr>
          <w:lang w:val="en-GB" w:bidi="en-US"/>
        </w:rPr>
        <w:tab/>
        <w:t>2.2.7.2</w:t>
      </w:r>
      <w:r w:rsidRPr="00DD3F88">
        <w:rPr>
          <w:lang w:val="en-GB" w:bidi="en-US"/>
        </w:rPr>
        <w:tab/>
      </w:r>
      <w:r w:rsidRPr="00DD3F88">
        <w:rPr>
          <w:rFonts w:eastAsia="Calibri"/>
          <w:lang w:val="en-GB"/>
        </w:rPr>
        <w:t>Steps to developing an SPM</w:t>
      </w:r>
    </w:p>
    <w:p w14:paraId="6DBFD28C" w14:textId="5653447F" w:rsidR="006E54C8" w:rsidRPr="00DD3F88" w:rsidRDefault="006E54C8" w:rsidP="00280AD4">
      <w:pPr>
        <w:tabs>
          <w:tab w:val="left" w:pos="624"/>
          <w:tab w:val="left" w:pos="1871"/>
          <w:tab w:val="left" w:pos="2495"/>
          <w:tab w:val="left" w:pos="3119"/>
        </w:tabs>
        <w:spacing w:after="120"/>
        <w:ind w:left="1247"/>
        <w:rPr>
          <w:rFonts w:eastAsia="Calibri"/>
          <w:i/>
          <w:lang w:val="en-GB"/>
        </w:rPr>
      </w:pPr>
      <w:r w:rsidRPr="00DD3F88">
        <w:rPr>
          <w:rFonts w:eastAsia="Calibri"/>
          <w:i/>
          <w:lang w:val="en-GB"/>
        </w:rPr>
        <w:t xml:space="preserve">Step 1: Developing </w:t>
      </w:r>
      <w:r w:rsidR="004B6DD9">
        <w:rPr>
          <w:rFonts w:eastAsia="Calibri"/>
          <w:i/>
          <w:lang w:val="en-GB"/>
        </w:rPr>
        <w:t>e</w:t>
      </w:r>
      <w:r w:rsidR="004B6DD9" w:rsidRPr="00DD3F88">
        <w:rPr>
          <w:rFonts w:eastAsia="Calibri"/>
          <w:i/>
          <w:lang w:val="en-GB"/>
        </w:rPr>
        <w:t xml:space="preserve">xecutive </w:t>
      </w:r>
      <w:r w:rsidR="004B6DD9">
        <w:rPr>
          <w:rFonts w:eastAsia="Calibri"/>
          <w:i/>
          <w:lang w:val="en-GB"/>
        </w:rPr>
        <w:t>s</w:t>
      </w:r>
      <w:r w:rsidR="004B6DD9" w:rsidRPr="00DD3F88">
        <w:rPr>
          <w:rFonts w:eastAsia="Calibri"/>
          <w:i/>
          <w:lang w:val="en-GB"/>
        </w:rPr>
        <w:t>ummaries</w:t>
      </w:r>
    </w:p>
    <w:p w14:paraId="72FD370C" w14:textId="7EFE21E8"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eastAsia="Calibri"/>
          <w:lang w:val="en-GB"/>
        </w:rPr>
        <w:t xml:space="preserve">The first step in developing an SPM is the development of an </w:t>
      </w:r>
      <w:r w:rsidR="004B6DD9">
        <w:rPr>
          <w:rFonts w:eastAsia="Calibri"/>
          <w:lang w:val="en-GB"/>
        </w:rPr>
        <w:t>e</w:t>
      </w:r>
      <w:r w:rsidR="004B6DD9" w:rsidRPr="00DD3F88">
        <w:rPr>
          <w:rFonts w:eastAsia="Calibri"/>
          <w:lang w:val="en-GB"/>
        </w:rPr>
        <w:t xml:space="preserve">xecutive </w:t>
      </w:r>
      <w:r w:rsidR="004B6DD9">
        <w:rPr>
          <w:rFonts w:eastAsia="Calibri"/>
          <w:lang w:val="en-GB"/>
        </w:rPr>
        <w:t>s</w:t>
      </w:r>
      <w:r w:rsidR="004B6DD9" w:rsidRPr="00DD3F88">
        <w:rPr>
          <w:rFonts w:eastAsia="Calibri"/>
          <w:lang w:val="en-GB"/>
        </w:rPr>
        <w:t xml:space="preserve">ummary </w:t>
      </w:r>
      <w:r w:rsidRPr="00DD3F88">
        <w:rPr>
          <w:rFonts w:eastAsia="Calibri"/>
          <w:lang w:val="en-GB"/>
        </w:rPr>
        <w:t xml:space="preserve">for each chapter. The </w:t>
      </w:r>
      <w:r w:rsidR="004B6DD9">
        <w:rPr>
          <w:rFonts w:eastAsia="Calibri"/>
          <w:lang w:val="en-GB"/>
        </w:rPr>
        <w:t>e</w:t>
      </w:r>
      <w:r w:rsidR="004B6DD9" w:rsidRPr="00DD3F88">
        <w:rPr>
          <w:rFonts w:eastAsia="Calibri"/>
          <w:lang w:val="en-GB"/>
        </w:rPr>
        <w:t xml:space="preserve">xecutive </w:t>
      </w:r>
      <w:r w:rsidR="004B6DD9">
        <w:rPr>
          <w:rFonts w:eastAsia="Calibri"/>
          <w:lang w:val="en-GB"/>
        </w:rPr>
        <w:t>s</w:t>
      </w:r>
      <w:r w:rsidR="004B6DD9" w:rsidRPr="00DD3F88">
        <w:rPr>
          <w:rFonts w:eastAsia="Calibri"/>
          <w:lang w:val="en-GB"/>
        </w:rPr>
        <w:t xml:space="preserve">ummaries </w:t>
      </w:r>
      <w:r w:rsidRPr="00DD3F88">
        <w:rPr>
          <w:rFonts w:eastAsia="Calibri"/>
          <w:lang w:val="en-GB"/>
        </w:rPr>
        <w:t>set out the key findings with the appropriate confidence terms for a particular chapter (see section 2.</w:t>
      </w:r>
      <w:r w:rsidR="00C24135">
        <w:rPr>
          <w:rFonts w:eastAsia="Calibri"/>
          <w:lang w:val="en-GB"/>
        </w:rPr>
        <w:t>2</w:t>
      </w:r>
      <w:r w:rsidRPr="00DD3F88">
        <w:rPr>
          <w:rFonts w:eastAsia="Calibri"/>
          <w:lang w:val="en-GB"/>
        </w:rPr>
        <w:t>.</w:t>
      </w:r>
      <w:r w:rsidR="00C24135">
        <w:rPr>
          <w:rFonts w:eastAsia="Calibri"/>
          <w:lang w:val="en-GB"/>
        </w:rPr>
        <w:t>6.8</w:t>
      </w:r>
      <w:r w:rsidRPr="00DD3F88">
        <w:rPr>
          <w:rFonts w:eastAsia="Calibri"/>
          <w:lang w:val="en-GB"/>
        </w:rPr>
        <w:t xml:space="preserve"> for further guidance on applying </w:t>
      </w:r>
      <w:r w:rsidR="004B6DD9">
        <w:rPr>
          <w:rFonts w:eastAsia="Calibri"/>
          <w:lang w:val="en-GB"/>
        </w:rPr>
        <w:t>c</w:t>
      </w:r>
      <w:r w:rsidR="004B6DD9" w:rsidRPr="00DD3F88">
        <w:rPr>
          <w:rFonts w:eastAsia="Calibri"/>
          <w:lang w:val="en-GB"/>
        </w:rPr>
        <w:t xml:space="preserve">onfidence </w:t>
      </w:r>
      <w:r w:rsidR="004B6DD9">
        <w:rPr>
          <w:rFonts w:eastAsia="Calibri"/>
          <w:lang w:val="en-GB"/>
        </w:rPr>
        <w:t>t</w:t>
      </w:r>
      <w:r w:rsidR="004B6DD9" w:rsidRPr="00DD3F88">
        <w:rPr>
          <w:rFonts w:eastAsia="Calibri"/>
          <w:lang w:val="en-GB"/>
        </w:rPr>
        <w:t>erms</w:t>
      </w:r>
      <w:r w:rsidRPr="00DD3F88">
        <w:rPr>
          <w:rFonts w:eastAsia="Calibri"/>
          <w:lang w:val="en-GB"/>
        </w:rPr>
        <w:t xml:space="preserve">). The content of the </w:t>
      </w:r>
      <w:r w:rsidR="00C24135">
        <w:rPr>
          <w:rFonts w:eastAsia="Calibri"/>
          <w:lang w:val="en-GB"/>
        </w:rPr>
        <w:t>e</w:t>
      </w:r>
      <w:r w:rsidR="00C24135" w:rsidRPr="00DD3F88">
        <w:rPr>
          <w:rFonts w:eastAsia="Calibri"/>
          <w:lang w:val="en-GB"/>
        </w:rPr>
        <w:t xml:space="preserve">xecutive </w:t>
      </w:r>
      <w:r w:rsidR="00C24135">
        <w:rPr>
          <w:rFonts w:eastAsia="Calibri"/>
          <w:lang w:val="en-GB"/>
        </w:rPr>
        <w:t>s</w:t>
      </w:r>
      <w:r w:rsidR="00C24135" w:rsidRPr="00DD3F88">
        <w:rPr>
          <w:rFonts w:eastAsia="Calibri"/>
          <w:lang w:val="en-GB"/>
        </w:rPr>
        <w:t xml:space="preserve">ummary </w:t>
      </w:r>
      <w:r w:rsidRPr="00DD3F88">
        <w:rPr>
          <w:rFonts w:eastAsia="Calibri"/>
          <w:lang w:val="en-GB"/>
        </w:rPr>
        <w:t>should be technical in nature and based on the analysis set out in the chapter.</w:t>
      </w:r>
    </w:p>
    <w:p w14:paraId="7735C0AA" w14:textId="7667AF7F" w:rsidR="006E54C8" w:rsidRPr="00DD3F88" w:rsidRDefault="006E54C8" w:rsidP="00280AD4">
      <w:pPr>
        <w:tabs>
          <w:tab w:val="left" w:pos="624"/>
          <w:tab w:val="left" w:pos="1871"/>
          <w:tab w:val="left" w:pos="2495"/>
          <w:tab w:val="left" w:pos="3119"/>
        </w:tabs>
        <w:spacing w:after="120"/>
        <w:ind w:left="1247"/>
        <w:rPr>
          <w:rFonts w:eastAsia="Calibri"/>
          <w:i/>
          <w:lang w:val="en-GB"/>
        </w:rPr>
      </w:pPr>
      <w:r w:rsidRPr="00DD3F88">
        <w:rPr>
          <w:rFonts w:eastAsia="Calibri"/>
          <w:i/>
          <w:lang w:val="en-GB"/>
        </w:rPr>
        <w:t>Step 2: Identify the policy</w:t>
      </w:r>
      <w:r w:rsidR="00C24135">
        <w:rPr>
          <w:rFonts w:eastAsia="Calibri"/>
          <w:i/>
          <w:lang w:val="en-GB"/>
        </w:rPr>
        <w:t>-</w:t>
      </w:r>
      <w:r w:rsidRPr="00DD3F88">
        <w:rPr>
          <w:rFonts w:eastAsia="Calibri"/>
          <w:i/>
          <w:lang w:val="en-GB"/>
        </w:rPr>
        <w:t>relevant messages</w:t>
      </w:r>
    </w:p>
    <w:p w14:paraId="642D3CF5" w14:textId="594A0B20"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eastAsia="Calibri"/>
          <w:lang w:val="en-GB"/>
        </w:rPr>
        <w:t xml:space="preserve">One of the key differences between the </w:t>
      </w:r>
      <w:r w:rsidR="00C24135">
        <w:rPr>
          <w:rFonts w:eastAsia="Calibri"/>
          <w:lang w:val="en-GB"/>
        </w:rPr>
        <w:t>e</w:t>
      </w:r>
      <w:r w:rsidR="00C24135" w:rsidRPr="00DD3F88">
        <w:rPr>
          <w:rFonts w:eastAsia="Calibri"/>
          <w:lang w:val="en-GB"/>
        </w:rPr>
        <w:t xml:space="preserve">xecutive </w:t>
      </w:r>
      <w:r w:rsidR="00C24135">
        <w:rPr>
          <w:rFonts w:eastAsia="Calibri"/>
          <w:lang w:val="en-GB"/>
        </w:rPr>
        <w:t>s</w:t>
      </w:r>
      <w:r w:rsidR="00C24135" w:rsidRPr="00DD3F88">
        <w:rPr>
          <w:rFonts w:eastAsia="Calibri"/>
          <w:lang w:val="en-GB"/>
        </w:rPr>
        <w:t xml:space="preserve">ummaries </w:t>
      </w:r>
      <w:r w:rsidRPr="00DD3F88">
        <w:rPr>
          <w:rFonts w:eastAsia="Calibri"/>
          <w:lang w:val="en-GB"/>
        </w:rPr>
        <w:t>and the SPM is moving from</w:t>
      </w:r>
      <w:r w:rsidR="005972E2">
        <w:rPr>
          <w:rFonts w:eastAsia="Calibri"/>
          <w:lang w:val="en-GB"/>
        </w:rPr>
        <w:t xml:space="preserve"> the process of</w:t>
      </w:r>
      <w:r w:rsidRPr="00DD3F88">
        <w:rPr>
          <w:rFonts w:eastAsia="Calibri"/>
          <w:lang w:val="en-GB"/>
        </w:rPr>
        <w:t xml:space="preserve"> setting out technical facts to blending and </w:t>
      </w:r>
      <w:r w:rsidR="005972E2" w:rsidRPr="00DD3F88">
        <w:rPr>
          <w:rFonts w:eastAsia="Calibri"/>
          <w:lang w:val="en-GB"/>
        </w:rPr>
        <w:t>synthesi</w:t>
      </w:r>
      <w:r w:rsidR="005972E2">
        <w:rPr>
          <w:rFonts w:eastAsia="Calibri"/>
          <w:lang w:val="en-GB"/>
        </w:rPr>
        <w:t>z</w:t>
      </w:r>
      <w:r w:rsidR="005972E2" w:rsidRPr="00DD3F88">
        <w:rPr>
          <w:rFonts w:eastAsia="Calibri"/>
          <w:lang w:val="en-GB"/>
        </w:rPr>
        <w:t xml:space="preserve">ing </w:t>
      </w:r>
      <w:r w:rsidRPr="00DD3F88">
        <w:rPr>
          <w:rFonts w:eastAsia="Calibri"/>
          <w:lang w:val="en-GB"/>
        </w:rPr>
        <w:t xml:space="preserve">the findings from different chapters into </w:t>
      </w:r>
      <w:r w:rsidRPr="00DD3F88">
        <w:rPr>
          <w:rFonts w:eastAsia="Calibri"/>
          <w:lang w:val="en-GB"/>
        </w:rPr>
        <w:lastRenderedPageBreak/>
        <w:t>policy</w:t>
      </w:r>
      <w:r w:rsidR="005972E2">
        <w:rPr>
          <w:rFonts w:eastAsia="Calibri"/>
          <w:lang w:val="en-GB"/>
        </w:rPr>
        <w:t>-</w:t>
      </w:r>
      <w:r w:rsidRPr="00DD3F88">
        <w:rPr>
          <w:rFonts w:eastAsia="Calibri"/>
          <w:lang w:val="en-GB"/>
        </w:rPr>
        <w:t>relevant messages. These messages aim to tell a short, coherent and compelling story on the state of knowledge (see Box 2.5).</w:t>
      </w:r>
    </w:p>
    <w:p w14:paraId="36885EF1" w14:textId="4DEC185C"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eastAsia="Calibri"/>
          <w:lang w:val="en-GB"/>
        </w:rPr>
        <w:t>This stage is critical for fine-tuning the articulation of key findings and policy</w:t>
      </w:r>
      <w:r w:rsidR="005972E2">
        <w:rPr>
          <w:rFonts w:eastAsia="Calibri"/>
          <w:lang w:val="en-GB"/>
        </w:rPr>
        <w:t>-</w:t>
      </w:r>
      <w:r w:rsidRPr="00DD3F88">
        <w:rPr>
          <w:rFonts w:eastAsia="Calibri"/>
          <w:lang w:val="en-GB"/>
        </w:rPr>
        <w:t>relevant messages in the SPM, developing graphics, quality assurance of chapters</w:t>
      </w:r>
      <w:r w:rsidR="005972E2">
        <w:rPr>
          <w:rFonts w:eastAsia="Calibri"/>
          <w:lang w:val="en-GB"/>
        </w:rPr>
        <w:t>,</w:t>
      </w:r>
      <w:r w:rsidRPr="00DD3F88">
        <w:rPr>
          <w:rFonts w:eastAsia="Calibri"/>
          <w:lang w:val="en-GB"/>
        </w:rPr>
        <w:t xml:space="preserve"> and ensuring consistency and traceability of confidence statements between the SPM and chapters. The drafts are process</w:t>
      </w:r>
      <w:r w:rsidR="00635BCB">
        <w:rPr>
          <w:rFonts w:eastAsia="Calibri"/>
          <w:lang w:val="en-GB"/>
        </w:rPr>
        <w:noBreakHyphen/>
      </w:r>
      <w:r w:rsidRPr="00DD3F88">
        <w:rPr>
          <w:rFonts w:eastAsia="Calibri"/>
          <w:lang w:val="en-GB"/>
        </w:rPr>
        <w:t>validated</w:t>
      </w:r>
      <w:r w:rsidR="005972E2" w:rsidRPr="005972E2">
        <w:rPr>
          <w:rFonts w:eastAsia="Calibri"/>
          <w:lang w:val="en-GB"/>
        </w:rPr>
        <w:t xml:space="preserve"> </w:t>
      </w:r>
      <w:r w:rsidR="005972E2" w:rsidRPr="00DD3F88">
        <w:rPr>
          <w:rFonts w:eastAsia="Calibri"/>
          <w:lang w:val="en-GB"/>
        </w:rPr>
        <w:t xml:space="preserve">by the </w:t>
      </w:r>
      <w:r w:rsidR="005972E2">
        <w:rPr>
          <w:rFonts w:eastAsia="Calibri"/>
          <w:lang w:val="en-GB"/>
        </w:rPr>
        <w:t xml:space="preserve">MEP and </w:t>
      </w:r>
      <w:r w:rsidR="005972E2" w:rsidRPr="00DD3F88">
        <w:rPr>
          <w:rFonts w:eastAsia="Calibri"/>
          <w:lang w:val="en-GB"/>
        </w:rPr>
        <w:t xml:space="preserve">Bureau and </w:t>
      </w:r>
      <w:r w:rsidR="005972E2">
        <w:rPr>
          <w:rFonts w:eastAsia="Calibri"/>
          <w:lang w:val="en-GB"/>
        </w:rPr>
        <w:t xml:space="preserve">are </w:t>
      </w:r>
      <w:r w:rsidR="005972E2" w:rsidRPr="00DD3F88">
        <w:rPr>
          <w:rFonts w:eastAsia="Calibri"/>
          <w:lang w:val="en-GB"/>
        </w:rPr>
        <w:t>presented by the secretariat to the Plenary during Stage 3 – approval and acceptance of the final assessment report.</w:t>
      </w:r>
      <w:r w:rsidRPr="00DD3F88">
        <w:rPr>
          <w:rStyle w:val="FootnoteReference"/>
          <w:rFonts w:eastAsia="Calibri"/>
          <w:lang w:val="en-GB"/>
        </w:rPr>
        <w:footnoteReference w:id="17"/>
      </w:r>
      <w:r w:rsidRPr="00DD3F88">
        <w:rPr>
          <w:rFonts w:eastAsia="Calibri"/>
          <w:lang w:val="en-GB"/>
        </w:rPr>
        <w:t xml:space="preserve"> </w:t>
      </w:r>
    </w:p>
    <w:p w14:paraId="28AF1885" w14:textId="4EECC9E7" w:rsidR="006E54C8" w:rsidRPr="00DD3F88" w:rsidRDefault="006E54C8" w:rsidP="00280AD4">
      <w:pPr>
        <w:pStyle w:val="Normalnumber"/>
        <w:numPr>
          <w:ilvl w:val="0"/>
          <w:numId w:val="0"/>
        </w:numPr>
        <w:tabs>
          <w:tab w:val="left" w:pos="624"/>
          <w:tab w:val="left" w:pos="1871"/>
          <w:tab w:val="left" w:pos="2495"/>
          <w:tab w:val="left" w:pos="3119"/>
        </w:tabs>
        <w:ind w:left="1247"/>
        <w:rPr>
          <w:rFonts w:eastAsia="Calibri"/>
          <w:lang w:val="en-GB"/>
        </w:rPr>
      </w:pPr>
      <w:r w:rsidRPr="00DD3F88">
        <w:rPr>
          <w:rFonts w:eastAsia="Calibri"/>
          <w:lang w:val="en-GB"/>
        </w:rPr>
        <w:t>The SPM for</w:t>
      </w:r>
      <w:r w:rsidR="00985383">
        <w:rPr>
          <w:rFonts w:eastAsia="Calibri"/>
          <w:lang w:val="en-GB"/>
        </w:rPr>
        <w:t xml:space="preserve"> the</w:t>
      </w:r>
      <w:r w:rsidRPr="00DD3F88">
        <w:rPr>
          <w:rFonts w:eastAsia="Calibri"/>
          <w:lang w:val="en-GB"/>
        </w:rPr>
        <w:t xml:space="preserve"> IPBES assessments </w:t>
      </w:r>
      <w:proofErr w:type="gramStart"/>
      <w:r w:rsidRPr="00DD3F88">
        <w:rPr>
          <w:rFonts w:eastAsia="Calibri"/>
          <w:lang w:val="en-GB"/>
        </w:rPr>
        <w:t>are</w:t>
      </w:r>
      <w:proofErr w:type="gramEnd"/>
      <w:r w:rsidRPr="00DD3F88">
        <w:rPr>
          <w:rFonts w:eastAsia="Calibri"/>
          <w:lang w:val="en-GB"/>
        </w:rPr>
        <w:t xml:space="preserve"> approved line by line within the Plenary, therefore it is important to develop a succinct summary based upon the analysis of the assessment. Use confidence terminology to ensure that no ambiguity appear</w:t>
      </w:r>
      <w:r w:rsidR="00985383">
        <w:rPr>
          <w:rFonts w:eastAsia="Calibri"/>
          <w:lang w:val="en-GB"/>
        </w:rPr>
        <w:t>s</w:t>
      </w:r>
      <w:r w:rsidRPr="00DD3F88">
        <w:rPr>
          <w:rFonts w:eastAsia="Calibri"/>
          <w:lang w:val="en-GB"/>
        </w:rPr>
        <w:t xml:space="preserve"> </w:t>
      </w:r>
      <w:r w:rsidR="00985383">
        <w:rPr>
          <w:rFonts w:eastAsia="Calibri"/>
          <w:lang w:val="en-GB"/>
        </w:rPr>
        <w:t>with</w:t>
      </w:r>
      <w:r w:rsidR="00985383" w:rsidRPr="00DD3F88">
        <w:rPr>
          <w:rFonts w:eastAsia="Calibri"/>
          <w:lang w:val="en-GB"/>
        </w:rPr>
        <w:t xml:space="preserve"> </w:t>
      </w:r>
      <w:r w:rsidRPr="00DD3F88">
        <w:rPr>
          <w:rFonts w:eastAsia="Calibri"/>
          <w:lang w:val="en-GB"/>
        </w:rPr>
        <w:t xml:space="preserve">regards to the messages and </w:t>
      </w:r>
      <w:r w:rsidR="00985383" w:rsidRPr="00DD3F88">
        <w:rPr>
          <w:rFonts w:eastAsia="Calibri"/>
          <w:lang w:val="en-GB"/>
        </w:rPr>
        <w:t>analys</w:t>
      </w:r>
      <w:r w:rsidR="00985383">
        <w:rPr>
          <w:rFonts w:eastAsia="Calibri"/>
          <w:lang w:val="en-GB"/>
        </w:rPr>
        <w:t>e</w:t>
      </w:r>
      <w:r w:rsidR="00985383" w:rsidRPr="00DD3F88">
        <w:rPr>
          <w:rFonts w:eastAsia="Calibri"/>
          <w:lang w:val="en-GB"/>
        </w:rPr>
        <w:t xml:space="preserve">s </w:t>
      </w:r>
      <w:r w:rsidRPr="00DD3F88">
        <w:rPr>
          <w:rFonts w:eastAsia="Calibri"/>
          <w:lang w:val="en-GB"/>
        </w:rPr>
        <w:t>in the SPM. Each finding should also contain a footnote with a reference back to the number of the section or sections of the main report that the finding is drawn from.</w:t>
      </w:r>
    </w:p>
    <w:p w14:paraId="604C7F68" w14:textId="77777777"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eastAsia="Times New Roman"/>
          <w:noProof/>
          <w:lang w:val="en-GB" w:eastAsia="en-GB" w:bidi="he-IL"/>
        </w:rPr>
        <w:drawing>
          <wp:anchor distT="0" distB="0" distL="114300" distR="114300" simplePos="0" relativeHeight="251661312" behindDoc="1" locked="0" layoutInCell="1" allowOverlap="1" wp14:anchorId="555A5C13" wp14:editId="068B1C46">
            <wp:simplePos x="0" y="0"/>
            <wp:positionH relativeFrom="margin">
              <wp:posOffset>104775</wp:posOffset>
            </wp:positionH>
            <wp:positionV relativeFrom="paragraph">
              <wp:posOffset>2007870</wp:posOffset>
            </wp:positionV>
            <wp:extent cx="2228850" cy="2171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l="12794" t="20451" r="50247" b="11974"/>
                    <a:stretch>
                      <a:fillRect/>
                    </a:stretch>
                  </pic:blipFill>
                  <pic:spPr bwMode="auto">
                    <a:xfrm>
                      <a:off x="0" y="0"/>
                      <a:ext cx="2228850" cy="2171700"/>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w:drawing>
          <wp:anchor distT="0" distB="0" distL="114300" distR="114300" simplePos="0" relativeHeight="251662336" behindDoc="1" locked="0" layoutInCell="1" allowOverlap="1" wp14:anchorId="21C854F7" wp14:editId="28C0C75A">
            <wp:simplePos x="0" y="0"/>
            <wp:positionH relativeFrom="column">
              <wp:posOffset>3089910</wp:posOffset>
            </wp:positionH>
            <wp:positionV relativeFrom="paragraph">
              <wp:posOffset>2080895</wp:posOffset>
            </wp:positionV>
            <wp:extent cx="2735580" cy="1590675"/>
            <wp:effectExtent l="0" t="0" r="762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l="21954" t="56046" r="21819" b="14879"/>
                    <a:stretch>
                      <a:fillRect/>
                    </a:stretch>
                  </pic:blipFill>
                  <pic:spPr bwMode="auto">
                    <a:xfrm>
                      <a:off x="0" y="0"/>
                      <a:ext cx="2735580" cy="1590675"/>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w:drawing>
          <wp:anchor distT="0" distB="0" distL="114300" distR="114300" simplePos="0" relativeHeight="251663360" behindDoc="1" locked="0" layoutInCell="1" allowOverlap="1" wp14:anchorId="78ACEE9E" wp14:editId="1D4B16A4">
            <wp:simplePos x="0" y="0"/>
            <wp:positionH relativeFrom="margin">
              <wp:posOffset>194945</wp:posOffset>
            </wp:positionH>
            <wp:positionV relativeFrom="paragraph">
              <wp:posOffset>4081145</wp:posOffset>
            </wp:positionV>
            <wp:extent cx="2200275" cy="20669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l="48332" t="24007" r="15182" b="11678"/>
                    <a:stretch>
                      <a:fillRect/>
                    </a:stretch>
                  </pic:blipFill>
                  <pic:spPr bwMode="auto">
                    <a:xfrm>
                      <a:off x="0" y="0"/>
                      <a:ext cx="2200275" cy="2066925"/>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mc:AlternateContent>
          <mc:Choice Requires="wps">
            <w:drawing>
              <wp:anchor distT="0" distB="0" distL="114300" distR="114300" simplePos="0" relativeHeight="251664384" behindDoc="0" locked="0" layoutInCell="1" allowOverlap="1" wp14:anchorId="64B05323" wp14:editId="5B726371">
                <wp:simplePos x="0" y="0"/>
                <wp:positionH relativeFrom="margin">
                  <wp:align>right</wp:align>
                </wp:positionH>
                <wp:positionV relativeFrom="paragraph">
                  <wp:posOffset>5224145</wp:posOffset>
                </wp:positionV>
                <wp:extent cx="3476625" cy="775970"/>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3476625" cy="775970"/>
                        </a:xfrm>
                        <a:prstGeom prst="rect">
                          <a:avLst/>
                        </a:prstGeom>
                        <a:solidFill>
                          <a:prstClr val="white"/>
                        </a:solidFill>
                        <a:ln>
                          <a:noFill/>
                        </a:ln>
                        <a:effectLst/>
                      </wps:spPr>
                      <wps:txbx>
                        <w:txbxContent>
                          <w:p w14:paraId="055CB7B8" w14:textId="79C45949" w:rsidR="00636D1A" w:rsidRDefault="00636D1A" w:rsidP="006E54C8">
                            <w:pPr>
                              <w:pStyle w:val="Caption"/>
                              <w:rPr>
                                <w:rFonts w:asciiTheme="majorBidi" w:hAnsiTheme="majorBidi" w:cstheme="majorBidi"/>
                                <w:sz w:val="18"/>
                                <w:szCs w:val="16"/>
                              </w:rPr>
                            </w:pPr>
                            <w:r>
                              <w:rPr>
                                <w:rFonts w:asciiTheme="majorBidi" w:hAnsiTheme="majorBidi" w:cstheme="majorBidi"/>
                                <w:b/>
                                <w:bCs/>
                                <w:sz w:val="18"/>
                                <w:szCs w:val="16"/>
                              </w:rPr>
                              <w:t>Box 2.5</w:t>
                            </w:r>
                            <w:r>
                              <w:rPr>
                                <w:rFonts w:asciiTheme="majorBidi" w:hAnsiTheme="majorBidi" w:cstheme="majorBidi"/>
                                <w:sz w:val="18"/>
                                <w:szCs w:val="16"/>
                              </w:rPr>
                              <w:t xml:space="preserve"> Example (extract) of how key findings (below the dashed line) are integrated into a key message (above the dashed line)</w:t>
                            </w:r>
                          </w:p>
                          <w:p w14:paraId="5100C0F2" w14:textId="61F26C51" w:rsidR="00636D1A" w:rsidRDefault="00636D1A" w:rsidP="006E54C8">
                            <w:pPr>
                              <w:pStyle w:val="Caption"/>
                              <w:rPr>
                                <w:rFonts w:asciiTheme="majorBidi" w:hAnsiTheme="majorBidi" w:cstheme="majorBidi"/>
                                <w:i/>
                                <w:iCs/>
                                <w:noProof/>
                                <w:sz w:val="16"/>
                                <w:szCs w:val="16"/>
                              </w:rPr>
                            </w:pPr>
                            <w:r>
                              <w:rPr>
                                <w:rFonts w:asciiTheme="majorBidi" w:hAnsiTheme="majorBidi" w:cstheme="majorBidi"/>
                                <w:i/>
                                <w:iCs/>
                                <w:sz w:val="18"/>
                                <w:szCs w:val="16"/>
                              </w:rPr>
                              <w:t xml:space="preserve">Source: The </w:t>
                            </w:r>
                            <w:r w:rsidRPr="00D536C9">
                              <w:rPr>
                                <w:rFonts w:ascii="Times New Roman" w:hAnsi="Times New Roman" w:cs="Times New Roman"/>
                                <w:bCs/>
                                <w:i/>
                                <w:iCs/>
                                <w:sz w:val="20"/>
                              </w:rPr>
                              <w:t xml:space="preserve">IPBES </w:t>
                            </w:r>
                            <w:r w:rsidRPr="00D536C9">
                              <w:rPr>
                                <w:rFonts w:ascii="Times New Roman" w:eastAsiaTheme="minorEastAsia" w:hAnsi="Times New Roman" w:cs="Times New Roman"/>
                                <w:bCs/>
                                <w:i/>
                                <w:iCs/>
                                <w:sz w:val="20"/>
                                <w:lang w:val="en-US"/>
                              </w:rPr>
                              <w:t>Pollinators, Pollination</w:t>
                            </w:r>
                            <w:r w:rsidRPr="00D536C9">
                              <w:rPr>
                                <w:rFonts w:ascii="Times New Roman" w:hAnsi="Times New Roman" w:cs="Times New Roman"/>
                                <w:i/>
                                <w:iCs/>
                                <w:sz w:val="20"/>
                              </w:rPr>
                              <w:t xml:space="preserve"> and </w:t>
                            </w:r>
                            <w:r>
                              <w:rPr>
                                <w:rFonts w:ascii="Times New Roman" w:hAnsi="Times New Roman" w:cs="Times New Roman"/>
                                <w:i/>
                                <w:iCs/>
                                <w:sz w:val="20"/>
                              </w:rPr>
                              <w:t>F</w:t>
                            </w:r>
                            <w:r w:rsidRPr="00D536C9">
                              <w:rPr>
                                <w:rFonts w:ascii="Times New Roman" w:hAnsi="Times New Roman" w:cs="Times New Roman"/>
                                <w:i/>
                                <w:iCs/>
                                <w:sz w:val="20"/>
                              </w:rPr>
                              <w:t xml:space="preserve">ood </w:t>
                            </w:r>
                            <w:r>
                              <w:rPr>
                                <w:rFonts w:ascii="Times New Roman" w:hAnsi="Times New Roman" w:cs="Times New Roman"/>
                                <w:i/>
                                <w:iCs/>
                                <w:sz w:val="20"/>
                              </w:rPr>
                              <w:t>P</w:t>
                            </w:r>
                            <w:r w:rsidRPr="00D536C9">
                              <w:rPr>
                                <w:rFonts w:ascii="Times New Roman" w:hAnsi="Times New Roman" w:cs="Times New Roman"/>
                                <w:i/>
                                <w:iCs/>
                                <w:sz w:val="20"/>
                              </w:rPr>
                              <w:t xml:space="preserve">roduction </w:t>
                            </w:r>
                            <w:r>
                              <w:rPr>
                                <w:rFonts w:ascii="Times New Roman" w:hAnsi="Times New Roman" w:cs="Times New Roman"/>
                                <w:i/>
                                <w:iCs/>
                                <w:sz w:val="20"/>
                              </w:rPr>
                              <w:t>A</w:t>
                            </w:r>
                            <w:r w:rsidRPr="00D536C9">
                              <w:rPr>
                                <w:rFonts w:ascii="Times New Roman" w:hAnsi="Times New Roman" w:cs="Times New Roman"/>
                                <w:i/>
                                <w:iCs/>
                                <w:sz w:val="20"/>
                              </w:rPr>
                              <w:t>ssessment</w:t>
                            </w:r>
                            <w:r>
                              <w:rPr>
                                <w:rFonts w:ascii="Times New Roman" w:hAnsi="Times New Roman" w:cs="Times New Roman"/>
                                <w:i/>
                                <w:iCs/>
                                <w:sz w:val="20"/>
                              </w:rPr>
                              <w:t>-</w:t>
                            </w:r>
                            <w:r>
                              <w:rPr>
                                <w:rFonts w:asciiTheme="majorBidi" w:hAnsiTheme="majorBidi" w:cstheme="majorBidi"/>
                                <w:i/>
                                <w:iCs/>
                                <w:sz w:val="18"/>
                                <w:szCs w:val="16"/>
                              </w:rPr>
                              <w:t xml:space="preserve"> key message 12; findings from page XXXV of the SPM.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05323" id="Text Box 13" o:spid="_x0000_s1027" type="#_x0000_t202" style="position:absolute;left:0;text-align:left;margin-left:222.55pt;margin-top:411.35pt;width:273.75pt;height:61.1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BxJAIAAFAEAAAOAAAAZHJzL2Uyb0RvYy54bWysVN9v2jAQfp+0/8Hy+wiwFTpEqBgV0yTU&#10;VqJTn43jEEuOzzsbEvbX7+wQ6Lo9TXtxznfn+/F9d5nftbVhR4Veg835aDDkTFkJhbb7nH9/Xn+4&#10;5cwHYQthwKqcn5Tnd4v37+aNm6kxVGAKhYyCWD9rXM6rENwsy7ysVC38AJyyZCwBaxHoivusQNFQ&#10;9Npk4+FwkjWAhUOQynvS3ndGvkjxy1LJ8FiWXgVmck61hXRiOnfxzBZzMdujcJWW5zLEP1RRC20p&#10;6SXUvQiCHVD/EarWEsFDGQYS6gzKUkuVeqBuRsM33Wwr4VTqhcDx7gKT/39h5cNx656QhfYLtERg&#10;BKRxfuZJGftpS6zjlyplZCcITxfYVBuYJOXHT9PJZHzDmSTbdHrzeZpwza6vHfrwVUHNopBzJFoS&#10;WuK48YEykmvvEpN5MLpYa2PiJRpWBtlREIVNpYOKNdKL37yMjb4W4qvO3GlUmoFzlmtjUQrtrmW6&#10;eNX0DooTYYHQjYl3cq0p+0b48CSQ5oLap1kPj3SUBpqcw1nirAL8+Td99Ce6yMpZQ3OWc//jIFBx&#10;Zr5ZIjIOZS9gL+x6wR7qFVDfI9oiJ5NIDzCYXiwR6hdagWXMQiZhJeXKeejFVeimnVZIquUyOdHo&#10;ORE2dutkDN2j/Ny+CHRnjgKx+wD9BIrZG6o63w7z5SFAqROPEdcORaIoXmhsE1nnFYt78fqevK4/&#10;gsUvAAAA//8DAFBLAwQUAAYACAAAACEAaA5DA98AAAAIAQAADwAAAGRycy9kb3ducmV2LnhtbEyP&#10;zU7DMBCE70i8g7VIXBB1iNK/NJsKWriVQ0vV8zZ2k4h4HcVOk7495gTH0YxmvsnWo2nEVXeutozw&#10;MolAaC6sqrlEOH59PC9AOE+sqLGsEW7awTq/v8soVXbgvb4efClCCbuUECrv21RKV1TakJvYVnPw&#10;LrYz5IPsSqk6GkK5aWQcRTNpqOawUFGrN5Uuvg+9QZhtu37Y8+Zpe3zf0Wdbxqe32wnx8WF8XYHw&#10;evR/YfjFD+iQB6az7Vk50SCEIx5hEcdzEMGeJvMpiDPCMkmWIPNM/j+Q/wAAAP//AwBQSwECLQAU&#10;AAYACAAAACEAtoM4kv4AAADhAQAAEwAAAAAAAAAAAAAAAAAAAAAAW0NvbnRlbnRfVHlwZXNdLnht&#10;bFBLAQItABQABgAIAAAAIQA4/SH/1gAAAJQBAAALAAAAAAAAAAAAAAAAAC8BAABfcmVscy8ucmVs&#10;c1BLAQItABQABgAIAAAAIQD6kQBxJAIAAFAEAAAOAAAAAAAAAAAAAAAAAC4CAABkcnMvZTJvRG9j&#10;LnhtbFBLAQItABQABgAIAAAAIQBoDkMD3wAAAAgBAAAPAAAAAAAAAAAAAAAAAH4EAABkcnMvZG93&#10;bnJldi54bWxQSwUGAAAAAAQABADzAAAAigUAAAAA&#10;" stroked="f">
                <v:textbox inset="0,0,0,0">
                  <w:txbxContent>
                    <w:p w14:paraId="055CB7B8" w14:textId="79C45949" w:rsidR="00636D1A" w:rsidRDefault="00636D1A" w:rsidP="006E54C8">
                      <w:pPr>
                        <w:pStyle w:val="Caption"/>
                        <w:rPr>
                          <w:rFonts w:asciiTheme="majorBidi" w:hAnsiTheme="majorBidi" w:cstheme="majorBidi"/>
                          <w:sz w:val="18"/>
                          <w:szCs w:val="16"/>
                        </w:rPr>
                      </w:pPr>
                      <w:r>
                        <w:rPr>
                          <w:rFonts w:asciiTheme="majorBidi" w:hAnsiTheme="majorBidi" w:cstheme="majorBidi"/>
                          <w:b/>
                          <w:bCs/>
                          <w:sz w:val="18"/>
                          <w:szCs w:val="16"/>
                        </w:rPr>
                        <w:t>Box 2.5</w:t>
                      </w:r>
                      <w:r>
                        <w:rPr>
                          <w:rFonts w:asciiTheme="majorBidi" w:hAnsiTheme="majorBidi" w:cstheme="majorBidi"/>
                          <w:sz w:val="18"/>
                          <w:szCs w:val="16"/>
                        </w:rPr>
                        <w:t xml:space="preserve"> Example (extract) of how key findings (below the dashed line) are integrated into a key message (above the dashed line)</w:t>
                      </w:r>
                    </w:p>
                    <w:p w14:paraId="5100C0F2" w14:textId="61F26C51" w:rsidR="00636D1A" w:rsidRDefault="00636D1A" w:rsidP="006E54C8">
                      <w:pPr>
                        <w:pStyle w:val="Caption"/>
                        <w:rPr>
                          <w:rFonts w:asciiTheme="majorBidi" w:hAnsiTheme="majorBidi" w:cstheme="majorBidi"/>
                          <w:i/>
                          <w:iCs/>
                          <w:noProof/>
                          <w:sz w:val="16"/>
                          <w:szCs w:val="16"/>
                        </w:rPr>
                      </w:pPr>
                      <w:r>
                        <w:rPr>
                          <w:rFonts w:asciiTheme="majorBidi" w:hAnsiTheme="majorBidi" w:cstheme="majorBidi"/>
                          <w:i/>
                          <w:iCs/>
                          <w:sz w:val="18"/>
                          <w:szCs w:val="16"/>
                        </w:rPr>
                        <w:t xml:space="preserve">Source: The </w:t>
                      </w:r>
                      <w:r w:rsidRPr="00D536C9">
                        <w:rPr>
                          <w:rFonts w:ascii="Times New Roman" w:hAnsi="Times New Roman" w:cs="Times New Roman"/>
                          <w:bCs/>
                          <w:i/>
                          <w:iCs/>
                          <w:sz w:val="20"/>
                        </w:rPr>
                        <w:t xml:space="preserve">IPBES </w:t>
                      </w:r>
                      <w:r w:rsidRPr="00D536C9">
                        <w:rPr>
                          <w:rFonts w:ascii="Times New Roman" w:eastAsiaTheme="minorEastAsia" w:hAnsi="Times New Roman" w:cs="Times New Roman"/>
                          <w:bCs/>
                          <w:i/>
                          <w:iCs/>
                          <w:sz w:val="20"/>
                          <w:lang w:val="en-US"/>
                        </w:rPr>
                        <w:t>Pollinators, Pollination</w:t>
                      </w:r>
                      <w:r w:rsidRPr="00D536C9">
                        <w:rPr>
                          <w:rFonts w:ascii="Times New Roman" w:hAnsi="Times New Roman" w:cs="Times New Roman"/>
                          <w:i/>
                          <w:iCs/>
                          <w:sz w:val="20"/>
                        </w:rPr>
                        <w:t xml:space="preserve"> and </w:t>
                      </w:r>
                      <w:r>
                        <w:rPr>
                          <w:rFonts w:ascii="Times New Roman" w:hAnsi="Times New Roman" w:cs="Times New Roman"/>
                          <w:i/>
                          <w:iCs/>
                          <w:sz w:val="20"/>
                        </w:rPr>
                        <w:t>F</w:t>
                      </w:r>
                      <w:r w:rsidRPr="00D536C9">
                        <w:rPr>
                          <w:rFonts w:ascii="Times New Roman" w:hAnsi="Times New Roman" w:cs="Times New Roman"/>
                          <w:i/>
                          <w:iCs/>
                          <w:sz w:val="20"/>
                        </w:rPr>
                        <w:t xml:space="preserve">ood </w:t>
                      </w:r>
                      <w:r>
                        <w:rPr>
                          <w:rFonts w:ascii="Times New Roman" w:hAnsi="Times New Roman" w:cs="Times New Roman"/>
                          <w:i/>
                          <w:iCs/>
                          <w:sz w:val="20"/>
                        </w:rPr>
                        <w:t>P</w:t>
                      </w:r>
                      <w:r w:rsidRPr="00D536C9">
                        <w:rPr>
                          <w:rFonts w:ascii="Times New Roman" w:hAnsi="Times New Roman" w:cs="Times New Roman"/>
                          <w:i/>
                          <w:iCs/>
                          <w:sz w:val="20"/>
                        </w:rPr>
                        <w:t xml:space="preserve">roduction </w:t>
                      </w:r>
                      <w:r>
                        <w:rPr>
                          <w:rFonts w:ascii="Times New Roman" w:hAnsi="Times New Roman" w:cs="Times New Roman"/>
                          <w:i/>
                          <w:iCs/>
                          <w:sz w:val="20"/>
                        </w:rPr>
                        <w:t>A</w:t>
                      </w:r>
                      <w:r w:rsidRPr="00D536C9">
                        <w:rPr>
                          <w:rFonts w:ascii="Times New Roman" w:hAnsi="Times New Roman" w:cs="Times New Roman"/>
                          <w:i/>
                          <w:iCs/>
                          <w:sz w:val="20"/>
                        </w:rPr>
                        <w:t>ssessment</w:t>
                      </w:r>
                      <w:r>
                        <w:rPr>
                          <w:rFonts w:ascii="Times New Roman" w:hAnsi="Times New Roman" w:cs="Times New Roman"/>
                          <w:i/>
                          <w:iCs/>
                          <w:sz w:val="20"/>
                        </w:rPr>
                        <w:t>-</w:t>
                      </w:r>
                      <w:r>
                        <w:rPr>
                          <w:rFonts w:asciiTheme="majorBidi" w:hAnsiTheme="majorBidi" w:cstheme="majorBidi"/>
                          <w:i/>
                          <w:iCs/>
                          <w:sz w:val="18"/>
                          <w:szCs w:val="16"/>
                        </w:rPr>
                        <w:t xml:space="preserve"> key message 12; findings from page XXXV of the SPM.</w:t>
                      </w:r>
                    </w:p>
                  </w:txbxContent>
                </v:textbox>
                <w10:wrap type="topAndBottom" anchorx="margin"/>
              </v:shape>
            </w:pict>
          </mc:Fallback>
        </mc:AlternateContent>
      </w:r>
      <w:r w:rsidRPr="00DD3F88">
        <w:rPr>
          <w:rFonts w:eastAsia="Times New Roman"/>
          <w:noProof/>
          <w:lang w:val="en-GB" w:eastAsia="en-GB" w:bidi="he-IL"/>
        </w:rPr>
        <mc:AlternateContent>
          <mc:Choice Requires="wps">
            <w:drawing>
              <wp:anchor distT="0" distB="0" distL="114300" distR="114300" simplePos="0" relativeHeight="251665408" behindDoc="0" locked="0" layoutInCell="1" allowOverlap="1" wp14:anchorId="4E5DDE4F" wp14:editId="02266AFF">
                <wp:simplePos x="0" y="0"/>
                <wp:positionH relativeFrom="margin">
                  <wp:posOffset>118745</wp:posOffset>
                </wp:positionH>
                <wp:positionV relativeFrom="paragraph">
                  <wp:posOffset>-4445</wp:posOffset>
                </wp:positionV>
                <wp:extent cx="5943600" cy="6115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943600" cy="6115050"/>
                        </a:xfrm>
                        <a:prstGeom prst="rect">
                          <a:avLst/>
                        </a:prstGeom>
                        <a:noFill/>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23472B" id="Rectangle 11" o:spid="_x0000_s1026" style="position:absolute;margin-left:9.35pt;margin-top:-.35pt;width:468pt;height:48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rrgQIAAGAFAAAOAAAAZHJzL2Uyb0RvYy54bWysVEtvGyEQvlfqf0Dcm9117bSxso6sRKkq&#10;RWmUpMqZsGCjAkMBe+3++g7sw27qU9XLLsO8v/mGy6ud0WQrfFBga1qdlZQIy6FRdlXT78+3Hz5T&#10;EiKzDdNgRU33ItCrxft3l62biwmsQTfCEwxiw7x1NV3H6OZFEfhaGBbOwAmLSgnesIiiXxWNZy1G&#10;N7qYlOV50YJvnAcuQsDbm05JFzm+lILHb1IGEYmuKdYW89fn72v6FotLNl955taK92Wwf6jCMGUx&#10;6RjqhkVGNl79Fcoo7iGAjGccTAFSKi5yD9hNVb7p5mnNnMi9IDjBjTCF/xeW328fPFENzq6ixDKD&#10;M3pE1JhdaUHwDgFqXZij3ZN78L0U8Ji63Ulv0h/7ILsM6n4EVewi4Xg5u5h+PC8Re46686qalbMM&#10;e3Fwdz7ELwIMSYeaesyfwWTbuxAxJZoOJimbhVuldZ6ctukigFZNustCoo641p5sGQ497nIPGOLI&#10;CqXkWaTOul7yKe61SCG0fRQSQcHqJ7mQTMdDTMa5sHGIm62Tm8QKRsfqlKMenXrb5CYyTUfH8pTj&#10;nxlHj5wVbBydjbLgTwVofgzlys5+6L7rObX/Cs0eueChW5Lg+K3CedyxEB+Yx63AGeKmx2/4kRra&#10;mkJ/omQN/tep+2SPZEUtJS1uWU3Dzw3zghL91SKNL6rpNK1lFqazTxMU/LHm9VhjN+YacKbIVKwu&#10;H5N91MNRejAv+CAsU1ZUMcsxd0159INwHbvtxyeFi+Uym+EqOhbv7JPjKXhCNfHteffCvOtJGZHP&#10;9zBsJJu/4WZnmzwtLDcRpMrEPeDa441rnPncPznpnTiWs9XhYVz8BgAA//8DAFBLAwQUAAYACAAA&#10;ACEAy7cZ4t8AAAAIAQAADwAAAGRycy9kb3ducmV2LnhtbExPQU7DMBC8I/EHa5G4VK1DgFJCnKpC&#10;Kq2QQKLAgZsbb+OIeG3Fbht+3+UEp53RjGZnyvngOnHAPraeFFxNMhBItTctNQo+3pfjGYiYNBnd&#10;eUIFPxhhXp2flbow/khveNikRnAIxUIrsCmFQspYW3Q6TnxAYm3ne6cT076RptdHDnedzLNsKp1u&#10;iT9YHfDRYv292TsFy5UdLeTzy2dYx9edy9fhaTX6UuryYlg8gEg4pD8z/Nbn6lBxp63fk4miYz67&#10;Y6eCMR+W729vGGwZTPNrkFUp/w+oTgAAAP//AwBQSwECLQAUAAYACAAAACEAtoM4kv4AAADhAQAA&#10;EwAAAAAAAAAAAAAAAAAAAAAAW0NvbnRlbnRfVHlwZXNdLnhtbFBLAQItABQABgAIAAAAIQA4/SH/&#10;1gAAAJQBAAALAAAAAAAAAAAAAAAAAC8BAABfcmVscy8ucmVsc1BLAQItABQABgAIAAAAIQALw7rr&#10;gQIAAGAFAAAOAAAAAAAAAAAAAAAAAC4CAABkcnMvZTJvRG9jLnhtbFBLAQItABQABgAIAAAAIQDL&#10;txni3wAAAAgBAAAPAAAAAAAAAAAAAAAAANsEAABkcnMvZG93bnJldi54bWxQSwUGAAAAAAQABADz&#10;AAAA5wUAAAAA&#10;" filled="f" strokecolor="black [3213]" strokeweight="2pt">
                <w10:wrap anchorx="margin"/>
              </v:rect>
            </w:pict>
          </mc:Fallback>
        </mc:AlternateContent>
      </w:r>
      <w:r w:rsidRPr="00DD3F88">
        <w:rPr>
          <w:rFonts w:eastAsia="Times New Roman"/>
          <w:noProof/>
          <w:lang w:val="en-GB" w:eastAsia="en-GB" w:bidi="he-IL"/>
        </w:rPr>
        <w:drawing>
          <wp:anchor distT="0" distB="0" distL="114300" distR="114300" simplePos="0" relativeHeight="251666432" behindDoc="1" locked="0" layoutInCell="1" allowOverlap="1" wp14:anchorId="16E37A80" wp14:editId="2FDF4D61">
            <wp:simplePos x="0" y="0"/>
            <wp:positionH relativeFrom="margin">
              <wp:posOffset>178435</wp:posOffset>
            </wp:positionH>
            <wp:positionV relativeFrom="paragraph">
              <wp:posOffset>38100</wp:posOffset>
            </wp:positionV>
            <wp:extent cx="2390775" cy="18764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l="48647" t="40517" r="11710" b="2873"/>
                    <a:stretch>
                      <a:fillRect/>
                    </a:stretch>
                  </pic:blipFill>
                  <pic:spPr bwMode="auto">
                    <a:xfrm>
                      <a:off x="0" y="0"/>
                      <a:ext cx="2390775" cy="1876425"/>
                    </a:xfrm>
                    <a:prstGeom prst="rect">
                      <a:avLst/>
                    </a:prstGeom>
                    <a:noFill/>
                  </pic:spPr>
                </pic:pic>
              </a:graphicData>
            </a:graphic>
            <wp14:sizeRelH relativeFrom="page">
              <wp14:pctWidth>0</wp14:pctWidth>
            </wp14:sizeRelH>
            <wp14:sizeRelV relativeFrom="page">
              <wp14:pctHeight>0</wp14:pctHeight>
            </wp14:sizeRelV>
          </wp:anchor>
        </w:drawing>
      </w:r>
      <w:r w:rsidRPr="00DD3F88">
        <w:rPr>
          <w:rFonts w:eastAsia="Times New Roman"/>
          <w:noProof/>
          <w:lang w:val="en-GB" w:eastAsia="en-GB" w:bidi="he-IL"/>
        </w:rPr>
        <mc:AlternateContent>
          <mc:Choice Requires="wps">
            <w:drawing>
              <wp:anchor distT="0" distB="0" distL="114300" distR="114300" simplePos="0" relativeHeight="251667456" behindDoc="0" locked="0" layoutInCell="1" allowOverlap="1" wp14:anchorId="24A85AA8" wp14:editId="69AA9F64">
                <wp:simplePos x="0" y="0"/>
                <wp:positionH relativeFrom="margin">
                  <wp:posOffset>173990</wp:posOffset>
                </wp:positionH>
                <wp:positionV relativeFrom="paragraph">
                  <wp:posOffset>1915160</wp:posOffset>
                </wp:positionV>
                <wp:extent cx="5826125" cy="15240"/>
                <wp:effectExtent l="0" t="0" r="22225" b="22860"/>
                <wp:wrapNone/>
                <wp:docPr id="8" name="Straight Connector 8"/>
                <wp:cNvGraphicFramePr/>
                <a:graphic xmlns:a="http://schemas.openxmlformats.org/drawingml/2006/main">
                  <a:graphicData uri="http://schemas.microsoft.com/office/word/2010/wordprocessingShape">
                    <wps:wsp>
                      <wps:cNvCnPr/>
                      <wps:spPr>
                        <a:xfrm flipV="1">
                          <a:off x="0" y="0"/>
                          <a:ext cx="5826125" cy="1524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9A2108" id="Straight Connector 8"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7pt,150.8pt" to="472.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uU0wEAAO0DAAAOAAAAZHJzL2Uyb0RvYy54bWysU02P0zAQvSPxHyzfadqIrqqo6R5awQVB&#10;xcLevY7dWNgea2ya9N8zdtqA+JDQai+RP957fvNmsr0fnWVnhdGAb/lqseRMeQmd8aeWf/3y7s2G&#10;s5iE74QFr1p+UZHf716/2g6hUTX0YDuFjER8bIbQ8j6l0FRVlL1yIi4gKE+XGtCJRFs8VR2KgdSd&#10;rerl8q4aALuAIFWMdHqYLvmu6GutZPqkdVSJ2ZaTt1S+WL5P+VvttqI5oQi9kVcb4hkunDCeHp2l&#10;DiIJ9h3NH1LOSIQIOi0kuAq0NlKVGqia1fK3ah56EVSphcKJYY4pvpys/Hg+IjNdy6lRXjhq0UNC&#10;YU59YnvwngIEZJuc0xBiQ/C9P+J1F8MRc9GjRse0NeGRRqDEQIWxsaR8mVNWY2KSDteb+m5VrzmT&#10;dLda129LF6pJJssFjOm9AsfyouXW+ByCaMT5Q0z0NEFvkHxs/Y10ELFnZ0Gt7mh1gJRtEzojqmx/&#10;MlxW6WLVxP6sNAVAxibrZfTU3uJV6dtqViFkpmhj7UxaFmv/JF2xmabKOP4vcUaXF8GnmeiMB/zb&#10;q2m8WdUT/lb1VGsu+wm6S2lfiYNmquRznf88tL/uC/3nX7r7AQAA//8DAFBLAwQUAAYACAAAACEA&#10;ZBCzdt0AAAAKAQAADwAAAGRycy9kb3ducmV2LnhtbEyPwW7CMAyG75P2DpEn7TYSSsSga4qmTdwH&#10;RTuHxms6GqdqUujefuEER9uffn9/sZlcx844hNaTgvlMAEOqvWmpUXCoti8rYCFqMrrzhAr+MMCm&#10;fHwodG78hXZ43seGpRAKuVZgY+xzzkNt0ekw8z1Suv34wemYxqHhZtCXFO46ngmx5E63lD5Y3eOH&#10;xfq0H52Cle0/F1lz2n1V31Uva1mN2/Cr1PPT9P4GLOIUbzBc9ZM6lMnp6EcygXUKsleZSAULMV8C&#10;S8BayjWw43UjBfCy4PcVyn8AAAD//wMAUEsBAi0AFAAGAAgAAAAhALaDOJL+AAAA4QEAABMAAAAA&#10;AAAAAAAAAAAAAAAAAFtDb250ZW50X1R5cGVzXS54bWxQSwECLQAUAAYACAAAACEAOP0h/9YAAACU&#10;AQAACwAAAAAAAAAAAAAAAAAvAQAAX3JlbHMvLnJlbHNQSwECLQAUAAYACAAAACEAX3w7lNMBAADt&#10;AwAADgAAAAAAAAAAAAAAAAAuAgAAZHJzL2Uyb0RvYy54bWxQSwECLQAUAAYACAAAACEAZBCzdt0A&#10;AAAKAQAADwAAAAAAAAAAAAAAAAAtBAAAZHJzL2Rvd25yZXYueG1sUEsFBgAAAAAEAAQA8wAAADcF&#10;AAAAAA==&#10;" strokecolor="black [3040]">
                <v:stroke dashstyle="dashDot"/>
                <w10:wrap anchorx="margin"/>
              </v:line>
            </w:pict>
          </mc:Fallback>
        </mc:AlternateContent>
      </w:r>
    </w:p>
    <w:p w14:paraId="71C0917E" w14:textId="77777777" w:rsidR="006E54C8" w:rsidRPr="00DD3F88" w:rsidRDefault="006E54C8" w:rsidP="00280AD4">
      <w:pPr>
        <w:pStyle w:val="CH2"/>
        <w:numPr>
          <w:ilvl w:val="1"/>
          <w:numId w:val="29"/>
        </w:numPr>
        <w:tabs>
          <w:tab w:val="clear" w:pos="851"/>
          <w:tab w:val="clear" w:pos="1814"/>
          <w:tab w:val="clear" w:pos="2381"/>
          <w:tab w:val="clear" w:pos="2948"/>
          <w:tab w:val="clear" w:pos="3515"/>
          <w:tab w:val="clear" w:pos="4082"/>
          <w:tab w:val="left" w:pos="624"/>
          <w:tab w:val="left" w:pos="1871"/>
          <w:tab w:val="left" w:pos="2495"/>
        </w:tabs>
        <w:ind w:left="1475" w:hanging="851"/>
        <w:rPr>
          <w:rFonts w:eastAsia="Calibri"/>
          <w:lang w:val="en-GB"/>
        </w:rPr>
      </w:pPr>
      <w:r w:rsidRPr="00DD3F88">
        <w:rPr>
          <w:rFonts w:eastAsia="Calibri"/>
          <w:lang w:val="en-GB"/>
        </w:rPr>
        <w:lastRenderedPageBreak/>
        <w:t>Stage 3: Approval/acceptance</w:t>
      </w:r>
      <w:r w:rsidRPr="00DD3F88">
        <w:rPr>
          <w:rFonts w:eastAsia="Calibri"/>
          <w:lang w:val="en-GB"/>
        </w:rPr>
        <w:tab/>
      </w:r>
    </w:p>
    <w:p w14:paraId="039A9161" w14:textId="6D0A8FA3" w:rsidR="006E54C8" w:rsidRPr="00DD3F88" w:rsidRDefault="006E54C8" w:rsidP="00280AD4">
      <w:pPr>
        <w:tabs>
          <w:tab w:val="left" w:pos="624"/>
          <w:tab w:val="left" w:pos="1871"/>
          <w:tab w:val="left" w:pos="2495"/>
          <w:tab w:val="left" w:pos="3119"/>
        </w:tabs>
        <w:ind w:left="1247"/>
        <w:rPr>
          <w:rFonts w:asciiTheme="majorBidi" w:eastAsia="Calibri" w:hAnsiTheme="majorBidi" w:cstheme="majorBidi"/>
          <w:lang w:val="en-GB"/>
        </w:rPr>
      </w:pPr>
      <w:r w:rsidRPr="006E2049">
        <w:rPr>
          <w:rFonts w:asciiTheme="majorBidi" w:eastAsia="Times New Roman" w:hAnsiTheme="majorBidi" w:cstheme="majorBidi"/>
          <w:b/>
          <w:iCs/>
          <w:lang w:val="en-GB"/>
        </w:rPr>
        <w:t>The draft SPM and chapters</w:t>
      </w:r>
      <w:r w:rsidRPr="00DD3F88">
        <w:rPr>
          <w:rFonts w:asciiTheme="majorBidi" w:eastAsia="Times New Roman" w:hAnsiTheme="majorBidi" w:cstheme="majorBidi"/>
          <w:lang w:val="en-GB"/>
        </w:rPr>
        <w:t xml:space="preserve"> are presented by the secretariat to the Plenary for its consideration. Governments are given the opportunity to submit written comments to the secretariat prior to the Plenary. These comments assist the assessment experts in preparing for the Plenary but do not result in a revised draft.</w:t>
      </w:r>
    </w:p>
    <w:p w14:paraId="5BC7DA6D" w14:textId="77777777" w:rsidR="006E54C8" w:rsidRPr="00DD3F88" w:rsidRDefault="006E54C8" w:rsidP="00280AD4">
      <w:pPr>
        <w:pStyle w:val="CH2"/>
        <w:tabs>
          <w:tab w:val="clear" w:pos="851"/>
          <w:tab w:val="left" w:pos="624"/>
          <w:tab w:val="right" w:pos="1134"/>
          <w:tab w:val="left" w:pos="1871"/>
          <w:tab w:val="left" w:pos="2495"/>
          <w:tab w:val="left" w:pos="3119"/>
        </w:tabs>
        <w:ind w:left="993" w:hanging="709"/>
        <w:rPr>
          <w:rFonts w:eastAsia="Calibri"/>
          <w:lang w:val="en-GB"/>
        </w:rPr>
      </w:pPr>
      <w:r w:rsidRPr="00DD3F88">
        <w:rPr>
          <w:rFonts w:eastAsia="Calibri"/>
          <w:lang w:val="en-GB"/>
        </w:rPr>
        <w:t>2.3.1</w:t>
      </w:r>
      <w:r w:rsidRPr="00DD3F88">
        <w:rPr>
          <w:rFonts w:eastAsia="Calibri"/>
          <w:lang w:val="en-GB"/>
        </w:rPr>
        <w:tab/>
        <w:t>Acceptance of reports by the Plenary</w:t>
      </w:r>
    </w:p>
    <w:p w14:paraId="1D137D8A" w14:textId="6F61B933" w:rsidR="006E54C8" w:rsidRPr="00DD3F88" w:rsidRDefault="006E54C8" w:rsidP="00280AD4">
      <w:pPr>
        <w:pStyle w:val="ListParagraph"/>
        <w:tabs>
          <w:tab w:val="left" w:pos="624"/>
          <w:tab w:val="left" w:pos="1247"/>
          <w:tab w:val="left" w:pos="1871"/>
          <w:tab w:val="left" w:pos="2495"/>
          <w:tab w:val="left" w:pos="3119"/>
        </w:tabs>
        <w:ind w:left="990"/>
        <w:rPr>
          <w:rFonts w:asciiTheme="majorBidi" w:eastAsia="Times New Roman" w:hAnsiTheme="majorBidi" w:cstheme="majorBidi"/>
          <w:sz w:val="20"/>
          <w:szCs w:val="20"/>
          <w:lang w:val="en-GB"/>
        </w:rPr>
      </w:pPr>
      <w:r w:rsidRPr="00DD3F88">
        <w:rPr>
          <w:rFonts w:asciiTheme="majorBidi" w:eastAsia="Times New Roman" w:hAnsiTheme="majorBidi" w:cstheme="majorBidi"/>
          <w:sz w:val="20"/>
          <w:szCs w:val="20"/>
          <w:lang w:val="en-GB"/>
        </w:rPr>
        <w:t>An assessment report is comprised of a</w:t>
      </w:r>
      <w:r w:rsidR="00050A3E">
        <w:rPr>
          <w:rFonts w:asciiTheme="majorBidi" w:eastAsia="Times New Roman" w:hAnsiTheme="majorBidi" w:cstheme="majorBidi"/>
          <w:sz w:val="20"/>
          <w:szCs w:val="20"/>
          <w:lang w:val="en-GB"/>
        </w:rPr>
        <w:t>n</w:t>
      </w:r>
      <w:r w:rsidRPr="00DD3F88">
        <w:rPr>
          <w:rFonts w:asciiTheme="majorBidi" w:eastAsia="Times New Roman" w:hAnsiTheme="majorBidi" w:cstheme="majorBidi"/>
          <w:sz w:val="20"/>
          <w:szCs w:val="20"/>
          <w:lang w:val="en-GB"/>
        </w:rPr>
        <w:t xml:space="preserve"> </w:t>
      </w:r>
      <w:r w:rsidR="00050A3E">
        <w:rPr>
          <w:rFonts w:asciiTheme="majorBidi" w:eastAsia="Times New Roman" w:hAnsiTheme="majorBidi" w:cstheme="majorBidi"/>
          <w:sz w:val="20"/>
          <w:szCs w:val="20"/>
          <w:lang w:val="en-GB"/>
        </w:rPr>
        <w:t>SPM</w:t>
      </w:r>
      <w:r w:rsidRPr="00DD3F88">
        <w:rPr>
          <w:rFonts w:asciiTheme="majorBidi" w:eastAsia="Times New Roman" w:hAnsiTheme="majorBidi" w:cstheme="majorBidi"/>
          <w:sz w:val="20"/>
          <w:szCs w:val="20"/>
          <w:lang w:val="en-GB"/>
        </w:rPr>
        <w:t xml:space="preserve">, which the Plenary will approve line by line, and a set of chapters (sometimes referred to as the technical report), which </w:t>
      </w:r>
      <w:r w:rsidR="00050A3E">
        <w:rPr>
          <w:rFonts w:asciiTheme="majorBidi" w:eastAsia="Times New Roman" w:hAnsiTheme="majorBidi" w:cstheme="majorBidi"/>
          <w:sz w:val="20"/>
          <w:szCs w:val="20"/>
          <w:lang w:val="en-GB"/>
        </w:rPr>
        <w:t xml:space="preserve">only the </w:t>
      </w:r>
      <w:r w:rsidRPr="00DD3F88">
        <w:rPr>
          <w:rFonts w:asciiTheme="majorBidi" w:eastAsia="Times New Roman" w:hAnsiTheme="majorBidi" w:cstheme="majorBidi"/>
          <w:sz w:val="20"/>
          <w:szCs w:val="20"/>
          <w:lang w:val="en-GB"/>
        </w:rPr>
        <w:t xml:space="preserve">Plenary will accept. Governments are given the opportunity to submit written comments to the secretariat prior to the Plenary (8-2 weeks before). These comments assist the assessment experts in preparing for the Plenary but do not result in a revised draft. The set of chapters presented by the secretariat to the Plenary </w:t>
      </w:r>
      <w:r w:rsidR="00050A3E">
        <w:rPr>
          <w:rFonts w:asciiTheme="majorBidi" w:eastAsia="Times New Roman" w:hAnsiTheme="majorBidi" w:cstheme="majorBidi"/>
          <w:sz w:val="20"/>
          <w:szCs w:val="20"/>
          <w:lang w:val="en-GB"/>
        </w:rPr>
        <w:t>are</w:t>
      </w:r>
      <w:r w:rsidRPr="00DD3F88">
        <w:rPr>
          <w:rFonts w:asciiTheme="majorBidi" w:eastAsia="Times New Roman" w:hAnsiTheme="majorBidi" w:cstheme="majorBidi"/>
          <w:sz w:val="20"/>
          <w:szCs w:val="20"/>
          <w:lang w:val="en-GB"/>
        </w:rPr>
        <w:t xml:space="preserve"> prepared and reviewed as discussed above. While the large volume and technical detail of this material places practical limitations upon the extent to which changes to the reports can be made at the Plenary</w:t>
      </w:r>
      <w:r w:rsidR="00050A3E">
        <w:rPr>
          <w:rFonts w:asciiTheme="majorBidi" w:eastAsia="Times New Roman" w:hAnsiTheme="majorBidi" w:cstheme="majorBidi"/>
          <w:sz w:val="20"/>
          <w:szCs w:val="20"/>
          <w:lang w:val="en-GB"/>
        </w:rPr>
        <w:t xml:space="preserve"> sessions</w:t>
      </w:r>
      <w:r w:rsidRPr="00DD3F88">
        <w:rPr>
          <w:rFonts w:asciiTheme="majorBidi" w:eastAsia="Times New Roman" w:hAnsiTheme="majorBidi" w:cstheme="majorBidi"/>
          <w:sz w:val="20"/>
          <w:szCs w:val="20"/>
          <w:lang w:val="en-GB"/>
        </w:rPr>
        <w:t xml:space="preserve">, ‘acceptance’ signifies the view of the Plenary that this purpose has been achieved. The content of the chapters is the responsibility of the coordinating lead authors and is subject to Plenary ‘acceptance’. After ‘acceptance’ by the Plenary, chapters are edited by the authors to reflect the changes made by the Plenary to the </w:t>
      </w:r>
      <w:r w:rsidR="003A2109">
        <w:rPr>
          <w:rFonts w:asciiTheme="majorBidi" w:eastAsia="Times New Roman" w:hAnsiTheme="majorBidi" w:cstheme="majorBidi"/>
          <w:sz w:val="20"/>
          <w:szCs w:val="20"/>
          <w:lang w:val="en-GB"/>
        </w:rPr>
        <w:t>SPM</w:t>
      </w:r>
      <w:r w:rsidRPr="00DD3F88">
        <w:rPr>
          <w:rFonts w:asciiTheme="majorBidi" w:eastAsia="Times New Roman" w:hAnsiTheme="majorBidi" w:cstheme="majorBidi"/>
          <w:sz w:val="20"/>
          <w:szCs w:val="20"/>
          <w:lang w:val="en-GB"/>
        </w:rPr>
        <w:t>, and thus ensure full consistency between the SPM and the underlying chapters and their executive summaries. Reports accepted by the Plenary will then be formally and prominently described on the front</w:t>
      </w:r>
      <w:r w:rsidR="003A2109">
        <w:rPr>
          <w:rFonts w:asciiTheme="majorBidi" w:eastAsia="Times New Roman" w:hAnsiTheme="majorBidi" w:cstheme="majorBidi"/>
          <w:sz w:val="20"/>
          <w:szCs w:val="20"/>
          <w:lang w:val="en-GB"/>
        </w:rPr>
        <w:t>,</w:t>
      </w:r>
      <w:r w:rsidRPr="00DD3F88">
        <w:rPr>
          <w:rFonts w:asciiTheme="majorBidi" w:eastAsia="Times New Roman" w:hAnsiTheme="majorBidi" w:cstheme="majorBidi"/>
          <w:sz w:val="20"/>
          <w:szCs w:val="20"/>
          <w:lang w:val="en-GB"/>
        </w:rPr>
        <w:t xml:space="preserve"> and </w:t>
      </w:r>
      <w:r w:rsidR="003A2109">
        <w:rPr>
          <w:rFonts w:asciiTheme="majorBidi" w:eastAsia="Times New Roman" w:hAnsiTheme="majorBidi" w:cstheme="majorBidi"/>
          <w:sz w:val="20"/>
          <w:szCs w:val="20"/>
          <w:lang w:val="en-GB"/>
        </w:rPr>
        <w:t xml:space="preserve">on </w:t>
      </w:r>
      <w:r w:rsidRPr="00DD3F88">
        <w:rPr>
          <w:rFonts w:asciiTheme="majorBidi" w:eastAsia="Times New Roman" w:hAnsiTheme="majorBidi" w:cstheme="majorBidi"/>
          <w:sz w:val="20"/>
          <w:szCs w:val="20"/>
          <w:lang w:val="en-GB"/>
        </w:rPr>
        <w:t>other introductory covers</w:t>
      </w:r>
      <w:r w:rsidR="003A2109">
        <w:rPr>
          <w:rFonts w:asciiTheme="majorBidi" w:eastAsia="Times New Roman" w:hAnsiTheme="majorBidi" w:cstheme="majorBidi"/>
          <w:sz w:val="20"/>
          <w:szCs w:val="20"/>
          <w:lang w:val="en-GB"/>
        </w:rPr>
        <w:t>,</w:t>
      </w:r>
      <w:r w:rsidRPr="00DD3F88">
        <w:rPr>
          <w:rFonts w:asciiTheme="majorBidi" w:eastAsia="Times New Roman" w:hAnsiTheme="majorBidi" w:cstheme="majorBidi"/>
          <w:sz w:val="20"/>
          <w:szCs w:val="20"/>
          <w:lang w:val="en-GB"/>
        </w:rPr>
        <w:t xml:space="preserve"> as a report accepted by IPBES.</w:t>
      </w:r>
    </w:p>
    <w:p w14:paraId="0FC3C6DE" w14:textId="77777777" w:rsidR="006E54C8" w:rsidRPr="00DD3F88" w:rsidRDefault="006E54C8" w:rsidP="00280AD4">
      <w:pPr>
        <w:pStyle w:val="CH2"/>
        <w:tabs>
          <w:tab w:val="left" w:pos="426"/>
          <w:tab w:val="left" w:pos="624"/>
          <w:tab w:val="left" w:pos="1871"/>
          <w:tab w:val="left" w:pos="2495"/>
          <w:tab w:val="left" w:pos="3119"/>
        </w:tabs>
        <w:ind w:left="993" w:hanging="709"/>
        <w:rPr>
          <w:rFonts w:eastAsia="Calibri"/>
          <w:lang w:val="en-GB"/>
        </w:rPr>
      </w:pPr>
      <w:r w:rsidRPr="00DD3F88">
        <w:rPr>
          <w:rFonts w:eastAsia="Calibri"/>
          <w:lang w:val="en-GB"/>
        </w:rPr>
        <w:tab/>
        <w:t>2.3.2</w:t>
      </w:r>
      <w:r w:rsidRPr="00DD3F88">
        <w:rPr>
          <w:rFonts w:eastAsia="Calibri"/>
          <w:lang w:val="en-GB"/>
        </w:rPr>
        <w:tab/>
        <w:t>Approval of SPM by the Plenary</w:t>
      </w:r>
    </w:p>
    <w:p w14:paraId="64B0DACF" w14:textId="130AD097" w:rsidR="006E54C8" w:rsidRPr="00DD3F88" w:rsidRDefault="006E54C8" w:rsidP="00280AD4">
      <w:pPr>
        <w:tabs>
          <w:tab w:val="left" w:pos="624"/>
          <w:tab w:val="left" w:pos="1871"/>
          <w:tab w:val="left" w:pos="2495"/>
          <w:tab w:val="left" w:pos="3119"/>
        </w:tabs>
        <w:spacing w:after="120"/>
        <w:ind w:left="993"/>
        <w:rPr>
          <w:rFonts w:asciiTheme="majorBidi" w:eastAsia="Calibri" w:hAnsiTheme="majorBidi" w:cstheme="majorBidi"/>
          <w:lang w:val="en-GB"/>
        </w:rPr>
      </w:pPr>
      <w:r w:rsidRPr="00DD3F88">
        <w:rPr>
          <w:rFonts w:asciiTheme="majorBidi" w:hAnsiTheme="majorBidi" w:cstheme="majorBidi"/>
          <w:lang w:val="en-GB"/>
        </w:rPr>
        <w:t>The SPMs are normally discussed line by line in a contact group</w:t>
      </w:r>
      <w:r w:rsidR="0004314F" w:rsidRPr="00DD3F88">
        <w:rPr>
          <w:rFonts w:asciiTheme="majorBidi" w:eastAsia="Calibri" w:hAnsiTheme="majorBidi" w:cstheme="majorBidi"/>
          <w:lang w:val="en-GB"/>
        </w:rPr>
        <w:t>.</w:t>
      </w:r>
      <w:r w:rsidRPr="00DD3F88">
        <w:rPr>
          <w:rStyle w:val="FootnoteReference"/>
          <w:rFonts w:asciiTheme="majorBidi" w:hAnsiTheme="majorBidi" w:cstheme="majorBidi"/>
          <w:lang w:val="en-GB"/>
        </w:rPr>
        <w:footnoteReference w:id="18"/>
      </w:r>
      <w:r w:rsidRPr="00DD3F88">
        <w:rPr>
          <w:rFonts w:asciiTheme="majorBidi" w:eastAsia="Calibri" w:hAnsiTheme="majorBidi" w:cstheme="majorBidi"/>
          <w:lang w:val="en-GB"/>
        </w:rPr>
        <w:t xml:space="preserve"> It is then presented to the Plenary for consideration and approval in the presence of the co-chairs and some of the experts of the assessment, who will be able to address the questions of the Plenary and discuss whether proposed changes are compatible with the science contained in the report. Sessions of the Plenary where SPMs are being discussed are open to observers but are closed to the media, including social media. </w:t>
      </w:r>
    </w:p>
    <w:p w14:paraId="6FC71ED3" w14:textId="77777777" w:rsidR="006E54C8" w:rsidRPr="00DD3F88" w:rsidRDefault="006E54C8" w:rsidP="00280AD4">
      <w:pPr>
        <w:pStyle w:val="ListParagraph"/>
        <w:tabs>
          <w:tab w:val="left" w:pos="624"/>
          <w:tab w:val="left" w:pos="1247"/>
          <w:tab w:val="left" w:pos="1814"/>
          <w:tab w:val="left" w:pos="1871"/>
          <w:tab w:val="left" w:pos="2381"/>
          <w:tab w:val="left" w:pos="2495"/>
          <w:tab w:val="left" w:pos="2948"/>
          <w:tab w:val="left" w:pos="3119"/>
          <w:tab w:val="left" w:pos="3515"/>
        </w:tabs>
        <w:spacing w:after="240"/>
        <w:ind w:left="993"/>
        <w:rPr>
          <w:rFonts w:asciiTheme="majorBidi" w:eastAsia="Times New Roman" w:hAnsiTheme="majorBidi" w:cstheme="majorBidi"/>
          <w:sz w:val="20"/>
          <w:szCs w:val="20"/>
          <w:lang w:val="en-GB"/>
        </w:rPr>
      </w:pPr>
      <w:r w:rsidRPr="00DD3F88">
        <w:rPr>
          <w:rFonts w:asciiTheme="majorBidi" w:eastAsia="Times New Roman" w:hAnsiTheme="majorBidi" w:cstheme="majorBidi"/>
          <w:sz w:val="20"/>
          <w:szCs w:val="20"/>
          <w:lang w:val="en-GB"/>
        </w:rPr>
        <w:t>The key actors in this stage are:</w:t>
      </w:r>
    </w:p>
    <w:p w14:paraId="44F66682" w14:textId="77777777" w:rsidR="006E54C8" w:rsidRPr="00DD3F88" w:rsidRDefault="006E54C8" w:rsidP="00280AD4">
      <w:pPr>
        <w:pStyle w:val="ListParagraph"/>
        <w:numPr>
          <w:ilvl w:val="0"/>
          <w:numId w:val="36"/>
        </w:numPr>
        <w:tabs>
          <w:tab w:val="left" w:pos="624"/>
          <w:tab w:val="left" w:pos="1247"/>
          <w:tab w:val="left" w:pos="1814"/>
          <w:tab w:val="left" w:pos="1871"/>
          <w:tab w:val="left" w:pos="2381"/>
          <w:tab w:val="left" w:pos="2495"/>
          <w:tab w:val="left" w:pos="2948"/>
          <w:tab w:val="left" w:pos="3119"/>
          <w:tab w:val="left" w:pos="3515"/>
        </w:tabs>
        <w:spacing w:after="240"/>
        <w:ind w:left="1276" w:hanging="207"/>
        <w:rPr>
          <w:rFonts w:asciiTheme="majorBidi" w:eastAsia="Times New Roman" w:hAnsiTheme="majorBidi" w:cstheme="majorBidi"/>
          <w:sz w:val="20"/>
          <w:szCs w:val="20"/>
          <w:lang w:val="en-GB"/>
        </w:rPr>
      </w:pPr>
      <w:r w:rsidRPr="00DD3F88">
        <w:rPr>
          <w:rFonts w:asciiTheme="majorBidi" w:eastAsia="Times New Roman" w:hAnsiTheme="majorBidi" w:cstheme="majorBidi"/>
          <w:sz w:val="20"/>
          <w:szCs w:val="20"/>
          <w:lang w:val="en-GB"/>
        </w:rPr>
        <w:t>Governments</w:t>
      </w:r>
      <w:r w:rsidR="0004314F">
        <w:rPr>
          <w:rFonts w:asciiTheme="majorBidi" w:eastAsia="Times New Roman" w:hAnsiTheme="majorBidi" w:cstheme="majorBidi"/>
          <w:sz w:val="20"/>
          <w:szCs w:val="20"/>
          <w:lang w:val="en-GB"/>
        </w:rPr>
        <w:t>,</w:t>
      </w:r>
      <w:r w:rsidRPr="00DD3F88">
        <w:rPr>
          <w:rFonts w:asciiTheme="majorBidi" w:eastAsia="Times New Roman" w:hAnsiTheme="majorBidi" w:cstheme="majorBidi"/>
          <w:sz w:val="20"/>
          <w:szCs w:val="20"/>
          <w:lang w:val="en-GB"/>
        </w:rPr>
        <w:t xml:space="preserve"> who through their representatives consider the drafts in dialogue with each other and the assessment experts and observers at the </w:t>
      </w:r>
      <w:proofErr w:type="gramStart"/>
      <w:r w:rsidRPr="00DD3F88">
        <w:rPr>
          <w:rFonts w:asciiTheme="majorBidi" w:eastAsia="Times New Roman" w:hAnsiTheme="majorBidi" w:cstheme="majorBidi"/>
          <w:sz w:val="20"/>
          <w:szCs w:val="20"/>
          <w:lang w:val="en-GB"/>
        </w:rPr>
        <w:t>Plenary;</w:t>
      </w:r>
      <w:proofErr w:type="gramEnd"/>
    </w:p>
    <w:p w14:paraId="3BC76BC2" w14:textId="77777777" w:rsidR="006E54C8" w:rsidRPr="00DD3F88" w:rsidRDefault="006E54C8" w:rsidP="00280AD4">
      <w:pPr>
        <w:pStyle w:val="ListParagraph"/>
        <w:numPr>
          <w:ilvl w:val="0"/>
          <w:numId w:val="36"/>
        </w:numPr>
        <w:tabs>
          <w:tab w:val="left" w:pos="624"/>
          <w:tab w:val="left" w:pos="1247"/>
          <w:tab w:val="left" w:pos="1814"/>
          <w:tab w:val="left" w:pos="1871"/>
          <w:tab w:val="left" w:pos="2381"/>
          <w:tab w:val="left" w:pos="2495"/>
          <w:tab w:val="left" w:pos="2948"/>
          <w:tab w:val="left" w:pos="3119"/>
          <w:tab w:val="left" w:pos="3515"/>
        </w:tabs>
        <w:spacing w:after="240"/>
        <w:ind w:left="1276" w:hanging="207"/>
        <w:rPr>
          <w:rFonts w:asciiTheme="majorBidi" w:eastAsia="Times New Roman" w:hAnsiTheme="majorBidi" w:cstheme="majorBidi"/>
          <w:sz w:val="20"/>
          <w:szCs w:val="20"/>
          <w:lang w:val="en-GB"/>
        </w:rPr>
      </w:pPr>
      <w:r w:rsidRPr="00DD3F88">
        <w:rPr>
          <w:rFonts w:asciiTheme="majorBidi" w:eastAsia="Times New Roman" w:hAnsiTheme="majorBidi" w:cstheme="majorBidi"/>
          <w:sz w:val="20"/>
          <w:szCs w:val="20"/>
          <w:lang w:val="en-GB"/>
        </w:rPr>
        <w:t xml:space="preserve">Members of the Bureau who co-chair the contact groups under the Plenary where the drafts are </w:t>
      </w:r>
      <w:proofErr w:type="gramStart"/>
      <w:r w:rsidRPr="00DD3F88">
        <w:rPr>
          <w:rFonts w:asciiTheme="majorBidi" w:eastAsia="Times New Roman" w:hAnsiTheme="majorBidi" w:cstheme="majorBidi"/>
          <w:sz w:val="20"/>
          <w:szCs w:val="20"/>
          <w:lang w:val="en-GB"/>
        </w:rPr>
        <w:t>considered;</w:t>
      </w:r>
      <w:proofErr w:type="gramEnd"/>
    </w:p>
    <w:p w14:paraId="6C7DC5D8" w14:textId="77777777" w:rsidR="006E54C8" w:rsidRPr="00DD3F88" w:rsidRDefault="006E54C8" w:rsidP="00280AD4">
      <w:pPr>
        <w:pStyle w:val="ListParagraph"/>
        <w:numPr>
          <w:ilvl w:val="0"/>
          <w:numId w:val="36"/>
        </w:numPr>
        <w:tabs>
          <w:tab w:val="left" w:pos="624"/>
          <w:tab w:val="left" w:pos="1247"/>
          <w:tab w:val="left" w:pos="1814"/>
          <w:tab w:val="left" w:pos="1871"/>
          <w:tab w:val="left" w:pos="2381"/>
          <w:tab w:val="left" w:pos="2495"/>
          <w:tab w:val="left" w:pos="2948"/>
          <w:tab w:val="left" w:pos="3119"/>
          <w:tab w:val="left" w:pos="3515"/>
        </w:tabs>
        <w:spacing w:after="240"/>
        <w:ind w:left="1276" w:hanging="207"/>
        <w:rPr>
          <w:rFonts w:asciiTheme="majorBidi" w:eastAsia="Times New Roman" w:hAnsiTheme="majorBidi" w:cstheme="majorBidi"/>
          <w:sz w:val="20"/>
          <w:szCs w:val="20"/>
          <w:lang w:val="en-GB"/>
        </w:rPr>
      </w:pPr>
      <w:r w:rsidRPr="00DD3F88">
        <w:rPr>
          <w:rFonts w:asciiTheme="majorBidi" w:eastAsia="Times New Roman" w:hAnsiTheme="majorBidi" w:cstheme="majorBidi"/>
          <w:sz w:val="20"/>
          <w:szCs w:val="20"/>
          <w:lang w:val="en-GB"/>
        </w:rPr>
        <w:t>Assessment co-chairs and CLAs who are present on the podium to explain and defend the scientific basis for the findings and provide scientific clarification and advice on any reformulation of the findings under consideration; and</w:t>
      </w:r>
    </w:p>
    <w:p w14:paraId="301BDD8A" w14:textId="77777777" w:rsidR="006E54C8" w:rsidRPr="00DD3F88" w:rsidRDefault="0004314F" w:rsidP="00280AD4">
      <w:pPr>
        <w:pStyle w:val="ListParagraph"/>
        <w:numPr>
          <w:ilvl w:val="0"/>
          <w:numId w:val="36"/>
        </w:numPr>
        <w:tabs>
          <w:tab w:val="left" w:pos="624"/>
          <w:tab w:val="left" w:pos="1247"/>
          <w:tab w:val="left" w:pos="1814"/>
          <w:tab w:val="left" w:pos="1871"/>
          <w:tab w:val="left" w:pos="2381"/>
          <w:tab w:val="left" w:pos="2495"/>
          <w:tab w:val="left" w:pos="2948"/>
          <w:tab w:val="left" w:pos="3119"/>
          <w:tab w:val="left" w:pos="3515"/>
        </w:tabs>
        <w:spacing w:after="240"/>
        <w:ind w:left="1276" w:hanging="207"/>
        <w:rPr>
          <w:rFonts w:asciiTheme="majorBidi" w:eastAsia="Times New Roman" w:hAnsiTheme="majorBidi" w:cstheme="majorBidi"/>
          <w:sz w:val="20"/>
          <w:szCs w:val="20"/>
          <w:lang w:val="en-GB"/>
        </w:rPr>
      </w:pPr>
      <w:r>
        <w:rPr>
          <w:rFonts w:asciiTheme="majorBidi" w:eastAsia="Times New Roman" w:hAnsiTheme="majorBidi" w:cstheme="majorBidi"/>
          <w:sz w:val="20"/>
          <w:szCs w:val="20"/>
          <w:lang w:val="en-GB"/>
        </w:rPr>
        <w:t xml:space="preserve">the </w:t>
      </w:r>
      <w:r w:rsidR="006E54C8" w:rsidRPr="00DD3F88">
        <w:rPr>
          <w:rFonts w:asciiTheme="majorBidi" w:eastAsia="Times New Roman" w:hAnsiTheme="majorBidi" w:cstheme="majorBidi"/>
          <w:sz w:val="20"/>
          <w:szCs w:val="20"/>
          <w:lang w:val="en-GB"/>
        </w:rPr>
        <w:t>IPBES chair who chairs the Plenary</w:t>
      </w:r>
      <w:r w:rsidR="00BD761B">
        <w:rPr>
          <w:rFonts w:asciiTheme="majorBidi" w:eastAsia="Times New Roman" w:hAnsiTheme="majorBidi" w:cstheme="majorBidi"/>
          <w:sz w:val="20"/>
          <w:szCs w:val="20"/>
          <w:lang w:val="en-GB"/>
        </w:rPr>
        <w:t>.</w:t>
      </w:r>
    </w:p>
    <w:p w14:paraId="380ECA87" w14:textId="5811F8E8" w:rsidR="006E54C8" w:rsidRPr="00DD3F88" w:rsidRDefault="006E54C8" w:rsidP="00280AD4">
      <w:pPr>
        <w:tabs>
          <w:tab w:val="left" w:pos="624"/>
          <w:tab w:val="left" w:pos="1871"/>
          <w:tab w:val="left" w:pos="2495"/>
          <w:tab w:val="left" w:pos="3119"/>
        </w:tabs>
        <w:spacing w:after="120"/>
        <w:ind w:left="1134"/>
        <w:rPr>
          <w:rFonts w:asciiTheme="majorBidi" w:eastAsia="Calibri" w:hAnsiTheme="majorBidi" w:cstheme="majorBidi"/>
          <w:lang w:val="en-GB"/>
        </w:rPr>
      </w:pPr>
      <w:r w:rsidRPr="00DD3F88">
        <w:rPr>
          <w:rFonts w:eastAsia="Calibri"/>
          <w:spacing w:val="-1"/>
          <w:lang w:val="en-GB" w:bidi="en-US"/>
        </w:rPr>
        <w:t>The</w:t>
      </w:r>
      <w:r w:rsidR="0004314F">
        <w:rPr>
          <w:rFonts w:asciiTheme="majorBidi" w:eastAsia="Calibri" w:hAnsiTheme="majorBidi" w:cstheme="majorBidi"/>
          <w:lang w:val="en-GB"/>
        </w:rPr>
        <w:t xml:space="preserve"> SPM</w:t>
      </w:r>
      <w:r w:rsidRPr="00DD3F88">
        <w:rPr>
          <w:rFonts w:asciiTheme="majorBidi" w:eastAsia="Calibri" w:hAnsiTheme="majorBidi" w:cstheme="majorBidi"/>
          <w:lang w:val="en-GB"/>
        </w:rPr>
        <w:t xml:space="preserve"> will then be formally and prominently described as a report of the Intergovernmental Science-Policy Platform on Biodiversity and Ecosystem Services</w:t>
      </w:r>
      <w:r w:rsidR="00BD761B">
        <w:rPr>
          <w:rFonts w:asciiTheme="majorBidi" w:eastAsia="Calibri" w:hAnsiTheme="majorBidi" w:cstheme="majorBidi"/>
          <w:lang w:val="en-GB"/>
        </w:rPr>
        <w:t>.</w:t>
      </w:r>
    </w:p>
    <w:tbl>
      <w:tblPr>
        <w:tblStyle w:val="TableGrid"/>
        <w:tblW w:w="0" w:type="auto"/>
        <w:tblInd w:w="421" w:type="dxa"/>
        <w:tblLook w:val="04A0" w:firstRow="1" w:lastRow="0" w:firstColumn="1" w:lastColumn="0" w:noHBand="0" w:noVBand="1"/>
      </w:tblPr>
      <w:tblGrid>
        <w:gridCol w:w="8646"/>
      </w:tblGrid>
      <w:tr w:rsidR="006E54C8" w:rsidRPr="009C179B" w14:paraId="04DDE2C9" w14:textId="77777777" w:rsidTr="00480CDD">
        <w:tc>
          <w:tcPr>
            <w:tcW w:w="864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7C7D41" w14:textId="014FFA8E" w:rsidR="006E54C8" w:rsidRPr="00DD3F88" w:rsidRDefault="006E54C8" w:rsidP="00704980">
            <w:pPr>
              <w:pStyle w:val="ListParagraph"/>
              <w:tabs>
                <w:tab w:val="left" w:pos="624"/>
                <w:tab w:val="left" w:pos="1073"/>
                <w:tab w:val="left" w:pos="1247"/>
                <w:tab w:val="left" w:pos="1871"/>
                <w:tab w:val="left" w:pos="2495"/>
                <w:tab w:val="left" w:pos="3119"/>
              </w:tabs>
              <w:spacing w:after="240"/>
              <w:ind w:left="0"/>
              <w:jc w:val="both"/>
              <w:rPr>
                <w:rFonts w:ascii="Times New Roman" w:hAnsi="Times New Roman" w:cs="Times New Roman"/>
                <w:bCs/>
                <w:sz w:val="20"/>
                <w:szCs w:val="20"/>
                <w:lang w:val="en-GB"/>
              </w:rPr>
            </w:pPr>
            <w:r w:rsidRPr="00DD3F88">
              <w:rPr>
                <w:rFonts w:ascii="Times New Roman" w:hAnsi="Times New Roman" w:cs="Times New Roman"/>
                <w:b/>
                <w:sz w:val="20"/>
                <w:szCs w:val="20"/>
                <w:lang w:val="en-GB"/>
              </w:rPr>
              <w:t xml:space="preserve">Box 2.6 </w:t>
            </w:r>
            <w:r w:rsidRPr="00DD3F88">
              <w:rPr>
                <w:rFonts w:ascii="Times New Roman" w:hAnsi="Times New Roman" w:cs="Times New Roman"/>
                <w:bCs/>
                <w:sz w:val="20"/>
                <w:szCs w:val="20"/>
                <w:lang w:val="en-GB"/>
              </w:rPr>
              <w:t>Addressing possible errors and complaints</w:t>
            </w:r>
          </w:p>
        </w:tc>
      </w:tr>
      <w:tr w:rsidR="006E54C8" w:rsidRPr="009C179B" w14:paraId="1418BF41" w14:textId="77777777" w:rsidTr="00480CDD">
        <w:tc>
          <w:tcPr>
            <w:tcW w:w="8646" w:type="dxa"/>
            <w:tcBorders>
              <w:top w:val="single" w:sz="4" w:space="0" w:color="auto"/>
              <w:left w:val="single" w:sz="4" w:space="0" w:color="auto"/>
              <w:bottom w:val="single" w:sz="4" w:space="0" w:color="auto"/>
              <w:right w:val="single" w:sz="4" w:space="0" w:color="auto"/>
            </w:tcBorders>
            <w:hideMark/>
          </w:tcPr>
          <w:p w14:paraId="4F51E706" w14:textId="171B50B4" w:rsidR="006E54C8" w:rsidRPr="00DD3F88" w:rsidRDefault="006E54C8" w:rsidP="00217D1A">
            <w:pPr>
              <w:pStyle w:val="ListParagraph"/>
              <w:tabs>
                <w:tab w:val="left" w:pos="624"/>
                <w:tab w:val="left" w:pos="1073"/>
                <w:tab w:val="left" w:pos="1247"/>
                <w:tab w:val="left" w:pos="1871"/>
                <w:tab w:val="left" w:pos="2495"/>
                <w:tab w:val="left" w:pos="3119"/>
              </w:tabs>
              <w:spacing w:after="240"/>
              <w:ind w:left="171"/>
              <w:rPr>
                <w:rFonts w:ascii="Times New Roman" w:eastAsia="Times New Roman" w:hAnsi="Times New Roman" w:cs="Times New Roman"/>
                <w:sz w:val="20"/>
                <w:szCs w:val="20"/>
                <w:lang w:val="en-GB"/>
              </w:rPr>
            </w:pPr>
            <w:r w:rsidRPr="00DD3F88">
              <w:rPr>
                <w:rFonts w:ascii="Times New Roman" w:eastAsia="Times New Roman" w:hAnsi="Times New Roman" w:cs="Times New Roman"/>
                <w:sz w:val="20"/>
                <w:szCs w:val="20"/>
                <w:lang w:val="en-GB"/>
              </w:rPr>
              <w:t xml:space="preserve">The IPBES review processes should ensure that errors are eliminated well before the publication of </w:t>
            </w:r>
            <w:r w:rsidR="0004314F">
              <w:rPr>
                <w:rFonts w:ascii="Times New Roman" w:eastAsia="Times New Roman" w:hAnsi="Times New Roman" w:cs="Times New Roman"/>
                <w:sz w:val="20"/>
                <w:szCs w:val="20"/>
                <w:lang w:val="en-GB"/>
              </w:rPr>
              <w:t xml:space="preserve">the </w:t>
            </w:r>
            <w:r w:rsidRPr="00DD3F88">
              <w:rPr>
                <w:rFonts w:ascii="Times New Roman" w:eastAsia="Times New Roman" w:hAnsi="Times New Roman" w:cs="Times New Roman"/>
                <w:sz w:val="20"/>
                <w:szCs w:val="20"/>
                <w:lang w:val="en-GB"/>
              </w:rPr>
              <w:t xml:space="preserve">Platform reports and technical papers. However, if a reader of an agreed Platform report, accepted </w:t>
            </w:r>
            <w:r w:rsidR="00217D1A">
              <w:rPr>
                <w:rFonts w:ascii="Times New Roman" w:eastAsia="Times New Roman" w:hAnsi="Times New Roman" w:cs="Times New Roman"/>
                <w:sz w:val="20"/>
                <w:szCs w:val="20"/>
                <w:lang w:val="en-GB"/>
              </w:rPr>
              <w:t>SPM</w:t>
            </w:r>
            <w:r w:rsidRPr="00DD3F88">
              <w:rPr>
                <w:rFonts w:ascii="Times New Roman" w:eastAsia="Times New Roman" w:hAnsi="Times New Roman" w:cs="Times New Roman"/>
                <w:sz w:val="20"/>
                <w:szCs w:val="20"/>
                <w:lang w:val="en-GB"/>
              </w:rPr>
              <w:t xml:space="preserve"> or finalized technical paper finds a possible error (e.g., a miscalculation or omission of critically important information) or has a complaint relating to a report or technical paper (e.g., a claim to authorship, </w:t>
            </w:r>
            <w:r w:rsidR="00217D1A">
              <w:rPr>
                <w:rFonts w:ascii="Times New Roman" w:eastAsia="Times New Roman" w:hAnsi="Times New Roman" w:cs="Times New Roman"/>
                <w:sz w:val="20"/>
                <w:szCs w:val="20"/>
                <w:lang w:val="en-GB"/>
              </w:rPr>
              <w:t xml:space="preserve">or </w:t>
            </w:r>
            <w:r w:rsidRPr="00DD3F88">
              <w:rPr>
                <w:rFonts w:ascii="Times New Roman" w:eastAsia="Times New Roman" w:hAnsi="Times New Roman" w:cs="Times New Roman"/>
                <w:sz w:val="20"/>
                <w:szCs w:val="20"/>
                <w:lang w:val="en-GB"/>
              </w:rPr>
              <w:t xml:space="preserve">an issue of possible plagiarism or </w:t>
            </w:r>
            <w:r w:rsidR="00217D1A">
              <w:rPr>
                <w:rFonts w:ascii="Times New Roman" w:eastAsia="Times New Roman" w:hAnsi="Times New Roman" w:cs="Times New Roman"/>
                <w:sz w:val="20"/>
                <w:szCs w:val="20"/>
                <w:lang w:val="en-GB"/>
              </w:rPr>
              <w:t xml:space="preserve">the </w:t>
            </w:r>
            <w:r w:rsidRPr="00DD3F88">
              <w:rPr>
                <w:rFonts w:ascii="Times New Roman" w:eastAsia="Times New Roman" w:hAnsi="Times New Roman" w:cs="Times New Roman"/>
                <w:sz w:val="20"/>
                <w:szCs w:val="20"/>
                <w:lang w:val="en-GB"/>
              </w:rPr>
              <w:t xml:space="preserve">falsification of data) the issue should be brought to the attention of the secretariat, which will implement the process for error correction or complaint resolution as set out in </w:t>
            </w:r>
            <w:r w:rsidRPr="00644F11">
              <w:rPr>
                <w:rFonts w:ascii="Times New Roman" w:eastAsia="Times New Roman" w:hAnsi="Times New Roman" w:cs="Times New Roman"/>
                <w:sz w:val="20"/>
                <w:szCs w:val="20"/>
                <w:lang w:val="en-GB"/>
              </w:rPr>
              <w:t>decision IPBES</w:t>
            </w:r>
            <w:r w:rsidR="00E23C87" w:rsidRPr="00393C03">
              <w:rPr>
                <w:rFonts w:ascii="Times New Roman" w:eastAsia="Times New Roman" w:hAnsi="Times New Roman" w:cs="Times New Roman"/>
                <w:sz w:val="20"/>
                <w:szCs w:val="20"/>
                <w:lang w:val="en-GB"/>
              </w:rPr>
              <w:t>-</w:t>
            </w:r>
            <w:r w:rsidRPr="00644F11">
              <w:rPr>
                <w:rFonts w:ascii="Times New Roman" w:eastAsia="Times New Roman" w:hAnsi="Times New Roman" w:cs="Times New Roman"/>
                <w:sz w:val="20"/>
                <w:szCs w:val="20"/>
                <w:lang w:val="en-GB"/>
              </w:rPr>
              <w:t>2/3</w:t>
            </w:r>
            <w:r w:rsidR="00217D1A" w:rsidRPr="00644F11">
              <w:rPr>
                <w:rFonts w:ascii="Times New Roman" w:eastAsia="Times New Roman" w:hAnsi="Times New Roman" w:cs="Times New Roman"/>
                <w:sz w:val="20"/>
                <w:szCs w:val="20"/>
                <w:lang w:val="en-GB"/>
              </w:rPr>
              <w:t>.</w:t>
            </w:r>
            <w:r w:rsidR="00E23C87" w:rsidRPr="00393C03">
              <w:rPr>
                <w:rStyle w:val="FootnoteReference"/>
                <w:rFonts w:eastAsia="Times New Roman" w:cs="Times New Roman"/>
                <w:lang w:val="en-GB"/>
              </w:rPr>
              <w:footnoteReference w:id="19"/>
            </w:r>
          </w:p>
        </w:tc>
      </w:tr>
    </w:tbl>
    <w:p w14:paraId="146DCD93" w14:textId="77777777" w:rsidR="006E54C8" w:rsidRPr="00DD3F88" w:rsidRDefault="006E54C8" w:rsidP="00280AD4">
      <w:pPr>
        <w:tabs>
          <w:tab w:val="left" w:pos="624"/>
          <w:tab w:val="left" w:pos="1871"/>
          <w:tab w:val="left" w:pos="2495"/>
          <w:tab w:val="left" w:pos="3119"/>
        </w:tabs>
        <w:rPr>
          <w:rFonts w:eastAsia="Calibri"/>
          <w:b/>
          <w:i/>
          <w:lang w:val="en-GB"/>
        </w:rPr>
      </w:pPr>
    </w:p>
    <w:p w14:paraId="53743347" w14:textId="77777777" w:rsidR="006E54C8" w:rsidRPr="00DD3F88" w:rsidRDefault="006E54C8" w:rsidP="00280AD4">
      <w:pPr>
        <w:pStyle w:val="CH1"/>
        <w:tabs>
          <w:tab w:val="left" w:pos="142"/>
          <w:tab w:val="left" w:pos="624"/>
          <w:tab w:val="left" w:pos="1871"/>
          <w:tab w:val="left" w:pos="2495"/>
          <w:tab w:val="left" w:pos="3119"/>
        </w:tabs>
        <w:ind w:left="709" w:hanging="709"/>
        <w:rPr>
          <w:rFonts w:eastAsia="Calibri"/>
          <w:lang w:val="en-GB"/>
        </w:rPr>
        <w:sectPr w:rsidR="006E54C8" w:rsidRPr="00DD3F88" w:rsidSect="00280AD4">
          <w:headerReference w:type="even" r:id="rId31"/>
          <w:headerReference w:type="default" r:id="rId32"/>
          <w:footerReference w:type="even" r:id="rId33"/>
          <w:footerReference w:type="default" r:id="rId34"/>
          <w:headerReference w:type="first" r:id="rId35"/>
          <w:footerReference w:type="first" r:id="rId36"/>
          <w:pgSz w:w="11907" w:h="16840" w:code="9"/>
          <w:pgMar w:top="907" w:right="992" w:bottom="1418" w:left="1418" w:header="539" w:footer="975" w:gutter="0"/>
          <w:cols w:space="539"/>
          <w:docGrid w:linePitch="360"/>
        </w:sectPr>
      </w:pPr>
      <w:bookmarkStart w:id="169" w:name="_Toc464723821"/>
      <w:bookmarkStart w:id="170" w:name="_Toc464723740"/>
      <w:bookmarkStart w:id="171" w:name="_Toc464685334"/>
      <w:bookmarkStart w:id="172" w:name="_Toc464580583"/>
      <w:bookmarkStart w:id="173" w:name="_Toc464205064"/>
      <w:bookmarkStart w:id="174" w:name="_Toc464061144"/>
      <w:bookmarkStart w:id="175" w:name="_Toc463533707"/>
      <w:bookmarkStart w:id="176" w:name="_Toc463533025"/>
      <w:bookmarkStart w:id="177" w:name="_Toc463514579"/>
      <w:bookmarkStart w:id="178" w:name="_Toc463370183"/>
      <w:bookmarkStart w:id="179" w:name="_Toc463367332"/>
      <w:bookmarkStart w:id="180" w:name="_Toc462307742"/>
      <w:bookmarkStart w:id="181" w:name="_Toc462307652"/>
    </w:p>
    <w:p w14:paraId="2BE01172" w14:textId="77777777" w:rsidR="006E54C8" w:rsidRPr="00DD3F88" w:rsidRDefault="006E54C8" w:rsidP="00280AD4">
      <w:pPr>
        <w:pStyle w:val="CH1"/>
        <w:tabs>
          <w:tab w:val="left" w:pos="142"/>
          <w:tab w:val="left" w:pos="624"/>
          <w:tab w:val="left" w:pos="1871"/>
          <w:tab w:val="left" w:pos="2495"/>
          <w:tab w:val="left" w:pos="3119"/>
        </w:tabs>
        <w:ind w:left="624" w:firstLine="0"/>
        <w:rPr>
          <w:rFonts w:eastAsia="Calibri"/>
          <w:lang w:val="en-GB"/>
        </w:rPr>
      </w:pPr>
      <w:r w:rsidRPr="00DD3F88">
        <w:rPr>
          <w:rFonts w:eastAsia="Calibri"/>
          <w:lang w:val="en-GB"/>
        </w:rPr>
        <w:lastRenderedPageBreak/>
        <w:t>2.4</w:t>
      </w:r>
      <w:r w:rsidRPr="00DD3F88">
        <w:rPr>
          <w:rFonts w:eastAsia="Calibri"/>
          <w:lang w:val="en-GB"/>
        </w:rPr>
        <w:tab/>
        <w:t>Stage 4: Use of the assessment findings</w:t>
      </w:r>
      <w:bookmarkEnd w:id="169"/>
      <w:bookmarkEnd w:id="170"/>
      <w:bookmarkEnd w:id="171"/>
      <w:bookmarkEnd w:id="172"/>
      <w:bookmarkEnd w:id="173"/>
      <w:bookmarkEnd w:id="174"/>
      <w:bookmarkEnd w:id="175"/>
      <w:bookmarkEnd w:id="176"/>
      <w:bookmarkEnd w:id="177"/>
      <w:bookmarkEnd w:id="178"/>
      <w:bookmarkEnd w:id="179"/>
      <w:bookmarkEnd w:id="180"/>
      <w:bookmarkEnd w:id="181"/>
    </w:p>
    <w:p w14:paraId="4E0A1668" w14:textId="77777777" w:rsidR="006E54C8" w:rsidRPr="00C81B4E" w:rsidRDefault="006E54C8" w:rsidP="00280AD4">
      <w:pPr>
        <w:pStyle w:val="CH1"/>
        <w:tabs>
          <w:tab w:val="left" w:pos="142"/>
          <w:tab w:val="left" w:pos="624"/>
          <w:tab w:val="left" w:pos="1871"/>
          <w:tab w:val="left" w:pos="2495"/>
          <w:tab w:val="left" w:pos="3119"/>
        </w:tabs>
        <w:spacing w:before="0"/>
        <w:ind w:left="624" w:firstLine="0"/>
        <w:rPr>
          <w:rFonts w:eastAsia="Calibri"/>
          <w:lang w:val="en-GB"/>
        </w:rPr>
      </w:pPr>
      <w:r w:rsidRPr="00C81B4E">
        <w:rPr>
          <w:rFonts w:eastAsia="Calibri"/>
          <w:sz w:val="24"/>
          <w:szCs w:val="24"/>
          <w:lang w:val="en-GB"/>
        </w:rPr>
        <w:t>2.4.1</w:t>
      </w:r>
      <w:r w:rsidRPr="00C81B4E">
        <w:rPr>
          <w:rFonts w:eastAsia="Calibri"/>
          <w:sz w:val="24"/>
          <w:szCs w:val="24"/>
          <w:lang w:val="en-GB"/>
        </w:rPr>
        <w:tab/>
        <w:t>Outreach and support for use</w:t>
      </w:r>
    </w:p>
    <w:p w14:paraId="740A855F" w14:textId="1247DA64"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asciiTheme="majorBidi" w:eastAsia="Calibri" w:hAnsiTheme="majorBidi" w:cstheme="majorBidi"/>
          <w:lang w:val="en-GB"/>
        </w:rPr>
        <w:t>The release of the assessment report</w:t>
      </w:r>
      <w:r w:rsidR="00271855">
        <w:rPr>
          <w:rFonts w:asciiTheme="majorBidi" w:eastAsia="Calibri" w:hAnsiTheme="majorBidi" w:cstheme="majorBidi"/>
          <w:lang w:val="en-GB"/>
        </w:rPr>
        <w:t>,</w:t>
      </w:r>
      <w:r w:rsidRPr="00DD3F88">
        <w:rPr>
          <w:rFonts w:asciiTheme="majorBidi" w:eastAsia="Calibri" w:hAnsiTheme="majorBidi" w:cstheme="majorBidi"/>
          <w:lang w:val="en-GB"/>
        </w:rPr>
        <w:t xml:space="preserve"> including </w:t>
      </w:r>
      <w:r w:rsidR="00271855">
        <w:rPr>
          <w:rFonts w:asciiTheme="majorBidi" w:eastAsia="Calibri" w:hAnsiTheme="majorBidi" w:cstheme="majorBidi"/>
          <w:lang w:val="en-GB"/>
        </w:rPr>
        <w:t xml:space="preserve">the </w:t>
      </w:r>
      <w:r w:rsidRPr="00DD3F88">
        <w:rPr>
          <w:rFonts w:asciiTheme="majorBidi" w:eastAsia="Calibri" w:hAnsiTheme="majorBidi" w:cstheme="majorBidi"/>
          <w:lang w:val="en-GB"/>
        </w:rPr>
        <w:t xml:space="preserve">front matter (preface), the SPM, the chapters and </w:t>
      </w:r>
      <w:r w:rsidR="00271855">
        <w:rPr>
          <w:rFonts w:asciiTheme="majorBidi" w:eastAsia="Calibri" w:hAnsiTheme="majorBidi" w:cstheme="majorBidi"/>
          <w:lang w:val="en-GB"/>
        </w:rPr>
        <w:t xml:space="preserve">the </w:t>
      </w:r>
      <w:r w:rsidRPr="00DD3F88">
        <w:rPr>
          <w:rFonts w:asciiTheme="majorBidi" w:eastAsia="Calibri" w:hAnsiTheme="majorBidi" w:cstheme="majorBidi"/>
          <w:lang w:val="en-GB"/>
        </w:rPr>
        <w:t>back matter (annexes)</w:t>
      </w:r>
      <w:r w:rsidR="00271855">
        <w:rPr>
          <w:rFonts w:asciiTheme="majorBidi" w:eastAsia="Calibri" w:hAnsiTheme="majorBidi" w:cstheme="majorBidi"/>
          <w:lang w:val="en-GB"/>
        </w:rPr>
        <w:t>,</w:t>
      </w:r>
      <w:r w:rsidRPr="00DD3F88">
        <w:rPr>
          <w:rFonts w:asciiTheme="majorBidi" w:eastAsia="Calibri" w:hAnsiTheme="majorBidi" w:cstheme="majorBidi"/>
          <w:lang w:val="en-GB"/>
        </w:rPr>
        <w:t xml:space="preserve"> is supported by a communication strategy. The communication strategy will be developed by the assessment </w:t>
      </w:r>
      <w:r w:rsidR="00271855">
        <w:rPr>
          <w:rFonts w:asciiTheme="majorBidi" w:eastAsia="Calibri" w:hAnsiTheme="majorBidi" w:cstheme="majorBidi"/>
          <w:lang w:val="en-GB"/>
        </w:rPr>
        <w:t>m</w:t>
      </w:r>
      <w:r w:rsidR="00271855" w:rsidRPr="00DD3F88">
        <w:rPr>
          <w:rFonts w:asciiTheme="majorBidi" w:eastAsia="Calibri" w:hAnsiTheme="majorBidi" w:cstheme="majorBidi"/>
          <w:lang w:val="en-GB"/>
        </w:rPr>
        <w:t xml:space="preserve">anagement </w:t>
      </w:r>
      <w:r w:rsidR="00271855">
        <w:rPr>
          <w:rFonts w:asciiTheme="majorBidi" w:eastAsia="Calibri" w:hAnsiTheme="majorBidi" w:cstheme="majorBidi"/>
          <w:lang w:val="en-GB"/>
        </w:rPr>
        <w:t>c</w:t>
      </w:r>
      <w:r w:rsidR="00271855" w:rsidRPr="00DD3F88">
        <w:rPr>
          <w:rFonts w:asciiTheme="majorBidi" w:eastAsia="Calibri" w:hAnsiTheme="majorBidi" w:cstheme="majorBidi"/>
          <w:lang w:val="en-GB"/>
        </w:rPr>
        <w:t xml:space="preserve">ommittee </w:t>
      </w:r>
      <w:r w:rsidRPr="00DD3F88">
        <w:rPr>
          <w:rFonts w:asciiTheme="majorBidi" w:eastAsia="Calibri" w:hAnsiTheme="majorBidi" w:cstheme="majorBidi"/>
          <w:lang w:val="en-GB"/>
        </w:rPr>
        <w:t>and approved by the Bureau. The aim of the</w:t>
      </w:r>
      <w:r w:rsidRPr="00DD3F88">
        <w:rPr>
          <w:rFonts w:eastAsia="Calibri"/>
          <w:lang w:val="en-GB"/>
        </w:rPr>
        <w:t xml:space="preserve"> communication strategy is to ensure that the assessment results are appropriately communicated and </w:t>
      </w:r>
      <w:r w:rsidR="00271855">
        <w:rPr>
          <w:rFonts w:eastAsia="Calibri"/>
          <w:lang w:val="en-GB"/>
        </w:rPr>
        <w:t xml:space="preserve">that they </w:t>
      </w:r>
      <w:r w:rsidRPr="00DD3F88">
        <w:rPr>
          <w:rFonts w:eastAsia="Calibri"/>
          <w:lang w:val="en-GB"/>
        </w:rPr>
        <w:t>reach the target audiences.</w:t>
      </w:r>
    </w:p>
    <w:p w14:paraId="52AB7570" w14:textId="77777777" w:rsidR="006E54C8" w:rsidRPr="00DD3F88" w:rsidRDefault="006E54C8" w:rsidP="00280AD4">
      <w:pPr>
        <w:tabs>
          <w:tab w:val="left" w:pos="624"/>
          <w:tab w:val="left" w:pos="1871"/>
          <w:tab w:val="left" w:pos="2495"/>
          <w:tab w:val="left" w:pos="3119"/>
        </w:tabs>
        <w:spacing w:after="120"/>
        <w:ind w:left="1247"/>
        <w:rPr>
          <w:rFonts w:eastAsia="Calibri"/>
          <w:lang w:val="en-GB"/>
        </w:rPr>
      </w:pPr>
      <w:r w:rsidRPr="00DD3F88">
        <w:rPr>
          <w:rFonts w:eastAsia="Calibri"/>
          <w:lang w:val="en-GB"/>
        </w:rPr>
        <w:t>The communication strategy may include the following steps:</w:t>
      </w:r>
    </w:p>
    <w:p w14:paraId="16C52122" w14:textId="1EA155B7" w:rsidR="006E54C8" w:rsidRPr="00DD3F88" w:rsidRDefault="002617C7" w:rsidP="00280AD4">
      <w:pPr>
        <w:pStyle w:val="NormalNonumber"/>
        <w:numPr>
          <w:ilvl w:val="0"/>
          <w:numId w:val="37"/>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S</w:t>
      </w:r>
      <w:r w:rsidRPr="00DD3F88">
        <w:rPr>
          <w:rFonts w:eastAsia="Calibri"/>
          <w:lang w:val="en-GB"/>
        </w:rPr>
        <w:t xml:space="preserve">election </w:t>
      </w:r>
      <w:r w:rsidR="006E54C8" w:rsidRPr="00DD3F88">
        <w:rPr>
          <w:rFonts w:eastAsia="Calibri"/>
          <w:lang w:val="en-GB"/>
        </w:rPr>
        <w:t xml:space="preserve">and hiring of a </w:t>
      </w:r>
      <w:proofErr w:type="gramStart"/>
      <w:r w:rsidR="006E54C8" w:rsidRPr="00DD3F88">
        <w:rPr>
          <w:rFonts w:eastAsia="Calibri"/>
          <w:lang w:val="en-GB"/>
        </w:rPr>
        <w:t>media consultant</w:t>
      </w:r>
      <w:r>
        <w:rPr>
          <w:rFonts w:eastAsia="Calibri"/>
          <w:lang w:val="en-GB"/>
        </w:rPr>
        <w:t>s</w:t>
      </w:r>
      <w:proofErr w:type="gramEnd"/>
      <w:r w:rsidR="006E54C8" w:rsidRPr="00DD3F88">
        <w:rPr>
          <w:rFonts w:eastAsia="Calibri"/>
          <w:lang w:val="en-GB"/>
        </w:rPr>
        <w:t xml:space="preserve"> to assist with</w:t>
      </w:r>
      <w:r>
        <w:rPr>
          <w:rFonts w:eastAsia="Calibri"/>
          <w:lang w:val="en-GB"/>
        </w:rPr>
        <w:t xml:space="preserve"> the</w:t>
      </w:r>
      <w:r w:rsidR="006E54C8" w:rsidRPr="00DD3F88">
        <w:rPr>
          <w:rFonts w:eastAsia="Calibri"/>
          <w:lang w:val="en-GB"/>
        </w:rPr>
        <w:t xml:space="preserve"> implementation of the strategy</w:t>
      </w:r>
      <w:r>
        <w:rPr>
          <w:rFonts w:eastAsia="Calibri"/>
          <w:lang w:val="en-GB"/>
        </w:rPr>
        <w:t>.</w:t>
      </w:r>
    </w:p>
    <w:p w14:paraId="2394C7DB" w14:textId="021339F0" w:rsidR="006E54C8" w:rsidRPr="00DD3F88" w:rsidRDefault="002617C7" w:rsidP="00280AD4">
      <w:pPr>
        <w:pStyle w:val="NormalNonumber"/>
        <w:numPr>
          <w:ilvl w:val="0"/>
          <w:numId w:val="37"/>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I</w:t>
      </w:r>
      <w:r w:rsidRPr="00DD3F88">
        <w:rPr>
          <w:rFonts w:eastAsia="Calibri"/>
          <w:lang w:val="en-GB"/>
        </w:rPr>
        <w:t xml:space="preserve">dentification </w:t>
      </w:r>
      <w:r w:rsidR="006E54C8" w:rsidRPr="00DD3F88">
        <w:rPr>
          <w:rFonts w:eastAsia="Calibri"/>
          <w:lang w:val="en-GB"/>
        </w:rPr>
        <w:t>of the main target audiences related to the assessment</w:t>
      </w:r>
      <w:r>
        <w:rPr>
          <w:rFonts w:eastAsia="Calibri"/>
          <w:lang w:val="en-GB"/>
        </w:rPr>
        <w:t>.</w:t>
      </w:r>
    </w:p>
    <w:p w14:paraId="1DC3E05F" w14:textId="0CC15F82" w:rsidR="006E54C8" w:rsidRPr="00DD3F88" w:rsidRDefault="002617C7" w:rsidP="00280AD4">
      <w:pPr>
        <w:pStyle w:val="NormalNonumber"/>
        <w:numPr>
          <w:ilvl w:val="0"/>
          <w:numId w:val="37"/>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F</w:t>
      </w:r>
      <w:r w:rsidRPr="00DD3F88">
        <w:rPr>
          <w:rFonts w:eastAsia="Calibri"/>
          <w:lang w:val="en-GB"/>
        </w:rPr>
        <w:t>inali</w:t>
      </w:r>
      <w:r>
        <w:rPr>
          <w:rFonts w:eastAsia="Calibri"/>
          <w:lang w:val="en-GB"/>
        </w:rPr>
        <w:t>z</w:t>
      </w:r>
      <w:r w:rsidRPr="00DD3F88">
        <w:rPr>
          <w:rFonts w:eastAsia="Calibri"/>
          <w:lang w:val="en-GB"/>
        </w:rPr>
        <w:t xml:space="preserve">ation </w:t>
      </w:r>
      <w:r w:rsidR="006E54C8" w:rsidRPr="00DD3F88">
        <w:rPr>
          <w:rFonts w:eastAsia="Calibri"/>
          <w:lang w:val="en-GB"/>
        </w:rPr>
        <w:t>of the communication strategy for the assessment with the media consultant, taking into account the IPBES communication, outreach and stakeholder engagement strategy and the needs of the relevant target audiences and stakeholders</w:t>
      </w:r>
      <w:r>
        <w:rPr>
          <w:rFonts w:eastAsia="Calibri"/>
          <w:lang w:val="en-GB"/>
        </w:rPr>
        <w:t>.</w:t>
      </w:r>
    </w:p>
    <w:p w14:paraId="7E835EBF" w14:textId="1D23BE4A" w:rsidR="006E54C8" w:rsidRPr="00DD3F88" w:rsidRDefault="002617C7" w:rsidP="00280AD4">
      <w:pPr>
        <w:pStyle w:val="NormalNonumber"/>
        <w:numPr>
          <w:ilvl w:val="0"/>
          <w:numId w:val="37"/>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C</w:t>
      </w:r>
      <w:r w:rsidRPr="00DD3F88">
        <w:rPr>
          <w:rFonts w:eastAsia="Calibri"/>
          <w:lang w:val="en-GB"/>
        </w:rPr>
        <w:t xml:space="preserve">ommunication </w:t>
      </w:r>
      <w:r w:rsidR="006E54C8" w:rsidRPr="00DD3F88">
        <w:rPr>
          <w:rFonts w:eastAsia="Calibri"/>
          <w:lang w:val="en-GB"/>
        </w:rPr>
        <w:t>ahead of the Plenary session where the SPM will be accepted</w:t>
      </w:r>
      <w:r>
        <w:rPr>
          <w:rFonts w:eastAsia="Calibri"/>
          <w:lang w:val="en-GB"/>
        </w:rPr>
        <w:t>.</w:t>
      </w:r>
    </w:p>
    <w:p w14:paraId="10D6B51C" w14:textId="05301BA3" w:rsidR="006E54C8" w:rsidRPr="00DD3F88" w:rsidRDefault="002617C7" w:rsidP="00280AD4">
      <w:pPr>
        <w:pStyle w:val="NormalNonumber"/>
        <w:numPr>
          <w:ilvl w:val="0"/>
          <w:numId w:val="37"/>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P</w:t>
      </w:r>
      <w:r w:rsidRPr="00DD3F88">
        <w:rPr>
          <w:rFonts w:eastAsia="Calibri"/>
          <w:lang w:val="en-GB"/>
        </w:rPr>
        <w:t xml:space="preserve">reparation </w:t>
      </w:r>
      <w:r w:rsidR="006E54C8" w:rsidRPr="00DD3F88">
        <w:rPr>
          <w:rFonts w:eastAsia="Calibri"/>
          <w:lang w:val="en-GB"/>
        </w:rPr>
        <w:t>of press releases</w:t>
      </w:r>
      <w:r>
        <w:rPr>
          <w:rFonts w:eastAsia="Calibri"/>
          <w:lang w:val="en-GB"/>
        </w:rPr>
        <w:t>.</w:t>
      </w:r>
      <w:r w:rsidR="006E54C8" w:rsidRPr="00DD3F88">
        <w:rPr>
          <w:rFonts w:eastAsia="Calibri"/>
          <w:lang w:val="en-GB"/>
        </w:rPr>
        <w:t xml:space="preserve"> </w:t>
      </w:r>
    </w:p>
    <w:p w14:paraId="17EEA00F" w14:textId="3849A50B" w:rsidR="006E54C8" w:rsidRPr="00DD3F88" w:rsidRDefault="002617C7" w:rsidP="00280AD4">
      <w:pPr>
        <w:pStyle w:val="NormalNonumber"/>
        <w:numPr>
          <w:ilvl w:val="0"/>
          <w:numId w:val="37"/>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P</w:t>
      </w:r>
      <w:r w:rsidRPr="00DD3F88">
        <w:rPr>
          <w:rFonts w:eastAsia="Calibri"/>
          <w:lang w:val="en-GB"/>
        </w:rPr>
        <w:t xml:space="preserve">reparation </w:t>
      </w:r>
      <w:r w:rsidR="006E54C8" w:rsidRPr="00DD3F88">
        <w:rPr>
          <w:rFonts w:eastAsia="Calibri"/>
          <w:lang w:val="en-GB"/>
        </w:rPr>
        <w:t>of other media materials (including press kit</w:t>
      </w:r>
      <w:r>
        <w:rPr>
          <w:rFonts w:eastAsia="Calibri"/>
          <w:lang w:val="en-GB"/>
        </w:rPr>
        <w:t>s</w:t>
      </w:r>
      <w:r w:rsidR="006E54C8" w:rsidRPr="00DD3F88">
        <w:rPr>
          <w:rFonts w:eastAsia="Calibri"/>
          <w:lang w:val="en-GB"/>
        </w:rPr>
        <w:t>, mini videos explaining the SPM content</w:t>
      </w:r>
      <w:r>
        <w:rPr>
          <w:rFonts w:eastAsia="Calibri"/>
          <w:lang w:val="en-GB"/>
        </w:rPr>
        <w:t xml:space="preserve"> and</w:t>
      </w:r>
      <w:r w:rsidR="006E54C8" w:rsidRPr="00DD3F88">
        <w:rPr>
          <w:rFonts w:eastAsia="Calibri"/>
          <w:lang w:val="en-GB"/>
        </w:rPr>
        <w:t xml:space="preserve"> PowerPoint presentation</w:t>
      </w:r>
      <w:r>
        <w:rPr>
          <w:rFonts w:eastAsia="Calibri"/>
          <w:lang w:val="en-GB"/>
        </w:rPr>
        <w:t>s</w:t>
      </w:r>
      <w:r w:rsidR="006E54C8" w:rsidRPr="00DD3F88">
        <w:rPr>
          <w:rFonts w:eastAsia="Calibri"/>
          <w:lang w:val="en-GB"/>
        </w:rPr>
        <w:t xml:space="preserve"> </w:t>
      </w:r>
      <w:r>
        <w:rPr>
          <w:rFonts w:eastAsia="Calibri"/>
          <w:lang w:val="en-GB"/>
        </w:rPr>
        <w:t>on</w:t>
      </w:r>
      <w:r w:rsidRPr="00DD3F88">
        <w:rPr>
          <w:rFonts w:eastAsia="Calibri"/>
          <w:lang w:val="en-GB"/>
        </w:rPr>
        <w:t xml:space="preserve"> </w:t>
      </w:r>
      <w:r w:rsidR="006E54C8" w:rsidRPr="00DD3F88">
        <w:rPr>
          <w:rFonts w:eastAsia="Calibri"/>
          <w:lang w:val="en-GB"/>
        </w:rPr>
        <w:t>the outcome</w:t>
      </w:r>
      <w:r>
        <w:rPr>
          <w:rFonts w:eastAsia="Calibri"/>
          <w:lang w:val="en-GB"/>
        </w:rPr>
        <w:t>s</w:t>
      </w:r>
      <w:r w:rsidR="006E54C8" w:rsidRPr="00DD3F88">
        <w:rPr>
          <w:rFonts w:eastAsia="Calibri"/>
          <w:lang w:val="en-GB"/>
        </w:rPr>
        <w:t xml:space="preserve"> of the assessment)</w:t>
      </w:r>
      <w:r>
        <w:rPr>
          <w:rFonts w:eastAsia="Calibri"/>
          <w:lang w:val="en-GB"/>
        </w:rPr>
        <w:t>.</w:t>
      </w:r>
    </w:p>
    <w:p w14:paraId="387F0B5C" w14:textId="41FFD2A3"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M</w:t>
      </w:r>
      <w:r w:rsidRPr="00DD3F88">
        <w:rPr>
          <w:rFonts w:eastAsia="Calibri"/>
          <w:lang w:val="en-GB"/>
        </w:rPr>
        <w:t>obili</w:t>
      </w:r>
      <w:r>
        <w:rPr>
          <w:rFonts w:eastAsia="Calibri"/>
          <w:lang w:val="en-GB"/>
        </w:rPr>
        <w:t>z</w:t>
      </w:r>
      <w:r w:rsidRPr="00DD3F88">
        <w:rPr>
          <w:rFonts w:eastAsia="Calibri"/>
          <w:lang w:val="en-GB"/>
        </w:rPr>
        <w:t xml:space="preserve">ation </w:t>
      </w:r>
      <w:r w:rsidR="006E54C8" w:rsidRPr="00DD3F88">
        <w:rPr>
          <w:rFonts w:eastAsia="Calibri"/>
          <w:lang w:val="en-GB"/>
        </w:rPr>
        <w:t>of all partners and stakeholders to help promote the assessment reports and expand their overall reach and impact</w:t>
      </w:r>
      <w:r>
        <w:rPr>
          <w:rFonts w:eastAsia="Calibri"/>
          <w:lang w:val="en-GB"/>
        </w:rPr>
        <w:t>.</w:t>
      </w:r>
    </w:p>
    <w:p w14:paraId="7CE38CD4" w14:textId="600380FF"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W</w:t>
      </w:r>
      <w:r w:rsidRPr="00DD3F88">
        <w:rPr>
          <w:rFonts w:eastAsia="Calibri"/>
          <w:lang w:val="en-GB"/>
        </w:rPr>
        <w:t xml:space="preserve">ebinar </w:t>
      </w:r>
      <w:r w:rsidR="006E54C8" w:rsidRPr="00DD3F88">
        <w:rPr>
          <w:rFonts w:eastAsia="Calibri"/>
          <w:lang w:val="en-GB"/>
        </w:rPr>
        <w:t xml:space="preserve">with key journalists ahead of </w:t>
      </w:r>
      <w:r>
        <w:rPr>
          <w:rFonts w:eastAsia="Calibri"/>
          <w:lang w:val="en-GB"/>
        </w:rPr>
        <w:t xml:space="preserve">the </w:t>
      </w:r>
      <w:r w:rsidR="006E54C8" w:rsidRPr="00DD3F88">
        <w:rPr>
          <w:rFonts w:eastAsia="Calibri"/>
          <w:lang w:val="en-GB"/>
        </w:rPr>
        <w:t>Plenary</w:t>
      </w:r>
      <w:r>
        <w:rPr>
          <w:rFonts w:eastAsia="Calibri"/>
          <w:lang w:val="en-GB"/>
        </w:rPr>
        <w:t>.</w:t>
      </w:r>
    </w:p>
    <w:p w14:paraId="409E9B00" w14:textId="09C42490"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O</w:t>
      </w:r>
      <w:r w:rsidRPr="00DD3F88">
        <w:rPr>
          <w:rFonts w:eastAsia="Calibri"/>
          <w:lang w:val="en-GB"/>
        </w:rPr>
        <w:t xml:space="preserve">utreach </w:t>
      </w:r>
      <w:r w:rsidR="006E54C8" w:rsidRPr="00DD3F88">
        <w:rPr>
          <w:rFonts w:eastAsia="Calibri"/>
          <w:lang w:val="en-GB"/>
        </w:rPr>
        <w:t>with social media</w:t>
      </w:r>
      <w:r>
        <w:rPr>
          <w:rFonts w:eastAsia="Calibri"/>
          <w:lang w:val="en-GB"/>
        </w:rPr>
        <w:t>.</w:t>
      </w:r>
    </w:p>
    <w:p w14:paraId="1FAD1DC0" w14:textId="657A9200"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M</w:t>
      </w:r>
      <w:r w:rsidRPr="00DD3F88">
        <w:rPr>
          <w:rFonts w:eastAsia="Calibri"/>
          <w:lang w:val="en-GB"/>
        </w:rPr>
        <w:t xml:space="preserve">edia </w:t>
      </w:r>
      <w:r w:rsidR="006E54C8" w:rsidRPr="00DD3F88">
        <w:rPr>
          <w:rFonts w:eastAsia="Calibri"/>
          <w:lang w:val="en-GB"/>
        </w:rPr>
        <w:t>training for IPBES authors,</w:t>
      </w:r>
      <w:r>
        <w:rPr>
          <w:rFonts w:eastAsia="Calibri"/>
          <w:lang w:val="en-GB"/>
        </w:rPr>
        <w:t xml:space="preserve"> as well as</w:t>
      </w:r>
      <w:r w:rsidR="006E54C8" w:rsidRPr="00DD3F88">
        <w:rPr>
          <w:rFonts w:eastAsia="Calibri"/>
          <w:lang w:val="en-GB"/>
        </w:rPr>
        <w:t xml:space="preserve"> selected MEP, Bureau and secretariat staff</w:t>
      </w:r>
      <w:r>
        <w:rPr>
          <w:rFonts w:eastAsia="Calibri"/>
          <w:lang w:val="en-GB"/>
        </w:rPr>
        <w:t>.</w:t>
      </w:r>
    </w:p>
    <w:p w14:paraId="4F5B24EB" w14:textId="2A3FE9E9"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C</w:t>
      </w:r>
      <w:r w:rsidR="00DA33DD" w:rsidRPr="00DD3F88">
        <w:rPr>
          <w:rFonts w:eastAsia="Calibri"/>
          <w:lang w:val="en-GB"/>
        </w:rPr>
        <w:t xml:space="preserve">ommunication </w:t>
      </w:r>
      <w:r w:rsidR="006E54C8" w:rsidRPr="00DD3F88">
        <w:rPr>
          <w:rFonts w:eastAsia="Calibri"/>
          <w:lang w:val="en-GB"/>
        </w:rPr>
        <w:t>during the Plenary</w:t>
      </w:r>
      <w:r>
        <w:rPr>
          <w:rFonts w:eastAsia="Calibri"/>
          <w:lang w:val="en-GB"/>
        </w:rPr>
        <w:t>.</w:t>
      </w:r>
    </w:p>
    <w:p w14:paraId="76A420DC" w14:textId="70FD564D"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P</w:t>
      </w:r>
      <w:r w:rsidR="00DA33DD" w:rsidRPr="00DD3F88">
        <w:rPr>
          <w:rFonts w:eastAsia="Calibri"/>
          <w:lang w:val="en-GB"/>
        </w:rPr>
        <w:t xml:space="preserve">ress </w:t>
      </w:r>
      <w:r w:rsidR="006E54C8" w:rsidRPr="00DD3F88">
        <w:rPr>
          <w:rFonts w:eastAsia="Calibri"/>
          <w:lang w:val="en-GB"/>
        </w:rPr>
        <w:t>conference to announce the approval of the SPM</w:t>
      </w:r>
      <w:r>
        <w:rPr>
          <w:rFonts w:eastAsia="Calibri"/>
          <w:lang w:val="en-GB"/>
        </w:rPr>
        <w:t>.</w:t>
      </w:r>
    </w:p>
    <w:p w14:paraId="118DA1CB" w14:textId="7CC7075F"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I</w:t>
      </w:r>
      <w:r w:rsidR="00DA33DD" w:rsidRPr="00DD3F88">
        <w:rPr>
          <w:rFonts w:eastAsia="Calibri"/>
          <w:lang w:val="en-GB"/>
        </w:rPr>
        <w:t xml:space="preserve">nterviews </w:t>
      </w:r>
      <w:r w:rsidR="006E54C8" w:rsidRPr="00DD3F88">
        <w:rPr>
          <w:rFonts w:eastAsia="Calibri"/>
          <w:lang w:val="en-GB"/>
        </w:rPr>
        <w:t>with press, TV</w:t>
      </w:r>
      <w:r>
        <w:rPr>
          <w:rFonts w:eastAsia="Calibri"/>
          <w:lang w:val="en-GB"/>
        </w:rPr>
        <w:t xml:space="preserve"> and</w:t>
      </w:r>
      <w:r w:rsidR="006E54C8" w:rsidRPr="00DD3F88">
        <w:rPr>
          <w:rFonts w:eastAsia="Calibri"/>
          <w:lang w:val="en-GB"/>
        </w:rPr>
        <w:t xml:space="preserve"> radio in response to requests</w:t>
      </w:r>
      <w:r>
        <w:rPr>
          <w:rFonts w:eastAsia="Calibri"/>
          <w:lang w:val="en-GB"/>
        </w:rPr>
        <w:t>.</w:t>
      </w:r>
    </w:p>
    <w:p w14:paraId="58ABF9E5" w14:textId="28586E6A"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C</w:t>
      </w:r>
      <w:r w:rsidR="00DA33DD" w:rsidRPr="00DD3F88">
        <w:rPr>
          <w:rFonts w:eastAsia="Calibri"/>
          <w:lang w:val="en-GB"/>
        </w:rPr>
        <w:t xml:space="preserve">ommunication </w:t>
      </w:r>
      <w:r w:rsidR="006E54C8" w:rsidRPr="00DD3F88">
        <w:rPr>
          <w:rFonts w:eastAsia="Calibri"/>
          <w:lang w:val="en-GB"/>
        </w:rPr>
        <w:t>after the Plenary</w:t>
      </w:r>
      <w:r>
        <w:rPr>
          <w:rFonts w:eastAsia="Calibri"/>
          <w:lang w:val="en-GB"/>
        </w:rPr>
        <w:t>.</w:t>
      </w:r>
    </w:p>
    <w:p w14:paraId="589E9E62" w14:textId="4144CFEF"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P</w:t>
      </w:r>
      <w:r w:rsidRPr="00DD3F88">
        <w:rPr>
          <w:rFonts w:eastAsia="Calibri"/>
          <w:lang w:val="en-GB"/>
        </w:rPr>
        <w:t xml:space="preserve">ublication </w:t>
      </w:r>
      <w:r w:rsidR="006E54C8" w:rsidRPr="00DD3F88">
        <w:rPr>
          <w:rFonts w:eastAsia="Calibri"/>
          <w:lang w:val="en-GB"/>
        </w:rPr>
        <w:t>of printed versions of the SPM and technical reports</w:t>
      </w:r>
      <w:r>
        <w:rPr>
          <w:rFonts w:eastAsia="Calibri"/>
          <w:lang w:val="en-GB"/>
        </w:rPr>
        <w:t>.</w:t>
      </w:r>
    </w:p>
    <w:p w14:paraId="582EF2E3" w14:textId="33764295" w:rsidR="006E54C8"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A</w:t>
      </w:r>
      <w:r w:rsidRPr="00DD3F88">
        <w:rPr>
          <w:rFonts w:eastAsia="Calibri"/>
          <w:lang w:val="en-GB"/>
        </w:rPr>
        <w:t xml:space="preserve">dditional </w:t>
      </w:r>
      <w:r w:rsidR="006E54C8" w:rsidRPr="00DD3F88">
        <w:rPr>
          <w:rFonts w:eastAsia="Calibri"/>
          <w:lang w:val="en-GB"/>
        </w:rPr>
        <w:t>press conferences as appropriate</w:t>
      </w:r>
      <w:r>
        <w:rPr>
          <w:rFonts w:eastAsia="Calibri"/>
          <w:lang w:val="en-GB"/>
        </w:rPr>
        <w:t>.</w:t>
      </w:r>
    </w:p>
    <w:p w14:paraId="78019A22" w14:textId="1A5E731C" w:rsidR="002617C7" w:rsidRPr="00DD3F88" w:rsidRDefault="002617C7" w:rsidP="00280AD4">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eastAsia="Calibri"/>
          <w:lang w:val="en-GB"/>
        </w:rPr>
      </w:pPr>
      <w:r>
        <w:rPr>
          <w:rFonts w:eastAsia="Calibri"/>
          <w:lang w:val="en-GB"/>
        </w:rPr>
        <w:t>M</w:t>
      </w:r>
      <w:r w:rsidR="00DA33DD" w:rsidRPr="00DD3F88">
        <w:rPr>
          <w:rFonts w:eastAsia="Calibri"/>
          <w:lang w:val="en-GB"/>
        </w:rPr>
        <w:t xml:space="preserve">edia </w:t>
      </w:r>
      <w:r w:rsidR="006E54C8" w:rsidRPr="00DD3F88">
        <w:rPr>
          <w:rFonts w:eastAsia="Calibri"/>
          <w:lang w:val="en-GB"/>
        </w:rPr>
        <w:t>monitoring and follow</w:t>
      </w:r>
      <w:r>
        <w:rPr>
          <w:rFonts w:eastAsia="Calibri"/>
          <w:lang w:val="en-GB"/>
        </w:rPr>
        <w:t>-</w:t>
      </w:r>
      <w:r w:rsidR="006E54C8" w:rsidRPr="00DD3F88">
        <w:rPr>
          <w:rFonts w:eastAsia="Calibri"/>
          <w:lang w:val="en-GB"/>
        </w:rPr>
        <w:t>up</w:t>
      </w:r>
      <w:r>
        <w:rPr>
          <w:rFonts w:eastAsia="Calibri"/>
          <w:lang w:val="en-GB"/>
        </w:rPr>
        <w:t>.</w:t>
      </w:r>
    </w:p>
    <w:p w14:paraId="7082F3EC" w14:textId="2F4D62DB" w:rsidR="006E54C8" w:rsidRPr="002617C7" w:rsidRDefault="002617C7" w:rsidP="006E2049">
      <w:pPr>
        <w:pStyle w:val="NormalNonumber"/>
        <w:numPr>
          <w:ilvl w:val="0"/>
          <w:numId w:val="38"/>
        </w:numPr>
        <w:tabs>
          <w:tab w:val="clear" w:pos="1814"/>
          <w:tab w:val="clear" w:pos="2381"/>
          <w:tab w:val="clear" w:pos="2948"/>
          <w:tab w:val="clear" w:pos="3515"/>
          <w:tab w:val="clear" w:pos="4082"/>
          <w:tab w:val="left" w:pos="624"/>
          <w:tab w:val="left" w:pos="1871"/>
          <w:tab w:val="left" w:pos="2495"/>
          <w:tab w:val="left" w:pos="3119"/>
        </w:tabs>
        <w:ind w:left="1871" w:hanging="624"/>
        <w:rPr>
          <w:rFonts w:cs="Calibri"/>
          <w:b/>
          <w:lang w:val="en-GB"/>
        </w:rPr>
      </w:pPr>
      <w:r>
        <w:rPr>
          <w:rFonts w:eastAsia="Calibri"/>
          <w:lang w:val="en-GB"/>
        </w:rPr>
        <w:t>E</w:t>
      </w:r>
      <w:r w:rsidR="00DA33DD" w:rsidRPr="002617C7">
        <w:rPr>
          <w:rFonts w:eastAsia="Calibri"/>
          <w:lang w:val="en-GB"/>
        </w:rPr>
        <w:t xml:space="preserve">ngagement </w:t>
      </w:r>
      <w:r w:rsidR="006E54C8" w:rsidRPr="002617C7">
        <w:rPr>
          <w:rFonts w:eastAsia="Calibri"/>
          <w:lang w:val="en-GB"/>
        </w:rPr>
        <w:t>over the course of the year with different audiences and stakeholders following the approval of the SPM, including conference and events</w:t>
      </w:r>
      <w:bookmarkStart w:id="182" w:name="_Toc464723822"/>
      <w:bookmarkStart w:id="183" w:name="_Toc464723741"/>
      <w:bookmarkStart w:id="184" w:name="_Toc464685335"/>
      <w:bookmarkStart w:id="185" w:name="_Toc464580584"/>
      <w:bookmarkStart w:id="186" w:name="_Toc464205065"/>
      <w:bookmarkStart w:id="187" w:name="_Toc464061145"/>
      <w:bookmarkStart w:id="188" w:name="_Toc463533708"/>
      <w:bookmarkStart w:id="189" w:name="_Toc463533026"/>
      <w:bookmarkStart w:id="190" w:name="_Toc463514580"/>
      <w:bookmarkStart w:id="191" w:name="_Toc463370184"/>
      <w:bookmarkStart w:id="192" w:name="_Toc463367333"/>
      <w:bookmarkStart w:id="193" w:name="_Toc462307743"/>
      <w:bookmarkStart w:id="194" w:name="_Toc462307653"/>
      <w:bookmarkStart w:id="195" w:name="_Toc456950774"/>
      <w:bookmarkStart w:id="196" w:name="_Toc456949951"/>
      <w:bookmarkStart w:id="197" w:name="_Toc456949807"/>
      <w:bookmarkStart w:id="198" w:name="_Toc456949500"/>
      <w:bookmarkStart w:id="199" w:name="_Toc456947046"/>
      <w:r>
        <w:rPr>
          <w:rFonts w:eastAsia="Calibri"/>
          <w:lang w:val="en-GB"/>
        </w:rPr>
        <w:t>.</w:t>
      </w:r>
    </w:p>
    <w:p w14:paraId="6AD4A263" w14:textId="77777777" w:rsidR="006E54C8" w:rsidRPr="00DD3F88" w:rsidRDefault="006E54C8" w:rsidP="00280AD4">
      <w:pPr>
        <w:tabs>
          <w:tab w:val="left" w:pos="624"/>
          <w:tab w:val="left" w:pos="1871"/>
          <w:tab w:val="left" w:pos="2495"/>
          <w:tab w:val="left" w:pos="3119"/>
        </w:tabs>
        <w:spacing w:after="120"/>
        <w:ind w:left="1134"/>
        <w:rPr>
          <w:rFonts w:asciiTheme="majorBidi" w:eastAsia="Calibri" w:hAnsiTheme="majorBidi" w:cstheme="majorBidi"/>
          <w:lang w:val="en-GB"/>
        </w:rPr>
      </w:pPr>
      <w:r w:rsidRPr="00DD3F88">
        <w:rPr>
          <w:rFonts w:asciiTheme="majorBidi" w:eastAsia="Calibri" w:hAnsiTheme="majorBidi" w:cstheme="majorBidi"/>
          <w:lang w:val="en-GB"/>
        </w:rPr>
        <w:t xml:space="preserve">IPBES uses embargoed releases and interviews prior to the launch of the SPM as a means to ensure a disciplined approach to the dissemination of its key messages and findings. This approach is implemented after the approval of the SPMs by member States. </w:t>
      </w:r>
    </w:p>
    <w:p w14:paraId="7A66A154" w14:textId="385E4C82" w:rsidR="006E54C8" w:rsidRPr="00DD3F88" w:rsidRDefault="006E54C8" w:rsidP="00280AD4">
      <w:pPr>
        <w:tabs>
          <w:tab w:val="left" w:pos="624"/>
          <w:tab w:val="left" w:pos="1871"/>
          <w:tab w:val="left" w:pos="2495"/>
          <w:tab w:val="left" w:pos="3119"/>
        </w:tabs>
        <w:spacing w:after="120"/>
        <w:ind w:left="1134"/>
        <w:rPr>
          <w:rFonts w:asciiTheme="majorBidi" w:eastAsia="Calibri" w:hAnsiTheme="majorBidi" w:cstheme="majorBidi"/>
          <w:lang w:val="en-GB"/>
        </w:rPr>
      </w:pPr>
      <w:r w:rsidRPr="00DD3F88">
        <w:rPr>
          <w:rFonts w:asciiTheme="majorBidi" w:eastAsia="Calibri" w:hAnsiTheme="majorBidi" w:cstheme="majorBidi"/>
          <w:lang w:val="en-GB"/>
        </w:rPr>
        <w:t>The Platform’s key strategic objectives at the launch of an assessment</w:t>
      </w:r>
      <w:r w:rsidR="002617C7">
        <w:rPr>
          <w:rFonts w:asciiTheme="majorBidi" w:eastAsia="Calibri" w:hAnsiTheme="majorBidi" w:cstheme="majorBidi"/>
          <w:lang w:val="en-GB"/>
        </w:rPr>
        <w:t>,</w:t>
      </w:r>
      <w:r w:rsidRPr="00DD3F88">
        <w:rPr>
          <w:rFonts w:asciiTheme="majorBidi" w:eastAsia="Calibri" w:hAnsiTheme="majorBidi" w:cstheme="majorBidi"/>
          <w:lang w:val="en-GB"/>
        </w:rPr>
        <w:t xml:space="preserve"> which is a period of heightened activity</w:t>
      </w:r>
      <w:r w:rsidR="002617C7">
        <w:rPr>
          <w:rFonts w:asciiTheme="majorBidi" w:eastAsia="Calibri" w:hAnsiTheme="majorBidi" w:cstheme="majorBidi"/>
          <w:lang w:val="en-GB"/>
        </w:rPr>
        <w:t>,</w:t>
      </w:r>
      <w:r w:rsidRPr="00DD3F88">
        <w:rPr>
          <w:rFonts w:asciiTheme="majorBidi" w:eastAsia="Calibri" w:hAnsiTheme="majorBidi" w:cstheme="majorBidi"/>
          <w:lang w:val="en-GB"/>
        </w:rPr>
        <w:t xml:space="preserve"> are first to maintain vigorous, accurate and sustained press coverage</w:t>
      </w:r>
      <w:r w:rsidR="002617C7">
        <w:rPr>
          <w:rFonts w:asciiTheme="majorBidi" w:eastAsia="Calibri" w:hAnsiTheme="majorBidi" w:cstheme="majorBidi"/>
          <w:lang w:val="en-GB"/>
        </w:rPr>
        <w:t>;</w:t>
      </w:r>
      <w:r w:rsidRPr="00DD3F88">
        <w:rPr>
          <w:rFonts w:asciiTheme="majorBidi" w:eastAsia="Calibri" w:hAnsiTheme="majorBidi" w:cstheme="majorBidi"/>
          <w:lang w:val="en-GB"/>
        </w:rPr>
        <w:t xml:space="preserve"> second, to coordinate and control messaging that is kept strictly within the bounds set for the Platform’s reports, namely that they should be policy relevant, not policy prescriptive</w:t>
      </w:r>
      <w:r w:rsidR="006B45D1">
        <w:rPr>
          <w:rFonts w:asciiTheme="majorBidi" w:eastAsia="Calibri" w:hAnsiTheme="majorBidi" w:cstheme="majorBidi"/>
          <w:lang w:val="en-GB"/>
        </w:rPr>
        <w:t>;</w:t>
      </w:r>
      <w:r w:rsidRPr="00DD3F88">
        <w:rPr>
          <w:rFonts w:asciiTheme="majorBidi" w:eastAsia="Calibri" w:hAnsiTheme="majorBidi" w:cstheme="majorBidi"/>
          <w:lang w:val="en-GB"/>
        </w:rPr>
        <w:t xml:space="preserve"> and third, to meet the requests made by end users –</w:t>
      </w:r>
      <w:r w:rsidR="006B45D1">
        <w:rPr>
          <w:rFonts w:asciiTheme="majorBidi" w:eastAsia="Calibri" w:hAnsiTheme="majorBidi" w:cstheme="majorBidi"/>
          <w:lang w:val="en-GB"/>
        </w:rPr>
        <w:t xml:space="preserve"> </w:t>
      </w:r>
      <w:r w:rsidRPr="00DD3F88">
        <w:rPr>
          <w:rFonts w:asciiTheme="majorBidi" w:eastAsia="Calibri" w:hAnsiTheme="majorBidi" w:cstheme="majorBidi"/>
          <w:lang w:val="en-GB"/>
        </w:rPr>
        <w:t>policymakers and scientific and technical experts in government and the private sector</w:t>
      </w:r>
      <w:r w:rsidR="006B45D1">
        <w:rPr>
          <w:rFonts w:asciiTheme="majorBidi" w:eastAsia="Calibri" w:hAnsiTheme="majorBidi" w:cstheme="majorBidi"/>
          <w:lang w:val="en-GB"/>
        </w:rPr>
        <w:t xml:space="preserve"> in particular</w:t>
      </w:r>
      <w:r w:rsidRPr="00DD3F88">
        <w:rPr>
          <w:rFonts w:asciiTheme="majorBidi" w:eastAsia="Calibri" w:hAnsiTheme="majorBidi" w:cstheme="majorBidi"/>
          <w:lang w:val="en-GB"/>
        </w:rPr>
        <w:t xml:space="preserve"> – for the conduct of seminars, briefings and meetings.</w:t>
      </w:r>
      <w:r w:rsidRPr="00DD3F88">
        <w:rPr>
          <w:vertAlign w:val="superscript"/>
          <w:lang w:val="en-GB"/>
        </w:rPr>
        <w:footnoteReference w:id="20"/>
      </w:r>
    </w:p>
    <w:p w14:paraId="4E480CF9" w14:textId="549241DE" w:rsidR="006E54C8" w:rsidRPr="00DD3F88" w:rsidRDefault="006E54C8" w:rsidP="00280AD4">
      <w:pPr>
        <w:tabs>
          <w:tab w:val="left" w:pos="624"/>
          <w:tab w:val="left" w:pos="1871"/>
          <w:tab w:val="left" w:pos="2495"/>
          <w:tab w:val="left" w:pos="3119"/>
        </w:tabs>
        <w:spacing w:after="120"/>
        <w:ind w:left="1134"/>
        <w:rPr>
          <w:rFonts w:asciiTheme="majorBidi" w:eastAsia="Calibri" w:hAnsiTheme="majorBidi" w:cstheme="majorBidi"/>
          <w:lang w:val="en-GB"/>
        </w:rPr>
      </w:pPr>
      <w:r w:rsidRPr="00DD3F88">
        <w:rPr>
          <w:rFonts w:asciiTheme="majorBidi" w:eastAsia="Calibri" w:hAnsiTheme="majorBidi" w:cstheme="majorBidi"/>
          <w:lang w:val="en-GB"/>
        </w:rPr>
        <w:t xml:space="preserve">Communicating the results of the Platform’s assessments will be a challenging task because of the range and complexity of scientific issues and the increasing need to reach audiences beyond scientists and </w:t>
      </w:r>
      <w:r w:rsidR="006B45D1">
        <w:rPr>
          <w:rFonts w:asciiTheme="majorBidi" w:eastAsia="Calibri" w:hAnsiTheme="majorBidi" w:cstheme="majorBidi"/>
          <w:lang w:val="en-GB"/>
        </w:rPr>
        <w:t>g</w:t>
      </w:r>
      <w:r w:rsidR="006B45D1" w:rsidRPr="00DD3F88">
        <w:rPr>
          <w:rFonts w:asciiTheme="majorBidi" w:eastAsia="Calibri" w:hAnsiTheme="majorBidi" w:cstheme="majorBidi"/>
          <w:lang w:val="en-GB"/>
        </w:rPr>
        <w:t>overnments</w:t>
      </w:r>
      <w:r w:rsidRPr="00DD3F88">
        <w:rPr>
          <w:rFonts w:asciiTheme="majorBidi" w:eastAsia="Calibri" w:hAnsiTheme="majorBidi" w:cstheme="majorBidi"/>
          <w:lang w:val="en-GB"/>
        </w:rPr>
        <w:t xml:space="preserve">. With the help of a communications consulting firm, clear messages can be crafted for different audiences. Furthermore, trained science writers can translate technical language into text </w:t>
      </w:r>
      <w:r w:rsidRPr="00DD3F88">
        <w:rPr>
          <w:rFonts w:asciiTheme="majorBidi" w:eastAsia="Calibri" w:hAnsiTheme="majorBidi" w:cstheme="majorBidi"/>
          <w:lang w:val="en-GB"/>
        </w:rPr>
        <w:lastRenderedPageBreak/>
        <w:t xml:space="preserve">suitable for mass communication or </w:t>
      </w:r>
      <w:r w:rsidR="006B45D1">
        <w:rPr>
          <w:rFonts w:asciiTheme="majorBidi" w:eastAsia="Calibri" w:hAnsiTheme="majorBidi" w:cstheme="majorBidi"/>
          <w:lang w:val="en-GB"/>
        </w:rPr>
        <w:t xml:space="preserve">can </w:t>
      </w:r>
      <w:r w:rsidRPr="00DD3F88">
        <w:rPr>
          <w:rFonts w:asciiTheme="majorBidi" w:eastAsia="Calibri" w:hAnsiTheme="majorBidi" w:cstheme="majorBidi"/>
          <w:lang w:val="en-GB"/>
        </w:rPr>
        <w:t>design web pages that explain scientific concepts to audiences without misconstruing or distorting the evidence underpinning those concepts.</w:t>
      </w:r>
      <w:r w:rsidRPr="00DD3F88">
        <w:rPr>
          <w:vertAlign w:val="superscript"/>
          <w:lang w:val="en-GB"/>
        </w:rPr>
        <w:footnoteReference w:id="21"/>
      </w:r>
    </w:p>
    <w:p w14:paraId="3D26973B" w14:textId="5D5FB2FF" w:rsidR="006E54C8" w:rsidRPr="00DD3F88" w:rsidRDefault="006B45D1" w:rsidP="00280AD4">
      <w:pPr>
        <w:tabs>
          <w:tab w:val="left" w:pos="624"/>
          <w:tab w:val="left" w:pos="1871"/>
          <w:tab w:val="left" w:pos="2495"/>
          <w:tab w:val="left" w:pos="3119"/>
        </w:tabs>
        <w:spacing w:after="120"/>
        <w:ind w:left="1134"/>
        <w:rPr>
          <w:rFonts w:asciiTheme="majorBidi" w:eastAsia="Calibri" w:hAnsiTheme="majorBidi" w:cstheme="majorBidi"/>
          <w:lang w:val="en-GB"/>
        </w:rPr>
      </w:pPr>
      <w:r>
        <w:rPr>
          <w:rFonts w:asciiTheme="majorBidi" w:eastAsia="Calibri" w:hAnsiTheme="majorBidi" w:cstheme="majorBidi"/>
          <w:lang w:val="en-GB"/>
        </w:rPr>
        <w:t>The p</w:t>
      </w:r>
      <w:r w:rsidRPr="00DD3F88">
        <w:rPr>
          <w:rFonts w:asciiTheme="majorBidi" w:eastAsia="Calibri" w:hAnsiTheme="majorBidi" w:cstheme="majorBidi"/>
          <w:lang w:val="en-GB"/>
        </w:rPr>
        <w:t xml:space="preserve">resentation </w:t>
      </w:r>
      <w:r w:rsidR="006E54C8" w:rsidRPr="00DD3F88">
        <w:rPr>
          <w:rFonts w:asciiTheme="majorBidi" w:eastAsia="Calibri" w:hAnsiTheme="majorBidi" w:cstheme="majorBidi"/>
          <w:lang w:val="en-GB"/>
        </w:rPr>
        <w:t xml:space="preserve">of the findings of </w:t>
      </w:r>
      <w:r>
        <w:rPr>
          <w:rFonts w:asciiTheme="majorBidi" w:eastAsia="Calibri" w:hAnsiTheme="majorBidi" w:cstheme="majorBidi"/>
          <w:lang w:val="en-GB"/>
        </w:rPr>
        <w:t xml:space="preserve">the </w:t>
      </w:r>
      <w:r w:rsidR="006E54C8" w:rsidRPr="00DD3F88">
        <w:rPr>
          <w:rFonts w:asciiTheme="majorBidi" w:eastAsia="Calibri" w:hAnsiTheme="majorBidi" w:cstheme="majorBidi"/>
          <w:lang w:val="en-GB"/>
        </w:rPr>
        <w:t>assessment reports</w:t>
      </w:r>
      <w:r>
        <w:rPr>
          <w:rFonts w:asciiTheme="majorBidi" w:eastAsia="Calibri" w:hAnsiTheme="majorBidi" w:cstheme="majorBidi"/>
          <w:lang w:val="en-GB"/>
        </w:rPr>
        <w:t>,</w:t>
      </w:r>
      <w:r w:rsidR="006E54C8" w:rsidRPr="00DD3F88">
        <w:rPr>
          <w:rFonts w:asciiTheme="majorBidi" w:eastAsia="Calibri" w:hAnsiTheme="majorBidi" w:cstheme="majorBidi"/>
          <w:lang w:val="en-GB"/>
        </w:rPr>
        <w:t xml:space="preserve"> </w:t>
      </w:r>
      <w:r w:rsidR="009C179B">
        <w:rPr>
          <w:rFonts w:asciiTheme="majorBidi" w:eastAsia="Calibri" w:hAnsiTheme="majorBidi" w:cstheme="majorBidi"/>
          <w:lang w:val="en-GB"/>
        </w:rPr>
        <w:t>in particular</w:t>
      </w:r>
      <w:r w:rsidR="009C179B" w:rsidRPr="00DD3F88">
        <w:rPr>
          <w:rFonts w:asciiTheme="majorBidi" w:eastAsia="Calibri" w:hAnsiTheme="majorBidi" w:cstheme="majorBidi"/>
          <w:lang w:val="en-GB"/>
        </w:rPr>
        <w:t xml:space="preserve"> </w:t>
      </w:r>
      <w:r w:rsidR="006E54C8" w:rsidRPr="00DD3F88">
        <w:rPr>
          <w:rFonts w:asciiTheme="majorBidi" w:eastAsia="Calibri" w:hAnsiTheme="majorBidi" w:cstheme="majorBidi"/>
          <w:lang w:val="en-GB"/>
        </w:rPr>
        <w:t xml:space="preserve">the launch of the </w:t>
      </w:r>
      <w:r>
        <w:rPr>
          <w:rFonts w:asciiTheme="majorBidi" w:eastAsia="Calibri" w:hAnsiTheme="majorBidi" w:cstheme="majorBidi"/>
          <w:lang w:val="en-GB"/>
        </w:rPr>
        <w:t>P</w:t>
      </w:r>
      <w:r w:rsidRPr="00DD3F88">
        <w:rPr>
          <w:rFonts w:asciiTheme="majorBidi" w:eastAsia="Calibri" w:hAnsiTheme="majorBidi" w:cstheme="majorBidi"/>
          <w:lang w:val="en-GB"/>
        </w:rPr>
        <w:t xml:space="preserve">ollination </w:t>
      </w:r>
      <w:r>
        <w:rPr>
          <w:rFonts w:asciiTheme="majorBidi" w:eastAsia="Calibri" w:hAnsiTheme="majorBidi" w:cstheme="majorBidi"/>
          <w:lang w:val="en-GB"/>
        </w:rPr>
        <w:t>A</w:t>
      </w:r>
      <w:r w:rsidRPr="00DD3F88">
        <w:rPr>
          <w:rFonts w:asciiTheme="majorBidi" w:eastAsia="Calibri" w:hAnsiTheme="majorBidi" w:cstheme="majorBidi"/>
          <w:lang w:val="en-GB"/>
        </w:rPr>
        <w:t>ssessment</w:t>
      </w:r>
      <w:r w:rsidR="009C179B">
        <w:rPr>
          <w:rFonts w:asciiTheme="majorBidi" w:eastAsia="Calibri" w:hAnsiTheme="majorBidi" w:cstheme="majorBidi"/>
          <w:lang w:val="en-GB"/>
        </w:rPr>
        <w:t>,</w:t>
      </w:r>
      <w:r>
        <w:rPr>
          <w:rFonts w:asciiTheme="majorBidi" w:eastAsia="Calibri" w:hAnsiTheme="majorBidi" w:cstheme="majorBidi"/>
          <w:lang w:val="en-GB"/>
        </w:rPr>
        <w:t xml:space="preserve"> </w:t>
      </w:r>
      <w:r w:rsidR="006E54C8" w:rsidRPr="00DD3F88">
        <w:rPr>
          <w:rFonts w:asciiTheme="majorBidi" w:eastAsia="Calibri" w:hAnsiTheme="majorBidi" w:cstheme="majorBidi"/>
          <w:lang w:val="en-GB"/>
        </w:rPr>
        <w:t xml:space="preserve">led to very intense press activity with articles </w:t>
      </w:r>
      <w:r>
        <w:rPr>
          <w:rFonts w:asciiTheme="majorBidi" w:eastAsia="Calibri" w:hAnsiTheme="majorBidi" w:cstheme="majorBidi"/>
          <w:lang w:val="en-GB"/>
        </w:rPr>
        <w:t xml:space="preserve">appearing </w:t>
      </w:r>
      <w:r w:rsidR="006E54C8" w:rsidRPr="00DD3F88">
        <w:rPr>
          <w:rFonts w:asciiTheme="majorBidi" w:eastAsia="Calibri" w:hAnsiTheme="majorBidi" w:cstheme="majorBidi"/>
          <w:lang w:val="en-GB"/>
        </w:rPr>
        <w:t>on all major newswires (Reuters, AFP, EFE, etc.), 1</w:t>
      </w:r>
      <w:r>
        <w:rPr>
          <w:rFonts w:asciiTheme="majorBidi" w:eastAsia="Calibri" w:hAnsiTheme="majorBidi" w:cstheme="majorBidi"/>
          <w:lang w:val="en-GB"/>
        </w:rPr>
        <w:t>,</w:t>
      </w:r>
      <w:r w:rsidR="006E54C8" w:rsidRPr="00DD3F88">
        <w:rPr>
          <w:rFonts w:asciiTheme="majorBidi" w:eastAsia="Calibri" w:hAnsiTheme="majorBidi" w:cstheme="majorBidi"/>
          <w:lang w:val="en-GB"/>
        </w:rPr>
        <w:t xml:space="preserve">200 online news articles in 25 languages </w:t>
      </w:r>
      <w:r w:rsidR="00E17477">
        <w:rPr>
          <w:rFonts w:asciiTheme="majorBidi" w:eastAsia="Calibri" w:hAnsiTheme="majorBidi" w:cstheme="majorBidi"/>
          <w:lang w:val="en-GB"/>
        </w:rPr>
        <w:t>across</w:t>
      </w:r>
      <w:r w:rsidR="00E17477" w:rsidRPr="00DD3F88">
        <w:rPr>
          <w:rFonts w:asciiTheme="majorBidi" w:eastAsia="Calibri" w:hAnsiTheme="majorBidi" w:cstheme="majorBidi"/>
          <w:lang w:val="en-GB"/>
        </w:rPr>
        <w:t xml:space="preserve"> </w:t>
      </w:r>
      <w:r w:rsidR="006E54C8" w:rsidRPr="00DD3F88">
        <w:rPr>
          <w:rFonts w:asciiTheme="majorBidi" w:eastAsia="Calibri" w:hAnsiTheme="majorBidi" w:cstheme="majorBidi"/>
          <w:lang w:val="en-GB"/>
        </w:rPr>
        <w:t>80 countries, plus numerous articles in print newspapers (e.g.</w:t>
      </w:r>
      <w:r w:rsidR="0049663C">
        <w:rPr>
          <w:rFonts w:asciiTheme="majorBidi" w:eastAsia="Calibri" w:hAnsiTheme="majorBidi" w:cstheme="majorBidi"/>
          <w:lang w:val="en-GB"/>
        </w:rPr>
        <w:t>,</w:t>
      </w:r>
      <w:r w:rsidR="006E54C8" w:rsidRPr="00DD3F88">
        <w:rPr>
          <w:rFonts w:asciiTheme="majorBidi" w:eastAsia="Calibri" w:hAnsiTheme="majorBidi" w:cstheme="majorBidi"/>
          <w:lang w:val="en-GB"/>
        </w:rPr>
        <w:t xml:space="preserve"> NY times) and </w:t>
      </w:r>
      <w:r w:rsidR="00E17477">
        <w:rPr>
          <w:rFonts w:asciiTheme="majorBidi" w:eastAsia="Calibri" w:hAnsiTheme="majorBidi" w:cstheme="majorBidi"/>
          <w:lang w:val="en-GB"/>
        </w:rPr>
        <w:t xml:space="preserve">abundant </w:t>
      </w:r>
      <w:r w:rsidR="006E54C8" w:rsidRPr="00DD3F88">
        <w:rPr>
          <w:rFonts w:asciiTheme="majorBidi" w:eastAsia="Calibri" w:hAnsiTheme="majorBidi" w:cstheme="majorBidi"/>
          <w:lang w:val="en-GB"/>
        </w:rPr>
        <w:t xml:space="preserve">radio coverage. “Jeopardy”, a long-running US </w:t>
      </w:r>
      <w:r w:rsidR="00E17477">
        <w:rPr>
          <w:rFonts w:asciiTheme="majorBidi" w:eastAsia="Calibri" w:hAnsiTheme="majorBidi" w:cstheme="majorBidi"/>
          <w:lang w:val="en-GB"/>
        </w:rPr>
        <w:t xml:space="preserve">TV </w:t>
      </w:r>
      <w:r w:rsidR="006E54C8" w:rsidRPr="00DD3F88">
        <w:rPr>
          <w:rFonts w:asciiTheme="majorBidi" w:eastAsia="Calibri" w:hAnsiTheme="majorBidi" w:cstheme="majorBidi"/>
          <w:lang w:val="en-GB"/>
        </w:rPr>
        <w:t xml:space="preserve">game show with an average daily audience of </w:t>
      </w:r>
      <w:r w:rsidR="00E17477">
        <w:rPr>
          <w:rFonts w:asciiTheme="majorBidi" w:eastAsia="Calibri" w:hAnsiTheme="majorBidi" w:cstheme="majorBidi"/>
          <w:lang w:val="en-GB"/>
        </w:rPr>
        <w:t>nine</w:t>
      </w:r>
      <w:r w:rsidR="00E17477" w:rsidRPr="00DD3F88">
        <w:rPr>
          <w:rFonts w:asciiTheme="majorBidi" w:eastAsia="Calibri" w:hAnsiTheme="majorBidi" w:cstheme="majorBidi"/>
          <w:lang w:val="en-GB"/>
        </w:rPr>
        <w:t xml:space="preserve"> </w:t>
      </w:r>
      <w:r w:rsidR="006E54C8" w:rsidRPr="00DD3F88">
        <w:rPr>
          <w:rFonts w:asciiTheme="majorBidi" w:eastAsia="Calibri" w:hAnsiTheme="majorBidi" w:cstheme="majorBidi"/>
          <w:lang w:val="en-GB"/>
        </w:rPr>
        <w:t xml:space="preserve">million, </w:t>
      </w:r>
      <w:r w:rsidR="001B4259">
        <w:rPr>
          <w:rFonts w:asciiTheme="majorBidi" w:eastAsia="Calibri" w:hAnsiTheme="majorBidi" w:cstheme="majorBidi"/>
          <w:lang w:val="en-GB"/>
        </w:rPr>
        <w:t xml:space="preserve">also </w:t>
      </w:r>
      <w:r w:rsidR="006E54C8" w:rsidRPr="00DD3F88">
        <w:rPr>
          <w:rFonts w:asciiTheme="majorBidi" w:eastAsia="Calibri" w:hAnsiTheme="majorBidi" w:cstheme="majorBidi"/>
          <w:lang w:val="en-GB"/>
        </w:rPr>
        <w:t xml:space="preserve">included </w:t>
      </w:r>
      <w:r w:rsidR="001B4259">
        <w:rPr>
          <w:rFonts w:asciiTheme="majorBidi" w:eastAsia="Calibri" w:hAnsiTheme="majorBidi" w:cstheme="majorBidi"/>
          <w:lang w:val="en-GB"/>
        </w:rPr>
        <w:t xml:space="preserve">a </w:t>
      </w:r>
      <w:r w:rsidR="006E54C8" w:rsidRPr="00DD3F88">
        <w:rPr>
          <w:rFonts w:asciiTheme="majorBidi" w:eastAsia="Calibri" w:hAnsiTheme="majorBidi" w:cstheme="majorBidi"/>
          <w:lang w:val="en-GB"/>
        </w:rPr>
        <w:t xml:space="preserve">question based on the IPBES report in its April 26, </w:t>
      </w:r>
      <w:proofErr w:type="gramStart"/>
      <w:r w:rsidR="006E54C8" w:rsidRPr="00DD3F88">
        <w:rPr>
          <w:rFonts w:asciiTheme="majorBidi" w:eastAsia="Calibri" w:hAnsiTheme="majorBidi" w:cstheme="majorBidi"/>
          <w:lang w:val="en-GB"/>
        </w:rPr>
        <w:t>2016</w:t>
      </w:r>
      <w:proofErr w:type="gramEnd"/>
      <w:r w:rsidR="006E54C8" w:rsidRPr="00DD3F88">
        <w:rPr>
          <w:rFonts w:asciiTheme="majorBidi" w:eastAsia="Calibri" w:hAnsiTheme="majorBidi" w:cstheme="majorBidi"/>
          <w:lang w:val="en-GB"/>
        </w:rPr>
        <w:t xml:space="preserve"> broadcast (category: “Science Update”). A table summarizing all </w:t>
      </w:r>
      <w:r w:rsidR="00E17477">
        <w:rPr>
          <w:rFonts w:asciiTheme="majorBidi" w:eastAsia="Calibri" w:hAnsiTheme="majorBidi" w:cstheme="majorBidi"/>
          <w:lang w:val="en-GB"/>
        </w:rPr>
        <w:t xml:space="preserve">of </w:t>
      </w:r>
      <w:r w:rsidR="006E54C8" w:rsidRPr="00DD3F88">
        <w:rPr>
          <w:rFonts w:asciiTheme="majorBidi" w:eastAsia="Calibri" w:hAnsiTheme="majorBidi" w:cstheme="majorBidi"/>
          <w:lang w:val="en-GB"/>
        </w:rPr>
        <w:t>these press articles is included on the IPBES website (</w:t>
      </w:r>
      <w:hyperlink r:id="rId37" w:history="1">
        <w:r w:rsidR="006E54C8" w:rsidRPr="00DD3F88">
          <w:rPr>
            <w:rStyle w:val="Hyperlink"/>
            <w:rFonts w:asciiTheme="majorBidi" w:eastAsia="Calibri" w:hAnsiTheme="majorBidi" w:cstheme="majorBidi"/>
            <w:lang w:val="en-GB"/>
          </w:rPr>
          <w:t>www.ipbes.net/article/ipbes-pollinationreport-media-coverage</w:t>
        </w:r>
      </w:hyperlink>
      <w:r w:rsidR="006E54C8" w:rsidRPr="00DD3F88">
        <w:rPr>
          <w:rFonts w:asciiTheme="majorBidi" w:eastAsia="Calibri" w:hAnsiTheme="majorBidi" w:cstheme="majorBidi"/>
          <w:lang w:val="en-GB"/>
        </w:rPr>
        <w:t>).</w:t>
      </w:r>
      <w:r w:rsidR="006E54C8" w:rsidRPr="00DD3F88">
        <w:rPr>
          <w:vertAlign w:val="superscript"/>
          <w:lang w:val="en-GB"/>
        </w:rPr>
        <w:footnoteReference w:id="22"/>
      </w:r>
      <w:r w:rsidR="006E54C8" w:rsidRPr="00DD3F88">
        <w:rPr>
          <w:rFonts w:asciiTheme="majorBidi" w:eastAsia="Calibri" w:hAnsiTheme="majorBidi" w:cstheme="majorBidi"/>
          <w:vertAlign w:val="superscript"/>
          <w:lang w:val="en-GB"/>
        </w:rPr>
        <w:t xml:space="preserve"> </w:t>
      </w:r>
    </w:p>
    <w:p w14:paraId="0C84860F" w14:textId="77777777" w:rsidR="006E54C8" w:rsidRPr="00DD3F88" w:rsidRDefault="006E54C8" w:rsidP="00280AD4">
      <w:pPr>
        <w:tabs>
          <w:tab w:val="left" w:pos="624"/>
          <w:tab w:val="left" w:pos="1871"/>
          <w:tab w:val="left" w:pos="2495"/>
          <w:tab w:val="left" w:pos="3119"/>
        </w:tabs>
        <w:spacing w:after="120"/>
        <w:ind w:left="1134"/>
        <w:rPr>
          <w:rFonts w:asciiTheme="majorBidi" w:eastAsia="Times New Roman" w:hAnsiTheme="majorBidi" w:cstheme="majorBidi"/>
          <w:lang w:val="en-GB"/>
        </w:rPr>
      </w:pPr>
      <w:r w:rsidRPr="00DD3F88">
        <w:rPr>
          <w:rFonts w:asciiTheme="majorBidi" w:eastAsia="Times New Roman" w:hAnsiTheme="majorBidi" w:cstheme="majorBidi"/>
          <w:b/>
          <w:bCs/>
          <w:lang w:val="en-GB"/>
        </w:rPr>
        <w:t>Other activities in addition to the communication strategy</w:t>
      </w:r>
      <w:r w:rsidRPr="00DD3F88">
        <w:rPr>
          <w:rFonts w:asciiTheme="majorBidi" w:eastAsia="Times New Roman" w:hAnsiTheme="majorBidi" w:cstheme="majorBidi"/>
          <w:lang w:val="en-GB"/>
        </w:rPr>
        <w:t xml:space="preserve"> can be </w:t>
      </w:r>
      <w:r w:rsidRPr="00280AD4">
        <w:rPr>
          <w:rFonts w:asciiTheme="majorBidi" w:eastAsia="Calibri" w:hAnsiTheme="majorBidi" w:cstheme="majorBidi"/>
          <w:lang w:val="en-GB"/>
        </w:rPr>
        <w:t>undertaken</w:t>
      </w:r>
      <w:r w:rsidRPr="00DD3F88">
        <w:rPr>
          <w:rFonts w:asciiTheme="majorBidi" w:eastAsia="Times New Roman" w:hAnsiTheme="majorBidi" w:cstheme="majorBidi"/>
          <w:lang w:val="en-GB"/>
        </w:rPr>
        <w:t xml:space="preserve"> to encourage the use of the key findings of the assessment</w:t>
      </w:r>
      <w:r w:rsidR="001B4259">
        <w:rPr>
          <w:rFonts w:asciiTheme="majorBidi" w:eastAsia="Times New Roman" w:hAnsiTheme="majorBidi" w:cstheme="majorBidi"/>
          <w:lang w:val="en-GB"/>
        </w:rPr>
        <w:t>. These</w:t>
      </w:r>
      <w:r w:rsidRPr="00DD3F88">
        <w:rPr>
          <w:rFonts w:asciiTheme="majorBidi" w:eastAsia="Times New Roman" w:hAnsiTheme="majorBidi" w:cstheme="majorBidi"/>
          <w:lang w:val="en-GB"/>
        </w:rPr>
        <w:t xml:space="preserve"> include:</w:t>
      </w:r>
    </w:p>
    <w:p w14:paraId="531795D6" w14:textId="3B62C352" w:rsidR="006E54C8" w:rsidRPr="00DD3F88" w:rsidRDefault="00FA500C" w:rsidP="00280AD4">
      <w:pPr>
        <w:pStyle w:val="ListParagraph"/>
        <w:numPr>
          <w:ilvl w:val="0"/>
          <w:numId w:val="39"/>
        </w:numPr>
        <w:tabs>
          <w:tab w:val="left" w:pos="624"/>
          <w:tab w:val="left" w:pos="709"/>
          <w:tab w:val="left" w:pos="1247"/>
          <w:tab w:val="left" w:pos="1871"/>
          <w:tab w:val="left" w:pos="2381"/>
          <w:tab w:val="left" w:pos="2495"/>
          <w:tab w:val="left" w:pos="2948"/>
          <w:tab w:val="left" w:pos="3119"/>
          <w:tab w:val="left" w:pos="3515"/>
        </w:tabs>
        <w:spacing w:after="240"/>
        <w:ind w:left="1871" w:hanging="624"/>
        <w:rPr>
          <w:rFonts w:asciiTheme="majorBidi" w:eastAsia="Times New Roman" w:hAnsiTheme="majorBidi" w:cstheme="majorBidi"/>
          <w:sz w:val="20"/>
          <w:szCs w:val="20"/>
          <w:lang w:val="en-GB"/>
        </w:rPr>
      </w:pPr>
      <w:r>
        <w:rPr>
          <w:rFonts w:asciiTheme="majorBidi" w:eastAsia="Times New Roman" w:hAnsiTheme="majorBidi" w:cstheme="majorBidi"/>
          <w:sz w:val="20"/>
          <w:szCs w:val="20"/>
          <w:lang w:val="en-GB"/>
        </w:rPr>
        <w:t>W</w:t>
      </w:r>
      <w:r w:rsidRPr="00DD3F88">
        <w:rPr>
          <w:rFonts w:asciiTheme="majorBidi" w:eastAsia="Times New Roman" w:hAnsiTheme="majorBidi" w:cstheme="majorBidi"/>
          <w:sz w:val="20"/>
          <w:szCs w:val="20"/>
          <w:lang w:val="en-GB"/>
        </w:rPr>
        <w:t xml:space="preserve">orking </w:t>
      </w:r>
      <w:r w:rsidR="006E54C8" w:rsidRPr="00DD3F88">
        <w:rPr>
          <w:rFonts w:asciiTheme="majorBidi" w:eastAsia="Times New Roman" w:hAnsiTheme="majorBidi" w:cstheme="majorBidi"/>
          <w:sz w:val="20"/>
          <w:szCs w:val="20"/>
          <w:lang w:val="en-GB"/>
        </w:rPr>
        <w:t xml:space="preserve">with key partners on the use of findings, such as the parties and observers under relevant multilateral </w:t>
      </w:r>
      <w:proofErr w:type="gramStart"/>
      <w:r w:rsidR="006E54C8" w:rsidRPr="00DD3F88">
        <w:rPr>
          <w:rFonts w:asciiTheme="majorBidi" w:eastAsia="Times New Roman" w:hAnsiTheme="majorBidi" w:cstheme="majorBidi"/>
          <w:sz w:val="20"/>
          <w:szCs w:val="20"/>
          <w:lang w:val="en-GB"/>
        </w:rPr>
        <w:t>agreements</w:t>
      </w:r>
      <w:r w:rsidR="001B4259">
        <w:rPr>
          <w:rFonts w:asciiTheme="majorBidi" w:eastAsia="Times New Roman" w:hAnsiTheme="majorBidi" w:cstheme="majorBidi"/>
          <w:sz w:val="20"/>
          <w:szCs w:val="20"/>
          <w:lang w:val="en-GB"/>
        </w:rPr>
        <w:t>;</w:t>
      </w:r>
      <w:proofErr w:type="gramEnd"/>
    </w:p>
    <w:p w14:paraId="4ADC08E9" w14:textId="3337A3FA" w:rsidR="006E54C8" w:rsidRPr="00DD3F88" w:rsidRDefault="00FA500C" w:rsidP="00280AD4">
      <w:pPr>
        <w:pStyle w:val="ListParagraph"/>
        <w:numPr>
          <w:ilvl w:val="0"/>
          <w:numId w:val="39"/>
        </w:numPr>
        <w:tabs>
          <w:tab w:val="left" w:pos="624"/>
          <w:tab w:val="left" w:pos="709"/>
          <w:tab w:val="left" w:pos="1247"/>
          <w:tab w:val="left" w:pos="1871"/>
          <w:tab w:val="left" w:pos="2381"/>
          <w:tab w:val="left" w:pos="2495"/>
          <w:tab w:val="left" w:pos="2948"/>
          <w:tab w:val="left" w:pos="3119"/>
          <w:tab w:val="left" w:pos="3515"/>
        </w:tabs>
        <w:spacing w:after="240"/>
        <w:ind w:left="1871" w:hanging="624"/>
        <w:rPr>
          <w:rFonts w:asciiTheme="majorBidi" w:eastAsia="Calibri" w:hAnsiTheme="majorBidi" w:cstheme="majorBidi"/>
          <w:iCs/>
          <w:color w:val="000000" w:themeColor="text1"/>
          <w:sz w:val="20"/>
          <w:szCs w:val="20"/>
          <w:lang w:val="en-GB"/>
        </w:rPr>
      </w:pPr>
      <w:r>
        <w:rPr>
          <w:rFonts w:asciiTheme="majorBidi" w:eastAsia="Times New Roman" w:hAnsiTheme="majorBidi" w:cstheme="majorBidi"/>
          <w:sz w:val="20"/>
          <w:szCs w:val="20"/>
          <w:lang w:val="en-GB"/>
        </w:rPr>
        <w:t>M</w:t>
      </w:r>
      <w:r w:rsidRPr="00DD3F88">
        <w:rPr>
          <w:rFonts w:asciiTheme="majorBidi" w:eastAsia="Times New Roman" w:hAnsiTheme="majorBidi" w:cstheme="majorBidi"/>
          <w:sz w:val="20"/>
          <w:szCs w:val="20"/>
          <w:lang w:val="en-GB"/>
        </w:rPr>
        <w:t xml:space="preserve">aking </w:t>
      </w:r>
      <w:r w:rsidR="006E54C8" w:rsidRPr="00DD3F88">
        <w:rPr>
          <w:rFonts w:asciiTheme="majorBidi" w:eastAsia="Times New Roman" w:hAnsiTheme="majorBidi" w:cstheme="majorBidi"/>
          <w:sz w:val="20"/>
          <w:szCs w:val="20"/>
          <w:lang w:val="en-GB"/>
        </w:rPr>
        <w:t xml:space="preserve">knowledge and data gaps identified within the assessments available to the scientific community and research funding agencies (through the use of the knowledge catalysis function of IPBES) in order to generate further research, monitoring and </w:t>
      </w:r>
      <w:proofErr w:type="gramStart"/>
      <w:r w:rsidR="006E54C8" w:rsidRPr="00DD3F88">
        <w:rPr>
          <w:rFonts w:asciiTheme="majorBidi" w:eastAsia="Times New Roman" w:hAnsiTheme="majorBidi" w:cstheme="majorBidi"/>
          <w:sz w:val="20"/>
          <w:szCs w:val="20"/>
          <w:lang w:val="en-GB"/>
        </w:rPr>
        <w:t>modelling</w:t>
      </w:r>
      <w:r w:rsidR="001B4259">
        <w:rPr>
          <w:rFonts w:asciiTheme="majorBidi" w:eastAsia="Times New Roman" w:hAnsiTheme="majorBidi" w:cstheme="majorBidi"/>
          <w:sz w:val="20"/>
          <w:szCs w:val="20"/>
          <w:lang w:val="en-GB"/>
        </w:rPr>
        <w:t>;</w:t>
      </w:r>
      <w:proofErr w:type="gramEnd"/>
    </w:p>
    <w:p w14:paraId="764EA822" w14:textId="4A10ACD0" w:rsidR="006E54C8" w:rsidRPr="00DD3F88" w:rsidRDefault="00FA500C" w:rsidP="00280AD4">
      <w:pPr>
        <w:pStyle w:val="ListParagraph"/>
        <w:numPr>
          <w:ilvl w:val="0"/>
          <w:numId w:val="39"/>
        </w:numPr>
        <w:tabs>
          <w:tab w:val="left" w:pos="624"/>
          <w:tab w:val="left" w:pos="709"/>
          <w:tab w:val="left" w:pos="1247"/>
          <w:tab w:val="left" w:pos="1871"/>
          <w:tab w:val="left" w:pos="2381"/>
          <w:tab w:val="left" w:pos="2495"/>
          <w:tab w:val="left" w:pos="2948"/>
          <w:tab w:val="left" w:pos="3119"/>
          <w:tab w:val="left" w:pos="3515"/>
        </w:tabs>
        <w:spacing w:after="240"/>
        <w:ind w:left="1871" w:hanging="624"/>
        <w:rPr>
          <w:rFonts w:asciiTheme="majorBidi" w:eastAsia="Calibri" w:hAnsiTheme="majorBidi" w:cstheme="majorBidi"/>
          <w:iCs/>
          <w:color w:val="000000" w:themeColor="text1"/>
          <w:sz w:val="20"/>
          <w:szCs w:val="20"/>
          <w:lang w:val="en-GB"/>
        </w:rPr>
      </w:pPr>
      <w:r>
        <w:rPr>
          <w:rFonts w:asciiTheme="majorBidi" w:eastAsia="Calibri" w:hAnsiTheme="majorBidi" w:cstheme="majorBidi"/>
          <w:iCs/>
          <w:color w:val="000000" w:themeColor="text1"/>
          <w:sz w:val="20"/>
          <w:szCs w:val="20"/>
          <w:lang w:val="en-GB"/>
        </w:rPr>
        <w:t>W</w:t>
      </w:r>
      <w:r w:rsidRPr="00DD3F88">
        <w:rPr>
          <w:rFonts w:asciiTheme="majorBidi" w:eastAsia="Calibri" w:hAnsiTheme="majorBidi" w:cstheme="majorBidi"/>
          <w:iCs/>
          <w:color w:val="000000" w:themeColor="text1"/>
          <w:sz w:val="20"/>
          <w:szCs w:val="20"/>
          <w:lang w:val="en-GB"/>
        </w:rPr>
        <w:t>orking</w:t>
      </w:r>
      <w:r w:rsidRPr="001B4259">
        <w:rPr>
          <w:rFonts w:asciiTheme="majorBidi" w:eastAsia="Calibri" w:hAnsiTheme="majorBidi" w:cstheme="majorBidi"/>
          <w:iCs/>
          <w:color w:val="000000" w:themeColor="text1"/>
          <w:sz w:val="20"/>
          <w:szCs w:val="20"/>
          <w:lang w:val="en-GB"/>
        </w:rPr>
        <w:t xml:space="preserve"> </w:t>
      </w:r>
      <w:r w:rsidR="001B4259" w:rsidRPr="00DD3F88">
        <w:rPr>
          <w:rFonts w:asciiTheme="majorBidi" w:eastAsia="Calibri" w:hAnsiTheme="majorBidi" w:cstheme="majorBidi"/>
          <w:iCs/>
          <w:color w:val="000000" w:themeColor="text1"/>
          <w:sz w:val="20"/>
          <w:szCs w:val="20"/>
          <w:lang w:val="en-GB"/>
        </w:rPr>
        <w:t>with countries</w:t>
      </w:r>
      <w:r w:rsidR="006E54C8" w:rsidRPr="00DD3F88">
        <w:rPr>
          <w:rFonts w:asciiTheme="majorBidi" w:eastAsia="Calibri" w:hAnsiTheme="majorBidi" w:cstheme="majorBidi"/>
          <w:iCs/>
          <w:color w:val="000000" w:themeColor="text1"/>
          <w:sz w:val="20"/>
          <w:szCs w:val="20"/>
          <w:lang w:val="en-GB"/>
        </w:rPr>
        <w:t xml:space="preserve">, through </w:t>
      </w:r>
      <w:r w:rsidR="006E54C8" w:rsidRPr="00280AD4">
        <w:rPr>
          <w:rFonts w:asciiTheme="majorBidi" w:eastAsia="Times New Roman" w:hAnsiTheme="majorBidi" w:cstheme="majorBidi"/>
          <w:sz w:val="20"/>
          <w:szCs w:val="20"/>
          <w:lang w:val="en-GB"/>
        </w:rPr>
        <w:t>capacity</w:t>
      </w:r>
      <w:r w:rsidR="006E54C8" w:rsidRPr="00DD3F88">
        <w:rPr>
          <w:rFonts w:asciiTheme="majorBidi" w:eastAsia="Calibri" w:hAnsiTheme="majorBidi" w:cstheme="majorBidi"/>
          <w:iCs/>
          <w:color w:val="000000" w:themeColor="text1"/>
          <w:sz w:val="20"/>
          <w:szCs w:val="20"/>
          <w:lang w:val="en-GB"/>
        </w:rPr>
        <w:t xml:space="preserve"> building activities, to implement mechanisms which will help to leverage further impact</w:t>
      </w:r>
      <w:r w:rsidR="001B4259">
        <w:rPr>
          <w:rFonts w:asciiTheme="majorBidi" w:eastAsia="Calibri" w:hAnsiTheme="majorBidi" w:cstheme="majorBidi"/>
          <w:iCs/>
          <w:color w:val="000000" w:themeColor="text1"/>
          <w:sz w:val="20"/>
          <w:szCs w:val="20"/>
          <w:lang w:val="en-GB"/>
        </w:rPr>
        <w:t>s</w:t>
      </w:r>
      <w:r w:rsidR="006E54C8" w:rsidRPr="00DD3F88">
        <w:rPr>
          <w:rFonts w:asciiTheme="majorBidi" w:eastAsia="Calibri" w:hAnsiTheme="majorBidi" w:cstheme="majorBidi"/>
          <w:iCs/>
          <w:color w:val="000000" w:themeColor="text1"/>
          <w:sz w:val="20"/>
          <w:szCs w:val="20"/>
          <w:lang w:val="en-GB"/>
        </w:rPr>
        <w:t xml:space="preserve"> of IPBES products</w:t>
      </w:r>
      <w:r w:rsidR="001B4259">
        <w:rPr>
          <w:rFonts w:asciiTheme="majorBidi" w:eastAsia="Calibri" w:hAnsiTheme="majorBidi" w:cstheme="majorBidi"/>
          <w:iCs/>
          <w:color w:val="000000" w:themeColor="text1"/>
          <w:sz w:val="20"/>
          <w:szCs w:val="20"/>
          <w:lang w:val="en-GB"/>
        </w:rPr>
        <w:t>,</w:t>
      </w:r>
      <w:r w:rsidR="006E54C8" w:rsidRPr="00DD3F88">
        <w:rPr>
          <w:rFonts w:asciiTheme="majorBidi" w:eastAsia="Calibri" w:hAnsiTheme="majorBidi" w:cstheme="majorBidi"/>
          <w:iCs/>
          <w:color w:val="000000" w:themeColor="text1"/>
          <w:sz w:val="20"/>
          <w:szCs w:val="20"/>
          <w:lang w:val="en-GB"/>
        </w:rPr>
        <w:t xml:space="preserve"> such as through national platforms and national </w:t>
      </w:r>
      <w:proofErr w:type="gramStart"/>
      <w:r w:rsidR="006E54C8" w:rsidRPr="00DD3F88">
        <w:rPr>
          <w:rFonts w:asciiTheme="majorBidi" w:eastAsia="Calibri" w:hAnsiTheme="majorBidi" w:cstheme="majorBidi"/>
          <w:iCs/>
          <w:color w:val="000000" w:themeColor="text1"/>
          <w:sz w:val="20"/>
          <w:szCs w:val="20"/>
          <w:lang w:val="en-GB"/>
        </w:rPr>
        <w:t>assessments</w:t>
      </w:r>
      <w:r w:rsidR="001B4259">
        <w:rPr>
          <w:rFonts w:asciiTheme="majorBidi" w:eastAsia="Calibri" w:hAnsiTheme="majorBidi" w:cstheme="majorBidi"/>
          <w:iCs/>
          <w:color w:val="000000" w:themeColor="text1"/>
          <w:sz w:val="20"/>
          <w:szCs w:val="20"/>
          <w:lang w:val="en-GB"/>
        </w:rPr>
        <w:t>;</w:t>
      </w:r>
      <w:proofErr w:type="gramEnd"/>
    </w:p>
    <w:p w14:paraId="42952A38" w14:textId="78E11826" w:rsidR="006E54C8" w:rsidRPr="00DD3F88" w:rsidRDefault="00FA500C" w:rsidP="00280AD4">
      <w:pPr>
        <w:pStyle w:val="ListParagraph"/>
        <w:numPr>
          <w:ilvl w:val="0"/>
          <w:numId w:val="39"/>
        </w:numPr>
        <w:tabs>
          <w:tab w:val="left" w:pos="624"/>
          <w:tab w:val="left" w:pos="709"/>
          <w:tab w:val="left" w:pos="1247"/>
          <w:tab w:val="left" w:pos="1871"/>
          <w:tab w:val="left" w:pos="2381"/>
          <w:tab w:val="left" w:pos="2495"/>
          <w:tab w:val="left" w:pos="2948"/>
          <w:tab w:val="left" w:pos="3119"/>
          <w:tab w:val="left" w:pos="3515"/>
        </w:tabs>
        <w:spacing w:after="240"/>
        <w:ind w:left="1871" w:hanging="624"/>
        <w:rPr>
          <w:rFonts w:asciiTheme="majorBidi" w:eastAsia="Calibri" w:hAnsiTheme="majorBidi" w:cstheme="majorBidi"/>
          <w:iCs/>
          <w:color w:val="000000" w:themeColor="text1"/>
          <w:sz w:val="20"/>
          <w:szCs w:val="20"/>
          <w:lang w:val="en-GB"/>
        </w:rPr>
      </w:pPr>
      <w:r>
        <w:rPr>
          <w:rFonts w:asciiTheme="majorBidi" w:eastAsia="Calibri" w:hAnsiTheme="majorBidi" w:cstheme="majorBidi"/>
          <w:iCs/>
          <w:color w:val="000000" w:themeColor="text1"/>
          <w:sz w:val="20"/>
          <w:szCs w:val="20"/>
          <w:lang w:val="en-GB"/>
        </w:rPr>
        <w:t>C</w:t>
      </w:r>
      <w:r w:rsidRPr="00DD3F88">
        <w:rPr>
          <w:rFonts w:asciiTheme="majorBidi" w:eastAsia="Calibri" w:hAnsiTheme="majorBidi" w:cstheme="majorBidi"/>
          <w:iCs/>
          <w:color w:val="000000" w:themeColor="text1"/>
          <w:sz w:val="20"/>
          <w:szCs w:val="20"/>
          <w:lang w:val="en-GB"/>
        </w:rPr>
        <w:t xml:space="preserve">apturing </w:t>
      </w:r>
      <w:r w:rsidR="006E54C8" w:rsidRPr="00280AD4">
        <w:rPr>
          <w:rFonts w:asciiTheme="majorBidi" w:eastAsia="Times New Roman" w:hAnsiTheme="majorBidi" w:cstheme="majorBidi"/>
          <w:sz w:val="20"/>
          <w:szCs w:val="20"/>
          <w:lang w:val="en-GB"/>
        </w:rPr>
        <w:t>information</w:t>
      </w:r>
      <w:r w:rsidR="006E54C8" w:rsidRPr="00DD3F88">
        <w:rPr>
          <w:rFonts w:asciiTheme="majorBidi" w:eastAsia="Calibri" w:hAnsiTheme="majorBidi" w:cstheme="majorBidi"/>
          <w:iCs/>
          <w:color w:val="000000" w:themeColor="text1"/>
          <w:sz w:val="20"/>
          <w:szCs w:val="20"/>
          <w:lang w:val="en-GB"/>
        </w:rPr>
        <w:t xml:space="preserve"> on policy support tools in IPBES assessments and </w:t>
      </w:r>
      <w:r w:rsidR="001B4259">
        <w:rPr>
          <w:rFonts w:asciiTheme="majorBidi" w:eastAsia="Calibri" w:hAnsiTheme="majorBidi" w:cstheme="majorBidi"/>
          <w:iCs/>
          <w:color w:val="000000" w:themeColor="text1"/>
          <w:sz w:val="20"/>
          <w:szCs w:val="20"/>
          <w:lang w:val="en-GB"/>
        </w:rPr>
        <w:t>including</w:t>
      </w:r>
      <w:r w:rsidR="001B4259" w:rsidRPr="00DD3F88">
        <w:rPr>
          <w:rFonts w:asciiTheme="majorBidi" w:eastAsia="Calibri" w:hAnsiTheme="majorBidi" w:cstheme="majorBidi"/>
          <w:iCs/>
          <w:color w:val="000000" w:themeColor="text1"/>
          <w:sz w:val="20"/>
          <w:szCs w:val="20"/>
          <w:lang w:val="en-GB"/>
        </w:rPr>
        <w:t xml:space="preserve"> </w:t>
      </w:r>
      <w:r w:rsidR="006E54C8" w:rsidRPr="00DD3F88">
        <w:rPr>
          <w:rFonts w:asciiTheme="majorBidi" w:eastAsia="Calibri" w:hAnsiTheme="majorBidi" w:cstheme="majorBidi"/>
          <w:iCs/>
          <w:color w:val="000000" w:themeColor="text1"/>
          <w:sz w:val="20"/>
          <w:szCs w:val="20"/>
          <w:lang w:val="en-GB"/>
        </w:rPr>
        <w:t xml:space="preserve">it in the </w:t>
      </w:r>
      <w:r w:rsidR="001B4259">
        <w:rPr>
          <w:rFonts w:asciiTheme="majorBidi" w:eastAsia="Calibri" w:hAnsiTheme="majorBidi" w:cstheme="majorBidi"/>
          <w:iCs/>
          <w:color w:val="000000" w:themeColor="text1"/>
          <w:sz w:val="20"/>
          <w:szCs w:val="20"/>
          <w:lang w:val="en-GB"/>
        </w:rPr>
        <w:t>IPBES C</w:t>
      </w:r>
      <w:r w:rsidR="001B4259" w:rsidRPr="00DD3F88">
        <w:rPr>
          <w:rFonts w:asciiTheme="majorBidi" w:eastAsia="Calibri" w:hAnsiTheme="majorBidi" w:cstheme="majorBidi"/>
          <w:iCs/>
          <w:color w:val="000000" w:themeColor="text1"/>
          <w:sz w:val="20"/>
          <w:szCs w:val="20"/>
          <w:lang w:val="en-GB"/>
        </w:rPr>
        <w:t xml:space="preserve">atalogue </w:t>
      </w:r>
      <w:r w:rsidR="006E54C8" w:rsidRPr="00DD3F88">
        <w:rPr>
          <w:rFonts w:asciiTheme="majorBidi" w:eastAsia="Calibri" w:hAnsiTheme="majorBidi" w:cstheme="majorBidi"/>
          <w:iCs/>
          <w:color w:val="000000" w:themeColor="text1"/>
          <w:sz w:val="20"/>
          <w:szCs w:val="20"/>
          <w:lang w:val="en-GB"/>
        </w:rPr>
        <w:t>to allow users to search and access the tools</w:t>
      </w:r>
      <w:r w:rsidR="001B4259">
        <w:rPr>
          <w:rFonts w:asciiTheme="majorBidi" w:eastAsia="Calibri" w:hAnsiTheme="majorBidi" w:cstheme="majorBidi"/>
          <w:iCs/>
          <w:color w:val="000000" w:themeColor="text1"/>
          <w:sz w:val="20"/>
          <w:szCs w:val="20"/>
          <w:lang w:val="en-GB"/>
        </w:rPr>
        <w:t>; and</w:t>
      </w:r>
    </w:p>
    <w:p w14:paraId="6F818892" w14:textId="7B84EDB4" w:rsidR="00736BF4" w:rsidRDefault="00FA500C" w:rsidP="00FA500C">
      <w:pPr>
        <w:pStyle w:val="ListParagraph"/>
        <w:numPr>
          <w:ilvl w:val="0"/>
          <w:numId w:val="39"/>
        </w:numPr>
        <w:tabs>
          <w:tab w:val="left" w:pos="624"/>
          <w:tab w:val="left" w:pos="709"/>
          <w:tab w:val="left" w:pos="1247"/>
          <w:tab w:val="left" w:pos="1871"/>
          <w:tab w:val="left" w:pos="2381"/>
          <w:tab w:val="left" w:pos="2495"/>
          <w:tab w:val="left" w:pos="2948"/>
          <w:tab w:val="left" w:pos="3119"/>
          <w:tab w:val="left" w:pos="3515"/>
        </w:tabs>
        <w:spacing w:after="240"/>
        <w:ind w:left="1871" w:hanging="624"/>
        <w:rPr>
          <w:rFonts w:ascii="Times New Roman" w:eastAsia="Calibri" w:hAnsi="Times New Roman" w:cs="Times New Roman"/>
          <w:iCs/>
          <w:color w:val="000000" w:themeColor="text1"/>
          <w:lang w:val="en-GB"/>
        </w:rPr>
      </w:pPr>
      <w:r>
        <w:rPr>
          <w:rFonts w:asciiTheme="majorBidi" w:eastAsia="Calibri" w:hAnsiTheme="majorBidi" w:cstheme="majorBidi"/>
          <w:iCs/>
          <w:color w:val="000000" w:themeColor="text1"/>
          <w:sz w:val="20"/>
          <w:szCs w:val="20"/>
          <w:lang w:val="en-GB"/>
        </w:rPr>
        <w:t>P</w:t>
      </w:r>
      <w:r w:rsidRPr="00DD3F88">
        <w:rPr>
          <w:rFonts w:asciiTheme="majorBidi" w:eastAsia="Calibri" w:hAnsiTheme="majorBidi" w:cstheme="majorBidi"/>
          <w:iCs/>
          <w:color w:val="000000" w:themeColor="text1"/>
          <w:sz w:val="20"/>
          <w:szCs w:val="20"/>
          <w:lang w:val="en-GB"/>
        </w:rPr>
        <w:t xml:space="preserve">reparing </w:t>
      </w:r>
      <w:r w:rsidR="006E54C8" w:rsidRPr="00DD3F88">
        <w:rPr>
          <w:rFonts w:asciiTheme="majorBidi" w:eastAsia="Calibri" w:hAnsiTheme="majorBidi" w:cstheme="majorBidi"/>
          <w:iCs/>
          <w:color w:val="000000" w:themeColor="text1"/>
          <w:sz w:val="20"/>
          <w:szCs w:val="20"/>
          <w:lang w:val="en-GB"/>
        </w:rPr>
        <w:t>a number of scientific publications on various aspects of th</w:t>
      </w:r>
      <w:r w:rsidR="00B03145">
        <w:rPr>
          <w:rFonts w:asciiTheme="majorBidi" w:eastAsia="Calibri" w:hAnsiTheme="majorBidi" w:cstheme="majorBidi"/>
          <w:iCs/>
          <w:color w:val="000000" w:themeColor="text1"/>
          <w:sz w:val="20"/>
          <w:szCs w:val="20"/>
          <w:lang w:val="en-GB"/>
        </w:rPr>
        <w:t xml:space="preserve">e </w:t>
      </w:r>
      <w:r w:rsidR="006E54C8" w:rsidRPr="00DD3F88">
        <w:rPr>
          <w:rFonts w:asciiTheme="majorBidi" w:eastAsia="Calibri" w:hAnsiTheme="majorBidi" w:cstheme="majorBidi"/>
          <w:iCs/>
          <w:color w:val="000000" w:themeColor="text1"/>
          <w:sz w:val="20"/>
          <w:szCs w:val="20"/>
          <w:lang w:val="en-GB"/>
        </w:rPr>
        <w:t>reports</w:t>
      </w:r>
      <w:r w:rsidR="001B4259">
        <w:rPr>
          <w:rFonts w:asciiTheme="majorBidi" w:eastAsia="Calibri" w:hAnsiTheme="majorBidi" w:cstheme="majorBidi"/>
          <w:iCs/>
          <w:color w:val="000000" w:themeColor="text1"/>
          <w:sz w:val="20"/>
          <w:szCs w:val="20"/>
          <w:lang w:val="en-GB"/>
        </w:rPr>
        <w:t xml:space="preserve">, </w:t>
      </w:r>
      <w:r w:rsidR="00B03145">
        <w:rPr>
          <w:rFonts w:asciiTheme="majorBidi" w:eastAsia="Calibri" w:hAnsiTheme="majorBidi" w:cstheme="majorBidi"/>
          <w:iCs/>
          <w:color w:val="000000" w:themeColor="text1"/>
          <w:sz w:val="20"/>
          <w:szCs w:val="20"/>
          <w:lang w:val="en-GB"/>
        </w:rPr>
        <w:t>undertaken by</w:t>
      </w:r>
      <w:r w:rsidR="006E54C8" w:rsidRPr="00DD3F88">
        <w:rPr>
          <w:rFonts w:asciiTheme="majorBidi" w:eastAsia="Calibri" w:hAnsiTheme="majorBidi" w:cstheme="majorBidi"/>
          <w:iCs/>
          <w:color w:val="000000" w:themeColor="text1"/>
          <w:sz w:val="20"/>
          <w:szCs w:val="20"/>
          <w:lang w:val="en-GB"/>
        </w:rPr>
        <w:t xml:space="preserve"> </w:t>
      </w:r>
      <w:r w:rsidR="00B03145">
        <w:rPr>
          <w:rFonts w:asciiTheme="majorBidi" w:eastAsia="Calibri" w:hAnsiTheme="majorBidi" w:cstheme="majorBidi"/>
          <w:iCs/>
          <w:color w:val="000000" w:themeColor="text1"/>
          <w:sz w:val="20"/>
          <w:szCs w:val="20"/>
          <w:lang w:val="en-GB"/>
        </w:rPr>
        <w:t>ex</w:t>
      </w:r>
      <w:r w:rsidR="001B4259" w:rsidRPr="00DD3F88">
        <w:rPr>
          <w:rFonts w:asciiTheme="majorBidi" w:eastAsia="Calibri" w:hAnsiTheme="majorBidi" w:cstheme="majorBidi"/>
          <w:iCs/>
          <w:color w:val="000000" w:themeColor="text1"/>
          <w:sz w:val="20"/>
          <w:szCs w:val="20"/>
          <w:lang w:val="en-GB"/>
        </w:rPr>
        <w:t xml:space="preserve">perts in </w:t>
      </w:r>
      <w:r w:rsidR="00B03145">
        <w:rPr>
          <w:rFonts w:asciiTheme="majorBidi" w:eastAsia="Calibri" w:hAnsiTheme="majorBidi" w:cstheme="majorBidi"/>
          <w:iCs/>
          <w:color w:val="000000" w:themeColor="text1"/>
          <w:sz w:val="20"/>
          <w:szCs w:val="20"/>
          <w:lang w:val="en-GB"/>
        </w:rPr>
        <w:t>the</w:t>
      </w:r>
      <w:r w:rsidR="001B4259" w:rsidRPr="00DD3F88">
        <w:rPr>
          <w:rFonts w:asciiTheme="majorBidi" w:eastAsia="Calibri" w:hAnsiTheme="majorBidi" w:cstheme="majorBidi"/>
          <w:iCs/>
          <w:color w:val="000000" w:themeColor="text1"/>
          <w:sz w:val="20"/>
          <w:szCs w:val="20"/>
          <w:lang w:val="en-GB"/>
        </w:rPr>
        <w:t xml:space="preserve"> published assessments</w:t>
      </w:r>
      <w:r w:rsidR="00B03145">
        <w:rPr>
          <w:rFonts w:asciiTheme="majorBidi" w:eastAsia="Calibri" w:hAnsiTheme="majorBidi" w:cstheme="majorBidi"/>
          <w:iCs/>
          <w:color w:val="000000" w:themeColor="text1"/>
          <w:sz w:val="20"/>
          <w:szCs w:val="20"/>
          <w:lang w:val="en-GB"/>
        </w:rPr>
        <w:t>,</w:t>
      </w:r>
      <w:r w:rsidR="001B4259" w:rsidRPr="00DD3F88">
        <w:rPr>
          <w:rFonts w:asciiTheme="majorBidi" w:eastAsia="Calibri" w:hAnsiTheme="majorBidi" w:cstheme="majorBidi"/>
          <w:iCs/>
          <w:color w:val="000000" w:themeColor="text1"/>
          <w:sz w:val="20"/>
          <w:szCs w:val="20"/>
          <w:lang w:val="en-GB"/>
        </w:rPr>
        <w:t xml:space="preserve"> </w:t>
      </w:r>
      <w:r w:rsidR="00B03145">
        <w:rPr>
          <w:rFonts w:asciiTheme="majorBidi" w:eastAsia="Calibri" w:hAnsiTheme="majorBidi" w:cstheme="majorBidi"/>
          <w:iCs/>
          <w:color w:val="000000" w:themeColor="text1"/>
          <w:sz w:val="20"/>
          <w:szCs w:val="20"/>
          <w:lang w:val="en-GB"/>
        </w:rPr>
        <w:t xml:space="preserve">which </w:t>
      </w:r>
      <w:r w:rsidR="006E54C8" w:rsidRPr="00DD3F88">
        <w:rPr>
          <w:rFonts w:asciiTheme="majorBidi" w:eastAsia="Calibri" w:hAnsiTheme="majorBidi" w:cstheme="majorBidi"/>
          <w:iCs/>
          <w:color w:val="000000" w:themeColor="text1"/>
          <w:sz w:val="20"/>
          <w:szCs w:val="20"/>
          <w:lang w:val="en-GB"/>
        </w:rPr>
        <w:t>will be listed on the IPBES website</w:t>
      </w:r>
      <w:r w:rsidR="006E54C8" w:rsidRPr="00DD3F88">
        <w:rPr>
          <w:rFonts w:ascii="Times New Roman" w:eastAsia="Calibri" w:hAnsi="Times New Roman" w:cs="Times New Roman"/>
          <w:iCs/>
          <w:color w:val="000000" w:themeColor="text1"/>
          <w:lang w:val="en-GB"/>
        </w:rPr>
        <w:t>.</w:t>
      </w:r>
    </w:p>
    <w:p w14:paraId="57614E43" w14:textId="77777777" w:rsidR="006E54C8" w:rsidRPr="001C4454" w:rsidRDefault="00736BF4" w:rsidP="001C4454">
      <w:pPr>
        <w:tabs>
          <w:tab w:val="clear" w:pos="1247"/>
          <w:tab w:val="clear" w:pos="1814"/>
          <w:tab w:val="clear" w:pos="2381"/>
          <w:tab w:val="clear" w:pos="2948"/>
          <w:tab w:val="clear" w:pos="3515"/>
        </w:tabs>
        <w:rPr>
          <w:rFonts w:eastAsia="Calibri" w:cs="Times New Roman"/>
          <w:iCs/>
          <w:color w:val="000000" w:themeColor="text1"/>
          <w:sz w:val="22"/>
          <w:szCs w:val="22"/>
          <w:lang w:val="en-GB"/>
        </w:rPr>
      </w:pPr>
      <w:r>
        <w:rPr>
          <w:rFonts w:eastAsia="Calibri" w:cs="Times New Roman"/>
          <w:iCs/>
          <w:color w:val="000000" w:themeColor="text1"/>
          <w:lang w:val="en-GB"/>
        </w:rPr>
        <w:br w:type="page"/>
      </w:r>
    </w:p>
    <w:p w14:paraId="4B0438AE" w14:textId="77777777" w:rsidR="006E54C8" w:rsidRPr="00DD3F88" w:rsidRDefault="006E54C8" w:rsidP="00280AD4">
      <w:pPr>
        <w:pStyle w:val="CH1"/>
        <w:tabs>
          <w:tab w:val="clear" w:pos="851"/>
          <w:tab w:val="clear" w:pos="1247"/>
          <w:tab w:val="clear" w:pos="1814"/>
          <w:tab w:val="clear" w:pos="2381"/>
          <w:tab w:val="clear" w:pos="2948"/>
          <w:tab w:val="clear" w:pos="3515"/>
          <w:tab w:val="clear" w:pos="4082"/>
        </w:tabs>
        <w:ind w:left="1333" w:hanging="709"/>
        <w:rPr>
          <w:lang w:val="en-GB"/>
        </w:rPr>
      </w:pPr>
      <w:r w:rsidRPr="00DD3F88">
        <w:rPr>
          <w:lang w:val="en-GB"/>
        </w:rPr>
        <w:lastRenderedPageBreak/>
        <w:t>3.</w:t>
      </w:r>
      <w:r w:rsidRPr="00DD3F88">
        <w:rPr>
          <w:lang w:val="en-GB"/>
        </w:rPr>
        <w:tab/>
        <w:t>References</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7BFF4AF7" w14:textId="44C855A1" w:rsidR="006E54C8" w:rsidRPr="00DD3F88" w:rsidRDefault="00D37FB5">
      <w:pPr>
        <w:pStyle w:val="NormalNonumber"/>
        <w:tabs>
          <w:tab w:val="left" w:pos="624"/>
          <w:tab w:val="left" w:pos="1871"/>
          <w:tab w:val="left" w:pos="2495"/>
          <w:tab w:val="left" w:pos="3119"/>
        </w:tabs>
        <w:rPr>
          <w:rFonts w:eastAsia="Calibri"/>
          <w:color w:val="000000" w:themeColor="text1"/>
          <w:lang w:val="en-GB"/>
        </w:rPr>
      </w:pPr>
      <w:r>
        <w:rPr>
          <w:rFonts w:eastAsia="Calibri"/>
          <w:color w:val="000000" w:themeColor="text1"/>
          <w:lang w:val="en-GB"/>
        </w:rPr>
        <w:t xml:space="preserve">N. </w:t>
      </w:r>
      <w:r w:rsidR="006E54C8" w:rsidRPr="00DD3F88">
        <w:rPr>
          <w:rFonts w:eastAsia="Calibri"/>
          <w:color w:val="000000" w:themeColor="text1"/>
          <w:lang w:val="en-GB"/>
        </w:rPr>
        <w:t>Ash,</w:t>
      </w:r>
      <w:r>
        <w:rPr>
          <w:rFonts w:eastAsia="Calibri"/>
          <w:color w:val="000000" w:themeColor="text1"/>
          <w:lang w:val="en-GB"/>
        </w:rPr>
        <w:t xml:space="preserve"> H.</w:t>
      </w:r>
      <w:r w:rsidR="006E54C8" w:rsidRPr="00DD3F88">
        <w:rPr>
          <w:rFonts w:eastAsia="Calibri"/>
          <w:color w:val="000000" w:themeColor="text1"/>
          <w:lang w:val="en-GB"/>
        </w:rPr>
        <w:t xml:space="preserve"> Blanco, </w:t>
      </w:r>
      <w:r>
        <w:rPr>
          <w:rFonts w:eastAsia="Calibri"/>
          <w:color w:val="000000" w:themeColor="text1"/>
          <w:lang w:val="en-GB"/>
        </w:rPr>
        <w:t xml:space="preserve">C. </w:t>
      </w:r>
      <w:r w:rsidR="006E54C8" w:rsidRPr="00DD3F88">
        <w:rPr>
          <w:rFonts w:eastAsia="Calibri"/>
          <w:color w:val="000000" w:themeColor="text1"/>
          <w:lang w:val="en-GB"/>
        </w:rPr>
        <w:t>Brown,</w:t>
      </w:r>
      <w:r>
        <w:rPr>
          <w:rFonts w:eastAsia="Calibri"/>
          <w:color w:val="000000" w:themeColor="text1"/>
          <w:lang w:val="en-GB"/>
        </w:rPr>
        <w:t xml:space="preserve"> K.</w:t>
      </w:r>
      <w:r w:rsidR="006E54C8" w:rsidRPr="00DD3F88">
        <w:rPr>
          <w:rFonts w:eastAsia="Calibri"/>
          <w:color w:val="000000" w:themeColor="text1"/>
          <w:lang w:val="en-GB"/>
        </w:rPr>
        <w:t xml:space="preserve"> Garcia, </w:t>
      </w:r>
      <w:r>
        <w:rPr>
          <w:rFonts w:eastAsia="Calibri"/>
          <w:color w:val="000000" w:themeColor="text1"/>
          <w:lang w:val="en-GB"/>
        </w:rPr>
        <w:t xml:space="preserve">T. </w:t>
      </w:r>
      <w:r w:rsidR="006E54C8" w:rsidRPr="00DD3F88">
        <w:rPr>
          <w:rFonts w:eastAsia="Calibri"/>
          <w:color w:val="000000" w:themeColor="text1"/>
          <w:lang w:val="en-GB"/>
        </w:rPr>
        <w:t xml:space="preserve">Henrichs, </w:t>
      </w:r>
      <w:r>
        <w:rPr>
          <w:rFonts w:eastAsia="Calibri"/>
          <w:color w:val="000000" w:themeColor="text1"/>
          <w:lang w:val="en-GB"/>
        </w:rPr>
        <w:t xml:space="preserve">N. </w:t>
      </w:r>
      <w:r w:rsidR="006E54C8" w:rsidRPr="00DD3F88">
        <w:rPr>
          <w:rFonts w:eastAsia="Calibri"/>
          <w:color w:val="000000" w:themeColor="text1"/>
          <w:lang w:val="en-GB"/>
        </w:rPr>
        <w:t>Lucas,</w:t>
      </w:r>
      <w:r>
        <w:rPr>
          <w:rFonts w:eastAsia="Calibri"/>
          <w:color w:val="000000" w:themeColor="text1"/>
          <w:lang w:val="en-GB"/>
        </w:rPr>
        <w:t xml:space="preserve"> C. </w:t>
      </w:r>
      <w:r w:rsidR="006E54C8" w:rsidRPr="00DD3F88">
        <w:rPr>
          <w:rFonts w:eastAsia="Calibri"/>
          <w:color w:val="000000" w:themeColor="text1"/>
          <w:lang w:val="en-GB"/>
        </w:rPr>
        <w:t xml:space="preserve">Raudsepp-Hearne, </w:t>
      </w:r>
      <w:r>
        <w:rPr>
          <w:rFonts w:eastAsia="Calibri"/>
          <w:color w:val="000000" w:themeColor="text1"/>
          <w:lang w:val="en-GB"/>
        </w:rPr>
        <w:t xml:space="preserve">R. </w:t>
      </w:r>
      <w:r w:rsidR="00BF6155" w:rsidRPr="00DD3F88">
        <w:rPr>
          <w:rFonts w:eastAsia="Calibri"/>
          <w:color w:val="000000" w:themeColor="text1"/>
          <w:lang w:val="en-GB"/>
        </w:rPr>
        <w:t>Scholes</w:t>
      </w:r>
      <w:r>
        <w:rPr>
          <w:rFonts w:eastAsia="Calibri"/>
          <w:color w:val="000000" w:themeColor="text1"/>
          <w:lang w:val="en-GB"/>
        </w:rPr>
        <w:t>,</w:t>
      </w:r>
      <w:r w:rsidR="00BF6155" w:rsidRPr="00DD3F88">
        <w:rPr>
          <w:rFonts w:eastAsia="Calibri"/>
          <w:color w:val="000000" w:themeColor="text1"/>
          <w:lang w:val="en-GB"/>
        </w:rPr>
        <w:t xml:space="preserve"> </w:t>
      </w:r>
      <w:r w:rsidR="00445417">
        <w:rPr>
          <w:rFonts w:eastAsia="Calibri"/>
          <w:color w:val="000000" w:themeColor="text1"/>
          <w:lang w:val="en-GB"/>
        </w:rPr>
        <w:t xml:space="preserve">R. </w:t>
      </w:r>
      <w:r>
        <w:rPr>
          <w:rFonts w:eastAsia="Calibri"/>
          <w:color w:val="000000" w:themeColor="text1"/>
          <w:lang w:val="en-GB"/>
        </w:rPr>
        <w:t>D</w:t>
      </w:r>
      <w:r w:rsidR="00445417">
        <w:rPr>
          <w:rFonts w:eastAsia="Calibri"/>
          <w:color w:val="000000" w:themeColor="text1"/>
          <w:lang w:val="en-GB"/>
        </w:rPr>
        <w:t>.</w:t>
      </w:r>
      <w:r>
        <w:rPr>
          <w:rFonts w:eastAsia="Calibri"/>
          <w:color w:val="000000" w:themeColor="text1"/>
          <w:lang w:val="en-GB"/>
        </w:rPr>
        <w:t xml:space="preserve"> </w:t>
      </w:r>
      <w:r w:rsidR="006E54C8" w:rsidRPr="00DD3F88">
        <w:rPr>
          <w:rFonts w:eastAsia="Calibri"/>
          <w:color w:val="000000" w:themeColor="text1"/>
          <w:lang w:val="en-GB"/>
        </w:rPr>
        <w:t xml:space="preserve">Simpson, </w:t>
      </w:r>
      <w:r w:rsidR="00445417">
        <w:rPr>
          <w:rFonts w:eastAsia="Calibri"/>
          <w:color w:val="000000" w:themeColor="text1"/>
          <w:lang w:val="en-GB"/>
        </w:rPr>
        <w:t xml:space="preserve">T. </w:t>
      </w:r>
      <w:r>
        <w:rPr>
          <w:rFonts w:eastAsia="Calibri"/>
          <w:color w:val="000000" w:themeColor="text1"/>
          <w:lang w:val="en-GB"/>
        </w:rPr>
        <w:t xml:space="preserve">P. </w:t>
      </w:r>
      <w:r w:rsidR="006E54C8" w:rsidRPr="00DD3F88">
        <w:rPr>
          <w:rFonts w:eastAsia="Calibri"/>
          <w:color w:val="000000" w:themeColor="text1"/>
          <w:lang w:val="en-GB"/>
        </w:rPr>
        <w:t xml:space="preserve">Tomich, </w:t>
      </w:r>
      <w:r>
        <w:rPr>
          <w:rFonts w:eastAsia="Calibri"/>
          <w:color w:val="000000" w:themeColor="text1"/>
          <w:lang w:val="en-GB"/>
        </w:rPr>
        <w:t xml:space="preserve">B. </w:t>
      </w:r>
      <w:r w:rsidR="006E54C8" w:rsidRPr="00DD3F88">
        <w:rPr>
          <w:rFonts w:eastAsia="Calibri"/>
          <w:color w:val="000000" w:themeColor="text1"/>
          <w:lang w:val="en-GB"/>
        </w:rPr>
        <w:t>Vira, and</w:t>
      </w:r>
      <w:r>
        <w:rPr>
          <w:rFonts w:eastAsia="Calibri"/>
          <w:color w:val="000000" w:themeColor="text1"/>
          <w:lang w:val="en-GB"/>
        </w:rPr>
        <w:t xml:space="preserve"> M. </w:t>
      </w:r>
      <w:r w:rsidR="006E54C8" w:rsidRPr="00DD3F88">
        <w:rPr>
          <w:rFonts w:eastAsia="Calibri"/>
          <w:color w:val="000000" w:themeColor="text1"/>
          <w:lang w:val="en-GB"/>
        </w:rPr>
        <w:t>Zurek</w:t>
      </w:r>
      <w:r>
        <w:rPr>
          <w:rFonts w:eastAsia="Calibri"/>
          <w:color w:val="000000" w:themeColor="text1"/>
          <w:lang w:val="en-GB"/>
        </w:rPr>
        <w:t xml:space="preserve"> </w:t>
      </w:r>
      <w:r w:rsidR="006E54C8" w:rsidRPr="00DD3F88">
        <w:rPr>
          <w:rFonts w:eastAsia="Calibri"/>
          <w:color w:val="000000" w:themeColor="text1"/>
          <w:lang w:val="en-GB"/>
        </w:rPr>
        <w:t xml:space="preserve">(Eds). (2010). </w:t>
      </w:r>
      <w:r w:rsidR="006E54C8" w:rsidRPr="00DD3F88">
        <w:rPr>
          <w:rFonts w:eastAsia="Calibri"/>
          <w:i/>
          <w:color w:val="000000" w:themeColor="text1"/>
          <w:lang w:val="en-GB"/>
        </w:rPr>
        <w:t>Ecosystems and Human Well-being: A Manual for Assessment Practitioners</w:t>
      </w:r>
      <w:r w:rsidR="006E54C8" w:rsidRPr="00DD3F88">
        <w:rPr>
          <w:rFonts w:eastAsia="Calibri"/>
          <w:color w:val="000000" w:themeColor="text1"/>
          <w:lang w:val="en-GB"/>
        </w:rPr>
        <w:t xml:space="preserve">. Washington DC: Island Press. </w:t>
      </w:r>
    </w:p>
    <w:p w14:paraId="0BEBEB2E" w14:textId="4DA968DA" w:rsidR="00E7040E" w:rsidRPr="006E2049" w:rsidRDefault="00CF5050">
      <w:pPr>
        <w:pStyle w:val="NormalNonumber"/>
        <w:tabs>
          <w:tab w:val="left" w:pos="624"/>
          <w:tab w:val="left" w:pos="1871"/>
          <w:tab w:val="left" w:pos="2495"/>
          <w:tab w:val="left" w:pos="3119"/>
        </w:tabs>
        <w:rPr>
          <w:color w:val="222222"/>
          <w:lang w:val="en-US"/>
        </w:rPr>
      </w:pPr>
      <w:bookmarkStart w:id="200" w:name="_Toc473817308"/>
      <w:bookmarkStart w:id="201" w:name="_Toc471840058"/>
      <w:bookmarkStart w:id="202" w:name="_Toc464723823"/>
      <w:bookmarkStart w:id="203" w:name="_Toc464723742"/>
      <w:bookmarkStart w:id="204" w:name="_Toc464685336"/>
      <w:bookmarkStart w:id="205" w:name="_Toc464580585"/>
      <w:bookmarkStart w:id="206" w:name="_Toc464205066"/>
      <w:bookmarkStart w:id="207" w:name="_Toc464061146"/>
      <w:bookmarkStart w:id="208" w:name="_Toc463533709"/>
      <w:bookmarkStart w:id="209" w:name="_Toc463533027"/>
      <w:bookmarkStart w:id="210" w:name="_Toc463514581"/>
      <w:bookmarkStart w:id="211" w:name="_Toc463370185"/>
      <w:bookmarkStart w:id="212" w:name="_Toc463367334"/>
      <w:bookmarkStart w:id="213" w:name="_Toc462307744"/>
      <w:bookmarkStart w:id="214" w:name="_Toc462307654"/>
      <w:r>
        <w:rPr>
          <w:color w:val="222222"/>
          <w:lang w:val="en-US"/>
        </w:rPr>
        <w:t xml:space="preserve">S. </w:t>
      </w:r>
      <w:r w:rsidR="00E7040E" w:rsidRPr="006E2049">
        <w:rPr>
          <w:color w:val="222222"/>
          <w:lang w:val="en-US"/>
        </w:rPr>
        <w:t xml:space="preserve">Díaz, </w:t>
      </w:r>
      <w:r>
        <w:rPr>
          <w:color w:val="222222"/>
          <w:lang w:val="en-US"/>
        </w:rPr>
        <w:t xml:space="preserve">S. </w:t>
      </w:r>
      <w:r w:rsidR="00E7040E" w:rsidRPr="006E2049">
        <w:rPr>
          <w:color w:val="222222"/>
          <w:lang w:val="en-US"/>
        </w:rPr>
        <w:t xml:space="preserve">Demissew, </w:t>
      </w:r>
      <w:r>
        <w:rPr>
          <w:color w:val="222222"/>
          <w:lang w:val="en-US"/>
        </w:rPr>
        <w:t xml:space="preserve">J. </w:t>
      </w:r>
      <w:r w:rsidR="00E7040E" w:rsidRPr="006E2049">
        <w:rPr>
          <w:color w:val="222222"/>
          <w:lang w:val="en-US"/>
        </w:rPr>
        <w:t xml:space="preserve">Carabias, </w:t>
      </w:r>
      <w:r>
        <w:rPr>
          <w:color w:val="222222"/>
          <w:lang w:val="en-US"/>
        </w:rPr>
        <w:t xml:space="preserve">C. </w:t>
      </w:r>
      <w:r w:rsidR="00E7040E" w:rsidRPr="006E2049">
        <w:rPr>
          <w:color w:val="222222"/>
          <w:lang w:val="en-US"/>
        </w:rPr>
        <w:t xml:space="preserve">Joly, </w:t>
      </w:r>
      <w:r>
        <w:rPr>
          <w:color w:val="222222"/>
          <w:lang w:val="en-US"/>
        </w:rPr>
        <w:t>M.</w:t>
      </w:r>
      <w:r w:rsidR="00E7040E" w:rsidRPr="006E2049">
        <w:rPr>
          <w:color w:val="222222"/>
          <w:lang w:val="en-US"/>
        </w:rPr>
        <w:t xml:space="preserve"> Lonsdale, </w:t>
      </w:r>
      <w:r>
        <w:rPr>
          <w:color w:val="222222"/>
          <w:lang w:val="en-US"/>
        </w:rPr>
        <w:t>N.</w:t>
      </w:r>
      <w:r w:rsidR="00E7040E" w:rsidRPr="006E2049">
        <w:rPr>
          <w:color w:val="222222"/>
          <w:lang w:val="en-US"/>
        </w:rPr>
        <w:t xml:space="preserve"> Ash, </w:t>
      </w:r>
      <w:r>
        <w:rPr>
          <w:color w:val="222222"/>
          <w:lang w:val="en-US"/>
        </w:rPr>
        <w:t>A.</w:t>
      </w:r>
      <w:r w:rsidR="00E7040E" w:rsidRPr="006E2049">
        <w:rPr>
          <w:color w:val="222222"/>
          <w:lang w:val="en-US"/>
        </w:rPr>
        <w:t xml:space="preserve"> Larigauderie, </w:t>
      </w:r>
      <w:r>
        <w:rPr>
          <w:color w:val="222222"/>
          <w:lang w:val="en-US"/>
        </w:rPr>
        <w:t>J.</w:t>
      </w:r>
      <w:r w:rsidR="00445417">
        <w:rPr>
          <w:color w:val="222222"/>
          <w:lang w:val="en-US"/>
        </w:rPr>
        <w:t xml:space="preserve"> </w:t>
      </w:r>
      <w:r w:rsidR="003B3C6A">
        <w:rPr>
          <w:color w:val="222222"/>
          <w:lang w:val="en-US"/>
        </w:rPr>
        <w:t xml:space="preserve"> </w:t>
      </w:r>
      <w:r>
        <w:rPr>
          <w:color w:val="222222"/>
          <w:lang w:val="en-US"/>
        </w:rPr>
        <w:t xml:space="preserve">R. </w:t>
      </w:r>
      <w:r w:rsidR="00E7040E" w:rsidRPr="006E2049" w:rsidDel="000E05F1">
        <w:rPr>
          <w:color w:val="222222"/>
          <w:lang w:val="en-US"/>
        </w:rPr>
        <w:t xml:space="preserve">Adhikari, </w:t>
      </w:r>
      <w:r>
        <w:rPr>
          <w:color w:val="222222"/>
          <w:lang w:val="en-US"/>
        </w:rPr>
        <w:t xml:space="preserve">S. </w:t>
      </w:r>
      <w:r w:rsidR="00E7040E" w:rsidRPr="006E2049" w:rsidDel="000E05F1">
        <w:rPr>
          <w:color w:val="222222"/>
          <w:lang w:val="en-US"/>
        </w:rPr>
        <w:t xml:space="preserve">Arico, </w:t>
      </w:r>
      <w:r>
        <w:rPr>
          <w:color w:val="222222"/>
          <w:lang w:val="en-US"/>
        </w:rPr>
        <w:t>A.</w:t>
      </w:r>
      <w:r w:rsidR="00E7040E" w:rsidRPr="006E2049" w:rsidDel="000E05F1">
        <w:rPr>
          <w:color w:val="222222"/>
          <w:lang w:val="en-US"/>
        </w:rPr>
        <w:t xml:space="preserve"> Báldi, and </w:t>
      </w:r>
      <w:r>
        <w:rPr>
          <w:color w:val="222222"/>
          <w:lang w:val="en-US"/>
        </w:rPr>
        <w:t xml:space="preserve">A. </w:t>
      </w:r>
      <w:r w:rsidR="00E7040E" w:rsidRPr="006E2049" w:rsidDel="000E05F1">
        <w:rPr>
          <w:color w:val="222222"/>
          <w:lang w:val="en-US"/>
        </w:rPr>
        <w:t xml:space="preserve">Bartuska, </w:t>
      </w:r>
      <w:r w:rsidR="00BF69B5" w:rsidRPr="006E2049">
        <w:rPr>
          <w:color w:val="222222"/>
          <w:lang w:val="en-US"/>
        </w:rPr>
        <w:t>(</w:t>
      </w:r>
      <w:r w:rsidR="00E7040E" w:rsidRPr="006E2049">
        <w:rPr>
          <w:color w:val="222222"/>
          <w:lang w:val="en-US"/>
        </w:rPr>
        <w:t>2015</w:t>
      </w:r>
      <w:r w:rsidR="00BF69B5" w:rsidRPr="006E2049">
        <w:rPr>
          <w:color w:val="222222"/>
          <w:lang w:val="en-US"/>
        </w:rPr>
        <w:t>)</w:t>
      </w:r>
      <w:r w:rsidR="00E7040E" w:rsidRPr="006E2049">
        <w:rPr>
          <w:color w:val="222222"/>
          <w:lang w:val="en-US"/>
        </w:rPr>
        <w:t>. The IPBES Conceptual Framework</w:t>
      </w:r>
      <w:r w:rsidR="000E05F1">
        <w:rPr>
          <w:color w:val="222222"/>
          <w:lang w:val="en-US"/>
        </w:rPr>
        <w:t xml:space="preserve"> </w:t>
      </w:r>
      <w:r w:rsidR="00E7040E" w:rsidRPr="006E2049">
        <w:rPr>
          <w:color w:val="222222"/>
          <w:lang w:val="en-US"/>
        </w:rPr>
        <w:t>—</w:t>
      </w:r>
      <w:r w:rsidR="000E05F1">
        <w:rPr>
          <w:color w:val="222222"/>
          <w:lang w:val="en-US"/>
        </w:rPr>
        <w:t xml:space="preserve"> </w:t>
      </w:r>
      <w:r w:rsidR="00E7040E" w:rsidRPr="006E2049">
        <w:rPr>
          <w:color w:val="222222"/>
          <w:lang w:val="en-US"/>
        </w:rPr>
        <w:t xml:space="preserve">connecting nature and people. </w:t>
      </w:r>
      <w:r w:rsidR="00E7040E" w:rsidRPr="006E2049">
        <w:rPr>
          <w:i/>
          <w:iCs/>
          <w:color w:val="222222"/>
          <w:lang w:val="en-US"/>
        </w:rPr>
        <w:t xml:space="preserve">Current Opinion </w:t>
      </w:r>
      <w:proofErr w:type="gramStart"/>
      <w:r w:rsidR="00E7040E" w:rsidRPr="006E2049">
        <w:rPr>
          <w:i/>
          <w:iCs/>
          <w:color w:val="222222"/>
          <w:lang w:val="en-US"/>
        </w:rPr>
        <w:t>in</w:t>
      </w:r>
      <w:proofErr w:type="gramEnd"/>
      <w:r w:rsidR="00E7040E" w:rsidRPr="006E2049">
        <w:rPr>
          <w:i/>
          <w:iCs/>
          <w:color w:val="222222"/>
          <w:lang w:val="en-US"/>
        </w:rPr>
        <w:t xml:space="preserve"> Environmental Sustainability</w:t>
      </w:r>
      <w:r w:rsidR="00E7040E" w:rsidRPr="006E2049">
        <w:rPr>
          <w:color w:val="222222"/>
          <w:lang w:val="en-US"/>
        </w:rPr>
        <w:t xml:space="preserve">, </w:t>
      </w:r>
      <w:r w:rsidR="00B83998" w:rsidRPr="006E2049">
        <w:rPr>
          <w:i/>
          <w:iCs/>
          <w:color w:val="222222"/>
          <w:lang w:val="en-US"/>
        </w:rPr>
        <w:t>Volume</w:t>
      </w:r>
      <w:r w:rsidR="00B83998" w:rsidRPr="00B83998">
        <w:rPr>
          <w:color w:val="222222"/>
          <w:lang w:val="en-US"/>
        </w:rPr>
        <w:t xml:space="preserve"> </w:t>
      </w:r>
      <w:r w:rsidR="00E7040E" w:rsidRPr="006E2049">
        <w:rPr>
          <w:i/>
          <w:iCs/>
          <w:color w:val="222222"/>
          <w:lang w:val="en-US"/>
        </w:rPr>
        <w:t>14</w:t>
      </w:r>
      <w:r w:rsidR="00E7040E" w:rsidRPr="006E2049">
        <w:rPr>
          <w:color w:val="222222"/>
          <w:lang w:val="en-US"/>
        </w:rPr>
        <w:t>, pp.1-16.</w:t>
      </w:r>
    </w:p>
    <w:p w14:paraId="74AA0A84" w14:textId="303811FA" w:rsidR="00E772B2" w:rsidRPr="006E2049" w:rsidRDefault="00E772B2" w:rsidP="00280AD4">
      <w:pPr>
        <w:pStyle w:val="NormalNonumber"/>
        <w:tabs>
          <w:tab w:val="left" w:pos="624"/>
          <w:tab w:val="left" w:pos="1871"/>
          <w:tab w:val="left" w:pos="2495"/>
          <w:tab w:val="left" w:pos="3119"/>
        </w:tabs>
        <w:rPr>
          <w:lang w:val="en-US"/>
        </w:rPr>
      </w:pPr>
      <w:r w:rsidRPr="006E2049">
        <w:rPr>
          <w:lang w:val="en-US"/>
        </w:rPr>
        <w:t>IPBES</w:t>
      </w:r>
      <w:r w:rsidR="00BF69B5" w:rsidRPr="006E2049">
        <w:rPr>
          <w:lang w:val="en-US"/>
        </w:rPr>
        <w:t>. (2016).</w:t>
      </w:r>
      <w:r w:rsidRPr="006E2049">
        <w:rPr>
          <w:lang w:val="en-US"/>
        </w:rPr>
        <w:t xml:space="preserve"> </w:t>
      </w:r>
      <w:r w:rsidRPr="006E2049">
        <w:rPr>
          <w:i/>
          <w:iCs/>
          <w:lang w:val="en-US"/>
        </w:rPr>
        <w:t>Summary for policymakers of the assessment report of the Intergovernmental Science-Policy Platform on Biodiversity and Ecosystem Services on pollinators, pollination and food production</w:t>
      </w:r>
      <w:r w:rsidRPr="006E2049">
        <w:rPr>
          <w:lang w:val="en-US"/>
        </w:rPr>
        <w:t xml:space="preserve">. </w:t>
      </w:r>
      <w:r w:rsidRPr="006E2049" w:rsidDel="00B83998">
        <w:rPr>
          <w:lang w:val="en-US"/>
        </w:rPr>
        <w:t xml:space="preserve">S.G. Potts, V. L. Imperatriz-Fonseca, H. T. Ngo, J. C. Biesmeijer, T. D. Breeze, L. V. Dicks, L. A. Garibaldi, R. Hill, J. Settele, A. J. Vanbergen, M. A. Aizen, S. A. Cunningham, C. Eardley, B. M. Freitas, N. Gallai, P. G. Kevan, A. Kovács-Hostyánszki, P. K. </w:t>
      </w:r>
      <w:proofErr w:type="spellStart"/>
      <w:r w:rsidRPr="006E2049" w:rsidDel="00B83998">
        <w:rPr>
          <w:lang w:val="en-US"/>
        </w:rPr>
        <w:t>Kwapong</w:t>
      </w:r>
      <w:proofErr w:type="spellEnd"/>
      <w:r w:rsidRPr="006E2049" w:rsidDel="00B83998">
        <w:rPr>
          <w:lang w:val="en-US"/>
        </w:rPr>
        <w:t>, J. Li, X. Li, D. J. Martins, G. Nates-Parra, J. S. Pettis, R. Rader and B. F. Viana (</w:t>
      </w:r>
      <w:r w:rsidR="00BF6155" w:rsidRPr="006E2049">
        <w:rPr>
          <w:lang w:val="en-US"/>
        </w:rPr>
        <w:t>E</w:t>
      </w:r>
      <w:r w:rsidR="00BF6155" w:rsidRPr="006E2049" w:rsidDel="00B83998">
        <w:rPr>
          <w:lang w:val="en-US"/>
        </w:rPr>
        <w:t>ds</w:t>
      </w:r>
      <w:r w:rsidRPr="006E2049" w:rsidDel="00B83998">
        <w:rPr>
          <w:lang w:val="en-US"/>
        </w:rPr>
        <w:t xml:space="preserve">). </w:t>
      </w:r>
      <w:r w:rsidRPr="006E2049">
        <w:rPr>
          <w:lang w:val="en-US"/>
        </w:rPr>
        <w:t>Secretariat of the Intergovernmental Science-Policy Platform on Biodiversity and Ecosystem Services, Bonn, Germany. 36 pages.</w:t>
      </w:r>
    </w:p>
    <w:p w14:paraId="3A625CBE" w14:textId="35AE0AC1" w:rsidR="00DA33DD" w:rsidRPr="006E2049" w:rsidRDefault="00DA33DD" w:rsidP="00BF69B5">
      <w:pPr>
        <w:pStyle w:val="NormalNonumber"/>
        <w:tabs>
          <w:tab w:val="left" w:pos="624"/>
          <w:tab w:val="left" w:pos="1871"/>
          <w:tab w:val="left" w:pos="2495"/>
          <w:tab w:val="left" w:pos="3119"/>
        </w:tabs>
        <w:rPr>
          <w:color w:val="222222"/>
          <w:lang w:val="en-US"/>
        </w:rPr>
      </w:pPr>
      <w:r w:rsidRPr="006E2049">
        <w:rPr>
          <w:lang w:val="en-US"/>
        </w:rPr>
        <w:t>IPBES</w:t>
      </w:r>
      <w:r w:rsidR="00BF69B5" w:rsidRPr="006E2049">
        <w:rPr>
          <w:lang w:val="en-US"/>
        </w:rPr>
        <w:t>. (2016).</w:t>
      </w:r>
      <w:r w:rsidRPr="006E2049">
        <w:rPr>
          <w:lang w:val="en-US"/>
        </w:rPr>
        <w:t xml:space="preserve"> </w:t>
      </w:r>
      <w:r w:rsidRPr="006E2049">
        <w:rPr>
          <w:i/>
          <w:iCs/>
          <w:lang w:val="en-US"/>
        </w:rPr>
        <w:t>Summary for policymakers of the methodological assessment of scenarios and models of biodiversity and ecosystem services of the Intergovernmental Science-Policy Platform on Biodiversity and Ecosystem Services</w:t>
      </w:r>
      <w:r w:rsidRPr="006E2049">
        <w:rPr>
          <w:lang w:val="en-US"/>
        </w:rPr>
        <w:t xml:space="preserve">. S. Ferrier, K. N. Ninan, P. Leadley, R. Alkemade, L.A. Acosta, H. R. </w:t>
      </w:r>
      <w:proofErr w:type="spellStart"/>
      <w:r w:rsidRPr="006E2049">
        <w:rPr>
          <w:lang w:val="en-US"/>
        </w:rPr>
        <w:t>Akçakaya</w:t>
      </w:r>
      <w:proofErr w:type="spellEnd"/>
      <w:r w:rsidRPr="006E2049">
        <w:rPr>
          <w:lang w:val="en-US"/>
        </w:rPr>
        <w:t xml:space="preserve">, L. Brotons, W. Cheung, V. Christensen, K. A. </w:t>
      </w:r>
      <w:proofErr w:type="spellStart"/>
      <w:r w:rsidRPr="006E2049">
        <w:rPr>
          <w:lang w:val="en-US"/>
        </w:rPr>
        <w:t>Harhash</w:t>
      </w:r>
      <w:proofErr w:type="spellEnd"/>
      <w:r w:rsidRPr="006E2049">
        <w:rPr>
          <w:lang w:val="en-US"/>
        </w:rPr>
        <w:t xml:space="preserve">, J. </w:t>
      </w:r>
      <w:proofErr w:type="spellStart"/>
      <w:r w:rsidRPr="006E2049">
        <w:rPr>
          <w:lang w:val="en-US"/>
        </w:rPr>
        <w:t>Kabubo-Mariara</w:t>
      </w:r>
      <w:proofErr w:type="spellEnd"/>
      <w:r w:rsidRPr="006E2049">
        <w:rPr>
          <w:lang w:val="en-US"/>
        </w:rPr>
        <w:t xml:space="preserve">, C. Lundquist, M. </w:t>
      </w:r>
      <w:proofErr w:type="spellStart"/>
      <w:r w:rsidRPr="006E2049">
        <w:rPr>
          <w:lang w:val="en-US"/>
        </w:rPr>
        <w:t>Obersteiner</w:t>
      </w:r>
      <w:proofErr w:type="spellEnd"/>
      <w:r w:rsidRPr="006E2049">
        <w:rPr>
          <w:lang w:val="en-US"/>
        </w:rPr>
        <w:t xml:space="preserve">, H. Pereira, G. Peterson, R. </w:t>
      </w:r>
      <w:proofErr w:type="spellStart"/>
      <w:r w:rsidRPr="006E2049">
        <w:rPr>
          <w:lang w:val="en-US"/>
        </w:rPr>
        <w:t>Pichs</w:t>
      </w:r>
      <w:proofErr w:type="spellEnd"/>
      <w:r w:rsidRPr="006E2049">
        <w:rPr>
          <w:lang w:val="en-US"/>
        </w:rPr>
        <w:t>-Madruga, N. H. Ravindranath, C. </w:t>
      </w:r>
      <w:proofErr w:type="spellStart"/>
      <w:r w:rsidRPr="006E2049">
        <w:rPr>
          <w:lang w:val="en-US"/>
        </w:rPr>
        <w:t>Rondinini</w:t>
      </w:r>
      <w:proofErr w:type="spellEnd"/>
      <w:r w:rsidR="00BF6155" w:rsidRPr="006E2049">
        <w:rPr>
          <w:lang w:val="en-US"/>
        </w:rPr>
        <w:t xml:space="preserve"> and</w:t>
      </w:r>
      <w:r w:rsidRPr="006E2049">
        <w:rPr>
          <w:lang w:val="en-US"/>
        </w:rPr>
        <w:t xml:space="preserve"> B. Wintle (</w:t>
      </w:r>
      <w:r w:rsidR="00BF6155" w:rsidRPr="006E2049">
        <w:rPr>
          <w:lang w:val="en-US"/>
        </w:rPr>
        <w:t>Eds</w:t>
      </w:r>
      <w:r w:rsidRPr="006E2049">
        <w:rPr>
          <w:lang w:val="en-US"/>
        </w:rPr>
        <w:t>). Secretariat of the Intergovernmental Science-Policy Platform on Biodiversity and Ecosystem Services, Bonn, Germany. 32 pages</w:t>
      </w:r>
    </w:p>
    <w:p w14:paraId="6A8CC95A" w14:textId="26CB2DD9" w:rsidR="002B14DC" w:rsidRPr="006E2049" w:rsidRDefault="00BF69B5" w:rsidP="002B14DC">
      <w:pPr>
        <w:pStyle w:val="NormalNonumber"/>
        <w:tabs>
          <w:tab w:val="left" w:pos="624"/>
          <w:tab w:val="left" w:pos="1871"/>
          <w:tab w:val="left" w:pos="2495"/>
          <w:tab w:val="left" w:pos="3119"/>
        </w:tabs>
        <w:rPr>
          <w:lang w:val="en-US"/>
        </w:rPr>
      </w:pPr>
      <w:r w:rsidRPr="006E2049">
        <w:rPr>
          <w:lang w:val="en-US"/>
        </w:rPr>
        <w:t>IPBES. (2018</w:t>
      </w:r>
      <w:r w:rsidR="00872BE9" w:rsidRPr="006E2049">
        <w:rPr>
          <w:lang w:val="en-US"/>
        </w:rPr>
        <w:t>)</w:t>
      </w:r>
      <w:r w:rsidRPr="006E2049">
        <w:rPr>
          <w:lang w:val="en-US"/>
        </w:rPr>
        <w:t>.</w:t>
      </w:r>
      <w:r w:rsidR="002B14DC" w:rsidRPr="006E2049">
        <w:rPr>
          <w:lang w:val="en-US"/>
        </w:rPr>
        <w:t xml:space="preserve"> </w:t>
      </w:r>
      <w:r w:rsidR="002B14DC" w:rsidRPr="006E2049">
        <w:rPr>
          <w:i/>
          <w:iCs/>
          <w:lang w:val="en-US"/>
        </w:rPr>
        <w:t>Summary for policymakers of the regional assessment report on biodiversity and ecosystem services for Africa of the Intergovernmental Science-Policy Platform on Biodiversity and Ecosystem Services.</w:t>
      </w:r>
      <w:r w:rsidR="002B14DC" w:rsidRPr="006E2049">
        <w:rPr>
          <w:lang w:val="en-US"/>
        </w:rPr>
        <w:t xml:space="preserve"> E. Archer, L. E. Dziba, K. J. Mulongoy, M. A. Maoela, M. Walters, R. Biggs, </w:t>
      </w:r>
      <w:r w:rsidR="002B14DC" w:rsidRPr="006E2049">
        <w:rPr>
          <w:lang w:val="en-US"/>
        </w:rPr>
        <w:br/>
        <w:t xml:space="preserve">M-C. Cormier-Salem, F. DeClerck, M. C. Diaw, L. A. E. Dunham, P. </w:t>
      </w:r>
      <w:proofErr w:type="spellStart"/>
      <w:r w:rsidR="002B14DC" w:rsidRPr="006E2049">
        <w:rPr>
          <w:lang w:val="en-US"/>
        </w:rPr>
        <w:t>Failler</w:t>
      </w:r>
      <w:proofErr w:type="spellEnd"/>
      <w:r w:rsidR="002B14DC" w:rsidRPr="006E2049">
        <w:rPr>
          <w:lang w:val="en-US"/>
        </w:rPr>
        <w:t xml:space="preserve">, C. Gordon, M. W. </w:t>
      </w:r>
      <w:proofErr w:type="spellStart"/>
      <w:r w:rsidR="002B14DC" w:rsidRPr="006E2049">
        <w:rPr>
          <w:lang w:val="en-US"/>
        </w:rPr>
        <w:t>Halmy</w:t>
      </w:r>
      <w:proofErr w:type="spellEnd"/>
      <w:r w:rsidR="002B14DC" w:rsidRPr="006E2049">
        <w:rPr>
          <w:lang w:val="en-US"/>
        </w:rPr>
        <w:t xml:space="preserve">, K. A. </w:t>
      </w:r>
      <w:proofErr w:type="spellStart"/>
      <w:r w:rsidR="002B14DC" w:rsidRPr="006E2049">
        <w:rPr>
          <w:lang w:val="en-US"/>
        </w:rPr>
        <w:t>Harhash</w:t>
      </w:r>
      <w:proofErr w:type="spellEnd"/>
      <w:r w:rsidR="002B14DC" w:rsidRPr="006E2049">
        <w:rPr>
          <w:lang w:val="en-US"/>
        </w:rPr>
        <w:t xml:space="preserve">, R. Kasisi, F. Kizito, A. Mensah, L. Tito de Morais, W. D. </w:t>
      </w:r>
      <w:proofErr w:type="spellStart"/>
      <w:r w:rsidR="002B14DC" w:rsidRPr="006E2049">
        <w:rPr>
          <w:lang w:val="en-US"/>
        </w:rPr>
        <w:t>Nyingi</w:t>
      </w:r>
      <w:proofErr w:type="spellEnd"/>
      <w:r w:rsidR="002B14DC" w:rsidRPr="006E2049">
        <w:rPr>
          <w:lang w:val="en-US"/>
        </w:rPr>
        <w:t xml:space="preserve">, N. </w:t>
      </w:r>
      <w:proofErr w:type="spellStart"/>
      <w:r w:rsidR="002B14DC" w:rsidRPr="006E2049">
        <w:rPr>
          <w:lang w:val="en-US"/>
        </w:rPr>
        <w:t>Oguge</w:t>
      </w:r>
      <w:proofErr w:type="spellEnd"/>
      <w:r w:rsidR="002B14DC" w:rsidRPr="006E2049">
        <w:rPr>
          <w:lang w:val="en-US"/>
        </w:rPr>
        <w:t xml:space="preserve">, B. Osman-Elasha, L.C. Stringer, A. </w:t>
      </w:r>
      <w:proofErr w:type="spellStart"/>
      <w:r w:rsidR="002B14DC" w:rsidRPr="006E2049">
        <w:rPr>
          <w:lang w:val="en-US"/>
        </w:rPr>
        <w:t>Assogbadjo</w:t>
      </w:r>
      <w:proofErr w:type="spellEnd"/>
      <w:r w:rsidR="002B14DC" w:rsidRPr="006E2049">
        <w:rPr>
          <w:lang w:val="en-US"/>
        </w:rPr>
        <w:t xml:space="preserve">, B. N. </w:t>
      </w:r>
      <w:proofErr w:type="spellStart"/>
      <w:r w:rsidR="002B14DC" w:rsidRPr="006E2049">
        <w:rPr>
          <w:lang w:val="en-US"/>
        </w:rPr>
        <w:t>Egoh</w:t>
      </w:r>
      <w:proofErr w:type="spellEnd"/>
      <w:r w:rsidR="002B14DC" w:rsidRPr="006E2049">
        <w:rPr>
          <w:lang w:val="en-US"/>
        </w:rPr>
        <w:t>, K. Heubach, L. Pereira and N. Sitas (</w:t>
      </w:r>
      <w:r w:rsidR="00BF6155" w:rsidRPr="006E2049">
        <w:rPr>
          <w:lang w:val="en-US"/>
        </w:rPr>
        <w:t>Eds</w:t>
      </w:r>
      <w:r w:rsidR="002B14DC" w:rsidRPr="006E2049">
        <w:rPr>
          <w:lang w:val="en-US"/>
        </w:rPr>
        <w:t>). IPBES secretariat, Bonn, Germany.</w:t>
      </w:r>
    </w:p>
    <w:p w14:paraId="361563DA" w14:textId="3B97DE39" w:rsidR="002B14DC" w:rsidRDefault="002B14DC" w:rsidP="00BF69B5">
      <w:pPr>
        <w:pStyle w:val="NormalNonumber"/>
        <w:tabs>
          <w:tab w:val="left" w:pos="624"/>
          <w:tab w:val="left" w:pos="1871"/>
          <w:tab w:val="left" w:pos="2495"/>
          <w:tab w:val="left" w:pos="3119"/>
        </w:tabs>
        <w:rPr>
          <w:color w:val="000000" w:themeColor="text1"/>
          <w:lang w:val="en-GB"/>
        </w:rPr>
      </w:pPr>
      <w:r w:rsidRPr="006E2049">
        <w:rPr>
          <w:lang w:val="en-US" w:eastAsia="ko-KR"/>
        </w:rPr>
        <w:t>IPBES</w:t>
      </w:r>
      <w:r w:rsidR="00BF69B5" w:rsidRPr="006E2049">
        <w:rPr>
          <w:lang w:val="en-US" w:eastAsia="ko-KR"/>
        </w:rPr>
        <w:t>.</w:t>
      </w:r>
      <w:r w:rsidRPr="006E2049">
        <w:rPr>
          <w:lang w:val="en-US" w:eastAsia="ko-KR"/>
        </w:rPr>
        <w:t xml:space="preserve"> (2018)</w:t>
      </w:r>
      <w:r w:rsidR="00BF69B5" w:rsidRPr="006E2049">
        <w:rPr>
          <w:lang w:val="en-US" w:eastAsia="ko-KR"/>
        </w:rPr>
        <w:t>.</w:t>
      </w:r>
      <w:r w:rsidRPr="006E2049">
        <w:rPr>
          <w:lang w:val="en-US" w:eastAsia="ko-KR"/>
        </w:rPr>
        <w:t xml:space="preserve"> </w:t>
      </w:r>
      <w:r w:rsidRPr="006E2049">
        <w:rPr>
          <w:i/>
          <w:iCs/>
          <w:lang w:val="en-US" w:eastAsia="ko-KR"/>
        </w:rPr>
        <w:t>Summary for policymakers of the regional assessment report on biodiversity and ecosystem services for the Americas of the Intergovernmental Science-Policy Platform on Biodiversity and Ecosystem Services</w:t>
      </w:r>
      <w:r w:rsidRPr="006E2049">
        <w:rPr>
          <w:lang w:val="en-US" w:eastAsia="ko-KR"/>
        </w:rPr>
        <w:t>. J. Rice, C.S. Seixas, M.E. Zaccagnini, M. Bedoya-Gaitán, N. Valderrama, C.B. Anderson, M.T.K. Arroyo, M. Bustamante, J. Cavender-Bares, A. D</w:t>
      </w:r>
      <w:r w:rsidRPr="006E2049">
        <w:rPr>
          <w:color w:val="000000"/>
          <w:lang w:val="en-US"/>
        </w:rPr>
        <w:t>í</w:t>
      </w:r>
      <w:r w:rsidRPr="006E2049">
        <w:rPr>
          <w:lang w:val="en-US" w:eastAsia="ko-KR"/>
        </w:rPr>
        <w:t xml:space="preserve">az-de-León, S. Fennessy, J. R. García Marquez, K. Garcia, E.H. Helmer, B. Herrera, B. Klatt, J.P. </w:t>
      </w:r>
      <w:proofErr w:type="spellStart"/>
      <w:r w:rsidRPr="006E2049">
        <w:rPr>
          <w:lang w:val="en-US" w:eastAsia="ko-KR"/>
        </w:rPr>
        <w:t>Ometo</w:t>
      </w:r>
      <w:proofErr w:type="spellEnd"/>
      <w:r w:rsidRPr="006E2049">
        <w:rPr>
          <w:lang w:val="en-US" w:eastAsia="ko-KR"/>
        </w:rPr>
        <w:t xml:space="preserve">, V. Rodriguez Osuna, F.R. Scarano, S. Schill and J. S. </w:t>
      </w:r>
      <w:proofErr w:type="spellStart"/>
      <w:r w:rsidRPr="006E2049">
        <w:rPr>
          <w:lang w:val="en-US" w:eastAsia="ko-KR"/>
        </w:rPr>
        <w:t>Farinaci</w:t>
      </w:r>
      <w:proofErr w:type="spellEnd"/>
      <w:r w:rsidRPr="006E2049">
        <w:rPr>
          <w:lang w:val="en-US" w:eastAsia="ko-KR"/>
        </w:rPr>
        <w:t xml:space="preserve"> (</w:t>
      </w:r>
      <w:r w:rsidR="003D17CD" w:rsidRPr="006E2049">
        <w:rPr>
          <w:lang w:val="en-US" w:eastAsia="ko-KR"/>
        </w:rPr>
        <w:t>Eds</w:t>
      </w:r>
      <w:r w:rsidRPr="006E2049">
        <w:rPr>
          <w:lang w:val="en-US" w:eastAsia="ko-KR"/>
        </w:rPr>
        <w:t>). IPBES secretariat, Bonn, Germany.</w:t>
      </w:r>
    </w:p>
    <w:p w14:paraId="6DA47A15" w14:textId="2880DE71" w:rsidR="002B14DC" w:rsidRPr="006E2049" w:rsidRDefault="002B14DC" w:rsidP="00BF69B5">
      <w:pPr>
        <w:pStyle w:val="NormalNonumber"/>
        <w:tabs>
          <w:tab w:val="left" w:pos="624"/>
          <w:tab w:val="left" w:pos="1871"/>
          <w:tab w:val="left" w:pos="2495"/>
          <w:tab w:val="left" w:pos="3119"/>
        </w:tabs>
        <w:rPr>
          <w:lang w:val="en-US"/>
        </w:rPr>
      </w:pPr>
      <w:r w:rsidRPr="006E2049">
        <w:rPr>
          <w:lang w:val="en-US"/>
        </w:rPr>
        <w:t>IPBES</w:t>
      </w:r>
      <w:r w:rsidR="00BF69B5" w:rsidRPr="006E2049">
        <w:rPr>
          <w:lang w:val="en-US"/>
        </w:rPr>
        <w:t>.</w:t>
      </w:r>
      <w:r w:rsidRPr="006E2049">
        <w:rPr>
          <w:lang w:val="en-US"/>
        </w:rPr>
        <w:t xml:space="preserve"> (2018)</w:t>
      </w:r>
      <w:r w:rsidR="00BF69B5" w:rsidRPr="006E2049">
        <w:rPr>
          <w:lang w:val="en-US"/>
        </w:rPr>
        <w:t>.</w:t>
      </w:r>
      <w:r w:rsidRPr="006E2049">
        <w:rPr>
          <w:lang w:val="en-US"/>
        </w:rPr>
        <w:t xml:space="preserve"> </w:t>
      </w:r>
      <w:r w:rsidRPr="006E2049">
        <w:rPr>
          <w:i/>
          <w:iCs/>
          <w:lang w:val="en-US"/>
        </w:rPr>
        <w:t>Summary for policymakers of the regional assessment report on biodiversity and ecosystem services for Europe and Central Asia of the Intergovernmental Science-Policy Platform on Biodiversity and Ecosystem Services</w:t>
      </w:r>
      <w:r w:rsidRPr="006E2049">
        <w:rPr>
          <w:lang w:val="en-US"/>
        </w:rPr>
        <w:t xml:space="preserve">. M. Fischer, M. Rounsevell, A. Torre-Marin Rando, A. Mader, A. Church, M. </w:t>
      </w:r>
      <w:proofErr w:type="spellStart"/>
      <w:r w:rsidRPr="006E2049">
        <w:rPr>
          <w:lang w:val="en-US"/>
        </w:rPr>
        <w:t>Elbakidze</w:t>
      </w:r>
      <w:proofErr w:type="spellEnd"/>
      <w:r w:rsidRPr="006E2049">
        <w:rPr>
          <w:lang w:val="en-US"/>
        </w:rPr>
        <w:t>, V. Elias, T. Hahn. P.A. Harrison, J. Hauck, B. Martín-López, I. Ring, C. Sandström, I. Sousa Pinto, P. Visconti, N.E. Zimmermann and M. Christie (</w:t>
      </w:r>
      <w:r w:rsidR="003D17CD" w:rsidRPr="006E2049">
        <w:rPr>
          <w:lang w:val="en-US"/>
        </w:rPr>
        <w:t>Eds</w:t>
      </w:r>
      <w:r w:rsidRPr="006E2049">
        <w:rPr>
          <w:lang w:val="en-US"/>
        </w:rPr>
        <w:t>). IPBES secretariat, Bonn, Germany.</w:t>
      </w:r>
    </w:p>
    <w:p w14:paraId="59EC7A4D" w14:textId="6F2D4764" w:rsidR="005F46D6" w:rsidRDefault="005F46D6" w:rsidP="00BF69B5">
      <w:pPr>
        <w:pStyle w:val="NormalNonumber"/>
        <w:tabs>
          <w:tab w:val="left" w:pos="624"/>
          <w:tab w:val="left" w:pos="1871"/>
          <w:tab w:val="left" w:pos="2495"/>
          <w:tab w:val="left" w:pos="3119"/>
        </w:tabs>
        <w:rPr>
          <w:lang w:val="en-US"/>
        </w:rPr>
      </w:pPr>
      <w:r>
        <w:rPr>
          <w:lang w:val="en-US"/>
        </w:rPr>
        <w:t>IPBES</w:t>
      </w:r>
      <w:r w:rsidR="00BF69B5">
        <w:rPr>
          <w:lang w:val="en-US"/>
        </w:rPr>
        <w:t>.</w:t>
      </w:r>
      <w:r>
        <w:rPr>
          <w:lang w:val="en-US"/>
        </w:rPr>
        <w:t xml:space="preserve"> (2018)</w:t>
      </w:r>
      <w:r w:rsidR="00BF69B5">
        <w:rPr>
          <w:lang w:val="en-US"/>
        </w:rPr>
        <w:t>.</w:t>
      </w:r>
      <w:r>
        <w:rPr>
          <w:lang w:val="en-US"/>
        </w:rPr>
        <w:t xml:space="preserve"> </w:t>
      </w:r>
      <w:r w:rsidRPr="00393C03">
        <w:rPr>
          <w:i/>
          <w:iCs/>
          <w:lang w:val="en-US"/>
        </w:rPr>
        <w:t xml:space="preserve">Summary for policymakers of the thematic assessment report on land degradation and restoration of the Intergovernmental Science-Policy Platform on Biodiversity and Ecosystem Services. </w:t>
      </w:r>
      <w:r>
        <w:rPr>
          <w:lang w:val="en-US"/>
        </w:rPr>
        <w:t xml:space="preserve">R. Scholes, L. </w:t>
      </w:r>
      <w:proofErr w:type="spellStart"/>
      <w:r>
        <w:rPr>
          <w:lang w:val="en-US"/>
        </w:rPr>
        <w:t>Montanarella</w:t>
      </w:r>
      <w:proofErr w:type="spellEnd"/>
      <w:r>
        <w:rPr>
          <w:lang w:val="en-US"/>
        </w:rPr>
        <w:t xml:space="preserve">, A. </w:t>
      </w:r>
      <w:proofErr w:type="spellStart"/>
      <w:r>
        <w:rPr>
          <w:lang w:val="en-US"/>
        </w:rPr>
        <w:t>Brainich</w:t>
      </w:r>
      <w:proofErr w:type="spellEnd"/>
      <w:r>
        <w:rPr>
          <w:lang w:val="en-US"/>
        </w:rPr>
        <w:t xml:space="preserve">, N. Barger, B. ten Brink, M. Cantele, B. Erasmus, J. Fisher, T. Gardner, T. G. Holland, F. Kohler, J. S. </w:t>
      </w:r>
      <w:proofErr w:type="spellStart"/>
      <w:r>
        <w:rPr>
          <w:lang w:val="en-US"/>
        </w:rPr>
        <w:t>Kotiaho</w:t>
      </w:r>
      <w:proofErr w:type="spellEnd"/>
      <w:r>
        <w:rPr>
          <w:lang w:val="en-US"/>
        </w:rPr>
        <w:t xml:space="preserve">, G. Von Maltitz, G. </w:t>
      </w:r>
      <w:proofErr w:type="spellStart"/>
      <w:r>
        <w:rPr>
          <w:lang w:val="en-US"/>
        </w:rPr>
        <w:t>Nangendo</w:t>
      </w:r>
      <w:proofErr w:type="spellEnd"/>
      <w:r>
        <w:rPr>
          <w:lang w:val="en-US"/>
        </w:rPr>
        <w:t xml:space="preserve">, R. Pandit, </w:t>
      </w:r>
      <w:r>
        <w:rPr>
          <w:lang w:val="en-US"/>
        </w:rPr>
        <w:br/>
        <w:t xml:space="preserve">J. Parrotta, M. D. Potts, S. Prince, M. Sankaran and L. </w:t>
      </w:r>
      <w:proofErr w:type="spellStart"/>
      <w:r>
        <w:rPr>
          <w:lang w:val="en-US"/>
        </w:rPr>
        <w:t>Willemen</w:t>
      </w:r>
      <w:proofErr w:type="spellEnd"/>
      <w:r>
        <w:rPr>
          <w:lang w:val="en-US"/>
        </w:rPr>
        <w:t xml:space="preserve"> (</w:t>
      </w:r>
      <w:r w:rsidR="003D17CD">
        <w:rPr>
          <w:lang w:val="en-US"/>
        </w:rPr>
        <w:t>Eds</w:t>
      </w:r>
      <w:r>
        <w:rPr>
          <w:lang w:val="en-US"/>
        </w:rPr>
        <w:t>). IPBES secretariat, Bonn, Germany</w:t>
      </w:r>
    </w:p>
    <w:p w14:paraId="601CD3C8" w14:textId="47E3E8C4" w:rsidR="006E54C8" w:rsidRDefault="002F523E" w:rsidP="00FA500C">
      <w:pPr>
        <w:pStyle w:val="NormalNonumber"/>
        <w:tabs>
          <w:tab w:val="left" w:pos="624"/>
          <w:tab w:val="left" w:pos="1871"/>
          <w:tab w:val="left" w:pos="2495"/>
          <w:tab w:val="left" w:pos="3119"/>
        </w:tabs>
        <w:rPr>
          <w:color w:val="000000" w:themeColor="text1"/>
          <w:lang w:val="en-GB"/>
        </w:rPr>
      </w:pPr>
      <w:r>
        <w:rPr>
          <w:color w:val="000000" w:themeColor="text1"/>
          <w:lang w:val="en-GB"/>
        </w:rPr>
        <w:t>M.</w:t>
      </w:r>
      <w:r w:rsidR="00FA500C">
        <w:rPr>
          <w:color w:val="000000" w:themeColor="text1"/>
          <w:lang w:val="en-GB"/>
        </w:rPr>
        <w:t xml:space="preserve"> </w:t>
      </w:r>
      <w:r>
        <w:rPr>
          <w:color w:val="000000" w:themeColor="text1"/>
          <w:lang w:val="en-GB"/>
        </w:rPr>
        <w:t xml:space="preserve">D </w:t>
      </w:r>
      <w:r w:rsidR="006E54C8" w:rsidRPr="00DD3F88">
        <w:rPr>
          <w:color w:val="000000" w:themeColor="text1"/>
          <w:lang w:val="en-GB"/>
        </w:rPr>
        <w:t>Mastrandrea</w:t>
      </w:r>
      <w:r w:rsidR="003D17CD">
        <w:rPr>
          <w:color w:val="000000" w:themeColor="text1"/>
          <w:lang w:val="en-GB"/>
        </w:rPr>
        <w:t>,</w:t>
      </w:r>
      <w:r w:rsidR="006E54C8" w:rsidRPr="00DD3F88">
        <w:rPr>
          <w:color w:val="000000" w:themeColor="text1"/>
          <w:lang w:val="en-GB"/>
        </w:rPr>
        <w:t xml:space="preserve"> </w:t>
      </w:r>
      <w:r>
        <w:rPr>
          <w:color w:val="000000" w:themeColor="text1"/>
          <w:lang w:val="en-GB"/>
        </w:rPr>
        <w:t>C.</w:t>
      </w:r>
      <w:r w:rsidR="00FA500C">
        <w:rPr>
          <w:color w:val="000000" w:themeColor="text1"/>
          <w:lang w:val="en-GB"/>
        </w:rPr>
        <w:t xml:space="preserve"> </w:t>
      </w:r>
      <w:r>
        <w:rPr>
          <w:color w:val="000000" w:themeColor="text1"/>
          <w:lang w:val="en-GB"/>
        </w:rPr>
        <w:t xml:space="preserve">B. </w:t>
      </w:r>
      <w:r w:rsidR="006E54C8" w:rsidRPr="00DD3F88">
        <w:rPr>
          <w:color w:val="000000" w:themeColor="text1"/>
          <w:lang w:val="en-GB"/>
        </w:rPr>
        <w:t>Field</w:t>
      </w:r>
      <w:r w:rsidR="003D17CD">
        <w:rPr>
          <w:color w:val="000000" w:themeColor="text1"/>
          <w:lang w:val="en-GB"/>
        </w:rPr>
        <w:t>,</w:t>
      </w:r>
      <w:r w:rsidR="006E54C8" w:rsidRPr="00DD3F88">
        <w:rPr>
          <w:color w:val="000000" w:themeColor="text1"/>
          <w:lang w:val="en-GB"/>
        </w:rPr>
        <w:t xml:space="preserve"> </w:t>
      </w:r>
      <w:r>
        <w:rPr>
          <w:color w:val="000000" w:themeColor="text1"/>
          <w:lang w:val="en-GB"/>
        </w:rPr>
        <w:t>T.</w:t>
      </w:r>
      <w:r w:rsidR="00FA500C">
        <w:rPr>
          <w:color w:val="000000" w:themeColor="text1"/>
          <w:lang w:val="en-GB"/>
        </w:rPr>
        <w:t xml:space="preserve"> </w:t>
      </w:r>
      <w:r>
        <w:rPr>
          <w:color w:val="000000" w:themeColor="text1"/>
          <w:lang w:val="en-GB"/>
        </w:rPr>
        <w:t xml:space="preserve">F </w:t>
      </w:r>
      <w:r w:rsidR="006E54C8" w:rsidRPr="00DD3F88">
        <w:rPr>
          <w:color w:val="000000" w:themeColor="text1"/>
          <w:lang w:val="en-GB"/>
        </w:rPr>
        <w:t>Stocker</w:t>
      </w:r>
      <w:r w:rsidR="003D17CD">
        <w:rPr>
          <w:color w:val="000000" w:themeColor="text1"/>
          <w:lang w:val="en-GB"/>
        </w:rPr>
        <w:t>,</w:t>
      </w:r>
      <w:r w:rsidR="006E54C8" w:rsidRPr="00DD3F88">
        <w:rPr>
          <w:color w:val="000000" w:themeColor="text1"/>
          <w:lang w:val="en-GB"/>
        </w:rPr>
        <w:t xml:space="preserve"> </w:t>
      </w:r>
      <w:r>
        <w:rPr>
          <w:color w:val="000000" w:themeColor="text1"/>
          <w:lang w:val="en-GB"/>
        </w:rPr>
        <w:t xml:space="preserve">O </w:t>
      </w:r>
      <w:r w:rsidR="006E54C8" w:rsidRPr="00DD3F88">
        <w:rPr>
          <w:color w:val="000000" w:themeColor="text1"/>
          <w:lang w:val="en-GB"/>
        </w:rPr>
        <w:t>Edenhofer</w:t>
      </w:r>
      <w:r w:rsidR="003D17CD">
        <w:rPr>
          <w:color w:val="000000" w:themeColor="text1"/>
          <w:lang w:val="en-GB"/>
        </w:rPr>
        <w:t>,</w:t>
      </w:r>
      <w:r w:rsidR="006E54C8" w:rsidRPr="00DD3F88">
        <w:rPr>
          <w:color w:val="000000" w:themeColor="text1"/>
          <w:lang w:val="en-GB"/>
        </w:rPr>
        <w:t xml:space="preserve"> </w:t>
      </w:r>
      <w:r>
        <w:rPr>
          <w:color w:val="000000" w:themeColor="text1"/>
          <w:lang w:val="en-GB"/>
        </w:rPr>
        <w:t>K.</w:t>
      </w:r>
      <w:r w:rsidR="00FA500C">
        <w:rPr>
          <w:color w:val="000000" w:themeColor="text1"/>
          <w:lang w:val="en-GB"/>
        </w:rPr>
        <w:t xml:space="preserve"> </w:t>
      </w:r>
      <w:r>
        <w:rPr>
          <w:color w:val="000000" w:themeColor="text1"/>
          <w:lang w:val="en-GB"/>
        </w:rPr>
        <w:t>L</w:t>
      </w:r>
      <w:r w:rsidR="006E54C8" w:rsidRPr="00DD3F88">
        <w:rPr>
          <w:color w:val="000000" w:themeColor="text1"/>
          <w:lang w:val="en-GB"/>
        </w:rPr>
        <w:t xml:space="preserve"> Ebi</w:t>
      </w:r>
      <w:r w:rsidR="003D17CD">
        <w:rPr>
          <w:color w:val="000000" w:themeColor="text1"/>
          <w:lang w:val="en-GB"/>
        </w:rPr>
        <w:t>,</w:t>
      </w:r>
      <w:r w:rsidR="006E54C8" w:rsidRPr="00DD3F88">
        <w:rPr>
          <w:color w:val="000000" w:themeColor="text1"/>
          <w:lang w:val="en-GB"/>
        </w:rPr>
        <w:t xml:space="preserve"> </w:t>
      </w:r>
      <w:r>
        <w:rPr>
          <w:color w:val="000000" w:themeColor="text1"/>
          <w:lang w:val="en-GB"/>
        </w:rPr>
        <w:t>D.</w:t>
      </w:r>
      <w:r w:rsidR="00FA500C">
        <w:rPr>
          <w:color w:val="000000" w:themeColor="text1"/>
          <w:lang w:val="en-GB"/>
        </w:rPr>
        <w:t xml:space="preserve"> </w:t>
      </w:r>
      <w:r>
        <w:rPr>
          <w:color w:val="000000" w:themeColor="text1"/>
          <w:lang w:val="en-GB"/>
        </w:rPr>
        <w:t xml:space="preserve">J. </w:t>
      </w:r>
      <w:r w:rsidR="006E54C8" w:rsidRPr="00DD3F88">
        <w:rPr>
          <w:color w:val="000000" w:themeColor="text1"/>
          <w:lang w:val="en-GB"/>
        </w:rPr>
        <w:t>Frame</w:t>
      </w:r>
      <w:r w:rsidR="003D17CD">
        <w:rPr>
          <w:color w:val="000000" w:themeColor="text1"/>
          <w:lang w:val="en-GB"/>
        </w:rPr>
        <w:t>,</w:t>
      </w:r>
      <w:r w:rsidR="006E54C8" w:rsidRPr="00DD3F88">
        <w:rPr>
          <w:color w:val="000000" w:themeColor="text1"/>
          <w:lang w:val="en-GB"/>
        </w:rPr>
        <w:t xml:space="preserve"> </w:t>
      </w:r>
      <w:r>
        <w:rPr>
          <w:color w:val="000000" w:themeColor="text1"/>
          <w:lang w:val="en-GB"/>
        </w:rPr>
        <w:t>H.</w:t>
      </w:r>
      <w:r w:rsidR="006E54C8" w:rsidRPr="00DD3F88">
        <w:rPr>
          <w:color w:val="000000" w:themeColor="text1"/>
          <w:lang w:val="en-GB"/>
        </w:rPr>
        <w:t xml:space="preserve"> Held</w:t>
      </w:r>
      <w:r w:rsidR="003D17CD">
        <w:rPr>
          <w:color w:val="000000" w:themeColor="text1"/>
          <w:lang w:val="en-GB"/>
        </w:rPr>
        <w:t>,</w:t>
      </w:r>
      <w:r w:rsidR="006E54C8" w:rsidRPr="00DD3F88">
        <w:rPr>
          <w:color w:val="000000" w:themeColor="text1"/>
          <w:lang w:val="en-GB"/>
        </w:rPr>
        <w:t xml:space="preserve"> </w:t>
      </w:r>
      <w:r>
        <w:rPr>
          <w:color w:val="000000" w:themeColor="text1"/>
          <w:lang w:val="en-GB"/>
        </w:rPr>
        <w:t>E.</w:t>
      </w:r>
      <w:r w:rsidR="006E54C8" w:rsidRPr="00DD3F88">
        <w:rPr>
          <w:color w:val="000000" w:themeColor="text1"/>
          <w:lang w:val="en-GB"/>
        </w:rPr>
        <w:t xml:space="preserve"> Kriegler, </w:t>
      </w:r>
      <w:r>
        <w:rPr>
          <w:color w:val="000000" w:themeColor="text1"/>
          <w:lang w:val="en-GB"/>
        </w:rPr>
        <w:t>K.</w:t>
      </w:r>
      <w:r w:rsidR="00FA500C">
        <w:rPr>
          <w:color w:val="000000" w:themeColor="text1"/>
          <w:lang w:val="en-GB"/>
        </w:rPr>
        <w:t xml:space="preserve"> </w:t>
      </w:r>
      <w:r>
        <w:rPr>
          <w:color w:val="000000" w:themeColor="text1"/>
          <w:lang w:val="en-GB"/>
        </w:rPr>
        <w:t xml:space="preserve">J. </w:t>
      </w:r>
      <w:r w:rsidR="006E54C8" w:rsidRPr="00DD3F88">
        <w:rPr>
          <w:color w:val="000000" w:themeColor="text1"/>
          <w:lang w:val="en-GB"/>
        </w:rPr>
        <w:t>Mach</w:t>
      </w:r>
      <w:r w:rsidR="003D17CD">
        <w:rPr>
          <w:color w:val="000000" w:themeColor="text1"/>
          <w:lang w:val="en-GB"/>
        </w:rPr>
        <w:t>,</w:t>
      </w:r>
      <w:r w:rsidR="006E54C8" w:rsidRPr="00DD3F88">
        <w:rPr>
          <w:color w:val="000000" w:themeColor="text1"/>
          <w:lang w:val="en-GB"/>
        </w:rPr>
        <w:t xml:space="preserve"> </w:t>
      </w:r>
      <w:r>
        <w:rPr>
          <w:color w:val="000000" w:themeColor="text1"/>
          <w:lang w:val="en-GB"/>
        </w:rPr>
        <w:t>P.</w:t>
      </w:r>
      <w:r w:rsidR="00FA500C">
        <w:rPr>
          <w:color w:val="000000" w:themeColor="text1"/>
          <w:lang w:val="en-GB"/>
        </w:rPr>
        <w:t xml:space="preserve"> </w:t>
      </w:r>
      <w:r>
        <w:rPr>
          <w:color w:val="000000" w:themeColor="text1"/>
          <w:lang w:val="en-GB"/>
        </w:rPr>
        <w:t>R.</w:t>
      </w:r>
      <w:r w:rsidR="006E54C8" w:rsidRPr="00DD3F88">
        <w:rPr>
          <w:color w:val="000000" w:themeColor="text1"/>
          <w:lang w:val="en-GB"/>
        </w:rPr>
        <w:t xml:space="preserve"> </w:t>
      </w:r>
      <w:proofErr w:type="spellStart"/>
      <w:r w:rsidR="006E54C8" w:rsidRPr="00DD3F88">
        <w:rPr>
          <w:color w:val="000000" w:themeColor="text1"/>
          <w:lang w:val="en-GB"/>
        </w:rPr>
        <w:t>Matschoss</w:t>
      </w:r>
      <w:proofErr w:type="spellEnd"/>
      <w:r w:rsidR="003D17CD">
        <w:rPr>
          <w:color w:val="000000" w:themeColor="text1"/>
          <w:lang w:val="en-GB"/>
        </w:rPr>
        <w:t>,</w:t>
      </w:r>
      <w:r w:rsidR="006E54C8" w:rsidRPr="00DD3F88">
        <w:rPr>
          <w:color w:val="000000" w:themeColor="text1"/>
          <w:lang w:val="en-GB"/>
        </w:rPr>
        <w:t xml:space="preserve"> </w:t>
      </w:r>
      <w:r>
        <w:rPr>
          <w:color w:val="000000" w:themeColor="text1"/>
          <w:lang w:val="en-GB"/>
        </w:rPr>
        <w:t>G.</w:t>
      </w:r>
      <w:r w:rsidR="00FA500C">
        <w:rPr>
          <w:color w:val="000000" w:themeColor="text1"/>
          <w:lang w:val="en-GB"/>
        </w:rPr>
        <w:t xml:space="preserve"> K</w:t>
      </w:r>
      <w:r>
        <w:rPr>
          <w:color w:val="000000" w:themeColor="text1"/>
          <w:lang w:val="en-GB"/>
        </w:rPr>
        <w:t>.</w:t>
      </w:r>
      <w:r w:rsidR="006E54C8" w:rsidRPr="00DD3F88">
        <w:rPr>
          <w:color w:val="000000" w:themeColor="text1"/>
          <w:lang w:val="en-GB"/>
        </w:rPr>
        <w:t xml:space="preserve"> Plattner</w:t>
      </w:r>
      <w:r w:rsidR="003D17CD">
        <w:rPr>
          <w:color w:val="000000" w:themeColor="text1"/>
          <w:lang w:val="en-GB"/>
        </w:rPr>
        <w:t>,</w:t>
      </w:r>
      <w:r w:rsidR="006E54C8" w:rsidRPr="00DD3F88">
        <w:rPr>
          <w:color w:val="000000" w:themeColor="text1"/>
          <w:lang w:val="en-GB"/>
        </w:rPr>
        <w:t xml:space="preserve"> </w:t>
      </w:r>
      <w:r>
        <w:rPr>
          <w:color w:val="000000" w:themeColor="text1"/>
          <w:lang w:val="en-GB"/>
        </w:rPr>
        <w:t>G.W</w:t>
      </w:r>
      <w:r w:rsidR="006E54C8" w:rsidRPr="00DD3F88">
        <w:rPr>
          <w:color w:val="000000" w:themeColor="text1"/>
          <w:lang w:val="en-GB"/>
        </w:rPr>
        <w:t xml:space="preserve"> Yohe</w:t>
      </w:r>
      <w:r w:rsidR="003D17CD">
        <w:rPr>
          <w:color w:val="000000" w:themeColor="text1"/>
          <w:lang w:val="en-GB"/>
        </w:rPr>
        <w:t>,</w:t>
      </w:r>
      <w:r w:rsidR="006E54C8" w:rsidRPr="00DD3F88">
        <w:rPr>
          <w:color w:val="000000" w:themeColor="text1"/>
          <w:lang w:val="en-GB"/>
        </w:rPr>
        <w:t xml:space="preserve"> </w:t>
      </w:r>
      <w:r w:rsidR="003D17CD">
        <w:rPr>
          <w:color w:val="000000" w:themeColor="text1"/>
          <w:lang w:val="en-GB"/>
        </w:rPr>
        <w:t>and</w:t>
      </w:r>
      <w:r w:rsidR="006E54C8" w:rsidRPr="00DD3F88">
        <w:rPr>
          <w:color w:val="000000" w:themeColor="text1"/>
          <w:lang w:val="en-GB"/>
        </w:rPr>
        <w:t xml:space="preserve"> </w:t>
      </w:r>
      <w:r>
        <w:rPr>
          <w:color w:val="000000" w:themeColor="text1"/>
          <w:lang w:val="en-GB"/>
        </w:rPr>
        <w:t>F.</w:t>
      </w:r>
      <w:r w:rsidR="00FA500C">
        <w:rPr>
          <w:color w:val="000000" w:themeColor="text1"/>
          <w:lang w:val="en-GB"/>
        </w:rPr>
        <w:t xml:space="preserve"> </w:t>
      </w:r>
      <w:r>
        <w:rPr>
          <w:color w:val="000000" w:themeColor="text1"/>
          <w:lang w:val="en-GB"/>
        </w:rPr>
        <w:t xml:space="preserve">W. </w:t>
      </w:r>
      <w:r w:rsidR="006E54C8" w:rsidRPr="00DD3F88">
        <w:rPr>
          <w:color w:val="000000" w:themeColor="text1"/>
          <w:lang w:val="en-GB"/>
        </w:rPr>
        <w:t>Zwiers (2010)</w:t>
      </w:r>
      <w:r w:rsidR="008F728F">
        <w:rPr>
          <w:color w:val="000000" w:themeColor="text1"/>
          <w:lang w:val="en-GB"/>
        </w:rPr>
        <w:t>.</w:t>
      </w:r>
      <w:r w:rsidR="006E54C8" w:rsidRPr="00DD3F88">
        <w:rPr>
          <w:color w:val="000000" w:themeColor="text1"/>
          <w:lang w:val="en-GB"/>
        </w:rPr>
        <w:t xml:space="preserve"> </w:t>
      </w:r>
      <w:r w:rsidR="006E54C8" w:rsidRPr="00393C03">
        <w:rPr>
          <w:i/>
          <w:iCs/>
          <w:color w:val="000000" w:themeColor="text1"/>
          <w:lang w:val="en-GB"/>
        </w:rPr>
        <w:t xml:space="preserve">Guidance </w:t>
      </w:r>
      <w:proofErr w:type="gramStart"/>
      <w:r w:rsidR="006E54C8" w:rsidRPr="00393C03">
        <w:rPr>
          <w:i/>
          <w:iCs/>
          <w:color w:val="000000" w:themeColor="text1"/>
          <w:lang w:val="en-GB"/>
        </w:rPr>
        <w:t>note</w:t>
      </w:r>
      <w:proofErr w:type="gramEnd"/>
      <w:r w:rsidR="006E54C8" w:rsidRPr="00393C03">
        <w:rPr>
          <w:i/>
          <w:iCs/>
          <w:color w:val="000000" w:themeColor="text1"/>
          <w:lang w:val="en-GB"/>
        </w:rPr>
        <w:t xml:space="preserve"> for lead authors of the IPCC Fifth Assessment Report on consistent treatment of uncertainties.</w:t>
      </w:r>
      <w:r w:rsidR="006E54C8" w:rsidRPr="00DD3F88">
        <w:rPr>
          <w:color w:val="000000" w:themeColor="text1"/>
          <w:lang w:val="en-GB"/>
        </w:rPr>
        <w:t xml:space="preserve"> Intergovernmental Panel on Climate Change (IPCC). http://www.ipcc-wg2.gov/meetings/CGCs/index.html#UR. A</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CF58A81" w14:textId="539FF704" w:rsidR="00985ADF" w:rsidRPr="006E2049" w:rsidRDefault="008174FB" w:rsidP="006E2049">
      <w:pPr>
        <w:pStyle w:val="Normalnumber"/>
        <w:numPr>
          <w:ilvl w:val="0"/>
          <w:numId w:val="0"/>
        </w:numPr>
        <w:tabs>
          <w:tab w:val="left" w:pos="624"/>
          <w:tab w:val="left" w:pos="1871"/>
          <w:tab w:val="left" w:pos="2495"/>
          <w:tab w:val="left" w:pos="3119"/>
        </w:tabs>
        <w:ind w:left="1247"/>
        <w:rPr>
          <w:sz w:val="4"/>
          <w:szCs w:val="4"/>
          <w:lang w:val="en-US" w:eastAsia="ja-JP"/>
        </w:rPr>
      </w:pPr>
      <w:r>
        <w:rPr>
          <w:lang w:val="en-US"/>
        </w:rPr>
        <w:t xml:space="preserve">U. </w:t>
      </w:r>
      <w:r w:rsidR="003B3CEE" w:rsidRPr="006E2049">
        <w:rPr>
          <w:lang w:val="en-US"/>
        </w:rPr>
        <w:t xml:space="preserve">Pascual, </w:t>
      </w:r>
      <w:r>
        <w:rPr>
          <w:lang w:val="en-US"/>
        </w:rPr>
        <w:t>P.</w:t>
      </w:r>
      <w:r w:rsidR="003B3CEE" w:rsidRPr="006E2049">
        <w:rPr>
          <w:lang w:val="en-US"/>
        </w:rPr>
        <w:t xml:space="preserve"> Balvanera, </w:t>
      </w:r>
      <w:r>
        <w:rPr>
          <w:lang w:val="en-US"/>
        </w:rPr>
        <w:t xml:space="preserve">S. </w:t>
      </w:r>
      <w:r w:rsidR="003B3CEE" w:rsidRPr="006E2049">
        <w:rPr>
          <w:lang w:val="en-US"/>
        </w:rPr>
        <w:t xml:space="preserve">Díaz, </w:t>
      </w:r>
      <w:r>
        <w:rPr>
          <w:lang w:val="en-US"/>
        </w:rPr>
        <w:t>G.</w:t>
      </w:r>
      <w:r w:rsidR="003B3CEE" w:rsidRPr="006E2049">
        <w:rPr>
          <w:lang w:val="en-US"/>
        </w:rPr>
        <w:t xml:space="preserve"> Pataki, </w:t>
      </w:r>
      <w:r>
        <w:rPr>
          <w:lang w:val="en-US"/>
        </w:rPr>
        <w:t>E.</w:t>
      </w:r>
      <w:r w:rsidR="003B3CEE" w:rsidRPr="006E2049">
        <w:rPr>
          <w:lang w:val="en-US"/>
        </w:rPr>
        <w:t xml:space="preserve"> Roth, </w:t>
      </w:r>
      <w:r>
        <w:rPr>
          <w:lang w:val="en-US"/>
        </w:rPr>
        <w:t>M.</w:t>
      </w:r>
      <w:r w:rsidR="003B3CEE" w:rsidRPr="006E2049">
        <w:rPr>
          <w:lang w:val="en-US"/>
        </w:rPr>
        <w:t xml:space="preserve"> </w:t>
      </w:r>
      <w:proofErr w:type="spellStart"/>
      <w:r w:rsidR="003B3CEE" w:rsidRPr="006E2049">
        <w:rPr>
          <w:lang w:val="en-US"/>
        </w:rPr>
        <w:t>Stenseke</w:t>
      </w:r>
      <w:proofErr w:type="spellEnd"/>
      <w:r w:rsidR="003B3CEE" w:rsidRPr="006E2049">
        <w:rPr>
          <w:lang w:val="en-US"/>
        </w:rPr>
        <w:t xml:space="preserve">, </w:t>
      </w:r>
      <w:r>
        <w:rPr>
          <w:lang w:val="en-US"/>
        </w:rPr>
        <w:t>R.</w:t>
      </w:r>
      <w:r w:rsidR="00FA500C">
        <w:rPr>
          <w:lang w:val="en-US"/>
        </w:rPr>
        <w:t xml:space="preserve"> </w:t>
      </w:r>
      <w:r>
        <w:rPr>
          <w:lang w:val="en-US"/>
        </w:rPr>
        <w:t>T.</w:t>
      </w:r>
      <w:r w:rsidR="003B3CEE" w:rsidRPr="006E2049">
        <w:rPr>
          <w:lang w:val="en-US"/>
        </w:rPr>
        <w:t xml:space="preserve"> Watson, </w:t>
      </w:r>
      <w:r>
        <w:rPr>
          <w:lang w:val="en-US"/>
        </w:rPr>
        <w:t>E.</w:t>
      </w:r>
      <w:r w:rsidR="00FA500C">
        <w:rPr>
          <w:lang w:val="en-US"/>
        </w:rPr>
        <w:t xml:space="preserve"> </w:t>
      </w:r>
      <w:r>
        <w:rPr>
          <w:lang w:val="en-US"/>
        </w:rPr>
        <w:t>B</w:t>
      </w:r>
      <w:r w:rsidR="003B3CEE" w:rsidRPr="006E2049">
        <w:rPr>
          <w:lang w:val="en-US"/>
        </w:rPr>
        <w:t xml:space="preserve"> </w:t>
      </w:r>
      <w:proofErr w:type="spellStart"/>
      <w:r w:rsidR="003B3CEE" w:rsidRPr="006E2049">
        <w:rPr>
          <w:lang w:val="en-US"/>
        </w:rPr>
        <w:t>Dessane</w:t>
      </w:r>
      <w:proofErr w:type="spellEnd"/>
      <w:r w:rsidR="003B3CEE" w:rsidRPr="006E2049">
        <w:rPr>
          <w:lang w:val="en-US"/>
        </w:rPr>
        <w:t xml:space="preserve">, </w:t>
      </w:r>
      <w:r>
        <w:rPr>
          <w:lang w:val="en-US"/>
        </w:rPr>
        <w:t>M.</w:t>
      </w:r>
      <w:r w:rsidR="003B3CEE" w:rsidRPr="006E2049">
        <w:rPr>
          <w:lang w:val="en-US"/>
        </w:rPr>
        <w:t xml:space="preserve"> Islar, </w:t>
      </w:r>
      <w:r>
        <w:rPr>
          <w:lang w:val="en-US"/>
        </w:rPr>
        <w:t>E.</w:t>
      </w:r>
      <w:r w:rsidR="003B3CEE" w:rsidRPr="006E2049">
        <w:rPr>
          <w:lang w:val="en-US"/>
        </w:rPr>
        <w:t xml:space="preserve"> Kelemen, and </w:t>
      </w:r>
      <w:r>
        <w:rPr>
          <w:lang w:val="en-US"/>
        </w:rPr>
        <w:t xml:space="preserve">V. </w:t>
      </w:r>
      <w:r w:rsidR="003B3CEE" w:rsidRPr="006E2049">
        <w:rPr>
          <w:lang w:val="en-US"/>
        </w:rPr>
        <w:t xml:space="preserve">Maris, </w:t>
      </w:r>
      <w:r w:rsidR="000E05F1">
        <w:rPr>
          <w:lang w:val="en-US"/>
        </w:rPr>
        <w:t>(</w:t>
      </w:r>
      <w:r w:rsidR="003B3CEE" w:rsidRPr="006E2049">
        <w:rPr>
          <w:lang w:val="en-US"/>
        </w:rPr>
        <w:t>2017</w:t>
      </w:r>
      <w:r w:rsidR="000E05F1">
        <w:rPr>
          <w:lang w:val="en-US"/>
        </w:rPr>
        <w:t>)</w:t>
      </w:r>
      <w:r w:rsidR="003B3CEE" w:rsidRPr="006E2049">
        <w:rPr>
          <w:lang w:val="en-US"/>
        </w:rPr>
        <w:t xml:space="preserve">. </w:t>
      </w:r>
      <w:r w:rsidR="003B3CEE" w:rsidRPr="006E2049">
        <w:rPr>
          <w:i/>
          <w:iCs/>
          <w:lang w:val="en-US"/>
        </w:rPr>
        <w:t>Valuing nature’s contributions to people: the IPBES approach. Current Opinion in Environmental Sustainability</w:t>
      </w:r>
      <w:r w:rsidR="003B3CEE" w:rsidRPr="006E2049">
        <w:rPr>
          <w:lang w:val="en-US"/>
        </w:rPr>
        <w:t>, 26, pp.7-16.</w:t>
      </w:r>
    </w:p>
    <w:sectPr w:rsidR="00985ADF" w:rsidRPr="006E2049" w:rsidSect="00280AD4">
      <w:headerReference w:type="even" r:id="rId38"/>
      <w:headerReference w:type="default" r:id="rId39"/>
      <w:footerReference w:type="even" r:id="rId40"/>
      <w:footerReference w:type="default" r:id="rId41"/>
      <w:footerReference w:type="first" r:id="rId42"/>
      <w:pgSz w:w="11906" w:h="16838" w:code="9"/>
      <w:pgMar w:top="907" w:right="992" w:bottom="1418" w:left="1418" w:header="539" w:footer="975" w:gutter="0"/>
      <w:cols w:space="53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tin Joly" w:date="2018-06-08T10:25:00Z" w:initials="MJ">
    <w:p w14:paraId="40034F88" w14:textId="77777777" w:rsidR="00636D1A" w:rsidRDefault="00636D1A">
      <w:pPr>
        <w:pStyle w:val="CommentText"/>
      </w:pPr>
      <w:r>
        <w:rPr>
          <w:rStyle w:val="CommentReference"/>
        </w:rPr>
        <w:annotationRef/>
      </w:r>
      <w:r>
        <w:t>Would you like to include an acronyms section?</w:t>
      </w:r>
    </w:p>
  </w:comment>
  <w:comment w:id="1" w:author="Noa Steiner" w:date="2018-06-18T11:17:00Z" w:initials="NS">
    <w:p w14:paraId="5A0EDB23" w14:textId="77777777" w:rsidR="00636D1A" w:rsidRDefault="00636D1A">
      <w:pPr>
        <w:pStyle w:val="CommentText"/>
      </w:pPr>
      <w:r>
        <w:rPr>
          <w:rStyle w:val="CommentReference"/>
        </w:rPr>
        <w:annotationRef/>
      </w:r>
      <w:r>
        <w:t>Yes, thank you! Sending a separate file for it</w:t>
      </w:r>
    </w:p>
  </w:comment>
  <w:comment w:id="2" w:author="Noa Steiner" w:date="2018-05-21T08:52:00Z" w:initials="NS">
    <w:p w14:paraId="06F9B98A" w14:textId="77777777" w:rsidR="00636D1A" w:rsidRDefault="00636D1A">
      <w:pPr>
        <w:pStyle w:val="CommentText"/>
      </w:pPr>
      <w:r>
        <w:rPr>
          <w:rStyle w:val="CommentReference"/>
        </w:rPr>
        <w:annotationRef/>
      </w:r>
      <w:r>
        <w:t>Numbers will change according to layout</w:t>
      </w:r>
    </w:p>
  </w:comment>
  <w:comment w:id="27" w:author="Noa Steiner" w:date="2018-05-21T08:52:00Z" w:initials="NS">
    <w:p w14:paraId="354FA538" w14:textId="77777777" w:rsidR="00636D1A" w:rsidRDefault="00636D1A">
      <w:pPr>
        <w:pStyle w:val="CommentText"/>
      </w:pPr>
      <w:r>
        <w:rPr>
          <w:rStyle w:val="CommentReference"/>
        </w:rPr>
        <w:annotationRef/>
      </w:r>
      <w:r>
        <w:t>Page numbers will change according to layout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034F88" w15:done="0"/>
  <w15:commentEx w15:paraId="5A0EDB23" w15:done="0"/>
  <w15:commentEx w15:paraId="06F9B98A" w15:done="0"/>
  <w15:commentEx w15:paraId="354FA5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034F88" w16cid:durableId="0FB37940"/>
  <w16cid:commentId w16cid:paraId="5A0EDB23" w16cid:durableId="62406788"/>
  <w16cid:commentId w16cid:paraId="06F9B98A" w16cid:durableId="492C07A7"/>
  <w16cid:commentId w16cid:paraId="354FA538" w16cid:durableId="49FD98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E4317" w14:textId="77777777" w:rsidR="004632B2" w:rsidRDefault="004632B2">
      <w:r>
        <w:separator/>
      </w:r>
    </w:p>
  </w:endnote>
  <w:endnote w:type="continuationSeparator" w:id="0">
    <w:p w14:paraId="26CE8602" w14:textId="77777777" w:rsidR="004632B2" w:rsidRDefault="00463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ivers">
    <w:altName w:val="Arial"/>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badi MT Condensed">
    <w:altName w:val="Times New Roman"/>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angal">
    <w:panose1 w:val="00000400000000000000"/>
    <w:charset w:val="00"/>
    <w:family w:val="roman"/>
    <w:pitch w:val="variable"/>
    <w:sig w:usb0="00008003" w:usb1="00000000" w:usb2="00000000" w:usb3="00000000" w:csb0="00000001" w:csb1="00000000"/>
  </w:font>
  <w:font w:name="Gill Sans">
    <w:charset w:val="00"/>
    <w:family w:val="auto"/>
    <w:pitch w:val="variable"/>
    <w:sig w:usb0="80000267" w:usb1="00000000" w:usb2="00000000" w:usb3="00000000" w:csb0="000001F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4DAD2" w14:textId="77777777" w:rsidR="00636D1A" w:rsidRPr="00F1704D" w:rsidRDefault="00636D1A" w:rsidP="00480CDD">
    <w:pPr>
      <w:pStyle w:val="Footer"/>
      <w:rPr>
        <w:b/>
      </w:rPr>
    </w:pPr>
    <w:r w:rsidRPr="00F1704D">
      <w:rPr>
        <w:rStyle w:val="PageNumber"/>
        <w:b w:val="0"/>
      </w:rPr>
      <w:fldChar w:fldCharType="begin"/>
    </w:r>
    <w:r w:rsidRPr="00F1704D">
      <w:rPr>
        <w:rStyle w:val="PageNumber"/>
        <w:b w:val="0"/>
      </w:rPr>
      <w:instrText xml:space="preserve"> PAGE </w:instrText>
    </w:r>
    <w:r w:rsidRPr="00F1704D">
      <w:rPr>
        <w:rStyle w:val="PageNumber"/>
        <w:b w:val="0"/>
      </w:rPr>
      <w:fldChar w:fldCharType="separate"/>
    </w:r>
    <w:r w:rsidR="009E610F">
      <w:rPr>
        <w:rStyle w:val="PageNumber"/>
        <w:b w:val="0"/>
        <w:noProof/>
      </w:rPr>
      <w:t>1</w:t>
    </w:r>
    <w:r w:rsidR="009E610F">
      <w:rPr>
        <w:rStyle w:val="PageNumber"/>
        <w:b w:val="0"/>
        <w:noProof/>
      </w:rPr>
      <w:t>8</w:t>
    </w:r>
    <w:r w:rsidRPr="00F1704D">
      <w:rPr>
        <w:rStyle w:val="PageNumber"/>
        <w:b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926867"/>
      <w:docPartObj>
        <w:docPartGallery w:val="Page Numbers (Bottom of Page)"/>
        <w:docPartUnique/>
      </w:docPartObj>
    </w:sdtPr>
    <w:sdtEndPr>
      <w:rPr>
        <w:noProof/>
      </w:rPr>
    </w:sdtEndPr>
    <w:sdtContent>
      <w:p w14:paraId="59327563" w14:textId="77777777" w:rsidR="00636D1A" w:rsidRDefault="00636D1A" w:rsidP="00480CDD">
        <w:pPr>
          <w:pStyle w:val="Footer"/>
          <w:jc w:val="right"/>
        </w:pPr>
        <w:r>
          <w:fldChar w:fldCharType="begin"/>
        </w:r>
        <w:r>
          <w:instrText xml:space="preserve"> PAGE   \* MERGEFORMAT </w:instrText>
        </w:r>
        <w:r>
          <w:fldChar w:fldCharType="separate"/>
        </w:r>
        <w:r w:rsidR="009E610F">
          <w:rPr>
            <w:noProof/>
          </w:rPr>
          <w:t>1</w:t>
        </w:r>
        <w:r w:rsidR="009E610F">
          <w:rPr>
            <w:noProof/>
          </w:rPr>
          <w:t>7</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1257488"/>
      <w:docPartObj>
        <w:docPartGallery w:val="Page Numbers (Bottom of Page)"/>
        <w:docPartUnique/>
      </w:docPartObj>
    </w:sdtPr>
    <w:sdtEndPr>
      <w:rPr>
        <w:noProof/>
      </w:rPr>
    </w:sdtEndPr>
    <w:sdtContent>
      <w:p w14:paraId="3DB9A5A2" w14:textId="77777777" w:rsidR="00636D1A" w:rsidRDefault="00636D1A">
        <w:pPr>
          <w:pStyle w:val="Footer"/>
          <w:jc w:val="right"/>
        </w:pPr>
        <w:r>
          <w:fldChar w:fldCharType="begin"/>
        </w:r>
        <w:r>
          <w:instrText xml:space="preserve"> PAGE   \* MERGEFORMAT </w:instrText>
        </w:r>
        <w:r>
          <w:fldChar w:fldCharType="separate"/>
        </w:r>
        <w:r>
          <w:rPr>
            <w:noProof/>
          </w:rPr>
          <w:t>4</w:t>
        </w:r>
        <w:r>
          <w:rPr>
            <w:noProof/>
          </w:rPr>
          <w:t>0</w:t>
        </w:r>
        <w:r>
          <w:rPr>
            <w:noProof/>
          </w:rPr>
          <w:fldChar w:fldCharType="end"/>
        </w:r>
      </w:p>
    </w:sdtContent>
  </w:sdt>
  <w:p w14:paraId="1614124B" w14:textId="77777777" w:rsidR="00636D1A" w:rsidRDefault="00636D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673A3" w14:textId="77777777" w:rsidR="00636D1A" w:rsidRPr="003B1F39" w:rsidRDefault="00636D1A" w:rsidP="003B1F39">
    <w:pPr>
      <w:pStyle w:val="Footer-pool"/>
      <w:rPr>
        <w:b w:val="0"/>
      </w:rPr>
    </w:pPr>
    <w:r w:rsidRPr="003B1F39">
      <w:rPr>
        <w:rStyle w:val="PageNumber"/>
        <w:b/>
      </w:rPr>
      <w:fldChar w:fldCharType="begin"/>
    </w:r>
    <w:r w:rsidRPr="003B1F39">
      <w:rPr>
        <w:rStyle w:val="PageNumber"/>
        <w:b/>
      </w:rPr>
      <w:instrText xml:space="preserve"> PAGE </w:instrText>
    </w:r>
    <w:r w:rsidRPr="003B1F39">
      <w:rPr>
        <w:rStyle w:val="PageNumber"/>
        <w:b/>
      </w:rPr>
      <w:fldChar w:fldCharType="separate"/>
    </w:r>
    <w:r w:rsidR="00FA500C">
      <w:rPr>
        <w:rStyle w:val="PageNumber"/>
        <w:b/>
        <w:noProof/>
      </w:rPr>
      <w:t>4</w:t>
    </w:r>
    <w:r w:rsidR="00FA500C">
      <w:rPr>
        <w:rStyle w:val="PageNumber"/>
        <w:b/>
        <w:noProof/>
      </w:rPr>
      <w:t>0</w:t>
    </w:r>
    <w:r w:rsidRPr="003B1F39">
      <w:rPr>
        <w:rStyle w:val="PageNumbe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3BB54" w14:textId="77777777" w:rsidR="00636D1A" w:rsidRPr="003B1F39" w:rsidRDefault="00636D1A" w:rsidP="003B1F39">
    <w:pPr>
      <w:pStyle w:val="Footer-pool"/>
      <w:jc w:val="right"/>
      <w:rPr>
        <w:b w:val="0"/>
      </w:rPr>
    </w:pPr>
    <w:r w:rsidRPr="003B1F39">
      <w:rPr>
        <w:rStyle w:val="PageNumber"/>
        <w:b/>
      </w:rPr>
      <w:fldChar w:fldCharType="begin"/>
    </w:r>
    <w:r w:rsidRPr="003B1F39">
      <w:rPr>
        <w:rStyle w:val="PageNumber"/>
        <w:b/>
      </w:rPr>
      <w:instrText xml:space="preserve"> PAGE </w:instrText>
    </w:r>
    <w:r w:rsidRPr="003B1F39">
      <w:rPr>
        <w:rStyle w:val="PageNumber"/>
        <w:b/>
      </w:rPr>
      <w:fldChar w:fldCharType="separate"/>
    </w:r>
    <w:r w:rsidR="00FA500C">
      <w:rPr>
        <w:rStyle w:val="PageNumber"/>
        <w:b/>
        <w:noProof/>
      </w:rPr>
      <w:t>4</w:t>
    </w:r>
    <w:r w:rsidR="00FA500C">
      <w:rPr>
        <w:rStyle w:val="PageNumber"/>
        <w:b/>
        <w:noProof/>
      </w:rPr>
      <w:t>1</w:t>
    </w:r>
    <w:r w:rsidRPr="003B1F39">
      <w:rPr>
        <w:rStyle w:val="PageNumbe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29A65" w14:textId="77777777" w:rsidR="00636D1A" w:rsidRPr="008C00D6" w:rsidRDefault="00636D1A" w:rsidP="00B42549">
    <w:pPr>
      <w:pStyle w:val="Normal-pool"/>
      <w:tabs>
        <w:tab w:val="clear" w:pos="1247"/>
        <w:tab w:val="clear" w:pos="1814"/>
        <w:tab w:val="clear" w:pos="2381"/>
        <w:tab w:val="clear" w:pos="2948"/>
        <w:tab w:val="clear" w:pos="3515"/>
        <w:tab w:val="clear" w:pos="4082"/>
        <w:tab w:val="left" w:pos="624"/>
      </w:tabs>
    </w:pPr>
    <w:r>
      <w:t>K1707xxx</w:t>
    </w:r>
    <w:r>
      <w:tab/>
      <w:t>xxxx17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644EB" w14:textId="77777777" w:rsidR="004632B2" w:rsidRDefault="004632B2" w:rsidP="00D92DE0">
      <w:pPr>
        <w:ind w:left="624"/>
      </w:pPr>
      <w:r>
        <w:separator/>
      </w:r>
    </w:p>
  </w:footnote>
  <w:footnote w:type="continuationSeparator" w:id="0">
    <w:p w14:paraId="6448635B" w14:textId="77777777" w:rsidR="004632B2" w:rsidRDefault="004632B2">
      <w:r>
        <w:continuationSeparator/>
      </w:r>
    </w:p>
  </w:footnote>
  <w:footnote w:id="1">
    <w:p w14:paraId="0D3138E3" w14:textId="2E0F8534" w:rsidR="00636D1A" w:rsidRPr="00280AD4" w:rsidRDefault="00636D1A" w:rsidP="006E54C8">
      <w:pPr>
        <w:spacing w:before="20" w:after="40"/>
        <w:ind w:left="1247"/>
        <w:rPr>
          <w:rFonts w:eastAsia="Times New Roman"/>
          <w:sz w:val="18"/>
          <w:szCs w:val="18"/>
          <w:lang w:val="en-GB"/>
        </w:rPr>
      </w:pPr>
      <w:r>
        <w:rPr>
          <w:rStyle w:val="FootnoteReference"/>
          <w:sz w:val="18"/>
        </w:rPr>
        <w:footnoteRef/>
      </w:r>
      <w:r w:rsidRPr="00280AD4">
        <w:rPr>
          <w:sz w:val="18"/>
          <w:szCs w:val="18"/>
          <w:lang w:val="en-GB"/>
        </w:rPr>
        <w:t xml:space="preserve"> These ecosystem services </w:t>
      </w:r>
      <w:r>
        <w:rPr>
          <w:sz w:val="18"/>
          <w:szCs w:val="18"/>
          <w:lang w:val="en-GB"/>
        </w:rPr>
        <w:t>–</w:t>
      </w:r>
      <w:r w:rsidRPr="00280AD4">
        <w:rPr>
          <w:sz w:val="18"/>
          <w:szCs w:val="18"/>
          <w:lang w:val="en-GB"/>
        </w:rPr>
        <w:t xml:space="preserve"> many times enhanced by human efforts </w:t>
      </w:r>
      <w:r>
        <w:rPr>
          <w:sz w:val="18"/>
          <w:szCs w:val="18"/>
          <w:lang w:val="en-GB"/>
        </w:rPr>
        <w:t>–</w:t>
      </w:r>
      <w:r w:rsidRPr="00280AD4">
        <w:rPr>
          <w:sz w:val="18"/>
          <w:szCs w:val="18"/>
          <w:lang w:val="en-GB"/>
        </w:rPr>
        <w:t xml:space="preserve"> include</w:t>
      </w:r>
      <w:r>
        <w:rPr>
          <w:sz w:val="18"/>
          <w:szCs w:val="18"/>
          <w:lang w:val="en-GB"/>
        </w:rPr>
        <w:t>,</w:t>
      </w:r>
      <w:r w:rsidRPr="00280AD4">
        <w:rPr>
          <w:sz w:val="18"/>
          <w:szCs w:val="18"/>
          <w:lang w:val="en-GB"/>
        </w:rPr>
        <w:t xml:space="preserve"> for example</w:t>
      </w:r>
      <w:r>
        <w:rPr>
          <w:sz w:val="18"/>
          <w:szCs w:val="18"/>
          <w:lang w:val="en-GB"/>
        </w:rPr>
        <w:t>,</w:t>
      </w:r>
      <w:r w:rsidRPr="00280AD4">
        <w:rPr>
          <w:sz w:val="18"/>
          <w:szCs w:val="18"/>
          <w:lang w:val="en-GB"/>
        </w:rPr>
        <w:t xml:space="preserve"> the provision of food and fibre; the production of oxygen and soil; the regulation of diseases and climate; and contribution</w:t>
      </w:r>
      <w:r>
        <w:rPr>
          <w:sz w:val="18"/>
          <w:szCs w:val="18"/>
          <w:lang w:val="en-GB"/>
        </w:rPr>
        <w:t>s</w:t>
      </w:r>
      <w:r w:rsidRPr="00280AD4">
        <w:rPr>
          <w:sz w:val="18"/>
          <w:szCs w:val="18"/>
          <w:lang w:val="en-GB"/>
        </w:rPr>
        <w:t xml:space="preserve"> to human innovation, culture and spirituality. Within IPBES</w:t>
      </w:r>
      <w:r>
        <w:rPr>
          <w:sz w:val="18"/>
          <w:szCs w:val="18"/>
          <w:lang w:val="en-GB"/>
        </w:rPr>
        <w:t>,</w:t>
      </w:r>
      <w:r w:rsidRPr="00280AD4">
        <w:rPr>
          <w:sz w:val="18"/>
          <w:szCs w:val="18"/>
          <w:lang w:val="en-GB"/>
        </w:rPr>
        <w:t xml:space="preserve"> the term </w:t>
      </w:r>
      <w:r>
        <w:rPr>
          <w:sz w:val="18"/>
          <w:szCs w:val="18"/>
          <w:lang w:val="en-GB"/>
        </w:rPr>
        <w:t>“n</w:t>
      </w:r>
      <w:r w:rsidRPr="00280AD4">
        <w:rPr>
          <w:sz w:val="18"/>
          <w:szCs w:val="18"/>
          <w:lang w:val="en-GB"/>
        </w:rPr>
        <w:t>ature’s contributions to people</w:t>
      </w:r>
      <w:r>
        <w:rPr>
          <w:sz w:val="18"/>
          <w:szCs w:val="18"/>
          <w:lang w:val="en-GB"/>
        </w:rPr>
        <w:t>”</w:t>
      </w:r>
      <w:r w:rsidRPr="00280AD4">
        <w:rPr>
          <w:sz w:val="18"/>
          <w:szCs w:val="18"/>
          <w:lang w:val="en-GB"/>
        </w:rPr>
        <w:t xml:space="preserve"> is used.</w:t>
      </w:r>
    </w:p>
  </w:footnote>
  <w:footnote w:id="2">
    <w:p w14:paraId="34601E07" w14:textId="77777777" w:rsidR="00636D1A" w:rsidRPr="00280AD4" w:rsidRDefault="00636D1A" w:rsidP="006E54C8">
      <w:pPr>
        <w:spacing w:before="20" w:after="40"/>
        <w:ind w:left="1247"/>
        <w:rPr>
          <w:sz w:val="18"/>
          <w:szCs w:val="18"/>
          <w:lang w:val="en-GB"/>
        </w:rPr>
      </w:pPr>
      <w:r>
        <w:rPr>
          <w:rStyle w:val="FootnoteReference"/>
          <w:sz w:val="18"/>
        </w:rPr>
        <w:footnoteRef/>
      </w:r>
      <w:r w:rsidRPr="00280AD4">
        <w:rPr>
          <w:sz w:val="18"/>
          <w:szCs w:val="18"/>
          <w:lang w:val="en-GB"/>
        </w:rPr>
        <w:t xml:space="preserve"> For further information</w:t>
      </w:r>
      <w:r>
        <w:rPr>
          <w:sz w:val="18"/>
          <w:szCs w:val="18"/>
          <w:lang w:val="en-GB"/>
        </w:rPr>
        <w:t>,</w:t>
      </w:r>
      <w:r w:rsidRPr="00280AD4">
        <w:rPr>
          <w:sz w:val="18"/>
          <w:szCs w:val="18"/>
          <w:lang w:val="en-GB"/>
        </w:rPr>
        <w:t xml:space="preserve"> see the following document</w:t>
      </w:r>
      <w:r>
        <w:rPr>
          <w:sz w:val="18"/>
          <w:szCs w:val="18"/>
          <w:lang w:val="en-GB"/>
        </w:rPr>
        <w:t xml:space="preserve"> on the ‘</w:t>
      </w:r>
      <w:r w:rsidRPr="006E2049">
        <w:rPr>
          <w:i/>
          <w:iCs/>
          <w:sz w:val="18"/>
          <w:szCs w:val="18"/>
          <w:lang w:val="en-GB"/>
        </w:rPr>
        <w:t>Functions, operating principles and institutional arrangements of the Intergovernmental Science-Policy Platform on Biodiversity and Ecosystem Services</w:t>
      </w:r>
      <w:r w:rsidRPr="006E2049">
        <w:rPr>
          <w:lang w:val="en-US"/>
        </w:rPr>
        <w:t>’</w:t>
      </w:r>
      <w:r w:rsidRPr="00280AD4">
        <w:rPr>
          <w:sz w:val="18"/>
          <w:szCs w:val="18"/>
          <w:lang w:val="en-GB"/>
        </w:rPr>
        <w:t>: https://www.ipbes.net/sites/default/files/downloads/Functions%20operating%20principles%20and%20institutional%20arrangements%20of%20IPBES_2012.pdf</w:t>
      </w:r>
    </w:p>
  </w:footnote>
  <w:footnote w:id="3">
    <w:p w14:paraId="666CC9E8" w14:textId="5516AC43" w:rsidR="00636D1A" w:rsidRPr="00280AD4" w:rsidRDefault="00636D1A" w:rsidP="00D74982">
      <w:pPr>
        <w:spacing w:before="20" w:after="40"/>
        <w:ind w:left="1247"/>
        <w:rPr>
          <w:sz w:val="18"/>
          <w:szCs w:val="18"/>
          <w:lang w:val="en-GB"/>
        </w:rPr>
      </w:pPr>
      <w:r>
        <w:rPr>
          <w:rStyle w:val="FootnoteReference"/>
          <w:sz w:val="18"/>
        </w:rPr>
        <w:footnoteRef/>
      </w:r>
      <w:r w:rsidRPr="00280AD4">
        <w:rPr>
          <w:sz w:val="18"/>
          <w:szCs w:val="18"/>
          <w:lang w:val="en-GB"/>
        </w:rPr>
        <w:t xml:space="preserve"> </w:t>
      </w:r>
      <w:r>
        <w:rPr>
          <w:sz w:val="18"/>
          <w:szCs w:val="18"/>
          <w:lang w:val="en-GB"/>
        </w:rPr>
        <w:t>These disciplines c</w:t>
      </w:r>
      <w:r w:rsidRPr="00280AD4">
        <w:rPr>
          <w:sz w:val="18"/>
          <w:szCs w:val="18"/>
          <w:lang w:val="en-GB"/>
        </w:rPr>
        <w:t>urrently includ</w:t>
      </w:r>
      <w:r>
        <w:rPr>
          <w:sz w:val="18"/>
          <w:szCs w:val="18"/>
          <w:lang w:val="en-GB"/>
        </w:rPr>
        <w:t>e</w:t>
      </w:r>
      <w:r w:rsidRPr="00280AD4">
        <w:rPr>
          <w:sz w:val="18"/>
          <w:szCs w:val="18"/>
          <w:lang w:val="en-GB"/>
        </w:rPr>
        <w:t xml:space="preserve"> the thematic assessment of </w:t>
      </w:r>
      <w:r w:rsidRPr="00280AD4">
        <w:rPr>
          <w:i/>
          <w:sz w:val="18"/>
          <w:szCs w:val="18"/>
          <w:lang w:val="en-GB"/>
        </w:rPr>
        <w:t>pollinators, pollination and food production</w:t>
      </w:r>
      <w:r w:rsidRPr="00280AD4">
        <w:rPr>
          <w:sz w:val="18"/>
          <w:szCs w:val="18"/>
          <w:lang w:val="en-GB"/>
        </w:rPr>
        <w:t xml:space="preserve"> and methodological assessment of </w:t>
      </w:r>
      <w:r w:rsidRPr="00280AD4">
        <w:rPr>
          <w:i/>
          <w:sz w:val="18"/>
          <w:szCs w:val="18"/>
          <w:lang w:val="en-GB"/>
        </w:rPr>
        <w:t xml:space="preserve">scenario analysis and </w:t>
      </w:r>
      <w:proofErr w:type="gramStart"/>
      <w:r w:rsidRPr="00280AD4">
        <w:rPr>
          <w:i/>
          <w:sz w:val="18"/>
          <w:szCs w:val="18"/>
          <w:lang w:val="en-GB"/>
        </w:rPr>
        <w:t>modelling</w:t>
      </w:r>
      <w:r w:rsidRPr="00280AD4">
        <w:rPr>
          <w:sz w:val="18"/>
          <w:szCs w:val="18"/>
          <w:lang w:val="en-GB"/>
        </w:rPr>
        <w:t xml:space="preserve"> ;</w:t>
      </w:r>
      <w:proofErr w:type="gramEnd"/>
      <w:r w:rsidRPr="00280AD4">
        <w:rPr>
          <w:sz w:val="18"/>
          <w:szCs w:val="18"/>
          <w:lang w:val="en-GB"/>
        </w:rPr>
        <w:t xml:space="preserve"> </w:t>
      </w:r>
      <w:r>
        <w:rPr>
          <w:sz w:val="18"/>
          <w:szCs w:val="18"/>
          <w:lang w:val="en-GB"/>
        </w:rPr>
        <w:t xml:space="preserve">the </w:t>
      </w:r>
      <w:r w:rsidRPr="00280AD4">
        <w:rPr>
          <w:sz w:val="18"/>
          <w:szCs w:val="18"/>
          <w:lang w:val="en-GB"/>
        </w:rPr>
        <w:t xml:space="preserve">thematic assessment on </w:t>
      </w:r>
      <w:r w:rsidRPr="00280AD4">
        <w:rPr>
          <w:i/>
          <w:sz w:val="18"/>
          <w:szCs w:val="18"/>
          <w:lang w:val="en-GB"/>
        </w:rPr>
        <w:t>land degradation and restoration</w:t>
      </w:r>
      <w:r w:rsidRPr="00280AD4">
        <w:rPr>
          <w:sz w:val="18"/>
          <w:szCs w:val="18"/>
          <w:lang w:val="en-GB"/>
        </w:rPr>
        <w:t xml:space="preserve">; regional assessments of biodiversity and ecosystem services for </w:t>
      </w:r>
      <w:r w:rsidRPr="00280AD4">
        <w:rPr>
          <w:i/>
          <w:sz w:val="18"/>
          <w:szCs w:val="18"/>
          <w:lang w:val="en-GB"/>
        </w:rPr>
        <w:t>Africa</w:t>
      </w:r>
      <w:r w:rsidRPr="00280AD4">
        <w:rPr>
          <w:sz w:val="18"/>
          <w:szCs w:val="18"/>
          <w:lang w:val="en-GB"/>
        </w:rPr>
        <w:t xml:space="preserve">, the </w:t>
      </w:r>
      <w:r w:rsidRPr="00280AD4">
        <w:rPr>
          <w:i/>
          <w:sz w:val="18"/>
          <w:szCs w:val="18"/>
          <w:lang w:val="en-GB"/>
        </w:rPr>
        <w:t>Americas</w:t>
      </w:r>
      <w:r w:rsidRPr="00280AD4">
        <w:rPr>
          <w:sz w:val="18"/>
          <w:szCs w:val="18"/>
          <w:lang w:val="en-GB"/>
        </w:rPr>
        <w:t xml:space="preserve">, </w:t>
      </w:r>
      <w:r w:rsidRPr="00280AD4">
        <w:rPr>
          <w:i/>
          <w:sz w:val="18"/>
          <w:szCs w:val="18"/>
          <w:lang w:val="en-GB"/>
        </w:rPr>
        <w:t>Asia</w:t>
      </w:r>
      <w:r>
        <w:rPr>
          <w:i/>
          <w:sz w:val="18"/>
          <w:szCs w:val="18"/>
          <w:lang w:val="en-GB"/>
        </w:rPr>
        <w:t xml:space="preserve"> and the </w:t>
      </w:r>
      <w:r w:rsidRPr="00280AD4">
        <w:rPr>
          <w:i/>
          <w:sz w:val="18"/>
          <w:szCs w:val="18"/>
          <w:lang w:val="en-GB"/>
        </w:rPr>
        <w:t>Pacific</w:t>
      </w:r>
      <w:r w:rsidRPr="00280AD4">
        <w:rPr>
          <w:sz w:val="18"/>
          <w:szCs w:val="18"/>
          <w:lang w:val="en-GB"/>
        </w:rPr>
        <w:t>,</w:t>
      </w:r>
      <w:r>
        <w:rPr>
          <w:sz w:val="18"/>
          <w:szCs w:val="18"/>
          <w:lang w:val="en-GB"/>
        </w:rPr>
        <w:t xml:space="preserve"> and</w:t>
      </w:r>
      <w:r w:rsidRPr="00280AD4">
        <w:rPr>
          <w:sz w:val="18"/>
          <w:szCs w:val="18"/>
          <w:lang w:val="en-GB"/>
        </w:rPr>
        <w:t xml:space="preserve"> </w:t>
      </w:r>
      <w:r w:rsidRPr="00280AD4">
        <w:rPr>
          <w:i/>
          <w:sz w:val="18"/>
          <w:szCs w:val="18"/>
          <w:lang w:val="en-GB"/>
        </w:rPr>
        <w:t>Europe and Central Asia</w:t>
      </w:r>
      <w:r>
        <w:rPr>
          <w:i/>
          <w:sz w:val="18"/>
          <w:szCs w:val="18"/>
          <w:lang w:val="en-GB"/>
        </w:rPr>
        <w:t>;</w:t>
      </w:r>
      <w:r w:rsidRPr="00280AD4">
        <w:rPr>
          <w:sz w:val="18"/>
          <w:szCs w:val="18"/>
          <w:lang w:val="en-GB"/>
        </w:rPr>
        <w:t xml:space="preserve"> and </w:t>
      </w:r>
      <w:r>
        <w:rPr>
          <w:sz w:val="18"/>
          <w:szCs w:val="18"/>
          <w:lang w:val="en-GB"/>
        </w:rPr>
        <w:t xml:space="preserve">the upcoming </w:t>
      </w:r>
      <w:r w:rsidRPr="006E2049">
        <w:rPr>
          <w:iCs/>
          <w:sz w:val="18"/>
          <w:szCs w:val="18"/>
          <w:lang w:val="en-GB"/>
        </w:rPr>
        <w:t>global assessment of</w:t>
      </w:r>
      <w:r w:rsidRPr="00280AD4">
        <w:rPr>
          <w:i/>
          <w:sz w:val="18"/>
          <w:szCs w:val="18"/>
          <w:lang w:val="en-GB"/>
        </w:rPr>
        <w:t xml:space="preserve"> biodiversity and ecosystem services</w:t>
      </w:r>
      <w:r w:rsidRPr="00280AD4">
        <w:rPr>
          <w:sz w:val="18"/>
          <w:szCs w:val="18"/>
          <w:lang w:val="en-GB"/>
        </w:rPr>
        <w:t>.</w:t>
      </w:r>
    </w:p>
  </w:footnote>
  <w:footnote w:id="4">
    <w:p w14:paraId="768AC18A" w14:textId="3886D3FE" w:rsidR="00636D1A" w:rsidRPr="00280AD4" w:rsidRDefault="00636D1A" w:rsidP="008D6443">
      <w:pPr>
        <w:spacing w:before="20" w:after="40"/>
        <w:ind w:left="1247"/>
        <w:rPr>
          <w:sz w:val="18"/>
          <w:szCs w:val="18"/>
          <w:lang w:val="en-GB"/>
        </w:rPr>
      </w:pPr>
      <w:r>
        <w:rPr>
          <w:rStyle w:val="FootnoteReference"/>
          <w:sz w:val="18"/>
        </w:rPr>
        <w:footnoteRef/>
      </w:r>
      <w:r w:rsidRPr="00280AD4">
        <w:rPr>
          <w:sz w:val="18"/>
          <w:szCs w:val="18"/>
          <w:lang w:val="en-GB"/>
        </w:rPr>
        <w:t xml:space="preserve"> This Guide is</w:t>
      </w:r>
      <w:r>
        <w:rPr>
          <w:sz w:val="18"/>
          <w:szCs w:val="18"/>
          <w:lang w:val="en-GB"/>
        </w:rPr>
        <w:t xml:space="preserve"> one of the</w:t>
      </w:r>
      <w:r w:rsidRPr="00280AD4">
        <w:rPr>
          <w:sz w:val="18"/>
          <w:szCs w:val="18"/>
          <w:lang w:val="en-GB"/>
        </w:rPr>
        <w:t xml:space="preserve"> deliverable</w:t>
      </w:r>
      <w:r>
        <w:rPr>
          <w:sz w:val="18"/>
          <w:szCs w:val="18"/>
          <w:lang w:val="en-GB"/>
        </w:rPr>
        <w:t>s</w:t>
      </w:r>
      <w:r w:rsidRPr="00280AD4">
        <w:rPr>
          <w:sz w:val="18"/>
          <w:szCs w:val="18"/>
          <w:lang w:val="en-GB"/>
        </w:rPr>
        <w:t xml:space="preserve"> </w:t>
      </w:r>
      <w:r>
        <w:rPr>
          <w:sz w:val="18"/>
          <w:szCs w:val="18"/>
          <w:lang w:val="en-GB"/>
        </w:rPr>
        <w:t>from</w:t>
      </w:r>
      <w:r w:rsidRPr="00280AD4">
        <w:rPr>
          <w:sz w:val="18"/>
          <w:szCs w:val="18"/>
          <w:lang w:val="en-GB"/>
        </w:rPr>
        <w:t xml:space="preserve"> </w:t>
      </w:r>
      <w:r>
        <w:rPr>
          <w:sz w:val="18"/>
          <w:szCs w:val="18"/>
          <w:lang w:val="en-GB"/>
        </w:rPr>
        <w:t xml:space="preserve">the </w:t>
      </w:r>
      <w:r w:rsidRPr="00280AD4">
        <w:rPr>
          <w:sz w:val="18"/>
          <w:szCs w:val="18"/>
          <w:lang w:val="en-GB"/>
        </w:rPr>
        <w:t>first IPBES programme of work 2014-2018</w:t>
      </w:r>
      <w:r>
        <w:rPr>
          <w:sz w:val="18"/>
          <w:szCs w:val="18"/>
          <w:lang w:val="en-GB"/>
        </w:rPr>
        <w:t xml:space="preserve"> (deliverable 2 (a)).</w:t>
      </w:r>
      <w:r w:rsidRPr="00280AD4">
        <w:rPr>
          <w:sz w:val="18"/>
          <w:szCs w:val="18"/>
          <w:lang w:val="en-GB"/>
        </w:rPr>
        <w:t xml:space="preserve"> </w:t>
      </w:r>
      <w:r>
        <w:rPr>
          <w:sz w:val="18"/>
          <w:szCs w:val="18"/>
          <w:lang w:val="en-GB"/>
        </w:rPr>
        <w:t>A</w:t>
      </w:r>
      <w:r w:rsidRPr="00280AD4">
        <w:rPr>
          <w:sz w:val="18"/>
          <w:szCs w:val="18"/>
          <w:lang w:val="en-GB"/>
        </w:rPr>
        <w:t>greed in December 2013</w:t>
      </w:r>
      <w:r>
        <w:rPr>
          <w:sz w:val="18"/>
          <w:szCs w:val="18"/>
          <w:lang w:val="en-GB"/>
        </w:rPr>
        <w:t>,</w:t>
      </w:r>
      <w:r w:rsidRPr="00280AD4">
        <w:rPr>
          <w:sz w:val="18"/>
          <w:szCs w:val="18"/>
          <w:lang w:val="en-GB"/>
        </w:rPr>
        <w:t xml:space="preserve"> </w:t>
      </w:r>
      <w:r>
        <w:rPr>
          <w:sz w:val="18"/>
          <w:szCs w:val="18"/>
          <w:lang w:val="en-GB"/>
        </w:rPr>
        <w:t>the programme laid the groundwork for</w:t>
      </w:r>
      <w:r w:rsidRPr="00280AD4">
        <w:rPr>
          <w:sz w:val="18"/>
          <w:szCs w:val="18"/>
          <w:lang w:val="en-GB"/>
        </w:rPr>
        <w:t xml:space="preserve"> a number of deliverables</w:t>
      </w:r>
      <w:r>
        <w:rPr>
          <w:sz w:val="18"/>
          <w:szCs w:val="18"/>
          <w:lang w:val="en-GB"/>
        </w:rPr>
        <w:t>,</w:t>
      </w:r>
      <w:r w:rsidRPr="00280AD4">
        <w:rPr>
          <w:sz w:val="18"/>
          <w:szCs w:val="18"/>
          <w:lang w:val="en-GB"/>
        </w:rPr>
        <w:t xml:space="preserve"> including the development of guidance materials and the scoping and completion of thematic and regional assessments. </w:t>
      </w:r>
    </w:p>
  </w:footnote>
  <w:footnote w:id="5">
    <w:p w14:paraId="442FB96D" w14:textId="77777777" w:rsidR="00636D1A" w:rsidRPr="00280AD4" w:rsidRDefault="00636D1A" w:rsidP="00E23C87">
      <w:pPr>
        <w:pStyle w:val="FootnoteText"/>
        <w:rPr>
          <w:lang w:val="en-GB"/>
        </w:rPr>
      </w:pPr>
      <w:r>
        <w:rPr>
          <w:rStyle w:val="FootnoteReference"/>
        </w:rPr>
        <w:footnoteRef/>
      </w:r>
      <w:r w:rsidRPr="00280AD4">
        <w:rPr>
          <w:lang w:val="en-GB"/>
        </w:rPr>
        <w:t xml:space="preserve"> For the catalogue of policy support tools and methodologies see:</w:t>
      </w:r>
      <w:r>
        <w:rPr>
          <w:lang w:val="en-GB"/>
        </w:rPr>
        <w:t xml:space="preserve"> </w:t>
      </w:r>
      <w:r w:rsidRPr="00E23C87">
        <w:rPr>
          <w:lang w:val="en-GB"/>
        </w:rPr>
        <w:t>https://www.ipbes.net/policy-support</w:t>
      </w:r>
    </w:p>
  </w:footnote>
  <w:footnote w:id="6">
    <w:p w14:paraId="75E972D2" w14:textId="277F935D" w:rsidR="00636D1A" w:rsidRPr="006E2049" w:rsidRDefault="00636D1A">
      <w:pPr>
        <w:pStyle w:val="FootnoteText"/>
        <w:rPr>
          <w:lang w:val="en-US"/>
        </w:rPr>
      </w:pPr>
      <w:r>
        <w:rPr>
          <w:rStyle w:val="FootnoteReference"/>
        </w:rPr>
        <w:footnoteRef/>
      </w:r>
      <w:r w:rsidRPr="006E2049">
        <w:rPr>
          <w:lang w:val="en-US"/>
        </w:rPr>
        <w:t xml:space="preserve"> IPBES/3/INF/7: Preliminary guide regarding diverse conceptualization of multiple values of nature and its benefits, including biodiversity and ecosystem functions and services (deliverable 3 (d)). </w:t>
      </w:r>
    </w:p>
    <w:p w14:paraId="17E6D588" w14:textId="77777777" w:rsidR="00636D1A" w:rsidRPr="006E2049" w:rsidRDefault="00636D1A">
      <w:pPr>
        <w:pStyle w:val="FootnoteText"/>
        <w:rPr>
          <w:lang w:val="en-US"/>
        </w:rPr>
      </w:pPr>
      <w:r w:rsidRPr="006E2049">
        <w:rPr>
          <w:lang w:val="en-US"/>
        </w:rPr>
        <w:t>https://www.ipbes.net/document-library-catalogue/ipbes3inf7</w:t>
      </w:r>
    </w:p>
  </w:footnote>
  <w:footnote w:id="7">
    <w:p w14:paraId="0D9A83F9" w14:textId="77777777" w:rsidR="00636D1A" w:rsidRPr="00280AD4" w:rsidRDefault="00636D1A" w:rsidP="006E54C8">
      <w:pPr>
        <w:spacing w:before="20" w:after="40"/>
        <w:ind w:left="1247"/>
        <w:rPr>
          <w:sz w:val="18"/>
          <w:szCs w:val="18"/>
          <w:lang w:val="en-GB"/>
        </w:rPr>
      </w:pPr>
      <w:r>
        <w:rPr>
          <w:rStyle w:val="FootnoteReference"/>
          <w:sz w:val="18"/>
        </w:rPr>
        <w:footnoteRef/>
      </w:r>
      <w:r w:rsidRPr="00280AD4">
        <w:rPr>
          <w:sz w:val="18"/>
          <w:szCs w:val="18"/>
          <w:lang w:val="en-GB"/>
        </w:rPr>
        <w:t xml:space="preserve"> The Bureau may consider requests after the deadline on an extraordinary basis.</w:t>
      </w:r>
    </w:p>
  </w:footnote>
  <w:footnote w:id="8">
    <w:p w14:paraId="7BC59875" w14:textId="77777777" w:rsidR="00636D1A" w:rsidRPr="008C5380" w:rsidRDefault="00636D1A">
      <w:pPr>
        <w:pStyle w:val="FootnoteText"/>
        <w:rPr>
          <w:lang w:val="en-GB"/>
        </w:rPr>
      </w:pPr>
      <w:r>
        <w:rPr>
          <w:rStyle w:val="FootnoteReference"/>
        </w:rPr>
        <w:footnoteRef/>
      </w:r>
      <w:r w:rsidRPr="006E2049">
        <w:rPr>
          <w:lang w:val="en-US"/>
        </w:rPr>
        <w:t xml:space="preserve"> </w:t>
      </w:r>
      <w:r>
        <w:rPr>
          <w:lang w:val="en-GB"/>
        </w:rPr>
        <w:t xml:space="preserve">IPBES/2/17: Final report and decisions of the second session of the Plenary of IPBES. </w:t>
      </w:r>
      <w:hyperlink r:id="rId1" w:history="1">
        <w:r w:rsidRPr="00A87F44">
          <w:rPr>
            <w:rStyle w:val="Hyperlink"/>
            <w:sz w:val="18"/>
            <w:lang w:val="en-GB"/>
          </w:rPr>
          <w:t>https://www.ipbes.net/document-library-catalogue/ipbes217</w:t>
        </w:r>
      </w:hyperlink>
      <w:r>
        <w:rPr>
          <w:lang w:val="en-GB"/>
        </w:rPr>
        <w:t xml:space="preserve"> </w:t>
      </w:r>
    </w:p>
  </w:footnote>
  <w:footnote w:id="9">
    <w:p w14:paraId="6676B8C3" w14:textId="77777777" w:rsidR="00636D1A" w:rsidRPr="00136607" w:rsidRDefault="00636D1A" w:rsidP="00047632">
      <w:pPr>
        <w:pStyle w:val="FootnoteText"/>
        <w:rPr>
          <w:lang w:val="en-GB"/>
        </w:rPr>
      </w:pPr>
      <w:r>
        <w:rPr>
          <w:rStyle w:val="FootnoteReference"/>
        </w:rPr>
        <w:footnoteRef/>
      </w:r>
      <w:r w:rsidRPr="006E2049">
        <w:rPr>
          <w:lang w:val="en-US"/>
        </w:rPr>
        <w:t xml:space="preserve"> </w:t>
      </w:r>
      <w:r>
        <w:rPr>
          <w:lang w:val="en-GB"/>
        </w:rPr>
        <w:t xml:space="preserve">Decision IPBES-4/3: Rules and procedures for the operation of the platform. </w:t>
      </w:r>
      <w:hyperlink r:id="rId2" w:history="1">
        <w:r w:rsidRPr="00A87F44">
          <w:rPr>
            <w:rStyle w:val="Hyperlink"/>
            <w:sz w:val="18"/>
            <w:lang w:val="en-GB"/>
          </w:rPr>
          <w:t>https://www.ipbes.net/document-library-catalogue/decision-ipbes-43</w:t>
        </w:r>
      </w:hyperlink>
      <w:r>
        <w:rPr>
          <w:lang w:val="en-GB"/>
        </w:rPr>
        <w:t xml:space="preserve"> </w:t>
      </w:r>
    </w:p>
  </w:footnote>
  <w:footnote w:id="10">
    <w:p w14:paraId="739AFF35" w14:textId="64451353" w:rsidR="00636D1A" w:rsidRPr="006E2049" w:rsidRDefault="00636D1A">
      <w:pPr>
        <w:pStyle w:val="FootnoteText"/>
        <w:rPr>
          <w:lang w:val="fr-FR"/>
        </w:rPr>
      </w:pPr>
      <w:r>
        <w:rPr>
          <w:rStyle w:val="FootnoteReference"/>
        </w:rPr>
        <w:footnoteRef/>
      </w:r>
      <w:r w:rsidRPr="006E2049">
        <w:rPr>
          <w:lang w:val="en-US"/>
        </w:rPr>
        <w:t xml:space="preserve"> </w:t>
      </w:r>
      <w:r>
        <w:rPr>
          <w:lang w:val="en-GB"/>
        </w:rPr>
        <w:t xml:space="preserve">IPBES/4/19: IPBES-4 Meeting Report. </w:t>
      </w:r>
      <w:r w:rsidRPr="006E2049">
        <w:rPr>
          <w:lang w:val="fr-FR"/>
        </w:rPr>
        <w:t>Page 107</w:t>
      </w:r>
      <w:r w:rsidRPr="00AB108B">
        <w:rPr>
          <w:lang w:val="fr-FR"/>
        </w:rPr>
        <w:t>.</w:t>
      </w:r>
      <w:r w:rsidRPr="006E2049">
        <w:rPr>
          <w:lang w:val="fr-FR"/>
        </w:rPr>
        <w:t xml:space="preserve">  https://www.ipbes.net/document-library-catalogue/ipbes419</w:t>
      </w:r>
    </w:p>
  </w:footnote>
  <w:footnote w:id="11">
    <w:p w14:paraId="1C3D8373" w14:textId="77777777" w:rsidR="00636D1A" w:rsidRPr="00136607" w:rsidRDefault="00636D1A" w:rsidP="00047632">
      <w:pPr>
        <w:pStyle w:val="FootnoteText"/>
        <w:rPr>
          <w:lang w:val="en-GB"/>
        </w:rPr>
      </w:pPr>
      <w:r>
        <w:rPr>
          <w:rStyle w:val="FootnoteReference"/>
        </w:rPr>
        <w:footnoteRef/>
      </w:r>
      <w:r w:rsidRPr="006E2049">
        <w:rPr>
          <w:lang w:val="en-US"/>
        </w:rPr>
        <w:t xml:space="preserve"> </w:t>
      </w:r>
      <w:r>
        <w:rPr>
          <w:lang w:val="en-GB"/>
        </w:rPr>
        <w:t xml:space="preserve">Decision IPBES-4/3: Rules and procedures for the operation of the platform. </w:t>
      </w:r>
      <w:r w:rsidRPr="008D6443">
        <w:rPr>
          <w:lang w:val="en-GB"/>
        </w:rPr>
        <w:t>Annex I</w:t>
      </w:r>
      <w:r>
        <w:rPr>
          <w:lang w:val="en-GB"/>
        </w:rPr>
        <w:t xml:space="preserve">. </w:t>
      </w:r>
      <w:hyperlink r:id="rId3" w:history="1">
        <w:r w:rsidRPr="00A87F44">
          <w:rPr>
            <w:rStyle w:val="Hyperlink"/>
            <w:sz w:val="18"/>
            <w:lang w:val="en-GB"/>
          </w:rPr>
          <w:t>https://www.ipbes.net/document-library-catalogue/decision-ipbes-43</w:t>
        </w:r>
      </w:hyperlink>
    </w:p>
  </w:footnote>
  <w:footnote w:id="12">
    <w:p w14:paraId="7EE89B87" w14:textId="77777777" w:rsidR="00636D1A" w:rsidRPr="008C5380" w:rsidRDefault="00636D1A">
      <w:pPr>
        <w:pStyle w:val="FootnoteText"/>
        <w:rPr>
          <w:lang w:val="en-GB"/>
        </w:rPr>
      </w:pPr>
      <w:r>
        <w:rPr>
          <w:rStyle w:val="FootnoteReference"/>
        </w:rPr>
        <w:footnoteRef/>
      </w:r>
      <w:r w:rsidRPr="006E2049">
        <w:rPr>
          <w:lang w:val="en-US"/>
        </w:rPr>
        <w:t xml:space="preserve"> </w:t>
      </w:r>
      <w:r>
        <w:rPr>
          <w:lang w:val="en-GB"/>
        </w:rPr>
        <w:t xml:space="preserve">Decision IPBES-4/3: Rules and </w:t>
      </w:r>
      <w:proofErr w:type="spellStart"/>
      <w:r>
        <w:rPr>
          <w:lang w:val="en-GB"/>
        </w:rPr>
        <w:t>prodecures</w:t>
      </w:r>
      <w:proofErr w:type="spellEnd"/>
      <w:r>
        <w:rPr>
          <w:lang w:val="en-GB"/>
        </w:rPr>
        <w:t xml:space="preserve"> for the operation of the Platform. </w:t>
      </w:r>
      <w:r w:rsidRPr="00047632">
        <w:rPr>
          <w:lang w:val="en-GB"/>
        </w:rPr>
        <w:t>https://www.ipbes.net/document-library-catalogue/decision-ipbes-43</w:t>
      </w:r>
    </w:p>
  </w:footnote>
  <w:footnote w:id="13">
    <w:p w14:paraId="3CA3988F" w14:textId="77777777" w:rsidR="00636D1A" w:rsidRPr="00280AD4" w:rsidRDefault="00636D1A" w:rsidP="006E54C8">
      <w:pPr>
        <w:pStyle w:val="FootnoteText"/>
        <w:rPr>
          <w:lang w:val="en-GB"/>
        </w:rPr>
      </w:pPr>
      <w:r>
        <w:rPr>
          <w:rStyle w:val="FootnoteReference"/>
        </w:rPr>
        <w:footnoteRef/>
      </w:r>
      <w:r w:rsidRPr="00280AD4">
        <w:rPr>
          <w:lang w:val="en-GB"/>
        </w:rPr>
        <w:t xml:space="preserve"> https://www.ipbes.net/conflict-interest-policy-implementation-procedures</w:t>
      </w:r>
    </w:p>
  </w:footnote>
  <w:footnote w:id="14">
    <w:p w14:paraId="6B206C01" w14:textId="77777777" w:rsidR="00636D1A" w:rsidRPr="006E2049" w:rsidRDefault="00636D1A" w:rsidP="00574170">
      <w:pPr>
        <w:pStyle w:val="FootnoteText"/>
        <w:rPr>
          <w:lang w:val="en-GB"/>
        </w:rPr>
      </w:pPr>
      <w:r>
        <w:rPr>
          <w:rStyle w:val="FootnoteReference"/>
        </w:rPr>
        <w:footnoteRef/>
      </w:r>
      <w:r w:rsidRPr="006E2049">
        <w:rPr>
          <w:lang w:val="en-GB"/>
        </w:rPr>
        <w:t xml:space="preserve"> https://www.ipbes.net/sites/default/files/downloads/pdf/SPM_Deliverable_3c.pdf</w:t>
      </w:r>
    </w:p>
  </w:footnote>
  <w:footnote w:id="15">
    <w:p w14:paraId="55DC5C32" w14:textId="77777777" w:rsidR="00636D1A" w:rsidRPr="00280AD4" w:rsidRDefault="00636D1A" w:rsidP="00574170">
      <w:pPr>
        <w:pStyle w:val="FootnoteText"/>
        <w:rPr>
          <w:lang w:val="en-GB"/>
        </w:rPr>
      </w:pPr>
      <w:r>
        <w:rPr>
          <w:rStyle w:val="FootnoteReference"/>
        </w:rPr>
        <w:footnoteRef/>
      </w:r>
      <w:r w:rsidRPr="00280AD4">
        <w:rPr>
          <w:lang w:val="en-GB"/>
        </w:rPr>
        <w:t xml:space="preserve"> </w:t>
      </w:r>
      <w:r w:rsidRPr="006E2049">
        <w:rPr>
          <w:lang w:val="en-US"/>
        </w:rPr>
        <w:t>The policy support tools and methodologies guidance is under development and may modify this section</w:t>
      </w:r>
      <w:r>
        <w:rPr>
          <w:lang w:val="en-US"/>
        </w:rPr>
        <w:t>.</w:t>
      </w:r>
    </w:p>
  </w:footnote>
  <w:footnote w:id="16">
    <w:p w14:paraId="01C9D17F" w14:textId="1EE21F40" w:rsidR="00636D1A" w:rsidRPr="0035131A" w:rsidRDefault="00636D1A" w:rsidP="0035131A">
      <w:pPr>
        <w:pStyle w:val="FootnoteText"/>
        <w:rPr>
          <w:lang w:val="en-GB"/>
        </w:rPr>
      </w:pPr>
      <w:r>
        <w:rPr>
          <w:rStyle w:val="FootnoteReference"/>
        </w:rPr>
        <w:footnoteRef/>
      </w:r>
      <w:r w:rsidRPr="006E2049">
        <w:rPr>
          <w:lang w:val="en-US"/>
        </w:rPr>
        <w:t xml:space="preserve"> </w:t>
      </w:r>
      <w:r>
        <w:rPr>
          <w:lang w:val="en-GB"/>
        </w:rPr>
        <w:t xml:space="preserve">IPBES/6/INF/16: </w:t>
      </w:r>
    </w:p>
    <w:p w14:paraId="367694C2" w14:textId="77777777" w:rsidR="00636D1A" w:rsidRPr="0035131A" w:rsidRDefault="00636D1A" w:rsidP="0035131A">
      <w:pPr>
        <w:pStyle w:val="FootnoteText"/>
        <w:rPr>
          <w:lang w:val="en-GB"/>
        </w:rPr>
      </w:pPr>
      <w:r w:rsidRPr="0035131A">
        <w:rPr>
          <w:lang w:val="en-GB"/>
        </w:rPr>
        <w:t>Information on work related to policy support tools and</w:t>
      </w:r>
    </w:p>
    <w:p w14:paraId="7E35A2FA" w14:textId="17B8700C" w:rsidR="00636D1A" w:rsidRPr="00AC72F8" w:rsidRDefault="00636D1A" w:rsidP="0035131A">
      <w:pPr>
        <w:pStyle w:val="FootnoteText"/>
        <w:rPr>
          <w:lang w:val="en-GB"/>
        </w:rPr>
      </w:pPr>
      <w:r w:rsidRPr="0035131A">
        <w:rPr>
          <w:lang w:val="en-GB"/>
        </w:rPr>
        <w:t>methodologieshttps://www.ipbes.net/system/tdf/ipbes-6-inf-16_-_re-issued.pdf?file=1&amp;type=node&amp;id=16529</w:t>
      </w:r>
    </w:p>
  </w:footnote>
  <w:footnote w:id="17">
    <w:p w14:paraId="6ABA531E" w14:textId="70525E2C" w:rsidR="00636D1A" w:rsidRDefault="00636D1A" w:rsidP="006E54C8">
      <w:pPr>
        <w:pStyle w:val="Header"/>
        <w:pBdr>
          <w:bottom w:val="single" w:sz="4" w:space="0" w:color="auto"/>
        </w:pBdr>
        <w:rPr>
          <w:lang w:val="en-US"/>
        </w:rPr>
      </w:pPr>
      <w:r>
        <w:rPr>
          <w:rStyle w:val="FootnoteReference"/>
        </w:rPr>
        <w:footnoteRef/>
      </w:r>
      <w:r w:rsidRPr="00280AD4">
        <w:rPr>
          <w:lang w:val="en-GB"/>
        </w:rPr>
        <w:t xml:space="preserve"> </w:t>
      </w:r>
      <w:r w:rsidRPr="006E2049">
        <w:rPr>
          <w:b w:val="0"/>
          <w:bCs/>
          <w:lang w:val="en-GB"/>
        </w:rPr>
        <w:t>Validation</w:t>
      </w:r>
      <w:r w:rsidRPr="00280AD4">
        <w:rPr>
          <w:b w:val="0"/>
          <w:bCs/>
          <w:lang w:val="en-GB"/>
        </w:rPr>
        <w:t xml:space="preserve"> of the Platform’s reports is a process by which the </w:t>
      </w:r>
      <w:r>
        <w:rPr>
          <w:b w:val="0"/>
          <w:bCs/>
          <w:lang w:val="en-GB"/>
        </w:rPr>
        <w:t>MEP</w:t>
      </w:r>
      <w:r w:rsidRPr="00280AD4">
        <w:rPr>
          <w:b w:val="0"/>
          <w:bCs/>
          <w:lang w:val="en-GB"/>
        </w:rPr>
        <w:t xml:space="preserve"> and Bureau provide their endorsement that the processes for the preparation of</w:t>
      </w:r>
      <w:r>
        <w:rPr>
          <w:b w:val="0"/>
          <w:bCs/>
          <w:lang w:val="en-GB"/>
        </w:rPr>
        <w:t xml:space="preserve"> the</w:t>
      </w:r>
      <w:r w:rsidRPr="00280AD4">
        <w:rPr>
          <w:b w:val="0"/>
          <w:bCs/>
          <w:lang w:val="en-GB"/>
        </w:rPr>
        <w:t xml:space="preserve"> Platform reports have been duly followed (</w:t>
      </w:r>
      <w:r w:rsidRPr="00280AD4">
        <w:rPr>
          <w:b w:val="0"/>
          <w:bCs/>
          <w:szCs w:val="18"/>
          <w:lang w:val="en-GB"/>
        </w:rPr>
        <w:t>IPBES/3/</w:t>
      </w:r>
      <w:r>
        <w:rPr>
          <w:b w:val="0"/>
          <w:bCs/>
          <w:lang w:val="en-US"/>
        </w:rPr>
        <w:t>18, p.75).</w:t>
      </w:r>
    </w:p>
  </w:footnote>
  <w:footnote w:id="18">
    <w:p w14:paraId="0913A14F" w14:textId="093017A1" w:rsidR="00636D1A" w:rsidRPr="00280AD4" w:rsidRDefault="00636D1A" w:rsidP="00644F11">
      <w:pPr>
        <w:pStyle w:val="FootnoteText"/>
        <w:ind w:left="0"/>
        <w:rPr>
          <w:lang w:val="en-GB"/>
        </w:rPr>
      </w:pPr>
      <w:r>
        <w:rPr>
          <w:rStyle w:val="FootnoteReference"/>
        </w:rPr>
        <w:footnoteRef/>
      </w:r>
      <w:r w:rsidRPr="00280AD4">
        <w:rPr>
          <w:lang w:val="en-GB"/>
        </w:rPr>
        <w:t xml:space="preserve"> Contact groups co-chaired by Bureau members may be establishe</w:t>
      </w:r>
      <w:r>
        <w:rPr>
          <w:lang w:val="en-GB"/>
        </w:rPr>
        <w:t>d</w:t>
      </w:r>
      <w:r w:rsidRPr="00280AD4">
        <w:rPr>
          <w:lang w:val="en-GB"/>
        </w:rPr>
        <w:t xml:space="preserve"> by the Plenary to address issues raised and to revise the </w:t>
      </w:r>
      <w:r>
        <w:rPr>
          <w:lang w:val="en-GB"/>
        </w:rPr>
        <w:t>SPMs</w:t>
      </w:r>
      <w:r w:rsidRPr="00280AD4">
        <w:rPr>
          <w:lang w:val="en-GB"/>
        </w:rPr>
        <w:t xml:space="preserve"> accordingly for further consideration by the Plenary (IPBES/4/19, p.7).</w:t>
      </w:r>
    </w:p>
  </w:footnote>
  <w:footnote w:id="19">
    <w:p w14:paraId="51200D65" w14:textId="77777777" w:rsidR="00636D1A" w:rsidRPr="006E2049" w:rsidRDefault="00636D1A" w:rsidP="00644F11">
      <w:pPr>
        <w:pStyle w:val="FootnoteText"/>
        <w:ind w:left="0"/>
        <w:rPr>
          <w:lang w:val="en-US"/>
        </w:rPr>
      </w:pPr>
      <w:r>
        <w:rPr>
          <w:rStyle w:val="FootnoteReference"/>
        </w:rPr>
        <w:footnoteRef/>
      </w:r>
      <w:r w:rsidRPr="006E2049">
        <w:rPr>
          <w:lang w:val="en-US"/>
        </w:rPr>
        <w:t xml:space="preserve"> Decision IPBES-2/3: Procedures for the preparation of the Platform’s deliverables. https://www.ipbes.net/document-library-catalogue/decision-ipbes-23</w:t>
      </w:r>
    </w:p>
  </w:footnote>
  <w:footnote w:id="20">
    <w:p w14:paraId="55AEB049" w14:textId="77777777" w:rsidR="00636D1A" w:rsidRDefault="00636D1A" w:rsidP="005A3730">
      <w:pPr>
        <w:pStyle w:val="FootnoteText"/>
        <w:ind w:left="0"/>
        <w:rPr>
          <w:lang w:val="nb-NO"/>
        </w:rPr>
      </w:pPr>
      <w:r w:rsidRPr="00393C03">
        <w:rPr>
          <w:vertAlign w:val="superscript"/>
        </w:rPr>
        <w:footnoteRef/>
      </w:r>
      <w:r w:rsidRPr="006E2049">
        <w:rPr>
          <w:lang w:val="en-US"/>
        </w:rPr>
        <w:t xml:space="preserve"> IPBES-3/</w:t>
      </w:r>
      <w:proofErr w:type="gramStart"/>
      <w:r w:rsidRPr="006E2049">
        <w:rPr>
          <w:lang w:val="en-US"/>
        </w:rPr>
        <w:t>4 :</w:t>
      </w:r>
      <w:proofErr w:type="gramEnd"/>
      <w:r w:rsidRPr="006E2049">
        <w:rPr>
          <w:lang w:val="en-US"/>
        </w:rPr>
        <w:t xml:space="preserve"> Communication, stakeholder engagement and strategic partnerships. https://www.ipbes.net/document-library-catalogue/decision-ipbes-34 </w:t>
      </w:r>
    </w:p>
  </w:footnote>
  <w:footnote w:id="21">
    <w:p w14:paraId="29ADBD22" w14:textId="77777777" w:rsidR="00636D1A" w:rsidRDefault="00636D1A" w:rsidP="006E54C8">
      <w:pPr>
        <w:pStyle w:val="FootnoteText"/>
        <w:tabs>
          <w:tab w:val="left" w:pos="0"/>
        </w:tabs>
        <w:ind w:left="0"/>
        <w:rPr>
          <w:lang w:val="nb-NO"/>
        </w:rPr>
      </w:pPr>
      <w:r w:rsidRPr="001C4454">
        <w:rPr>
          <w:rStyle w:val="FootnoteReference"/>
        </w:rPr>
        <w:footnoteRef/>
      </w:r>
      <w:r w:rsidRPr="001C4454">
        <w:rPr>
          <w:lang w:val="nb-NO"/>
        </w:rPr>
        <w:t xml:space="preserve"> </w:t>
      </w:r>
      <w:r w:rsidRPr="001C4454">
        <w:rPr>
          <w:lang w:val="nb-NO"/>
        </w:rPr>
        <w:t>IPBES/3/18: Meeting report. https://www.ipbes.net/document-library-catalogue/ipbes318</w:t>
      </w:r>
    </w:p>
  </w:footnote>
  <w:footnote w:id="22">
    <w:p w14:paraId="093D8850" w14:textId="77777777" w:rsidR="00636D1A" w:rsidRDefault="00636D1A" w:rsidP="006E54C8">
      <w:pPr>
        <w:pStyle w:val="FootnoteText"/>
        <w:ind w:left="0"/>
        <w:rPr>
          <w:lang w:val="nb-NO"/>
        </w:rPr>
      </w:pPr>
      <w:r>
        <w:rPr>
          <w:rStyle w:val="FootnoteReference"/>
        </w:rPr>
        <w:footnoteRef/>
      </w:r>
      <w:r>
        <w:rPr>
          <w:lang w:val="nb-NO"/>
        </w:rPr>
        <w:t xml:space="preserve"> </w:t>
      </w:r>
      <w:r>
        <w:rPr>
          <w:lang w:val="nb-NO"/>
        </w:rPr>
        <w:t xml:space="preserve">See </w:t>
      </w:r>
      <w:r>
        <w:rPr>
          <w:lang w:val="nb-NO"/>
        </w:rPr>
        <w:t xml:space="preserve">the </w:t>
      </w:r>
      <w:r w:rsidRPr="00280AD4">
        <w:rPr>
          <w:lang w:val="en-GB"/>
        </w:rPr>
        <w:t>Bureau report</w:t>
      </w:r>
      <w:r>
        <w:rPr>
          <w:lang w:val="en-GB"/>
        </w:rPr>
        <w:t xml:space="preserve"> here:</w:t>
      </w:r>
      <w:r w:rsidRPr="00280AD4">
        <w:rPr>
          <w:lang w:val="en-GB"/>
        </w:rPr>
        <w:t xml:space="preserve"> https://www.ipbes.net/sites/default/files/downloads/pdf/IPBES-Bureau_7_10%20COM.pdf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76B2D" w14:textId="77777777" w:rsidR="00636D1A" w:rsidRDefault="00636D1A" w:rsidP="00480CDD">
    <w:pPr>
      <w:pStyle w:val="Header"/>
      <w:jc w:val="right"/>
    </w:pPr>
    <w:r w:rsidRPr="003901FC">
      <w:t>IPBES/6/INF/17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79A5B" w14:textId="77777777" w:rsidR="00636D1A" w:rsidRPr="00C80B1F" w:rsidRDefault="00636D1A" w:rsidP="00C80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8055D" w14:textId="77777777" w:rsidR="00636D1A" w:rsidRPr="00C80B1F" w:rsidRDefault="00636D1A" w:rsidP="00C80B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29DFB" w14:textId="77777777" w:rsidR="00636D1A" w:rsidRDefault="00636D1A" w:rsidP="00480CDD">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86CFA" w14:textId="77777777" w:rsidR="00636D1A" w:rsidRPr="00C80B1F" w:rsidRDefault="00636D1A" w:rsidP="00C80B1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BB228" w14:textId="77777777" w:rsidR="00636D1A" w:rsidRPr="00C80B1F" w:rsidRDefault="00636D1A" w:rsidP="00C80B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A49"/>
    <w:multiLevelType w:val="hybridMultilevel"/>
    <w:tmpl w:val="7B5C124C"/>
    <w:lvl w:ilvl="0" w:tplc="72EC55A8">
      <w:start w:val="1"/>
      <w:numFmt w:val="decimal"/>
      <w:lvlText w:val="%1."/>
      <w:lvlJc w:val="left"/>
      <w:pPr>
        <w:ind w:left="720" w:hanging="360"/>
      </w:pPr>
      <w:rPr>
        <w:rFonts w:ascii="Times New Roman" w:hAnsi="Times New Roman" w:cs="Times New Roman" w:hint="default"/>
        <w:sz w:val="20"/>
        <w:szCs w:val="2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7C4286B"/>
    <w:multiLevelType w:val="multilevel"/>
    <w:tmpl w:val="6178BEA0"/>
    <w:lvl w:ilvl="0">
      <w:start w:val="1"/>
      <w:numFmt w:val="decimal"/>
      <w:pStyle w:val="TSUChapterTitle"/>
      <w:lvlText w:val="%1."/>
      <w:lvlJc w:val="left"/>
      <w:pPr>
        <w:ind w:left="360" w:hanging="36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pStyle w:val="TSU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EC2054"/>
    <w:multiLevelType w:val="hybridMultilevel"/>
    <w:tmpl w:val="EAB6FD2A"/>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B057889"/>
    <w:multiLevelType w:val="hybridMultilevel"/>
    <w:tmpl w:val="DE0ACCE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CD75197"/>
    <w:multiLevelType w:val="hybridMultilevel"/>
    <w:tmpl w:val="C9B4B556"/>
    <w:lvl w:ilvl="0" w:tplc="4884412C">
      <w:start w:val="1"/>
      <w:numFmt w:val="bullet"/>
      <w:lvlText w:val=""/>
      <w:lvlJc w:val="left"/>
      <w:pPr>
        <w:tabs>
          <w:tab w:val="num" w:pos="720"/>
        </w:tabs>
        <w:ind w:left="288" w:hanging="144"/>
      </w:pPr>
      <w:rPr>
        <w:rFonts w:ascii="Symbol" w:hAnsi="Symbol" w:hint="default"/>
      </w:rPr>
    </w:lvl>
    <w:lvl w:ilvl="1" w:tplc="384287BA">
      <w:start w:val="1"/>
      <w:numFmt w:val="bullet"/>
      <w:lvlText w:val=""/>
      <w:lvlJc w:val="left"/>
      <w:pPr>
        <w:tabs>
          <w:tab w:val="num" w:pos="1440"/>
        </w:tabs>
        <w:ind w:left="1440" w:hanging="360"/>
      </w:pPr>
      <w:rPr>
        <w:rFonts w:ascii="Symbol" w:hAnsi="Symbol" w:hint="default"/>
      </w:rPr>
    </w:lvl>
    <w:lvl w:ilvl="2" w:tplc="6854CF84">
      <w:start w:val="1"/>
      <w:numFmt w:val="bullet"/>
      <w:lvlText w:val=""/>
      <w:lvlJc w:val="left"/>
      <w:pPr>
        <w:tabs>
          <w:tab w:val="num" w:pos="2160"/>
        </w:tabs>
        <w:ind w:left="2160" w:hanging="360"/>
      </w:pPr>
      <w:rPr>
        <w:rFonts w:ascii="Symbol" w:hAnsi="Symbol" w:hint="default"/>
      </w:rPr>
    </w:lvl>
    <w:lvl w:ilvl="3" w:tplc="AA8E80F6">
      <w:start w:val="1"/>
      <w:numFmt w:val="bullet"/>
      <w:lvlText w:val=""/>
      <w:lvlJc w:val="left"/>
      <w:pPr>
        <w:tabs>
          <w:tab w:val="num" w:pos="2880"/>
        </w:tabs>
        <w:ind w:left="2880" w:hanging="360"/>
      </w:pPr>
      <w:rPr>
        <w:rFonts w:ascii="Symbol" w:hAnsi="Symbol" w:hint="default"/>
      </w:rPr>
    </w:lvl>
    <w:lvl w:ilvl="4" w:tplc="FA484DB4">
      <w:start w:val="1"/>
      <w:numFmt w:val="bullet"/>
      <w:lvlText w:val=""/>
      <w:lvlJc w:val="left"/>
      <w:pPr>
        <w:tabs>
          <w:tab w:val="num" w:pos="3600"/>
        </w:tabs>
        <w:ind w:left="3600" w:hanging="360"/>
      </w:pPr>
      <w:rPr>
        <w:rFonts w:ascii="Symbol" w:hAnsi="Symbol" w:hint="default"/>
      </w:rPr>
    </w:lvl>
    <w:lvl w:ilvl="5" w:tplc="444EB056">
      <w:start w:val="1"/>
      <w:numFmt w:val="bullet"/>
      <w:lvlText w:val=""/>
      <w:lvlJc w:val="left"/>
      <w:pPr>
        <w:tabs>
          <w:tab w:val="num" w:pos="4320"/>
        </w:tabs>
        <w:ind w:left="4320" w:hanging="360"/>
      </w:pPr>
      <w:rPr>
        <w:rFonts w:ascii="Symbol" w:hAnsi="Symbol" w:hint="default"/>
      </w:rPr>
    </w:lvl>
    <w:lvl w:ilvl="6" w:tplc="48C65E1C">
      <w:start w:val="1"/>
      <w:numFmt w:val="bullet"/>
      <w:lvlText w:val=""/>
      <w:lvlJc w:val="left"/>
      <w:pPr>
        <w:tabs>
          <w:tab w:val="num" w:pos="5040"/>
        </w:tabs>
        <w:ind w:left="5040" w:hanging="360"/>
      </w:pPr>
      <w:rPr>
        <w:rFonts w:ascii="Symbol" w:hAnsi="Symbol" w:hint="default"/>
      </w:rPr>
    </w:lvl>
    <w:lvl w:ilvl="7" w:tplc="F7040E80">
      <w:start w:val="1"/>
      <w:numFmt w:val="bullet"/>
      <w:lvlText w:val=""/>
      <w:lvlJc w:val="left"/>
      <w:pPr>
        <w:tabs>
          <w:tab w:val="num" w:pos="5760"/>
        </w:tabs>
        <w:ind w:left="5760" w:hanging="360"/>
      </w:pPr>
      <w:rPr>
        <w:rFonts w:ascii="Symbol" w:hAnsi="Symbol" w:hint="default"/>
      </w:rPr>
    </w:lvl>
    <w:lvl w:ilvl="8" w:tplc="C56E8D72">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2975B96"/>
    <w:multiLevelType w:val="hybridMultilevel"/>
    <w:tmpl w:val="820C7A66"/>
    <w:lvl w:ilvl="0" w:tplc="04090001">
      <w:start w:val="1"/>
      <w:numFmt w:val="bullet"/>
      <w:lvlText w:val=""/>
      <w:lvlJc w:val="left"/>
      <w:pPr>
        <w:ind w:left="1967" w:hanging="360"/>
      </w:pPr>
      <w:rPr>
        <w:rFonts w:ascii="Symbol" w:hAnsi="Symbol" w:hint="default"/>
      </w:rPr>
    </w:lvl>
    <w:lvl w:ilvl="1" w:tplc="08090003">
      <w:start w:val="1"/>
      <w:numFmt w:val="bullet"/>
      <w:lvlText w:val="o"/>
      <w:lvlJc w:val="left"/>
      <w:pPr>
        <w:ind w:left="2687" w:hanging="360"/>
      </w:pPr>
      <w:rPr>
        <w:rFonts w:ascii="Courier New" w:hAnsi="Courier New" w:cs="Courier New" w:hint="default"/>
      </w:rPr>
    </w:lvl>
    <w:lvl w:ilvl="2" w:tplc="08090005">
      <w:start w:val="1"/>
      <w:numFmt w:val="bullet"/>
      <w:lvlText w:val=""/>
      <w:lvlJc w:val="left"/>
      <w:pPr>
        <w:ind w:left="3407" w:hanging="360"/>
      </w:pPr>
      <w:rPr>
        <w:rFonts w:ascii="Wingdings" w:hAnsi="Wingdings" w:hint="default"/>
      </w:rPr>
    </w:lvl>
    <w:lvl w:ilvl="3" w:tplc="08090001">
      <w:start w:val="1"/>
      <w:numFmt w:val="bullet"/>
      <w:lvlText w:val=""/>
      <w:lvlJc w:val="left"/>
      <w:pPr>
        <w:ind w:left="4127" w:hanging="360"/>
      </w:pPr>
      <w:rPr>
        <w:rFonts w:ascii="Symbol" w:hAnsi="Symbol" w:hint="default"/>
      </w:rPr>
    </w:lvl>
    <w:lvl w:ilvl="4" w:tplc="08090003">
      <w:start w:val="1"/>
      <w:numFmt w:val="bullet"/>
      <w:lvlText w:val="o"/>
      <w:lvlJc w:val="left"/>
      <w:pPr>
        <w:ind w:left="4847" w:hanging="360"/>
      </w:pPr>
      <w:rPr>
        <w:rFonts w:ascii="Courier New" w:hAnsi="Courier New" w:cs="Courier New" w:hint="default"/>
      </w:rPr>
    </w:lvl>
    <w:lvl w:ilvl="5" w:tplc="08090005">
      <w:start w:val="1"/>
      <w:numFmt w:val="bullet"/>
      <w:lvlText w:val=""/>
      <w:lvlJc w:val="left"/>
      <w:pPr>
        <w:ind w:left="5567" w:hanging="360"/>
      </w:pPr>
      <w:rPr>
        <w:rFonts w:ascii="Wingdings" w:hAnsi="Wingdings" w:hint="default"/>
      </w:rPr>
    </w:lvl>
    <w:lvl w:ilvl="6" w:tplc="08090001">
      <w:start w:val="1"/>
      <w:numFmt w:val="bullet"/>
      <w:lvlText w:val=""/>
      <w:lvlJc w:val="left"/>
      <w:pPr>
        <w:ind w:left="6287" w:hanging="360"/>
      </w:pPr>
      <w:rPr>
        <w:rFonts w:ascii="Symbol" w:hAnsi="Symbol" w:hint="default"/>
      </w:rPr>
    </w:lvl>
    <w:lvl w:ilvl="7" w:tplc="08090003">
      <w:start w:val="1"/>
      <w:numFmt w:val="bullet"/>
      <w:lvlText w:val="o"/>
      <w:lvlJc w:val="left"/>
      <w:pPr>
        <w:ind w:left="7007" w:hanging="360"/>
      </w:pPr>
      <w:rPr>
        <w:rFonts w:ascii="Courier New" w:hAnsi="Courier New" w:cs="Courier New" w:hint="default"/>
      </w:rPr>
    </w:lvl>
    <w:lvl w:ilvl="8" w:tplc="08090005">
      <w:start w:val="1"/>
      <w:numFmt w:val="bullet"/>
      <w:lvlText w:val=""/>
      <w:lvlJc w:val="left"/>
      <w:pPr>
        <w:ind w:left="7727" w:hanging="360"/>
      </w:pPr>
      <w:rPr>
        <w:rFonts w:ascii="Wingdings" w:hAnsi="Wingdings" w:hint="default"/>
      </w:rPr>
    </w:lvl>
  </w:abstractNum>
  <w:abstractNum w:abstractNumId="6" w15:restartNumberingAfterBreak="0">
    <w:nsid w:val="171113A7"/>
    <w:multiLevelType w:val="multilevel"/>
    <w:tmpl w:val="48241D10"/>
    <w:lvl w:ilvl="0">
      <w:start w:val="1"/>
      <w:numFmt w:val="decimal"/>
      <w:lvlText w:val="%1."/>
      <w:lvlJc w:val="left"/>
      <w:pPr>
        <w:tabs>
          <w:tab w:val="num" w:pos="567"/>
        </w:tabs>
        <w:ind w:left="1247" w:firstLine="0"/>
      </w:pPr>
      <w:rPr>
        <w:rFonts w:hint="default"/>
      </w:rPr>
    </w:lvl>
    <w:lvl w:ilvl="1">
      <w:start w:val="1"/>
      <w:numFmt w:val="lowerLetter"/>
      <w:lvlText w:val="(%2)"/>
      <w:lvlJc w:val="left"/>
      <w:pPr>
        <w:tabs>
          <w:tab w:val="num" w:pos="567"/>
        </w:tabs>
        <w:ind w:left="1247" w:firstLine="567"/>
      </w:pPr>
      <w:rPr>
        <w:rFonts w:hint="default"/>
      </w:rPr>
    </w:lvl>
    <w:lvl w:ilvl="2">
      <w:start w:val="1"/>
      <w:numFmt w:val="lowerRoman"/>
      <w:lvlText w:val="(%3)"/>
      <w:lvlJc w:val="left"/>
      <w:pPr>
        <w:tabs>
          <w:tab w:val="num" w:pos="567"/>
        </w:tabs>
        <w:ind w:left="2948" w:hanging="567"/>
      </w:pPr>
      <w:rPr>
        <w:rFonts w:hint="default"/>
      </w:rPr>
    </w:lvl>
    <w:lvl w:ilvl="3">
      <w:start w:val="1"/>
      <w:numFmt w:val="lowerLetter"/>
      <w:lvlText w:val="%4."/>
      <w:lvlJc w:val="left"/>
      <w:pPr>
        <w:tabs>
          <w:tab w:val="num" w:pos="567"/>
        </w:tabs>
        <w:ind w:left="3515" w:hanging="567"/>
      </w:pPr>
      <w:rPr>
        <w:rFonts w:hint="default"/>
      </w:rPr>
    </w:lvl>
    <w:lvl w:ilvl="4">
      <w:start w:val="1"/>
      <w:numFmt w:val="lowerLetter"/>
      <w:lvlText w:val="%5."/>
      <w:lvlJc w:val="left"/>
      <w:pPr>
        <w:tabs>
          <w:tab w:val="num" w:pos="6548"/>
        </w:tabs>
        <w:ind w:left="6548" w:hanging="360"/>
      </w:pPr>
      <w:rPr>
        <w:rFonts w:hint="default"/>
      </w:rPr>
    </w:lvl>
    <w:lvl w:ilvl="5">
      <w:start w:val="1"/>
      <w:numFmt w:val="lowerRoman"/>
      <w:lvlText w:val="%6."/>
      <w:lvlJc w:val="right"/>
      <w:pPr>
        <w:tabs>
          <w:tab w:val="num" w:pos="7268"/>
        </w:tabs>
        <w:ind w:left="7268" w:hanging="180"/>
      </w:pPr>
      <w:rPr>
        <w:rFonts w:hint="default"/>
      </w:rPr>
    </w:lvl>
    <w:lvl w:ilvl="6">
      <w:start w:val="1"/>
      <w:numFmt w:val="decimal"/>
      <w:lvlText w:val="%7."/>
      <w:lvlJc w:val="left"/>
      <w:pPr>
        <w:tabs>
          <w:tab w:val="num" w:pos="7988"/>
        </w:tabs>
        <w:ind w:left="7988" w:hanging="360"/>
      </w:pPr>
      <w:rPr>
        <w:rFonts w:hint="default"/>
      </w:rPr>
    </w:lvl>
    <w:lvl w:ilvl="7">
      <w:start w:val="1"/>
      <w:numFmt w:val="lowerLetter"/>
      <w:lvlText w:val="%8."/>
      <w:lvlJc w:val="left"/>
      <w:pPr>
        <w:tabs>
          <w:tab w:val="num" w:pos="8708"/>
        </w:tabs>
        <w:ind w:left="8708" w:hanging="360"/>
      </w:pPr>
      <w:rPr>
        <w:rFonts w:hint="default"/>
      </w:rPr>
    </w:lvl>
    <w:lvl w:ilvl="8">
      <w:start w:val="1"/>
      <w:numFmt w:val="lowerRoman"/>
      <w:lvlText w:val="%9."/>
      <w:lvlJc w:val="right"/>
      <w:pPr>
        <w:tabs>
          <w:tab w:val="num" w:pos="9428"/>
        </w:tabs>
        <w:ind w:left="9428" w:hanging="180"/>
      </w:pPr>
      <w:rPr>
        <w:rFonts w:hint="default"/>
      </w:rPr>
    </w:lvl>
  </w:abstractNum>
  <w:abstractNum w:abstractNumId="7" w15:restartNumberingAfterBreak="0">
    <w:nsid w:val="19E9296D"/>
    <w:multiLevelType w:val="hybridMultilevel"/>
    <w:tmpl w:val="D8829B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B571867"/>
    <w:multiLevelType w:val="singleLevel"/>
    <w:tmpl w:val="0F8A842E"/>
    <w:lvl w:ilvl="0">
      <w:start w:val="1"/>
      <w:numFmt w:val="upperRoman"/>
      <w:pStyle w:val="Heading8"/>
      <w:lvlText w:val="%1."/>
      <w:lvlJc w:val="left"/>
      <w:pPr>
        <w:tabs>
          <w:tab w:val="num" w:pos="720"/>
        </w:tabs>
        <w:ind w:left="720" w:hanging="720"/>
      </w:pPr>
      <w:rPr>
        <w:rFonts w:hint="default"/>
      </w:rPr>
    </w:lvl>
  </w:abstractNum>
  <w:abstractNum w:abstractNumId="9" w15:restartNumberingAfterBreak="0">
    <w:nsid w:val="1DA15D7D"/>
    <w:multiLevelType w:val="hybridMultilevel"/>
    <w:tmpl w:val="B5E6A88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DE63739"/>
    <w:multiLevelType w:val="hybridMultilevel"/>
    <w:tmpl w:val="E9C0E754"/>
    <w:lvl w:ilvl="0" w:tplc="08090001">
      <w:start w:val="1"/>
      <w:numFmt w:val="bullet"/>
      <w:lvlText w:val=""/>
      <w:lvlJc w:val="left"/>
      <w:pPr>
        <w:ind w:left="1996" w:hanging="360"/>
      </w:pPr>
      <w:rPr>
        <w:rFonts w:ascii="Symbol" w:hAnsi="Symbol" w:hint="default"/>
      </w:rPr>
    </w:lvl>
    <w:lvl w:ilvl="1" w:tplc="08090003">
      <w:start w:val="1"/>
      <w:numFmt w:val="bullet"/>
      <w:lvlText w:val="o"/>
      <w:lvlJc w:val="left"/>
      <w:pPr>
        <w:ind w:left="2716" w:hanging="360"/>
      </w:pPr>
      <w:rPr>
        <w:rFonts w:ascii="Courier New" w:hAnsi="Courier New" w:cs="Courier New" w:hint="default"/>
      </w:rPr>
    </w:lvl>
    <w:lvl w:ilvl="2" w:tplc="08090005">
      <w:start w:val="1"/>
      <w:numFmt w:val="bullet"/>
      <w:lvlText w:val=""/>
      <w:lvlJc w:val="left"/>
      <w:pPr>
        <w:ind w:left="3436" w:hanging="360"/>
      </w:pPr>
      <w:rPr>
        <w:rFonts w:ascii="Wingdings" w:hAnsi="Wingdings" w:hint="default"/>
      </w:rPr>
    </w:lvl>
    <w:lvl w:ilvl="3" w:tplc="08090001">
      <w:start w:val="1"/>
      <w:numFmt w:val="bullet"/>
      <w:lvlText w:val=""/>
      <w:lvlJc w:val="left"/>
      <w:pPr>
        <w:ind w:left="4156" w:hanging="360"/>
      </w:pPr>
      <w:rPr>
        <w:rFonts w:ascii="Symbol" w:hAnsi="Symbol" w:hint="default"/>
      </w:rPr>
    </w:lvl>
    <w:lvl w:ilvl="4" w:tplc="08090003">
      <w:start w:val="1"/>
      <w:numFmt w:val="bullet"/>
      <w:lvlText w:val="o"/>
      <w:lvlJc w:val="left"/>
      <w:pPr>
        <w:ind w:left="4876" w:hanging="360"/>
      </w:pPr>
      <w:rPr>
        <w:rFonts w:ascii="Courier New" w:hAnsi="Courier New" w:cs="Courier New" w:hint="default"/>
      </w:rPr>
    </w:lvl>
    <w:lvl w:ilvl="5" w:tplc="08090005">
      <w:start w:val="1"/>
      <w:numFmt w:val="bullet"/>
      <w:lvlText w:val=""/>
      <w:lvlJc w:val="left"/>
      <w:pPr>
        <w:ind w:left="5596" w:hanging="360"/>
      </w:pPr>
      <w:rPr>
        <w:rFonts w:ascii="Wingdings" w:hAnsi="Wingdings" w:hint="default"/>
      </w:rPr>
    </w:lvl>
    <w:lvl w:ilvl="6" w:tplc="08090001">
      <w:start w:val="1"/>
      <w:numFmt w:val="bullet"/>
      <w:lvlText w:val=""/>
      <w:lvlJc w:val="left"/>
      <w:pPr>
        <w:ind w:left="6316" w:hanging="360"/>
      </w:pPr>
      <w:rPr>
        <w:rFonts w:ascii="Symbol" w:hAnsi="Symbol" w:hint="default"/>
      </w:rPr>
    </w:lvl>
    <w:lvl w:ilvl="7" w:tplc="08090003">
      <w:start w:val="1"/>
      <w:numFmt w:val="bullet"/>
      <w:lvlText w:val="o"/>
      <w:lvlJc w:val="left"/>
      <w:pPr>
        <w:ind w:left="7036" w:hanging="360"/>
      </w:pPr>
      <w:rPr>
        <w:rFonts w:ascii="Courier New" w:hAnsi="Courier New" w:cs="Courier New" w:hint="default"/>
      </w:rPr>
    </w:lvl>
    <w:lvl w:ilvl="8" w:tplc="08090005">
      <w:start w:val="1"/>
      <w:numFmt w:val="bullet"/>
      <w:lvlText w:val=""/>
      <w:lvlJc w:val="left"/>
      <w:pPr>
        <w:ind w:left="7756" w:hanging="360"/>
      </w:pPr>
      <w:rPr>
        <w:rFonts w:ascii="Wingdings" w:hAnsi="Wingdings" w:hint="default"/>
      </w:rPr>
    </w:lvl>
  </w:abstractNum>
  <w:abstractNum w:abstractNumId="11" w15:restartNumberingAfterBreak="0">
    <w:nsid w:val="204538A0"/>
    <w:multiLevelType w:val="hybridMultilevel"/>
    <w:tmpl w:val="D8829B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21FB4C6C"/>
    <w:multiLevelType w:val="hybridMultilevel"/>
    <w:tmpl w:val="3D983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59E5C74"/>
    <w:multiLevelType w:val="singleLevel"/>
    <w:tmpl w:val="1F8A4B92"/>
    <w:lvl w:ilvl="0">
      <w:start w:val="1"/>
      <w:numFmt w:val="decimal"/>
      <w:pStyle w:val="mainpara"/>
      <w:lvlText w:val="%1."/>
      <w:lvlJc w:val="left"/>
      <w:pPr>
        <w:tabs>
          <w:tab w:val="num" w:pos="473"/>
        </w:tabs>
        <w:ind w:left="0" w:firstLine="113"/>
      </w:pPr>
    </w:lvl>
  </w:abstractNum>
  <w:abstractNum w:abstractNumId="14" w15:restartNumberingAfterBreak="0">
    <w:nsid w:val="25BB3FA6"/>
    <w:multiLevelType w:val="hybridMultilevel"/>
    <w:tmpl w:val="12DE1AF4"/>
    <w:lvl w:ilvl="0" w:tplc="0809000D">
      <w:start w:val="1"/>
      <w:numFmt w:val="bullet"/>
      <w:lvlText w:val=""/>
      <w:lvlJc w:val="left"/>
      <w:pPr>
        <w:ind w:left="752"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AB81472"/>
    <w:multiLevelType w:val="hybridMultilevel"/>
    <w:tmpl w:val="02887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B0ECE"/>
    <w:multiLevelType w:val="hybridMultilevel"/>
    <w:tmpl w:val="7C8C8CD2"/>
    <w:lvl w:ilvl="0" w:tplc="DCFAEFAC">
      <w:start w:val="1"/>
      <w:numFmt w:val="upperLetter"/>
      <w:pStyle w:val="Annexsub-heading2"/>
      <w:lvlText w:val="%1."/>
      <w:lvlJc w:val="left"/>
      <w:pPr>
        <w:ind w:left="1429" w:hanging="360"/>
      </w:pPr>
    </w:lvl>
    <w:lvl w:ilvl="1" w:tplc="08090019">
      <w:start w:val="1"/>
      <w:numFmt w:val="lowerLetter"/>
      <w:lvlText w:val="%2."/>
      <w:lvlJc w:val="left"/>
      <w:pPr>
        <w:ind w:left="2149" w:hanging="360"/>
      </w:pPr>
    </w:lvl>
    <w:lvl w:ilvl="2" w:tplc="0809001B">
      <w:start w:val="1"/>
      <w:numFmt w:val="lowerRoman"/>
      <w:lvlText w:val="%3."/>
      <w:lvlJc w:val="right"/>
      <w:pPr>
        <w:ind w:left="2869" w:hanging="180"/>
      </w:pPr>
    </w:lvl>
    <w:lvl w:ilvl="3" w:tplc="0809000F">
      <w:start w:val="1"/>
      <w:numFmt w:val="decimal"/>
      <w:lvlText w:val="%4."/>
      <w:lvlJc w:val="left"/>
      <w:pPr>
        <w:ind w:left="3589" w:hanging="360"/>
      </w:pPr>
    </w:lvl>
    <w:lvl w:ilvl="4" w:tplc="08090019">
      <w:start w:val="1"/>
      <w:numFmt w:val="lowerLetter"/>
      <w:lvlText w:val="%5."/>
      <w:lvlJc w:val="left"/>
      <w:pPr>
        <w:ind w:left="4309" w:hanging="360"/>
      </w:pPr>
    </w:lvl>
    <w:lvl w:ilvl="5" w:tplc="0809001B">
      <w:start w:val="1"/>
      <w:numFmt w:val="lowerRoman"/>
      <w:lvlText w:val="%6."/>
      <w:lvlJc w:val="right"/>
      <w:pPr>
        <w:ind w:left="5029" w:hanging="180"/>
      </w:pPr>
    </w:lvl>
    <w:lvl w:ilvl="6" w:tplc="0809000F">
      <w:start w:val="1"/>
      <w:numFmt w:val="decimal"/>
      <w:lvlText w:val="%7."/>
      <w:lvlJc w:val="left"/>
      <w:pPr>
        <w:ind w:left="5749" w:hanging="360"/>
      </w:pPr>
    </w:lvl>
    <w:lvl w:ilvl="7" w:tplc="08090019">
      <w:start w:val="1"/>
      <w:numFmt w:val="lowerLetter"/>
      <w:lvlText w:val="%8."/>
      <w:lvlJc w:val="left"/>
      <w:pPr>
        <w:ind w:left="6469" w:hanging="360"/>
      </w:pPr>
    </w:lvl>
    <w:lvl w:ilvl="8" w:tplc="0809001B">
      <w:start w:val="1"/>
      <w:numFmt w:val="lowerRoman"/>
      <w:lvlText w:val="%9."/>
      <w:lvlJc w:val="right"/>
      <w:pPr>
        <w:ind w:left="7189" w:hanging="180"/>
      </w:pPr>
    </w:lvl>
  </w:abstractNum>
  <w:abstractNum w:abstractNumId="17" w15:restartNumberingAfterBreak="0">
    <w:nsid w:val="34AF5C7C"/>
    <w:multiLevelType w:val="multilevel"/>
    <w:tmpl w:val="10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5571603"/>
    <w:multiLevelType w:val="singleLevel"/>
    <w:tmpl w:val="6F188ED2"/>
    <w:lvl w:ilvl="0">
      <w:start w:val="6"/>
      <w:numFmt w:val="upperLetter"/>
      <w:pStyle w:val="Heading9"/>
      <w:lvlText w:val="%1."/>
      <w:lvlJc w:val="left"/>
      <w:pPr>
        <w:tabs>
          <w:tab w:val="num" w:pos="360"/>
        </w:tabs>
        <w:ind w:left="360" w:hanging="360"/>
      </w:pPr>
      <w:rPr>
        <w:rFonts w:hint="default"/>
      </w:rPr>
    </w:lvl>
  </w:abstractNum>
  <w:abstractNum w:abstractNumId="19" w15:restartNumberingAfterBreak="0">
    <w:nsid w:val="3B6F647D"/>
    <w:multiLevelType w:val="hybridMultilevel"/>
    <w:tmpl w:val="A3B6E6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403D2539"/>
    <w:multiLevelType w:val="hybridMultilevel"/>
    <w:tmpl w:val="670A49A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07A4D00"/>
    <w:multiLevelType w:val="hybridMultilevel"/>
    <w:tmpl w:val="1AD84E48"/>
    <w:lvl w:ilvl="0" w:tplc="B6985AF6">
      <w:start w:val="1"/>
      <w:numFmt w:val="upperRoman"/>
      <w:pStyle w:val="AnnexHeading1"/>
      <w:lvlText w:val="%1."/>
      <w:lvlJc w:val="right"/>
      <w:pPr>
        <w:ind w:left="1429" w:hanging="360"/>
      </w:pPr>
    </w:lvl>
    <w:lvl w:ilvl="1" w:tplc="08090019">
      <w:start w:val="1"/>
      <w:numFmt w:val="lowerLetter"/>
      <w:lvlText w:val="%2."/>
      <w:lvlJc w:val="left"/>
      <w:pPr>
        <w:ind w:left="2149" w:hanging="360"/>
      </w:pPr>
    </w:lvl>
    <w:lvl w:ilvl="2" w:tplc="0809001B">
      <w:start w:val="1"/>
      <w:numFmt w:val="lowerRoman"/>
      <w:lvlText w:val="%3."/>
      <w:lvlJc w:val="right"/>
      <w:pPr>
        <w:ind w:left="2869" w:hanging="180"/>
      </w:pPr>
    </w:lvl>
    <w:lvl w:ilvl="3" w:tplc="0809000F">
      <w:start w:val="1"/>
      <w:numFmt w:val="decimal"/>
      <w:lvlText w:val="%4."/>
      <w:lvlJc w:val="left"/>
      <w:pPr>
        <w:ind w:left="3589" w:hanging="360"/>
      </w:pPr>
    </w:lvl>
    <w:lvl w:ilvl="4" w:tplc="08090019">
      <w:start w:val="1"/>
      <w:numFmt w:val="lowerLetter"/>
      <w:lvlText w:val="%5."/>
      <w:lvlJc w:val="left"/>
      <w:pPr>
        <w:ind w:left="4309" w:hanging="360"/>
      </w:pPr>
    </w:lvl>
    <w:lvl w:ilvl="5" w:tplc="0809001B">
      <w:start w:val="1"/>
      <w:numFmt w:val="lowerRoman"/>
      <w:lvlText w:val="%6."/>
      <w:lvlJc w:val="right"/>
      <w:pPr>
        <w:ind w:left="5029" w:hanging="180"/>
      </w:pPr>
    </w:lvl>
    <w:lvl w:ilvl="6" w:tplc="0809000F">
      <w:start w:val="1"/>
      <w:numFmt w:val="decimal"/>
      <w:lvlText w:val="%7."/>
      <w:lvlJc w:val="left"/>
      <w:pPr>
        <w:ind w:left="5749" w:hanging="360"/>
      </w:pPr>
    </w:lvl>
    <w:lvl w:ilvl="7" w:tplc="08090019">
      <w:start w:val="1"/>
      <w:numFmt w:val="lowerLetter"/>
      <w:lvlText w:val="%8."/>
      <w:lvlJc w:val="left"/>
      <w:pPr>
        <w:ind w:left="6469" w:hanging="360"/>
      </w:pPr>
    </w:lvl>
    <w:lvl w:ilvl="8" w:tplc="0809001B">
      <w:start w:val="1"/>
      <w:numFmt w:val="lowerRoman"/>
      <w:lvlText w:val="%9."/>
      <w:lvlJc w:val="right"/>
      <w:pPr>
        <w:ind w:left="7189" w:hanging="180"/>
      </w:pPr>
    </w:lvl>
  </w:abstractNum>
  <w:abstractNum w:abstractNumId="22" w15:restartNumberingAfterBreak="0">
    <w:nsid w:val="42CE1DCF"/>
    <w:multiLevelType w:val="hybridMultilevel"/>
    <w:tmpl w:val="A06493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4AB94E8C"/>
    <w:multiLevelType w:val="multilevel"/>
    <w:tmpl w:val="48241D10"/>
    <w:lvl w:ilvl="0">
      <w:start w:val="1"/>
      <w:numFmt w:val="decimal"/>
      <w:lvlText w:val="%1."/>
      <w:lvlJc w:val="left"/>
      <w:pPr>
        <w:tabs>
          <w:tab w:val="num" w:pos="567"/>
        </w:tabs>
        <w:ind w:left="1247" w:firstLine="0"/>
      </w:pPr>
      <w:rPr>
        <w:rFonts w:hint="default"/>
      </w:rPr>
    </w:lvl>
    <w:lvl w:ilvl="1">
      <w:start w:val="1"/>
      <w:numFmt w:val="lowerLetter"/>
      <w:lvlText w:val="(%2)"/>
      <w:lvlJc w:val="left"/>
      <w:pPr>
        <w:tabs>
          <w:tab w:val="num" w:pos="567"/>
        </w:tabs>
        <w:ind w:left="1247" w:firstLine="567"/>
      </w:pPr>
      <w:rPr>
        <w:rFonts w:hint="default"/>
      </w:rPr>
    </w:lvl>
    <w:lvl w:ilvl="2">
      <w:start w:val="1"/>
      <w:numFmt w:val="lowerRoman"/>
      <w:lvlText w:val="(%3)"/>
      <w:lvlJc w:val="left"/>
      <w:pPr>
        <w:tabs>
          <w:tab w:val="num" w:pos="567"/>
        </w:tabs>
        <w:ind w:left="2948" w:hanging="567"/>
      </w:pPr>
      <w:rPr>
        <w:rFonts w:hint="default"/>
      </w:rPr>
    </w:lvl>
    <w:lvl w:ilvl="3">
      <w:start w:val="1"/>
      <w:numFmt w:val="lowerLetter"/>
      <w:lvlText w:val="%4."/>
      <w:lvlJc w:val="left"/>
      <w:pPr>
        <w:tabs>
          <w:tab w:val="num" w:pos="567"/>
        </w:tabs>
        <w:ind w:left="3515" w:hanging="567"/>
      </w:pPr>
      <w:rPr>
        <w:rFonts w:hint="default"/>
      </w:rPr>
    </w:lvl>
    <w:lvl w:ilvl="4">
      <w:start w:val="1"/>
      <w:numFmt w:val="lowerLetter"/>
      <w:lvlText w:val="%5."/>
      <w:lvlJc w:val="left"/>
      <w:pPr>
        <w:tabs>
          <w:tab w:val="num" w:pos="6548"/>
        </w:tabs>
        <w:ind w:left="6548" w:hanging="360"/>
      </w:pPr>
      <w:rPr>
        <w:rFonts w:hint="default"/>
      </w:rPr>
    </w:lvl>
    <w:lvl w:ilvl="5">
      <w:start w:val="1"/>
      <w:numFmt w:val="lowerRoman"/>
      <w:lvlText w:val="%6."/>
      <w:lvlJc w:val="right"/>
      <w:pPr>
        <w:tabs>
          <w:tab w:val="num" w:pos="7268"/>
        </w:tabs>
        <w:ind w:left="7268" w:hanging="180"/>
      </w:pPr>
      <w:rPr>
        <w:rFonts w:hint="default"/>
      </w:rPr>
    </w:lvl>
    <w:lvl w:ilvl="6">
      <w:start w:val="1"/>
      <w:numFmt w:val="decimal"/>
      <w:lvlText w:val="%7."/>
      <w:lvlJc w:val="left"/>
      <w:pPr>
        <w:tabs>
          <w:tab w:val="num" w:pos="7988"/>
        </w:tabs>
        <w:ind w:left="7988" w:hanging="360"/>
      </w:pPr>
      <w:rPr>
        <w:rFonts w:hint="default"/>
      </w:rPr>
    </w:lvl>
    <w:lvl w:ilvl="7">
      <w:start w:val="1"/>
      <w:numFmt w:val="lowerLetter"/>
      <w:lvlText w:val="%8."/>
      <w:lvlJc w:val="left"/>
      <w:pPr>
        <w:tabs>
          <w:tab w:val="num" w:pos="8708"/>
        </w:tabs>
        <w:ind w:left="8708" w:hanging="360"/>
      </w:pPr>
      <w:rPr>
        <w:rFonts w:hint="default"/>
      </w:rPr>
    </w:lvl>
    <w:lvl w:ilvl="8">
      <w:start w:val="1"/>
      <w:numFmt w:val="lowerRoman"/>
      <w:lvlText w:val="%9."/>
      <w:lvlJc w:val="right"/>
      <w:pPr>
        <w:tabs>
          <w:tab w:val="num" w:pos="9428"/>
        </w:tabs>
        <w:ind w:left="9428" w:hanging="180"/>
      </w:pPr>
      <w:rPr>
        <w:rFonts w:hint="default"/>
      </w:rPr>
    </w:lvl>
  </w:abstractNum>
  <w:abstractNum w:abstractNumId="24" w15:restartNumberingAfterBreak="0">
    <w:nsid w:val="52A66A9D"/>
    <w:multiLevelType w:val="multilevel"/>
    <w:tmpl w:val="6818E20E"/>
    <w:styleLink w:val="Normallist"/>
    <w:lvl w:ilvl="0">
      <w:start w:val="1"/>
      <w:numFmt w:val="decimal"/>
      <w:pStyle w:val="Normalnumber"/>
      <w:lvlText w:val="%1."/>
      <w:lvlJc w:val="left"/>
      <w:pPr>
        <w:tabs>
          <w:tab w:val="num" w:pos="567"/>
        </w:tabs>
        <w:ind w:left="1247" w:firstLine="0"/>
      </w:pPr>
      <w:rPr>
        <w:rFonts w:hint="default"/>
      </w:rPr>
    </w:lvl>
    <w:lvl w:ilvl="1">
      <w:start w:val="1"/>
      <w:numFmt w:val="lowerLetter"/>
      <w:lvlText w:val="(%2)"/>
      <w:lvlJc w:val="left"/>
      <w:pPr>
        <w:tabs>
          <w:tab w:val="num" w:pos="567"/>
        </w:tabs>
        <w:ind w:left="1247" w:firstLine="567"/>
      </w:pPr>
      <w:rPr>
        <w:rFonts w:hint="default"/>
      </w:rPr>
    </w:lvl>
    <w:lvl w:ilvl="2">
      <w:start w:val="1"/>
      <w:numFmt w:val="lowerRoman"/>
      <w:lvlText w:val="(%3)"/>
      <w:lvlJc w:val="left"/>
      <w:pPr>
        <w:tabs>
          <w:tab w:val="num" w:pos="567"/>
        </w:tabs>
        <w:ind w:left="2948" w:hanging="567"/>
      </w:pPr>
      <w:rPr>
        <w:rFonts w:hint="default"/>
      </w:rPr>
    </w:lvl>
    <w:lvl w:ilvl="3">
      <w:start w:val="1"/>
      <w:numFmt w:val="lowerLetter"/>
      <w:lvlText w:val="%4."/>
      <w:lvlJc w:val="left"/>
      <w:pPr>
        <w:tabs>
          <w:tab w:val="num" w:pos="567"/>
        </w:tabs>
        <w:ind w:left="3515" w:hanging="567"/>
      </w:pPr>
      <w:rPr>
        <w:rFonts w:hint="default"/>
      </w:rPr>
    </w:lvl>
    <w:lvl w:ilvl="4">
      <w:start w:val="1"/>
      <w:numFmt w:val="lowerRoman"/>
      <w:lvlText w:val="%5."/>
      <w:lvlJc w:val="left"/>
      <w:pPr>
        <w:tabs>
          <w:tab w:val="num" w:pos="567"/>
        </w:tabs>
        <w:ind w:left="4082" w:hanging="567"/>
      </w:pPr>
      <w:rPr>
        <w:rFonts w:hint="default"/>
      </w:rPr>
    </w:lvl>
    <w:lvl w:ilvl="5">
      <w:start w:val="1"/>
      <w:numFmt w:val="lowerRoman"/>
      <w:lvlText w:val="%6."/>
      <w:lvlJc w:val="right"/>
      <w:pPr>
        <w:tabs>
          <w:tab w:val="num" w:pos="7835"/>
        </w:tabs>
        <w:ind w:left="7835" w:hanging="180"/>
      </w:pPr>
      <w:rPr>
        <w:rFonts w:hint="default"/>
      </w:rPr>
    </w:lvl>
    <w:lvl w:ilvl="6">
      <w:start w:val="1"/>
      <w:numFmt w:val="decimal"/>
      <w:lvlText w:val="%7."/>
      <w:lvlJc w:val="left"/>
      <w:pPr>
        <w:tabs>
          <w:tab w:val="num" w:pos="8555"/>
        </w:tabs>
        <w:ind w:left="8555" w:hanging="360"/>
      </w:pPr>
      <w:rPr>
        <w:rFonts w:hint="default"/>
      </w:rPr>
    </w:lvl>
    <w:lvl w:ilvl="7">
      <w:start w:val="1"/>
      <w:numFmt w:val="lowerLetter"/>
      <w:lvlText w:val="%8."/>
      <w:lvlJc w:val="left"/>
      <w:pPr>
        <w:tabs>
          <w:tab w:val="num" w:pos="9275"/>
        </w:tabs>
        <w:ind w:left="9275" w:hanging="360"/>
      </w:pPr>
      <w:rPr>
        <w:rFonts w:hint="default"/>
      </w:rPr>
    </w:lvl>
    <w:lvl w:ilvl="8">
      <w:start w:val="1"/>
      <w:numFmt w:val="lowerRoman"/>
      <w:lvlText w:val="%9."/>
      <w:lvlJc w:val="right"/>
      <w:pPr>
        <w:tabs>
          <w:tab w:val="num" w:pos="9995"/>
        </w:tabs>
        <w:ind w:left="9995" w:hanging="180"/>
      </w:pPr>
      <w:rPr>
        <w:rFonts w:hint="default"/>
      </w:rPr>
    </w:lvl>
  </w:abstractNum>
  <w:abstractNum w:abstractNumId="25" w15:restartNumberingAfterBreak="0">
    <w:nsid w:val="558B7316"/>
    <w:multiLevelType w:val="hybridMultilevel"/>
    <w:tmpl w:val="0B646E8C"/>
    <w:lvl w:ilvl="0" w:tplc="29482764">
      <w:start w:val="1"/>
      <w:numFmt w:val="upperRoman"/>
      <w:lvlText w:val="%1."/>
      <w:lvlJc w:val="right"/>
      <w:pPr>
        <w:ind w:left="1344" w:hanging="360"/>
      </w:pPr>
    </w:lvl>
    <w:lvl w:ilvl="1" w:tplc="7CB24C92">
      <w:start w:val="1"/>
      <w:numFmt w:val="upperLetter"/>
      <w:lvlText w:val="%2."/>
      <w:lvlJc w:val="left"/>
      <w:pPr>
        <w:ind w:left="2334" w:hanging="630"/>
      </w:pPr>
      <w:rPr>
        <w:rFonts w:hint="default"/>
      </w:r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6" w15:restartNumberingAfterBreak="0">
    <w:nsid w:val="561F3109"/>
    <w:multiLevelType w:val="hybridMultilevel"/>
    <w:tmpl w:val="ED5EF590"/>
    <w:lvl w:ilvl="0" w:tplc="08090001">
      <w:start w:val="1"/>
      <w:numFmt w:val="bullet"/>
      <w:lvlText w:val=""/>
      <w:lvlJc w:val="left"/>
      <w:pPr>
        <w:ind w:left="1967" w:hanging="360"/>
      </w:pPr>
      <w:rPr>
        <w:rFonts w:ascii="Symbol" w:hAnsi="Symbol" w:hint="default"/>
      </w:rPr>
    </w:lvl>
    <w:lvl w:ilvl="1" w:tplc="08090003">
      <w:start w:val="1"/>
      <w:numFmt w:val="bullet"/>
      <w:lvlText w:val="o"/>
      <w:lvlJc w:val="left"/>
      <w:pPr>
        <w:ind w:left="2687" w:hanging="360"/>
      </w:pPr>
      <w:rPr>
        <w:rFonts w:ascii="Courier New" w:hAnsi="Courier New" w:cs="Courier New" w:hint="default"/>
      </w:rPr>
    </w:lvl>
    <w:lvl w:ilvl="2" w:tplc="08090005">
      <w:start w:val="1"/>
      <w:numFmt w:val="bullet"/>
      <w:lvlText w:val=""/>
      <w:lvlJc w:val="left"/>
      <w:pPr>
        <w:ind w:left="3407" w:hanging="360"/>
      </w:pPr>
      <w:rPr>
        <w:rFonts w:ascii="Wingdings" w:hAnsi="Wingdings" w:hint="default"/>
      </w:rPr>
    </w:lvl>
    <w:lvl w:ilvl="3" w:tplc="08090001">
      <w:start w:val="1"/>
      <w:numFmt w:val="bullet"/>
      <w:lvlText w:val=""/>
      <w:lvlJc w:val="left"/>
      <w:pPr>
        <w:ind w:left="4127" w:hanging="360"/>
      </w:pPr>
      <w:rPr>
        <w:rFonts w:ascii="Symbol" w:hAnsi="Symbol" w:hint="default"/>
      </w:rPr>
    </w:lvl>
    <w:lvl w:ilvl="4" w:tplc="08090003">
      <w:start w:val="1"/>
      <w:numFmt w:val="bullet"/>
      <w:lvlText w:val="o"/>
      <w:lvlJc w:val="left"/>
      <w:pPr>
        <w:ind w:left="4847" w:hanging="360"/>
      </w:pPr>
      <w:rPr>
        <w:rFonts w:ascii="Courier New" w:hAnsi="Courier New" w:cs="Courier New" w:hint="default"/>
      </w:rPr>
    </w:lvl>
    <w:lvl w:ilvl="5" w:tplc="08090005">
      <w:start w:val="1"/>
      <w:numFmt w:val="bullet"/>
      <w:lvlText w:val=""/>
      <w:lvlJc w:val="left"/>
      <w:pPr>
        <w:ind w:left="5567" w:hanging="360"/>
      </w:pPr>
      <w:rPr>
        <w:rFonts w:ascii="Wingdings" w:hAnsi="Wingdings" w:hint="default"/>
      </w:rPr>
    </w:lvl>
    <w:lvl w:ilvl="6" w:tplc="08090001">
      <w:start w:val="1"/>
      <w:numFmt w:val="bullet"/>
      <w:lvlText w:val=""/>
      <w:lvlJc w:val="left"/>
      <w:pPr>
        <w:ind w:left="6287" w:hanging="360"/>
      </w:pPr>
      <w:rPr>
        <w:rFonts w:ascii="Symbol" w:hAnsi="Symbol" w:hint="default"/>
      </w:rPr>
    </w:lvl>
    <w:lvl w:ilvl="7" w:tplc="08090003">
      <w:start w:val="1"/>
      <w:numFmt w:val="bullet"/>
      <w:lvlText w:val="o"/>
      <w:lvlJc w:val="left"/>
      <w:pPr>
        <w:ind w:left="7007" w:hanging="360"/>
      </w:pPr>
      <w:rPr>
        <w:rFonts w:ascii="Courier New" w:hAnsi="Courier New" w:cs="Courier New" w:hint="default"/>
      </w:rPr>
    </w:lvl>
    <w:lvl w:ilvl="8" w:tplc="08090005">
      <w:start w:val="1"/>
      <w:numFmt w:val="bullet"/>
      <w:lvlText w:val=""/>
      <w:lvlJc w:val="left"/>
      <w:pPr>
        <w:ind w:left="7727" w:hanging="360"/>
      </w:pPr>
      <w:rPr>
        <w:rFonts w:ascii="Wingdings" w:hAnsi="Wingdings" w:hint="default"/>
      </w:rPr>
    </w:lvl>
  </w:abstractNum>
  <w:abstractNum w:abstractNumId="27" w15:restartNumberingAfterBreak="0">
    <w:nsid w:val="584D38A8"/>
    <w:multiLevelType w:val="hybridMultilevel"/>
    <w:tmpl w:val="72BABBDA"/>
    <w:lvl w:ilvl="0" w:tplc="0809000F">
      <w:start w:val="1"/>
      <w:numFmt w:val="decimal"/>
      <w:lvlText w:val="%1."/>
      <w:lvlJc w:val="left"/>
      <w:pPr>
        <w:ind w:left="1604" w:hanging="360"/>
      </w:pPr>
    </w:lvl>
    <w:lvl w:ilvl="1" w:tplc="08090019">
      <w:start w:val="1"/>
      <w:numFmt w:val="lowerLetter"/>
      <w:lvlText w:val="%2."/>
      <w:lvlJc w:val="left"/>
      <w:pPr>
        <w:ind w:left="2324" w:hanging="360"/>
      </w:pPr>
    </w:lvl>
    <w:lvl w:ilvl="2" w:tplc="0809001B">
      <w:start w:val="1"/>
      <w:numFmt w:val="lowerRoman"/>
      <w:lvlText w:val="%3."/>
      <w:lvlJc w:val="right"/>
      <w:pPr>
        <w:ind w:left="3044" w:hanging="180"/>
      </w:pPr>
    </w:lvl>
    <w:lvl w:ilvl="3" w:tplc="0809000F">
      <w:start w:val="1"/>
      <w:numFmt w:val="decimal"/>
      <w:lvlText w:val="%4."/>
      <w:lvlJc w:val="left"/>
      <w:pPr>
        <w:ind w:left="3764" w:hanging="360"/>
      </w:pPr>
    </w:lvl>
    <w:lvl w:ilvl="4" w:tplc="08090019">
      <w:start w:val="1"/>
      <w:numFmt w:val="lowerLetter"/>
      <w:lvlText w:val="%5."/>
      <w:lvlJc w:val="left"/>
      <w:pPr>
        <w:ind w:left="4484" w:hanging="360"/>
      </w:pPr>
    </w:lvl>
    <w:lvl w:ilvl="5" w:tplc="0809001B">
      <w:start w:val="1"/>
      <w:numFmt w:val="lowerRoman"/>
      <w:lvlText w:val="%6."/>
      <w:lvlJc w:val="right"/>
      <w:pPr>
        <w:ind w:left="5204" w:hanging="180"/>
      </w:pPr>
    </w:lvl>
    <w:lvl w:ilvl="6" w:tplc="0809000F">
      <w:start w:val="1"/>
      <w:numFmt w:val="decimal"/>
      <w:lvlText w:val="%7."/>
      <w:lvlJc w:val="left"/>
      <w:pPr>
        <w:ind w:left="5924" w:hanging="360"/>
      </w:pPr>
    </w:lvl>
    <w:lvl w:ilvl="7" w:tplc="08090019">
      <w:start w:val="1"/>
      <w:numFmt w:val="lowerLetter"/>
      <w:lvlText w:val="%8."/>
      <w:lvlJc w:val="left"/>
      <w:pPr>
        <w:ind w:left="6644" w:hanging="360"/>
      </w:pPr>
    </w:lvl>
    <w:lvl w:ilvl="8" w:tplc="0809001B">
      <w:start w:val="1"/>
      <w:numFmt w:val="lowerRoman"/>
      <w:lvlText w:val="%9."/>
      <w:lvlJc w:val="right"/>
      <w:pPr>
        <w:ind w:left="7364" w:hanging="180"/>
      </w:pPr>
    </w:lvl>
  </w:abstractNum>
  <w:abstractNum w:abstractNumId="28" w15:restartNumberingAfterBreak="0">
    <w:nsid w:val="596364DA"/>
    <w:multiLevelType w:val="hybridMultilevel"/>
    <w:tmpl w:val="7C6A66C8"/>
    <w:lvl w:ilvl="0" w:tplc="08090001">
      <w:start w:val="1"/>
      <w:numFmt w:val="bullet"/>
      <w:lvlText w:val=""/>
      <w:lvlJc w:val="left"/>
      <w:pPr>
        <w:ind w:left="2366" w:hanging="360"/>
      </w:pPr>
      <w:rPr>
        <w:rFonts w:ascii="Symbol" w:hAnsi="Symbol" w:hint="default"/>
      </w:rPr>
    </w:lvl>
    <w:lvl w:ilvl="1" w:tplc="08090003">
      <w:start w:val="1"/>
      <w:numFmt w:val="bullet"/>
      <w:lvlText w:val="o"/>
      <w:lvlJc w:val="left"/>
      <w:pPr>
        <w:ind w:left="3086" w:hanging="360"/>
      </w:pPr>
      <w:rPr>
        <w:rFonts w:ascii="Courier New" w:hAnsi="Courier New" w:cs="Courier New" w:hint="default"/>
      </w:rPr>
    </w:lvl>
    <w:lvl w:ilvl="2" w:tplc="08090005">
      <w:start w:val="1"/>
      <w:numFmt w:val="bullet"/>
      <w:lvlText w:val=""/>
      <w:lvlJc w:val="left"/>
      <w:pPr>
        <w:ind w:left="3806" w:hanging="360"/>
      </w:pPr>
      <w:rPr>
        <w:rFonts w:ascii="Wingdings" w:hAnsi="Wingdings" w:hint="default"/>
      </w:rPr>
    </w:lvl>
    <w:lvl w:ilvl="3" w:tplc="08090001">
      <w:start w:val="1"/>
      <w:numFmt w:val="bullet"/>
      <w:lvlText w:val=""/>
      <w:lvlJc w:val="left"/>
      <w:pPr>
        <w:ind w:left="4526" w:hanging="360"/>
      </w:pPr>
      <w:rPr>
        <w:rFonts w:ascii="Symbol" w:hAnsi="Symbol" w:hint="default"/>
      </w:rPr>
    </w:lvl>
    <w:lvl w:ilvl="4" w:tplc="08090003">
      <w:start w:val="1"/>
      <w:numFmt w:val="bullet"/>
      <w:lvlText w:val="o"/>
      <w:lvlJc w:val="left"/>
      <w:pPr>
        <w:ind w:left="5246" w:hanging="360"/>
      </w:pPr>
      <w:rPr>
        <w:rFonts w:ascii="Courier New" w:hAnsi="Courier New" w:cs="Courier New" w:hint="default"/>
      </w:rPr>
    </w:lvl>
    <w:lvl w:ilvl="5" w:tplc="08090005">
      <w:start w:val="1"/>
      <w:numFmt w:val="bullet"/>
      <w:lvlText w:val=""/>
      <w:lvlJc w:val="left"/>
      <w:pPr>
        <w:ind w:left="5966" w:hanging="360"/>
      </w:pPr>
      <w:rPr>
        <w:rFonts w:ascii="Wingdings" w:hAnsi="Wingdings" w:hint="default"/>
      </w:rPr>
    </w:lvl>
    <w:lvl w:ilvl="6" w:tplc="08090001">
      <w:start w:val="1"/>
      <w:numFmt w:val="bullet"/>
      <w:lvlText w:val=""/>
      <w:lvlJc w:val="left"/>
      <w:pPr>
        <w:ind w:left="6686" w:hanging="360"/>
      </w:pPr>
      <w:rPr>
        <w:rFonts w:ascii="Symbol" w:hAnsi="Symbol" w:hint="default"/>
      </w:rPr>
    </w:lvl>
    <w:lvl w:ilvl="7" w:tplc="08090003">
      <w:start w:val="1"/>
      <w:numFmt w:val="bullet"/>
      <w:lvlText w:val="o"/>
      <w:lvlJc w:val="left"/>
      <w:pPr>
        <w:ind w:left="7406" w:hanging="360"/>
      </w:pPr>
      <w:rPr>
        <w:rFonts w:ascii="Courier New" w:hAnsi="Courier New" w:cs="Courier New" w:hint="default"/>
      </w:rPr>
    </w:lvl>
    <w:lvl w:ilvl="8" w:tplc="08090005">
      <w:start w:val="1"/>
      <w:numFmt w:val="bullet"/>
      <w:lvlText w:val=""/>
      <w:lvlJc w:val="left"/>
      <w:pPr>
        <w:ind w:left="8126" w:hanging="360"/>
      </w:pPr>
      <w:rPr>
        <w:rFonts w:ascii="Wingdings" w:hAnsi="Wingdings" w:hint="default"/>
      </w:rPr>
    </w:lvl>
  </w:abstractNum>
  <w:abstractNum w:abstractNumId="29" w15:restartNumberingAfterBreak="0">
    <w:nsid w:val="59A85CC1"/>
    <w:multiLevelType w:val="hybridMultilevel"/>
    <w:tmpl w:val="5BE26F82"/>
    <w:lvl w:ilvl="0" w:tplc="04090001">
      <w:start w:val="1"/>
      <w:numFmt w:val="bullet"/>
      <w:lvlText w:val=""/>
      <w:lvlJc w:val="left"/>
      <w:pPr>
        <w:ind w:left="1967" w:hanging="360"/>
      </w:pPr>
      <w:rPr>
        <w:rFonts w:ascii="Symbol" w:hAnsi="Symbol" w:hint="default"/>
      </w:rPr>
    </w:lvl>
    <w:lvl w:ilvl="1" w:tplc="08090003">
      <w:start w:val="1"/>
      <w:numFmt w:val="bullet"/>
      <w:lvlText w:val="o"/>
      <w:lvlJc w:val="left"/>
      <w:pPr>
        <w:ind w:left="2687" w:hanging="360"/>
      </w:pPr>
      <w:rPr>
        <w:rFonts w:ascii="Courier New" w:hAnsi="Courier New" w:cs="Courier New" w:hint="default"/>
      </w:rPr>
    </w:lvl>
    <w:lvl w:ilvl="2" w:tplc="08090005">
      <w:start w:val="1"/>
      <w:numFmt w:val="bullet"/>
      <w:lvlText w:val=""/>
      <w:lvlJc w:val="left"/>
      <w:pPr>
        <w:ind w:left="3407" w:hanging="360"/>
      </w:pPr>
      <w:rPr>
        <w:rFonts w:ascii="Wingdings" w:hAnsi="Wingdings" w:hint="default"/>
      </w:rPr>
    </w:lvl>
    <w:lvl w:ilvl="3" w:tplc="08090001">
      <w:start w:val="1"/>
      <w:numFmt w:val="bullet"/>
      <w:lvlText w:val=""/>
      <w:lvlJc w:val="left"/>
      <w:pPr>
        <w:ind w:left="4127" w:hanging="360"/>
      </w:pPr>
      <w:rPr>
        <w:rFonts w:ascii="Symbol" w:hAnsi="Symbol" w:hint="default"/>
      </w:rPr>
    </w:lvl>
    <w:lvl w:ilvl="4" w:tplc="08090003">
      <w:start w:val="1"/>
      <w:numFmt w:val="bullet"/>
      <w:lvlText w:val="o"/>
      <w:lvlJc w:val="left"/>
      <w:pPr>
        <w:ind w:left="4847" w:hanging="360"/>
      </w:pPr>
      <w:rPr>
        <w:rFonts w:ascii="Courier New" w:hAnsi="Courier New" w:cs="Courier New" w:hint="default"/>
      </w:rPr>
    </w:lvl>
    <w:lvl w:ilvl="5" w:tplc="08090005">
      <w:start w:val="1"/>
      <w:numFmt w:val="bullet"/>
      <w:lvlText w:val=""/>
      <w:lvlJc w:val="left"/>
      <w:pPr>
        <w:ind w:left="5567" w:hanging="360"/>
      </w:pPr>
      <w:rPr>
        <w:rFonts w:ascii="Wingdings" w:hAnsi="Wingdings" w:hint="default"/>
      </w:rPr>
    </w:lvl>
    <w:lvl w:ilvl="6" w:tplc="08090001">
      <w:start w:val="1"/>
      <w:numFmt w:val="bullet"/>
      <w:lvlText w:val=""/>
      <w:lvlJc w:val="left"/>
      <w:pPr>
        <w:ind w:left="6287" w:hanging="360"/>
      </w:pPr>
      <w:rPr>
        <w:rFonts w:ascii="Symbol" w:hAnsi="Symbol" w:hint="default"/>
      </w:rPr>
    </w:lvl>
    <w:lvl w:ilvl="7" w:tplc="08090003">
      <w:start w:val="1"/>
      <w:numFmt w:val="bullet"/>
      <w:lvlText w:val="o"/>
      <w:lvlJc w:val="left"/>
      <w:pPr>
        <w:ind w:left="7007" w:hanging="360"/>
      </w:pPr>
      <w:rPr>
        <w:rFonts w:ascii="Courier New" w:hAnsi="Courier New" w:cs="Courier New" w:hint="default"/>
      </w:rPr>
    </w:lvl>
    <w:lvl w:ilvl="8" w:tplc="08090005">
      <w:start w:val="1"/>
      <w:numFmt w:val="bullet"/>
      <w:lvlText w:val=""/>
      <w:lvlJc w:val="left"/>
      <w:pPr>
        <w:ind w:left="7727" w:hanging="360"/>
      </w:pPr>
      <w:rPr>
        <w:rFonts w:ascii="Wingdings" w:hAnsi="Wingdings" w:hint="default"/>
      </w:rPr>
    </w:lvl>
  </w:abstractNum>
  <w:abstractNum w:abstractNumId="30" w15:restartNumberingAfterBreak="0">
    <w:nsid w:val="5A007017"/>
    <w:multiLevelType w:val="hybridMultilevel"/>
    <w:tmpl w:val="C69016D6"/>
    <w:lvl w:ilvl="0" w:tplc="04090001">
      <w:start w:val="1"/>
      <w:numFmt w:val="bullet"/>
      <w:lvlText w:val=""/>
      <w:lvlJc w:val="left"/>
      <w:pPr>
        <w:ind w:left="2232" w:hanging="360"/>
      </w:pPr>
      <w:rPr>
        <w:rFonts w:ascii="Symbol" w:hAnsi="Symbol" w:hint="default"/>
      </w:rPr>
    </w:lvl>
    <w:lvl w:ilvl="1" w:tplc="08090003">
      <w:start w:val="1"/>
      <w:numFmt w:val="bullet"/>
      <w:lvlText w:val="o"/>
      <w:lvlJc w:val="left"/>
      <w:pPr>
        <w:ind w:left="2952" w:hanging="360"/>
      </w:pPr>
      <w:rPr>
        <w:rFonts w:ascii="Courier New" w:hAnsi="Courier New" w:cs="Courier New" w:hint="default"/>
      </w:rPr>
    </w:lvl>
    <w:lvl w:ilvl="2" w:tplc="08090005">
      <w:start w:val="1"/>
      <w:numFmt w:val="bullet"/>
      <w:lvlText w:val=""/>
      <w:lvlJc w:val="left"/>
      <w:pPr>
        <w:ind w:left="3672" w:hanging="360"/>
      </w:pPr>
      <w:rPr>
        <w:rFonts w:ascii="Wingdings" w:hAnsi="Wingdings" w:hint="default"/>
      </w:rPr>
    </w:lvl>
    <w:lvl w:ilvl="3" w:tplc="08090001">
      <w:start w:val="1"/>
      <w:numFmt w:val="bullet"/>
      <w:lvlText w:val=""/>
      <w:lvlJc w:val="left"/>
      <w:pPr>
        <w:ind w:left="4392" w:hanging="360"/>
      </w:pPr>
      <w:rPr>
        <w:rFonts w:ascii="Symbol" w:hAnsi="Symbol" w:hint="default"/>
      </w:rPr>
    </w:lvl>
    <w:lvl w:ilvl="4" w:tplc="08090003">
      <w:start w:val="1"/>
      <w:numFmt w:val="bullet"/>
      <w:lvlText w:val="o"/>
      <w:lvlJc w:val="left"/>
      <w:pPr>
        <w:ind w:left="5112" w:hanging="360"/>
      </w:pPr>
      <w:rPr>
        <w:rFonts w:ascii="Courier New" w:hAnsi="Courier New" w:cs="Courier New" w:hint="default"/>
      </w:rPr>
    </w:lvl>
    <w:lvl w:ilvl="5" w:tplc="08090005">
      <w:start w:val="1"/>
      <w:numFmt w:val="bullet"/>
      <w:lvlText w:val=""/>
      <w:lvlJc w:val="left"/>
      <w:pPr>
        <w:ind w:left="5832" w:hanging="360"/>
      </w:pPr>
      <w:rPr>
        <w:rFonts w:ascii="Wingdings" w:hAnsi="Wingdings" w:hint="default"/>
      </w:rPr>
    </w:lvl>
    <w:lvl w:ilvl="6" w:tplc="08090001">
      <w:start w:val="1"/>
      <w:numFmt w:val="bullet"/>
      <w:lvlText w:val=""/>
      <w:lvlJc w:val="left"/>
      <w:pPr>
        <w:ind w:left="6552" w:hanging="360"/>
      </w:pPr>
      <w:rPr>
        <w:rFonts w:ascii="Symbol" w:hAnsi="Symbol" w:hint="default"/>
      </w:rPr>
    </w:lvl>
    <w:lvl w:ilvl="7" w:tplc="08090003">
      <w:start w:val="1"/>
      <w:numFmt w:val="bullet"/>
      <w:lvlText w:val="o"/>
      <w:lvlJc w:val="left"/>
      <w:pPr>
        <w:ind w:left="7272" w:hanging="360"/>
      </w:pPr>
      <w:rPr>
        <w:rFonts w:ascii="Courier New" w:hAnsi="Courier New" w:cs="Courier New" w:hint="default"/>
      </w:rPr>
    </w:lvl>
    <w:lvl w:ilvl="8" w:tplc="08090005">
      <w:start w:val="1"/>
      <w:numFmt w:val="bullet"/>
      <w:lvlText w:val=""/>
      <w:lvlJc w:val="left"/>
      <w:pPr>
        <w:ind w:left="7992" w:hanging="360"/>
      </w:pPr>
      <w:rPr>
        <w:rFonts w:ascii="Wingdings" w:hAnsi="Wingdings" w:hint="default"/>
      </w:rPr>
    </w:lvl>
  </w:abstractNum>
  <w:abstractNum w:abstractNumId="31" w15:restartNumberingAfterBreak="0">
    <w:nsid w:val="635E5730"/>
    <w:multiLevelType w:val="hybridMultilevel"/>
    <w:tmpl w:val="1714B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670577A5"/>
    <w:multiLevelType w:val="multilevel"/>
    <w:tmpl w:val="49ACBAC6"/>
    <w:lvl w:ilvl="0">
      <w:start w:val="1"/>
      <w:numFmt w:val="decimal"/>
      <w:pStyle w:val="TSU1"/>
      <w:lvlText w:val="%1."/>
      <w:lvlJc w:val="left"/>
      <w:pPr>
        <w:ind w:left="360" w:hanging="360"/>
      </w:pPr>
    </w:lvl>
    <w:lvl w:ilvl="1">
      <w:start w:val="1"/>
      <w:numFmt w:val="decimal"/>
      <w:pStyle w:val="TSU11"/>
      <w:lvlText w:val="%1.%2."/>
      <w:lvlJc w:val="left"/>
      <w:pPr>
        <w:ind w:left="792" w:hanging="432"/>
      </w:pPr>
      <w:rPr>
        <w:i w:val="0"/>
      </w:rPr>
    </w:lvl>
    <w:lvl w:ilvl="2">
      <w:start w:val="1"/>
      <w:numFmt w:val="decimal"/>
      <w:pStyle w:val="TSU111"/>
      <w:lvlText w:val="%1.%2.%3."/>
      <w:lvlJc w:val="left"/>
      <w:pPr>
        <w:ind w:left="1224" w:hanging="504"/>
      </w:pPr>
    </w:lvl>
    <w:lvl w:ilvl="3">
      <w:start w:val="1"/>
      <w:numFmt w:val="decimal"/>
      <w:pStyle w:val="TSU1111"/>
      <w:lvlText w:val="%1.%2.%3.%4."/>
      <w:lvlJc w:val="left"/>
      <w:pPr>
        <w:ind w:left="1728" w:hanging="648"/>
      </w:pPr>
    </w:lvl>
    <w:lvl w:ilvl="4">
      <w:start w:val="1"/>
      <w:numFmt w:val="decimal"/>
      <w:pStyle w:val="TSU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3D6600"/>
    <w:multiLevelType w:val="hybridMultilevel"/>
    <w:tmpl w:val="9A94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7E75868"/>
    <w:multiLevelType w:val="hybridMultilevel"/>
    <w:tmpl w:val="A5BA505E"/>
    <w:lvl w:ilvl="0" w:tplc="9F04093C">
      <w:start w:val="1"/>
      <w:numFmt w:val="bullet"/>
      <w:lvlText w:val="•"/>
      <w:lvlJc w:val="left"/>
      <w:pPr>
        <w:tabs>
          <w:tab w:val="num" w:pos="720"/>
        </w:tabs>
        <w:ind w:left="720" w:hanging="360"/>
      </w:pPr>
      <w:rPr>
        <w:rFonts w:ascii="Arial" w:hAnsi="Arial" w:cs="Times New Roman" w:hint="default"/>
      </w:rPr>
    </w:lvl>
    <w:lvl w:ilvl="1" w:tplc="C2B4EB48">
      <w:start w:val="1"/>
      <w:numFmt w:val="bullet"/>
      <w:lvlText w:val="•"/>
      <w:lvlJc w:val="left"/>
      <w:pPr>
        <w:tabs>
          <w:tab w:val="num" w:pos="1440"/>
        </w:tabs>
        <w:ind w:left="1440" w:hanging="360"/>
      </w:pPr>
      <w:rPr>
        <w:rFonts w:ascii="Arial" w:hAnsi="Arial" w:cs="Times New Roman" w:hint="default"/>
      </w:rPr>
    </w:lvl>
    <w:lvl w:ilvl="2" w:tplc="E7D0A786">
      <w:start w:val="1"/>
      <w:numFmt w:val="bullet"/>
      <w:lvlText w:val="•"/>
      <w:lvlJc w:val="left"/>
      <w:pPr>
        <w:tabs>
          <w:tab w:val="num" w:pos="2160"/>
        </w:tabs>
        <w:ind w:left="2160" w:hanging="360"/>
      </w:pPr>
      <w:rPr>
        <w:rFonts w:ascii="Arial" w:hAnsi="Arial" w:cs="Times New Roman" w:hint="default"/>
      </w:rPr>
    </w:lvl>
    <w:lvl w:ilvl="3" w:tplc="30FCB2F8">
      <w:start w:val="1"/>
      <w:numFmt w:val="bullet"/>
      <w:lvlText w:val="•"/>
      <w:lvlJc w:val="left"/>
      <w:pPr>
        <w:tabs>
          <w:tab w:val="num" w:pos="2880"/>
        </w:tabs>
        <w:ind w:left="2880" w:hanging="360"/>
      </w:pPr>
      <w:rPr>
        <w:rFonts w:ascii="Arial" w:hAnsi="Arial" w:cs="Times New Roman" w:hint="default"/>
      </w:rPr>
    </w:lvl>
    <w:lvl w:ilvl="4" w:tplc="4D02B6CE">
      <w:start w:val="1"/>
      <w:numFmt w:val="bullet"/>
      <w:lvlText w:val="•"/>
      <w:lvlJc w:val="left"/>
      <w:pPr>
        <w:tabs>
          <w:tab w:val="num" w:pos="3600"/>
        </w:tabs>
        <w:ind w:left="3600" w:hanging="360"/>
      </w:pPr>
      <w:rPr>
        <w:rFonts w:ascii="Arial" w:hAnsi="Arial" w:cs="Times New Roman" w:hint="default"/>
      </w:rPr>
    </w:lvl>
    <w:lvl w:ilvl="5" w:tplc="722A13C8">
      <w:start w:val="1"/>
      <w:numFmt w:val="bullet"/>
      <w:lvlText w:val="•"/>
      <w:lvlJc w:val="left"/>
      <w:pPr>
        <w:tabs>
          <w:tab w:val="num" w:pos="4320"/>
        </w:tabs>
        <w:ind w:left="4320" w:hanging="360"/>
      </w:pPr>
      <w:rPr>
        <w:rFonts w:ascii="Arial" w:hAnsi="Arial" w:cs="Times New Roman" w:hint="default"/>
      </w:rPr>
    </w:lvl>
    <w:lvl w:ilvl="6" w:tplc="26E6A608">
      <w:start w:val="1"/>
      <w:numFmt w:val="bullet"/>
      <w:lvlText w:val="•"/>
      <w:lvlJc w:val="left"/>
      <w:pPr>
        <w:tabs>
          <w:tab w:val="num" w:pos="5040"/>
        </w:tabs>
        <w:ind w:left="5040" w:hanging="360"/>
      </w:pPr>
      <w:rPr>
        <w:rFonts w:ascii="Arial" w:hAnsi="Arial" w:cs="Times New Roman" w:hint="default"/>
      </w:rPr>
    </w:lvl>
    <w:lvl w:ilvl="7" w:tplc="2FE6E4B0">
      <w:start w:val="1"/>
      <w:numFmt w:val="bullet"/>
      <w:lvlText w:val="•"/>
      <w:lvlJc w:val="left"/>
      <w:pPr>
        <w:tabs>
          <w:tab w:val="num" w:pos="5760"/>
        </w:tabs>
        <w:ind w:left="5760" w:hanging="360"/>
      </w:pPr>
      <w:rPr>
        <w:rFonts w:ascii="Arial" w:hAnsi="Arial" w:cs="Times New Roman" w:hint="default"/>
      </w:rPr>
    </w:lvl>
    <w:lvl w:ilvl="8" w:tplc="C9FC618A">
      <w:start w:val="1"/>
      <w:numFmt w:val="bullet"/>
      <w:lvlText w:val="•"/>
      <w:lvlJc w:val="left"/>
      <w:pPr>
        <w:tabs>
          <w:tab w:val="num" w:pos="6480"/>
        </w:tabs>
        <w:ind w:left="6480" w:hanging="360"/>
      </w:pPr>
      <w:rPr>
        <w:rFonts w:ascii="Arial" w:hAnsi="Arial" w:cs="Times New Roman" w:hint="default"/>
      </w:rPr>
    </w:lvl>
  </w:abstractNum>
  <w:abstractNum w:abstractNumId="35" w15:restartNumberingAfterBreak="0">
    <w:nsid w:val="73B00142"/>
    <w:multiLevelType w:val="hybridMultilevel"/>
    <w:tmpl w:val="B4D6E8A4"/>
    <w:lvl w:ilvl="0" w:tplc="742AE4C8">
      <w:start w:val="1"/>
      <w:numFmt w:val="upperRoman"/>
      <w:pStyle w:val="AnnexNumbered"/>
      <w:lvlText w:val="Annex %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CF7C83"/>
    <w:multiLevelType w:val="hybridMultilevel"/>
    <w:tmpl w:val="EACE7410"/>
    <w:lvl w:ilvl="0" w:tplc="08090001">
      <w:start w:val="1"/>
      <w:numFmt w:val="bullet"/>
      <w:lvlText w:val=""/>
      <w:lvlJc w:val="left"/>
      <w:pPr>
        <w:ind w:left="1607" w:hanging="360"/>
      </w:pPr>
      <w:rPr>
        <w:rFonts w:ascii="Symbol" w:hAnsi="Symbol" w:hint="default"/>
      </w:rPr>
    </w:lvl>
    <w:lvl w:ilvl="1" w:tplc="08090003" w:tentative="1">
      <w:start w:val="1"/>
      <w:numFmt w:val="bullet"/>
      <w:lvlText w:val="o"/>
      <w:lvlJc w:val="left"/>
      <w:pPr>
        <w:ind w:left="2327" w:hanging="360"/>
      </w:pPr>
      <w:rPr>
        <w:rFonts w:ascii="Courier New" w:hAnsi="Courier New" w:cs="Courier New" w:hint="default"/>
      </w:rPr>
    </w:lvl>
    <w:lvl w:ilvl="2" w:tplc="08090005" w:tentative="1">
      <w:start w:val="1"/>
      <w:numFmt w:val="bullet"/>
      <w:lvlText w:val=""/>
      <w:lvlJc w:val="left"/>
      <w:pPr>
        <w:ind w:left="3047" w:hanging="360"/>
      </w:pPr>
      <w:rPr>
        <w:rFonts w:ascii="Wingdings" w:hAnsi="Wingdings" w:hint="default"/>
      </w:rPr>
    </w:lvl>
    <w:lvl w:ilvl="3" w:tplc="08090001" w:tentative="1">
      <w:start w:val="1"/>
      <w:numFmt w:val="bullet"/>
      <w:lvlText w:val=""/>
      <w:lvlJc w:val="left"/>
      <w:pPr>
        <w:ind w:left="3767" w:hanging="360"/>
      </w:pPr>
      <w:rPr>
        <w:rFonts w:ascii="Symbol" w:hAnsi="Symbol" w:hint="default"/>
      </w:rPr>
    </w:lvl>
    <w:lvl w:ilvl="4" w:tplc="08090003" w:tentative="1">
      <w:start w:val="1"/>
      <w:numFmt w:val="bullet"/>
      <w:lvlText w:val="o"/>
      <w:lvlJc w:val="left"/>
      <w:pPr>
        <w:ind w:left="4487" w:hanging="360"/>
      </w:pPr>
      <w:rPr>
        <w:rFonts w:ascii="Courier New" w:hAnsi="Courier New" w:cs="Courier New" w:hint="default"/>
      </w:rPr>
    </w:lvl>
    <w:lvl w:ilvl="5" w:tplc="08090005" w:tentative="1">
      <w:start w:val="1"/>
      <w:numFmt w:val="bullet"/>
      <w:lvlText w:val=""/>
      <w:lvlJc w:val="left"/>
      <w:pPr>
        <w:ind w:left="5207" w:hanging="360"/>
      </w:pPr>
      <w:rPr>
        <w:rFonts w:ascii="Wingdings" w:hAnsi="Wingdings" w:hint="default"/>
      </w:rPr>
    </w:lvl>
    <w:lvl w:ilvl="6" w:tplc="08090001">
      <w:start w:val="1"/>
      <w:numFmt w:val="bullet"/>
      <w:lvlText w:val=""/>
      <w:lvlJc w:val="left"/>
      <w:pPr>
        <w:ind w:left="5927" w:hanging="360"/>
      </w:pPr>
      <w:rPr>
        <w:rFonts w:ascii="Symbol" w:hAnsi="Symbol" w:hint="default"/>
      </w:rPr>
    </w:lvl>
    <w:lvl w:ilvl="7" w:tplc="08090003" w:tentative="1">
      <w:start w:val="1"/>
      <w:numFmt w:val="bullet"/>
      <w:lvlText w:val="o"/>
      <w:lvlJc w:val="left"/>
      <w:pPr>
        <w:ind w:left="6647" w:hanging="360"/>
      </w:pPr>
      <w:rPr>
        <w:rFonts w:ascii="Courier New" w:hAnsi="Courier New" w:cs="Courier New" w:hint="default"/>
      </w:rPr>
    </w:lvl>
    <w:lvl w:ilvl="8" w:tplc="08090005" w:tentative="1">
      <w:start w:val="1"/>
      <w:numFmt w:val="bullet"/>
      <w:lvlText w:val=""/>
      <w:lvlJc w:val="left"/>
      <w:pPr>
        <w:ind w:left="7367" w:hanging="360"/>
      </w:pPr>
      <w:rPr>
        <w:rFonts w:ascii="Wingdings" w:hAnsi="Wingdings" w:hint="default"/>
      </w:rPr>
    </w:lvl>
  </w:abstractNum>
  <w:abstractNum w:abstractNumId="37" w15:restartNumberingAfterBreak="0">
    <w:nsid w:val="75225FB3"/>
    <w:multiLevelType w:val="hybridMultilevel"/>
    <w:tmpl w:val="3E525AD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76225289"/>
    <w:multiLevelType w:val="multilevel"/>
    <w:tmpl w:val="85708918"/>
    <w:lvl w:ilvl="0">
      <w:start w:val="1"/>
      <w:numFmt w:val="decimal"/>
      <w:lvlText w:val="%1."/>
      <w:lvlJc w:val="left"/>
      <w:pPr>
        <w:ind w:left="720" w:hanging="360"/>
      </w:pPr>
    </w:lvl>
    <w:lvl w:ilvl="1">
      <w:start w:val="3"/>
      <w:numFmt w:val="decimal"/>
      <w:isLgl/>
      <w:lvlText w:val="%1.%2"/>
      <w:lvlJc w:val="left"/>
      <w:pPr>
        <w:ind w:left="990" w:hanging="63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9" w15:restartNumberingAfterBreak="0">
    <w:nsid w:val="7A1E23AD"/>
    <w:multiLevelType w:val="hybridMultilevel"/>
    <w:tmpl w:val="9C1C57F0"/>
    <w:lvl w:ilvl="0" w:tplc="EC286AEE">
      <w:start w:val="1"/>
      <w:numFmt w:val="bullet"/>
      <w:lvlText w:val="•"/>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941691204">
    <w:abstractNumId w:val="24"/>
  </w:num>
  <w:num w:numId="2" w16cid:durableId="1635022132">
    <w:abstractNumId w:val="8"/>
  </w:num>
  <w:num w:numId="3" w16cid:durableId="1705016166">
    <w:abstractNumId w:val="18"/>
  </w:num>
  <w:num w:numId="4" w16cid:durableId="1104155375">
    <w:abstractNumId w:val="24"/>
  </w:num>
  <w:num w:numId="5" w16cid:durableId="1749572343">
    <w:abstractNumId w:val="6"/>
    <w:lvlOverride w:ilvl="0">
      <w:lvl w:ilvl="0">
        <w:start w:val="1"/>
        <w:numFmt w:val="decimal"/>
        <w:lvlText w:val="%1."/>
        <w:lvlJc w:val="left"/>
        <w:pPr>
          <w:ind w:left="2061" w:hanging="360"/>
        </w:pPr>
      </w:lvl>
    </w:lvlOverride>
    <w:lvlOverride w:ilvl="1">
      <w:lvl w:ilvl="1" w:tentative="1">
        <w:start w:val="1"/>
        <w:numFmt w:val="lowerLetter"/>
        <w:lvlText w:val="%2."/>
        <w:lvlJc w:val="left"/>
        <w:pPr>
          <w:ind w:left="2327" w:hanging="360"/>
        </w:pPr>
      </w:lvl>
    </w:lvlOverride>
    <w:lvlOverride w:ilvl="2">
      <w:lvl w:ilvl="2" w:tentative="1">
        <w:start w:val="1"/>
        <w:numFmt w:val="lowerRoman"/>
        <w:lvlText w:val="%3."/>
        <w:lvlJc w:val="right"/>
        <w:pPr>
          <w:ind w:left="3047" w:hanging="180"/>
        </w:pPr>
      </w:lvl>
    </w:lvlOverride>
    <w:lvlOverride w:ilvl="3">
      <w:lvl w:ilvl="3" w:tentative="1">
        <w:start w:val="1"/>
        <w:numFmt w:val="decimal"/>
        <w:lvlText w:val="%4."/>
        <w:lvlJc w:val="left"/>
        <w:pPr>
          <w:ind w:left="3767" w:hanging="360"/>
        </w:pPr>
      </w:lvl>
    </w:lvlOverride>
    <w:lvlOverride w:ilvl="4">
      <w:lvl w:ilvl="4" w:tentative="1">
        <w:start w:val="1"/>
        <w:numFmt w:val="lowerLetter"/>
        <w:lvlText w:val="%5."/>
        <w:lvlJc w:val="left"/>
        <w:pPr>
          <w:ind w:left="4487" w:hanging="360"/>
        </w:pPr>
      </w:lvl>
    </w:lvlOverride>
    <w:lvlOverride w:ilvl="5">
      <w:lvl w:ilvl="5" w:tentative="1">
        <w:start w:val="1"/>
        <w:numFmt w:val="lowerRoman"/>
        <w:lvlText w:val="%6."/>
        <w:lvlJc w:val="right"/>
        <w:pPr>
          <w:ind w:left="5207" w:hanging="180"/>
        </w:pPr>
      </w:lvl>
    </w:lvlOverride>
    <w:lvlOverride w:ilvl="6">
      <w:lvl w:ilvl="6">
        <w:start w:val="1"/>
        <w:numFmt w:val="decimal"/>
        <w:lvlText w:val="%7."/>
        <w:lvlJc w:val="left"/>
        <w:pPr>
          <w:ind w:left="5927" w:hanging="360"/>
        </w:pPr>
      </w:lvl>
    </w:lvlOverride>
    <w:lvlOverride w:ilvl="7">
      <w:lvl w:ilvl="7" w:tentative="1">
        <w:start w:val="1"/>
        <w:numFmt w:val="lowerLetter"/>
        <w:lvlText w:val="%8."/>
        <w:lvlJc w:val="left"/>
        <w:pPr>
          <w:ind w:left="6647" w:hanging="360"/>
        </w:pPr>
      </w:lvl>
    </w:lvlOverride>
    <w:lvlOverride w:ilvl="8">
      <w:lvl w:ilvl="8" w:tentative="1">
        <w:start w:val="1"/>
        <w:numFmt w:val="lowerRoman"/>
        <w:lvlText w:val="%9."/>
        <w:lvlJc w:val="right"/>
        <w:pPr>
          <w:ind w:left="7367" w:hanging="180"/>
        </w:pPr>
      </w:lvl>
    </w:lvlOverride>
  </w:num>
  <w:num w:numId="6" w16cid:durableId="1989480499">
    <w:abstractNumId w:val="25"/>
  </w:num>
  <w:num w:numId="7" w16cid:durableId="1166627771">
    <w:abstractNumId w:val="35"/>
  </w:num>
  <w:num w:numId="8" w16cid:durableId="469785716">
    <w:abstractNumId w:val="6"/>
    <w:lvlOverride w:ilvl="0">
      <w:lvl w:ilvl="0">
        <w:start w:val="1"/>
        <w:numFmt w:val="decimal"/>
        <w:lvlText w:val="%1."/>
        <w:lvlJc w:val="left"/>
        <w:pPr>
          <w:tabs>
            <w:tab w:val="num" w:pos="567"/>
          </w:tabs>
          <w:ind w:left="1247" w:firstLine="0"/>
        </w:pPr>
        <w:rPr>
          <w:rFonts w:hint="default"/>
        </w:rPr>
      </w:lvl>
    </w:lvlOverride>
    <w:lvlOverride w:ilvl="1">
      <w:lvl w:ilvl="1">
        <w:start w:val="1"/>
        <w:numFmt w:val="lowerLetter"/>
        <w:lvlText w:val="(%2)"/>
        <w:lvlJc w:val="left"/>
        <w:pPr>
          <w:tabs>
            <w:tab w:val="num" w:pos="567"/>
          </w:tabs>
          <w:ind w:left="1247" w:firstLine="567"/>
        </w:pPr>
        <w:rPr>
          <w:rFonts w:hint="default"/>
        </w:rPr>
      </w:lvl>
    </w:lvlOverride>
    <w:lvlOverride w:ilvl="2">
      <w:lvl w:ilvl="2">
        <w:start w:val="1"/>
        <w:numFmt w:val="lowerRoman"/>
        <w:lvlText w:val="(%3)"/>
        <w:lvlJc w:val="left"/>
        <w:pPr>
          <w:tabs>
            <w:tab w:val="num" w:pos="567"/>
          </w:tabs>
          <w:ind w:left="2948" w:hanging="567"/>
        </w:pPr>
        <w:rPr>
          <w:rFonts w:hint="default"/>
        </w:rPr>
      </w:lvl>
    </w:lvlOverride>
    <w:lvlOverride w:ilvl="3">
      <w:lvl w:ilvl="3">
        <w:start w:val="1"/>
        <w:numFmt w:val="lowerLetter"/>
        <w:lvlText w:val="%4."/>
        <w:lvlJc w:val="left"/>
        <w:pPr>
          <w:tabs>
            <w:tab w:val="num" w:pos="567"/>
          </w:tabs>
          <w:ind w:left="3515" w:hanging="567"/>
        </w:pPr>
        <w:rPr>
          <w:rFonts w:hint="default"/>
        </w:rPr>
      </w:lvl>
    </w:lvlOverride>
    <w:lvlOverride w:ilvl="4">
      <w:lvl w:ilvl="4">
        <w:start w:val="1"/>
        <w:numFmt w:val="lowerLetter"/>
        <w:lvlText w:val="%5."/>
        <w:lvlJc w:val="left"/>
        <w:pPr>
          <w:tabs>
            <w:tab w:val="num" w:pos="6548"/>
          </w:tabs>
          <w:ind w:left="6548" w:hanging="360"/>
        </w:pPr>
        <w:rPr>
          <w:rFonts w:hint="default"/>
        </w:rPr>
      </w:lvl>
    </w:lvlOverride>
    <w:lvlOverride w:ilvl="5">
      <w:lvl w:ilvl="5">
        <w:start w:val="1"/>
        <w:numFmt w:val="lowerRoman"/>
        <w:lvlText w:val="%6."/>
        <w:lvlJc w:val="right"/>
        <w:pPr>
          <w:tabs>
            <w:tab w:val="num" w:pos="7268"/>
          </w:tabs>
          <w:ind w:left="7268" w:hanging="180"/>
        </w:pPr>
        <w:rPr>
          <w:rFonts w:hint="default"/>
        </w:rPr>
      </w:lvl>
    </w:lvlOverride>
    <w:lvlOverride w:ilvl="6">
      <w:lvl w:ilvl="6">
        <w:start w:val="1"/>
        <w:numFmt w:val="decimal"/>
        <w:lvlText w:val="%7."/>
        <w:lvlJc w:val="left"/>
        <w:pPr>
          <w:tabs>
            <w:tab w:val="num" w:pos="7988"/>
          </w:tabs>
          <w:ind w:left="7988" w:hanging="360"/>
        </w:pPr>
        <w:rPr>
          <w:rFonts w:hint="default"/>
        </w:rPr>
      </w:lvl>
    </w:lvlOverride>
    <w:lvlOverride w:ilvl="7">
      <w:lvl w:ilvl="7">
        <w:start w:val="1"/>
        <w:numFmt w:val="lowerLetter"/>
        <w:lvlText w:val="%8."/>
        <w:lvlJc w:val="left"/>
        <w:pPr>
          <w:tabs>
            <w:tab w:val="num" w:pos="8708"/>
          </w:tabs>
          <w:ind w:left="8708" w:hanging="360"/>
        </w:pPr>
        <w:rPr>
          <w:rFonts w:hint="default"/>
        </w:rPr>
      </w:lvl>
    </w:lvlOverride>
    <w:lvlOverride w:ilvl="8">
      <w:lvl w:ilvl="8">
        <w:start w:val="1"/>
        <w:numFmt w:val="lowerRoman"/>
        <w:lvlText w:val="%9."/>
        <w:lvlJc w:val="right"/>
        <w:pPr>
          <w:tabs>
            <w:tab w:val="num" w:pos="9428"/>
          </w:tabs>
          <w:ind w:left="9428" w:hanging="180"/>
        </w:pPr>
        <w:rPr>
          <w:rFonts w:hint="default"/>
        </w:rPr>
      </w:lvl>
    </w:lvlOverride>
  </w:num>
  <w:num w:numId="9" w16cid:durableId="1170177695">
    <w:abstractNumId w:val="6"/>
    <w:lvlOverride w:ilvl="0">
      <w:startOverride w:val="1"/>
      <w:lvl w:ilvl="0">
        <w:start w:val="1"/>
        <w:numFmt w:val="decimal"/>
        <w:lvlText w:val="%1."/>
        <w:lvlJc w:val="left"/>
        <w:pPr>
          <w:tabs>
            <w:tab w:val="num" w:pos="567"/>
          </w:tabs>
          <w:ind w:left="1247" w:firstLine="0"/>
        </w:pPr>
        <w:rPr>
          <w:rFonts w:hint="default"/>
        </w:rPr>
      </w:lvl>
    </w:lvlOverride>
    <w:lvlOverride w:ilvl="1">
      <w:startOverride w:val="1"/>
      <w:lvl w:ilvl="1">
        <w:start w:val="1"/>
        <w:numFmt w:val="lowerLetter"/>
        <w:lvlText w:val="(%2)"/>
        <w:lvlJc w:val="left"/>
        <w:pPr>
          <w:tabs>
            <w:tab w:val="num" w:pos="567"/>
          </w:tabs>
          <w:ind w:left="1247" w:firstLine="567"/>
        </w:pPr>
        <w:rPr>
          <w:rFonts w:hint="default"/>
        </w:rPr>
      </w:lvl>
    </w:lvlOverride>
    <w:lvlOverride w:ilvl="2">
      <w:startOverride w:val="1"/>
      <w:lvl w:ilvl="2">
        <w:start w:val="1"/>
        <w:numFmt w:val="lowerRoman"/>
        <w:lvlText w:val="(%3)"/>
        <w:lvlJc w:val="left"/>
        <w:pPr>
          <w:tabs>
            <w:tab w:val="num" w:pos="567"/>
          </w:tabs>
          <w:ind w:left="2948" w:hanging="567"/>
        </w:pPr>
        <w:rPr>
          <w:rFonts w:hint="default"/>
        </w:rPr>
      </w:lvl>
    </w:lvlOverride>
    <w:lvlOverride w:ilvl="3">
      <w:startOverride w:val="1"/>
      <w:lvl w:ilvl="3">
        <w:start w:val="1"/>
        <w:numFmt w:val="lowerLetter"/>
        <w:lvlText w:val="%4."/>
        <w:lvlJc w:val="left"/>
        <w:pPr>
          <w:tabs>
            <w:tab w:val="num" w:pos="567"/>
          </w:tabs>
          <w:ind w:left="3515" w:hanging="567"/>
        </w:pPr>
        <w:rPr>
          <w:rFonts w:hint="default"/>
        </w:rPr>
      </w:lvl>
    </w:lvlOverride>
    <w:lvlOverride w:ilvl="4">
      <w:startOverride w:val="1"/>
      <w:lvl w:ilvl="4">
        <w:start w:val="1"/>
        <w:numFmt w:val="lowerLetter"/>
        <w:lvlText w:val="%5."/>
        <w:lvlJc w:val="left"/>
        <w:pPr>
          <w:tabs>
            <w:tab w:val="num" w:pos="6548"/>
          </w:tabs>
          <w:ind w:left="6548" w:hanging="360"/>
        </w:pPr>
        <w:rPr>
          <w:rFonts w:hint="default"/>
        </w:rPr>
      </w:lvl>
    </w:lvlOverride>
    <w:lvlOverride w:ilvl="5">
      <w:startOverride w:val="1"/>
      <w:lvl w:ilvl="5">
        <w:start w:val="1"/>
        <w:numFmt w:val="lowerRoman"/>
        <w:lvlText w:val="%6."/>
        <w:lvlJc w:val="right"/>
        <w:pPr>
          <w:tabs>
            <w:tab w:val="num" w:pos="7268"/>
          </w:tabs>
          <w:ind w:left="7268" w:hanging="180"/>
        </w:pPr>
        <w:rPr>
          <w:rFonts w:hint="default"/>
        </w:rPr>
      </w:lvl>
    </w:lvlOverride>
    <w:lvlOverride w:ilvl="6">
      <w:startOverride w:val="1"/>
      <w:lvl w:ilvl="6">
        <w:start w:val="1"/>
        <w:numFmt w:val="decimal"/>
        <w:lvlText w:val="%7."/>
        <w:lvlJc w:val="left"/>
        <w:pPr>
          <w:tabs>
            <w:tab w:val="num" w:pos="7988"/>
          </w:tabs>
          <w:ind w:left="7988" w:hanging="360"/>
        </w:pPr>
        <w:rPr>
          <w:rFonts w:hint="default"/>
        </w:rPr>
      </w:lvl>
    </w:lvlOverride>
    <w:lvlOverride w:ilvl="7">
      <w:startOverride w:val="1"/>
      <w:lvl w:ilvl="7">
        <w:start w:val="1"/>
        <w:numFmt w:val="lowerLetter"/>
        <w:lvlText w:val="%8."/>
        <w:lvlJc w:val="left"/>
        <w:pPr>
          <w:tabs>
            <w:tab w:val="num" w:pos="8708"/>
          </w:tabs>
          <w:ind w:left="8708" w:hanging="360"/>
        </w:pPr>
        <w:rPr>
          <w:rFonts w:hint="default"/>
        </w:rPr>
      </w:lvl>
    </w:lvlOverride>
    <w:lvlOverride w:ilvl="8">
      <w:startOverride w:val="1"/>
      <w:lvl w:ilvl="8">
        <w:start w:val="1"/>
        <w:numFmt w:val="lowerRoman"/>
        <w:lvlText w:val="%9."/>
        <w:lvlJc w:val="right"/>
        <w:pPr>
          <w:tabs>
            <w:tab w:val="num" w:pos="9428"/>
          </w:tabs>
          <w:ind w:left="9428" w:hanging="180"/>
        </w:pPr>
        <w:rPr>
          <w:rFonts w:hint="default"/>
        </w:rPr>
      </w:lvl>
    </w:lvlOverride>
  </w:num>
  <w:num w:numId="10" w16cid:durableId="992216780">
    <w:abstractNumId w:val="21"/>
  </w:num>
  <w:num w:numId="11" w16cid:durableId="664824598">
    <w:abstractNumId w:val="16"/>
  </w:num>
  <w:num w:numId="12" w16cid:durableId="1643927644">
    <w:abstractNumId w:val="32"/>
  </w:num>
  <w:num w:numId="13" w16cid:durableId="421874457">
    <w:abstractNumId w:val="13"/>
  </w:num>
  <w:num w:numId="14" w16cid:durableId="741565180">
    <w:abstractNumId w:val="1"/>
  </w:num>
  <w:num w:numId="15" w16cid:durableId="72439221">
    <w:abstractNumId w:val="30"/>
  </w:num>
  <w:num w:numId="16" w16cid:durableId="667637790">
    <w:abstractNumId w:val="12"/>
  </w:num>
  <w:num w:numId="17" w16cid:durableId="1565411874">
    <w:abstractNumId w:val="34"/>
  </w:num>
  <w:num w:numId="18" w16cid:durableId="1410272666">
    <w:abstractNumId w:val="14"/>
  </w:num>
  <w:num w:numId="19" w16cid:durableId="1132135596">
    <w:abstractNumId w:val="0"/>
    <w:lvlOverride w:ilvl="0">
      <w:startOverride w:val="1"/>
    </w:lvlOverride>
    <w:lvlOverride w:ilvl="1"/>
    <w:lvlOverride w:ilvl="2"/>
    <w:lvlOverride w:ilvl="3"/>
    <w:lvlOverride w:ilvl="4"/>
    <w:lvlOverride w:ilvl="5"/>
    <w:lvlOverride w:ilvl="6"/>
    <w:lvlOverride w:ilvl="7"/>
    <w:lvlOverride w:ilvl="8"/>
  </w:num>
  <w:num w:numId="20" w16cid:durableId="1363674593">
    <w:abstractNumId w:val="39"/>
  </w:num>
  <w:num w:numId="21" w16cid:durableId="3581190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04955872">
    <w:abstractNumId w:val="37"/>
  </w:num>
  <w:num w:numId="23" w16cid:durableId="11567228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6416092">
    <w:abstractNumId w:val="31"/>
  </w:num>
  <w:num w:numId="25" w16cid:durableId="1081217236">
    <w:abstractNumId w:val="9"/>
  </w:num>
  <w:num w:numId="26" w16cid:durableId="969213058">
    <w:abstractNumId w:val="20"/>
  </w:num>
  <w:num w:numId="27" w16cid:durableId="736392312">
    <w:abstractNumId w:val="33"/>
  </w:num>
  <w:num w:numId="28" w16cid:durableId="8797091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84743877">
    <w:abstractNumId w:val="3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99003438">
    <w:abstractNumId w:val="3"/>
  </w:num>
  <w:num w:numId="31" w16cid:durableId="1906715866">
    <w:abstractNumId w:val="22"/>
  </w:num>
  <w:num w:numId="32" w16cid:durableId="13502606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47764895">
    <w:abstractNumId w:val="4"/>
  </w:num>
  <w:num w:numId="34" w16cid:durableId="1669137563">
    <w:abstractNumId w:val="26"/>
  </w:num>
  <w:num w:numId="35" w16cid:durableId="1784037482">
    <w:abstractNumId w:val="15"/>
  </w:num>
  <w:num w:numId="36" w16cid:durableId="9454411">
    <w:abstractNumId w:val="10"/>
  </w:num>
  <w:num w:numId="37" w16cid:durableId="30113316">
    <w:abstractNumId w:val="5"/>
  </w:num>
  <w:num w:numId="38" w16cid:durableId="1914658071">
    <w:abstractNumId w:val="29"/>
  </w:num>
  <w:num w:numId="39" w16cid:durableId="2126655643">
    <w:abstractNumId w:val="28"/>
  </w:num>
  <w:num w:numId="40" w16cid:durableId="1845047161">
    <w:abstractNumId w:val="17"/>
  </w:num>
  <w:num w:numId="41" w16cid:durableId="183372845">
    <w:abstractNumId w:val="24"/>
  </w:num>
  <w:num w:numId="42" w16cid:durableId="557205707">
    <w:abstractNumId w:val="24"/>
  </w:num>
  <w:num w:numId="43" w16cid:durableId="1055812210">
    <w:abstractNumId w:val="24"/>
  </w:num>
  <w:num w:numId="44" w16cid:durableId="1081759548">
    <w:abstractNumId w:val="24"/>
  </w:num>
  <w:num w:numId="45" w16cid:durableId="1996953595">
    <w:abstractNumId w:val="24"/>
  </w:num>
  <w:num w:numId="46" w16cid:durableId="105972690">
    <w:abstractNumId w:val="24"/>
  </w:num>
  <w:num w:numId="47" w16cid:durableId="884100548">
    <w:abstractNumId w:val="24"/>
  </w:num>
  <w:num w:numId="48" w16cid:durableId="1358431264">
    <w:abstractNumId w:val="24"/>
  </w:num>
  <w:num w:numId="49" w16cid:durableId="1665742855">
    <w:abstractNumId w:val="24"/>
  </w:num>
  <w:num w:numId="50" w16cid:durableId="32658204">
    <w:abstractNumId w:val="24"/>
  </w:num>
  <w:num w:numId="51" w16cid:durableId="322583788">
    <w:abstractNumId w:val="0"/>
  </w:num>
  <w:num w:numId="52" w16cid:durableId="601838648">
    <w:abstractNumId w:val="2"/>
  </w:num>
  <w:num w:numId="53" w16cid:durableId="1165703118">
    <w:abstractNumId w:val="6"/>
    <w:lvlOverride w:ilvl="0">
      <w:startOverride w:val="1"/>
      <w:lvl w:ilvl="0">
        <w:start w:val="1"/>
        <w:numFmt w:val="decimal"/>
        <w:lvlText w:val="%1."/>
        <w:lvlJc w:val="left"/>
        <w:pPr>
          <w:tabs>
            <w:tab w:val="num" w:pos="567"/>
          </w:tabs>
          <w:ind w:left="1247" w:firstLine="0"/>
        </w:pPr>
        <w:rPr>
          <w:rFonts w:hint="default"/>
        </w:rPr>
      </w:lvl>
    </w:lvlOverride>
    <w:lvlOverride w:ilvl="1">
      <w:startOverride w:val="1"/>
      <w:lvl w:ilvl="1">
        <w:start w:val="1"/>
        <w:numFmt w:val="lowerLetter"/>
        <w:lvlText w:val="(%2)"/>
        <w:lvlJc w:val="left"/>
        <w:pPr>
          <w:tabs>
            <w:tab w:val="num" w:pos="567"/>
          </w:tabs>
          <w:ind w:left="1247" w:firstLine="567"/>
        </w:pPr>
        <w:rPr>
          <w:rFonts w:hint="default"/>
        </w:rPr>
      </w:lvl>
    </w:lvlOverride>
    <w:lvlOverride w:ilvl="2">
      <w:startOverride w:val="1"/>
      <w:lvl w:ilvl="2">
        <w:start w:val="1"/>
        <w:numFmt w:val="lowerRoman"/>
        <w:lvlText w:val="(%3)"/>
        <w:lvlJc w:val="left"/>
        <w:pPr>
          <w:tabs>
            <w:tab w:val="num" w:pos="567"/>
          </w:tabs>
          <w:ind w:left="2948" w:hanging="567"/>
        </w:pPr>
        <w:rPr>
          <w:rFonts w:hint="default"/>
        </w:rPr>
      </w:lvl>
    </w:lvlOverride>
    <w:lvlOverride w:ilvl="3">
      <w:startOverride w:val="1"/>
      <w:lvl w:ilvl="3">
        <w:start w:val="1"/>
        <w:numFmt w:val="lowerLetter"/>
        <w:lvlText w:val="%4."/>
        <w:lvlJc w:val="left"/>
        <w:pPr>
          <w:tabs>
            <w:tab w:val="num" w:pos="567"/>
          </w:tabs>
          <w:ind w:left="3515" w:hanging="567"/>
        </w:pPr>
        <w:rPr>
          <w:rFonts w:hint="default"/>
        </w:rPr>
      </w:lvl>
    </w:lvlOverride>
    <w:lvlOverride w:ilvl="4">
      <w:startOverride w:val="1"/>
      <w:lvl w:ilvl="4">
        <w:start w:val="1"/>
        <w:numFmt w:val="lowerLetter"/>
        <w:lvlText w:val="%5."/>
        <w:lvlJc w:val="left"/>
        <w:pPr>
          <w:tabs>
            <w:tab w:val="num" w:pos="6548"/>
          </w:tabs>
          <w:ind w:left="6548" w:hanging="360"/>
        </w:pPr>
        <w:rPr>
          <w:rFonts w:hint="default"/>
        </w:rPr>
      </w:lvl>
    </w:lvlOverride>
    <w:lvlOverride w:ilvl="5">
      <w:startOverride w:val="1"/>
      <w:lvl w:ilvl="5">
        <w:start w:val="1"/>
        <w:numFmt w:val="lowerRoman"/>
        <w:lvlText w:val="%6."/>
        <w:lvlJc w:val="right"/>
        <w:pPr>
          <w:tabs>
            <w:tab w:val="num" w:pos="7268"/>
          </w:tabs>
          <w:ind w:left="7268" w:hanging="180"/>
        </w:pPr>
        <w:rPr>
          <w:rFonts w:hint="default"/>
        </w:rPr>
      </w:lvl>
    </w:lvlOverride>
    <w:lvlOverride w:ilvl="6">
      <w:startOverride w:val="1"/>
      <w:lvl w:ilvl="6">
        <w:start w:val="1"/>
        <w:numFmt w:val="decimal"/>
        <w:lvlText w:val="%7."/>
        <w:lvlJc w:val="left"/>
        <w:pPr>
          <w:tabs>
            <w:tab w:val="num" w:pos="7988"/>
          </w:tabs>
          <w:ind w:left="7988" w:hanging="360"/>
        </w:pPr>
        <w:rPr>
          <w:rFonts w:hint="default"/>
        </w:rPr>
      </w:lvl>
    </w:lvlOverride>
    <w:lvlOverride w:ilvl="7">
      <w:startOverride w:val="1"/>
      <w:lvl w:ilvl="7">
        <w:start w:val="1"/>
        <w:numFmt w:val="lowerLetter"/>
        <w:lvlText w:val="%8."/>
        <w:lvlJc w:val="left"/>
        <w:pPr>
          <w:tabs>
            <w:tab w:val="num" w:pos="8708"/>
          </w:tabs>
          <w:ind w:left="8708" w:hanging="360"/>
        </w:pPr>
        <w:rPr>
          <w:rFonts w:hint="default"/>
        </w:rPr>
      </w:lvl>
    </w:lvlOverride>
    <w:lvlOverride w:ilvl="8">
      <w:startOverride w:val="1"/>
      <w:lvl w:ilvl="8">
        <w:start w:val="1"/>
        <w:numFmt w:val="lowerRoman"/>
        <w:lvlText w:val="%9."/>
        <w:lvlJc w:val="right"/>
        <w:pPr>
          <w:tabs>
            <w:tab w:val="num" w:pos="9428"/>
          </w:tabs>
          <w:ind w:left="9428" w:hanging="180"/>
        </w:pPr>
        <w:rPr>
          <w:rFonts w:hint="default"/>
        </w:rPr>
      </w:lvl>
    </w:lvlOverride>
  </w:num>
  <w:num w:numId="54" w16cid:durableId="315693018">
    <w:abstractNumId w:val="11"/>
  </w:num>
  <w:num w:numId="55" w16cid:durableId="247347943">
    <w:abstractNumId w:val="24"/>
  </w:num>
  <w:num w:numId="56" w16cid:durableId="1156609992">
    <w:abstractNumId w:val="24"/>
  </w:num>
  <w:num w:numId="57" w16cid:durableId="196087014">
    <w:abstractNumId w:val="24"/>
  </w:num>
  <w:num w:numId="58" w16cid:durableId="76364144">
    <w:abstractNumId w:val="24"/>
  </w:num>
  <w:num w:numId="59" w16cid:durableId="325210923">
    <w:abstractNumId w:val="24"/>
  </w:num>
  <w:num w:numId="60" w16cid:durableId="1469081011">
    <w:abstractNumId w:val="24"/>
  </w:num>
  <w:num w:numId="61" w16cid:durableId="203492383">
    <w:abstractNumId w:val="24"/>
  </w:num>
  <w:num w:numId="62" w16cid:durableId="1975137619">
    <w:abstractNumId w:val="24"/>
  </w:num>
  <w:num w:numId="63" w16cid:durableId="1679572932">
    <w:abstractNumId w:val="24"/>
  </w:num>
  <w:num w:numId="64" w16cid:durableId="1211451932">
    <w:abstractNumId w:val="25"/>
    <w:lvlOverride w:ilvl="0">
      <w:startOverride w:val="2"/>
    </w:lvlOverride>
  </w:num>
  <w:num w:numId="65" w16cid:durableId="658310248">
    <w:abstractNumId w:val="36"/>
  </w:num>
  <w:num w:numId="66" w16cid:durableId="709106788">
    <w:abstractNumId w:val="23"/>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Joly">
    <w15:presenceInfo w15:providerId="AD" w15:userId="S-1-5-21-3624193661-3475343410-2554900299-2722"/>
  </w15:person>
  <w15:person w15:author="Noa Steiner">
    <w15:presenceInfo w15:providerId="AD" w15:userId="S-1-5-21-854356154-2077777384-1924250081-56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activeWritingStyle w:appName="MSWord" w:lang="fr-FR" w:vendorID="64" w:dllVersion="0" w:nlCheck="1" w:checkStyle="0"/>
  <w:activeWritingStyle w:appName="MSWord" w:lang="en-US" w:vendorID="64" w:dllVersion="0" w:nlCheck="1" w:checkStyle="1"/>
  <w:activeWritingStyle w:appName="MSWord" w:lang="en-GB" w:vendorID="64" w:dllVersion="0" w:nlCheck="1" w:checkStyle="1"/>
  <w:activeWritingStyle w:appName="MSWord" w:lang="es-ES" w:vendorID="64" w:dllVersion="0" w:nlCheck="1" w:checkStyle="1"/>
  <w:activeWritingStyle w:appName="MSWord" w:lang="fr-CA" w:vendorID="64" w:dllVersion="0" w:nlCheck="1" w:checkStyle="0"/>
  <w:activeWritingStyle w:appName="MSWord" w:lang="en-GB" w:vendorID="64" w:dllVersion="6" w:nlCheck="1" w:checkStyle="1"/>
  <w:activeWritingStyle w:appName="MSWord" w:lang="fr-CA" w:vendorID="64" w:dllVersion="6" w:nlCheck="1" w:checkStyle="1"/>
  <w:activeWritingStyle w:appName="MSWord" w:lang="en-US" w:vendorID="64" w:dllVersion="6" w:nlCheck="1" w:checkStyle="1"/>
  <w:activeWritingStyle w:appName="MSWord" w:lang="fr-FR" w:vendorID="64" w:dllVersion="6" w:nlCheck="1" w:checkStyle="1"/>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trackRevisions/>
  <w:defaultTabStop w:val="624"/>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48A"/>
    <w:rsid w:val="00001BE0"/>
    <w:rsid w:val="000076C9"/>
    <w:rsid w:val="00010869"/>
    <w:rsid w:val="000138CF"/>
    <w:rsid w:val="000143C6"/>
    <w:rsid w:val="000149E6"/>
    <w:rsid w:val="00024754"/>
    <w:rsid w:val="000247B0"/>
    <w:rsid w:val="00024C14"/>
    <w:rsid w:val="00026997"/>
    <w:rsid w:val="000320C6"/>
    <w:rsid w:val="00033C5F"/>
    <w:rsid w:val="00033E0B"/>
    <w:rsid w:val="00035EDE"/>
    <w:rsid w:val="0004026E"/>
    <w:rsid w:val="00042F8A"/>
    <w:rsid w:val="0004314F"/>
    <w:rsid w:val="00044E5A"/>
    <w:rsid w:val="0004540A"/>
    <w:rsid w:val="00047632"/>
    <w:rsid w:val="000509B4"/>
    <w:rsid w:val="00050A3E"/>
    <w:rsid w:val="0006035B"/>
    <w:rsid w:val="00061444"/>
    <w:rsid w:val="00061E92"/>
    <w:rsid w:val="0006430A"/>
    <w:rsid w:val="0006437F"/>
    <w:rsid w:val="00064B33"/>
    <w:rsid w:val="00065A6F"/>
    <w:rsid w:val="00071886"/>
    <w:rsid w:val="000736B0"/>
    <w:rsid w:val="000742BC"/>
    <w:rsid w:val="0008017D"/>
    <w:rsid w:val="000828CA"/>
    <w:rsid w:val="00082A0C"/>
    <w:rsid w:val="00083504"/>
    <w:rsid w:val="000904EF"/>
    <w:rsid w:val="0009640C"/>
    <w:rsid w:val="000A0ACB"/>
    <w:rsid w:val="000B15D1"/>
    <w:rsid w:val="000B22A2"/>
    <w:rsid w:val="000C2A52"/>
    <w:rsid w:val="000D21C2"/>
    <w:rsid w:val="000D33C0"/>
    <w:rsid w:val="000D6941"/>
    <w:rsid w:val="000E03F9"/>
    <w:rsid w:val="000E05F1"/>
    <w:rsid w:val="000F6B5C"/>
    <w:rsid w:val="001202E3"/>
    <w:rsid w:val="00123699"/>
    <w:rsid w:val="0013059D"/>
    <w:rsid w:val="0013515A"/>
    <w:rsid w:val="00137DF0"/>
    <w:rsid w:val="00141A55"/>
    <w:rsid w:val="001446A3"/>
    <w:rsid w:val="00155395"/>
    <w:rsid w:val="00155790"/>
    <w:rsid w:val="00160D74"/>
    <w:rsid w:val="00160E9C"/>
    <w:rsid w:val="00162E63"/>
    <w:rsid w:val="00167D02"/>
    <w:rsid w:val="001717B7"/>
    <w:rsid w:val="00177129"/>
    <w:rsid w:val="00181EC8"/>
    <w:rsid w:val="00184349"/>
    <w:rsid w:val="001921F2"/>
    <w:rsid w:val="00195F33"/>
    <w:rsid w:val="001B1617"/>
    <w:rsid w:val="001B4259"/>
    <w:rsid w:val="001B504B"/>
    <w:rsid w:val="001B57F9"/>
    <w:rsid w:val="001B68AD"/>
    <w:rsid w:val="001B6CA5"/>
    <w:rsid w:val="001C4454"/>
    <w:rsid w:val="001C473A"/>
    <w:rsid w:val="001D3874"/>
    <w:rsid w:val="001D39B0"/>
    <w:rsid w:val="001D4774"/>
    <w:rsid w:val="001D6400"/>
    <w:rsid w:val="001D7E75"/>
    <w:rsid w:val="001E4CD7"/>
    <w:rsid w:val="001E56D2"/>
    <w:rsid w:val="001E7D56"/>
    <w:rsid w:val="001F3A5E"/>
    <w:rsid w:val="001F75DE"/>
    <w:rsid w:val="0020058C"/>
    <w:rsid w:val="00200D58"/>
    <w:rsid w:val="002013BE"/>
    <w:rsid w:val="0020288E"/>
    <w:rsid w:val="00203460"/>
    <w:rsid w:val="002063A4"/>
    <w:rsid w:val="00207566"/>
    <w:rsid w:val="0021145B"/>
    <w:rsid w:val="00213A77"/>
    <w:rsid w:val="00214B5E"/>
    <w:rsid w:val="00217D1A"/>
    <w:rsid w:val="00227008"/>
    <w:rsid w:val="002349A6"/>
    <w:rsid w:val="00235181"/>
    <w:rsid w:val="0023618C"/>
    <w:rsid w:val="00243679"/>
    <w:rsid w:val="00243AA9"/>
    <w:rsid w:val="00243D36"/>
    <w:rsid w:val="002455F6"/>
    <w:rsid w:val="00247707"/>
    <w:rsid w:val="002512CA"/>
    <w:rsid w:val="0026018E"/>
    <w:rsid w:val="002617C7"/>
    <w:rsid w:val="00271855"/>
    <w:rsid w:val="00280AD4"/>
    <w:rsid w:val="00285344"/>
    <w:rsid w:val="00286740"/>
    <w:rsid w:val="002929D8"/>
    <w:rsid w:val="002A237D"/>
    <w:rsid w:val="002A4C53"/>
    <w:rsid w:val="002B0672"/>
    <w:rsid w:val="002B14DC"/>
    <w:rsid w:val="002B247F"/>
    <w:rsid w:val="002C145D"/>
    <w:rsid w:val="002C2C3E"/>
    <w:rsid w:val="002C533E"/>
    <w:rsid w:val="002D027F"/>
    <w:rsid w:val="002D7A85"/>
    <w:rsid w:val="002D7B60"/>
    <w:rsid w:val="002E2327"/>
    <w:rsid w:val="002E4F90"/>
    <w:rsid w:val="002E73A5"/>
    <w:rsid w:val="002F13C7"/>
    <w:rsid w:val="002F4761"/>
    <w:rsid w:val="002F523E"/>
    <w:rsid w:val="002F5C79"/>
    <w:rsid w:val="003019E2"/>
    <w:rsid w:val="003065E6"/>
    <w:rsid w:val="0031413F"/>
    <w:rsid w:val="003148BB"/>
    <w:rsid w:val="00317976"/>
    <w:rsid w:val="0033655E"/>
    <w:rsid w:val="00337414"/>
    <w:rsid w:val="00345701"/>
    <w:rsid w:val="0035131A"/>
    <w:rsid w:val="00351B05"/>
    <w:rsid w:val="00354C4D"/>
    <w:rsid w:val="00355EA9"/>
    <w:rsid w:val="003578DE"/>
    <w:rsid w:val="00385868"/>
    <w:rsid w:val="00391EB4"/>
    <w:rsid w:val="00393C03"/>
    <w:rsid w:val="00395386"/>
    <w:rsid w:val="00396257"/>
    <w:rsid w:val="00397EB8"/>
    <w:rsid w:val="003A2109"/>
    <w:rsid w:val="003A4FD0"/>
    <w:rsid w:val="003A5329"/>
    <w:rsid w:val="003A69D1"/>
    <w:rsid w:val="003A7705"/>
    <w:rsid w:val="003A77F1"/>
    <w:rsid w:val="003B1545"/>
    <w:rsid w:val="003B1F39"/>
    <w:rsid w:val="003B3C6A"/>
    <w:rsid w:val="003B3CEE"/>
    <w:rsid w:val="003B7321"/>
    <w:rsid w:val="003C409D"/>
    <w:rsid w:val="003C42D9"/>
    <w:rsid w:val="003C4BDA"/>
    <w:rsid w:val="003C5BA6"/>
    <w:rsid w:val="003D17CD"/>
    <w:rsid w:val="003D276E"/>
    <w:rsid w:val="003D50CB"/>
    <w:rsid w:val="003D6BB1"/>
    <w:rsid w:val="003F0E85"/>
    <w:rsid w:val="003F1D30"/>
    <w:rsid w:val="003F7440"/>
    <w:rsid w:val="00403A0D"/>
    <w:rsid w:val="00404BB4"/>
    <w:rsid w:val="0041081A"/>
    <w:rsid w:val="00410C55"/>
    <w:rsid w:val="00410E35"/>
    <w:rsid w:val="00413DDD"/>
    <w:rsid w:val="00413F7F"/>
    <w:rsid w:val="00416854"/>
    <w:rsid w:val="00417725"/>
    <w:rsid w:val="00434448"/>
    <w:rsid w:val="00435AE4"/>
    <w:rsid w:val="00437F26"/>
    <w:rsid w:val="00440D27"/>
    <w:rsid w:val="004420AD"/>
    <w:rsid w:val="00444097"/>
    <w:rsid w:val="00445417"/>
    <w:rsid w:val="00445487"/>
    <w:rsid w:val="004456DC"/>
    <w:rsid w:val="00447AB9"/>
    <w:rsid w:val="00454769"/>
    <w:rsid w:val="00455480"/>
    <w:rsid w:val="004618B7"/>
    <w:rsid w:val="004632B2"/>
    <w:rsid w:val="00466991"/>
    <w:rsid w:val="0047064C"/>
    <w:rsid w:val="00480CDD"/>
    <w:rsid w:val="00484365"/>
    <w:rsid w:val="0049663C"/>
    <w:rsid w:val="004A010B"/>
    <w:rsid w:val="004A1364"/>
    <w:rsid w:val="004A42E1"/>
    <w:rsid w:val="004B0CB4"/>
    <w:rsid w:val="004B111A"/>
    <w:rsid w:val="004B162C"/>
    <w:rsid w:val="004B6DD9"/>
    <w:rsid w:val="004C3DBE"/>
    <w:rsid w:val="004C5C96"/>
    <w:rsid w:val="004C5F32"/>
    <w:rsid w:val="004D06A4"/>
    <w:rsid w:val="004D4B8A"/>
    <w:rsid w:val="004E0334"/>
    <w:rsid w:val="004E28B0"/>
    <w:rsid w:val="004F1A81"/>
    <w:rsid w:val="005061D2"/>
    <w:rsid w:val="00517861"/>
    <w:rsid w:val="005218D9"/>
    <w:rsid w:val="00522D82"/>
    <w:rsid w:val="0052438D"/>
    <w:rsid w:val="00533551"/>
    <w:rsid w:val="00536186"/>
    <w:rsid w:val="00541DB0"/>
    <w:rsid w:val="005421AB"/>
    <w:rsid w:val="00543E2B"/>
    <w:rsid w:val="00544CBB"/>
    <w:rsid w:val="00546A3E"/>
    <w:rsid w:val="00550C23"/>
    <w:rsid w:val="005629F4"/>
    <w:rsid w:val="00563378"/>
    <w:rsid w:val="005646F9"/>
    <w:rsid w:val="0057315F"/>
    <w:rsid w:val="00574170"/>
    <w:rsid w:val="00574946"/>
    <w:rsid w:val="005754A9"/>
    <w:rsid w:val="00576104"/>
    <w:rsid w:val="005972E2"/>
    <w:rsid w:val="005A3730"/>
    <w:rsid w:val="005B2F33"/>
    <w:rsid w:val="005C5B26"/>
    <w:rsid w:val="005C67C8"/>
    <w:rsid w:val="005D0249"/>
    <w:rsid w:val="005D46C4"/>
    <w:rsid w:val="005D5387"/>
    <w:rsid w:val="005D57A9"/>
    <w:rsid w:val="005D6E8C"/>
    <w:rsid w:val="005F100C"/>
    <w:rsid w:val="005F2EB1"/>
    <w:rsid w:val="005F46D6"/>
    <w:rsid w:val="005F68DA"/>
    <w:rsid w:val="00606059"/>
    <w:rsid w:val="0060773B"/>
    <w:rsid w:val="006136BF"/>
    <w:rsid w:val="006157B5"/>
    <w:rsid w:val="00626FC6"/>
    <w:rsid w:val="006303B4"/>
    <w:rsid w:val="00633D3D"/>
    <w:rsid w:val="00635BCB"/>
    <w:rsid w:val="00636D1A"/>
    <w:rsid w:val="00641703"/>
    <w:rsid w:val="006431A6"/>
    <w:rsid w:val="0064357C"/>
    <w:rsid w:val="00644F11"/>
    <w:rsid w:val="006459F6"/>
    <w:rsid w:val="006465F2"/>
    <w:rsid w:val="006501AD"/>
    <w:rsid w:val="00651BFA"/>
    <w:rsid w:val="00652A73"/>
    <w:rsid w:val="00654475"/>
    <w:rsid w:val="00654540"/>
    <w:rsid w:val="006566FC"/>
    <w:rsid w:val="006576F9"/>
    <w:rsid w:val="006600AD"/>
    <w:rsid w:val="00665A4B"/>
    <w:rsid w:val="00692E2A"/>
    <w:rsid w:val="006937AA"/>
    <w:rsid w:val="006A76F2"/>
    <w:rsid w:val="006B0E1A"/>
    <w:rsid w:val="006B45D1"/>
    <w:rsid w:val="006C0141"/>
    <w:rsid w:val="006C11D7"/>
    <w:rsid w:val="006C5632"/>
    <w:rsid w:val="006D7EFB"/>
    <w:rsid w:val="006E2049"/>
    <w:rsid w:val="006E54C8"/>
    <w:rsid w:val="006E6672"/>
    <w:rsid w:val="006E6722"/>
    <w:rsid w:val="007027B9"/>
    <w:rsid w:val="00704980"/>
    <w:rsid w:val="007055C0"/>
    <w:rsid w:val="0070650F"/>
    <w:rsid w:val="00711153"/>
    <w:rsid w:val="00714E08"/>
    <w:rsid w:val="00715E88"/>
    <w:rsid w:val="0071625A"/>
    <w:rsid w:val="00722D3B"/>
    <w:rsid w:val="00730385"/>
    <w:rsid w:val="00734CAA"/>
    <w:rsid w:val="00736BF4"/>
    <w:rsid w:val="0075533C"/>
    <w:rsid w:val="00757581"/>
    <w:rsid w:val="007611A0"/>
    <w:rsid w:val="007611CC"/>
    <w:rsid w:val="00784673"/>
    <w:rsid w:val="00796D3F"/>
    <w:rsid w:val="007A1683"/>
    <w:rsid w:val="007A4062"/>
    <w:rsid w:val="007A5C12"/>
    <w:rsid w:val="007A7CB0"/>
    <w:rsid w:val="007B68A3"/>
    <w:rsid w:val="007C2541"/>
    <w:rsid w:val="007C6333"/>
    <w:rsid w:val="007D66A8"/>
    <w:rsid w:val="007D70DE"/>
    <w:rsid w:val="007D7AC3"/>
    <w:rsid w:val="007E003F"/>
    <w:rsid w:val="007E2B3C"/>
    <w:rsid w:val="007E5645"/>
    <w:rsid w:val="007E765B"/>
    <w:rsid w:val="007F1EFF"/>
    <w:rsid w:val="007F21CB"/>
    <w:rsid w:val="007F2836"/>
    <w:rsid w:val="007F3540"/>
    <w:rsid w:val="007F6126"/>
    <w:rsid w:val="008011AE"/>
    <w:rsid w:val="008034CE"/>
    <w:rsid w:val="00805D25"/>
    <w:rsid w:val="00805F75"/>
    <w:rsid w:val="00815B30"/>
    <w:rsid w:val="008164F2"/>
    <w:rsid w:val="008174FB"/>
    <w:rsid w:val="00821395"/>
    <w:rsid w:val="00830B9E"/>
    <w:rsid w:val="00830E26"/>
    <w:rsid w:val="008316E4"/>
    <w:rsid w:val="00841D9D"/>
    <w:rsid w:val="00843576"/>
    <w:rsid w:val="0084377C"/>
    <w:rsid w:val="00843B64"/>
    <w:rsid w:val="00844743"/>
    <w:rsid w:val="008478FC"/>
    <w:rsid w:val="008516E2"/>
    <w:rsid w:val="00851E95"/>
    <w:rsid w:val="00854350"/>
    <w:rsid w:val="00867BFF"/>
    <w:rsid w:val="00872BE9"/>
    <w:rsid w:val="008829D3"/>
    <w:rsid w:val="0088480A"/>
    <w:rsid w:val="00885F8A"/>
    <w:rsid w:val="0088757A"/>
    <w:rsid w:val="008957DD"/>
    <w:rsid w:val="00895DD1"/>
    <w:rsid w:val="008971FC"/>
    <w:rsid w:val="00897D98"/>
    <w:rsid w:val="008A3B23"/>
    <w:rsid w:val="008A6DF2"/>
    <w:rsid w:val="008A7807"/>
    <w:rsid w:val="008B0DC0"/>
    <w:rsid w:val="008B22A0"/>
    <w:rsid w:val="008B4CC9"/>
    <w:rsid w:val="008C00D6"/>
    <w:rsid w:val="008C5380"/>
    <w:rsid w:val="008D03EC"/>
    <w:rsid w:val="008D1443"/>
    <w:rsid w:val="008D6443"/>
    <w:rsid w:val="008D7C99"/>
    <w:rsid w:val="008E0FCB"/>
    <w:rsid w:val="008E693A"/>
    <w:rsid w:val="008F2396"/>
    <w:rsid w:val="008F728F"/>
    <w:rsid w:val="00906738"/>
    <w:rsid w:val="00906AC4"/>
    <w:rsid w:val="00920870"/>
    <w:rsid w:val="0092178C"/>
    <w:rsid w:val="009219DB"/>
    <w:rsid w:val="00930B88"/>
    <w:rsid w:val="00934545"/>
    <w:rsid w:val="009379B9"/>
    <w:rsid w:val="00940DCC"/>
    <w:rsid w:val="0094179A"/>
    <w:rsid w:val="0094459E"/>
    <w:rsid w:val="00944DBC"/>
    <w:rsid w:val="0094617E"/>
    <w:rsid w:val="00947898"/>
    <w:rsid w:val="00950977"/>
    <w:rsid w:val="00951A7B"/>
    <w:rsid w:val="009527C6"/>
    <w:rsid w:val="009564A6"/>
    <w:rsid w:val="00967621"/>
    <w:rsid w:val="00967E6A"/>
    <w:rsid w:val="009776AB"/>
    <w:rsid w:val="00984A20"/>
    <w:rsid w:val="00985383"/>
    <w:rsid w:val="00985A5C"/>
    <w:rsid w:val="00985ADF"/>
    <w:rsid w:val="00994609"/>
    <w:rsid w:val="009A1772"/>
    <w:rsid w:val="009A1DAB"/>
    <w:rsid w:val="009A61E8"/>
    <w:rsid w:val="009B4A0F"/>
    <w:rsid w:val="009B5F47"/>
    <w:rsid w:val="009B5FDD"/>
    <w:rsid w:val="009B7577"/>
    <w:rsid w:val="009C11D2"/>
    <w:rsid w:val="009C1575"/>
    <w:rsid w:val="009C179B"/>
    <w:rsid w:val="009C38AF"/>
    <w:rsid w:val="009C6C70"/>
    <w:rsid w:val="009C71DB"/>
    <w:rsid w:val="009D0926"/>
    <w:rsid w:val="009D0B63"/>
    <w:rsid w:val="009E307E"/>
    <w:rsid w:val="009E610F"/>
    <w:rsid w:val="009E78C3"/>
    <w:rsid w:val="00A039A2"/>
    <w:rsid w:val="00A07870"/>
    <w:rsid w:val="00A07F19"/>
    <w:rsid w:val="00A1148A"/>
    <w:rsid w:val="00A1348D"/>
    <w:rsid w:val="00A21D5A"/>
    <w:rsid w:val="00A232EE"/>
    <w:rsid w:val="00A25F51"/>
    <w:rsid w:val="00A27C49"/>
    <w:rsid w:val="00A3497B"/>
    <w:rsid w:val="00A35431"/>
    <w:rsid w:val="00A4175F"/>
    <w:rsid w:val="00A44411"/>
    <w:rsid w:val="00A469FA"/>
    <w:rsid w:val="00A55B01"/>
    <w:rsid w:val="00A55E48"/>
    <w:rsid w:val="00A56B5B"/>
    <w:rsid w:val="00A603FF"/>
    <w:rsid w:val="00A60CA5"/>
    <w:rsid w:val="00A63862"/>
    <w:rsid w:val="00A657DD"/>
    <w:rsid w:val="00A666A6"/>
    <w:rsid w:val="00A675FD"/>
    <w:rsid w:val="00A709F5"/>
    <w:rsid w:val="00A70DB8"/>
    <w:rsid w:val="00A72437"/>
    <w:rsid w:val="00A80611"/>
    <w:rsid w:val="00A837E4"/>
    <w:rsid w:val="00A84610"/>
    <w:rsid w:val="00AA02F2"/>
    <w:rsid w:val="00AA0C30"/>
    <w:rsid w:val="00AA258B"/>
    <w:rsid w:val="00AB108B"/>
    <w:rsid w:val="00AB1A9A"/>
    <w:rsid w:val="00AB5340"/>
    <w:rsid w:val="00AC0A89"/>
    <w:rsid w:val="00AC72F8"/>
    <w:rsid w:val="00AC7C96"/>
    <w:rsid w:val="00AD0E21"/>
    <w:rsid w:val="00AE237D"/>
    <w:rsid w:val="00AE502A"/>
    <w:rsid w:val="00AF0CC1"/>
    <w:rsid w:val="00AF56A6"/>
    <w:rsid w:val="00AF5A87"/>
    <w:rsid w:val="00AF6F05"/>
    <w:rsid w:val="00AF7C07"/>
    <w:rsid w:val="00B03145"/>
    <w:rsid w:val="00B22C93"/>
    <w:rsid w:val="00B261F2"/>
    <w:rsid w:val="00B27589"/>
    <w:rsid w:val="00B32EA6"/>
    <w:rsid w:val="00B405B7"/>
    <w:rsid w:val="00B420CD"/>
    <w:rsid w:val="00B42549"/>
    <w:rsid w:val="00B52222"/>
    <w:rsid w:val="00B54FE7"/>
    <w:rsid w:val="00B66901"/>
    <w:rsid w:val="00B71E6D"/>
    <w:rsid w:val="00B72070"/>
    <w:rsid w:val="00B75656"/>
    <w:rsid w:val="00B779E1"/>
    <w:rsid w:val="00B835BC"/>
    <w:rsid w:val="00B83998"/>
    <w:rsid w:val="00B91EE1"/>
    <w:rsid w:val="00B94200"/>
    <w:rsid w:val="00B94A0B"/>
    <w:rsid w:val="00BA0090"/>
    <w:rsid w:val="00BA1A67"/>
    <w:rsid w:val="00BA3EE0"/>
    <w:rsid w:val="00BA7797"/>
    <w:rsid w:val="00BC097E"/>
    <w:rsid w:val="00BC3E2C"/>
    <w:rsid w:val="00BD3D85"/>
    <w:rsid w:val="00BD53BD"/>
    <w:rsid w:val="00BD761B"/>
    <w:rsid w:val="00BE37BE"/>
    <w:rsid w:val="00BE5B5F"/>
    <w:rsid w:val="00BF6155"/>
    <w:rsid w:val="00BF69B5"/>
    <w:rsid w:val="00C013DC"/>
    <w:rsid w:val="00C03545"/>
    <w:rsid w:val="00C113E3"/>
    <w:rsid w:val="00C11A2B"/>
    <w:rsid w:val="00C208A4"/>
    <w:rsid w:val="00C21BD4"/>
    <w:rsid w:val="00C21F3F"/>
    <w:rsid w:val="00C24135"/>
    <w:rsid w:val="00C26F55"/>
    <w:rsid w:val="00C30C63"/>
    <w:rsid w:val="00C36B8B"/>
    <w:rsid w:val="00C415C1"/>
    <w:rsid w:val="00C47DBF"/>
    <w:rsid w:val="00C52902"/>
    <w:rsid w:val="00C552FF"/>
    <w:rsid w:val="00C558DA"/>
    <w:rsid w:val="00C55AF3"/>
    <w:rsid w:val="00C63EF0"/>
    <w:rsid w:val="00C70845"/>
    <w:rsid w:val="00C758F3"/>
    <w:rsid w:val="00C80B1F"/>
    <w:rsid w:val="00C81B4E"/>
    <w:rsid w:val="00C82158"/>
    <w:rsid w:val="00C83A22"/>
    <w:rsid w:val="00C84759"/>
    <w:rsid w:val="00C93EEA"/>
    <w:rsid w:val="00C9569A"/>
    <w:rsid w:val="00C96840"/>
    <w:rsid w:val="00C96BF7"/>
    <w:rsid w:val="00CA5310"/>
    <w:rsid w:val="00CA6C7F"/>
    <w:rsid w:val="00CB7F66"/>
    <w:rsid w:val="00CC10A6"/>
    <w:rsid w:val="00CC20CF"/>
    <w:rsid w:val="00CD5EB8"/>
    <w:rsid w:val="00CD7044"/>
    <w:rsid w:val="00CE08B9"/>
    <w:rsid w:val="00CE4053"/>
    <w:rsid w:val="00CE524C"/>
    <w:rsid w:val="00CE6560"/>
    <w:rsid w:val="00CE761F"/>
    <w:rsid w:val="00CF141F"/>
    <w:rsid w:val="00CF24F4"/>
    <w:rsid w:val="00CF4777"/>
    <w:rsid w:val="00CF5050"/>
    <w:rsid w:val="00D004B3"/>
    <w:rsid w:val="00D05D89"/>
    <w:rsid w:val="00D067BB"/>
    <w:rsid w:val="00D074A4"/>
    <w:rsid w:val="00D1352A"/>
    <w:rsid w:val="00D165C3"/>
    <w:rsid w:val="00D169AF"/>
    <w:rsid w:val="00D20E62"/>
    <w:rsid w:val="00D25249"/>
    <w:rsid w:val="00D27FBA"/>
    <w:rsid w:val="00D33031"/>
    <w:rsid w:val="00D33D5C"/>
    <w:rsid w:val="00D37213"/>
    <w:rsid w:val="00D37FB5"/>
    <w:rsid w:val="00D44172"/>
    <w:rsid w:val="00D62D6B"/>
    <w:rsid w:val="00D62DAC"/>
    <w:rsid w:val="00D630A9"/>
    <w:rsid w:val="00D63B8C"/>
    <w:rsid w:val="00D739CC"/>
    <w:rsid w:val="00D74982"/>
    <w:rsid w:val="00D8093D"/>
    <w:rsid w:val="00D8108C"/>
    <w:rsid w:val="00D82DB8"/>
    <w:rsid w:val="00D842AE"/>
    <w:rsid w:val="00D87566"/>
    <w:rsid w:val="00D9211C"/>
    <w:rsid w:val="00D92DE0"/>
    <w:rsid w:val="00D92FEF"/>
    <w:rsid w:val="00D93A0F"/>
    <w:rsid w:val="00D94110"/>
    <w:rsid w:val="00D95831"/>
    <w:rsid w:val="00D95B44"/>
    <w:rsid w:val="00DA1BCA"/>
    <w:rsid w:val="00DA33DD"/>
    <w:rsid w:val="00DA517E"/>
    <w:rsid w:val="00DA7476"/>
    <w:rsid w:val="00DB2E6C"/>
    <w:rsid w:val="00DC45C7"/>
    <w:rsid w:val="00DC46FF"/>
    <w:rsid w:val="00DC5254"/>
    <w:rsid w:val="00DC73AB"/>
    <w:rsid w:val="00DD1A4F"/>
    <w:rsid w:val="00DD2838"/>
    <w:rsid w:val="00DD3107"/>
    <w:rsid w:val="00DD5A0A"/>
    <w:rsid w:val="00DD7C2C"/>
    <w:rsid w:val="00DF05AB"/>
    <w:rsid w:val="00E0342F"/>
    <w:rsid w:val="00E03D71"/>
    <w:rsid w:val="00E06797"/>
    <w:rsid w:val="00E11A3B"/>
    <w:rsid w:val="00E1265B"/>
    <w:rsid w:val="00E130BE"/>
    <w:rsid w:val="00E13B48"/>
    <w:rsid w:val="00E1404F"/>
    <w:rsid w:val="00E17477"/>
    <w:rsid w:val="00E21C83"/>
    <w:rsid w:val="00E231FC"/>
    <w:rsid w:val="00E2337D"/>
    <w:rsid w:val="00E23C87"/>
    <w:rsid w:val="00E2437D"/>
    <w:rsid w:val="00E24ADA"/>
    <w:rsid w:val="00E30CEA"/>
    <w:rsid w:val="00E32F59"/>
    <w:rsid w:val="00E33E3F"/>
    <w:rsid w:val="00E3760E"/>
    <w:rsid w:val="00E44A5A"/>
    <w:rsid w:val="00E46D9A"/>
    <w:rsid w:val="00E565FF"/>
    <w:rsid w:val="00E65388"/>
    <w:rsid w:val="00E7040E"/>
    <w:rsid w:val="00E76DC2"/>
    <w:rsid w:val="00E76F70"/>
    <w:rsid w:val="00E772B2"/>
    <w:rsid w:val="00E83AFD"/>
    <w:rsid w:val="00E85B7D"/>
    <w:rsid w:val="00E9121B"/>
    <w:rsid w:val="00EA0AE2"/>
    <w:rsid w:val="00EA39E5"/>
    <w:rsid w:val="00EA5E72"/>
    <w:rsid w:val="00EB13BB"/>
    <w:rsid w:val="00EB563C"/>
    <w:rsid w:val="00EC5A46"/>
    <w:rsid w:val="00EC63E2"/>
    <w:rsid w:val="00EE7A32"/>
    <w:rsid w:val="00EF22B3"/>
    <w:rsid w:val="00F02B81"/>
    <w:rsid w:val="00F03B69"/>
    <w:rsid w:val="00F0495F"/>
    <w:rsid w:val="00F07A50"/>
    <w:rsid w:val="00F113DA"/>
    <w:rsid w:val="00F17315"/>
    <w:rsid w:val="00F21C7C"/>
    <w:rsid w:val="00F24AB6"/>
    <w:rsid w:val="00F253CB"/>
    <w:rsid w:val="00F32C68"/>
    <w:rsid w:val="00F37DC8"/>
    <w:rsid w:val="00F439B3"/>
    <w:rsid w:val="00F4555F"/>
    <w:rsid w:val="00F54488"/>
    <w:rsid w:val="00F55490"/>
    <w:rsid w:val="00F60A2E"/>
    <w:rsid w:val="00F62EF5"/>
    <w:rsid w:val="00F6400D"/>
    <w:rsid w:val="00F650C3"/>
    <w:rsid w:val="00F65D85"/>
    <w:rsid w:val="00F7625F"/>
    <w:rsid w:val="00F8091E"/>
    <w:rsid w:val="00F8427B"/>
    <w:rsid w:val="00F8615C"/>
    <w:rsid w:val="00F87C19"/>
    <w:rsid w:val="00F94214"/>
    <w:rsid w:val="00F969E5"/>
    <w:rsid w:val="00FA107B"/>
    <w:rsid w:val="00FA3208"/>
    <w:rsid w:val="00FA500C"/>
    <w:rsid w:val="00FA50AA"/>
    <w:rsid w:val="00FA5BA4"/>
    <w:rsid w:val="00FA6BB0"/>
    <w:rsid w:val="00FA7E4C"/>
    <w:rsid w:val="00FB0325"/>
    <w:rsid w:val="00FB60F5"/>
    <w:rsid w:val="00FC1CAD"/>
    <w:rsid w:val="00FD508F"/>
    <w:rsid w:val="00FD5860"/>
    <w:rsid w:val="00FE352D"/>
    <w:rsid w:val="00FE40EB"/>
    <w:rsid w:val="00FE4D02"/>
    <w:rsid w:val="00FE7D62"/>
    <w:rsid w:val="00FF3819"/>
    <w:rsid w:val="00FF48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C3D763"/>
  <w15:docId w15:val="{74D9B3FA-97BE-4848-9987-E2626709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1" w:qFormat="1"/>
    <w:lsdException w:name="heading 5" w:uiPriority="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semiHidden="1" w:uiPriority="11" w:qFormat="1"/>
    <w:lsdException w:name="Salutation" w:semiHidden="1"/>
    <w:lsdException w:name="Date" w:semiHidden="1" w:uiPriority="99"/>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nhideWhenUsed/>
    <w:qFormat/>
    <w:rsid w:val="008971FC"/>
    <w:pPr>
      <w:tabs>
        <w:tab w:val="left" w:pos="1247"/>
        <w:tab w:val="left" w:pos="1814"/>
        <w:tab w:val="left" w:pos="2381"/>
        <w:tab w:val="left" w:pos="2948"/>
        <w:tab w:val="left" w:pos="3515"/>
      </w:tabs>
    </w:pPr>
    <w:rPr>
      <w:rFonts w:eastAsiaTheme="minorHAnsi" w:cstheme="minorBidi"/>
      <w:lang w:val="fr-FR"/>
    </w:rPr>
  </w:style>
  <w:style w:type="paragraph" w:styleId="Heading1">
    <w:name w:val="heading 1"/>
    <w:aliases w:val="Para (1),Heading 1 Char3 Char,Heading 1 Char Char1 Char,Heading 1 Char1 Char Char1 Char,Heading 1 Char Char Char Char1 Char1,Para (1) Char Char Char Char1 Char,Heading 1 Char3 Char Char Char Char1 Char,Heading 1 Char3"/>
    <w:basedOn w:val="Normal"/>
    <w:next w:val="Normal"/>
    <w:link w:val="Heading1Char"/>
    <w:uiPriority w:val="9"/>
    <w:qFormat/>
    <w:rsid w:val="00895DD1"/>
    <w:pPr>
      <w:keepNext/>
      <w:spacing w:before="240" w:after="120"/>
      <w:ind w:left="1247" w:hanging="680"/>
      <w:outlineLvl w:val="0"/>
    </w:pPr>
    <w:rPr>
      <w:rFonts w:eastAsia="Times New Roman" w:cs="Times New Roman"/>
      <w:b/>
      <w:sz w:val="28"/>
    </w:rPr>
  </w:style>
  <w:style w:type="paragraph" w:styleId="Heading2">
    <w:name w:val="heading 2"/>
    <w:basedOn w:val="Normal"/>
    <w:next w:val="Normal"/>
    <w:link w:val="Heading2Char"/>
    <w:uiPriority w:val="9"/>
    <w:qFormat/>
    <w:rsid w:val="00895DD1"/>
    <w:pPr>
      <w:keepNext/>
      <w:spacing w:before="240" w:after="120"/>
      <w:ind w:left="1247" w:hanging="680"/>
      <w:outlineLvl w:val="1"/>
    </w:pPr>
    <w:rPr>
      <w:rFonts w:eastAsia="Times New Roman" w:cs="Times New Roman"/>
      <w:b/>
      <w:sz w:val="24"/>
      <w:szCs w:val="24"/>
    </w:rPr>
  </w:style>
  <w:style w:type="paragraph" w:styleId="Heading3">
    <w:name w:val="heading 3"/>
    <w:aliases w:val="Sec"/>
    <w:basedOn w:val="Normal"/>
    <w:next w:val="Normal"/>
    <w:link w:val="Heading3Char"/>
    <w:uiPriority w:val="9"/>
    <w:qFormat/>
    <w:rsid w:val="00895DD1"/>
    <w:pPr>
      <w:spacing w:after="120"/>
      <w:ind w:left="1247" w:hanging="680"/>
      <w:outlineLvl w:val="2"/>
    </w:pPr>
    <w:rPr>
      <w:rFonts w:eastAsia="Times New Roman" w:cs="Times New Roman"/>
      <w:b/>
    </w:rPr>
  </w:style>
  <w:style w:type="paragraph" w:styleId="Heading4">
    <w:name w:val="heading 4"/>
    <w:aliases w:val="MainPara"/>
    <w:basedOn w:val="Heading3"/>
    <w:next w:val="Normal"/>
    <w:link w:val="Heading4Char"/>
    <w:uiPriority w:val="1"/>
    <w:qFormat/>
    <w:rsid w:val="00895DD1"/>
    <w:pPr>
      <w:keepNext/>
      <w:outlineLvl w:val="3"/>
    </w:pPr>
  </w:style>
  <w:style w:type="paragraph" w:styleId="Heading5">
    <w:name w:val="heading 5"/>
    <w:aliases w:val="Subpara 2"/>
    <w:basedOn w:val="Normal"/>
    <w:next w:val="Normal"/>
    <w:link w:val="Heading5Char"/>
    <w:uiPriority w:val="1"/>
    <w:qFormat/>
    <w:rsid w:val="00895DD1"/>
    <w:pPr>
      <w:keepNext/>
      <w:outlineLvl w:val="4"/>
    </w:pPr>
    <w:rPr>
      <w:rFonts w:ascii="Univers" w:eastAsia="Times New Roman" w:hAnsi="Univers" w:cs="Times New Roman"/>
      <w:b/>
      <w:sz w:val="24"/>
    </w:rPr>
  </w:style>
  <w:style w:type="paragraph" w:styleId="Heading6">
    <w:name w:val="heading 6"/>
    <w:basedOn w:val="Normal"/>
    <w:next w:val="Normal"/>
    <w:link w:val="Heading6Char"/>
    <w:uiPriority w:val="1"/>
    <w:qFormat/>
    <w:rsid w:val="00895DD1"/>
    <w:pPr>
      <w:keepNext/>
      <w:ind w:left="578"/>
      <w:outlineLvl w:val="5"/>
    </w:pPr>
    <w:rPr>
      <w:rFonts w:eastAsia="Times New Roman" w:cs="Times New Roman"/>
      <w:b/>
      <w:bCs/>
      <w:sz w:val="24"/>
    </w:rPr>
  </w:style>
  <w:style w:type="paragraph" w:styleId="Heading7">
    <w:name w:val="heading 7"/>
    <w:basedOn w:val="Normal"/>
    <w:next w:val="Normal"/>
    <w:link w:val="Heading7Char"/>
    <w:uiPriority w:val="9"/>
    <w:qFormat/>
    <w:rsid w:val="00895DD1"/>
    <w:pPr>
      <w:keepNext/>
      <w:widowControl w:val="0"/>
      <w:jc w:val="center"/>
      <w:outlineLvl w:val="6"/>
    </w:pPr>
    <w:rPr>
      <w:rFonts w:eastAsia="Times New Roman" w:cs="Times New Roman"/>
      <w:snapToGrid w:val="0"/>
      <w:u w:val="single"/>
      <w:lang w:val="en-US"/>
    </w:rPr>
  </w:style>
  <w:style w:type="paragraph" w:styleId="Heading8">
    <w:name w:val="heading 8"/>
    <w:basedOn w:val="Normal"/>
    <w:next w:val="Normal"/>
    <w:link w:val="Heading8Char"/>
    <w:uiPriority w:val="9"/>
    <w:qFormat/>
    <w:rsid w:val="00895DD1"/>
    <w:pPr>
      <w:keepNext/>
      <w:widowControl w:val="0"/>
      <w:numPr>
        <w:numId w:val="2"/>
      </w:numPr>
      <w:tabs>
        <w:tab w:val="left" w:pos="-1440"/>
        <w:tab w:val="left" w:pos="-720"/>
      </w:tabs>
      <w:suppressAutoHyphens/>
      <w:jc w:val="center"/>
      <w:outlineLvl w:val="7"/>
    </w:pPr>
    <w:rPr>
      <w:rFonts w:eastAsia="Times New Roman" w:cs="Times New Roman"/>
      <w:snapToGrid w:val="0"/>
      <w:u w:val="single"/>
      <w:lang w:val="en-US"/>
    </w:rPr>
  </w:style>
  <w:style w:type="paragraph" w:styleId="Heading9">
    <w:name w:val="heading 9"/>
    <w:basedOn w:val="Normal"/>
    <w:next w:val="Normal"/>
    <w:link w:val="Heading9Char"/>
    <w:uiPriority w:val="9"/>
    <w:qFormat/>
    <w:rsid w:val="00895DD1"/>
    <w:pPr>
      <w:keepNext/>
      <w:widowControl w:val="0"/>
      <w:numPr>
        <w:numId w:val="3"/>
      </w:numPr>
      <w:suppressAutoHyphens/>
      <w:jc w:val="center"/>
      <w:outlineLvl w:val="8"/>
    </w:pPr>
    <w:rPr>
      <w:rFonts w:eastAsia="Times New Roman" w:cs="Times New Roman"/>
      <w:snapToGrid w:val="0"/>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uiPriority w:val="99"/>
    <w:rsid w:val="00895DD1"/>
    <w:rPr>
      <w:rFonts w:ascii="Times New Roman" w:hAnsi="Times New Roman"/>
      <w:b/>
      <w:sz w:val="18"/>
    </w:rPr>
  </w:style>
  <w:style w:type="table" w:customStyle="1" w:styleId="Tabledocright">
    <w:name w:val="Table_doc_right"/>
    <w:basedOn w:val="TableNormal"/>
    <w:rsid w:val="00895DD1"/>
    <w:pPr>
      <w:spacing w:before="40" w:after="40"/>
    </w:pPr>
    <w:rPr>
      <w:sz w:val="18"/>
      <w:szCs w:val="18"/>
      <w:lang w:val="fr-FR" w:eastAsia="fr-FR"/>
    </w:rPr>
    <w:tblPr>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7" w:type="dxa"/>
        <w:bottom w:w="28" w:type="dxa"/>
        <w:right w:w="17" w:type="dxa"/>
      </w:tblCellMar>
    </w:tblPr>
    <w:trPr>
      <w:jc w:val="right"/>
    </w:trPr>
    <w:tcPr>
      <w:tcMar>
        <w:left w:w="57" w:type="dxa"/>
        <w:right w:w="57" w:type="dxa"/>
      </w:tcMar>
    </w:tcPr>
  </w:style>
  <w:style w:type="paragraph" w:styleId="TOC6">
    <w:name w:val="toc 6"/>
    <w:basedOn w:val="Normal"/>
    <w:next w:val="Normal"/>
    <w:autoRedefine/>
    <w:uiPriority w:val="39"/>
    <w:semiHidden/>
    <w:rsid w:val="00895DD1"/>
    <w:pPr>
      <w:tabs>
        <w:tab w:val="clear" w:pos="1814"/>
        <w:tab w:val="clear" w:pos="2381"/>
        <w:tab w:val="clear" w:pos="2948"/>
        <w:tab w:val="clear" w:pos="3515"/>
      </w:tabs>
      <w:ind w:left="1000"/>
    </w:pPr>
    <w:rPr>
      <w:rFonts w:eastAsia="Times New Roman" w:cs="Times New Roman"/>
      <w:sz w:val="18"/>
      <w:szCs w:val="18"/>
    </w:rPr>
  </w:style>
  <w:style w:type="paragraph" w:styleId="TOC7">
    <w:name w:val="toc 7"/>
    <w:basedOn w:val="Normal"/>
    <w:next w:val="Normal"/>
    <w:autoRedefine/>
    <w:uiPriority w:val="39"/>
    <w:semiHidden/>
    <w:rsid w:val="00895DD1"/>
    <w:pPr>
      <w:tabs>
        <w:tab w:val="clear" w:pos="1814"/>
        <w:tab w:val="clear" w:pos="2381"/>
        <w:tab w:val="clear" w:pos="2948"/>
        <w:tab w:val="clear" w:pos="3515"/>
      </w:tabs>
      <w:ind w:left="1200"/>
    </w:pPr>
    <w:rPr>
      <w:rFonts w:eastAsia="Times New Roman" w:cs="Times New Roman"/>
      <w:sz w:val="18"/>
      <w:szCs w:val="18"/>
    </w:rPr>
  </w:style>
  <w:style w:type="paragraph" w:styleId="TOC8">
    <w:name w:val="toc 8"/>
    <w:basedOn w:val="Normal"/>
    <w:next w:val="Normal"/>
    <w:autoRedefine/>
    <w:uiPriority w:val="39"/>
    <w:semiHidden/>
    <w:rsid w:val="00895DD1"/>
    <w:pPr>
      <w:tabs>
        <w:tab w:val="clear" w:pos="1814"/>
        <w:tab w:val="clear" w:pos="2381"/>
        <w:tab w:val="clear" w:pos="2948"/>
        <w:tab w:val="clear" w:pos="3515"/>
      </w:tabs>
      <w:ind w:left="1400"/>
    </w:pPr>
    <w:rPr>
      <w:rFonts w:eastAsia="Times New Roman" w:cs="Times New Roman"/>
      <w:sz w:val="18"/>
      <w:szCs w:val="18"/>
    </w:rPr>
  </w:style>
  <w:style w:type="paragraph" w:styleId="TOC9">
    <w:name w:val="toc 9"/>
    <w:basedOn w:val="Normal"/>
    <w:next w:val="Normal"/>
    <w:autoRedefine/>
    <w:uiPriority w:val="39"/>
    <w:semiHidden/>
    <w:rsid w:val="00895DD1"/>
    <w:pPr>
      <w:tabs>
        <w:tab w:val="clear" w:pos="1814"/>
        <w:tab w:val="clear" w:pos="2381"/>
        <w:tab w:val="clear" w:pos="2948"/>
        <w:tab w:val="clear" w:pos="3515"/>
      </w:tabs>
      <w:ind w:left="1600"/>
    </w:pPr>
    <w:rPr>
      <w:rFonts w:eastAsia="Times New Roman" w:cs="Times New Roman"/>
      <w:sz w:val="18"/>
      <w:szCs w:val="18"/>
    </w:rPr>
  </w:style>
  <w:style w:type="paragraph" w:customStyle="1" w:styleId="Titlefigure">
    <w:name w:val="Title_figure"/>
    <w:basedOn w:val="Titletable"/>
    <w:next w:val="NormalNonumber"/>
    <w:uiPriority w:val="99"/>
    <w:rsid w:val="00895DD1"/>
    <w:rPr>
      <w:bCs w:val="0"/>
    </w:rPr>
  </w:style>
  <w:style w:type="paragraph" w:styleId="TableofFigures">
    <w:name w:val="table of figures"/>
    <w:basedOn w:val="Normal"/>
    <w:next w:val="Normal"/>
    <w:autoRedefine/>
    <w:uiPriority w:val="99"/>
    <w:semiHidden/>
    <w:rsid w:val="00895DD1"/>
    <w:pPr>
      <w:tabs>
        <w:tab w:val="clear" w:pos="1814"/>
        <w:tab w:val="clear" w:pos="2381"/>
        <w:tab w:val="clear" w:pos="2948"/>
        <w:tab w:val="clear" w:pos="3515"/>
      </w:tabs>
      <w:ind w:left="1814" w:hanging="567"/>
    </w:pPr>
    <w:rPr>
      <w:rFonts w:eastAsia="Times New Roman" w:cs="Times New Roman"/>
    </w:rPr>
  </w:style>
  <w:style w:type="paragraph" w:customStyle="1" w:styleId="CH1">
    <w:name w:val="CH1"/>
    <w:basedOn w:val="Normalpool"/>
    <w:next w:val="Normal"/>
    <w:uiPriority w:val="99"/>
    <w:qFormat/>
    <w:rsid w:val="00895DD1"/>
    <w:pPr>
      <w:keepNext/>
      <w:keepLines/>
      <w:tabs>
        <w:tab w:val="right" w:pos="851"/>
      </w:tabs>
      <w:suppressAutoHyphens/>
      <w:spacing w:before="240" w:after="120"/>
      <w:ind w:left="1247" w:right="284" w:hanging="1247"/>
    </w:pPr>
    <w:rPr>
      <w:b/>
      <w:sz w:val="28"/>
      <w:szCs w:val="28"/>
    </w:rPr>
  </w:style>
  <w:style w:type="paragraph" w:customStyle="1" w:styleId="CH2">
    <w:name w:val="CH2"/>
    <w:basedOn w:val="Normalpool"/>
    <w:next w:val="Normal"/>
    <w:link w:val="CH2Char"/>
    <w:rsid w:val="00895DD1"/>
    <w:pPr>
      <w:keepNext/>
      <w:keepLines/>
      <w:tabs>
        <w:tab w:val="right" w:pos="851"/>
      </w:tabs>
      <w:suppressAutoHyphens/>
      <w:spacing w:before="80" w:after="120"/>
      <w:ind w:left="1247" w:right="284" w:hanging="1247"/>
    </w:pPr>
    <w:rPr>
      <w:b/>
      <w:sz w:val="24"/>
      <w:szCs w:val="24"/>
    </w:rPr>
  </w:style>
  <w:style w:type="paragraph" w:customStyle="1" w:styleId="CH3">
    <w:name w:val="CH3"/>
    <w:basedOn w:val="Normalpool"/>
    <w:next w:val="Normal"/>
    <w:uiPriority w:val="99"/>
    <w:rsid w:val="00895DD1"/>
    <w:pPr>
      <w:keepNext/>
      <w:keepLines/>
      <w:tabs>
        <w:tab w:val="right" w:pos="851"/>
      </w:tabs>
      <w:suppressAutoHyphens/>
      <w:spacing w:after="120"/>
      <w:ind w:left="1247" w:right="284" w:hanging="1247"/>
    </w:pPr>
    <w:rPr>
      <w:b/>
    </w:rPr>
  </w:style>
  <w:style w:type="paragraph" w:customStyle="1" w:styleId="CH4">
    <w:name w:val="CH4"/>
    <w:basedOn w:val="Normalpool"/>
    <w:next w:val="Normal"/>
    <w:uiPriority w:val="99"/>
    <w:rsid w:val="00895DD1"/>
    <w:pPr>
      <w:keepNext/>
      <w:keepLines/>
      <w:tabs>
        <w:tab w:val="right" w:pos="851"/>
      </w:tabs>
      <w:suppressAutoHyphens/>
      <w:spacing w:after="120"/>
      <w:ind w:left="1247" w:right="284" w:hanging="1247"/>
    </w:pPr>
    <w:rPr>
      <w:b/>
    </w:rPr>
  </w:style>
  <w:style w:type="table" w:customStyle="1" w:styleId="Footertable">
    <w:name w:val="Footer_table"/>
    <w:basedOn w:val="TableNormal"/>
    <w:semiHidden/>
    <w:rsid w:val="00895DD1"/>
    <w:rPr>
      <w:rFonts w:ascii="Arial" w:hAnsi="Arial"/>
      <w:sz w:val="16"/>
      <w:lang w:val="fr-FR" w:eastAsia="fr-FR"/>
    </w:rPr>
    <w:tblPr>
      <w:jc w:val="right"/>
      <w:tblBorders>
        <w:top w:val="double" w:sz="4" w:space="0" w:color="auto"/>
        <w:left w:val="double" w:sz="4" w:space="0" w:color="auto"/>
        <w:bottom w:val="double" w:sz="4" w:space="0" w:color="auto"/>
        <w:right w:val="double" w:sz="4" w:space="0" w:color="auto"/>
      </w:tblBorders>
    </w:tblPr>
    <w:trPr>
      <w:jc w:val="right"/>
    </w:trPr>
    <w:tcPr>
      <w:tcMar>
        <w:top w:w="28" w:type="dxa"/>
        <w:bottom w:w="28" w:type="dxa"/>
      </w:tcMar>
    </w:tcPr>
  </w:style>
  <w:style w:type="paragraph" w:customStyle="1" w:styleId="CH5">
    <w:name w:val="CH5"/>
    <w:basedOn w:val="Normalpool"/>
    <w:next w:val="Normal"/>
    <w:uiPriority w:val="99"/>
    <w:rsid w:val="00895DD1"/>
    <w:pPr>
      <w:keepNext/>
      <w:keepLines/>
      <w:tabs>
        <w:tab w:val="right" w:pos="851"/>
      </w:tabs>
      <w:suppressAutoHyphens/>
      <w:spacing w:after="120"/>
      <w:ind w:left="1247" w:right="284" w:hanging="1247"/>
    </w:pPr>
    <w:rPr>
      <w:b/>
    </w:rPr>
  </w:style>
  <w:style w:type="paragraph" w:customStyle="1" w:styleId="Footerpool">
    <w:name w:val="Footer_pool"/>
    <w:basedOn w:val="Normal"/>
    <w:next w:val="Normal"/>
    <w:semiHidden/>
    <w:rsid w:val="00895DD1"/>
    <w:pPr>
      <w:tabs>
        <w:tab w:val="left" w:pos="4321"/>
        <w:tab w:val="right" w:pos="8641"/>
      </w:tabs>
      <w:spacing w:before="60" w:after="120"/>
    </w:pPr>
    <w:rPr>
      <w:rFonts w:eastAsia="Times New Roman" w:cs="Times New Roman"/>
      <w:b/>
      <w:sz w:val="18"/>
    </w:rPr>
  </w:style>
  <w:style w:type="paragraph" w:customStyle="1" w:styleId="Headerpool">
    <w:name w:val="Header_pool"/>
    <w:basedOn w:val="Normal"/>
    <w:next w:val="Normal"/>
    <w:semiHidden/>
    <w:rsid w:val="00895DD1"/>
    <w:pPr>
      <w:pBdr>
        <w:bottom w:val="single" w:sz="4" w:space="1" w:color="auto"/>
      </w:pBdr>
      <w:tabs>
        <w:tab w:val="clear" w:pos="1814"/>
        <w:tab w:val="clear" w:pos="2381"/>
        <w:tab w:val="clear" w:pos="2948"/>
        <w:tab w:val="clear" w:pos="3515"/>
        <w:tab w:val="center" w:pos="4536"/>
        <w:tab w:val="right" w:pos="9072"/>
      </w:tabs>
      <w:spacing w:after="120"/>
    </w:pPr>
    <w:rPr>
      <w:rFonts w:eastAsia="Times New Roman" w:cs="Times New Roman"/>
      <w:b/>
      <w:sz w:val="18"/>
    </w:rPr>
  </w:style>
  <w:style w:type="paragraph" w:customStyle="1" w:styleId="Normalpool">
    <w:name w:val="Normal_pool"/>
    <w:autoRedefine/>
    <w:semiHidden/>
    <w:rsid w:val="00895DD1"/>
    <w:pPr>
      <w:tabs>
        <w:tab w:val="left" w:pos="1247"/>
        <w:tab w:val="left" w:pos="1814"/>
        <w:tab w:val="left" w:pos="2381"/>
        <w:tab w:val="left" w:pos="2948"/>
        <w:tab w:val="left" w:pos="3515"/>
        <w:tab w:val="left" w:pos="4082"/>
      </w:tabs>
    </w:pPr>
    <w:rPr>
      <w:lang w:val="fr-CA"/>
    </w:rPr>
  </w:style>
  <w:style w:type="paragraph" w:customStyle="1" w:styleId="Footer-pool">
    <w:name w:val="Footer-pool"/>
    <w:basedOn w:val="Normal-pool"/>
    <w:next w:val="Normal-pool"/>
    <w:rsid w:val="00895DD1"/>
    <w:pPr>
      <w:tabs>
        <w:tab w:val="left" w:pos="4321"/>
        <w:tab w:val="right" w:pos="8641"/>
      </w:tabs>
      <w:spacing w:before="60" w:after="120"/>
    </w:pPr>
    <w:rPr>
      <w:b/>
      <w:sz w:val="18"/>
    </w:rPr>
  </w:style>
  <w:style w:type="paragraph" w:customStyle="1" w:styleId="Header-pool">
    <w:name w:val="Header-pool"/>
    <w:basedOn w:val="Normal-pool"/>
    <w:next w:val="Normal-pool"/>
    <w:rsid w:val="00895DD1"/>
    <w:pPr>
      <w:pBdr>
        <w:bottom w:val="single" w:sz="4" w:space="1" w:color="auto"/>
      </w:pBdr>
      <w:tabs>
        <w:tab w:val="clear" w:pos="1814"/>
        <w:tab w:val="clear" w:pos="2381"/>
        <w:tab w:val="clear" w:pos="2948"/>
        <w:tab w:val="clear" w:pos="3515"/>
        <w:tab w:val="center" w:pos="4536"/>
        <w:tab w:val="right" w:pos="9072"/>
      </w:tabs>
      <w:spacing w:after="120"/>
    </w:pPr>
    <w:rPr>
      <w:b/>
      <w:sz w:val="18"/>
    </w:rPr>
  </w:style>
  <w:style w:type="paragraph" w:customStyle="1" w:styleId="Normal-pool">
    <w:name w:val="Normal-pool"/>
    <w:link w:val="Normal-poolChar"/>
    <w:qFormat/>
    <w:rsid w:val="00895DD1"/>
    <w:pPr>
      <w:tabs>
        <w:tab w:val="left" w:pos="1247"/>
        <w:tab w:val="left" w:pos="1814"/>
        <w:tab w:val="left" w:pos="2381"/>
        <w:tab w:val="left" w:pos="2948"/>
        <w:tab w:val="left" w:pos="3515"/>
        <w:tab w:val="left" w:pos="4082"/>
      </w:tabs>
    </w:pPr>
    <w:rPr>
      <w:lang w:val="fr-CA"/>
    </w:rPr>
  </w:style>
  <w:style w:type="character" w:styleId="FootnoteReference">
    <w:name w:val="footnote reference"/>
    <w:aliases w:val="16 Point,Superscript 6 Point,number,SUPERS,Footnote Reference Superscript"/>
    <w:uiPriority w:val="99"/>
    <w:semiHidden/>
    <w:rsid w:val="00895DD1"/>
    <w:rPr>
      <w:rFonts w:ascii="Times New Roman" w:hAnsi="Times New Roman"/>
      <w:color w:val="auto"/>
      <w:sz w:val="20"/>
      <w:szCs w:val="18"/>
      <w:vertAlign w:val="superscript"/>
    </w:rPr>
  </w:style>
  <w:style w:type="paragraph" w:styleId="FootnoteText">
    <w:name w:val="footnote text"/>
    <w:aliases w:val="Geneva 9,Font: Geneva 9,Boston 10,f,DNV-FT,Fußnotentextf,Footnote Text Char Char,Footnote Text Char Char Char Char,Footnote Text1,Footnote Text Char Char Char"/>
    <w:basedOn w:val="Normalpool"/>
    <w:link w:val="FootnoteTextChar"/>
    <w:uiPriority w:val="99"/>
    <w:semiHidden/>
    <w:qFormat/>
    <w:rsid w:val="00895DD1"/>
    <w:pPr>
      <w:spacing w:before="20" w:after="40"/>
      <w:ind w:left="1247"/>
    </w:pPr>
    <w:rPr>
      <w:sz w:val="18"/>
    </w:rPr>
  </w:style>
  <w:style w:type="table" w:customStyle="1" w:styleId="AATable">
    <w:name w:val="AA_Table"/>
    <w:basedOn w:val="TableNormal"/>
    <w:rsid w:val="00895DD1"/>
    <w:rPr>
      <w:lang w:val="fr-FR" w:eastAsia="fr-FR"/>
    </w:rPr>
    <w:tblPr>
      <w:tblStyleRowBandSize w:val="1"/>
      <w:tblStyleColBandSize w:val="1"/>
      <w:jc w:val="right"/>
    </w:tblPr>
    <w:trPr>
      <w:jc w:val="right"/>
    </w:trPr>
    <w:tblStylePr w:type="firstRow">
      <w:pPr>
        <w:wordWrap/>
        <w:spacing w:beforeLines="0" w:before="0" w:beforeAutospacing="0" w:afterLines="0" w:after="0" w:afterAutospacing="0"/>
        <w:contextualSpacing w:val="0"/>
        <w:jc w:val="left"/>
      </w:pPr>
      <w:rPr>
        <w:rFonts w:ascii="Arial" w:hAnsi="Arial"/>
        <w:b/>
        <w:i w:val="0"/>
        <w:caps/>
        <w:smallCaps w:val="0"/>
        <w:color w:val="auto"/>
        <w:sz w:val="27"/>
        <w:szCs w:val="27"/>
      </w:rPr>
    </w:tblStylePr>
    <w:tblStylePr w:type="lastRow">
      <w:pPr>
        <w:wordWrap/>
        <w:spacing w:afterLines="0" w:after="240" w:afterAutospacing="0"/>
        <w:ind w:rightChars="0" w:right="567"/>
      </w:pPr>
      <w:rPr>
        <w:rFonts w:ascii="Arial" w:hAnsi="Arial"/>
        <w:b/>
        <w:sz w:val="32"/>
      </w:rPr>
      <w:tblPr/>
      <w:tcPr>
        <w:tcBorders>
          <w:top w:val="nil"/>
          <w:left w:val="nil"/>
          <w:bottom w:val="single" w:sz="18" w:space="0" w:color="auto"/>
          <w:right w:val="nil"/>
          <w:insideH w:val="nil"/>
          <w:insideV w:val="nil"/>
        </w:tcBorders>
      </w:tcPr>
    </w:tblStylePr>
    <w:tblStylePr w:type="firstCol">
      <w:pPr>
        <w:wordWrap/>
        <w:ind w:rightChars="0" w:right="0"/>
      </w:pPr>
    </w:tblStylePr>
    <w:tblStylePr w:type="lastCol">
      <w:rPr>
        <w:rFonts w:ascii="Times New Roman" w:hAnsi="Times New Roman"/>
        <w:sz w:val="20"/>
      </w:rPr>
    </w:tblStylePr>
    <w:tblStylePr w:type="band1Vert">
      <w:rPr>
        <w:rFonts w:ascii="Times New Roman" w:hAnsi="Times New Roman"/>
      </w:rPr>
    </w:tblStylePr>
    <w:tblStylePr w:type="band2Vert">
      <w:pPr>
        <w:wordWrap/>
        <w:spacing w:beforeLines="0" w:before="0" w:beforeAutospacing="0" w:afterLines="0" w:after="0" w:afterAutospacing="0"/>
        <w:contextualSpacing w:val="0"/>
      </w:pPr>
      <w:rPr>
        <w:rFonts w:ascii="Times New Roman" w:hAnsi="Times New Roman"/>
        <w:b/>
        <w:i w:val="0"/>
        <w:color w:val="auto"/>
        <w:sz w:val="20"/>
        <w:szCs w:val="32"/>
      </w:rPr>
    </w:tblStylePr>
    <w:tblStylePr w:type="band1Horz">
      <w:rPr>
        <w:rFonts w:ascii="Times New Roman" w:hAnsi="Times New Roman"/>
        <w:sz w:val="20"/>
      </w:rPr>
      <w:tblPr/>
      <w:tcPr>
        <w:tcBorders>
          <w:bottom w:val="single" w:sz="4" w:space="0" w:color="auto"/>
        </w:tcBorders>
      </w:tcPr>
    </w:tblStylePr>
    <w:tblStylePr w:type="band2Horz">
      <w:rPr>
        <w:rFonts w:ascii="Times New Roman" w:hAnsi="Times New Roman"/>
        <w:b w:val="0"/>
        <w:i w:val="0"/>
        <w:color w:val="auto"/>
        <w:sz w:val="20"/>
        <w:szCs w:val="20"/>
      </w:rPr>
      <w:tblPr/>
      <w:tcPr>
        <w:tcBorders>
          <w:top w:val="nil"/>
          <w:left w:val="nil"/>
          <w:bottom w:val="nil"/>
          <w:right w:val="nil"/>
          <w:insideH w:val="nil"/>
          <w:insideV w:val="nil"/>
          <w:tl2br w:val="nil"/>
          <w:tr2bl w:val="nil"/>
        </w:tcBorders>
      </w:tcPr>
    </w:tblStylePr>
    <w:tblStylePr w:type="neCell">
      <w:pPr>
        <w:wordWrap/>
        <w:spacing w:beforeLines="0" w:before="0" w:beforeAutospacing="0" w:afterLines="0" w:after="0" w:afterAutospacing="0"/>
        <w:contextualSpacing w:val="0"/>
        <w:jc w:val="right"/>
      </w:pPr>
      <w:rPr>
        <w:rFonts w:ascii="Arial" w:hAnsi="Arial"/>
        <w:b/>
        <w:i w:val="0"/>
        <w:color w:val="auto"/>
        <w:sz w:val="64"/>
        <w:szCs w:val="64"/>
      </w:rPr>
    </w:tblStylePr>
    <w:tblStylePr w:type="nwCell">
      <w:rPr>
        <w:rFonts w:ascii="Arial" w:hAnsi="Arial"/>
        <w:b/>
        <w:i w:val="0"/>
        <w:caps/>
        <w:smallCaps w:val="0"/>
        <w:color w:val="auto"/>
        <w:sz w:val="27"/>
        <w:szCs w:val="27"/>
      </w:rPr>
    </w:tblStylePr>
    <w:tblStylePr w:type="seCell">
      <w:pPr>
        <w:wordWrap/>
        <w:spacing w:beforeLines="0" w:before="120" w:beforeAutospacing="0" w:afterLines="0" w:after="120" w:afterAutospacing="0"/>
        <w:ind w:leftChars="0" w:left="0" w:rightChars="0" w:right="0"/>
        <w:contextualSpacing w:val="0"/>
      </w:pPr>
      <w:rPr>
        <w:rFonts w:ascii="Times New Roman" w:hAnsi="Times New Roman"/>
        <w:b w:val="0"/>
        <w:sz w:val="20"/>
      </w:rPr>
    </w:tblStylePr>
    <w:tblStylePr w:type="swCell">
      <w:pPr>
        <w:wordWrap/>
        <w:spacing w:afterLines="0" w:after="360" w:afterAutospacing="0"/>
        <w:ind w:rightChars="0" w:right="0"/>
      </w:pPr>
      <w:rPr>
        <w:rFonts w:ascii="Times New Roman" w:hAnsi="Times New Roman"/>
      </w:rPr>
    </w:tblStylePr>
  </w:style>
  <w:style w:type="paragraph" w:customStyle="1" w:styleId="AATitle">
    <w:name w:val="AA_Title"/>
    <w:basedOn w:val="Normalpool"/>
    <w:uiPriority w:val="99"/>
    <w:rsid w:val="00895DD1"/>
    <w:pPr>
      <w:keepNext/>
      <w:keepLines/>
      <w:suppressAutoHyphens/>
      <w:ind w:right="5103"/>
    </w:pPr>
    <w:rPr>
      <w:b/>
    </w:rPr>
  </w:style>
  <w:style w:type="paragraph" w:customStyle="1" w:styleId="AATitle2">
    <w:name w:val="AA_Title2"/>
    <w:basedOn w:val="AATitle"/>
    <w:uiPriority w:val="99"/>
    <w:rsid w:val="00895DD1"/>
    <w:pPr>
      <w:tabs>
        <w:tab w:val="clear" w:pos="4082"/>
      </w:tabs>
      <w:spacing w:before="120" w:after="120"/>
      <w:ind w:right="4536"/>
    </w:pPr>
  </w:style>
  <w:style w:type="paragraph" w:customStyle="1" w:styleId="BBTitle">
    <w:name w:val="BB_Title"/>
    <w:basedOn w:val="Normalpool"/>
    <w:uiPriority w:val="99"/>
    <w:rsid w:val="00BE37BE"/>
    <w:pPr>
      <w:keepNext/>
      <w:keepLines/>
      <w:suppressAutoHyphens/>
      <w:spacing w:before="320" w:after="240"/>
      <w:ind w:left="1247" w:right="567"/>
    </w:pPr>
    <w:rPr>
      <w:b/>
      <w:sz w:val="28"/>
      <w:szCs w:val="28"/>
    </w:rPr>
  </w:style>
  <w:style w:type="paragraph" w:styleId="Footer">
    <w:name w:val="footer"/>
    <w:basedOn w:val="Normal"/>
    <w:link w:val="FooterChar"/>
    <w:uiPriority w:val="99"/>
    <w:rsid w:val="00895DD1"/>
    <w:pPr>
      <w:tabs>
        <w:tab w:val="center" w:pos="4320"/>
        <w:tab w:val="right" w:pos="8640"/>
      </w:tabs>
      <w:spacing w:before="60" w:after="120"/>
    </w:pPr>
    <w:rPr>
      <w:rFonts w:eastAsia="Times New Roman" w:cs="Times New Roman"/>
      <w:sz w:val="18"/>
    </w:rPr>
  </w:style>
  <w:style w:type="paragraph" w:styleId="Header">
    <w:name w:val="header"/>
    <w:aliases w:val="EthylHeader"/>
    <w:basedOn w:val="Normal"/>
    <w:link w:val="HeaderChar"/>
    <w:uiPriority w:val="99"/>
    <w:rsid w:val="00895DD1"/>
    <w:pPr>
      <w:pBdr>
        <w:bottom w:val="single" w:sz="4" w:space="1" w:color="auto"/>
      </w:pBdr>
      <w:tabs>
        <w:tab w:val="clear" w:pos="1814"/>
        <w:tab w:val="clear" w:pos="2381"/>
        <w:tab w:val="clear" w:pos="2948"/>
        <w:tab w:val="clear" w:pos="3515"/>
        <w:tab w:val="center" w:pos="4536"/>
        <w:tab w:val="right" w:pos="9072"/>
      </w:tabs>
      <w:spacing w:after="120"/>
    </w:pPr>
    <w:rPr>
      <w:rFonts w:eastAsia="Times New Roman" w:cs="Times New Roman"/>
      <w:b/>
      <w:sz w:val="18"/>
    </w:rPr>
  </w:style>
  <w:style w:type="character" w:styleId="Hyperlink">
    <w:name w:val="Hyperlink"/>
    <w:uiPriority w:val="99"/>
    <w:rsid w:val="00895DD1"/>
    <w:rPr>
      <w:rFonts w:ascii="Times New Roman" w:hAnsi="Times New Roman"/>
      <w:color w:val="auto"/>
      <w:sz w:val="20"/>
      <w:szCs w:val="20"/>
      <w:u w:val="none"/>
      <w:lang w:val="fr-FR"/>
    </w:rPr>
  </w:style>
  <w:style w:type="numbering" w:customStyle="1" w:styleId="Normallist">
    <w:name w:val="Normal_list"/>
    <w:basedOn w:val="NoList"/>
    <w:rsid w:val="00895DD1"/>
    <w:pPr>
      <w:numPr>
        <w:numId w:val="1"/>
      </w:numPr>
    </w:pPr>
  </w:style>
  <w:style w:type="paragraph" w:customStyle="1" w:styleId="NormalNonumber">
    <w:name w:val="Normal_No_number"/>
    <w:basedOn w:val="Normalpool"/>
    <w:uiPriority w:val="99"/>
    <w:rsid w:val="00895DD1"/>
    <w:pPr>
      <w:spacing w:after="120"/>
      <w:ind w:left="1247"/>
    </w:pPr>
  </w:style>
  <w:style w:type="paragraph" w:customStyle="1" w:styleId="Normalnumber">
    <w:name w:val="Normal_number"/>
    <w:basedOn w:val="Normalpool"/>
    <w:link w:val="NormalnumberChar"/>
    <w:qFormat/>
    <w:rsid w:val="00895DD1"/>
    <w:pPr>
      <w:numPr>
        <w:numId w:val="4"/>
      </w:numPr>
      <w:spacing w:after="120"/>
    </w:pPr>
  </w:style>
  <w:style w:type="paragraph" w:customStyle="1" w:styleId="Titletable">
    <w:name w:val="Title_table"/>
    <w:basedOn w:val="Normalpool"/>
    <w:uiPriority w:val="99"/>
    <w:rsid w:val="00895DD1"/>
    <w:pPr>
      <w:keepNext/>
      <w:keepLines/>
      <w:suppressAutoHyphens/>
      <w:spacing w:after="60"/>
      <w:ind w:left="1247"/>
    </w:pPr>
    <w:rPr>
      <w:b/>
      <w:bCs/>
    </w:rPr>
  </w:style>
  <w:style w:type="paragraph" w:styleId="TOC1">
    <w:name w:val="toc 1"/>
    <w:basedOn w:val="Normalpool"/>
    <w:next w:val="Normalpool"/>
    <w:uiPriority w:val="39"/>
    <w:qFormat/>
    <w:rsid w:val="00895DD1"/>
    <w:pPr>
      <w:tabs>
        <w:tab w:val="clear" w:pos="2381"/>
        <w:tab w:val="clear" w:pos="2948"/>
        <w:tab w:val="clear" w:pos="3515"/>
        <w:tab w:val="clear" w:pos="4082"/>
        <w:tab w:val="right" w:leader="dot" w:pos="9486"/>
      </w:tabs>
      <w:spacing w:before="240"/>
      <w:ind w:left="1814" w:hanging="567"/>
    </w:pPr>
    <w:rPr>
      <w:bCs/>
    </w:rPr>
  </w:style>
  <w:style w:type="paragraph" w:styleId="TOC2">
    <w:name w:val="toc 2"/>
    <w:basedOn w:val="Normalpool"/>
    <w:next w:val="Normalpool"/>
    <w:uiPriority w:val="39"/>
    <w:qFormat/>
    <w:rsid w:val="00895DD1"/>
    <w:pPr>
      <w:tabs>
        <w:tab w:val="clear" w:pos="1814"/>
        <w:tab w:val="clear" w:pos="2948"/>
        <w:tab w:val="clear" w:pos="3515"/>
        <w:tab w:val="clear" w:pos="4082"/>
        <w:tab w:val="right" w:leader="dot" w:pos="9486"/>
      </w:tabs>
      <w:ind w:left="2381" w:hanging="567"/>
    </w:pPr>
  </w:style>
  <w:style w:type="paragraph" w:styleId="TOC3">
    <w:name w:val="toc 3"/>
    <w:basedOn w:val="Normalpool"/>
    <w:next w:val="Normalpool"/>
    <w:uiPriority w:val="39"/>
    <w:qFormat/>
    <w:rsid w:val="00895DD1"/>
    <w:pPr>
      <w:tabs>
        <w:tab w:val="clear" w:pos="1814"/>
        <w:tab w:val="clear" w:pos="2381"/>
        <w:tab w:val="clear" w:pos="2948"/>
        <w:tab w:val="clear" w:pos="3515"/>
        <w:tab w:val="right" w:leader="dot" w:pos="9486"/>
      </w:tabs>
      <w:ind w:left="2948" w:hanging="567"/>
    </w:pPr>
    <w:rPr>
      <w:iCs/>
    </w:rPr>
  </w:style>
  <w:style w:type="paragraph" w:styleId="TOC4">
    <w:name w:val="toc 4"/>
    <w:basedOn w:val="Normalpool"/>
    <w:next w:val="Normalpool"/>
    <w:uiPriority w:val="39"/>
    <w:rsid w:val="00895DD1"/>
    <w:pPr>
      <w:tabs>
        <w:tab w:val="clear" w:pos="1814"/>
        <w:tab w:val="clear" w:pos="2381"/>
        <w:tab w:val="clear" w:pos="2948"/>
        <w:tab w:val="clear" w:pos="3515"/>
        <w:tab w:val="left" w:pos="1000"/>
        <w:tab w:val="right" w:leader="dot" w:pos="9486"/>
      </w:tabs>
      <w:ind w:left="3515" w:hanging="567"/>
    </w:pPr>
    <w:rPr>
      <w:szCs w:val="18"/>
    </w:rPr>
  </w:style>
  <w:style w:type="paragraph" w:styleId="TOC5">
    <w:name w:val="toc 5"/>
    <w:basedOn w:val="Normal"/>
    <w:next w:val="Normal"/>
    <w:autoRedefine/>
    <w:uiPriority w:val="39"/>
    <w:semiHidden/>
    <w:rsid w:val="00895DD1"/>
    <w:pPr>
      <w:tabs>
        <w:tab w:val="clear" w:pos="1814"/>
        <w:tab w:val="clear" w:pos="2381"/>
        <w:tab w:val="clear" w:pos="2948"/>
        <w:tab w:val="clear" w:pos="3515"/>
      </w:tabs>
      <w:ind w:left="800"/>
    </w:pPr>
    <w:rPr>
      <w:rFonts w:eastAsia="Times New Roman" w:cs="Times New Roman"/>
      <w:sz w:val="18"/>
      <w:szCs w:val="18"/>
    </w:rPr>
  </w:style>
  <w:style w:type="paragraph" w:customStyle="1" w:styleId="ZZAnxheader">
    <w:name w:val="ZZ_Anx_header"/>
    <w:basedOn w:val="Normalpool"/>
    <w:uiPriority w:val="99"/>
    <w:rsid w:val="00895DD1"/>
    <w:rPr>
      <w:b/>
      <w:bCs/>
      <w:sz w:val="28"/>
      <w:szCs w:val="22"/>
    </w:rPr>
  </w:style>
  <w:style w:type="paragraph" w:customStyle="1" w:styleId="ZZAnxtitle">
    <w:name w:val="ZZ_Anx_title"/>
    <w:basedOn w:val="Normalpool"/>
    <w:uiPriority w:val="99"/>
    <w:rsid w:val="00895DD1"/>
    <w:pPr>
      <w:spacing w:before="360" w:after="120"/>
      <w:ind w:left="1247"/>
    </w:pPr>
    <w:rPr>
      <w:b/>
      <w:bCs/>
      <w:sz w:val="28"/>
      <w:szCs w:val="26"/>
    </w:rPr>
  </w:style>
  <w:style w:type="character" w:customStyle="1" w:styleId="Normal-poolChar">
    <w:name w:val="Normal-pool Char"/>
    <w:link w:val="Normal-pool"/>
    <w:rsid w:val="007E2B3C"/>
    <w:rPr>
      <w:lang w:val="fr-CA"/>
    </w:rPr>
  </w:style>
  <w:style w:type="character" w:customStyle="1" w:styleId="FooterChar">
    <w:name w:val="Footer Char"/>
    <w:basedOn w:val="DefaultParagraphFont"/>
    <w:link w:val="Footer"/>
    <w:uiPriority w:val="99"/>
    <w:rsid w:val="00895DD1"/>
    <w:rPr>
      <w:sz w:val="18"/>
      <w:lang w:val="fr-FR"/>
    </w:rPr>
  </w:style>
  <w:style w:type="character" w:customStyle="1" w:styleId="FootnoteTextChar">
    <w:name w:val="Footnote Text Char"/>
    <w:aliases w:val="Geneva 9 Char,Font: Geneva 9 Char,Boston 10 Char,f Char,DNV-FT Char,Fußnotentextf Char,Footnote Text Char Char Char1,Footnote Text Char Char Char Char Char,Footnote Text1 Char,Footnote Text Char Char Char Char1"/>
    <w:basedOn w:val="DefaultParagraphFont"/>
    <w:link w:val="FootnoteText"/>
    <w:uiPriority w:val="99"/>
    <w:semiHidden/>
    <w:rsid w:val="00895DD1"/>
    <w:rPr>
      <w:sz w:val="18"/>
      <w:lang w:val="fr-CA"/>
    </w:rPr>
  </w:style>
  <w:style w:type="character" w:customStyle="1" w:styleId="HeaderChar">
    <w:name w:val="Header Char"/>
    <w:aliases w:val="EthylHeader Char"/>
    <w:basedOn w:val="DefaultParagraphFont"/>
    <w:link w:val="Header"/>
    <w:uiPriority w:val="99"/>
    <w:rsid w:val="00895DD1"/>
    <w:rPr>
      <w:b/>
      <w:sz w:val="18"/>
      <w:lang w:val="fr-FR"/>
    </w:rPr>
  </w:style>
  <w:style w:type="character" w:customStyle="1" w:styleId="Heading1Char">
    <w:name w:val="Heading 1 Char"/>
    <w:aliases w:val="Para (1) Char,Heading 1 Char3 Char Char,Heading 1 Char Char1 Char Char,Heading 1 Char1 Char Char1 Char Char,Heading 1 Char Char Char Char1 Char1 Char,Para (1) Char Char Char Char1 Char Char,Heading 1 Char3 Char Char Char Char1 Char Char"/>
    <w:basedOn w:val="DefaultParagraphFont"/>
    <w:link w:val="Heading1"/>
    <w:uiPriority w:val="9"/>
    <w:rsid w:val="008971FC"/>
    <w:rPr>
      <w:b/>
      <w:sz w:val="28"/>
      <w:lang w:val="fr-FR"/>
    </w:rPr>
  </w:style>
  <w:style w:type="character" w:customStyle="1" w:styleId="Heading2Char">
    <w:name w:val="Heading 2 Char"/>
    <w:basedOn w:val="DefaultParagraphFont"/>
    <w:link w:val="Heading2"/>
    <w:uiPriority w:val="9"/>
    <w:rsid w:val="008971FC"/>
    <w:rPr>
      <w:b/>
      <w:sz w:val="24"/>
      <w:szCs w:val="24"/>
      <w:lang w:val="fr-FR"/>
    </w:rPr>
  </w:style>
  <w:style w:type="character" w:customStyle="1" w:styleId="Heading3Char">
    <w:name w:val="Heading 3 Char"/>
    <w:aliases w:val="Sec Char"/>
    <w:basedOn w:val="DefaultParagraphFont"/>
    <w:link w:val="Heading3"/>
    <w:uiPriority w:val="9"/>
    <w:rsid w:val="008971FC"/>
    <w:rPr>
      <w:b/>
      <w:lang w:val="fr-FR"/>
    </w:rPr>
  </w:style>
  <w:style w:type="character" w:customStyle="1" w:styleId="Heading4Char">
    <w:name w:val="Heading 4 Char"/>
    <w:aliases w:val="MainPara Char"/>
    <w:basedOn w:val="DefaultParagraphFont"/>
    <w:link w:val="Heading4"/>
    <w:uiPriority w:val="1"/>
    <w:rsid w:val="008971FC"/>
    <w:rPr>
      <w:b/>
      <w:lang w:val="fr-FR"/>
    </w:rPr>
  </w:style>
  <w:style w:type="character" w:customStyle="1" w:styleId="Heading5Char">
    <w:name w:val="Heading 5 Char"/>
    <w:aliases w:val="Subpara 2 Char"/>
    <w:basedOn w:val="DefaultParagraphFont"/>
    <w:link w:val="Heading5"/>
    <w:uiPriority w:val="1"/>
    <w:rsid w:val="008971FC"/>
    <w:rPr>
      <w:rFonts w:ascii="Univers" w:hAnsi="Univers"/>
      <w:b/>
      <w:sz w:val="24"/>
      <w:lang w:val="fr-FR"/>
    </w:rPr>
  </w:style>
  <w:style w:type="character" w:customStyle="1" w:styleId="Heading6Char">
    <w:name w:val="Heading 6 Char"/>
    <w:basedOn w:val="DefaultParagraphFont"/>
    <w:link w:val="Heading6"/>
    <w:uiPriority w:val="1"/>
    <w:rsid w:val="008971FC"/>
    <w:rPr>
      <w:b/>
      <w:bCs/>
      <w:sz w:val="24"/>
      <w:lang w:val="fr-FR"/>
    </w:rPr>
  </w:style>
  <w:style w:type="character" w:customStyle="1" w:styleId="Heading7Char">
    <w:name w:val="Heading 7 Char"/>
    <w:basedOn w:val="DefaultParagraphFont"/>
    <w:link w:val="Heading7"/>
    <w:uiPriority w:val="9"/>
    <w:rsid w:val="008971FC"/>
    <w:rPr>
      <w:snapToGrid w:val="0"/>
      <w:u w:val="single"/>
    </w:rPr>
  </w:style>
  <w:style w:type="character" w:customStyle="1" w:styleId="Heading8Char">
    <w:name w:val="Heading 8 Char"/>
    <w:basedOn w:val="DefaultParagraphFont"/>
    <w:link w:val="Heading8"/>
    <w:uiPriority w:val="9"/>
    <w:rsid w:val="008971FC"/>
    <w:rPr>
      <w:snapToGrid w:val="0"/>
      <w:u w:val="single"/>
    </w:rPr>
  </w:style>
  <w:style w:type="character" w:customStyle="1" w:styleId="Heading9Char">
    <w:name w:val="Heading 9 Char"/>
    <w:basedOn w:val="DefaultParagraphFont"/>
    <w:link w:val="Heading9"/>
    <w:uiPriority w:val="9"/>
    <w:rsid w:val="008971FC"/>
    <w:rPr>
      <w:snapToGrid w:val="0"/>
      <w:u w:val="single"/>
    </w:rPr>
  </w:style>
  <w:style w:type="paragraph" w:styleId="NormalIndent">
    <w:name w:val="Normal Indent"/>
    <w:basedOn w:val="Normal"/>
    <w:uiPriority w:val="99"/>
    <w:semiHidden/>
    <w:rsid w:val="006E54C8"/>
    <w:pPr>
      <w:tabs>
        <w:tab w:val="clear" w:pos="1247"/>
        <w:tab w:val="clear" w:pos="1814"/>
        <w:tab w:val="clear" w:pos="2381"/>
        <w:tab w:val="clear" w:pos="2948"/>
        <w:tab w:val="clear" w:pos="3515"/>
      </w:tabs>
      <w:ind w:left="1247"/>
    </w:pPr>
    <w:rPr>
      <w:rFonts w:eastAsia="MS Mincho" w:cs="Times New Roman"/>
      <w:lang w:val="en-GB"/>
    </w:rPr>
  </w:style>
  <w:style w:type="character" w:customStyle="1" w:styleId="NormalnumberChar">
    <w:name w:val="Normal_number Char"/>
    <w:link w:val="Normalnumber"/>
    <w:rsid w:val="006E54C8"/>
    <w:rPr>
      <w:lang w:val="fr-CA"/>
    </w:rPr>
  </w:style>
  <w:style w:type="paragraph" w:customStyle="1" w:styleId="a">
    <w:name w:val="바탕글"/>
    <w:basedOn w:val="Normal"/>
    <w:uiPriority w:val="99"/>
    <w:rsid w:val="006E54C8"/>
    <w:pPr>
      <w:tabs>
        <w:tab w:val="clear" w:pos="1247"/>
        <w:tab w:val="clear" w:pos="1814"/>
        <w:tab w:val="clear" w:pos="2381"/>
        <w:tab w:val="clear" w:pos="2948"/>
        <w:tab w:val="clear" w:pos="3515"/>
      </w:tabs>
      <w:snapToGrid w:val="0"/>
      <w:spacing w:line="384" w:lineRule="auto"/>
      <w:jc w:val="both"/>
    </w:pPr>
    <w:rPr>
      <w:rFonts w:ascii="Batang" w:eastAsia="Batang" w:hAnsi="Batang" w:cs="Gulim"/>
      <w:color w:val="000000"/>
      <w:lang w:val="en-US" w:eastAsia="ko-KR"/>
    </w:rPr>
  </w:style>
  <w:style w:type="table" w:styleId="TableGrid">
    <w:name w:val="Table Grid"/>
    <w:basedOn w:val="TableNormal"/>
    <w:uiPriority w:val="59"/>
    <w:rsid w:val="006E5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link w:val="ColorfulList-Accent1Char"/>
    <w:uiPriority w:val="34"/>
    <w:qFormat/>
    <w:rsid w:val="006E54C8"/>
    <w:pPr>
      <w:ind w:left="720"/>
    </w:pPr>
    <w:rPr>
      <w:rFonts w:eastAsia="Times New Roman" w:cs="Times New Roman"/>
      <w:lang w:val="en-GB"/>
    </w:rPr>
  </w:style>
  <w:style w:type="paragraph" w:styleId="EndnoteText">
    <w:name w:val="endnote text"/>
    <w:basedOn w:val="Normal"/>
    <w:link w:val="EndnoteTextChar"/>
    <w:uiPriority w:val="99"/>
    <w:semiHidden/>
    <w:rsid w:val="006E54C8"/>
    <w:rPr>
      <w:rFonts w:eastAsia="Times New Roman" w:cs="Times New Roman"/>
      <w:lang w:val="en-GB"/>
    </w:rPr>
  </w:style>
  <w:style w:type="character" w:customStyle="1" w:styleId="EndnoteTextChar">
    <w:name w:val="Endnote Text Char"/>
    <w:basedOn w:val="DefaultParagraphFont"/>
    <w:link w:val="EndnoteText"/>
    <w:uiPriority w:val="99"/>
    <w:rsid w:val="006E54C8"/>
    <w:rPr>
      <w:lang w:val="en-GB"/>
    </w:rPr>
  </w:style>
  <w:style w:type="character" w:customStyle="1" w:styleId="CH2Char">
    <w:name w:val="CH2 Char"/>
    <w:link w:val="CH2"/>
    <w:rsid w:val="006E54C8"/>
    <w:rPr>
      <w:b/>
      <w:sz w:val="24"/>
      <w:szCs w:val="24"/>
      <w:lang w:val="fr-CA"/>
    </w:rPr>
  </w:style>
  <w:style w:type="character" w:styleId="FollowedHyperlink">
    <w:name w:val="FollowedHyperlink"/>
    <w:uiPriority w:val="99"/>
    <w:rsid w:val="006E54C8"/>
    <w:rPr>
      <w:color w:val="800080"/>
      <w:u w:val="single"/>
    </w:rPr>
  </w:style>
  <w:style w:type="character" w:styleId="CommentReference">
    <w:name w:val="annotation reference"/>
    <w:rsid w:val="006E54C8"/>
    <w:rPr>
      <w:sz w:val="16"/>
      <w:szCs w:val="16"/>
    </w:rPr>
  </w:style>
  <w:style w:type="paragraph" w:styleId="CommentText">
    <w:name w:val="annotation text"/>
    <w:basedOn w:val="Normal"/>
    <w:link w:val="CommentTextChar"/>
    <w:uiPriority w:val="99"/>
    <w:rsid w:val="006E54C8"/>
    <w:pPr>
      <w:tabs>
        <w:tab w:val="clear" w:pos="1247"/>
        <w:tab w:val="clear" w:pos="1814"/>
        <w:tab w:val="clear" w:pos="2381"/>
        <w:tab w:val="clear" w:pos="2948"/>
        <w:tab w:val="clear" w:pos="3515"/>
      </w:tabs>
    </w:pPr>
    <w:rPr>
      <w:rFonts w:eastAsia="MS Mincho" w:cs="Times New Roman"/>
      <w:lang w:val="en-GB"/>
    </w:rPr>
  </w:style>
  <w:style w:type="character" w:customStyle="1" w:styleId="CommentTextChar">
    <w:name w:val="Comment Text Char"/>
    <w:basedOn w:val="DefaultParagraphFont"/>
    <w:link w:val="CommentText"/>
    <w:uiPriority w:val="99"/>
    <w:rsid w:val="006E54C8"/>
    <w:rPr>
      <w:rFonts w:eastAsia="MS Mincho"/>
      <w:lang w:val="en-GB"/>
    </w:rPr>
  </w:style>
  <w:style w:type="paragraph" w:styleId="CommentSubject">
    <w:name w:val="annotation subject"/>
    <w:basedOn w:val="CommentText"/>
    <w:next w:val="CommentText"/>
    <w:link w:val="CommentSubjectChar"/>
    <w:uiPriority w:val="99"/>
    <w:rsid w:val="006E54C8"/>
    <w:rPr>
      <w:b/>
      <w:bCs/>
    </w:rPr>
  </w:style>
  <w:style w:type="character" w:customStyle="1" w:styleId="CommentSubjectChar">
    <w:name w:val="Comment Subject Char"/>
    <w:basedOn w:val="CommentTextChar"/>
    <w:link w:val="CommentSubject"/>
    <w:uiPriority w:val="99"/>
    <w:rsid w:val="006E54C8"/>
    <w:rPr>
      <w:rFonts w:eastAsia="MS Mincho"/>
      <w:b/>
      <w:bCs/>
      <w:lang w:val="en-GB"/>
    </w:rPr>
  </w:style>
  <w:style w:type="paragraph" w:customStyle="1" w:styleId="SingleTxt">
    <w:name w:val="__Single Txt"/>
    <w:basedOn w:val="Normal"/>
    <w:uiPriority w:val="99"/>
    <w:rsid w:val="006E54C8"/>
    <w:pPr>
      <w:tabs>
        <w:tab w:val="clear" w:pos="1247"/>
        <w:tab w:val="clear" w:pos="1814"/>
        <w:tab w:val="clear" w:pos="2381"/>
        <w:tab w:val="clear" w:pos="2948"/>
        <w:tab w:val="clear" w:pos="3515"/>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after="120" w:line="240" w:lineRule="exact"/>
      <w:ind w:left="1267" w:right="1267"/>
      <w:jc w:val="both"/>
    </w:pPr>
    <w:rPr>
      <w:rFonts w:eastAsia="Times New Roman" w:cs="Times New Roman"/>
      <w:spacing w:val="4"/>
      <w:w w:val="103"/>
      <w:kern w:val="14"/>
      <w:lang w:val="en-GB"/>
    </w:rPr>
  </w:style>
  <w:style w:type="paragraph" w:customStyle="1" w:styleId="H1">
    <w:name w:val="_ H_1"/>
    <w:basedOn w:val="Normal"/>
    <w:next w:val="SingleTxt"/>
    <w:uiPriority w:val="99"/>
    <w:rsid w:val="006E54C8"/>
    <w:pPr>
      <w:keepNext/>
      <w:keepLines/>
      <w:tabs>
        <w:tab w:val="clear" w:pos="1247"/>
        <w:tab w:val="clear" w:pos="1814"/>
        <w:tab w:val="clear" w:pos="2381"/>
        <w:tab w:val="clear" w:pos="2948"/>
        <w:tab w:val="clear" w:pos="3515"/>
        <w:tab w:val="right" w:pos="1022"/>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line="270" w:lineRule="exact"/>
      <w:ind w:left="1267" w:right="1267" w:hanging="1267"/>
      <w:outlineLvl w:val="0"/>
    </w:pPr>
    <w:rPr>
      <w:rFonts w:eastAsia="Times New Roman" w:cs="Times New Roman"/>
      <w:b/>
      <w:spacing w:val="4"/>
      <w:w w:val="103"/>
      <w:kern w:val="14"/>
      <w:sz w:val="24"/>
      <w:lang w:val="en-GB"/>
    </w:rPr>
  </w:style>
  <w:style w:type="paragraph" w:customStyle="1" w:styleId="HCh">
    <w:name w:val="_ H _Ch"/>
    <w:basedOn w:val="H1"/>
    <w:next w:val="SingleTxt"/>
    <w:uiPriority w:val="99"/>
    <w:rsid w:val="006E54C8"/>
    <w:pPr>
      <w:spacing w:line="300" w:lineRule="exact"/>
      <w:ind w:left="0" w:right="0" w:firstLine="0"/>
    </w:pPr>
    <w:rPr>
      <w:spacing w:val="-2"/>
      <w:sz w:val="28"/>
    </w:rPr>
  </w:style>
  <w:style w:type="paragraph" w:customStyle="1" w:styleId="HM">
    <w:name w:val="_ H __M"/>
    <w:basedOn w:val="HCh"/>
    <w:next w:val="Normal"/>
    <w:uiPriority w:val="99"/>
    <w:rsid w:val="006E54C8"/>
    <w:pPr>
      <w:spacing w:line="360" w:lineRule="exact"/>
    </w:pPr>
    <w:rPr>
      <w:spacing w:val="-3"/>
      <w:w w:val="99"/>
      <w:sz w:val="34"/>
    </w:rPr>
  </w:style>
  <w:style w:type="paragraph" w:customStyle="1" w:styleId="H23">
    <w:name w:val="_ H_2/3"/>
    <w:basedOn w:val="H1"/>
    <w:next w:val="Normal"/>
    <w:uiPriority w:val="99"/>
    <w:rsid w:val="006E54C8"/>
    <w:pPr>
      <w:spacing w:line="240" w:lineRule="exact"/>
      <w:outlineLvl w:val="1"/>
    </w:pPr>
    <w:rPr>
      <w:spacing w:val="2"/>
      <w:sz w:val="20"/>
    </w:rPr>
  </w:style>
  <w:style w:type="paragraph" w:customStyle="1" w:styleId="H4">
    <w:name w:val="_ H_4"/>
    <w:basedOn w:val="Normal"/>
    <w:next w:val="Normal"/>
    <w:uiPriority w:val="99"/>
    <w:rsid w:val="006E54C8"/>
    <w:pPr>
      <w:keepNext/>
      <w:keepLines/>
      <w:tabs>
        <w:tab w:val="clear" w:pos="1247"/>
        <w:tab w:val="clear" w:pos="1814"/>
        <w:tab w:val="clear" w:pos="2381"/>
        <w:tab w:val="clear" w:pos="2948"/>
        <w:tab w:val="clear" w:pos="3515"/>
        <w:tab w:val="right" w:pos="1022"/>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line="240" w:lineRule="exact"/>
      <w:ind w:left="1267" w:right="1267" w:hanging="1267"/>
      <w:outlineLvl w:val="3"/>
    </w:pPr>
    <w:rPr>
      <w:rFonts w:eastAsia="Times New Roman" w:cs="Times New Roman"/>
      <w:i/>
      <w:spacing w:val="3"/>
      <w:w w:val="103"/>
      <w:kern w:val="14"/>
      <w:lang w:val="en-GB"/>
    </w:rPr>
  </w:style>
  <w:style w:type="paragraph" w:customStyle="1" w:styleId="H56">
    <w:name w:val="_ H_5/6"/>
    <w:basedOn w:val="Normal"/>
    <w:next w:val="Normal"/>
    <w:uiPriority w:val="99"/>
    <w:rsid w:val="006E54C8"/>
    <w:pPr>
      <w:keepNext/>
      <w:keepLines/>
      <w:tabs>
        <w:tab w:val="clear" w:pos="1247"/>
        <w:tab w:val="clear" w:pos="1814"/>
        <w:tab w:val="clear" w:pos="2381"/>
        <w:tab w:val="clear" w:pos="2948"/>
        <w:tab w:val="clear" w:pos="3515"/>
        <w:tab w:val="right" w:pos="1022"/>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line="240" w:lineRule="exact"/>
      <w:ind w:left="1267" w:right="1267" w:hanging="1267"/>
      <w:outlineLvl w:val="4"/>
    </w:pPr>
    <w:rPr>
      <w:rFonts w:eastAsia="Times New Roman" w:cs="Times New Roman"/>
      <w:spacing w:val="4"/>
      <w:w w:val="103"/>
      <w:kern w:val="14"/>
      <w:lang w:val="en-GB"/>
    </w:rPr>
  </w:style>
  <w:style w:type="paragraph" w:customStyle="1" w:styleId="DualTxt">
    <w:name w:val="__Dual Txt"/>
    <w:basedOn w:val="Normal"/>
    <w:uiPriority w:val="99"/>
    <w:rsid w:val="006E54C8"/>
    <w:pPr>
      <w:tabs>
        <w:tab w:val="clear" w:pos="1247"/>
        <w:tab w:val="clear" w:pos="1814"/>
        <w:tab w:val="clear" w:pos="2381"/>
        <w:tab w:val="clear" w:pos="2948"/>
        <w:tab w:val="clear" w:pos="3515"/>
        <w:tab w:val="left" w:pos="480"/>
        <w:tab w:val="left" w:pos="960"/>
        <w:tab w:val="left" w:pos="1440"/>
        <w:tab w:val="left" w:pos="1915"/>
        <w:tab w:val="left" w:pos="2405"/>
        <w:tab w:val="left" w:pos="2880"/>
        <w:tab w:val="left" w:pos="3355"/>
      </w:tabs>
      <w:suppressAutoHyphens/>
      <w:spacing w:after="120" w:line="240" w:lineRule="exact"/>
      <w:jc w:val="both"/>
    </w:pPr>
    <w:rPr>
      <w:rFonts w:eastAsia="Times New Roman" w:cs="Times New Roman"/>
      <w:spacing w:val="4"/>
      <w:w w:val="103"/>
      <w:kern w:val="14"/>
      <w:lang w:val="en-GB"/>
    </w:rPr>
  </w:style>
  <w:style w:type="paragraph" w:customStyle="1" w:styleId="SM">
    <w:name w:val="__S_M"/>
    <w:basedOn w:val="Normal"/>
    <w:next w:val="Normal"/>
    <w:uiPriority w:val="99"/>
    <w:rsid w:val="006E54C8"/>
    <w:pPr>
      <w:keepNext/>
      <w:keepLines/>
      <w:tabs>
        <w:tab w:val="clear" w:pos="1247"/>
        <w:tab w:val="clear" w:pos="1814"/>
        <w:tab w:val="clear" w:pos="2381"/>
        <w:tab w:val="clear" w:pos="2948"/>
        <w:tab w:val="clear" w:pos="3515"/>
        <w:tab w:val="right" w:leader="dot" w:pos="360"/>
      </w:tabs>
      <w:suppressAutoHyphens/>
      <w:spacing w:line="390" w:lineRule="exact"/>
      <w:ind w:left="1267" w:right="1267"/>
      <w:outlineLvl w:val="0"/>
    </w:pPr>
    <w:rPr>
      <w:rFonts w:eastAsia="Times New Roman" w:cs="Times New Roman"/>
      <w:b/>
      <w:spacing w:val="-4"/>
      <w:w w:val="98"/>
      <w:kern w:val="14"/>
      <w:sz w:val="40"/>
      <w:lang w:val="en-GB"/>
    </w:rPr>
  </w:style>
  <w:style w:type="paragraph" w:customStyle="1" w:styleId="SL">
    <w:name w:val="__S_L"/>
    <w:basedOn w:val="SM"/>
    <w:next w:val="Normal"/>
    <w:uiPriority w:val="99"/>
    <w:rsid w:val="006E54C8"/>
  </w:style>
  <w:style w:type="paragraph" w:customStyle="1" w:styleId="SS">
    <w:name w:val="__S_S"/>
    <w:basedOn w:val="HCh"/>
    <w:next w:val="Normal"/>
    <w:uiPriority w:val="99"/>
    <w:rsid w:val="006E54C8"/>
    <w:pPr>
      <w:ind w:left="1267" w:right="1267"/>
    </w:pPr>
  </w:style>
  <w:style w:type="character" w:styleId="EndnoteReference">
    <w:name w:val="endnote reference"/>
    <w:uiPriority w:val="99"/>
    <w:rsid w:val="006E54C8"/>
    <w:rPr>
      <w:spacing w:val="-5"/>
      <w:w w:val="130"/>
      <w:position w:val="-4"/>
      <w:vertAlign w:val="superscript"/>
    </w:rPr>
  </w:style>
  <w:style w:type="character" w:styleId="LineNumber">
    <w:name w:val="line number"/>
    <w:uiPriority w:val="99"/>
    <w:rsid w:val="006E54C8"/>
    <w:rPr>
      <w:sz w:val="14"/>
    </w:rPr>
  </w:style>
  <w:style w:type="paragraph" w:customStyle="1" w:styleId="Small">
    <w:name w:val="Small"/>
    <w:basedOn w:val="Normal"/>
    <w:next w:val="Normal"/>
    <w:uiPriority w:val="99"/>
    <w:rsid w:val="006E54C8"/>
    <w:pPr>
      <w:tabs>
        <w:tab w:val="clear" w:pos="1247"/>
        <w:tab w:val="clear" w:pos="1814"/>
        <w:tab w:val="clear" w:pos="2381"/>
        <w:tab w:val="clear" w:pos="2948"/>
        <w:tab w:val="clear" w:pos="3515"/>
        <w:tab w:val="right" w:pos="9965"/>
      </w:tabs>
      <w:suppressAutoHyphens/>
      <w:spacing w:line="210" w:lineRule="exact"/>
    </w:pPr>
    <w:rPr>
      <w:rFonts w:eastAsia="Times New Roman" w:cs="Times New Roman"/>
      <w:spacing w:val="5"/>
      <w:w w:val="104"/>
      <w:kern w:val="14"/>
      <w:sz w:val="17"/>
      <w:lang w:val="en-GB"/>
    </w:rPr>
  </w:style>
  <w:style w:type="paragraph" w:customStyle="1" w:styleId="SmallX">
    <w:name w:val="SmallX"/>
    <w:basedOn w:val="Small"/>
    <w:next w:val="Normal"/>
    <w:uiPriority w:val="99"/>
    <w:rsid w:val="006E54C8"/>
  </w:style>
  <w:style w:type="paragraph" w:customStyle="1" w:styleId="XLarge">
    <w:name w:val="XLarge"/>
    <w:basedOn w:val="HM"/>
    <w:uiPriority w:val="99"/>
    <w:rsid w:val="006E54C8"/>
    <w:pPr>
      <w:spacing w:line="390" w:lineRule="exact"/>
    </w:pPr>
    <w:rPr>
      <w:spacing w:val="-4"/>
      <w:w w:val="98"/>
      <w:sz w:val="40"/>
    </w:rPr>
  </w:style>
  <w:style w:type="paragraph" w:customStyle="1" w:styleId="ColorfulShading-Accent11">
    <w:name w:val="Colorful Shading - Accent 11"/>
    <w:hidden/>
    <w:uiPriority w:val="99"/>
    <w:rsid w:val="006E54C8"/>
    <w:rPr>
      <w:sz w:val="24"/>
      <w:szCs w:val="24"/>
    </w:rPr>
  </w:style>
  <w:style w:type="paragraph" w:customStyle="1" w:styleId="Default">
    <w:name w:val="Default"/>
    <w:uiPriority w:val="99"/>
    <w:rsid w:val="006E54C8"/>
    <w:pPr>
      <w:autoSpaceDE w:val="0"/>
      <w:autoSpaceDN w:val="0"/>
      <w:adjustRightInd w:val="0"/>
    </w:pPr>
    <w:rPr>
      <w:rFonts w:ascii="Calibri" w:hAnsi="Calibri" w:cs="Calibri"/>
      <w:color w:val="000000"/>
      <w:sz w:val="24"/>
      <w:szCs w:val="24"/>
    </w:rPr>
  </w:style>
  <w:style w:type="paragraph" w:customStyle="1" w:styleId="ColorfulShading-Accent31">
    <w:name w:val="Colorful Shading - Accent 31"/>
    <w:basedOn w:val="Normal"/>
    <w:uiPriority w:val="34"/>
    <w:rsid w:val="006E54C8"/>
    <w:pPr>
      <w:tabs>
        <w:tab w:val="clear" w:pos="1247"/>
        <w:tab w:val="clear" w:pos="1814"/>
        <w:tab w:val="clear" w:pos="2381"/>
        <w:tab w:val="clear" w:pos="2948"/>
        <w:tab w:val="clear" w:pos="3515"/>
      </w:tabs>
      <w:suppressAutoHyphens/>
      <w:spacing w:line="240" w:lineRule="exact"/>
      <w:ind w:left="720"/>
      <w:contextualSpacing/>
    </w:pPr>
    <w:rPr>
      <w:rFonts w:eastAsia="Times New Roman" w:cs="Times New Roman"/>
      <w:spacing w:val="4"/>
      <w:w w:val="103"/>
      <w:kern w:val="14"/>
      <w:lang w:val="en-GB"/>
    </w:rPr>
  </w:style>
  <w:style w:type="paragraph" w:customStyle="1" w:styleId="DarkList-Accent31">
    <w:name w:val="Dark List - Accent 31"/>
    <w:hidden/>
    <w:uiPriority w:val="99"/>
    <w:semiHidden/>
    <w:rsid w:val="006E54C8"/>
    <w:rPr>
      <w:spacing w:val="4"/>
      <w:w w:val="103"/>
      <w:kern w:val="14"/>
      <w:lang w:val="en-GB"/>
    </w:rPr>
  </w:style>
  <w:style w:type="paragraph" w:customStyle="1" w:styleId="Level1">
    <w:name w:val="Level1"/>
    <w:basedOn w:val="Normal"/>
    <w:uiPriority w:val="99"/>
    <w:rsid w:val="006E54C8"/>
    <w:pPr>
      <w:tabs>
        <w:tab w:val="clear" w:pos="1247"/>
        <w:tab w:val="clear" w:pos="1814"/>
        <w:tab w:val="clear" w:pos="2381"/>
        <w:tab w:val="clear" w:pos="2948"/>
        <w:tab w:val="clear" w:pos="3515"/>
        <w:tab w:val="left" w:pos="578"/>
        <w:tab w:val="left" w:pos="1157"/>
      </w:tabs>
      <w:suppressAutoHyphens/>
      <w:spacing w:after="240"/>
    </w:pPr>
    <w:rPr>
      <w:rFonts w:eastAsia="MS Mincho" w:cs="Times New Roman"/>
      <w:lang w:val="en-GB"/>
    </w:rPr>
  </w:style>
  <w:style w:type="paragraph" w:styleId="Title">
    <w:name w:val="Title"/>
    <w:basedOn w:val="BBTitle"/>
    <w:next w:val="Normal"/>
    <w:link w:val="TitleChar"/>
    <w:uiPriority w:val="10"/>
    <w:qFormat/>
    <w:rsid w:val="006E54C8"/>
    <w:pPr>
      <w:tabs>
        <w:tab w:val="clear" w:pos="4082"/>
      </w:tabs>
    </w:pPr>
    <w:rPr>
      <w:lang w:val="en-US"/>
    </w:rPr>
  </w:style>
  <w:style w:type="character" w:customStyle="1" w:styleId="TitleChar">
    <w:name w:val="Title Char"/>
    <w:basedOn w:val="DefaultParagraphFont"/>
    <w:link w:val="Title"/>
    <w:uiPriority w:val="10"/>
    <w:rsid w:val="006E54C8"/>
    <w:rPr>
      <w:b/>
      <w:sz w:val="28"/>
      <w:szCs w:val="28"/>
    </w:rPr>
  </w:style>
  <w:style w:type="paragraph" w:customStyle="1" w:styleId="AgendaItemTitle">
    <w:name w:val="AgendaItem_Title"/>
    <w:basedOn w:val="Normal-pool"/>
    <w:uiPriority w:val="99"/>
    <w:qFormat/>
    <w:rsid w:val="006E54C8"/>
  </w:style>
  <w:style w:type="paragraph" w:customStyle="1" w:styleId="AnnexTitle">
    <w:name w:val="Annex Title"/>
    <w:basedOn w:val="Normal-pool"/>
    <w:uiPriority w:val="99"/>
    <w:qFormat/>
    <w:rsid w:val="006E54C8"/>
  </w:style>
  <w:style w:type="paragraph" w:customStyle="1" w:styleId="AnnexNumbered">
    <w:name w:val="Annex Numbered"/>
    <w:basedOn w:val="AnnexTitle"/>
    <w:uiPriority w:val="99"/>
    <w:qFormat/>
    <w:rsid w:val="006E54C8"/>
    <w:pPr>
      <w:pageBreakBefore/>
      <w:numPr>
        <w:numId w:val="7"/>
      </w:numPr>
      <w:tabs>
        <w:tab w:val="clear" w:pos="4082"/>
      </w:tabs>
    </w:pPr>
    <w:rPr>
      <w:rFonts w:eastAsia="Calibri"/>
      <w:b/>
      <w:bCs/>
      <w:w w:val="103"/>
      <w:sz w:val="28"/>
      <w:szCs w:val="22"/>
      <w:lang w:val="en-GB"/>
    </w:rPr>
  </w:style>
  <w:style w:type="paragraph" w:customStyle="1" w:styleId="NormalPlain">
    <w:name w:val="Normal_Plain"/>
    <w:basedOn w:val="Normal"/>
    <w:uiPriority w:val="99"/>
    <w:qFormat/>
    <w:rsid w:val="006E54C8"/>
    <w:pPr>
      <w:tabs>
        <w:tab w:val="clear" w:pos="1247"/>
        <w:tab w:val="clear" w:pos="1814"/>
        <w:tab w:val="clear" w:pos="2381"/>
        <w:tab w:val="clear" w:pos="2948"/>
        <w:tab w:val="clear" w:pos="3515"/>
      </w:tabs>
      <w:ind w:left="1260"/>
    </w:pPr>
    <w:rPr>
      <w:rFonts w:eastAsia="MS Mincho" w:cs="Times New Roman"/>
      <w:lang w:val="en-GB" w:eastAsia="ko-KR"/>
    </w:rPr>
  </w:style>
  <w:style w:type="paragraph" w:styleId="ListParagraph">
    <w:name w:val="List Paragraph"/>
    <w:basedOn w:val="Normal"/>
    <w:link w:val="ListParagraphChar"/>
    <w:qFormat/>
    <w:rsid w:val="006E54C8"/>
    <w:pPr>
      <w:tabs>
        <w:tab w:val="clear" w:pos="1247"/>
        <w:tab w:val="clear" w:pos="1814"/>
        <w:tab w:val="clear" w:pos="2381"/>
        <w:tab w:val="clear" w:pos="2948"/>
        <w:tab w:val="clear" w:pos="3515"/>
      </w:tabs>
      <w:spacing w:after="200" w:line="276" w:lineRule="auto"/>
      <w:ind w:left="720"/>
      <w:contextualSpacing/>
    </w:pPr>
    <w:rPr>
      <w:rFonts w:asciiTheme="minorHAnsi" w:eastAsiaTheme="minorEastAsia" w:hAnsiTheme="minorHAnsi"/>
      <w:sz w:val="22"/>
      <w:szCs w:val="22"/>
      <w:lang w:val="en-US"/>
    </w:rPr>
  </w:style>
  <w:style w:type="character" w:customStyle="1" w:styleId="ListParagraphChar">
    <w:name w:val="List Paragraph Char"/>
    <w:link w:val="ListParagraph"/>
    <w:rsid w:val="006E54C8"/>
    <w:rPr>
      <w:rFonts w:asciiTheme="minorHAnsi" w:eastAsiaTheme="minorEastAsia" w:hAnsiTheme="minorHAnsi" w:cstheme="minorBidi"/>
      <w:sz w:val="22"/>
      <w:szCs w:val="22"/>
    </w:rPr>
  </w:style>
  <w:style w:type="table" w:styleId="GridTable4-Accent1">
    <w:name w:val="Grid Table 4 Accent 1"/>
    <w:basedOn w:val="TableNormal"/>
    <w:uiPriority w:val="49"/>
    <w:rsid w:val="006E54C8"/>
    <w:rPr>
      <w:rFonts w:asciiTheme="minorHAnsi" w:eastAsiaTheme="minorHAnsi" w:hAnsiTheme="minorHAnsi" w:cstheme="minorBidi"/>
      <w:sz w:val="22"/>
      <w:szCs w:val="22"/>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E54C8"/>
    <w:pPr>
      <w:tabs>
        <w:tab w:val="clear" w:pos="1247"/>
        <w:tab w:val="clear" w:pos="1814"/>
        <w:tab w:val="clear" w:pos="2381"/>
        <w:tab w:val="clear" w:pos="2948"/>
        <w:tab w:val="clear" w:pos="3515"/>
      </w:tabs>
      <w:spacing w:before="100" w:beforeAutospacing="1" w:after="100" w:afterAutospacing="1"/>
    </w:pPr>
    <w:rPr>
      <w:rFonts w:eastAsia="Times New Roman" w:cs="Times New Roman"/>
      <w:sz w:val="24"/>
      <w:szCs w:val="24"/>
      <w:lang w:val="en-GB" w:eastAsia="en-GB"/>
    </w:rPr>
  </w:style>
  <w:style w:type="character" w:styleId="Emphasis">
    <w:name w:val="Emphasis"/>
    <w:basedOn w:val="DefaultParagraphFont"/>
    <w:uiPriority w:val="20"/>
    <w:qFormat/>
    <w:rsid w:val="006E54C8"/>
    <w:rPr>
      <w:i/>
      <w:iCs/>
    </w:rPr>
  </w:style>
  <w:style w:type="paragraph" w:styleId="Revision">
    <w:name w:val="Revision"/>
    <w:hidden/>
    <w:uiPriority w:val="99"/>
    <w:semiHidden/>
    <w:rsid w:val="006E54C8"/>
    <w:rPr>
      <w:rFonts w:eastAsia="MS Mincho"/>
      <w:lang w:val="en-GB"/>
    </w:rPr>
  </w:style>
  <w:style w:type="paragraph" w:styleId="TOCHeading">
    <w:name w:val="TOC Heading"/>
    <w:basedOn w:val="Heading1"/>
    <w:next w:val="Normal"/>
    <w:uiPriority w:val="39"/>
    <w:semiHidden/>
    <w:unhideWhenUsed/>
    <w:qFormat/>
    <w:rsid w:val="006E54C8"/>
    <w:pPr>
      <w:keepLines/>
      <w:tabs>
        <w:tab w:val="clear" w:pos="1247"/>
        <w:tab w:val="clear" w:pos="1814"/>
        <w:tab w:val="clear" w:pos="2381"/>
        <w:tab w:val="clear" w:pos="2948"/>
        <w:tab w:val="clear" w:pos="3515"/>
      </w:tabs>
      <w:spacing w:after="0"/>
      <w:ind w:left="0" w:firstLine="0"/>
      <w:outlineLvl w:val="9"/>
    </w:pPr>
    <w:rPr>
      <w:rFonts w:asciiTheme="majorHAnsi" w:eastAsiaTheme="majorEastAsia" w:hAnsiTheme="majorHAnsi" w:cstheme="majorBidi"/>
      <w:b w:val="0"/>
      <w:color w:val="365F91" w:themeColor="accent1" w:themeShade="BF"/>
      <w:sz w:val="32"/>
      <w:szCs w:val="32"/>
      <w:lang w:val="en-GB"/>
    </w:rPr>
  </w:style>
  <w:style w:type="character" w:customStyle="1" w:styleId="Heading1Char1">
    <w:name w:val="Heading 1 Char1"/>
    <w:aliases w:val="Para (1) Char1,Heading 1 Char3 Char Char1,Heading 1 Char Char1 Char Char1,Heading 1 Char1 Char Char1 Char Char1,Heading 1 Char Char Char Char1 Char1 Char1,Para (1) Char Char Char Char1 Char Char1,Heading 1 Char3 Char1"/>
    <w:basedOn w:val="DefaultParagraphFont"/>
    <w:uiPriority w:val="9"/>
    <w:rsid w:val="006E54C8"/>
    <w:rPr>
      <w:rFonts w:asciiTheme="majorHAnsi" w:eastAsiaTheme="majorEastAsia" w:hAnsiTheme="majorHAnsi" w:cstheme="majorBidi"/>
      <w:color w:val="365F91" w:themeColor="accent1" w:themeShade="BF"/>
      <w:sz w:val="32"/>
      <w:szCs w:val="32"/>
      <w:lang w:val="en-GB"/>
    </w:rPr>
  </w:style>
  <w:style w:type="character" w:customStyle="1" w:styleId="Heading3Char1">
    <w:name w:val="Heading 3 Char1"/>
    <w:aliases w:val="Sec Char1"/>
    <w:basedOn w:val="DefaultParagraphFont"/>
    <w:uiPriority w:val="9"/>
    <w:semiHidden/>
    <w:rsid w:val="006E54C8"/>
    <w:rPr>
      <w:rFonts w:asciiTheme="majorHAnsi" w:eastAsiaTheme="majorEastAsia" w:hAnsiTheme="majorHAnsi" w:cstheme="majorBidi"/>
      <w:color w:val="243F60" w:themeColor="accent1" w:themeShade="7F"/>
      <w:sz w:val="24"/>
      <w:szCs w:val="24"/>
      <w:lang w:val="en-GB"/>
    </w:rPr>
  </w:style>
  <w:style w:type="character" w:customStyle="1" w:styleId="Heading4Char1">
    <w:name w:val="Heading 4 Char1"/>
    <w:aliases w:val="MainPara Char1"/>
    <w:basedOn w:val="DefaultParagraphFont"/>
    <w:uiPriority w:val="1"/>
    <w:semiHidden/>
    <w:rsid w:val="006E54C8"/>
    <w:rPr>
      <w:rFonts w:asciiTheme="majorHAnsi" w:eastAsiaTheme="majorEastAsia" w:hAnsiTheme="majorHAnsi" w:cstheme="majorBidi"/>
      <w:i/>
      <w:iCs/>
      <w:color w:val="365F91" w:themeColor="accent1" w:themeShade="BF"/>
      <w:lang w:val="en-GB"/>
    </w:rPr>
  </w:style>
  <w:style w:type="character" w:customStyle="1" w:styleId="Heading5Char1">
    <w:name w:val="Heading 5 Char1"/>
    <w:aliases w:val="Subpara 2 Char1"/>
    <w:basedOn w:val="DefaultParagraphFont"/>
    <w:uiPriority w:val="1"/>
    <w:semiHidden/>
    <w:rsid w:val="006E54C8"/>
    <w:rPr>
      <w:rFonts w:asciiTheme="majorHAnsi" w:eastAsiaTheme="majorEastAsia" w:hAnsiTheme="majorHAnsi" w:cstheme="majorBidi"/>
      <w:color w:val="365F91" w:themeColor="accent1" w:themeShade="BF"/>
      <w:lang w:val="en-GB"/>
    </w:rPr>
  </w:style>
  <w:style w:type="paragraph" w:styleId="HTMLPreformatted">
    <w:name w:val="HTML Preformatted"/>
    <w:basedOn w:val="Normal"/>
    <w:link w:val="HTMLPreformattedChar"/>
    <w:uiPriority w:val="99"/>
    <w:semiHidden/>
    <w:unhideWhenUsed/>
    <w:rsid w:val="006E54C8"/>
    <w:pPr>
      <w:tabs>
        <w:tab w:val="clear" w:pos="1247"/>
        <w:tab w:val="clear" w:pos="1814"/>
        <w:tab w:val="clear" w:pos="2381"/>
        <w:tab w:val="clear" w:pos="2948"/>
        <w:tab w:val="clear" w:pos="351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eastAsia="SimSun" w:hAnsi="Courier New" w:cs="Times New Roman"/>
      <w:sz w:val="22"/>
      <w:lang w:val="pt-BR" w:eastAsia="pt-BR"/>
    </w:rPr>
  </w:style>
  <w:style w:type="character" w:customStyle="1" w:styleId="HTMLPreformattedChar">
    <w:name w:val="HTML Preformatted Char"/>
    <w:basedOn w:val="DefaultParagraphFont"/>
    <w:link w:val="HTMLPreformatted"/>
    <w:uiPriority w:val="99"/>
    <w:semiHidden/>
    <w:rsid w:val="006E54C8"/>
    <w:rPr>
      <w:rFonts w:ascii="Courier New" w:eastAsia="SimSun" w:hAnsi="Courier New"/>
      <w:sz w:val="22"/>
      <w:lang w:val="pt-BR" w:eastAsia="pt-BR"/>
    </w:rPr>
  </w:style>
  <w:style w:type="paragraph" w:customStyle="1" w:styleId="msonormal0">
    <w:name w:val="msonormal"/>
    <w:basedOn w:val="Normal"/>
    <w:uiPriority w:val="99"/>
    <w:rsid w:val="006E54C8"/>
    <w:pPr>
      <w:tabs>
        <w:tab w:val="clear" w:pos="1247"/>
        <w:tab w:val="clear" w:pos="1814"/>
        <w:tab w:val="clear" w:pos="2381"/>
        <w:tab w:val="clear" w:pos="2948"/>
        <w:tab w:val="clear" w:pos="3515"/>
      </w:tabs>
      <w:spacing w:before="100" w:beforeAutospacing="1" w:after="100" w:afterAutospacing="1" w:line="276" w:lineRule="auto"/>
    </w:pPr>
    <w:rPr>
      <w:rFonts w:ascii="Arial" w:eastAsia="Times New Roman" w:hAnsi="Arial" w:cs="Arial"/>
      <w:color w:val="4D4D4D"/>
      <w:sz w:val="18"/>
      <w:szCs w:val="18"/>
      <w:lang w:val="nb-NO" w:eastAsia="nb-NO"/>
    </w:rPr>
  </w:style>
  <w:style w:type="character" w:customStyle="1" w:styleId="FootnoteTextChar1">
    <w:name w:val="Footnote Text Char1"/>
    <w:aliases w:val="Geneva 9 Char1,Font: Geneva 9 Char1,Boston 10 Char1,f Char1,DNV-FT Char1,Fußnotentextf Char1,Footnote Text Char Char Char2,Footnote Text Char Char Char Char Char1,Footnote Text1 Char1,Footnote Text Char Char Char Char2"/>
    <w:basedOn w:val="DefaultParagraphFont"/>
    <w:uiPriority w:val="99"/>
    <w:semiHidden/>
    <w:rsid w:val="006E54C8"/>
    <w:rPr>
      <w:lang w:val="en-GB"/>
    </w:rPr>
  </w:style>
  <w:style w:type="character" w:customStyle="1" w:styleId="HeaderChar1">
    <w:name w:val="Header Char1"/>
    <w:aliases w:val="Header-pool Char1,EthylHeader Char1"/>
    <w:basedOn w:val="DefaultParagraphFont"/>
    <w:uiPriority w:val="99"/>
    <w:semiHidden/>
    <w:rsid w:val="006E54C8"/>
    <w:rPr>
      <w:lang w:val="en-GB"/>
    </w:rPr>
  </w:style>
  <w:style w:type="character" w:customStyle="1" w:styleId="FooterChar1">
    <w:name w:val="Footer Char1"/>
    <w:aliases w:val="Footer-pool Char1"/>
    <w:basedOn w:val="DefaultParagraphFont"/>
    <w:uiPriority w:val="99"/>
    <w:semiHidden/>
    <w:rsid w:val="006E54C8"/>
    <w:rPr>
      <w:lang w:val="en-GB"/>
    </w:rPr>
  </w:style>
  <w:style w:type="paragraph" w:styleId="Caption">
    <w:name w:val="caption"/>
    <w:basedOn w:val="Normal"/>
    <w:next w:val="Normal"/>
    <w:uiPriority w:val="35"/>
    <w:unhideWhenUsed/>
    <w:qFormat/>
    <w:rsid w:val="006E54C8"/>
    <w:pPr>
      <w:widowControl w:val="0"/>
      <w:tabs>
        <w:tab w:val="clear" w:pos="1247"/>
        <w:tab w:val="clear" w:pos="1814"/>
        <w:tab w:val="clear" w:pos="2381"/>
        <w:tab w:val="clear" w:pos="2948"/>
        <w:tab w:val="clear" w:pos="3515"/>
      </w:tabs>
      <w:spacing w:line="276" w:lineRule="auto"/>
    </w:pPr>
    <w:rPr>
      <w:rFonts w:ascii="Arial" w:eastAsia="Times New Roman" w:hAnsi="Arial" w:cs="Arial"/>
      <w:sz w:val="22"/>
      <w:lang w:val="en-GB"/>
    </w:rPr>
  </w:style>
  <w:style w:type="paragraph" w:styleId="BodyText">
    <w:name w:val="Body Text"/>
    <w:basedOn w:val="Normal"/>
    <w:link w:val="BodyTextChar"/>
    <w:uiPriority w:val="99"/>
    <w:semiHidden/>
    <w:unhideWhenUsed/>
    <w:qFormat/>
    <w:rsid w:val="006E54C8"/>
    <w:pPr>
      <w:tabs>
        <w:tab w:val="clear" w:pos="1247"/>
        <w:tab w:val="clear" w:pos="1814"/>
        <w:tab w:val="clear" w:pos="2381"/>
        <w:tab w:val="clear" w:pos="2948"/>
        <w:tab w:val="clear" w:pos="3515"/>
      </w:tabs>
      <w:spacing w:line="276" w:lineRule="auto"/>
    </w:pPr>
    <w:rPr>
      <w:rFonts w:ascii="Calibri" w:eastAsia="Times New Roman" w:hAnsi="Calibri" w:cs="Times New Roman"/>
      <w:sz w:val="28"/>
      <w:szCs w:val="28"/>
      <w:lang w:val="en-GB"/>
    </w:rPr>
  </w:style>
  <w:style w:type="character" w:customStyle="1" w:styleId="BodyTextChar">
    <w:name w:val="Body Text Char"/>
    <w:basedOn w:val="DefaultParagraphFont"/>
    <w:link w:val="BodyText"/>
    <w:uiPriority w:val="99"/>
    <w:semiHidden/>
    <w:rsid w:val="006E54C8"/>
    <w:rPr>
      <w:rFonts w:ascii="Calibri" w:hAnsi="Calibri"/>
      <w:sz w:val="28"/>
      <w:szCs w:val="28"/>
      <w:lang w:val="en-GB"/>
    </w:rPr>
  </w:style>
  <w:style w:type="paragraph" w:styleId="BodyTextIndent">
    <w:name w:val="Body Text Indent"/>
    <w:basedOn w:val="Normal"/>
    <w:link w:val="BodyTextIndentChar"/>
    <w:uiPriority w:val="99"/>
    <w:semiHidden/>
    <w:unhideWhenUsed/>
    <w:rsid w:val="006E54C8"/>
    <w:pPr>
      <w:tabs>
        <w:tab w:val="clear" w:pos="1247"/>
        <w:tab w:val="clear" w:pos="1814"/>
        <w:tab w:val="clear" w:pos="2381"/>
        <w:tab w:val="clear" w:pos="2948"/>
        <w:tab w:val="clear" w:pos="3515"/>
      </w:tabs>
      <w:spacing w:line="240" w:lineRule="atLeast"/>
      <w:ind w:left="-143"/>
    </w:pPr>
    <w:rPr>
      <w:rFonts w:ascii="Calibri" w:eastAsia="Times New Roman" w:hAnsi="Calibri" w:cs="Times New Roman"/>
      <w:sz w:val="38"/>
      <w:szCs w:val="38"/>
      <w:lang w:val="en-GB"/>
    </w:rPr>
  </w:style>
  <w:style w:type="character" w:customStyle="1" w:styleId="BodyTextIndentChar">
    <w:name w:val="Body Text Indent Char"/>
    <w:basedOn w:val="DefaultParagraphFont"/>
    <w:link w:val="BodyTextIndent"/>
    <w:uiPriority w:val="99"/>
    <w:semiHidden/>
    <w:rsid w:val="006E54C8"/>
    <w:rPr>
      <w:rFonts w:ascii="Calibri" w:hAnsi="Calibri"/>
      <w:sz w:val="38"/>
      <w:szCs w:val="38"/>
      <w:lang w:val="en-GB"/>
    </w:rPr>
  </w:style>
  <w:style w:type="paragraph" w:styleId="Subtitle">
    <w:name w:val="Subtitle"/>
    <w:basedOn w:val="Normal"/>
    <w:link w:val="SubtitleChar"/>
    <w:uiPriority w:val="11"/>
    <w:qFormat/>
    <w:rsid w:val="006E54C8"/>
    <w:pPr>
      <w:widowControl w:val="0"/>
      <w:tabs>
        <w:tab w:val="clear" w:pos="1247"/>
        <w:tab w:val="clear" w:pos="1814"/>
        <w:tab w:val="clear" w:pos="2381"/>
        <w:tab w:val="clear" w:pos="2948"/>
        <w:tab w:val="clear" w:pos="3515"/>
        <w:tab w:val="left" w:pos="90"/>
      </w:tabs>
      <w:snapToGrid w:val="0"/>
      <w:spacing w:before="175" w:line="276" w:lineRule="auto"/>
    </w:pPr>
    <w:rPr>
      <w:rFonts w:ascii="Calibri" w:eastAsia="Times New Roman" w:hAnsi="Calibri" w:cs="Times New Roman"/>
      <w:b/>
      <w:bCs/>
      <w:color w:val="000000"/>
      <w:sz w:val="32"/>
      <w:szCs w:val="32"/>
      <w:lang w:val="en-US"/>
    </w:rPr>
  </w:style>
  <w:style w:type="character" w:customStyle="1" w:styleId="SubtitleChar">
    <w:name w:val="Subtitle Char"/>
    <w:basedOn w:val="DefaultParagraphFont"/>
    <w:link w:val="Subtitle"/>
    <w:uiPriority w:val="11"/>
    <w:rsid w:val="006E54C8"/>
    <w:rPr>
      <w:rFonts w:ascii="Calibri" w:hAnsi="Calibri"/>
      <w:b/>
      <w:bCs/>
      <w:color w:val="000000"/>
      <w:sz w:val="32"/>
      <w:szCs w:val="32"/>
    </w:rPr>
  </w:style>
  <w:style w:type="paragraph" w:styleId="Date">
    <w:name w:val="Date"/>
    <w:basedOn w:val="Normal"/>
    <w:next w:val="Normal"/>
    <w:link w:val="DateChar"/>
    <w:uiPriority w:val="99"/>
    <w:semiHidden/>
    <w:unhideWhenUsed/>
    <w:rsid w:val="006E54C8"/>
    <w:pPr>
      <w:spacing w:line="276" w:lineRule="auto"/>
    </w:pPr>
    <w:rPr>
      <w:rFonts w:ascii="Calibri" w:eastAsia="Times New Roman" w:hAnsi="Calibri" w:cs="Times New Roman"/>
      <w:sz w:val="22"/>
      <w:lang w:val="en-GB"/>
    </w:rPr>
  </w:style>
  <w:style w:type="character" w:customStyle="1" w:styleId="DateChar">
    <w:name w:val="Date Char"/>
    <w:basedOn w:val="DefaultParagraphFont"/>
    <w:link w:val="Date"/>
    <w:uiPriority w:val="99"/>
    <w:semiHidden/>
    <w:rsid w:val="006E54C8"/>
    <w:rPr>
      <w:rFonts w:ascii="Calibri" w:hAnsi="Calibri"/>
      <w:sz w:val="22"/>
      <w:lang w:val="en-GB"/>
    </w:rPr>
  </w:style>
  <w:style w:type="paragraph" w:styleId="BodyText2">
    <w:name w:val="Body Text 2"/>
    <w:basedOn w:val="Normal"/>
    <w:link w:val="BodyText2Char"/>
    <w:uiPriority w:val="99"/>
    <w:semiHidden/>
    <w:unhideWhenUsed/>
    <w:rsid w:val="006E54C8"/>
    <w:pPr>
      <w:tabs>
        <w:tab w:val="clear" w:pos="1247"/>
        <w:tab w:val="clear" w:pos="1814"/>
        <w:tab w:val="clear" w:pos="2381"/>
        <w:tab w:val="clear" w:pos="2948"/>
        <w:tab w:val="clear" w:pos="3515"/>
      </w:tabs>
      <w:spacing w:line="276" w:lineRule="auto"/>
    </w:pPr>
    <w:rPr>
      <w:rFonts w:ascii="Calibri" w:eastAsia="Times New Roman" w:hAnsi="Calibri" w:cs="Times New Roman"/>
      <w:color w:val="FF0000"/>
      <w:sz w:val="18"/>
      <w:szCs w:val="18"/>
      <w:lang w:val="en-GB"/>
    </w:rPr>
  </w:style>
  <w:style w:type="character" w:customStyle="1" w:styleId="BodyText2Char">
    <w:name w:val="Body Text 2 Char"/>
    <w:basedOn w:val="DefaultParagraphFont"/>
    <w:link w:val="BodyText2"/>
    <w:uiPriority w:val="99"/>
    <w:semiHidden/>
    <w:rsid w:val="006E54C8"/>
    <w:rPr>
      <w:rFonts w:ascii="Calibri" w:hAnsi="Calibri"/>
      <w:color w:val="FF0000"/>
      <w:sz w:val="18"/>
      <w:szCs w:val="18"/>
      <w:lang w:val="en-GB"/>
    </w:rPr>
  </w:style>
  <w:style w:type="paragraph" w:styleId="BodyText3">
    <w:name w:val="Body Text 3"/>
    <w:basedOn w:val="Normal"/>
    <w:link w:val="BodyText3Char"/>
    <w:uiPriority w:val="99"/>
    <w:semiHidden/>
    <w:unhideWhenUsed/>
    <w:rsid w:val="006E54C8"/>
    <w:pPr>
      <w:tabs>
        <w:tab w:val="clear" w:pos="1247"/>
        <w:tab w:val="clear" w:pos="1814"/>
        <w:tab w:val="clear" w:pos="2381"/>
        <w:tab w:val="clear" w:pos="2948"/>
        <w:tab w:val="clear" w:pos="3515"/>
      </w:tabs>
      <w:spacing w:line="276" w:lineRule="auto"/>
    </w:pPr>
    <w:rPr>
      <w:rFonts w:ascii="Calibri" w:eastAsia="Times New Roman" w:hAnsi="Calibri" w:cs="Times New Roman"/>
      <w:b/>
      <w:bCs/>
      <w:i/>
      <w:iCs/>
      <w:sz w:val="22"/>
      <w:lang w:val="en-GB"/>
    </w:rPr>
  </w:style>
  <w:style w:type="character" w:customStyle="1" w:styleId="BodyText3Char">
    <w:name w:val="Body Text 3 Char"/>
    <w:basedOn w:val="DefaultParagraphFont"/>
    <w:link w:val="BodyText3"/>
    <w:uiPriority w:val="99"/>
    <w:semiHidden/>
    <w:rsid w:val="006E54C8"/>
    <w:rPr>
      <w:rFonts w:ascii="Calibri" w:hAnsi="Calibri"/>
      <w:b/>
      <w:bCs/>
      <w:i/>
      <w:iCs/>
      <w:sz w:val="22"/>
      <w:lang w:val="en-GB"/>
    </w:rPr>
  </w:style>
  <w:style w:type="paragraph" w:styleId="BodyTextIndent2">
    <w:name w:val="Body Text Indent 2"/>
    <w:basedOn w:val="Normal"/>
    <w:link w:val="BodyTextIndent2Char"/>
    <w:uiPriority w:val="99"/>
    <w:semiHidden/>
    <w:unhideWhenUsed/>
    <w:rsid w:val="006E54C8"/>
    <w:pPr>
      <w:tabs>
        <w:tab w:val="clear" w:pos="1247"/>
        <w:tab w:val="clear" w:pos="1814"/>
        <w:tab w:val="clear" w:pos="2381"/>
        <w:tab w:val="clear" w:pos="2948"/>
        <w:tab w:val="clear" w:pos="3515"/>
      </w:tabs>
      <w:spacing w:line="276" w:lineRule="auto"/>
      <w:ind w:left="2552"/>
    </w:pPr>
    <w:rPr>
      <w:rFonts w:ascii="Calibri" w:eastAsia="Times New Roman" w:hAnsi="Calibri" w:cs="Times New Roman"/>
      <w:sz w:val="22"/>
      <w:lang w:val="it-IT"/>
    </w:rPr>
  </w:style>
  <w:style w:type="character" w:customStyle="1" w:styleId="BodyTextIndent2Char">
    <w:name w:val="Body Text Indent 2 Char"/>
    <w:basedOn w:val="DefaultParagraphFont"/>
    <w:link w:val="BodyTextIndent2"/>
    <w:uiPriority w:val="99"/>
    <w:semiHidden/>
    <w:rsid w:val="006E54C8"/>
    <w:rPr>
      <w:rFonts w:ascii="Calibri" w:hAnsi="Calibri"/>
      <w:sz w:val="22"/>
      <w:lang w:val="it-IT"/>
    </w:rPr>
  </w:style>
  <w:style w:type="paragraph" w:styleId="BodyTextIndent3">
    <w:name w:val="Body Text Indent 3"/>
    <w:basedOn w:val="Normal"/>
    <w:link w:val="BodyTextIndent3Char"/>
    <w:uiPriority w:val="99"/>
    <w:unhideWhenUsed/>
    <w:rsid w:val="006E54C8"/>
    <w:pPr>
      <w:tabs>
        <w:tab w:val="clear" w:pos="1247"/>
        <w:tab w:val="clear" w:pos="1814"/>
        <w:tab w:val="clear" w:pos="2381"/>
        <w:tab w:val="clear" w:pos="2948"/>
        <w:tab w:val="clear" w:pos="3515"/>
      </w:tabs>
      <w:spacing w:line="276" w:lineRule="auto"/>
      <w:ind w:left="567" w:hanging="567"/>
    </w:pPr>
    <w:rPr>
      <w:rFonts w:ascii="Calibri" w:eastAsia="Times New Roman" w:hAnsi="Calibri" w:cs="Times New Roman"/>
      <w:sz w:val="22"/>
      <w:lang w:val="en-US"/>
    </w:rPr>
  </w:style>
  <w:style w:type="character" w:customStyle="1" w:styleId="BodyTextIndent3Char">
    <w:name w:val="Body Text Indent 3 Char"/>
    <w:basedOn w:val="DefaultParagraphFont"/>
    <w:link w:val="BodyTextIndent3"/>
    <w:uiPriority w:val="99"/>
    <w:rsid w:val="006E54C8"/>
    <w:rPr>
      <w:rFonts w:ascii="Calibri" w:hAnsi="Calibri"/>
      <w:sz w:val="22"/>
    </w:rPr>
  </w:style>
  <w:style w:type="paragraph" w:styleId="DocumentMap">
    <w:name w:val="Document Map"/>
    <w:basedOn w:val="Normal"/>
    <w:link w:val="DocumentMapChar"/>
    <w:uiPriority w:val="99"/>
    <w:semiHidden/>
    <w:unhideWhenUsed/>
    <w:rsid w:val="006E54C8"/>
    <w:pPr>
      <w:shd w:val="clear" w:color="auto" w:fill="000080"/>
      <w:tabs>
        <w:tab w:val="clear" w:pos="1247"/>
        <w:tab w:val="clear" w:pos="1814"/>
        <w:tab w:val="clear" w:pos="2381"/>
        <w:tab w:val="clear" w:pos="2948"/>
        <w:tab w:val="clear" w:pos="3515"/>
      </w:tabs>
      <w:spacing w:line="276" w:lineRule="auto"/>
    </w:pPr>
    <w:rPr>
      <w:rFonts w:ascii="Tahoma" w:eastAsia="Times New Roman" w:hAnsi="Tahoma" w:cs="Tahoma"/>
      <w:sz w:val="22"/>
      <w:lang w:val="en-GB"/>
    </w:rPr>
  </w:style>
  <w:style w:type="character" w:customStyle="1" w:styleId="DocumentMapChar">
    <w:name w:val="Document Map Char"/>
    <w:basedOn w:val="DefaultParagraphFont"/>
    <w:link w:val="DocumentMap"/>
    <w:uiPriority w:val="99"/>
    <w:semiHidden/>
    <w:rsid w:val="006E54C8"/>
    <w:rPr>
      <w:rFonts w:ascii="Tahoma" w:hAnsi="Tahoma" w:cs="Tahoma"/>
      <w:sz w:val="22"/>
      <w:shd w:val="clear" w:color="auto" w:fill="000080"/>
      <w:lang w:val="en-GB"/>
    </w:rPr>
  </w:style>
  <w:style w:type="paragraph" w:styleId="PlainText">
    <w:name w:val="Plain Text"/>
    <w:basedOn w:val="Normal"/>
    <w:link w:val="PlainTextChar"/>
    <w:uiPriority w:val="99"/>
    <w:semiHidden/>
    <w:unhideWhenUsed/>
    <w:rsid w:val="006E54C8"/>
    <w:pPr>
      <w:tabs>
        <w:tab w:val="clear" w:pos="1247"/>
        <w:tab w:val="clear" w:pos="1814"/>
        <w:tab w:val="clear" w:pos="2381"/>
        <w:tab w:val="clear" w:pos="2948"/>
        <w:tab w:val="clear" w:pos="3515"/>
      </w:tabs>
      <w:spacing w:line="276" w:lineRule="auto"/>
    </w:pPr>
    <w:rPr>
      <w:rFonts w:ascii="Consolas" w:eastAsia="Calibri" w:hAnsi="Consolas" w:cs="Times New Roman"/>
      <w:sz w:val="21"/>
      <w:szCs w:val="21"/>
      <w:lang w:val="en-GB"/>
    </w:rPr>
  </w:style>
  <w:style w:type="character" w:customStyle="1" w:styleId="PlainTextChar">
    <w:name w:val="Plain Text Char"/>
    <w:basedOn w:val="DefaultParagraphFont"/>
    <w:link w:val="PlainText"/>
    <w:uiPriority w:val="99"/>
    <w:semiHidden/>
    <w:rsid w:val="006E54C8"/>
    <w:rPr>
      <w:rFonts w:ascii="Consolas" w:eastAsia="Calibri" w:hAnsi="Consolas"/>
      <w:sz w:val="21"/>
      <w:szCs w:val="21"/>
      <w:lang w:val="en-GB"/>
    </w:rPr>
  </w:style>
  <w:style w:type="paragraph" w:styleId="NoSpacing">
    <w:name w:val="No Spacing"/>
    <w:uiPriority w:val="1"/>
    <w:qFormat/>
    <w:rsid w:val="006E54C8"/>
    <w:rPr>
      <w:rFonts w:ascii="Calibri" w:hAnsi="Calibri"/>
      <w:sz w:val="22"/>
      <w:szCs w:val="22"/>
      <w:lang w:bidi="en-US"/>
    </w:rPr>
  </w:style>
  <w:style w:type="paragraph" w:styleId="Quote">
    <w:name w:val="Quote"/>
    <w:basedOn w:val="Normal"/>
    <w:next w:val="Normal"/>
    <w:link w:val="QuoteChar"/>
    <w:uiPriority w:val="29"/>
    <w:qFormat/>
    <w:rsid w:val="006E54C8"/>
    <w:pPr>
      <w:tabs>
        <w:tab w:val="clear" w:pos="1247"/>
        <w:tab w:val="clear" w:pos="1814"/>
        <w:tab w:val="clear" w:pos="2381"/>
        <w:tab w:val="clear" w:pos="2948"/>
        <w:tab w:val="clear" w:pos="3515"/>
      </w:tabs>
      <w:spacing w:after="200" w:line="276" w:lineRule="auto"/>
    </w:pPr>
    <w:rPr>
      <w:rFonts w:ascii="Calibri" w:eastAsia="Times New Roman" w:hAnsi="Calibri" w:cs="Times New Roman"/>
      <w:i/>
      <w:iCs/>
      <w:color w:val="000000"/>
      <w:sz w:val="22"/>
      <w:szCs w:val="22"/>
      <w:lang w:val="en-US" w:bidi="en-US"/>
    </w:rPr>
  </w:style>
  <w:style w:type="character" w:customStyle="1" w:styleId="QuoteChar">
    <w:name w:val="Quote Char"/>
    <w:basedOn w:val="DefaultParagraphFont"/>
    <w:link w:val="Quote"/>
    <w:uiPriority w:val="29"/>
    <w:rsid w:val="006E54C8"/>
    <w:rPr>
      <w:rFonts w:ascii="Calibri" w:hAnsi="Calibri"/>
      <w:i/>
      <w:iCs/>
      <w:color w:val="000000"/>
      <w:sz w:val="22"/>
      <w:szCs w:val="22"/>
      <w:lang w:bidi="en-US"/>
    </w:rPr>
  </w:style>
  <w:style w:type="paragraph" w:styleId="IntenseQuote">
    <w:name w:val="Intense Quote"/>
    <w:basedOn w:val="Normal"/>
    <w:next w:val="Normal"/>
    <w:link w:val="IntenseQuoteChar"/>
    <w:uiPriority w:val="30"/>
    <w:qFormat/>
    <w:rsid w:val="006E54C8"/>
    <w:pPr>
      <w:pBdr>
        <w:bottom w:val="single" w:sz="4" w:space="4" w:color="4F81BD"/>
      </w:pBdr>
      <w:tabs>
        <w:tab w:val="clear" w:pos="1247"/>
        <w:tab w:val="clear" w:pos="1814"/>
        <w:tab w:val="clear" w:pos="2381"/>
        <w:tab w:val="clear" w:pos="2948"/>
        <w:tab w:val="clear" w:pos="3515"/>
      </w:tabs>
      <w:spacing w:before="200" w:after="280" w:line="276" w:lineRule="auto"/>
      <w:ind w:left="936" w:right="936"/>
    </w:pPr>
    <w:rPr>
      <w:rFonts w:ascii="Calibri" w:eastAsia="Times New Roman" w:hAnsi="Calibri" w:cs="Times New Roman"/>
      <w:b/>
      <w:bCs/>
      <w:i/>
      <w:iCs/>
      <w:color w:val="4F81BD"/>
      <w:sz w:val="22"/>
      <w:szCs w:val="22"/>
      <w:lang w:val="en-US" w:bidi="en-US"/>
    </w:rPr>
  </w:style>
  <w:style w:type="character" w:customStyle="1" w:styleId="IntenseQuoteChar">
    <w:name w:val="Intense Quote Char"/>
    <w:basedOn w:val="DefaultParagraphFont"/>
    <w:link w:val="IntenseQuote"/>
    <w:uiPriority w:val="30"/>
    <w:rsid w:val="006E54C8"/>
    <w:rPr>
      <w:rFonts w:ascii="Calibri" w:hAnsi="Calibri"/>
      <w:b/>
      <w:bCs/>
      <w:i/>
      <w:iCs/>
      <w:color w:val="4F81BD"/>
      <w:sz w:val="22"/>
      <w:szCs w:val="22"/>
      <w:lang w:bidi="en-US"/>
    </w:rPr>
  </w:style>
  <w:style w:type="paragraph" w:customStyle="1" w:styleId="AnnexHeading1">
    <w:name w:val="Annex Heading 1"/>
    <w:basedOn w:val="Heading1"/>
    <w:uiPriority w:val="99"/>
    <w:qFormat/>
    <w:rsid w:val="006E54C8"/>
    <w:pPr>
      <w:numPr>
        <w:numId w:val="10"/>
      </w:numPr>
      <w:tabs>
        <w:tab w:val="clear" w:pos="1247"/>
        <w:tab w:val="clear" w:pos="1814"/>
        <w:tab w:val="clear" w:pos="2381"/>
        <w:tab w:val="clear" w:pos="2948"/>
        <w:tab w:val="clear" w:pos="3515"/>
        <w:tab w:val="left" w:pos="624"/>
      </w:tabs>
    </w:pPr>
    <w:rPr>
      <w:rFonts w:eastAsia="MS Mincho"/>
      <w:lang w:val="en-GB"/>
    </w:rPr>
  </w:style>
  <w:style w:type="paragraph" w:customStyle="1" w:styleId="Annexsub-heading2">
    <w:name w:val="Annex sub-heading 2"/>
    <w:basedOn w:val="Heading2"/>
    <w:uiPriority w:val="99"/>
    <w:qFormat/>
    <w:rsid w:val="006E54C8"/>
    <w:pPr>
      <w:numPr>
        <w:numId w:val="11"/>
      </w:numPr>
      <w:tabs>
        <w:tab w:val="clear" w:pos="1247"/>
        <w:tab w:val="clear" w:pos="1814"/>
        <w:tab w:val="clear" w:pos="2381"/>
        <w:tab w:val="clear" w:pos="2948"/>
        <w:tab w:val="clear" w:pos="3515"/>
        <w:tab w:val="left" w:pos="624"/>
      </w:tabs>
      <w:ind w:left="1276" w:hanging="567"/>
    </w:pPr>
    <w:rPr>
      <w:rFonts w:eastAsia="MS Mincho"/>
      <w:lang w:val="en-GB"/>
    </w:rPr>
  </w:style>
  <w:style w:type="character" w:customStyle="1" w:styleId="ColorfulList-Accent1Char">
    <w:name w:val="Colorful List - Accent 1 Char"/>
    <w:link w:val="ColorfulList-Accent11"/>
    <w:uiPriority w:val="34"/>
    <w:locked/>
    <w:rsid w:val="006E54C8"/>
    <w:rPr>
      <w:lang w:val="en-GB"/>
    </w:rPr>
  </w:style>
  <w:style w:type="paragraph" w:customStyle="1" w:styleId="TSU1">
    <w:name w:val="TSU 1"/>
    <w:basedOn w:val="ListParagraph"/>
    <w:uiPriority w:val="99"/>
    <w:qFormat/>
    <w:rsid w:val="006E54C8"/>
    <w:pPr>
      <w:numPr>
        <w:numId w:val="12"/>
      </w:numPr>
      <w:pBdr>
        <w:bottom w:val="single" w:sz="4" w:space="1" w:color="auto"/>
      </w:pBdr>
      <w:tabs>
        <w:tab w:val="num" w:pos="360"/>
        <w:tab w:val="num" w:pos="1440"/>
      </w:tabs>
      <w:spacing w:after="240"/>
      <w:ind w:left="720" w:firstLine="0"/>
      <w:contextualSpacing w:val="0"/>
    </w:pPr>
    <w:rPr>
      <w:rFonts w:eastAsiaTheme="minorHAnsi"/>
      <w:b/>
      <w:color w:val="0070C0"/>
      <w:sz w:val="40"/>
      <w:szCs w:val="40"/>
      <w:lang w:val="en-GB"/>
    </w:rPr>
  </w:style>
  <w:style w:type="paragraph" w:customStyle="1" w:styleId="TSU11">
    <w:name w:val="TSU 1.1"/>
    <w:basedOn w:val="ListParagraph"/>
    <w:uiPriority w:val="99"/>
    <w:qFormat/>
    <w:rsid w:val="006E54C8"/>
    <w:pPr>
      <w:numPr>
        <w:ilvl w:val="1"/>
        <w:numId w:val="12"/>
      </w:numPr>
      <w:tabs>
        <w:tab w:val="num" w:pos="360"/>
        <w:tab w:val="num" w:pos="1440"/>
      </w:tabs>
      <w:spacing w:before="240" w:after="0"/>
      <w:ind w:left="720" w:firstLine="0"/>
      <w:contextualSpacing w:val="0"/>
    </w:pPr>
    <w:rPr>
      <w:rFonts w:eastAsiaTheme="minorHAnsi"/>
      <w:b/>
      <w:color w:val="005DA2"/>
      <w:sz w:val="24"/>
      <w:szCs w:val="24"/>
      <w:lang w:val="en-GB"/>
    </w:rPr>
  </w:style>
  <w:style w:type="paragraph" w:customStyle="1" w:styleId="TSU111">
    <w:name w:val="TSU 1.1.1."/>
    <w:basedOn w:val="ListParagraph"/>
    <w:uiPriority w:val="99"/>
    <w:qFormat/>
    <w:rsid w:val="006E54C8"/>
    <w:pPr>
      <w:numPr>
        <w:ilvl w:val="2"/>
        <w:numId w:val="12"/>
      </w:numPr>
      <w:tabs>
        <w:tab w:val="num" w:pos="360"/>
        <w:tab w:val="num" w:pos="1440"/>
      </w:tabs>
      <w:spacing w:before="240" w:after="0"/>
      <w:ind w:left="720" w:firstLine="0"/>
      <w:contextualSpacing w:val="0"/>
    </w:pPr>
    <w:rPr>
      <w:rFonts w:eastAsiaTheme="minorHAnsi"/>
      <w:b/>
      <w:i/>
      <w:color w:val="005DA2"/>
      <w:sz w:val="24"/>
      <w:szCs w:val="24"/>
      <w:lang w:val="en-GB"/>
    </w:rPr>
  </w:style>
  <w:style w:type="paragraph" w:customStyle="1" w:styleId="TSU1111">
    <w:name w:val="TSU 1.1.1.1."/>
    <w:basedOn w:val="ListParagraph"/>
    <w:uiPriority w:val="99"/>
    <w:qFormat/>
    <w:rsid w:val="006E54C8"/>
    <w:pPr>
      <w:numPr>
        <w:ilvl w:val="3"/>
        <w:numId w:val="12"/>
      </w:numPr>
      <w:tabs>
        <w:tab w:val="num" w:pos="360"/>
        <w:tab w:val="num" w:pos="1440"/>
      </w:tabs>
      <w:spacing w:before="240" w:after="0"/>
      <w:ind w:left="720" w:firstLine="0"/>
      <w:contextualSpacing w:val="0"/>
    </w:pPr>
    <w:rPr>
      <w:rFonts w:eastAsiaTheme="minorHAnsi"/>
      <w:b/>
      <w:color w:val="005DA2"/>
      <w:lang w:val="en-GB"/>
    </w:rPr>
  </w:style>
  <w:style w:type="paragraph" w:customStyle="1" w:styleId="TSU11111">
    <w:name w:val="TSU 1.1.1.1.1."/>
    <w:basedOn w:val="ListParagraph"/>
    <w:uiPriority w:val="99"/>
    <w:qFormat/>
    <w:rsid w:val="006E54C8"/>
    <w:pPr>
      <w:numPr>
        <w:ilvl w:val="4"/>
        <w:numId w:val="12"/>
      </w:numPr>
      <w:tabs>
        <w:tab w:val="num" w:pos="360"/>
        <w:tab w:val="num" w:pos="1440"/>
      </w:tabs>
      <w:spacing w:before="240" w:after="0"/>
      <w:ind w:left="720" w:firstLine="0"/>
      <w:contextualSpacing w:val="0"/>
    </w:pPr>
    <w:rPr>
      <w:rFonts w:eastAsiaTheme="minorHAnsi"/>
      <w:b/>
      <w:i/>
      <w:color w:val="005DA2"/>
      <w:lang w:val="en-GB"/>
    </w:rPr>
  </w:style>
  <w:style w:type="paragraph" w:customStyle="1" w:styleId="Spacer">
    <w:name w:val="Spacer"/>
    <w:basedOn w:val="Normal"/>
    <w:uiPriority w:val="99"/>
    <w:rsid w:val="006E54C8"/>
    <w:pPr>
      <w:tabs>
        <w:tab w:val="clear" w:pos="1247"/>
        <w:tab w:val="clear" w:pos="1814"/>
        <w:tab w:val="clear" w:pos="2381"/>
        <w:tab w:val="clear" w:pos="2948"/>
        <w:tab w:val="clear" w:pos="3515"/>
        <w:tab w:val="left" w:pos="-720"/>
        <w:tab w:val="left" w:pos="0"/>
        <w:tab w:val="left" w:pos="720"/>
      </w:tabs>
      <w:suppressAutoHyphens/>
      <w:spacing w:line="276" w:lineRule="auto"/>
    </w:pPr>
    <w:rPr>
      <w:rFonts w:ascii="Calibri" w:eastAsia="Times New Roman" w:hAnsi="Calibri" w:cs="Times New Roman"/>
      <w:sz w:val="10"/>
      <w:szCs w:val="10"/>
      <w:lang w:val="en-GB"/>
    </w:rPr>
  </w:style>
  <w:style w:type="paragraph" w:customStyle="1" w:styleId="Spacer1">
    <w:name w:val="Spacer1"/>
    <w:basedOn w:val="Normal"/>
    <w:uiPriority w:val="99"/>
    <w:rsid w:val="006E54C8"/>
    <w:pPr>
      <w:tabs>
        <w:tab w:val="clear" w:pos="1247"/>
        <w:tab w:val="clear" w:pos="1814"/>
        <w:tab w:val="clear" w:pos="2381"/>
        <w:tab w:val="clear" w:pos="2948"/>
        <w:tab w:val="clear" w:pos="3515"/>
      </w:tabs>
      <w:spacing w:line="276" w:lineRule="auto"/>
    </w:pPr>
    <w:rPr>
      <w:rFonts w:ascii="Calibri" w:eastAsia="Times New Roman" w:hAnsi="Calibri" w:cs="Times New Roman"/>
      <w:b/>
      <w:bCs/>
      <w:sz w:val="22"/>
      <w:lang w:val="en-GB"/>
    </w:rPr>
  </w:style>
  <w:style w:type="paragraph" w:customStyle="1" w:styleId="Listings">
    <w:name w:val="Listings"/>
    <w:basedOn w:val="Normal"/>
    <w:uiPriority w:val="99"/>
    <w:rsid w:val="006E54C8"/>
    <w:pPr>
      <w:tabs>
        <w:tab w:val="clear" w:pos="1247"/>
        <w:tab w:val="clear" w:pos="1814"/>
        <w:tab w:val="clear" w:pos="2381"/>
        <w:tab w:val="clear" w:pos="2948"/>
        <w:tab w:val="clear" w:pos="3515"/>
      </w:tabs>
      <w:spacing w:after="40" w:line="276" w:lineRule="auto"/>
    </w:pPr>
    <w:rPr>
      <w:rFonts w:ascii="Calibri" w:eastAsia="Times New Roman" w:hAnsi="Calibri" w:cs="Times New Roman"/>
      <w:sz w:val="22"/>
      <w:lang w:val="en-GB"/>
    </w:rPr>
  </w:style>
  <w:style w:type="paragraph" w:customStyle="1" w:styleId="ListBold">
    <w:name w:val="ListBold"/>
    <w:basedOn w:val="Listings"/>
    <w:uiPriority w:val="99"/>
    <w:rsid w:val="006E54C8"/>
    <w:rPr>
      <w:b/>
      <w:bCs/>
    </w:rPr>
  </w:style>
  <w:style w:type="paragraph" w:customStyle="1" w:styleId="ListAD">
    <w:name w:val="ListAD"/>
    <w:basedOn w:val="Listings"/>
    <w:uiPriority w:val="99"/>
    <w:rsid w:val="006E54C8"/>
    <w:pPr>
      <w:spacing w:after="0"/>
    </w:pPr>
  </w:style>
  <w:style w:type="paragraph" w:customStyle="1" w:styleId="Substance">
    <w:name w:val="Substance"/>
    <w:basedOn w:val="Heading1"/>
    <w:uiPriority w:val="99"/>
    <w:rsid w:val="006E54C8"/>
    <w:pPr>
      <w:tabs>
        <w:tab w:val="clear" w:pos="1247"/>
        <w:tab w:val="clear" w:pos="1814"/>
        <w:tab w:val="clear" w:pos="2381"/>
        <w:tab w:val="clear" w:pos="2948"/>
        <w:tab w:val="clear" w:pos="3515"/>
        <w:tab w:val="left" w:pos="284"/>
      </w:tabs>
      <w:spacing w:before="160" w:after="160" w:line="276" w:lineRule="auto"/>
      <w:ind w:left="432" w:hanging="432"/>
      <w:outlineLvl w:val="9"/>
    </w:pPr>
    <w:rPr>
      <w:rFonts w:ascii="Calibri" w:hAnsi="Calibri"/>
      <w:bCs/>
      <w:kern w:val="28"/>
      <w:sz w:val="48"/>
      <w:szCs w:val="48"/>
      <w:lang w:val="en-GB"/>
    </w:rPr>
  </w:style>
  <w:style w:type="paragraph" w:customStyle="1" w:styleId="RefNo">
    <w:name w:val="RefNo"/>
    <w:basedOn w:val="Listings"/>
    <w:uiPriority w:val="99"/>
    <w:rsid w:val="006E54C8"/>
    <w:pPr>
      <w:spacing w:after="0"/>
      <w:jc w:val="right"/>
    </w:pPr>
    <w:rPr>
      <w:i/>
      <w:iCs/>
    </w:rPr>
  </w:style>
  <w:style w:type="paragraph" w:customStyle="1" w:styleId="Ripeat">
    <w:name w:val="Ripeat"/>
    <w:basedOn w:val="Normal"/>
    <w:next w:val="Normal"/>
    <w:uiPriority w:val="99"/>
    <w:rsid w:val="006E54C8"/>
    <w:pPr>
      <w:tabs>
        <w:tab w:val="clear" w:pos="1247"/>
        <w:tab w:val="clear" w:pos="1814"/>
        <w:tab w:val="clear" w:pos="2381"/>
        <w:tab w:val="clear" w:pos="2948"/>
        <w:tab w:val="clear" w:pos="3515"/>
      </w:tabs>
      <w:spacing w:line="276" w:lineRule="auto"/>
    </w:pPr>
    <w:rPr>
      <w:rFonts w:ascii="Calibri" w:eastAsia="Times New Roman" w:hAnsi="Calibri" w:cs="Times New Roman"/>
      <w:i/>
      <w:iCs/>
      <w:sz w:val="22"/>
      <w:lang w:val="en-GB"/>
    </w:rPr>
  </w:style>
  <w:style w:type="paragraph" w:customStyle="1" w:styleId="Annex">
    <w:name w:val="Annex"/>
    <w:basedOn w:val="Normal"/>
    <w:next w:val="Normal"/>
    <w:autoRedefine/>
    <w:uiPriority w:val="99"/>
    <w:rsid w:val="006E54C8"/>
    <w:pPr>
      <w:tabs>
        <w:tab w:val="clear" w:pos="1247"/>
        <w:tab w:val="clear" w:pos="1814"/>
        <w:tab w:val="clear" w:pos="2381"/>
        <w:tab w:val="clear" w:pos="2948"/>
        <w:tab w:val="clear" w:pos="3515"/>
      </w:tabs>
      <w:spacing w:line="276" w:lineRule="auto"/>
    </w:pPr>
    <w:rPr>
      <w:rFonts w:ascii="Calibri" w:eastAsia="Times New Roman" w:hAnsi="Calibri" w:cs="Times New Roman"/>
      <w:smallCaps/>
      <w:sz w:val="22"/>
      <w:szCs w:val="22"/>
      <w:lang w:val="en-GB"/>
    </w:rPr>
  </w:style>
  <w:style w:type="paragraph" w:customStyle="1" w:styleId="ca">
    <w:name w:val="ca"/>
    <w:basedOn w:val="Normal"/>
    <w:autoRedefine/>
    <w:uiPriority w:val="99"/>
    <w:rsid w:val="006E54C8"/>
    <w:pPr>
      <w:widowControl w:val="0"/>
      <w:tabs>
        <w:tab w:val="clear" w:pos="1247"/>
        <w:tab w:val="clear" w:pos="1814"/>
        <w:tab w:val="clear" w:pos="2381"/>
        <w:tab w:val="clear" w:pos="2948"/>
        <w:tab w:val="clear" w:pos="3515"/>
      </w:tabs>
      <w:snapToGrid w:val="0"/>
      <w:spacing w:line="276" w:lineRule="auto"/>
    </w:pPr>
    <w:rPr>
      <w:rFonts w:ascii="Calibri" w:eastAsia="Times New Roman" w:hAnsi="Calibri" w:cs="Times New Roman"/>
      <w:color w:val="000000"/>
      <w:sz w:val="22"/>
      <w:lang w:val="en-GB"/>
    </w:rPr>
  </w:style>
  <w:style w:type="paragraph" w:customStyle="1" w:styleId="biblio">
    <w:name w:val="biblio"/>
    <w:basedOn w:val="Normal"/>
    <w:uiPriority w:val="99"/>
    <w:rsid w:val="006E54C8"/>
    <w:pPr>
      <w:widowControl w:val="0"/>
      <w:tabs>
        <w:tab w:val="clear" w:pos="1247"/>
        <w:tab w:val="clear" w:pos="1814"/>
        <w:tab w:val="clear" w:pos="2381"/>
        <w:tab w:val="clear" w:pos="2948"/>
        <w:tab w:val="clear" w:pos="3515"/>
        <w:tab w:val="left" w:pos="90"/>
      </w:tabs>
      <w:snapToGrid w:val="0"/>
      <w:spacing w:line="276" w:lineRule="auto"/>
    </w:pPr>
    <w:rPr>
      <w:rFonts w:ascii="Calibri" w:eastAsia="Times New Roman" w:hAnsi="Calibri" w:cs="Times New Roman"/>
      <w:color w:val="000000"/>
      <w:sz w:val="22"/>
      <w:szCs w:val="22"/>
      <w:lang w:val="en-GB"/>
    </w:rPr>
  </w:style>
  <w:style w:type="paragraph" w:customStyle="1" w:styleId="ad">
    <w:name w:val="ad"/>
    <w:basedOn w:val="Normal"/>
    <w:uiPriority w:val="99"/>
    <w:rsid w:val="006E54C8"/>
    <w:pPr>
      <w:widowControl w:val="0"/>
      <w:tabs>
        <w:tab w:val="clear" w:pos="1247"/>
        <w:tab w:val="clear" w:pos="1814"/>
        <w:tab w:val="clear" w:pos="2381"/>
        <w:tab w:val="clear" w:pos="2948"/>
        <w:tab w:val="clear" w:pos="3515"/>
        <w:tab w:val="left" w:pos="6480"/>
        <w:tab w:val="left" w:pos="7200"/>
      </w:tabs>
      <w:snapToGrid w:val="0"/>
      <w:spacing w:line="276" w:lineRule="auto"/>
    </w:pPr>
    <w:rPr>
      <w:rFonts w:ascii="Abadi MT Condensed" w:eastAsia="Times New Roman" w:hAnsi="Abadi MT Condensed" w:cs="Times New Roman"/>
      <w:color w:val="000000"/>
      <w:sz w:val="22"/>
      <w:lang w:val="en-GB"/>
    </w:rPr>
  </w:style>
  <w:style w:type="paragraph" w:customStyle="1" w:styleId="TH">
    <w:name w:val="TH"/>
    <w:basedOn w:val="ad"/>
    <w:next w:val="Normal"/>
    <w:uiPriority w:val="99"/>
    <w:rsid w:val="006E54C8"/>
    <w:pPr>
      <w:tabs>
        <w:tab w:val="clear" w:pos="6480"/>
        <w:tab w:val="clear" w:pos="7200"/>
      </w:tabs>
      <w:spacing w:before="80"/>
    </w:pPr>
    <w:rPr>
      <w:rFonts w:ascii="Arial Narrow" w:hAnsi="Arial Narrow"/>
      <w:b/>
      <w:bCs/>
      <w:sz w:val="24"/>
      <w:szCs w:val="24"/>
    </w:rPr>
  </w:style>
  <w:style w:type="paragraph" w:customStyle="1" w:styleId="mainpara">
    <w:name w:val="mainpara"/>
    <w:basedOn w:val="Normal"/>
    <w:uiPriority w:val="99"/>
    <w:rsid w:val="006E54C8"/>
    <w:pPr>
      <w:numPr>
        <w:numId w:val="13"/>
      </w:numPr>
      <w:tabs>
        <w:tab w:val="clear" w:pos="473"/>
        <w:tab w:val="clear" w:pos="1247"/>
        <w:tab w:val="clear" w:pos="1814"/>
        <w:tab w:val="clear" w:pos="2381"/>
        <w:tab w:val="clear" w:pos="2948"/>
        <w:tab w:val="clear" w:pos="3515"/>
        <w:tab w:val="left" w:pos="720"/>
        <w:tab w:val="left" w:pos="1440"/>
      </w:tabs>
      <w:snapToGrid w:val="0"/>
      <w:spacing w:line="276" w:lineRule="auto"/>
    </w:pPr>
    <w:rPr>
      <w:rFonts w:ascii="Calibri" w:eastAsia="Times New Roman" w:hAnsi="Calibri" w:cs="Times New Roman"/>
      <w:sz w:val="22"/>
      <w:szCs w:val="22"/>
      <w:lang w:val="en-GB"/>
    </w:rPr>
  </w:style>
  <w:style w:type="paragraph" w:customStyle="1" w:styleId="Ingenmellomrom1">
    <w:name w:val="Ingen mellomrom1"/>
    <w:uiPriority w:val="99"/>
    <w:qFormat/>
    <w:rsid w:val="006E54C8"/>
    <w:rPr>
      <w:rFonts w:eastAsia="SimSun"/>
      <w:sz w:val="24"/>
      <w:szCs w:val="24"/>
      <w:lang w:val="en-GB" w:eastAsia="zh-CN"/>
    </w:rPr>
  </w:style>
  <w:style w:type="paragraph" w:customStyle="1" w:styleId="Char1CharCharCharCharChar">
    <w:name w:val="Char1 Char Char Char Char Char"/>
    <w:basedOn w:val="Normal"/>
    <w:uiPriority w:val="99"/>
    <w:rsid w:val="006E54C8"/>
    <w:pPr>
      <w:tabs>
        <w:tab w:val="clear" w:pos="1247"/>
        <w:tab w:val="clear" w:pos="1814"/>
        <w:tab w:val="clear" w:pos="2381"/>
        <w:tab w:val="clear" w:pos="2948"/>
        <w:tab w:val="clear" w:pos="3515"/>
      </w:tabs>
      <w:spacing w:after="160" w:line="240" w:lineRule="exact"/>
    </w:pPr>
    <w:rPr>
      <w:rFonts w:ascii="Tahoma" w:eastAsia="Times New Roman" w:hAnsi="Tahoma" w:cs="Times New Roman"/>
      <w:sz w:val="22"/>
      <w:lang w:val="en-US"/>
    </w:rPr>
  </w:style>
  <w:style w:type="paragraph" w:customStyle="1" w:styleId="ListParagraph1">
    <w:name w:val="List Paragraph1"/>
    <w:basedOn w:val="Normal"/>
    <w:uiPriority w:val="99"/>
    <w:rsid w:val="006E54C8"/>
    <w:pPr>
      <w:tabs>
        <w:tab w:val="clear" w:pos="1247"/>
        <w:tab w:val="clear" w:pos="1814"/>
        <w:tab w:val="clear" w:pos="2381"/>
        <w:tab w:val="clear" w:pos="2948"/>
        <w:tab w:val="clear" w:pos="3515"/>
      </w:tabs>
      <w:spacing w:line="276" w:lineRule="auto"/>
      <w:ind w:left="720"/>
      <w:contextualSpacing/>
    </w:pPr>
    <w:rPr>
      <w:rFonts w:ascii="Calibri" w:eastAsia="SimSun" w:hAnsi="Calibri" w:cs="Times New Roman"/>
      <w:sz w:val="24"/>
      <w:szCs w:val="24"/>
      <w:lang w:val="pt-BR" w:eastAsia="pt-BR"/>
    </w:rPr>
  </w:style>
  <w:style w:type="paragraph" w:customStyle="1" w:styleId="Revision1">
    <w:name w:val="Revision1"/>
    <w:uiPriority w:val="99"/>
    <w:semiHidden/>
    <w:rsid w:val="006E54C8"/>
    <w:rPr>
      <w:rFonts w:eastAsia="SimSun"/>
      <w:sz w:val="24"/>
      <w:szCs w:val="24"/>
      <w:lang w:val="pt-BR" w:eastAsia="pt-BR"/>
    </w:rPr>
  </w:style>
  <w:style w:type="paragraph" w:customStyle="1" w:styleId="ColorfulList-Accent12">
    <w:name w:val="Colorful List - Accent 12"/>
    <w:basedOn w:val="Normal"/>
    <w:uiPriority w:val="34"/>
    <w:qFormat/>
    <w:rsid w:val="006E54C8"/>
    <w:pPr>
      <w:tabs>
        <w:tab w:val="clear" w:pos="1247"/>
        <w:tab w:val="clear" w:pos="1814"/>
        <w:tab w:val="clear" w:pos="2381"/>
        <w:tab w:val="clear" w:pos="2948"/>
        <w:tab w:val="clear" w:pos="3515"/>
      </w:tabs>
      <w:suppressAutoHyphens/>
      <w:spacing w:line="240" w:lineRule="exact"/>
      <w:ind w:left="720"/>
      <w:contextualSpacing/>
    </w:pPr>
    <w:rPr>
      <w:rFonts w:ascii="Calibri" w:eastAsia="Times New Roman" w:hAnsi="Calibri" w:cs="Times New Roman"/>
      <w:spacing w:val="4"/>
      <w:w w:val="103"/>
      <w:kern w:val="14"/>
      <w:sz w:val="22"/>
      <w:lang w:val="en-GB"/>
    </w:rPr>
  </w:style>
  <w:style w:type="paragraph" w:customStyle="1" w:styleId="ColorfulShading-Accent12">
    <w:name w:val="Colorful Shading - Accent 12"/>
    <w:uiPriority w:val="99"/>
    <w:semiHidden/>
    <w:rsid w:val="006E54C8"/>
    <w:rPr>
      <w:spacing w:val="4"/>
      <w:w w:val="103"/>
      <w:kern w:val="14"/>
      <w:lang w:val="en-GB"/>
    </w:rPr>
  </w:style>
  <w:style w:type="paragraph" w:customStyle="1" w:styleId="TableParagraph">
    <w:name w:val="Table Paragraph"/>
    <w:basedOn w:val="Normal"/>
    <w:uiPriority w:val="1"/>
    <w:qFormat/>
    <w:rsid w:val="006E54C8"/>
    <w:pPr>
      <w:widowControl w:val="0"/>
      <w:tabs>
        <w:tab w:val="clear" w:pos="1247"/>
        <w:tab w:val="clear" w:pos="1814"/>
        <w:tab w:val="clear" w:pos="2381"/>
        <w:tab w:val="clear" w:pos="2948"/>
        <w:tab w:val="clear" w:pos="3515"/>
      </w:tabs>
      <w:spacing w:line="276" w:lineRule="auto"/>
    </w:pPr>
    <w:rPr>
      <w:rFonts w:ascii="Calibri" w:eastAsia="Times New Roman" w:hAnsi="Calibri" w:cs="Times New Roman"/>
      <w:sz w:val="22"/>
      <w:szCs w:val="22"/>
      <w:lang w:val="en-US" w:bidi="en-US"/>
    </w:rPr>
  </w:style>
  <w:style w:type="character" w:customStyle="1" w:styleId="EndNoteBibliographyChar">
    <w:name w:val="EndNote Bibliography Char"/>
    <w:link w:val="EndNoteBibliography"/>
    <w:locked/>
    <w:rsid w:val="006E54C8"/>
    <w:rPr>
      <w:rFonts w:ascii="Cambria" w:hAnsi="Cambria"/>
      <w:noProof/>
      <w:sz w:val="22"/>
      <w:szCs w:val="22"/>
      <w:lang w:bidi="en-US"/>
    </w:rPr>
  </w:style>
  <w:style w:type="paragraph" w:customStyle="1" w:styleId="EndNoteBibliography">
    <w:name w:val="EndNote Bibliography"/>
    <w:basedOn w:val="Normal"/>
    <w:link w:val="EndNoteBibliographyChar"/>
    <w:rsid w:val="006E54C8"/>
    <w:pPr>
      <w:tabs>
        <w:tab w:val="clear" w:pos="1247"/>
        <w:tab w:val="clear" w:pos="1814"/>
        <w:tab w:val="clear" w:pos="2381"/>
        <w:tab w:val="clear" w:pos="2948"/>
        <w:tab w:val="clear" w:pos="3515"/>
      </w:tabs>
      <w:spacing w:after="200" w:line="276" w:lineRule="auto"/>
    </w:pPr>
    <w:rPr>
      <w:rFonts w:ascii="Cambria" w:eastAsia="Times New Roman" w:hAnsi="Cambria" w:cs="Times New Roman"/>
      <w:noProof/>
      <w:sz w:val="22"/>
      <w:szCs w:val="22"/>
      <w:lang w:val="en-US" w:bidi="en-US"/>
    </w:rPr>
  </w:style>
  <w:style w:type="character" w:customStyle="1" w:styleId="EndNoteBibliographyTitleChar">
    <w:name w:val="EndNote Bibliography Title Char"/>
    <w:link w:val="EndNoteBibliographyTitle"/>
    <w:locked/>
    <w:rsid w:val="006E54C8"/>
    <w:rPr>
      <w:rFonts w:ascii="Calibri" w:eastAsia="Calibri" w:hAnsi="Calibri" w:cs="Mangal"/>
      <w:noProof/>
      <w:sz w:val="22"/>
      <w:szCs w:val="22"/>
    </w:rPr>
  </w:style>
  <w:style w:type="paragraph" w:customStyle="1" w:styleId="EndNoteBibliographyTitle">
    <w:name w:val="EndNote Bibliography Title"/>
    <w:basedOn w:val="Normal"/>
    <w:link w:val="EndNoteBibliographyTitleChar"/>
    <w:rsid w:val="006E54C8"/>
    <w:pPr>
      <w:tabs>
        <w:tab w:val="clear" w:pos="1247"/>
        <w:tab w:val="clear" w:pos="1814"/>
        <w:tab w:val="clear" w:pos="2381"/>
        <w:tab w:val="clear" w:pos="2948"/>
        <w:tab w:val="clear" w:pos="3515"/>
      </w:tabs>
      <w:spacing w:line="256" w:lineRule="auto"/>
      <w:jc w:val="center"/>
    </w:pPr>
    <w:rPr>
      <w:rFonts w:ascii="Calibri" w:eastAsia="Calibri" w:hAnsi="Calibri" w:cs="Mangal"/>
      <w:noProof/>
      <w:sz w:val="22"/>
      <w:szCs w:val="22"/>
      <w:lang w:val="en-US"/>
    </w:rPr>
  </w:style>
  <w:style w:type="paragraph" w:customStyle="1" w:styleId="Heading2new">
    <w:name w:val="Heading 2 new"/>
    <w:basedOn w:val="Heading7"/>
    <w:uiPriority w:val="99"/>
    <w:rsid w:val="006E54C8"/>
    <w:pPr>
      <w:widowControl/>
      <w:tabs>
        <w:tab w:val="clear" w:pos="1247"/>
        <w:tab w:val="left" w:pos="284"/>
      </w:tabs>
      <w:spacing w:before="240" w:after="120" w:line="276" w:lineRule="auto"/>
      <w:ind w:left="1296" w:hanging="1296"/>
      <w:jc w:val="left"/>
    </w:pPr>
    <w:rPr>
      <w:rFonts w:ascii="Calibri" w:eastAsia="Calibri" w:hAnsi="Calibri"/>
      <w:b/>
      <w:snapToGrid/>
      <w:sz w:val="22"/>
      <w:szCs w:val="24"/>
      <w:u w:val="none"/>
      <w:lang w:val="en-GB"/>
    </w:rPr>
  </w:style>
  <w:style w:type="paragraph" w:customStyle="1" w:styleId="TSUChapterTitle">
    <w:name w:val="TSU Chapter Title"/>
    <w:basedOn w:val="Normal"/>
    <w:uiPriority w:val="99"/>
    <w:rsid w:val="006E54C8"/>
    <w:pPr>
      <w:numPr>
        <w:numId w:val="14"/>
      </w:numPr>
      <w:tabs>
        <w:tab w:val="clear" w:pos="1247"/>
        <w:tab w:val="clear" w:pos="1814"/>
        <w:tab w:val="clear" w:pos="2381"/>
        <w:tab w:val="clear" w:pos="2948"/>
        <w:tab w:val="clear" w:pos="3515"/>
      </w:tabs>
      <w:spacing w:after="200" w:line="276" w:lineRule="auto"/>
    </w:pPr>
    <w:rPr>
      <w:rFonts w:asciiTheme="minorHAnsi" w:eastAsiaTheme="minorEastAsia" w:hAnsiTheme="minorHAnsi"/>
      <w:sz w:val="22"/>
      <w:szCs w:val="22"/>
      <w:lang w:val="en-US"/>
    </w:rPr>
  </w:style>
  <w:style w:type="paragraph" w:customStyle="1" w:styleId="TSUHeading2">
    <w:name w:val="TSU Heading 2"/>
    <w:basedOn w:val="Normal"/>
    <w:uiPriority w:val="99"/>
    <w:rsid w:val="006E54C8"/>
    <w:pPr>
      <w:numPr>
        <w:ilvl w:val="2"/>
        <w:numId w:val="14"/>
      </w:numPr>
      <w:tabs>
        <w:tab w:val="clear" w:pos="1247"/>
        <w:tab w:val="clear" w:pos="1814"/>
        <w:tab w:val="clear" w:pos="2381"/>
        <w:tab w:val="clear" w:pos="2948"/>
        <w:tab w:val="clear" w:pos="3515"/>
      </w:tabs>
      <w:spacing w:after="200" w:line="276" w:lineRule="auto"/>
    </w:pPr>
    <w:rPr>
      <w:rFonts w:asciiTheme="minorHAnsi" w:eastAsiaTheme="minorEastAsia" w:hAnsiTheme="minorHAnsi"/>
      <w:sz w:val="22"/>
      <w:szCs w:val="22"/>
      <w:lang w:val="en-US"/>
    </w:rPr>
  </w:style>
  <w:style w:type="paragraph" w:customStyle="1" w:styleId="default0">
    <w:name w:val="default"/>
    <w:basedOn w:val="Normal"/>
    <w:uiPriority w:val="99"/>
    <w:rsid w:val="006E54C8"/>
    <w:pPr>
      <w:tabs>
        <w:tab w:val="clear" w:pos="1247"/>
        <w:tab w:val="clear" w:pos="1814"/>
        <w:tab w:val="clear" w:pos="2381"/>
        <w:tab w:val="clear" w:pos="2948"/>
        <w:tab w:val="clear" w:pos="3515"/>
      </w:tabs>
      <w:spacing w:before="100" w:beforeAutospacing="1" w:after="100" w:afterAutospacing="1"/>
    </w:pPr>
    <w:rPr>
      <w:rFonts w:eastAsia="Times New Roman" w:cs="Times New Roman"/>
      <w:sz w:val="24"/>
      <w:szCs w:val="24"/>
      <w:lang w:val="es-AR" w:eastAsia="es-AR"/>
    </w:rPr>
  </w:style>
  <w:style w:type="character" w:styleId="SubtleEmphasis">
    <w:name w:val="Subtle Emphasis"/>
    <w:basedOn w:val="DefaultParagraphFont"/>
    <w:uiPriority w:val="19"/>
    <w:qFormat/>
    <w:rsid w:val="006E54C8"/>
    <w:rPr>
      <w:i/>
      <w:iCs/>
      <w:color w:val="404040" w:themeColor="text1" w:themeTint="BF"/>
    </w:rPr>
  </w:style>
  <w:style w:type="character" w:styleId="IntenseEmphasis">
    <w:name w:val="Intense Emphasis"/>
    <w:uiPriority w:val="21"/>
    <w:qFormat/>
    <w:rsid w:val="006E54C8"/>
    <w:rPr>
      <w:b/>
      <w:bCs/>
      <w:i/>
      <w:iCs/>
      <w:color w:val="4F81BD"/>
    </w:rPr>
  </w:style>
  <w:style w:type="character" w:styleId="SubtleReference">
    <w:name w:val="Subtle Reference"/>
    <w:uiPriority w:val="31"/>
    <w:qFormat/>
    <w:rsid w:val="006E54C8"/>
    <w:rPr>
      <w:smallCaps/>
      <w:color w:val="C0504D"/>
      <w:u w:val="single"/>
    </w:rPr>
  </w:style>
  <w:style w:type="character" w:styleId="IntenseReference">
    <w:name w:val="Intense Reference"/>
    <w:uiPriority w:val="32"/>
    <w:qFormat/>
    <w:rsid w:val="006E54C8"/>
    <w:rPr>
      <w:b/>
      <w:bCs/>
      <w:smallCaps/>
      <w:color w:val="C0504D"/>
      <w:spacing w:val="5"/>
      <w:u w:val="single"/>
    </w:rPr>
  </w:style>
  <w:style w:type="character" w:styleId="BookTitle">
    <w:name w:val="Book Title"/>
    <w:uiPriority w:val="33"/>
    <w:qFormat/>
    <w:rsid w:val="006E54C8"/>
    <w:rPr>
      <w:b/>
      <w:bCs/>
      <w:smallCaps/>
      <w:spacing w:val="5"/>
    </w:rPr>
  </w:style>
  <w:style w:type="character" w:customStyle="1" w:styleId="EmailStyle20">
    <w:name w:val="EmailStyle20"/>
    <w:rsid w:val="006E54C8"/>
    <w:rPr>
      <w:rFonts w:ascii="Arial" w:hAnsi="Arial" w:cs="Arial" w:hint="default"/>
      <w:color w:val="000000"/>
      <w:sz w:val="20"/>
      <w:szCs w:val="20"/>
    </w:rPr>
  </w:style>
  <w:style w:type="character" w:customStyle="1" w:styleId="emailstyle15">
    <w:name w:val="emailstyle15"/>
    <w:rsid w:val="006E54C8"/>
    <w:rPr>
      <w:rFonts w:ascii="Arial" w:hAnsi="Arial" w:cs="Arial" w:hint="default"/>
      <w:color w:val="000000"/>
      <w:sz w:val="20"/>
      <w:szCs w:val="20"/>
    </w:rPr>
  </w:style>
  <w:style w:type="character" w:customStyle="1" w:styleId="colname1">
    <w:name w:val="col_name1"/>
    <w:basedOn w:val="DefaultParagraphFont"/>
    <w:rsid w:val="006E54C8"/>
  </w:style>
  <w:style w:type="character" w:customStyle="1" w:styleId="colftyp">
    <w:name w:val="col_ftyp"/>
    <w:basedOn w:val="DefaultParagraphFont"/>
    <w:rsid w:val="006E54C8"/>
  </w:style>
  <w:style w:type="character" w:customStyle="1" w:styleId="colland">
    <w:name w:val="col_land"/>
    <w:basedOn w:val="DefaultParagraphFont"/>
    <w:rsid w:val="006E54C8"/>
  </w:style>
  <w:style w:type="character" w:customStyle="1" w:styleId="colblank">
    <w:name w:val="col_blank"/>
    <w:basedOn w:val="DefaultParagraphFont"/>
    <w:rsid w:val="006E54C8"/>
  </w:style>
  <w:style w:type="character" w:customStyle="1" w:styleId="hrtext">
    <w:name w:val="hr_text"/>
    <w:basedOn w:val="DefaultParagraphFont"/>
    <w:rsid w:val="006E54C8"/>
  </w:style>
  <w:style w:type="character" w:customStyle="1" w:styleId="EstiloDeEmail511">
    <w:name w:val="EstiloDeEmail511"/>
    <w:rsid w:val="006E54C8"/>
    <w:rPr>
      <w:rFonts w:ascii="Arial" w:hAnsi="Arial" w:cs="Arial" w:hint="default"/>
      <w:color w:val="000000"/>
      <w:sz w:val="20"/>
      <w:szCs w:val="20"/>
    </w:rPr>
  </w:style>
  <w:style w:type="character" w:customStyle="1" w:styleId="EstiloDeEmail561">
    <w:name w:val="EstiloDeEmail561"/>
    <w:rsid w:val="006E54C8"/>
    <w:rPr>
      <w:rFonts w:ascii="Arial" w:hAnsi="Arial" w:cs="Arial" w:hint="default"/>
      <w:color w:val="000000"/>
      <w:sz w:val="20"/>
      <w:szCs w:val="20"/>
    </w:rPr>
  </w:style>
  <w:style w:type="character" w:customStyle="1" w:styleId="bumpedfont15">
    <w:name w:val="bumpedfont15"/>
    <w:basedOn w:val="DefaultParagraphFont"/>
    <w:rsid w:val="006E54C8"/>
  </w:style>
  <w:style w:type="character" w:customStyle="1" w:styleId="apple-converted-space">
    <w:name w:val="apple-converted-space"/>
    <w:basedOn w:val="DefaultParagraphFont"/>
    <w:rsid w:val="006E54C8"/>
  </w:style>
  <w:style w:type="character" w:customStyle="1" w:styleId="A7">
    <w:name w:val="A7"/>
    <w:uiPriority w:val="99"/>
    <w:rsid w:val="006E54C8"/>
    <w:rPr>
      <w:rFonts w:ascii="Gill Sans" w:hAnsi="Gill Sans" w:cs="Gill Sans" w:hint="default"/>
      <w:color w:val="000000"/>
      <w:sz w:val="12"/>
      <w:szCs w:val="12"/>
    </w:rPr>
  </w:style>
  <w:style w:type="character" w:customStyle="1" w:styleId="acro">
    <w:name w:val="acro"/>
    <w:uiPriority w:val="99"/>
    <w:rsid w:val="006E54C8"/>
    <w:rPr>
      <w:rFonts w:ascii="Times New Roman" w:hAnsi="Times New Roman" w:cs="Times New Roman" w:hint="default"/>
    </w:rPr>
  </w:style>
  <w:style w:type="character" w:customStyle="1" w:styleId="slug-doi">
    <w:name w:val="slug-doi"/>
    <w:basedOn w:val="DefaultParagraphFont"/>
    <w:rsid w:val="006E54C8"/>
  </w:style>
  <w:style w:type="character" w:customStyle="1" w:styleId="BodyTextChar1">
    <w:name w:val="Body Text Char1"/>
    <w:aliases w:val="Body Text Char Char"/>
    <w:basedOn w:val="DefaultParagraphFont"/>
    <w:semiHidden/>
    <w:rsid w:val="006E54C8"/>
    <w:rPr>
      <w:rFonts w:ascii="Times New Roman" w:eastAsia="Times New Roman" w:hAnsi="Times New Roman" w:cs="Times New Roman" w:hint="default"/>
      <w:sz w:val="24"/>
      <w:szCs w:val="20"/>
      <w:lang w:val="en-US"/>
    </w:rPr>
  </w:style>
  <w:style w:type="character" w:customStyle="1" w:styleId="author">
    <w:name w:val="author"/>
    <w:basedOn w:val="DefaultParagraphFont"/>
    <w:rsid w:val="006E54C8"/>
  </w:style>
  <w:style w:type="character" w:customStyle="1" w:styleId="pubyear">
    <w:name w:val="pubyear"/>
    <w:basedOn w:val="DefaultParagraphFont"/>
    <w:rsid w:val="006E54C8"/>
  </w:style>
  <w:style w:type="character" w:customStyle="1" w:styleId="booktitle0">
    <w:name w:val="booktitle"/>
    <w:basedOn w:val="DefaultParagraphFont"/>
    <w:rsid w:val="006E54C8"/>
  </w:style>
  <w:style w:type="character" w:customStyle="1" w:styleId="publisherlocation">
    <w:name w:val="publisherlocation"/>
    <w:basedOn w:val="DefaultParagraphFont"/>
    <w:rsid w:val="006E54C8"/>
  </w:style>
  <w:style w:type="character" w:customStyle="1" w:styleId="prodtitle">
    <w:name w:val="prodtitle"/>
    <w:basedOn w:val="DefaultParagraphFont"/>
    <w:rsid w:val="006E54C8"/>
  </w:style>
  <w:style w:type="character" w:customStyle="1" w:styleId="prodsubtitle">
    <w:name w:val="prodsubtitle"/>
    <w:basedOn w:val="DefaultParagraphFont"/>
    <w:rsid w:val="006E54C8"/>
  </w:style>
  <w:style w:type="table" w:styleId="LightList-Accent5">
    <w:name w:val="Light List Accent 5"/>
    <w:basedOn w:val="TableNormal"/>
    <w:uiPriority w:val="61"/>
    <w:semiHidden/>
    <w:unhideWhenUsed/>
    <w:rsid w:val="006E54C8"/>
    <w:tblPr>
      <w:tblStyleRowBandSize w:val="1"/>
      <w:tblStyleColBandSize w:val="1"/>
      <w:tblInd w:w="0" w:type="nil"/>
      <w:tblBorders>
        <w:top w:val="single" w:sz="8" w:space="0" w:color="4472C4"/>
        <w:left w:val="single" w:sz="8" w:space="0" w:color="4472C4"/>
        <w:bottom w:val="single" w:sz="8" w:space="0" w:color="4472C4"/>
        <w:right w:val="single" w:sz="8" w:space="0" w:color="4472C4"/>
      </w:tblBorders>
    </w:tblPr>
    <w:tblStylePr w:type="firstRow">
      <w:pPr>
        <w:spacing w:beforeLines="0" w:before="0" w:beforeAutospacing="0" w:afterLines="0" w:after="0" w:afterAutospacing="0" w:line="240" w:lineRule="auto"/>
      </w:pPr>
      <w:rPr>
        <w:b/>
        <w:bCs/>
        <w:color w:val="FFFFFF"/>
      </w:rPr>
      <w:tblPr/>
      <w:tcPr>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MediumGrid3-Accent5">
    <w:name w:val="Medium Grid 3 Accent 5"/>
    <w:basedOn w:val="TableNormal"/>
    <w:uiPriority w:val="69"/>
    <w:semiHidden/>
    <w:unhideWhenUsed/>
    <w:rsid w:val="006E54C8"/>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customStyle="1" w:styleId="TableNormal1">
    <w:name w:val="Table Normal1"/>
    <w:semiHidden/>
    <w:rsid w:val="006E54C8"/>
    <w:tblPr>
      <w:tblCellMar>
        <w:top w:w="0" w:type="dxa"/>
        <w:left w:w="108" w:type="dxa"/>
        <w:bottom w:w="0" w:type="dxa"/>
        <w:right w:w="108" w:type="dxa"/>
      </w:tblCellMar>
    </w:tblPr>
  </w:style>
  <w:style w:type="table" w:customStyle="1" w:styleId="TableGrid1">
    <w:name w:val="Table Grid1"/>
    <w:basedOn w:val="TableNormal"/>
    <w:uiPriority w:val="99"/>
    <w:rsid w:val="006E54C8"/>
    <w:pPr>
      <w:spacing w:after="200" w:line="276" w:lineRule="auto"/>
    </w:pPr>
    <w:rPr>
      <w:rFonts w:ascii="Calibri" w:hAnsi="Calibri"/>
      <w:lang w:val="en-CA" w:eastAsia="en-CA"/>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11">
    <w:name w:val="Grid Table 4 - Accent 11"/>
    <w:basedOn w:val="TableNormal"/>
    <w:uiPriority w:val="49"/>
    <w:rsid w:val="006E54C8"/>
    <w:rPr>
      <w:rFonts w:ascii="Calibri" w:eastAsia="Calibri" w:hAnsi="Calibri"/>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2">
    <w:name w:val="Grid Table 4 - Accent 12"/>
    <w:basedOn w:val="TableNormal"/>
    <w:uiPriority w:val="49"/>
    <w:rsid w:val="006E54C8"/>
    <w:rPr>
      <w:rFonts w:ascii="Calibri" w:eastAsia="Calibri" w:hAnsi="Calibri"/>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2">
    <w:name w:val="Table Grid2"/>
    <w:basedOn w:val="TableNormal"/>
    <w:uiPriority w:val="59"/>
    <w:rsid w:val="006E54C8"/>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1">
    <w:name w:val="Grid Table 4 - Accent 111"/>
    <w:basedOn w:val="TableNormal"/>
    <w:uiPriority w:val="49"/>
    <w:rsid w:val="006E54C8"/>
    <w:rPr>
      <w:rFonts w:ascii="Calibri" w:eastAsia="Calibri" w:hAnsi="Calibri"/>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21">
    <w:name w:val="Grid Table 4 - Accent 121"/>
    <w:basedOn w:val="TableNormal"/>
    <w:uiPriority w:val="49"/>
    <w:rsid w:val="006E54C8"/>
    <w:rPr>
      <w:rFonts w:ascii="Calibri" w:eastAsia="Calibri" w:hAnsi="Calibri"/>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51">
    <w:name w:val="List Table 3 - Accent 51"/>
    <w:basedOn w:val="TableNormal"/>
    <w:uiPriority w:val="48"/>
    <w:rsid w:val="006E54C8"/>
    <w:tblPr>
      <w:tblStyleRowBandSize w:val="1"/>
      <w:tblStyleColBandSize w:val="1"/>
      <w:tblInd w:w="0" w:type="nil"/>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customStyle="1" w:styleId="ListTable5Dark-Accent51">
    <w:name w:val="List Table 5 Dark - Accent 51"/>
    <w:basedOn w:val="TableNormal"/>
    <w:uiPriority w:val="50"/>
    <w:rsid w:val="006E54C8"/>
    <w:rPr>
      <w:color w:val="FFFFFF"/>
    </w:rPr>
    <w:tblPr>
      <w:tblStyleRowBandSize w:val="1"/>
      <w:tblStyleColBandSize w:val="1"/>
      <w:tblInd w:w="0" w:type="nil"/>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21">
    <w:name w:val="Grid Table 4 - Accent 21"/>
    <w:basedOn w:val="TableNormal"/>
    <w:uiPriority w:val="49"/>
    <w:rsid w:val="006E54C8"/>
    <w:rPr>
      <w:rFonts w:ascii="Calibri" w:eastAsia="Calibri" w:hAnsi="Calibri"/>
      <w:sz w:val="22"/>
      <w:szCs w:val="22"/>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4-Accent22">
    <w:name w:val="Grid Table 4 - Accent 22"/>
    <w:basedOn w:val="TableNormal"/>
    <w:uiPriority w:val="49"/>
    <w:rsid w:val="006E54C8"/>
    <w:rPr>
      <w:rFonts w:asciiTheme="minorHAnsi" w:eastAsiaTheme="minorHAnsi" w:hAnsiTheme="minorHAnsi" w:cstheme="minorBidi"/>
      <w:sz w:val="22"/>
      <w:szCs w:val="22"/>
    </w:rPr>
    <w:tblPr>
      <w:tblStyleRowBandSize w:val="1"/>
      <w:tblStyleColBandSize w:val="1"/>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numbering" w:customStyle="1" w:styleId="Style1">
    <w:name w:val="Style1"/>
    <w:uiPriority w:val="99"/>
    <w:rsid w:val="006E54C8"/>
    <w:pPr>
      <w:numPr>
        <w:numId w:val="40"/>
      </w:numPr>
    </w:pPr>
  </w:style>
  <w:style w:type="paragraph" w:styleId="BalloonText">
    <w:name w:val="Balloon Text"/>
    <w:basedOn w:val="Normal"/>
    <w:link w:val="BalloonTextChar"/>
    <w:uiPriority w:val="99"/>
    <w:semiHidden/>
    <w:unhideWhenUsed/>
    <w:rsid w:val="00480C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CDD"/>
    <w:rPr>
      <w:rFonts w:ascii="Segoe UI" w:eastAsiaTheme="minorHAns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4736">
      <w:bodyDiv w:val="1"/>
      <w:marLeft w:val="0"/>
      <w:marRight w:val="0"/>
      <w:marTop w:val="0"/>
      <w:marBottom w:val="0"/>
      <w:divBdr>
        <w:top w:val="none" w:sz="0" w:space="0" w:color="auto"/>
        <w:left w:val="none" w:sz="0" w:space="0" w:color="auto"/>
        <w:bottom w:val="none" w:sz="0" w:space="0" w:color="auto"/>
        <w:right w:val="none" w:sz="0" w:space="0" w:color="auto"/>
      </w:divBdr>
    </w:div>
    <w:div w:id="290786002">
      <w:bodyDiv w:val="1"/>
      <w:marLeft w:val="0"/>
      <w:marRight w:val="0"/>
      <w:marTop w:val="0"/>
      <w:marBottom w:val="0"/>
      <w:divBdr>
        <w:top w:val="none" w:sz="0" w:space="0" w:color="auto"/>
        <w:left w:val="none" w:sz="0" w:space="0" w:color="auto"/>
        <w:bottom w:val="none" w:sz="0" w:space="0" w:color="auto"/>
        <w:right w:val="none" w:sz="0" w:space="0" w:color="auto"/>
      </w:divBdr>
    </w:div>
    <w:div w:id="394164682">
      <w:bodyDiv w:val="1"/>
      <w:marLeft w:val="0"/>
      <w:marRight w:val="0"/>
      <w:marTop w:val="0"/>
      <w:marBottom w:val="0"/>
      <w:divBdr>
        <w:top w:val="none" w:sz="0" w:space="0" w:color="auto"/>
        <w:left w:val="none" w:sz="0" w:space="0" w:color="auto"/>
        <w:bottom w:val="none" w:sz="0" w:space="0" w:color="auto"/>
        <w:right w:val="none" w:sz="0" w:space="0" w:color="auto"/>
      </w:divBdr>
    </w:div>
    <w:div w:id="704133942">
      <w:bodyDiv w:val="1"/>
      <w:marLeft w:val="0"/>
      <w:marRight w:val="0"/>
      <w:marTop w:val="0"/>
      <w:marBottom w:val="0"/>
      <w:divBdr>
        <w:top w:val="none" w:sz="0" w:space="0" w:color="auto"/>
        <w:left w:val="none" w:sz="0" w:space="0" w:color="auto"/>
        <w:bottom w:val="none" w:sz="0" w:space="0" w:color="auto"/>
        <w:right w:val="none" w:sz="0" w:space="0" w:color="auto"/>
      </w:divBdr>
    </w:div>
    <w:div w:id="800000595">
      <w:bodyDiv w:val="1"/>
      <w:marLeft w:val="0"/>
      <w:marRight w:val="0"/>
      <w:marTop w:val="0"/>
      <w:marBottom w:val="0"/>
      <w:divBdr>
        <w:top w:val="none" w:sz="0" w:space="0" w:color="auto"/>
        <w:left w:val="none" w:sz="0" w:space="0" w:color="auto"/>
        <w:bottom w:val="none" w:sz="0" w:space="0" w:color="auto"/>
        <w:right w:val="none" w:sz="0" w:space="0" w:color="auto"/>
      </w:divBdr>
    </w:div>
    <w:div w:id="1196232797">
      <w:bodyDiv w:val="1"/>
      <w:marLeft w:val="0"/>
      <w:marRight w:val="0"/>
      <w:marTop w:val="0"/>
      <w:marBottom w:val="0"/>
      <w:divBdr>
        <w:top w:val="none" w:sz="0" w:space="0" w:color="auto"/>
        <w:left w:val="none" w:sz="0" w:space="0" w:color="auto"/>
        <w:bottom w:val="none" w:sz="0" w:space="0" w:color="auto"/>
        <w:right w:val="none" w:sz="0" w:space="0" w:color="auto"/>
      </w:divBdr>
    </w:div>
    <w:div w:id="130531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pbes.net/deliverables/2a-assessment-integration" TargetMode="External"/><Relationship Id="rId18" Type="http://schemas.openxmlformats.org/officeDocument/2006/relationships/image" Target="media/image3.jpeg"/><Relationship Id="rId26" Type="http://schemas.openxmlformats.org/officeDocument/2006/relationships/image" Target="cid:FE03DB87-0578-4829-856C-24401E083F19@home" TargetMode="External"/><Relationship Id="rId39" Type="http://schemas.openxmlformats.org/officeDocument/2006/relationships/header" Target="header6.xml"/><Relationship Id="rId21" Type="http://schemas.openxmlformats.org/officeDocument/2006/relationships/image" Target="cid:153d54d9-aa8a-4bf6-99ed-a9429bf060d8@eurprd07.prod.outlook.com" TargetMode="External"/><Relationship Id="rId34" Type="http://schemas.openxmlformats.org/officeDocument/2006/relationships/footer" Target="footer2.xml"/><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jpeg"/><Relationship Id="rId32" Type="http://schemas.openxmlformats.org/officeDocument/2006/relationships/header" Target="header3.xml"/><Relationship Id="rId37" Type="http://schemas.openxmlformats.org/officeDocument/2006/relationships/hyperlink" Target="http://www.ipbes.net/article/ipbes-pollinationreport-media-coverage" TargetMode="Externa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pbes.net/guidance-and-conceptual-framework" TargetMode="External"/><Relationship Id="rId23" Type="http://schemas.openxmlformats.org/officeDocument/2006/relationships/image" Target="cid:BEEEA707-B80E-4341-8E3B-BF017448D6DA@home" TargetMode="External"/><Relationship Id="rId28" Type="http://schemas.openxmlformats.org/officeDocument/2006/relationships/image" Target="media/image9.png"/><Relationship Id="rId36"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cid:860A692B-0696-4A30-ACBF-CCDE079424CF@home" TargetMode="External"/><Relationship Id="rId31" Type="http://schemas.openxmlformats.org/officeDocument/2006/relationships/header" Target="header2.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ipbes.net/webinars" TargetMode="External"/><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cid:F6313F7A-AC5B-49D7-BE9D-431B826A206E@home" TargetMode="External"/><Relationship Id="rId25" Type="http://schemas.openxmlformats.org/officeDocument/2006/relationships/image" Target="media/image7.jpeg"/><Relationship Id="rId33" Type="http://schemas.openxmlformats.org/officeDocument/2006/relationships/footer" Target="footer1.xml"/><Relationship Id="rId38" Type="http://schemas.openxmlformats.org/officeDocument/2006/relationships/header" Target="header5.xml"/><Relationship Id="rId20" Type="http://schemas.openxmlformats.org/officeDocument/2006/relationships/image" Target="media/image4.jpeg"/><Relationship Id="rId41" Type="http://schemas.openxmlformats.org/officeDocument/2006/relationships/footer" Target="footer5.xml"/></Relationships>
</file>

<file path=word/_rels/footnotes.xml.rels><?xml version="1.0" encoding="UTF-8" standalone="yes"?>
<Relationships xmlns="http://schemas.openxmlformats.org/package/2006/relationships"><Relationship Id="rId3" Type="http://schemas.openxmlformats.org/officeDocument/2006/relationships/hyperlink" Target="https://www.ipbes.net/document-library-catalogue/decision-ipbes-43" TargetMode="External"/><Relationship Id="rId2" Type="http://schemas.openxmlformats.org/officeDocument/2006/relationships/hyperlink" Target="https://www.ipbes.net/document-library-catalogue/decision-ipbes-43" TargetMode="External"/><Relationship Id="rId1" Type="http://schemas.openxmlformats.org/officeDocument/2006/relationships/hyperlink" Target="https://www.ipbes.net/document-library-catalogue/ipbes2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10718-AEFD-49A4-800D-F52F1ED02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39</Pages>
  <Words>16433</Words>
  <Characters>93674</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NATIONS UNIES</vt:lpstr>
    </vt:vector>
  </TitlesOfParts>
  <Company>unon</Company>
  <LinksUpToDate>false</LinksUpToDate>
  <CharactersWithSpaces>109888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NATIONS UNIES</dc:title>
  <dc:creator>Nikki Criticos</dc:creator>
  <cp:lastModifiedBy>Claire Brown</cp:lastModifiedBy>
  <cp:revision>7</cp:revision>
  <cp:lastPrinted>2018-06-14T13:03:00Z</cp:lastPrinted>
  <dcterms:created xsi:type="dcterms:W3CDTF">2025-01-13T12:04:00Z</dcterms:created>
  <dcterms:modified xsi:type="dcterms:W3CDTF">2025-01-13T12:27:00Z</dcterms:modified>
</cp:coreProperties>
</file>