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D4962" w14:textId="191628A2" w:rsidR="00106CD6" w:rsidRPr="00DD3F88" w:rsidRDefault="00106CD6" w:rsidP="00106CD6">
      <w:pPr>
        <w:pStyle w:val="CH2"/>
        <w:tabs>
          <w:tab w:val="clear" w:pos="851"/>
          <w:tab w:val="clear" w:pos="1247"/>
          <w:tab w:val="clear" w:pos="1814"/>
          <w:tab w:val="clear" w:pos="2381"/>
          <w:tab w:val="clear" w:pos="2948"/>
          <w:tab w:val="clear" w:pos="3515"/>
          <w:tab w:val="clear" w:pos="4082"/>
        </w:tabs>
        <w:ind w:left="624" w:firstLine="0"/>
        <w:rPr>
          <w:rFonts w:eastAsia="Calibri"/>
          <w:lang w:val="en-GB"/>
        </w:rPr>
      </w:pPr>
      <w:r>
        <w:rPr>
          <w:rFonts w:eastAsia="Calibri"/>
          <w:lang w:val="en-GB"/>
        </w:rPr>
        <w:t xml:space="preserve">2.2 </w:t>
      </w:r>
      <w:r w:rsidRPr="00DD3F88">
        <w:rPr>
          <w:rFonts w:eastAsia="Calibri"/>
          <w:lang w:val="en-GB"/>
        </w:rPr>
        <w:t xml:space="preserve">Stage 2: </w:t>
      </w:r>
      <w:r w:rsidRPr="00DD3F88">
        <w:rPr>
          <w:rFonts w:eastAsia="Calibri"/>
          <w:spacing w:val="-2"/>
          <w:sz w:val="20"/>
          <w:szCs w:val="20"/>
          <w:lang w:val="en-GB"/>
        </w:rPr>
        <w:t>Expert evaluation of the state of knowledge</w:t>
      </w:r>
    </w:p>
    <w:p w14:paraId="7094FA5B" w14:textId="77777777" w:rsidR="00106CD6" w:rsidRPr="00DD3F88" w:rsidRDefault="00106CD6" w:rsidP="00106CD6">
      <w:pPr>
        <w:pStyle w:val="CH3"/>
        <w:tabs>
          <w:tab w:val="clear" w:pos="1814"/>
          <w:tab w:val="left" w:pos="624"/>
          <w:tab w:val="left" w:pos="1276"/>
          <w:tab w:val="left" w:pos="1871"/>
          <w:tab w:val="left" w:pos="2495"/>
          <w:tab w:val="left" w:pos="3119"/>
        </w:tabs>
        <w:ind w:left="567" w:hanging="680"/>
        <w:rPr>
          <w:rFonts w:eastAsia="Calibri"/>
          <w:lang w:val="en-GB"/>
        </w:rPr>
      </w:pPr>
      <w:r w:rsidRPr="00DD3F88">
        <w:rPr>
          <w:rFonts w:eastAsia="Calibri"/>
          <w:lang w:val="en-GB"/>
        </w:rPr>
        <w:tab/>
        <w:t xml:space="preserve"> </w:t>
      </w:r>
      <w:r w:rsidRPr="00DD3F88">
        <w:rPr>
          <w:rFonts w:eastAsia="Calibri"/>
          <w:lang w:val="en-GB"/>
        </w:rPr>
        <w:tab/>
        <w:t>2.2.1</w:t>
      </w:r>
      <w:r w:rsidRPr="00DD3F88">
        <w:rPr>
          <w:rFonts w:eastAsia="Calibri"/>
          <w:lang w:val="en-GB"/>
        </w:rPr>
        <w:tab/>
        <w:t>Nomination of experts by members and observers</w:t>
      </w:r>
      <w:r>
        <w:rPr>
          <w:rFonts w:eastAsia="Calibri"/>
          <w:lang w:val="en-GB"/>
        </w:rPr>
        <w:t>,</w:t>
      </w:r>
      <w:r w:rsidRPr="00DD3F88">
        <w:rPr>
          <w:rFonts w:eastAsia="Calibri"/>
          <w:lang w:val="en-GB"/>
        </w:rPr>
        <w:t xml:space="preserve"> and selection by the MEP</w:t>
      </w:r>
    </w:p>
    <w:p w14:paraId="1E557962" w14:textId="77777777" w:rsidR="00106CD6" w:rsidRPr="00DD3F88" w:rsidRDefault="00106CD6" w:rsidP="00106CD6">
      <w:pPr>
        <w:pStyle w:val="NormalNonumber"/>
        <w:tabs>
          <w:tab w:val="left" w:pos="624"/>
          <w:tab w:val="left" w:pos="1871"/>
          <w:tab w:val="left" w:pos="2495"/>
          <w:tab w:val="left" w:pos="3119"/>
        </w:tabs>
        <w:rPr>
          <w:rFonts w:eastAsia="Calibri"/>
          <w:lang w:val="en-GB"/>
        </w:rPr>
      </w:pPr>
      <w:r w:rsidRPr="00DD3F88">
        <w:rPr>
          <w:rFonts w:eastAsia="Calibri"/>
          <w:lang w:val="en-GB"/>
        </w:rPr>
        <w:t>The Rules of Procedure for IPBES set out the nomination process for the</w:t>
      </w:r>
      <w:r w:rsidRPr="00DD3F88">
        <w:rPr>
          <w:rFonts w:eastAsia="Calibri"/>
          <w:spacing w:val="-2"/>
          <w:lang w:val="en-GB"/>
        </w:rPr>
        <w:t xml:space="preserve"> different</w:t>
      </w:r>
      <w:r w:rsidRPr="00DD3F88">
        <w:rPr>
          <w:rFonts w:eastAsia="Calibri"/>
          <w:lang w:val="en-GB"/>
        </w:rPr>
        <w:t xml:space="preserve"> roles within an IPBES </w:t>
      </w:r>
      <w:r w:rsidRPr="008D6443">
        <w:rPr>
          <w:rFonts w:eastAsia="Calibri"/>
          <w:lang w:val="en-GB"/>
        </w:rPr>
        <w:t xml:space="preserve">assessment (see </w:t>
      </w:r>
      <w:r w:rsidRPr="008D6443">
        <w:rPr>
          <w:lang w:val="en-GB"/>
        </w:rPr>
        <w:t>IPBES/2/17</w:t>
      </w:r>
      <w:r w:rsidRPr="00C21BD4">
        <w:rPr>
          <w:lang w:val="en-GB"/>
        </w:rPr>
        <w:t xml:space="preserve"> </w:t>
      </w:r>
      <w:r w:rsidRPr="008D6443">
        <w:rPr>
          <w:lang w:val="en-GB"/>
        </w:rPr>
        <w:t xml:space="preserve">and </w:t>
      </w:r>
      <w:r>
        <w:rPr>
          <w:lang w:val="en-GB"/>
        </w:rPr>
        <w:t xml:space="preserve">decision </w:t>
      </w:r>
      <w:r w:rsidRPr="008D6443">
        <w:rPr>
          <w:lang w:val="en-GB"/>
        </w:rPr>
        <w:t>IPBES-4/3</w:t>
      </w:r>
      <w:r w:rsidRPr="008D6443">
        <w:rPr>
          <w:rFonts w:eastAsia="Calibri"/>
          <w:lang w:val="en-GB"/>
        </w:rPr>
        <w:t>)</w:t>
      </w:r>
      <w:r w:rsidRPr="008D6443">
        <w:rPr>
          <w:rStyle w:val="FootnoteReference"/>
          <w:lang w:val="en-GB"/>
        </w:rPr>
        <w:footnoteReference w:id="1"/>
      </w:r>
      <w:r w:rsidRPr="006E2049">
        <w:rPr>
          <w:rFonts w:eastAsia="Calibri"/>
          <w:vertAlign w:val="superscript"/>
          <w:lang w:val="en-GB"/>
        </w:rPr>
        <w:t>,</w:t>
      </w:r>
      <w:r w:rsidRPr="008D6443">
        <w:rPr>
          <w:rStyle w:val="FootnoteReference"/>
          <w:rFonts w:eastAsia="Calibri"/>
          <w:lang w:val="en-GB"/>
        </w:rPr>
        <w:footnoteReference w:id="2"/>
      </w:r>
      <w:r w:rsidRPr="008D6443">
        <w:rPr>
          <w:rFonts w:eastAsia="Calibri"/>
          <w:lang w:val="en-GB"/>
        </w:rPr>
        <w:t xml:space="preserve"> and are summari</w:t>
      </w:r>
      <w:r>
        <w:rPr>
          <w:rFonts w:eastAsia="Calibri"/>
          <w:lang w:val="en-GB"/>
        </w:rPr>
        <w:t>z</w:t>
      </w:r>
      <w:r w:rsidRPr="008D6443">
        <w:rPr>
          <w:rFonts w:eastAsia="Calibri"/>
          <w:lang w:val="en-GB"/>
        </w:rPr>
        <w:t>ed in Table 1. The chair of IPBES, following the Plenary which requested the undertaking</w:t>
      </w:r>
      <w:r w:rsidRPr="00DD3F88">
        <w:rPr>
          <w:rFonts w:eastAsia="Calibri"/>
          <w:lang w:val="en-GB"/>
        </w:rPr>
        <w:t xml:space="preserve"> of an assessment, issues a call for nomination</w:t>
      </w:r>
      <w:r>
        <w:rPr>
          <w:rFonts w:eastAsia="Calibri"/>
          <w:lang w:val="en-GB"/>
        </w:rPr>
        <w:t>s</w:t>
      </w:r>
      <w:r w:rsidRPr="00DD3F88">
        <w:rPr>
          <w:rFonts w:eastAsia="Calibri"/>
          <w:lang w:val="en-GB"/>
        </w:rPr>
        <w:t>, explaining some of the requirements, particularly in terms of disciplines to cover all chapters of the assessment. Governments and observers are invited to nominate independent experts and fellows</w:t>
      </w:r>
      <w:r>
        <w:rPr>
          <w:rFonts w:eastAsia="Calibri"/>
          <w:lang w:val="en-GB"/>
        </w:rPr>
        <w:t>.</w:t>
      </w:r>
      <w:r w:rsidRPr="00DD3F88">
        <w:rPr>
          <w:rFonts w:eastAsia="Calibri"/>
          <w:lang w:val="en-GB"/>
        </w:rPr>
        <w:t xml:space="preserve"> From the nominations received</w:t>
      </w:r>
      <w:r>
        <w:rPr>
          <w:rFonts w:eastAsia="Calibri"/>
          <w:lang w:val="en-GB"/>
        </w:rPr>
        <w:t>,</w:t>
      </w:r>
      <w:r w:rsidRPr="00DD3F88">
        <w:rPr>
          <w:rFonts w:eastAsia="Calibri"/>
          <w:lang w:val="en-GB"/>
        </w:rPr>
        <w:t xml:space="preserve"> the MEP will select the report co-chairs, coordinating lead authors (CLA), lead authors (LA) and</w:t>
      </w:r>
      <w:r w:rsidRPr="00DD3F88">
        <w:rPr>
          <w:rFonts w:eastAsia="Calibri"/>
          <w:spacing w:val="-2"/>
          <w:lang w:val="en-GB"/>
        </w:rPr>
        <w:t xml:space="preserve"> review</w:t>
      </w:r>
      <w:r w:rsidRPr="00DD3F88">
        <w:rPr>
          <w:rFonts w:eastAsia="Calibri"/>
          <w:lang w:val="en-GB"/>
        </w:rPr>
        <w:t xml:space="preserve"> editors (RE). The MEP will take the following into consideration when making these selections:</w:t>
      </w:r>
    </w:p>
    <w:p w14:paraId="501E760C" w14:textId="77777777" w:rsidR="00106CD6" w:rsidRPr="00DD3F88" w:rsidRDefault="00106CD6" w:rsidP="00106CD6">
      <w:pPr>
        <w:numPr>
          <w:ilvl w:val="0"/>
          <w:numId w:val="21"/>
        </w:numPr>
        <w:tabs>
          <w:tab w:val="clear" w:pos="1814"/>
          <w:tab w:val="clear" w:pos="2381"/>
          <w:tab w:val="clear" w:pos="2948"/>
          <w:tab w:val="clear" w:pos="3515"/>
          <w:tab w:val="left" w:pos="624"/>
          <w:tab w:val="left" w:pos="709"/>
          <w:tab w:val="left" w:pos="1871"/>
          <w:tab w:val="left" w:pos="2495"/>
          <w:tab w:val="left" w:pos="3119"/>
        </w:tabs>
        <w:spacing w:after="120"/>
        <w:ind w:left="1871" w:hanging="624"/>
        <w:rPr>
          <w:rFonts w:eastAsia="Calibri"/>
          <w:lang w:val="en-GB"/>
        </w:rPr>
      </w:pPr>
      <w:r w:rsidRPr="00DD3F88">
        <w:rPr>
          <w:lang w:val="en-GB"/>
        </w:rPr>
        <w:t>80% of the selected experts should be nominated by governments and 20% by an organization</w:t>
      </w:r>
      <w:r>
        <w:rPr>
          <w:lang w:val="en-GB"/>
        </w:rPr>
        <w:t>.</w:t>
      </w:r>
    </w:p>
    <w:p w14:paraId="3BA39535" w14:textId="77777777" w:rsidR="00106CD6" w:rsidRPr="00DD3F88" w:rsidRDefault="00106CD6" w:rsidP="00106CD6">
      <w:pPr>
        <w:numPr>
          <w:ilvl w:val="0"/>
          <w:numId w:val="21"/>
        </w:numPr>
        <w:tabs>
          <w:tab w:val="clear" w:pos="1814"/>
          <w:tab w:val="clear" w:pos="2381"/>
          <w:tab w:val="clear" w:pos="2948"/>
          <w:tab w:val="clear" w:pos="3515"/>
          <w:tab w:val="left" w:pos="624"/>
          <w:tab w:val="left" w:pos="1871"/>
          <w:tab w:val="left" w:pos="2495"/>
          <w:tab w:val="left" w:pos="3119"/>
        </w:tabs>
        <w:spacing w:after="120"/>
        <w:ind w:left="1871" w:hanging="624"/>
        <w:rPr>
          <w:rFonts w:eastAsia="Calibri"/>
          <w:lang w:val="en-GB"/>
        </w:rPr>
      </w:pPr>
      <w:r w:rsidRPr="00DD3F88">
        <w:rPr>
          <w:rFonts w:eastAsia="Calibri"/>
          <w:lang w:val="en-GB"/>
        </w:rPr>
        <w:t xml:space="preserve">The selection should reflect a range of </w:t>
      </w:r>
      <w:r w:rsidRPr="00DD3F88">
        <w:rPr>
          <w:lang w:val="en-GB"/>
        </w:rPr>
        <w:t xml:space="preserve">scientific, technical and socio-economic views and </w:t>
      </w:r>
      <w:r w:rsidRPr="00DD3F88">
        <w:rPr>
          <w:rFonts w:eastAsia="Calibri"/>
          <w:lang w:val="en-GB"/>
        </w:rPr>
        <w:t>expertise (e.g</w:t>
      </w:r>
      <w:r>
        <w:rPr>
          <w:rFonts w:eastAsia="Calibri"/>
          <w:lang w:val="en-GB"/>
        </w:rPr>
        <w:t>.,</w:t>
      </w:r>
      <w:r w:rsidRPr="00DD3F88">
        <w:rPr>
          <w:rFonts w:eastAsia="Calibri"/>
          <w:lang w:val="en-GB"/>
        </w:rPr>
        <w:t xml:space="preserve"> natural and social sciences, scholars from the humanities, knowledge holders and experts in </w:t>
      </w:r>
      <w:r>
        <w:rPr>
          <w:rFonts w:eastAsia="Calibri"/>
          <w:lang w:val="en-GB"/>
        </w:rPr>
        <w:t>indigenous and local knowledge (ILK)).</w:t>
      </w:r>
    </w:p>
    <w:p w14:paraId="0D9FECD8" w14:textId="77777777" w:rsidR="00106CD6" w:rsidRPr="00DD3F88" w:rsidRDefault="00106CD6" w:rsidP="00106CD6">
      <w:pPr>
        <w:numPr>
          <w:ilvl w:val="0"/>
          <w:numId w:val="21"/>
        </w:numPr>
        <w:tabs>
          <w:tab w:val="clear" w:pos="1814"/>
          <w:tab w:val="clear" w:pos="2381"/>
          <w:tab w:val="clear" w:pos="2948"/>
          <w:tab w:val="clear" w:pos="3515"/>
          <w:tab w:val="left" w:pos="624"/>
          <w:tab w:val="left" w:pos="1871"/>
          <w:tab w:val="left" w:pos="2495"/>
          <w:tab w:val="left" w:pos="3119"/>
        </w:tabs>
        <w:spacing w:after="120"/>
        <w:ind w:left="1871" w:hanging="624"/>
        <w:rPr>
          <w:rFonts w:eastAsia="Calibri"/>
          <w:lang w:val="en-GB"/>
        </w:rPr>
      </w:pPr>
      <w:r w:rsidRPr="00DD3F88">
        <w:rPr>
          <w:lang w:val="en-GB"/>
        </w:rPr>
        <w:t>The selection should have a good geographic representation, with appropriate representation of experts from developing and developed countries and countries with economies in transition</w:t>
      </w:r>
      <w:r>
        <w:rPr>
          <w:lang w:val="en-GB"/>
        </w:rPr>
        <w:t>.</w:t>
      </w:r>
    </w:p>
    <w:p w14:paraId="4B4DE519" w14:textId="77777777" w:rsidR="00106CD6" w:rsidRPr="00DD3F88" w:rsidRDefault="00106CD6" w:rsidP="00106CD6">
      <w:pPr>
        <w:numPr>
          <w:ilvl w:val="0"/>
          <w:numId w:val="21"/>
        </w:numPr>
        <w:tabs>
          <w:tab w:val="clear" w:pos="1814"/>
          <w:tab w:val="clear" w:pos="2381"/>
          <w:tab w:val="clear" w:pos="2948"/>
          <w:tab w:val="clear" w:pos="3515"/>
          <w:tab w:val="left" w:pos="624"/>
          <w:tab w:val="left" w:pos="1871"/>
          <w:tab w:val="left" w:pos="2495"/>
          <w:tab w:val="left" w:pos="3119"/>
        </w:tabs>
        <w:spacing w:after="120"/>
        <w:ind w:left="1871" w:hanging="624"/>
        <w:rPr>
          <w:rFonts w:eastAsia="Calibri"/>
          <w:lang w:val="en-GB"/>
        </w:rPr>
      </w:pPr>
      <w:r w:rsidRPr="00DD3F88">
        <w:rPr>
          <w:lang w:val="en-GB"/>
        </w:rPr>
        <w:t>The diversity of knowledge systems (including indigenous and local knowledge) should be represented</w:t>
      </w:r>
      <w:r>
        <w:rPr>
          <w:lang w:val="en-GB"/>
        </w:rPr>
        <w:t>.</w:t>
      </w:r>
    </w:p>
    <w:p w14:paraId="065AC6A1" w14:textId="77777777" w:rsidR="00106CD6" w:rsidRPr="00DD3F88" w:rsidRDefault="00106CD6" w:rsidP="00106CD6">
      <w:pPr>
        <w:numPr>
          <w:ilvl w:val="0"/>
          <w:numId w:val="21"/>
        </w:numPr>
        <w:tabs>
          <w:tab w:val="clear" w:pos="1814"/>
          <w:tab w:val="clear" w:pos="2381"/>
          <w:tab w:val="clear" w:pos="2948"/>
          <w:tab w:val="clear" w:pos="3515"/>
          <w:tab w:val="left" w:pos="624"/>
          <w:tab w:val="left" w:pos="1871"/>
          <w:tab w:val="left" w:pos="2495"/>
          <w:tab w:val="left" w:pos="3119"/>
        </w:tabs>
        <w:spacing w:after="120"/>
        <w:ind w:left="1871" w:hanging="624"/>
        <w:rPr>
          <w:rFonts w:eastAsia="Calibri"/>
          <w:lang w:val="en-GB"/>
        </w:rPr>
      </w:pPr>
      <w:r w:rsidRPr="00DD3F88">
        <w:rPr>
          <w:lang w:val="en-GB"/>
        </w:rPr>
        <w:t>The selection should aim at reaching gender balance.</w:t>
      </w:r>
    </w:p>
    <w:p w14:paraId="6382BA18" w14:textId="77777777" w:rsidR="00106CD6" w:rsidRPr="00DD3F88" w:rsidRDefault="00106CD6" w:rsidP="00106CD6">
      <w:pPr>
        <w:tabs>
          <w:tab w:val="left" w:pos="624"/>
          <w:tab w:val="left" w:pos="1871"/>
          <w:tab w:val="left" w:pos="2495"/>
          <w:tab w:val="left" w:pos="3119"/>
        </w:tabs>
        <w:spacing w:after="120"/>
        <w:ind w:left="1247"/>
        <w:rPr>
          <w:rFonts w:eastAsia="Times New Roman"/>
          <w:lang w:val="en-GB"/>
        </w:rPr>
      </w:pPr>
      <w:r w:rsidRPr="00DD3F88">
        <w:rPr>
          <w:lang w:val="en-GB"/>
        </w:rPr>
        <w:t>While every effort should be made to engage experts</w:t>
      </w:r>
      <w:r w:rsidRPr="008E693A">
        <w:rPr>
          <w:lang w:val="en-GB"/>
        </w:rPr>
        <w:t xml:space="preserve"> </w:t>
      </w:r>
      <w:r w:rsidRPr="00DD3F88">
        <w:rPr>
          <w:lang w:val="en-GB"/>
        </w:rPr>
        <w:t>on the author teams from the relevant region</w:t>
      </w:r>
      <w:r>
        <w:rPr>
          <w:lang w:val="en-GB"/>
        </w:rPr>
        <w:t>s, with regards to</w:t>
      </w:r>
      <w:r w:rsidRPr="00DD3F88">
        <w:rPr>
          <w:lang w:val="en-GB"/>
        </w:rPr>
        <w:t xml:space="preserve"> chapters or assessments that deal with </w:t>
      </w:r>
      <w:r>
        <w:rPr>
          <w:lang w:val="en-GB"/>
        </w:rPr>
        <w:t xml:space="preserve">those </w:t>
      </w:r>
      <w:r w:rsidRPr="00DD3F88">
        <w:rPr>
          <w:lang w:val="en-GB"/>
        </w:rPr>
        <w:t xml:space="preserve">specific regions, experts from other regions can be engaged </w:t>
      </w:r>
      <w:r>
        <w:rPr>
          <w:lang w:val="en-GB"/>
        </w:rPr>
        <w:t>if</w:t>
      </w:r>
      <w:r w:rsidRPr="00DD3F88">
        <w:rPr>
          <w:lang w:val="en-GB"/>
        </w:rPr>
        <w:t xml:space="preserve"> they can provide an important contribution to the assessment. If gaps in geographical, gender and expertise balance</w:t>
      </w:r>
      <w:r>
        <w:rPr>
          <w:lang w:val="en-GB"/>
        </w:rPr>
        <w:t>s</w:t>
      </w:r>
      <w:r w:rsidRPr="00DD3F88">
        <w:rPr>
          <w:lang w:val="en-GB"/>
        </w:rPr>
        <w:t xml:space="preserve"> are identified, the co-chairs of the assessments</w:t>
      </w:r>
      <w:r>
        <w:rPr>
          <w:lang w:val="en-GB"/>
        </w:rPr>
        <w:t>,</w:t>
      </w:r>
      <w:r w:rsidRPr="00DD3F88">
        <w:rPr>
          <w:lang w:val="en-GB"/>
        </w:rPr>
        <w:t xml:space="preserve"> together with their respective CLAs</w:t>
      </w:r>
      <w:r>
        <w:rPr>
          <w:lang w:val="en-GB"/>
        </w:rPr>
        <w:t>,</w:t>
      </w:r>
      <w:r w:rsidRPr="00DD3F88">
        <w:rPr>
          <w:lang w:val="en-GB"/>
        </w:rPr>
        <w:t xml:space="preserve"> can identify potential additional experts to fill in these gaps. These experts will then be retroactively nominated following the approved procedure for </w:t>
      </w:r>
      <w:r w:rsidRPr="00DD3F88">
        <w:rPr>
          <w:b/>
          <w:lang w:val="en-GB"/>
        </w:rPr>
        <w:t>filling gaps</w:t>
      </w:r>
      <w:r w:rsidRPr="00DD3F88">
        <w:rPr>
          <w:lang w:val="en-GB"/>
        </w:rPr>
        <w:t xml:space="preserve"> among groups of experts approved by the fourth session of the Plenary (</w:t>
      </w:r>
      <w:r w:rsidRPr="008D6443">
        <w:rPr>
          <w:lang w:val="en-GB"/>
        </w:rPr>
        <w:t xml:space="preserve">see IPBES/4/19 and </w:t>
      </w:r>
      <w:r>
        <w:rPr>
          <w:lang w:val="en-GB"/>
        </w:rPr>
        <w:t xml:space="preserve">decision </w:t>
      </w:r>
      <w:r w:rsidRPr="008D6443">
        <w:rPr>
          <w:lang w:val="en-GB"/>
        </w:rPr>
        <w:t>IPBES-4/3).</w:t>
      </w:r>
      <w:r w:rsidRPr="008D6443">
        <w:rPr>
          <w:rStyle w:val="FootnoteReference"/>
          <w:lang w:val="en-GB"/>
        </w:rPr>
        <w:footnoteReference w:id="3"/>
      </w:r>
      <w:r w:rsidRPr="006E2049">
        <w:rPr>
          <w:vertAlign w:val="superscript"/>
          <w:lang w:val="en-GB"/>
        </w:rPr>
        <w:t>,</w:t>
      </w:r>
      <w:r w:rsidRPr="008D6443">
        <w:rPr>
          <w:rStyle w:val="FootnoteReference"/>
          <w:lang w:val="en-GB"/>
        </w:rPr>
        <w:footnoteReference w:id="4"/>
      </w:r>
    </w:p>
    <w:p w14:paraId="292A1FFC" w14:textId="77777777" w:rsidR="00106CD6" w:rsidRPr="00DD3F88" w:rsidRDefault="00106CD6" w:rsidP="00106CD6">
      <w:pPr>
        <w:tabs>
          <w:tab w:val="left" w:pos="624"/>
          <w:tab w:val="left" w:pos="1871"/>
          <w:tab w:val="left" w:pos="2495"/>
          <w:tab w:val="left" w:pos="3119"/>
        </w:tabs>
        <w:spacing w:after="120"/>
        <w:ind w:left="1247"/>
        <w:rPr>
          <w:lang w:val="en-GB"/>
        </w:rPr>
      </w:pPr>
      <w:r w:rsidRPr="00DD3F88">
        <w:rPr>
          <w:lang w:val="en-GB"/>
        </w:rPr>
        <w:t xml:space="preserve">MEP or Bureau members that would like to participate as an expert in an assessment can be nominated for such a role, but they will have to resign from their duties as </w:t>
      </w:r>
      <w:r>
        <w:rPr>
          <w:lang w:val="en-GB"/>
        </w:rPr>
        <w:t xml:space="preserve">an </w:t>
      </w:r>
      <w:r w:rsidRPr="00DD3F88">
        <w:rPr>
          <w:lang w:val="en-GB"/>
        </w:rPr>
        <w:t xml:space="preserve">MEP or Bureau member when accepting the new role. </w:t>
      </w:r>
    </w:p>
    <w:p w14:paraId="5019C44A" w14:textId="77777777" w:rsidR="00106CD6" w:rsidRPr="00DD3F88" w:rsidRDefault="00106CD6" w:rsidP="00106CD6">
      <w:pPr>
        <w:tabs>
          <w:tab w:val="left" w:pos="624"/>
          <w:tab w:val="left" w:pos="1871"/>
          <w:tab w:val="left" w:pos="2495"/>
          <w:tab w:val="left" w:pos="3119"/>
        </w:tabs>
        <w:spacing w:after="120"/>
        <w:ind w:left="1247"/>
        <w:rPr>
          <w:rFonts w:asciiTheme="majorBidi" w:hAnsiTheme="majorBidi" w:cstheme="majorBidi"/>
          <w:b/>
          <w:bCs/>
          <w:sz w:val="18"/>
          <w:szCs w:val="16"/>
          <w:lang w:val="en-GB"/>
        </w:rPr>
      </w:pPr>
      <w:r w:rsidRPr="00DD3F88">
        <w:rPr>
          <w:rFonts w:eastAsia="Calibri"/>
          <w:lang w:val="en-GB"/>
        </w:rPr>
        <w:t xml:space="preserve">The co-chairs, CLAs, LAs, </w:t>
      </w:r>
      <w:r>
        <w:rPr>
          <w:rFonts w:eastAsia="Calibri"/>
          <w:lang w:val="en-GB"/>
        </w:rPr>
        <w:t>REs</w:t>
      </w:r>
      <w:r w:rsidRPr="00DD3F88">
        <w:rPr>
          <w:rFonts w:eastAsia="Calibri"/>
          <w:lang w:val="en-GB"/>
        </w:rPr>
        <w:t xml:space="preserve">, Fellows and Contributing Authors (CAs) have different responsibilities within a particular IPBES assessment. Each role in an Assessments not only has a specific nomination process but </w:t>
      </w:r>
      <w:r>
        <w:rPr>
          <w:rFonts w:eastAsia="Calibri"/>
          <w:lang w:val="en-GB"/>
        </w:rPr>
        <w:t>also has</w:t>
      </w:r>
      <w:r w:rsidRPr="00DD3F88">
        <w:rPr>
          <w:rFonts w:eastAsia="Calibri"/>
          <w:lang w:val="en-GB"/>
        </w:rPr>
        <w:t xml:space="preserve"> different responsibilities within a particular IPBES assessment (</w:t>
      </w:r>
      <w:r>
        <w:rPr>
          <w:rFonts w:eastAsia="Calibri"/>
          <w:lang w:val="en-GB"/>
        </w:rPr>
        <w:t xml:space="preserve">see </w:t>
      </w:r>
      <w:r w:rsidRPr="00DD3F88">
        <w:rPr>
          <w:rFonts w:eastAsia="Calibri"/>
          <w:lang w:val="en-GB"/>
        </w:rPr>
        <w:t>Table 2.1). These roles are further described in Table 2.2.</w:t>
      </w:r>
    </w:p>
    <w:p w14:paraId="078C1823" w14:textId="77777777" w:rsidR="00106CD6" w:rsidRPr="00DD3F88" w:rsidRDefault="00106CD6" w:rsidP="00106CD6">
      <w:pPr>
        <w:pStyle w:val="Caption"/>
        <w:keepNext/>
        <w:tabs>
          <w:tab w:val="left" w:pos="624"/>
          <w:tab w:val="left" w:pos="1247"/>
          <w:tab w:val="left" w:pos="1871"/>
          <w:tab w:val="left" w:pos="2495"/>
          <w:tab w:val="left" w:pos="3119"/>
        </w:tabs>
        <w:rPr>
          <w:rFonts w:asciiTheme="majorBidi" w:hAnsiTheme="majorBidi" w:cstheme="majorBidi"/>
          <w:sz w:val="18"/>
          <w:szCs w:val="16"/>
        </w:rPr>
      </w:pPr>
      <w:r w:rsidRPr="00DD3F88">
        <w:rPr>
          <w:rFonts w:asciiTheme="majorBidi" w:hAnsiTheme="majorBidi" w:cstheme="majorBidi"/>
          <w:b/>
          <w:bCs/>
          <w:sz w:val="18"/>
          <w:szCs w:val="16"/>
        </w:rPr>
        <w:lastRenderedPageBreak/>
        <w:t>Table</w:t>
      </w:r>
      <w:r w:rsidRPr="00DD3F88">
        <w:rPr>
          <w:rFonts w:asciiTheme="majorBidi" w:hAnsiTheme="majorBidi" w:cstheme="majorBidi"/>
          <w:b/>
          <w:bCs/>
          <w:noProof/>
          <w:sz w:val="18"/>
          <w:szCs w:val="16"/>
        </w:rPr>
        <w:t xml:space="preserve"> 2.1</w:t>
      </w:r>
      <w:r w:rsidRPr="00DD3F88">
        <w:rPr>
          <w:rFonts w:asciiTheme="majorBidi" w:hAnsiTheme="majorBidi" w:cstheme="majorBidi"/>
          <w:noProof/>
          <w:sz w:val="18"/>
          <w:szCs w:val="16"/>
        </w:rPr>
        <w:t xml:space="preserve"> Nomination and selection processes for different roles in assessments</w:t>
      </w:r>
    </w:p>
    <w:tbl>
      <w:tblPr>
        <w:tblStyle w:val="ListTable3-Accent51"/>
        <w:tblpPr w:leftFromText="180" w:rightFromText="180" w:vertAnchor="page" w:horzAnchor="margin" w:tblpY="3320"/>
        <w:tblW w:w="9493" w:type="dxa"/>
        <w:tblInd w:w="0" w:type="dxa"/>
        <w:tblLook w:val="04A0" w:firstRow="1" w:lastRow="0" w:firstColumn="1" w:lastColumn="0" w:noHBand="0" w:noVBand="1"/>
      </w:tblPr>
      <w:tblGrid>
        <w:gridCol w:w="3539"/>
        <w:gridCol w:w="5954"/>
      </w:tblGrid>
      <w:tr w:rsidR="00106CD6" w:rsidRPr="00DD3F88" w14:paraId="3F00D926" w14:textId="77777777" w:rsidTr="0062664E">
        <w:trPr>
          <w:cnfStyle w:val="100000000000" w:firstRow="1" w:lastRow="0" w:firstColumn="0" w:lastColumn="0" w:oddVBand="0" w:evenVBand="0" w:oddHBand="0" w:evenHBand="0" w:firstRowFirstColumn="0" w:firstRowLastColumn="0" w:lastRowFirstColumn="0" w:lastRowLastColumn="0"/>
          <w:trHeight w:val="274"/>
        </w:trPr>
        <w:tc>
          <w:tcPr>
            <w:cnfStyle w:val="001000000100" w:firstRow="0" w:lastRow="0" w:firstColumn="1" w:lastColumn="0" w:oddVBand="0" w:evenVBand="0" w:oddHBand="0" w:evenHBand="0" w:firstRowFirstColumn="1" w:firstRowLastColumn="0" w:lastRowFirstColumn="0" w:lastRowLastColumn="0"/>
            <w:tcW w:w="3539" w:type="dxa"/>
            <w:tcBorders>
              <w:top w:val="single" w:sz="4" w:space="0" w:color="4472C4"/>
              <w:left w:val="single" w:sz="4" w:space="0" w:color="4472C4"/>
            </w:tcBorders>
            <w:shd w:val="clear" w:color="auto" w:fill="1F3864" w:themeFill="accent1" w:themeFillShade="80"/>
            <w:hideMark/>
          </w:tcPr>
          <w:p w14:paraId="2486B49C" w14:textId="77777777" w:rsidR="00106CD6" w:rsidRPr="00DD3F88" w:rsidRDefault="00106CD6" w:rsidP="0062664E">
            <w:pPr>
              <w:tabs>
                <w:tab w:val="left" w:pos="624"/>
                <w:tab w:val="left" w:pos="1871"/>
                <w:tab w:val="left" w:pos="2495"/>
                <w:tab w:val="left" w:pos="3119"/>
              </w:tabs>
              <w:spacing w:before="120" w:after="120"/>
              <w:rPr>
                <w:rFonts w:eastAsia="Calibri"/>
                <w:bCs w:val="0"/>
                <w:sz w:val="18"/>
                <w:szCs w:val="18"/>
                <w:lang w:val="en-GB"/>
              </w:rPr>
            </w:pPr>
            <w:r w:rsidRPr="00DD3F88">
              <w:rPr>
                <w:rFonts w:eastAsia="Calibri"/>
                <w:bCs w:val="0"/>
                <w:sz w:val="18"/>
                <w:szCs w:val="18"/>
                <w:lang w:val="en-GB"/>
              </w:rPr>
              <w:t xml:space="preserve">Role in </w:t>
            </w:r>
            <w:r>
              <w:rPr>
                <w:rFonts w:eastAsia="Calibri"/>
                <w:bCs w:val="0"/>
                <w:sz w:val="18"/>
                <w:szCs w:val="18"/>
                <w:lang w:val="en-GB"/>
              </w:rPr>
              <w:t>a</w:t>
            </w:r>
            <w:r w:rsidRPr="00DD3F88">
              <w:rPr>
                <w:rFonts w:eastAsia="Calibri"/>
                <w:bCs w:val="0"/>
                <w:sz w:val="18"/>
                <w:szCs w:val="18"/>
                <w:lang w:val="en-GB"/>
              </w:rPr>
              <w:t>ssessment</w:t>
            </w:r>
          </w:p>
        </w:tc>
        <w:tc>
          <w:tcPr>
            <w:tcW w:w="5954" w:type="dxa"/>
            <w:tcBorders>
              <w:top w:val="single" w:sz="4" w:space="0" w:color="4472C4"/>
              <w:left w:val="nil"/>
              <w:bottom w:val="nil"/>
              <w:right w:val="single" w:sz="4" w:space="0" w:color="4472C4"/>
            </w:tcBorders>
            <w:shd w:val="clear" w:color="auto" w:fill="1F3864" w:themeFill="accent1" w:themeFillShade="80"/>
            <w:hideMark/>
          </w:tcPr>
          <w:p w14:paraId="5ECB797F" w14:textId="77777777" w:rsidR="00106CD6" w:rsidRPr="00DD3F88" w:rsidRDefault="00106CD6" w:rsidP="0062664E">
            <w:pPr>
              <w:tabs>
                <w:tab w:val="left" w:pos="624"/>
                <w:tab w:val="left" w:pos="1871"/>
                <w:tab w:val="left" w:pos="2495"/>
                <w:tab w:val="left" w:pos="3119"/>
              </w:tabs>
              <w:spacing w:before="120" w:after="120"/>
              <w:cnfStyle w:val="100000000000" w:firstRow="1" w:lastRow="0" w:firstColumn="0" w:lastColumn="0" w:oddVBand="0" w:evenVBand="0" w:oddHBand="0" w:evenHBand="0" w:firstRowFirstColumn="0" w:firstRowLastColumn="0" w:lastRowFirstColumn="0" w:lastRowLastColumn="0"/>
              <w:rPr>
                <w:rFonts w:eastAsia="Calibri"/>
                <w:spacing w:val="-1"/>
                <w:sz w:val="18"/>
                <w:szCs w:val="18"/>
                <w:lang w:val="en-GB" w:bidi="en-US"/>
              </w:rPr>
            </w:pPr>
            <w:r w:rsidRPr="00DD3F88">
              <w:rPr>
                <w:rFonts w:eastAsia="Calibri"/>
                <w:spacing w:val="-1"/>
                <w:sz w:val="18"/>
                <w:szCs w:val="18"/>
                <w:lang w:val="en-GB" w:bidi="en-US"/>
              </w:rPr>
              <w:t>Nomination and selection process</w:t>
            </w:r>
          </w:p>
        </w:tc>
      </w:tr>
      <w:tr w:rsidR="00106CD6" w:rsidRPr="009C179B" w14:paraId="00D7D45E" w14:textId="77777777" w:rsidTr="0062664E">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3539" w:type="dxa"/>
            <w:tcBorders>
              <w:left w:val="single" w:sz="4" w:space="0" w:color="4472C4"/>
            </w:tcBorders>
            <w:hideMark/>
          </w:tcPr>
          <w:p w14:paraId="1E9762BE" w14:textId="77777777" w:rsidR="00106CD6" w:rsidRPr="00DD3F88" w:rsidRDefault="00106CD6" w:rsidP="0062664E">
            <w:pPr>
              <w:tabs>
                <w:tab w:val="left" w:pos="624"/>
                <w:tab w:val="left" w:pos="1871"/>
                <w:tab w:val="left" w:pos="2495"/>
                <w:tab w:val="left" w:pos="3119"/>
              </w:tabs>
              <w:spacing w:before="120" w:after="120"/>
              <w:rPr>
                <w:rFonts w:asciiTheme="majorBidi" w:eastAsia="Calibri" w:hAnsiTheme="majorBidi" w:cstheme="majorBidi"/>
                <w:sz w:val="18"/>
                <w:szCs w:val="18"/>
                <w:lang w:val="en-GB"/>
              </w:rPr>
            </w:pPr>
            <w:r w:rsidRPr="00DD3F88">
              <w:rPr>
                <w:rFonts w:asciiTheme="majorBidi" w:eastAsia="Calibri" w:hAnsiTheme="majorBidi" w:cstheme="majorBidi"/>
                <w:sz w:val="18"/>
                <w:szCs w:val="18"/>
                <w:lang w:val="en-GB"/>
              </w:rPr>
              <w:t>The Management Committees</w:t>
            </w:r>
          </w:p>
        </w:tc>
        <w:tc>
          <w:tcPr>
            <w:tcW w:w="5954" w:type="dxa"/>
            <w:tcBorders>
              <w:left w:val="nil"/>
              <w:right w:val="single" w:sz="4" w:space="0" w:color="4472C4"/>
            </w:tcBorders>
            <w:hideMark/>
          </w:tcPr>
          <w:p w14:paraId="30B3E7FE" w14:textId="77777777" w:rsidR="00106CD6" w:rsidRPr="00DD3F88" w:rsidRDefault="00106CD6" w:rsidP="0062664E">
            <w:pPr>
              <w:tabs>
                <w:tab w:val="left" w:pos="624"/>
                <w:tab w:val="left" w:pos="1871"/>
                <w:tab w:val="left" w:pos="2495"/>
                <w:tab w:val="left" w:pos="3119"/>
              </w:tabs>
              <w:spacing w:before="40" w:after="120"/>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spacing w:val="-1"/>
                <w:sz w:val="18"/>
                <w:szCs w:val="18"/>
                <w:lang w:val="en-GB" w:bidi="en-US"/>
              </w:rPr>
            </w:pPr>
            <w:r w:rsidRPr="00DD3F88">
              <w:rPr>
                <w:rFonts w:asciiTheme="majorBidi" w:eastAsia="Calibri" w:hAnsiTheme="majorBidi" w:cstheme="majorBidi"/>
                <w:sz w:val="18"/>
                <w:szCs w:val="18"/>
                <w:lang w:val="en-GB"/>
              </w:rPr>
              <w:t xml:space="preserve">The management committees </w:t>
            </w:r>
            <w:r>
              <w:rPr>
                <w:rFonts w:asciiTheme="majorBidi" w:eastAsia="Calibri" w:hAnsiTheme="majorBidi" w:cstheme="majorBidi"/>
                <w:sz w:val="18"/>
                <w:szCs w:val="18"/>
                <w:lang w:val="en-GB"/>
              </w:rPr>
              <w:t>for</w:t>
            </w:r>
            <w:r w:rsidRPr="00DD3F88">
              <w:rPr>
                <w:rFonts w:asciiTheme="majorBidi" w:eastAsia="Calibri" w:hAnsiTheme="majorBidi" w:cstheme="majorBidi"/>
                <w:sz w:val="18"/>
                <w:szCs w:val="18"/>
                <w:lang w:val="en-GB"/>
              </w:rPr>
              <w:t xml:space="preserve"> the assessments consist of the co-chairs, appointed members of </w:t>
            </w:r>
            <w:r>
              <w:rPr>
                <w:rFonts w:asciiTheme="majorBidi" w:eastAsia="Calibri" w:hAnsiTheme="majorBidi" w:cstheme="majorBidi"/>
                <w:sz w:val="18"/>
                <w:szCs w:val="18"/>
                <w:lang w:val="en-GB"/>
              </w:rPr>
              <w:t xml:space="preserve">the </w:t>
            </w:r>
            <w:r w:rsidRPr="00DD3F88">
              <w:rPr>
                <w:rFonts w:asciiTheme="majorBidi" w:eastAsia="Calibri" w:hAnsiTheme="majorBidi" w:cstheme="majorBidi"/>
                <w:sz w:val="18"/>
                <w:szCs w:val="18"/>
                <w:lang w:val="en-GB"/>
              </w:rPr>
              <w:t xml:space="preserve">MEP and </w:t>
            </w:r>
            <w:r>
              <w:rPr>
                <w:rFonts w:asciiTheme="majorBidi" w:eastAsia="Calibri" w:hAnsiTheme="majorBidi" w:cstheme="majorBidi"/>
                <w:sz w:val="18"/>
                <w:szCs w:val="18"/>
                <w:lang w:val="en-GB"/>
              </w:rPr>
              <w:t>B</w:t>
            </w:r>
            <w:r w:rsidRPr="00DD3F88">
              <w:rPr>
                <w:rFonts w:asciiTheme="majorBidi" w:eastAsia="Calibri" w:hAnsiTheme="majorBidi" w:cstheme="majorBidi"/>
                <w:sz w:val="18"/>
                <w:szCs w:val="18"/>
                <w:lang w:val="en-GB"/>
              </w:rPr>
              <w:t>ureau</w:t>
            </w:r>
            <w:r>
              <w:rPr>
                <w:rFonts w:asciiTheme="majorBidi" w:eastAsia="Calibri" w:hAnsiTheme="majorBidi" w:cstheme="majorBidi"/>
                <w:sz w:val="18"/>
                <w:szCs w:val="18"/>
                <w:lang w:val="en-GB"/>
              </w:rPr>
              <w:t xml:space="preserve">, as well as </w:t>
            </w:r>
            <w:r w:rsidRPr="00DD3F88">
              <w:rPr>
                <w:rFonts w:asciiTheme="majorBidi" w:eastAsia="Calibri" w:hAnsiTheme="majorBidi" w:cstheme="majorBidi"/>
                <w:sz w:val="18"/>
                <w:szCs w:val="18"/>
                <w:lang w:val="en-GB"/>
              </w:rPr>
              <w:t xml:space="preserve">representatives </w:t>
            </w:r>
            <w:r>
              <w:rPr>
                <w:rFonts w:asciiTheme="majorBidi" w:eastAsia="Calibri" w:hAnsiTheme="majorBidi" w:cstheme="majorBidi"/>
                <w:sz w:val="18"/>
                <w:szCs w:val="18"/>
                <w:lang w:val="en-GB"/>
              </w:rPr>
              <w:t>from</w:t>
            </w:r>
            <w:r w:rsidRPr="00DD3F88">
              <w:rPr>
                <w:rFonts w:asciiTheme="majorBidi" w:eastAsia="Calibri" w:hAnsiTheme="majorBidi" w:cstheme="majorBidi"/>
                <w:sz w:val="18"/>
                <w:szCs w:val="18"/>
                <w:lang w:val="en-GB"/>
              </w:rPr>
              <w:t xml:space="preserve"> the responsible technical support unit and secretariat. </w:t>
            </w:r>
          </w:p>
        </w:tc>
      </w:tr>
      <w:tr w:rsidR="00106CD6" w:rsidRPr="009C179B" w14:paraId="432873C0" w14:textId="77777777" w:rsidTr="0062664E">
        <w:trPr>
          <w:trHeight w:val="2131"/>
        </w:trPr>
        <w:tc>
          <w:tcPr>
            <w:cnfStyle w:val="001000000000" w:firstRow="0" w:lastRow="0" w:firstColumn="1" w:lastColumn="0" w:oddVBand="0" w:evenVBand="0" w:oddHBand="0" w:evenHBand="0" w:firstRowFirstColumn="0" w:firstRowLastColumn="0" w:lastRowFirstColumn="0" w:lastRowLastColumn="0"/>
            <w:tcW w:w="3539" w:type="dxa"/>
            <w:tcBorders>
              <w:top w:val="nil"/>
              <w:left w:val="single" w:sz="4" w:space="0" w:color="4472C4"/>
              <w:bottom w:val="nil"/>
            </w:tcBorders>
            <w:hideMark/>
          </w:tcPr>
          <w:p w14:paraId="72FACC7F" w14:textId="77777777" w:rsidR="00106CD6" w:rsidRPr="00DD3F88" w:rsidRDefault="00106CD6" w:rsidP="0062664E">
            <w:pPr>
              <w:tabs>
                <w:tab w:val="left" w:pos="624"/>
                <w:tab w:val="left" w:pos="1871"/>
                <w:tab w:val="left" w:pos="2495"/>
                <w:tab w:val="left" w:pos="3119"/>
              </w:tabs>
              <w:spacing w:before="120" w:after="120"/>
              <w:rPr>
                <w:rFonts w:eastAsia="Calibri"/>
                <w:bCs w:val="0"/>
                <w:sz w:val="18"/>
                <w:szCs w:val="18"/>
                <w:lang w:val="en-GB"/>
              </w:rPr>
            </w:pPr>
            <w:r w:rsidRPr="00DD3F88">
              <w:rPr>
                <w:rFonts w:eastAsia="Calibri"/>
                <w:bCs w:val="0"/>
                <w:sz w:val="18"/>
                <w:szCs w:val="18"/>
                <w:lang w:val="en-GB"/>
              </w:rPr>
              <w:t>Assessment co-chairs</w:t>
            </w:r>
          </w:p>
        </w:tc>
        <w:tc>
          <w:tcPr>
            <w:tcW w:w="5954" w:type="dxa"/>
            <w:vMerge w:val="restart"/>
            <w:tcBorders>
              <w:top w:val="nil"/>
              <w:left w:val="nil"/>
              <w:bottom w:val="single" w:sz="4" w:space="0" w:color="4472C4"/>
              <w:right w:val="single" w:sz="4" w:space="0" w:color="4472C4"/>
            </w:tcBorders>
            <w:hideMark/>
          </w:tcPr>
          <w:p w14:paraId="1A8426BE" w14:textId="77777777" w:rsidR="00106CD6" w:rsidRPr="00DD3F88" w:rsidRDefault="00106CD6" w:rsidP="0062664E">
            <w:pPr>
              <w:tabs>
                <w:tab w:val="left" w:pos="624"/>
                <w:tab w:val="left" w:pos="1871"/>
                <w:tab w:val="left" w:pos="2495"/>
                <w:tab w:val="left" w:pos="3119"/>
              </w:tabs>
              <w:spacing w:before="120" w:after="120"/>
              <w:cnfStyle w:val="000000000000" w:firstRow="0" w:lastRow="0" w:firstColumn="0" w:lastColumn="0" w:oddVBand="0" w:evenVBand="0" w:oddHBand="0" w:evenHBand="0" w:firstRowFirstColumn="0" w:firstRowLastColumn="0" w:lastRowFirstColumn="0" w:lastRowLastColumn="0"/>
              <w:rPr>
                <w:rFonts w:eastAsia="Calibri"/>
                <w:spacing w:val="-1"/>
                <w:sz w:val="18"/>
                <w:szCs w:val="18"/>
                <w:lang w:val="en-GB" w:bidi="en-US"/>
              </w:rPr>
            </w:pPr>
            <w:r w:rsidRPr="00DD3F88">
              <w:rPr>
                <w:rFonts w:eastAsia="Calibri"/>
                <w:spacing w:val="-1"/>
                <w:sz w:val="18"/>
                <w:szCs w:val="18"/>
                <w:lang w:val="en-GB" w:bidi="en-US"/>
              </w:rPr>
              <w:t xml:space="preserve">Governments, the scientific community and other stakeholders are able to nominate appropriate experts for the roles of </w:t>
            </w:r>
            <w:r>
              <w:rPr>
                <w:rFonts w:eastAsia="Calibri"/>
                <w:spacing w:val="-1"/>
                <w:sz w:val="18"/>
                <w:szCs w:val="18"/>
                <w:lang w:val="en-GB" w:bidi="en-US"/>
              </w:rPr>
              <w:t>c</w:t>
            </w:r>
            <w:r w:rsidRPr="00DD3F88">
              <w:rPr>
                <w:rFonts w:eastAsia="Calibri"/>
                <w:spacing w:val="-1"/>
                <w:sz w:val="18"/>
                <w:szCs w:val="18"/>
                <w:lang w:val="en-GB" w:bidi="en-US"/>
              </w:rPr>
              <w:t xml:space="preserve">o-chairs, CLAs, LAs and </w:t>
            </w:r>
            <w:r>
              <w:rPr>
                <w:rFonts w:eastAsia="Calibri"/>
                <w:spacing w:val="-1"/>
                <w:sz w:val="18"/>
                <w:szCs w:val="18"/>
                <w:lang w:val="en-GB" w:bidi="en-US"/>
              </w:rPr>
              <w:t>REs</w:t>
            </w:r>
            <w:r w:rsidRPr="00DD3F88">
              <w:rPr>
                <w:rFonts w:eastAsia="Calibri"/>
                <w:spacing w:val="-1"/>
                <w:sz w:val="18"/>
                <w:szCs w:val="18"/>
                <w:lang w:val="en-GB" w:bidi="en-US"/>
              </w:rPr>
              <w:t xml:space="preserve"> in response to requests from the Chair of IPBES.</w:t>
            </w:r>
          </w:p>
          <w:p w14:paraId="5ACEF6C0" w14:textId="77777777" w:rsidR="00106CD6" w:rsidRPr="00DD3F88" w:rsidRDefault="00106CD6" w:rsidP="0062664E">
            <w:pPr>
              <w:tabs>
                <w:tab w:val="left" w:pos="624"/>
                <w:tab w:val="left" w:pos="1871"/>
                <w:tab w:val="left" w:pos="2495"/>
                <w:tab w:val="left" w:pos="3119"/>
              </w:tabs>
              <w:spacing w:before="120" w:after="120"/>
              <w:cnfStyle w:val="000000000000" w:firstRow="0" w:lastRow="0" w:firstColumn="0" w:lastColumn="0" w:oddVBand="0" w:evenVBand="0" w:oddHBand="0" w:evenHBand="0" w:firstRowFirstColumn="0" w:firstRowLastColumn="0" w:lastRowFirstColumn="0" w:lastRowLastColumn="0"/>
              <w:rPr>
                <w:rFonts w:eastAsia="Calibri"/>
                <w:spacing w:val="-1"/>
                <w:sz w:val="18"/>
                <w:szCs w:val="18"/>
                <w:lang w:val="en-GB" w:bidi="en-US"/>
              </w:rPr>
            </w:pPr>
            <w:r w:rsidRPr="00DD3F88">
              <w:rPr>
                <w:rFonts w:eastAsia="Calibri"/>
                <w:spacing w:val="-1"/>
                <w:sz w:val="18"/>
                <w:szCs w:val="18"/>
                <w:lang w:val="en-GB" w:bidi="en-US"/>
              </w:rPr>
              <w:t>In addition to a call for nominations</w:t>
            </w:r>
            <w:r>
              <w:rPr>
                <w:rFonts w:eastAsia="Calibri"/>
                <w:spacing w:val="-1"/>
                <w:sz w:val="18"/>
                <w:szCs w:val="18"/>
                <w:lang w:val="en-GB" w:bidi="en-US"/>
              </w:rPr>
              <w:t>,</w:t>
            </w:r>
            <w:r w:rsidRPr="00DD3F88">
              <w:rPr>
                <w:rFonts w:eastAsia="Calibri"/>
                <w:spacing w:val="-1"/>
                <w:sz w:val="18"/>
                <w:szCs w:val="18"/>
                <w:lang w:val="en-GB" w:bidi="en-US"/>
              </w:rPr>
              <w:t xml:space="preserve"> </w:t>
            </w:r>
            <w:r>
              <w:rPr>
                <w:rFonts w:eastAsia="Calibri"/>
                <w:spacing w:val="-1"/>
                <w:sz w:val="18"/>
                <w:szCs w:val="18"/>
                <w:lang w:val="en-GB" w:bidi="en-US"/>
              </w:rPr>
              <w:t>m</w:t>
            </w:r>
            <w:r w:rsidRPr="00DD3F88">
              <w:rPr>
                <w:rFonts w:eastAsia="Calibri"/>
                <w:spacing w:val="-1"/>
                <w:sz w:val="18"/>
                <w:szCs w:val="18"/>
                <w:lang w:val="en-GB" w:bidi="en-US"/>
              </w:rPr>
              <w:t xml:space="preserve">embers of the </w:t>
            </w:r>
            <w:r>
              <w:rPr>
                <w:rFonts w:eastAsia="Calibri"/>
                <w:spacing w:val="-1"/>
                <w:sz w:val="18"/>
                <w:szCs w:val="18"/>
                <w:lang w:val="en-GB" w:bidi="en-US"/>
              </w:rPr>
              <w:t>MEP</w:t>
            </w:r>
            <w:r w:rsidRPr="00DD3F88">
              <w:rPr>
                <w:rFonts w:eastAsia="Calibri"/>
                <w:spacing w:val="-1"/>
                <w:sz w:val="18"/>
                <w:szCs w:val="18"/>
                <w:lang w:val="en-GB" w:bidi="en-US"/>
              </w:rPr>
              <w:t xml:space="preserve"> and Bureau will contribute, as necessary, </w:t>
            </w:r>
            <w:r>
              <w:rPr>
                <w:rFonts w:eastAsia="Calibri"/>
                <w:spacing w:val="-1"/>
                <w:sz w:val="18"/>
                <w:szCs w:val="18"/>
                <w:lang w:val="en-GB" w:bidi="en-US"/>
              </w:rPr>
              <w:t>to</w:t>
            </w:r>
            <w:r w:rsidRPr="00DD3F88">
              <w:rPr>
                <w:rFonts w:eastAsia="Calibri"/>
                <w:spacing w:val="-1"/>
                <w:sz w:val="18"/>
                <w:szCs w:val="18"/>
                <w:lang w:val="en-GB" w:bidi="en-US"/>
              </w:rPr>
              <w:t xml:space="preserve"> identify relevant experts </w:t>
            </w:r>
            <w:r>
              <w:rPr>
                <w:rFonts w:eastAsia="Calibri"/>
                <w:spacing w:val="-1"/>
                <w:sz w:val="18"/>
                <w:szCs w:val="18"/>
                <w:lang w:val="en-GB" w:bidi="en-US"/>
              </w:rPr>
              <w:t>with</w:t>
            </w:r>
            <w:r w:rsidRPr="00DD3F88">
              <w:rPr>
                <w:rFonts w:eastAsia="Calibri"/>
                <w:spacing w:val="-1"/>
                <w:sz w:val="18"/>
                <w:szCs w:val="18"/>
                <w:lang w:val="en-GB" w:bidi="en-US"/>
              </w:rPr>
              <w:t xml:space="preserve"> an appropriate diversity of expertise and disciplines, gender balance and representation from </w:t>
            </w:r>
            <w:r>
              <w:rPr>
                <w:rFonts w:eastAsia="Calibri"/>
                <w:spacing w:val="-1"/>
                <w:sz w:val="18"/>
                <w:szCs w:val="18"/>
                <w:lang w:val="en-GB" w:bidi="en-US"/>
              </w:rPr>
              <w:t>indigenous and local knowledge (</w:t>
            </w:r>
            <w:r w:rsidRPr="00DD3F88">
              <w:rPr>
                <w:rFonts w:eastAsia="Calibri"/>
                <w:spacing w:val="-1"/>
                <w:sz w:val="18"/>
                <w:szCs w:val="18"/>
                <w:lang w:val="en-GB" w:bidi="en-US"/>
              </w:rPr>
              <w:t>ILK</w:t>
            </w:r>
            <w:r>
              <w:rPr>
                <w:rFonts w:eastAsia="Calibri"/>
                <w:spacing w:val="-1"/>
                <w:sz w:val="18"/>
                <w:szCs w:val="18"/>
                <w:lang w:val="en-GB" w:bidi="en-US"/>
              </w:rPr>
              <w:t>)</w:t>
            </w:r>
            <w:r w:rsidRPr="00DD3F88">
              <w:rPr>
                <w:rFonts w:eastAsia="Calibri"/>
                <w:spacing w:val="-1"/>
                <w:sz w:val="18"/>
                <w:szCs w:val="18"/>
                <w:lang w:val="en-GB" w:bidi="en-US"/>
              </w:rPr>
              <w:t xml:space="preserve"> holders to ensure appropriate representation from developing and developed countries and countries with economies in transition.</w:t>
            </w:r>
            <w:r w:rsidRPr="00DD3F88">
              <w:rPr>
                <w:rFonts w:eastAsia="Calibri"/>
                <w:sz w:val="18"/>
                <w:szCs w:val="18"/>
                <w:lang w:val="en-GB"/>
              </w:rPr>
              <w:t xml:space="preserve"> </w:t>
            </w:r>
            <w:r w:rsidRPr="00DD3F88">
              <w:rPr>
                <w:rFonts w:eastAsia="Calibri"/>
                <w:spacing w:val="-1"/>
                <w:sz w:val="18"/>
                <w:szCs w:val="18"/>
                <w:lang w:val="en-GB" w:bidi="en-US"/>
              </w:rPr>
              <w:t>If the pool of original nominations is not balanced enough, additional nominations can be initiated by the procedure for filling gaps among groups of experts (</w:t>
            </w:r>
            <w:r>
              <w:rPr>
                <w:rFonts w:eastAsia="Calibri"/>
                <w:spacing w:val="-1"/>
                <w:sz w:val="18"/>
                <w:szCs w:val="18"/>
                <w:lang w:val="en-GB" w:bidi="en-US"/>
              </w:rPr>
              <w:t xml:space="preserve">decision </w:t>
            </w:r>
            <w:r w:rsidRPr="00DD3F88">
              <w:rPr>
                <w:rFonts w:eastAsia="Calibri"/>
                <w:spacing w:val="-1"/>
                <w:sz w:val="18"/>
                <w:szCs w:val="18"/>
                <w:lang w:val="en-GB" w:bidi="en-US"/>
              </w:rPr>
              <w:t>IPBES-4/3).</w:t>
            </w:r>
            <w:r>
              <w:rPr>
                <w:rStyle w:val="FootnoteReference"/>
                <w:rFonts w:eastAsia="Calibri"/>
                <w:spacing w:val="-1"/>
                <w:lang w:val="en-GB" w:bidi="en-US"/>
              </w:rPr>
              <w:footnoteReference w:id="5"/>
            </w:r>
            <w:r w:rsidRPr="00DD3F88">
              <w:rPr>
                <w:rFonts w:eastAsia="Calibri"/>
                <w:spacing w:val="-1"/>
                <w:sz w:val="18"/>
                <w:szCs w:val="18"/>
                <w:lang w:val="en-GB" w:bidi="en-US"/>
              </w:rPr>
              <w:t xml:space="preserve">  </w:t>
            </w:r>
          </w:p>
          <w:p w14:paraId="50DD18A3" w14:textId="77777777" w:rsidR="00106CD6" w:rsidRPr="00DD3F88" w:rsidRDefault="00106CD6" w:rsidP="0062664E">
            <w:pPr>
              <w:tabs>
                <w:tab w:val="left" w:pos="624"/>
                <w:tab w:val="left" w:pos="1871"/>
                <w:tab w:val="left" w:pos="2495"/>
                <w:tab w:val="left" w:pos="3119"/>
              </w:tabs>
              <w:spacing w:before="120" w:after="120"/>
              <w:cnfStyle w:val="000000000000" w:firstRow="0" w:lastRow="0" w:firstColumn="0" w:lastColumn="0" w:oddVBand="0" w:evenVBand="0" w:oddHBand="0" w:evenHBand="0" w:firstRowFirstColumn="0" w:firstRowLastColumn="0" w:lastRowFirstColumn="0" w:lastRowLastColumn="0"/>
              <w:rPr>
                <w:rFonts w:eastAsia="Calibri"/>
                <w:spacing w:val="-1"/>
                <w:sz w:val="18"/>
                <w:szCs w:val="18"/>
                <w:lang w:val="en-GB" w:bidi="en-US"/>
              </w:rPr>
            </w:pPr>
            <w:r w:rsidRPr="00DD3F88">
              <w:rPr>
                <w:rFonts w:eastAsia="Calibri"/>
                <w:spacing w:val="-1"/>
                <w:sz w:val="18"/>
                <w:szCs w:val="18"/>
                <w:lang w:val="en-GB" w:bidi="en-US"/>
              </w:rPr>
              <w:t>Nominations will be compiled in lists that are made available to all Platform members and other stakeholders</w:t>
            </w:r>
            <w:r>
              <w:rPr>
                <w:rFonts w:eastAsia="Calibri"/>
                <w:spacing w:val="-1"/>
                <w:sz w:val="18"/>
                <w:szCs w:val="18"/>
                <w:lang w:val="en-GB" w:bidi="en-US"/>
              </w:rPr>
              <w:t>,</w:t>
            </w:r>
            <w:r w:rsidRPr="00DD3F88">
              <w:rPr>
                <w:rFonts w:eastAsia="Calibri"/>
                <w:spacing w:val="-1"/>
                <w:sz w:val="18"/>
                <w:szCs w:val="18"/>
                <w:lang w:val="en-GB" w:bidi="en-US"/>
              </w:rPr>
              <w:t xml:space="preserve"> and</w:t>
            </w:r>
            <w:r>
              <w:rPr>
                <w:rFonts w:eastAsia="Calibri"/>
                <w:spacing w:val="-1"/>
                <w:sz w:val="18"/>
                <w:szCs w:val="18"/>
                <w:lang w:val="en-GB" w:bidi="en-US"/>
              </w:rPr>
              <w:t xml:space="preserve"> will be</w:t>
            </w:r>
            <w:r w:rsidRPr="00DD3F88">
              <w:rPr>
                <w:rFonts w:eastAsia="Calibri"/>
                <w:spacing w:val="-1"/>
                <w:sz w:val="18"/>
                <w:szCs w:val="18"/>
                <w:lang w:val="en-GB" w:bidi="en-US"/>
              </w:rPr>
              <w:t xml:space="preserve"> maintained by the Platform secretariat. Experts with the most relevant knowledge, expertise and experience may only be chosen once an assessment topic has been fully scoped.</w:t>
            </w:r>
          </w:p>
          <w:p w14:paraId="4D070CD7" w14:textId="77777777" w:rsidR="00106CD6" w:rsidRPr="00DD3F88" w:rsidRDefault="00106CD6" w:rsidP="0062664E">
            <w:pPr>
              <w:tabs>
                <w:tab w:val="left" w:pos="624"/>
                <w:tab w:val="left" w:pos="1871"/>
                <w:tab w:val="left" w:pos="2495"/>
                <w:tab w:val="left" w:pos="3119"/>
              </w:tabs>
              <w:spacing w:before="120" w:after="120"/>
              <w:cnfStyle w:val="000000000000" w:firstRow="0" w:lastRow="0" w:firstColumn="0" w:lastColumn="0" w:oddVBand="0" w:evenVBand="0" w:oddHBand="0" w:evenHBand="0" w:firstRowFirstColumn="0" w:firstRowLastColumn="0" w:lastRowFirstColumn="0" w:lastRowLastColumn="0"/>
              <w:rPr>
                <w:rFonts w:eastAsia="Calibri"/>
                <w:spacing w:val="-1"/>
                <w:sz w:val="18"/>
                <w:szCs w:val="18"/>
                <w:lang w:val="en-GB" w:bidi="en-US"/>
              </w:rPr>
            </w:pPr>
            <w:r w:rsidRPr="00DD3F88">
              <w:rPr>
                <w:rFonts w:eastAsia="Calibri"/>
                <w:spacing w:val="-1"/>
                <w:sz w:val="18"/>
                <w:szCs w:val="18"/>
                <w:lang w:val="en-GB" w:bidi="en-US"/>
              </w:rPr>
              <w:t xml:space="preserve">Every effort should </w:t>
            </w:r>
            <w:r>
              <w:rPr>
                <w:rFonts w:eastAsia="Calibri"/>
                <w:spacing w:val="-1"/>
                <w:sz w:val="18"/>
                <w:szCs w:val="18"/>
                <w:lang w:val="en-GB" w:bidi="en-US"/>
              </w:rPr>
              <w:t xml:space="preserve">not only </w:t>
            </w:r>
            <w:r w:rsidRPr="00DD3F88">
              <w:rPr>
                <w:rFonts w:eastAsia="Calibri"/>
                <w:spacing w:val="-1"/>
                <w:sz w:val="18"/>
                <w:szCs w:val="18"/>
                <w:lang w:val="en-GB" w:bidi="en-US"/>
              </w:rPr>
              <w:t>be made to engage experts from relevant region</w:t>
            </w:r>
            <w:r>
              <w:rPr>
                <w:rFonts w:eastAsia="Calibri"/>
                <w:spacing w:val="-1"/>
                <w:sz w:val="18"/>
                <w:szCs w:val="18"/>
                <w:lang w:val="en-GB" w:bidi="en-US"/>
              </w:rPr>
              <w:t>s</w:t>
            </w:r>
            <w:r w:rsidRPr="00DD3F88">
              <w:rPr>
                <w:rFonts w:eastAsia="Calibri"/>
                <w:spacing w:val="-1"/>
                <w:sz w:val="18"/>
                <w:szCs w:val="18"/>
                <w:lang w:val="en-GB" w:bidi="en-US"/>
              </w:rPr>
              <w:t xml:space="preserve"> on the author teams for chapters that deal with specific regions, but experts from countries outside the region should</w:t>
            </w:r>
            <w:r>
              <w:rPr>
                <w:rFonts w:eastAsia="Calibri"/>
                <w:spacing w:val="-1"/>
                <w:sz w:val="18"/>
                <w:szCs w:val="18"/>
                <w:lang w:val="en-GB" w:bidi="en-US"/>
              </w:rPr>
              <w:t xml:space="preserve"> also</w:t>
            </w:r>
            <w:r w:rsidRPr="00DD3F88">
              <w:rPr>
                <w:rFonts w:eastAsia="Calibri"/>
                <w:spacing w:val="-1"/>
                <w:sz w:val="18"/>
                <w:szCs w:val="18"/>
                <w:lang w:val="en-GB" w:bidi="en-US"/>
              </w:rPr>
              <w:t xml:space="preserve"> be engaged when they can provide an important contribution to the assessment.</w:t>
            </w:r>
          </w:p>
          <w:p w14:paraId="228475F7" w14:textId="77777777" w:rsidR="00106CD6" w:rsidRPr="00DD3F88" w:rsidRDefault="00106CD6" w:rsidP="0062664E">
            <w:pPr>
              <w:tabs>
                <w:tab w:val="left" w:pos="624"/>
                <w:tab w:val="left" w:pos="1871"/>
                <w:tab w:val="left" w:pos="2495"/>
                <w:tab w:val="left" w:pos="3119"/>
              </w:tabs>
              <w:spacing w:before="120" w:after="120"/>
              <w:cnfStyle w:val="000000000000" w:firstRow="0" w:lastRow="0" w:firstColumn="0" w:lastColumn="0" w:oddVBand="0" w:evenVBand="0" w:oddHBand="0" w:evenHBand="0" w:firstRowFirstColumn="0" w:firstRowLastColumn="0" w:lastRowFirstColumn="0" w:lastRowLastColumn="0"/>
              <w:rPr>
                <w:rFonts w:eastAsia="Calibri"/>
                <w:spacing w:val="-1"/>
                <w:sz w:val="18"/>
                <w:szCs w:val="18"/>
                <w:lang w:val="en-GB" w:bidi="en-US"/>
              </w:rPr>
            </w:pPr>
            <w:r w:rsidRPr="00DD3F88">
              <w:rPr>
                <w:rFonts w:eastAsia="Calibri"/>
                <w:spacing w:val="-1"/>
                <w:sz w:val="18"/>
                <w:szCs w:val="18"/>
                <w:lang w:val="en-GB" w:bidi="en-US"/>
              </w:rPr>
              <w:t>The nomination process will follow these steps:</w:t>
            </w:r>
          </w:p>
          <w:p w14:paraId="4EAE40BF" w14:textId="77777777" w:rsidR="00106CD6" w:rsidRPr="00DD3F88" w:rsidRDefault="00106CD6" w:rsidP="00106CD6">
            <w:pPr>
              <w:pStyle w:val="NormalNonumber"/>
              <w:numPr>
                <w:ilvl w:val="0"/>
                <w:numId w:val="22"/>
              </w:numPr>
              <w:tabs>
                <w:tab w:val="clear" w:pos="1814"/>
                <w:tab w:val="clear" w:pos="2381"/>
                <w:tab w:val="clear" w:pos="2948"/>
                <w:tab w:val="clear" w:pos="3515"/>
                <w:tab w:val="clear" w:pos="4082"/>
                <w:tab w:val="left" w:pos="624"/>
                <w:tab w:val="left" w:pos="1871"/>
                <w:tab w:val="left" w:pos="2495"/>
                <w:tab w:val="left" w:pos="3119"/>
              </w:tabs>
              <w:spacing w:before="120"/>
              <w:ind w:left="568" w:hanging="284"/>
              <w:cnfStyle w:val="000000000000" w:firstRow="0" w:lastRow="0" w:firstColumn="0" w:lastColumn="0" w:oddVBand="0" w:evenVBand="0" w:oddHBand="0" w:evenHBand="0" w:firstRowFirstColumn="0" w:firstRowLastColumn="0" w:lastRowFirstColumn="0" w:lastRowLastColumn="0"/>
              <w:rPr>
                <w:rFonts w:eastAsia="Calibri"/>
                <w:sz w:val="18"/>
                <w:szCs w:val="18"/>
                <w:lang w:val="en-GB" w:bidi="en-US"/>
              </w:rPr>
            </w:pPr>
            <w:r w:rsidRPr="00DD3F88">
              <w:rPr>
                <w:rFonts w:eastAsia="Calibri"/>
                <w:sz w:val="18"/>
                <w:szCs w:val="18"/>
                <w:lang w:val="en-GB" w:bidi="en-US"/>
              </w:rPr>
              <w:t xml:space="preserve">Nominees will be invited to fill out an </w:t>
            </w:r>
            <w:r>
              <w:rPr>
                <w:rFonts w:eastAsia="Calibri"/>
                <w:sz w:val="18"/>
                <w:szCs w:val="18"/>
                <w:lang w:val="en-GB" w:bidi="en-US"/>
              </w:rPr>
              <w:t>a</w:t>
            </w:r>
            <w:r w:rsidRPr="00DD3F88">
              <w:rPr>
                <w:rFonts w:eastAsia="Calibri"/>
                <w:sz w:val="18"/>
                <w:szCs w:val="18"/>
                <w:lang w:val="en-GB" w:bidi="en-US"/>
              </w:rPr>
              <w:t xml:space="preserve">pplication form and attach their </w:t>
            </w:r>
            <w:r>
              <w:rPr>
                <w:rFonts w:eastAsia="Calibri"/>
                <w:sz w:val="18"/>
                <w:szCs w:val="18"/>
                <w:lang w:val="en-GB" w:bidi="en-US"/>
              </w:rPr>
              <w:t>c</w:t>
            </w:r>
            <w:r w:rsidRPr="00DD3F88">
              <w:rPr>
                <w:rFonts w:eastAsia="Calibri"/>
                <w:sz w:val="18"/>
                <w:szCs w:val="18"/>
                <w:lang w:val="en-GB" w:bidi="en-US"/>
              </w:rPr>
              <w:t>urricul</w:t>
            </w:r>
            <w:r>
              <w:rPr>
                <w:rFonts w:eastAsia="Calibri"/>
                <w:sz w:val="18"/>
                <w:szCs w:val="18"/>
                <w:lang w:val="en-GB" w:bidi="en-US"/>
              </w:rPr>
              <w:t>um</w:t>
            </w:r>
            <w:r w:rsidRPr="00DD3F88">
              <w:rPr>
                <w:rFonts w:eastAsia="Calibri"/>
                <w:sz w:val="18"/>
                <w:szCs w:val="18"/>
                <w:lang w:val="en-GB" w:bidi="en-US"/>
              </w:rPr>
              <w:t xml:space="preserve"> </w:t>
            </w:r>
            <w:r>
              <w:rPr>
                <w:rFonts w:eastAsia="Calibri"/>
                <w:sz w:val="18"/>
                <w:szCs w:val="18"/>
                <w:lang w:val="en-GB" w:bidi="en-US"/>
              </w:rPr>
              <w:t>v</w:t>
            </w:r>
            <w:r w:rsidRPr="00DD3F88">
              <w:rPr>
                <w:rFonts w:eastAsia="Calibri"/>
                <w:sz w:val="18"/>
                <w:szCs w:val="18"/>
                <w:lang w:val="en-GB" w:bidi="en-US"/>
              </w:rPr>
              <w:t>itae through the dedicated web portal</w:t>
            </w:r>
            <w:r>
              <w:rPr>
                <w:rFonts w:eastAsia="Calibri"/>
                <w:sz w:val="18"/>
                <w:szCs w:val="18"/>
                <w:lang w:val="en-GB" w:bidi="en-US"/>
              </w:rPr>
              <w:t>. At the same time, nominees are asked to fill in a conflict of interest form.</w:t>
            </w:r>
            <w:r w:rsidRPr="00DD3F88">
              <w:rPr>
                <w:rFonts w:eastAsia="Calibri"/>
                <w:sz w:val="18"/>
                <w:szCs w:val="18"/>
                <w:lang w:val="en-GB" w:bidi="en-US"/>
              </w:rPr>
              <w:t xml:space="preserve"> </w:t>
            </w:r>
          </w:p>
          <w:p w14:paraId="0DF6CC30" w14:textId="77777777" w:rsidR="00106CD6" w:rsidRPr="00DD3F88" w:rsidRDefault="00106CD6" w:rsidP="00106CD6">
            <w:pPr>
              <w:pStyle w:val="NormalNonumber"/>
              <w:numPr>
                <w:ilvl w:val="0"/>
                <w:numId w:val="22"/>
              </w:numPr>
              <w:tabs>
                <w:tab w:val="clear" w:pos="1814"/>
                <w:tab w:val="clear" w:pos="2381"/>
                <w:tab w:val="clear" w:pos="2948"/>
                <w:tab w:val="clear" w:pos="3515"/>
                <w:tab w:val="clear" w:pos="4082"/>
                <w:tab w:val="left" w:pos="624"/>
                <w:tab w:val="left" w:pos="1871"/>
                <w:tab w:val="left" w:pos="2495"/>
                <w:tab w:val="left" w:pos="3119"/>
              </w:tabs>
              <w:spacing w:before="120"/>
              <w:ind w:left="568" w:hanging="284"/>
              <w:cnfStyle w:val="000000000000" w:firstRow="0" w:lastRow="0" w:firstColumn="0" w:lastColumn="0" w:oddVBand="0" w:evenVBand="0" w:oddHBand="0" w:evenHBand="0" w:firstRowFirstColumn="0" w:firstRowLastColumn="0" w:lastRowFirstColumn="0" w:lastRowLastColumn="0"/>
              <w:rPr>
                <w:rFonts w:eastAsia="Calibri"/>
                <w:bCs/>
                <w:sz w:val="18"/>
                <w:szCs w:val="18"/>
                <w:lang w:val="en-GB"/>
              </w:rPr>
            </w:pPr>
            <w:r w:rsidRPr="00DD3F88">
              <w:rPr>
                <w:rFonts w:eastAsia="Calibri"/>
                <w:bCs/>
                <w:sz w:val="18"/>
                <w:szCs w:val="18"/>
                <w:lang w:val="en-GB"/>
              </w:rPr>
              <w:t xml:space="preserve">The </w:t>
            </w:r>
            <w:r>
              <w:rPr>
                <w:rFonts w:eastAsia="Calibri"/>
                <w:bCs/>
                <w:sz w:val="18"/>
                <w:szCs w:val="18"/>
                <w:lang w:val="en-GB"/>
              </w:rPr>
              <w:t>a</w:t>
            </w:r>
            <w:r w:rsidRPr="00DD3F88">
              <w:rPr>
                <w:rFonts w:eastAsia="Calibri"/>
                <w:bCs/>
                <w:sz w:val="18"/>
                <w:szCs w:val="18"/>
                <w:lang w:val="en-GB"/>
              </w:rPr>
              <w:t xml:space="preserve">pplication </w:t>
            </w:r>
            <w:r>
              <w:rPr>
                <w:rFonts w:eastAsia="Calibri"/>
                <w:bCs/>
                <w:sz w:val="18"/>
                <w:szCs w:val="18"/>
                <w:lang w:val="en-GB"/>
              </w:rPr>
              <w:t>f</w:t>
            </w:r>
            <w:r w:rsidRPr="00DD3F88">
              <w:rPr>
                <w:rFonts w:eastAsia="Calibri"/>
                <w:bCs/>
                <w:sz w:val="18"/>
                <w:szCs w:val="18"/>
                <w:lang w:val="en-GB"/>
              </w:rPr>
              <w:t xml:space="preserve">orm will automatically be sent to the </w:t>
            </w:r>
            <w:r>
              <w:rPr>
                <w:rFonts w:eastAsia="Calibri"/>
                <w:bCs/>
                <w:sz w:val="18"/>
                <w:szCs w:val="18"/>
                <w:lang w:val="en-GB"/>
              </w:rPr>
              <w:t>n</w:t>
            </w:r>
            <w:r w:rsidRPr="00DD3F88">
              <w:rPr>
                <w:rFonts w:eastAsia="Calibri"/>
                <w:bCs/>
                <w:sz w:val="18"/>
                <w:szCs w:val="18"/>
                <w:lang w:val="en-GB"/>
              </w:rPr>
              <w:t xml:space="preserve">ominating </w:t>
            </w:r>
            <w:r>
              <w:rPr>
                <w:rFonts w:eastAsia="Calibri"/>
                <w:bCs/>
                <w:sz w:val="18"/>
                <w:szCs w:val="18"/>
                <w:lang w:val="en-GB"/>
              </w:rPr>
              <w:t>g</w:t>
            </w:r>
            <w:r w:rsidRPr="00DD3F88">
              <w:rPr>
                <w:rFonts w:eastAsia="Calibri"/>
                <w:bCs/>
                <w:sz w:val="18"/>
                <w:szCs w:val="18"/>
                <w:lang w:val="en-GB"/>
              </w:rPr>
              <w:t xml:space="preserve">overnment or </w:t>
            </w:r>
            <w:r>
              <w:rPr>
                <w:rFonts w:eastAsia="Calibri"/>
                <w:bCs/>
                <w:sz w:val="18"/>
                <w:szCs w:val="18"/>
                <w:lang w:val="en-GB"/>
              </w:rPr>
              <w:t>o</w:t>
            </w:r>
            <w:r w:rsidRPr="00DD3F88">
              <w:rPr>
                <w:rFonts w:eastAsia="Calibri"/>
                <w:bCs/>
                <w:sz w:val="18"/>
                <w:szCs w:val="18"/>
                <w:lang w:val="en-GB"/>
              </w:rPr>
              <w:t>rgani</w:t>
            </w:r>
            <w:r>
              <w:rPr>
                <w:rFonts w:eastAsia="Calibri"/>
                <w:bCs/>
                <w:sz w:val="18"/>
                <w:szCs w:val="18"/>
                <w:lang w:val="en-GB"/>
              </w:rPr>
              <w:t>z</w:t>
            </w:r>
            <w:r w:rsidRPr="00DD3F88">
              <w:rPr>
                <w:rFonts w:eastAsia="Calibri"/>
                <w:bCs/>
                <w:sz w:val="18"/>
                <w:szCs w:val="18"/>
                <w:lang w:val="en-GB"/>
              </w:rPr>
              <w:t>ation (</w:t>
            </w:r>
            <w:r>
              <w:rPr>
                <w:rFonts w:eastAsia="Calibri"/>
                <w:bCs/>
                <w:sz w:val="18"/>
                <w:szCs w:val="18"/>
                <w:lang w:val="en-GB"/>
              </w:rPr>
              <w:t>n</w:t>
            </w:r>
            <w:r w:rsidRPr="00DD3F88">
              <w:rPr>
                <w:rFonts w:eastAsia="Calibri"/>
                <w:bCs/>
                <w:sz w:val="18"/>
                <w:szCs w:val="18"/>
                <w:lang w:val="en-GB"/>
              </w:rPr>
              <w:t xml:space="preserve">ominator) indicated by the </w:t>
            </w:r>
            <w:r>
              <w:rPr>
                <w:rFonts w:eastAsia="Calibri"/>
                <w:bCs/>
                <w:sz w:val="18"/>
                <w:szCs w:val="18"/>
                <w:lang w:val="en-GB"/>
              </w:rPr>
              <w:t>n</w:t>
            </w:r>
            <w:r w:rsidRPr="00DD3F88">
              <w:rPr>
                <w:rFonts w:eastAsia="Calibri"/>
                <w:bCs/>
                <w:sz w:val="18"/>
                <w:szCs w:val="18"/>
                <w:lang w:val="en-GB"/>
              </w:rPr>
              <w:t>ominees with an email</w:t>
            </w:r>
            <w:r>
              <w:rPr>
                <w:rFonts w:eastAsia="Calibri"/>
                <w:bCs/>
                <w:sz w:val="18"/>
                <w:szCs w:val="18"/>
                <w:lang w:val="en-GB"/>
              </w:rPr>
              <w:t>,</w:t>
            </w:r>
            <w:r w:rsidRPr="00DD3F88">
              <w:rPr>
                <w:rFonts w:eastAsia="Calibri"/>
                <w:bCs/>
                <w:sz w:val="18"/>
                <w:szCs w:val="18"/>
                <w:lang w:val="en-GB"/>
              </w:rPr>
              <w:t xml:space="preserve"> which will provide a link to a </w:t>
            </w:r>
            <w:r>
              <w:rPr>
                <w:rFonts w:eastAsia="Calibri"/>
                <w:bCs/>
                <w:sz w:val="18"/>
                <w:szCs w:val="18"/>
                <w:lang w:val="en-GB"/>
              </w:rPr>
              <w:t>n</w:t>
            </w:r>
            <w:r w:rsidRPr="00DD3F88">
              <w:rPr>
                <w:rFonts w:eastAsia="Calibri"/>
                <w:bCs/>
                <w:sz w:val="18"/>
                <w:szCs w:val="18"/>
                <w:lang w:val="en-GB"/>
              </w:rPr>
              <w:t xml:space="preserve">omination </w:t>
            </w:r>
            <w:r>
              <w:rPr>
                <w:rFonts w:eastAsia="Calibri"/>
                <w:bCs/>
                <w:sz w:val="18"/>
                <w:szCs w:val="18"/>
                <w:lang w:val="en-GB"/>
              </w:rPr>
              <w:t>f</w:t>
            </w:r>
            <w:r w:rsidRPr="00DD3F88">
              <w:rPr>
                <w:rFonts w:eastAsia="Calibri"/>
                <w:bCs/>
                <w:sz w:val="18"/>
                <w:szCs w:val="18"/>
                <w:lang w:val="en-GB"/>
              </w:rPr>
              <w:t xml:space="preserve">orm inviting the </w:t>
            </w:r>
            <w:r>
              <w:rPr>
                <w:rFonts w:eastAsia="Calibri"/>
                <w:bCs/>
                <w:sz w:val="18"/>
                <w:szCs w:val="18"/>
                <w:lang w:val="en-GB"/>
              </w:rPr>
              <w:t>n</w:t>
            </w:r>
            <w:r w:rsidRPr="00DD3F88">
              <w:rPr>
                <w:rFonts w:eastAsia="Calibri"/>
                <w:bCs/>
                <w:sz w:val="18"/>
                <w:szCs w:val="18"/>
                <w:lang w:val="en-GB"/>
              </w:rPr>
              <w:t>ominators to approve and submit their nominations</w:t>
            </w:r>
            <w:r>
              <w:rPr>
                <w:rFonts w:eastAsia="Calibri"/>
                <w:bCs/>
                <w:sz w:val="18"/>
                <w:szCs w:val="18"/>
                <w:lang w:val="en-GB"/>
              </w:rPr>
              <w:t>.</w:t>
            </w:r>
          </w:p>
          <w:p w14:paraId="5003F706" w14:textId="77777777" w:rsidR="00106CD6" w:rsidRPr="00DD3F88" w:rsidRDefault="00106CD6" w:rsidP="00106CD6">
            <w:pPr>
              <w:pStyle w:val="NormalNonumber"/>
              <w:numPr>
                <w:ilvl w:val="0"/>
                <w:numId w:val="22"/>
              </w:numPr>
              <w:tabs>
                <w:tab w:val="clear" w:pos="1814"/>
                <w:tab w:val="clear" w:pos="2381"/>
                <w:tab w:val="clear" w:pos="2948"/>
                <w:tab w:val="clear" w:pos="3515"/>
                <w:tab w:val="clear" w:pos="4082"/>
                <w:tab w:val="left" w:pos="624"/>
                <w:tab w:val="left" w:pos="1871"/>
                <w:tab w:val="left" w:pos="2495"/>
                <w:tab w:val="left" w:pos="3119"/>
              </w:tabs>
              <w:spacing w:before="120"/>
              <w:ind w:left="568" w:hanging="284"/>
              <w:cnfStyle w:val="000000000000" w:firstRow="0" w:lastRow="0" w:firstColumn="0" w:lastColumn="0" w:oddVBand="0" w:evenVBand="0" w:oddHBand="0" w:evenHBand="0" w:firstRowFirstColumn="0" w:firstRowLastColumn="0" w:lastRowFirstColumn="0" w:lastRowLastColumn="0"/>
              <w:rPr>
                <w:rFonts w:eastAsia="Calibri"/>
                <w:bCs/>
                <w:sz w:val="18"/>
                <w:szCs w:val="18"/>
                <w:lang w:val="en-GB"/>
              </w:rPr>
            </w:pPr>
            <w:r w:rsidRPr="00DD3F88">
              <w:rPr>
                <w:rFonts w:eastAsia="Calibri"/>
                <w:bCs/>
                <w:sz w:val="18"/>
                <w:szCs w:val="18"/>
                <w:lang w:val="en-GB"/>
              </w:rPr>
              <w:t xml:space="preserve">Nominators and </w:t>
            </w:r>
            <w:r>
              <w:rPr>
                <w:rFonts w:eastAsia="Calibri"/>
                <w:bCs/>
                <w:sz w:val="18"/>
                <w:szCs w:val="18"/>
                <w:lang w:val="en-GB"/>
              </w:rPr>
              <w:t>n</w:t>
            </w:r>
            <w:r w:rsidRPr="00DD3F88">
              <w:rPr>
                <w:rFonts w:eastAsia="Calibri"/>
                <w:bCs/>
                <w:sz w:val="18"/>
                <w:szCs w:val="18"/>
                <w:lang w:val="en-GB"/>
              </w:rPr>
              <w:t xml:space="preserve">ominees will receive an acknowledgement message once the </w:t>
            </w:r>
            <w:r>
              <w:rPr>
                <w:rFonts w:eastAsia="Calibri"/>
                <w:bCs/>
                <w:sz w:val="18"/>
                <w:szCs w:val="18"/>
                <w:lang w:val="en-GB"/>
              </w:rPr>
              <w:t>n</w:t>
            </w:r>
            <w:r w:rsidRPr="00DD3F88">
              <w:rPr>
                <w:rFonts w:eastAsia="Calibri"/>
                <w:bCs/>
                <w:sz w:val="18"/>
                <w:szCs w:val="18"/>
                <w:lang w:val="en-GB"/>
              </w:rPr>
              <w:t xml:space="preserve">omination </w:t>
            </w:r>
            <w:r>
              <w:rPr>
                <w:rFonts w:eastAsia="Calibri"/>
                <w:bCs/>
                <w:sz w:val="18"/>
                <w:szCs w:val="18"/>
                <w:lang w:val="en-GB"/>
              </w:rPr>
              <w:t>f</w:t>
            </w:r>
            <w:r w:rsidRPr="00DD3F88">
              <w:rPr>
                <w:rFonts w:eastAsia="Calibri"/>
                <w:bCs/>
                <w:sz w:val="18"/>
                <w:szCs w:val="18"/>
                <w:lang w:val="en-GB"/>
              </w:rPr>
              <w:t>orm confirming the nomination is submitted.</w:t>
            </w:r>
          </w:p>
        </w:tc>
      </w:tr>
      <w:tr w:rsidR="00106CD6" w:rsidRPr="00DD3F88" w14:paraId="27482709" w14:textId="77777777" w:rsidTr="0062664E">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3539" w:type="dxa"/>
            <w:tcBorders>
              <w:left w:val="single" w:sz="4" w:space="0" w:color="4472C4"/>
            </w:tcBorders>
            <w:hideMark/>
          </w:tcPr>
          <w:p w14:paraId="01ED6D09" w14:textId="77777777" w:rsidR="00106CD6" w:rsidRPr="00DD3F88" w:rsidRDefault="00106CD6" w:rsidP="0062664E">
            <w:pPr>
              <w:tabs>
                <w:tab w:val="left" w:pos="624"/>
                <w:tab w:val="left" w:pos="1871"/>
                <w:tab w:val="left" w:pos="2495"/>
                <w:tab w:val="left" w:pos="3119"/>
              </w:tabs>
              <w:spacing w:before="120" w:after="120"/>
              <w:rPr>
                <w:rFonts w:eastAsia="Calibri"/>
                <w:bCs w:val="0"/>
                <w:sz w:val="18"/>
                <w:szCs w:val="18"/>
                <w:lang w:val="en-GB"/>
              </w:rPr>
            </w:pPr>
            <w:r w:rsidRPr="00DD3F88">
              <w:rPr>
                <w:rFonts w:eastAsia="Calibri"/>
                <w:bCs w:val="0"/>
                <w:sz w:val="18"/>
                <w:szCs w:val="18"/>
                <w:lang w:val="en-GB"/>
              </w:rPr>
              <w:t>Coordinating Lead Authors (CLA)</w:t>
            </w:r>
          </w:p>
        </w:tc>
        <w:tc>
          <w:tcPr>
            <w:tcW w:w="5954" w:type="dxa"/>
            <w:vMerge/>
            <w:tcBorders>
              <w:top w:val="nil"/>
              <w:left w:val="nil"/>
              <w:right w:val="single" w:sz="4" w:space="0" w:color="4472C4"/>
            </w:tcBorders>
            <w:vAlign w:val="center"/>
            <w:hideMark/>
          </w:tcPr>
          <w:p w14:paraId="0C7CB569" w14:textId="77777777" w:rsidR="00106CD6" w:rsidRPr="00DD3F88" w:rsidRDefault="00106CD6" w:rsidP="0062664E">
            <w:pPr>
              <w:tabs>
                <w:tab w:val="left" w:pos="624"/>
                <w:tab w:val="left" w:pos="1871"/>
                <w:tab w:val="left" w:pos="2495"/>
                <w:tab w:val="left" w:pos="3119"/>
              </w:tabs>
              <w:cnfStyle w:val="000000100000" w:firstRow="0" w:lastRow="0" w:firstColumn="0" w:lastColumn="0" w:oddVBand="0" w:evenVBand="0" w:oddHBand="1" w:evenHBand="0" w:firstRowFirstColumn="0" w:firstRowLastColumn="0" w:lastRowFirstColumn="0" w:lastRowLastColumn="0"/>
              <w:rPr>
                <w:rFonts w:eastAsia="Calibri"/>
                <w:bCs/>
                <w:sz w:val="18"/>
                <w:szCs w:val="18"/>
                <w:lang w:val="en-GB"/>
              </w:rPr>
            </w:pPr>
          </w:p>
        </w:tc>
      </w:tr>
      <w:tr w:rsidR="00106CD6" w:rsidRPr="00DD3F88" w14:paraId="121FD7F0" w14:textId="77777777" w:rsidTr="0062664E">
        <w:trPr>
          <w:trHeight w:val="581"/>
        </w:trPr>
        <w:tc>
          <w:tcPr>
            <w:cnfStyle w:val="001000000000" w:firstRow="0" w:lastRow="0" w:firstColumn="1" w:lastColumn="0" w:oddVBand="0" w:evenVBand="0" w:oddHBand="0" w:evenHBand="0" w:firstRowFirstColumn="0" w:firstRowLastColumn="0" w:lastRowFirstColumn="0" w:lastRowLastColumn="0"/>
            <w:tcW w:w="3539" w:type="dxa"/>
            <w:tcBorders>
              <w:top w:val="nil"/>
              <w:left w:val="single" w:sz="4" w:space="0" w:color="4472C4"/>
              <w:bottom w:val="nil"/>
            </w:tcBorders>
            <w:hideMark/>
          </w:tcPr>
          <w:p w14:paraId="160E3CFC" w14:textId="77777777" w:rsidR="00106CD6" w:rsidRPr="00DD3F88" w:rsidRDefault="00106CD6" w:rsidP="0062664E">
            <w:pPr>
              <w:tabs>
                <w:tab w:val="left" w:pos="624"/>
                <w:tab w:val="left" w:pos="1871"/>
                <w:tab w:val="left" w:pos="2495"/>
                <w:tab w:val="left" w:pos="3119"/>
              </w:tabs>
              <w:spacing w:before="120" w:after="120"/>
              <w:rPr>
                <w:rFonts w:eastAsia="Calibri"/>
                <w:bCs w:val="0"/>
                <w:sz w:val="18"/>
                <w:szCs w:val="18"/>
                <w:lang w:val="en-GB"/>
              </w:rPr>
            </w:pPr>
            <w:r w:rsidRPr="00DD3F88">
              <w:rPr>
                <w:rFonts w:eastAsia="Calibri"/>
                <w:bCs w:val="0"/>
                <w:sz w:val="18"/>
                <w:szCs w:val="18"/>
                <w:lang w:val="en-GB"/>
              </w:rPr>
              <w:t>Lead Author (LA)</w:t>
            </w:r>
          </w:p>
        </w:tc>
        <w:tc>
          <w:tcPr>
            <w:tcW w:w="5954" w:type="dxa"/>
            <w:vMerge/>
            <w:tcBorders>
              <w:top w:val="nil"/>
              <w:left w:val="nil"/>
              <w:bottom w:val="single" w:sz="4" w:space="0" w:color="4472C4"/>
              <w:right w:val="single" w:sz="4" w:space="0" w:color="4472C4"/>
            </w:tcBorders>
            <w:vAlign w:val="center"/>
            <w:hideMark/>
          </w:tcPr>
          <w:p w14:paraId="3B464708" w14:textId="77777777" w:rsidR="00106CD6" w:rsidRPr="00DD3F88" w:rsidRDefault="00106CD6" w:rsidP="0062664E">
            <w:pPr>
              <w:tabs>
                <w:tab w:val="left" w:pos="624"/>
                <w:tab w:val="left" w:pos="1871"/>
                <w:tab w:val="left" w:pos="2495"/>
                <w:tab w:val="left" w:pos="3119"/>
              </w:tabs>
              <w:cnfStyle w:val="000000000000" w:firstRow="0" w:lastRow="0" w:firstColumn="0" w:lastColumn="0" w:oddVBand="0" w:evenVBand="0" w:oddHBand="0" w:evenHBand="0" w:firstRowFirstColumn="0" w:firstRowLastColumn="0" w:lastRowFirstColumn="0" w:lastRowLastColumn="0"/>
              <w:rPr>
                <w:rFonts w:eastAsia="Calibri"/>
                <w:bCs/>
                <w:sz w:val="18"/>
                <w:szCs w:val="18"/>
                <w:lang w:val="en-GB"/>
              </w:rPr>
            </w:pPr>
          </w:p>
        </w:tc>
      </w:tr>
      <w:tr w:rsidR="00106CD6" w:rsidRPr="00DD3F88" w14:paraId="68E23DE4" w14:textId="77777777" w:rsidTr="0062664E">
        <w:trPr>
          <w:cnfStyle w:val="000000100000" w:firstRow="0" w:lastRow="0" w:firstColumn="0" w:lastColumn="0" w:oddVBand="0" w:evenVBand="0" w:oddHBand="1"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3539" w:type="dxa"/>
            <w:tcBorders>
              <w:left w:val="single" w:sz="4" w:space="0" w:color="4472C4"/>
            </w:tcBorders>
            <w:hideMark/>
          </w:tcPr>
          <w:p w14:paraId="6AABBBB2" w14:textId="77777777" w:rsidR="00106CD6" w:rsidRPr="00DD3F88" w:rsidRDefault="00106CD6" w:rsidP="0062664E">
            <w:pPr>
              <w:tabs>
                <w:tab w:val="left" w:pos="624"/>
                <w:tab w:val="left" w:pos="1871"/>
                <w:tab w:val="left" w:pos="2495"/>
                <w:tab w:val="left" w:pos="3119"/>
              </w:tabs>
              <w:spacing w:before="120" w:after="120"/>
              <w:rPr>
                <w:rFonts w:eastAsia="Calibri"/>
                <w:bCs w:val="0"/>
                <w:sz w:val="18"/>
                <w:szCs w:val="18"/>
                <w:lang w:val="en-GB"/>
              </w:rPr>
            </w:pPr>
            <w:r w:rsidRPr="00DD3F88">
              <w:rPr>
                <w:rFonts w:eastAsia="Calibri"/>
                <w:bCs w:val="0"/>
                <w:sz w:val="18"/>
                <w:szCs w:val="18"/>
                <w:lang w:val="en-GB"/>
              </w:rPr>
              <w:t>Review Editor (RE)</w:t>
            </w:r>
          </w:p>
        </w:tc>
        <w:tc>
          <w:tcPr>
            <w:tcW w:w="5954" w:type="dxa"/>
            <w:vMerge/>
            <w:tcBorders>
              <w:top w:val="nil"/>
              <w:left w:val="nil"/>
              <w:right w:val="single" w:sz="4" w:space="0" w:color="4472C4"/>
            </w:tcBorders>
            <w:vAlign w:val="center"/>
            <w:hideMark/>
          </w:tcPr>
          <w:p w14:paraId="594C8DA1" w14:textId="77777777" w:rsidR="00106CD6" w:rsidRPr="00DD3F88" w:rsidRDefault="00106CD6" w:rsidP="0062664E">
            <w:pPr>
              <w:tabs>
                <w:tab w:val="left" w:pos="624"/>
                <w:tab w:val="left" w:pos="1871"/>
                <w:tab w:val="left" w:pos="2495"/>
                <w:tab w:val="left" w:pos="3119"/>
              </w:tabs>
              <w:cnfStyle w:val="000000100000" w:firstRow="0" w:lastRow="0" w:firstColumn="0" w:lastColumn="0" w:oddVBand="0" w:evenVBand="0" w:oddHBand="1" w:evenHBand="0" w:firstRowFirstColumn="0" w:firstRowLastColumn="0" w:lastRowFirstColumn="0" w:lastRowLastColumn="0"/>
              <w:rPr>
                <w:rFonts w:eastAsia="Calibri"/>
                <w:bCs/>
                <w:sz w:val="18"/>
                <w:szCs w:val="18"/>
                <w:lang w:val="en-GB"/>
              </w:rPr>
            </w:pPr>
          </w:p>
        </w:tc>
      </w:tr>
      <w:tr w:rsidR="00106CD6" w:rsidRPr="009C179B" w14:paraId="29F608D5" w14:textId="77777777" w:rsidTr="0062664E">
        <w:trPr>
          <w:trHeight w:val="977"/>
        </w:trPr>
        <w:tc>
          <w:tcPr>
            <w:cnfStyle w:val="001000000000" w:firstRow="0" w:lastRow="0" w:firstColumn="1" w:lastColumn="0" w:oddVBand="0" w:evenVBand="0" w:oddHBand="0" w:evenHBand="0" w:firstRowFirstColumn="0" w:firstRowLastColumn="0" w:lastRowFirstColumn="0" w:lastRowLastColumn="0"/>
            <w:tcW w:w="3539" w:type="dxa"/>
            <w:tcBorders>
              <w:top w:val="nil"/>
              <w:left w:val="single" w:sz="4" w:space="0" w:color="4472C4"/>
              <w:bottom w:val="nil"/>
            </w:tcBorders>
            <w:hideMark/>
          </w:tcPr>
          <w:p w14:paraId="4A6D3CF4" w14:textId="77777777" w:rsidR="00106CD6" w:rsidRPr="00DD3F88" w:rsidRDefault="00106CD6" w:rsidP="0062664E">
            <w:pPr>
              <w:tabs>
                <w:tab w:val="left" w:pos="624"/>
                <w:tab w:val="left" w:pos="1871"/>
                <w:tab w:val="left" w:pos="2495"/>
                <w:tab w:val="left" w:pos="3119"/>
              </w:tabs>
              <w:spacing w:before="120" w:after="120"/>
              <w:rPr>
                <w:rFonts w:eastAsia="Times New Roman"/>
                <w:sz w:val="18"/>
                <w:szCs w:val="18"/>
                <w:lang w:val="en-GB"/>
              </w:rPr>
            </w:pPr>
            <w:r w:rsidRPr="00DD3F88">
              <w:rPr>
                <w:sz w:val="18"/>
                <w:szCs w:val="18"/>
                <w:lang w:val="en-GB"/>
              </w:rPr>
              <w:t>Fellow</w:t>
            </w:r>
          </w:p>
        </w:tc>
        <w:tc>
          <w:tcPr>
            <w:tcW w:w="5954" w:type="dxa"/>
            <w:tcBorders>
              <w:top w:val="nil"/>
              <w:left w:val="nil"/>
              <w:bottom w:val="nil"/>
              <w:right w:val="single" w:sz="4" w:space="0" w:color="4472C4"/>
            </w:tcBorders>
            <w:hideMark/>
          </w:tcPr>
          <w:p w14:paraId="5BC83069" w14:textId="77777777" w:rsidR="00106CD6" w:rsidRPr="00DD3F88" w:rsidRDefault="00106CD6" w:rsidP="0062664E">
            <w:pPr>
              <w:tabs>
                <w:tab w:val="left" w:pos="624"/>
                <w:tab w:val="left" w:pos="1871"/>
                <w:tab w:val="left" w:pos="2495"/>
                <w:tab w:val="left" w:pos="3119"/>
              </w:tabs>
              <w:spacing w:before="120" w:after="120"/>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The n</w:t>
            </w:r>
            <w:r w:rsidRPr="00DD3F88">
              <w:rPr>
                <w:sz w:val="18"/>
                <w:szCs w:val="18"/>
                <w:lang w:val="en-GB"/>
              </w:rPr>
              <w:t xml:space="preserve">omination process is handled by the TSU for </w:t>
            </w:r>
            <w:r>
              <w:rPr>
                <w:sz w:val="18"/>
                <w:szCs w:val="18"/>
                <w:lang w:val="en-GB"/>
              </w:rPr>
              <w:t>c</w:t>
            </w:r>
            <w:r w:rsidRPr="00DD3F88">
              <w:rPr>
                <w:sz w:val="18"/>
                <w:szCs w:val="18"/>
                <w:lang w:val="en-GB"/>
              </w:rPr>
              <w:t xml:space="preserve">apacity </w:t>
            </w:r>
            <w:r>
              <w:rPr>
                <w:sz w:val="18"/>
                <w:szCs w:val="18"/>
                <w:lang w:val="en-GB"/>
              </w:rPr>
              <w:t>b</w:t>
            </w:r>
            <w:r w:rsidRPr="00DD3F88">
              <w:rPr>
                <w:sz w:val="18"/>
                <w:szCs w:val="18"/>
                <w:lang w:val="en-GB"/>
              </w:rPr>
              <w:t>uilding and is made by the fellow’s home institution. A call for nominations is made by the secretariat and utili</w:t>
            </w:r>
            <w:r>
              <w:rPr>
                <w:sz w:val="18"/>
                <w:szCs w:val="18"/>
                <w:lang w:val="en-GB"/>
              </w:rPr>
              <w:t>z</w:t>
            </w:r>
            <w:r w:rsidRPr="00DD3F88">
              <w:rPr>
                <w:sz w:val="18"/>
                <w:szCs w:val="18"/>
                <w:lang w:val="en-GB"/>
              </w:rPr>
              <w:t xml:space="preserve">es an online process through the IPBES website for </w:t>
            </w:r>
            <w:r>
              <w:rPr>
                <w:sz w:val="18"/>
                <w:szCs w:val="18"/>
                <w:lang w:val="en-GB"/>
              </w:rPr>
              <w:t xml:space="preserve">the </w:t>
            </w:r>
            <w:r w:rsidRPr="00DD3F88">
              <w:rPr>
                <w:sz w:val="18"/>
                <w:szCs w:val="18"/>
                <w:lang w:val="en-GB"/>
              </w:rPr>
              <w:t xml:space="preserve">submission of applications. </w:t>
            </w:r>
            <w:r>
              <w:rPr>
                <w:sz w:val="18"/>
                <w:szCs w:val="18"/>
                <w:lang w:val="en-GB"/>
              </w:rPr>
              <w:t>The s</w:t>
            </w:r>
            <w:r w:rsidRPr="00DD3F88">
              <w:rPr>
                <w:sz w:val="18"/>
                <w:szCs w:val="18"/>
                <w:lang w:val="en-GB"/>
              </w:rPr>
              <w:t>election</w:t>
            </w:r>
            <w:r>
              <w:rPr>
                <w:sz w:val="18"/>
                <w:szCs w:val="18"/>
                <w:lang w:val="en-GB"/>
              </w:rPr>
              <w:t xml:space="preserve"> of fellows</w:t>
            </w:r>
            <w:r w:rsidRPr="00DD3F88">
              <w:rPr>
                <w:sz w:val="18"/>
                <w:szCs w:val="18"/>
                <w:lang w:val="en-GB"/>
              </w:rPr>
              <w:t xml:space="preserve"> is </w:t>
            </w:r>
            <w:r>
              <w:rPr>
                <w:sz w:val="18"/>
                <w:szCs w:val="18"/>
                <w:lang w:val="en-GB"/>
              </w:rPr>
              <w:t xml:space="preserve">done </w:t>
            </w:r>
            <w:r w:rsidRPr="00DD3F88">
              <w:rPr>
                <w:sz w:val="18"/>
                <w:szCs w:val="18"/>
                <w:lang w:val="en-GB"/>
              </w:rPr>
              <w:t xml:space="preserve">by the </w:t>
            </w:r>
            <w:r>
              <w:rPr>
                <w:sz w:val="18"/>
                <w:szCs w:val="18"/>
                <w:lang w:val="en-GB"/>
              </w:rPr>
              <w:t>m</w:t>
            </w:r>
            <w:r w:rsidRPr="00DD3F88">
              <w:rPr>
                <w:sz w:val="18"/>
                <w:szCs w:val="18"/>
                <w:lang w:val="en-GB"/>
              </w:rPr>
              <w:t xml:space="preserve">anagement </w:t>
            </w:r>
            <w:r>
              <w:rPr>
                <w:sz w:val="18"/>
                <w:szCs w:val="18"/>
                <w:lang w:val="en-GB"/>
              </w:rPr>
              <w:t>c</w:t>
            </w:r>
            <w:r w:rsidRPr="00DD3F88">
              <w:rPr>
                <w:sz w:val="18"/>
                <w:szCs w:val="18"/>
                <w:lang w:val="en-GB"/>
              </w:rPr>
              <w:t>ommittee.</w:t>
            </w:r>
          </w:p>
        </w:tc>
      </w:tr>
      <w:tr w:rsidR="00106CD6" w:rsidRPr="009C179B" w14:paraId="18B0213B" w14:textId="77777777" w:rsidTr="0062664E">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3539" w:type="dxa"/>
            <w:tcBorders>
              <w:left w:val="single" w:sz="4" w:space="0" w:color="4472C4"/>
            </w:tcBorders>
            <w:hideMark/>
          </w:tcPr>
          <w:p w14:paraId="5EBDA14E" w14:textId="77777777" w:rsidR="00106CD6" w:rsidRPr="00DD3F88" w:rsidRDefault="00106CD6" w:rsidP="0062664E">
            <w:pPr>
              <w:tabs>
                <w:tab w:val="left" w:pos="624"/>
                <w:tab w:val="left" w:pos="1871"/>
                <w:tab w:val="left" w:pos="2495"/>
                <w:tab w:val="left" w:pos="3119"/>
              </w:tabs>
              <w:spacing w:before="120" w:after="120"/>
              <w:rPr>
                <w:sz w:val="18"/>
                <w:szCs w:val="18"/>
                <w:lang w:val="en-GB"/>
              </w:rPr>
            </w:pPr>
            <w:r w:rsidRPr="00DD3F88">
              <w:rPr>
                <w:sz w:val="18"/>
                <w:szCs w:val="18"/>
                <w:lang w:val="en-GB"/>
              </w:rPr>
              <w:t xml:space="preserve">Expert </w:t>
            </w:r>
            <w:r>
              <w:rPr>
                <w:sz w:val="18"/>
                <w:szCs w:val="18"/>
                <w:lang w:val="en-GB"/>
              </w:rPr>
              <w:t>R</w:t>
            </w:r>
            <w:r w:rsidRPr="00DD3F88">
              <w:rPr>
                <w:sz w:val="18"/>
                <w:szCs w:val="18"/>
                <w:lang w:val="en-GB"/>
              </w:rPr>
              <w:t>eviewer</w:t>
            </w:r>
          </w:p>
        </w:tc>
        <w:tc>
          <w:tcPr>
            <w:tcW w:w="5954" w:type="dxa"/>
            <w:tcBorders>
              <w:left w:val="nil"/>
              <w:right w:val="single" w:sz="4" w:space="0" w:color="4472C4"/>
            </w:tcBorders>
            <w:hideMark/>
          </w:tcPr>
          <w:p w14:paraId="2BE20394" w14:textId="77777777" w:rsidR="00106CD6" w:rsidRPr="00DD3F88" w:rsidRDefault="00106CD6" w:rsidP="0062664E">
            <w:pPr>
              <w:tabs>
                <w:tab w:val="left" w:pos="624"/>
                <w:tab w:val="left" w:pos="1871"/>
                <w:tab w:val="left" w:pos="2495"/>
                <w:tab w:val="left" w:pos="3119"/>
              </w:tabs>
              <w:spacing w:before="120" w:after="120"/>
              <w:cnfStyle w:val="000000100000" w:firstRow="0" w:lastRow="0" w:firstColumn="0" w:lastColumn="0" w:oddVBand="0" w:evenVBand="0" w:oddHBand="1" w:evenHBand="0" w:firstRowFirstColumn="0" w:firstRowLastColumn="0" w:lastRowFirstColumn="0" w:lastRowLastColumn="0"/>
              <w:rPr>
                <w:sz w:val="18"/>
                <w:szCs w:val="18"/>
                <w:lang w:val="en-GB"/>
              </w:rPr>
            </w:pPr>
            <w:r w:rsidRPr="00DD3F88">
              <w:rPr>
                <w:sz w:val="18"/>
                <w:szCs w:val="18"/>
                <w:lang w:val="en-GB"/>
              </w:rPr>
              <w:t>Expert reviewer</w:t>
            </w:r>
            <w:r>
              <w:rPr>
                <w:sz w:val="18"/>
                <w:szCs w:val="18"/>
                <w:lang w:val="en-GB"/>
              </w:rPr>
              <w:t>s</w:t>
            </w:r>
            <w:r w:rsidRPr="00DD3F88">
              <w:rPr>
                <w:sz w:val="18"/>
                <w:szCs w:val="18"/>
                <w:lang w:val="en-GB"/>
              </w:rPr>
              <w:t xml:space="preserve"> are self-selected and register through the IPBES website following a call for expert reviewers by the secretariat.</w:t>
            </w:r>
          </w:p>
        </w:tc>
      </w:tr>
      <w:tr w:rsidR="00106CD6" w:rsidRPr="009C179B" w14:paraId="5AB6E3B9" w14:textId="77777777" w:rsidTr="0062664E">
        <w:trPr>
          <w:trHeight w:val="581"/>
        </w:trPr>
        <w:tc>
          <w:tcPr>
            <w:cnfStyle w:val="001000000000" w:firstRow="0" w:lastRow="0" w:firstColumn="1" w:lastColumn="0" w:oddVBand="0" w:evenVBand="0" w:oddHBand="0" w:evenHBand="0" w:firstRowFirstColumn="0" w:firstRowLastColumn="0" w:lastRowFirstColumn="0" w:lastRowLastColumn="0"/>
            <w:tcW w:w="3539" w:type="dxa"/>
            <w:tcBorders>
              <w:top w:val="nil"/>
              <w:left w:val="single" w:sz="4" w:space="0" w:color="4472C4"/>
              <w:bottom w:val="nil"/>
            </w:tcBorders>
            <w:hideMark/>
          </w:tcPr>
          <w:p w14:paraId="37F78D74" w14:textId="77777777" w:rsidR="00106CD6" w:rsidRPr="00DD3F88" w:rsidRDefault="00106CD6" w:rsidP="0062664E">
            <w:pPr>
              <w:tabs>
                <w:tab w:val="left" w:pos="624"/>
                <w:tab w:val="left" w:pos="1871"/>
                <w:tab w:val="left" w:pos="2495"/>
                <w:tab w:val="left" w:pos="3119"/>
              </w:tabs>
              <w:spacing w:before="120" w:after="120"/>
              <w:rPr>
                <w:sz w:val="18"/>
                <w:szCs w:val="18"/>
                <w:lang w:val="en-GB"/>
              </w:rPr>
            </w:pPr>
            <w:r w:rsidRPr="00DD3F88">
              <w:rPr>
                <w:sz w:val="18"/>
                <w:szCs w:val="18"/>
                <w:lang w:val="en-GB"/>
              </w:rPr>
              <w:lastRenderedPageBreak/>
              <w:t>Contributing Author (CA)</w:t>
            </w:r>
          </w:p>
        </w:tc>
        <w:tc>
          <w:tcPr>
            <w:tcW w:w="5954" w:type="dxa"/>
            <w:tcBorders>
              <w:top w:val="nil"/>
              <w:left w:val="nil"/>
              <w:bottom w:val="nil"/>
              <w:right w:val="single" w:sz="4" w:space="0" w:color="4472C4"/>
            </w:tcBorders>
            <w:hideMark/>
          </w:tcPr>
          <w:p w14:paraId="2EFA7DBF" w14:textId="77777777" w:rsidR="00106CD6" w:rsidRPr="00DD3F88" w:rsidRDefault="00106CD6" w:rsidP="0062664E">
            <w:pPr>
              <w:tabs>
                <w:tab w:val="left" w:pos="624"/>
                <w:tab w:val="left" w:pos="1871"/>
                <w:tab w:val="left" w:pos="2495"/>
                <w:tab w:val="left" w:pos="3119"/>
              </w:tabs>
              <w:spacing w:before="120" w:after="120"/>
              <w:cnfStyle w:val="000000000000" w:firstRow="0" w:lastRow="0" w:firstColumn="0" w:lastColumn="0" w:oddVBand="0" w:evenVBand="0" w:oddHBand="0" w:evenHBand="0" w:firstRowFirstColumn="0" w:firstRowLastColumn="0" w:lastRowFirstColumn="0" w:lastRowLastColumn="0"/>
              <w:rPr>
                <w:sz w:val="18"/>
                <w:szCs w:val="18"/>
                <w:lang w:val="en-GB"/>
              </w:rPr>
            </w:pPr>
            <w:r w:rsidRPr="00DD3F88">
              <w:rPr>
                <w:sz w:val="18"/>
                <w:szCs w:val="18"/>
                <w:lang w:val="en-GB"/>
              </w:rPr>
              <w:t xml:space="preserve">The  lead authors  and coordinating lead authors </w:t>
            </w:r>
            <w:r>
              <w:rPr>
                <w:sz w:val="18"/>
                <w:szCs w:val="18"/>
                <w:lang w:val="en-GB"/>
              </w:rPr>
              <w:t xml:space="preserve">are </w:t>
            </w:r>
            <w:r w:rsidRPr="00DD3F88">
              <w:rPr>
                <w:sz w:val="18"/>
                <w:szCs w:val="18"/>
                <w:lang w:val="en-GB"/>
              </w:rPr>
              <w:t xml:space="preserve">selected by the </w:t>
            </w:r>
            <w:r>
              <w:rPr>
                <w:sz w:val="18"/>
                <w:szCs w:val="18"/>
                <w:lang w:val="en-GB"/>
              </w:rPr>
              <w:t>MEP and</w:t>
            </w:r>
            <w:r w:rsidRPr="00DD3F88">
              <w:rPr>
                <w:sz w:val="18"/>
                <w:szCs w:val="18"/>
                <w:lang w:val="en-GB"/>
              </w:rPr>
              <w:t xml:space="preserve"> may enlist other experts as contributing authors to assist with the work.</w:t>
            </w:r>
          </w:p>
        </w:tc>
      </w:tr>
      <w:tr w:rsidR="00106CD6" w:rsidRPr="009C179B" w14:paraId="6C413AC9" w14:textId="77777777" w:rsidTr="0062664E">
        <w:trPr>
          <w:cnfStyle w:val="000000100000" w:firstRow="0" w:lastRow="0" w:firstColumn="0" w:lastColumn="0" w:oddVBand="0" w:evenVBand="0" w:oddHBand="1"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3539" w:type="dxa"/>
            <w:tcBorders>
              <w:left w:val="single" w:sz="4" w:space="0" w:color="4472C4"/>
            </w:tcBorders>
            <w:hideMark/>
          </w:tcPr>
          <w:p w14:paraId="354B1A28" w14:textId="77777777" w:rsidR="00106CD6" w:rsidRPr="00DD3F88" w:rsidRDefault="00106CD6" w:rsidP="0062664E">
            <w:pPr>
              <w:tabs>
                <w:tab w:val="left" w:pos="624"/>
                <w:tab w:val="left" w:pos="1871"/>
                <w:tab w:val="left" w:pos="2495"/>
                <w:tab w:val="left" w:pos="3119"/>
              </w:tabs>
              <w:spacing w:before="120" w:after="120"/>
              <w:rPr>
                <w:sz w:val="18"/>
                <w:szCs w:val="18"/>
                <w:lang w:val="en-GB"/>
              </w:rPr>
            </w:pPr>
            <w:r w:rsidRPr="00DD3F88">
              <w:rPr>
                <w:sz w:val="18"/>
                <w:szCs w:val="18"/>
                <w:lang w:val="en-GB"/>
              </w:rPr>
              <w:t>Management Committee</w:t>
            </w:r>
          </w:p>
        </w:tc>
        <w:tc>
          <w:tcPr>
            <w:tcW w:w="5954" w:type="dxa"/>
            <w:tcBorders>
              <w:left w:val="nil"/>
              <w:right w:val="single" w:sz="4" w:space="0" w:color="4472C4"/>
            </w:tcBorders>
            <w:hideMark/>
          </w:tcPr>
          <w:p w14:paraId="1D37443B" w14:textId="77777777" w:rsidR="00106CD6" w:rsidRPr="00DD3F88" w:rsidRDefault="00106CD6" w:rsidP="0062664E">
            <w:pPr>
              <w:tabs>
                <w:tab w:val="left" w:pos="624"/>
                <w:tab w:val="left" w:pos="1871"/>
                <w:tab w:val="left" w:pos="2495"/>
                <w:tab w:val="left" w:pos="3119"/>
              </w:tabs>
              <w:spacing w:before="120" w:after="120"/>
              <w:cnfStyle w:val="000000100000" w:firstRow="0" w:lastRow="0" w:firstColumn="0" w:lastColumn="0" w:oddVBand="0" w:evenVBand="0" w:oddHBand="1" w:evenHBand="0" w:firstRowFirstColumn="0" w:firstRowLastColumn="0" w:lastRowFirstColumn="0" w:lastRowLastColumn="0"/>
              <w:rPr>
                <w:sz w:val="18"/>
                <w:szCs w:val="18"/>
                <w:lang w:val="en-GB"/>
              </w:rPr>
            </w:pPr>
            <w:r w:rsidRPr="00DD3F88">
              <w:rPr>
                <w:sz w:val="18"/>
                <w:szCs w:val="18"/>
                <w:lang w:val="en-GB"/>
              </w:rPr>
              <w:t xml:space="preserve">There is no nomination process for the management committee as it consists of the </w:t>
            </w:r>
            <w:r>
              <w:rPr>
                <w:sz w:val="18"/>
                <w:szCs w:val="18"/>
                <w:lang w:val="en-GB"/>
              </w:rPr>
              <w:t>c</w:t>
            </w:r>
            <w:r w:rsidRPr="00DD3F88">
              <w:rPr>
                <w:sz w:val="18"/>
                <w:szCs w:val="18"/>
                <w:lang w:val="en-GB"/>
              </w:rPr>
              <w:t>o-</w:t>
            </w:r>
            <w:r>
              <w:rPr>
                <w:sz w:val="18"/>
                <w:szCs w:val="18"/>
                <w:lang w:val="en-GB"/>
              </w:rPr>
              <w:t>c</w:t>
            </w:r>
            <w:r w:rsidRPr="00DD3F88">
              <w:rPr>
                <w:sz w:val="18"/>
                <w:szCs w:val="18"/>
                <w:lang w:val="en-GB"/>
              </w:rPr>
              <w:t xml:space="preserve">hairs, </w:t>
            </w:r>
            <w:r>
              <w:rPr>
                <w:sz w:val="18"/>
                <w:szCs w:val="18"/>
                <w:lang w:val="en-GB"/>
              </w:rPr>
              <w:t xml:space="preserve">a selection of </w:t>
            </w:r>
            <w:r w:rsidRPr="00DD3F88">
              <w:rPr>
                <w:sz w:val="18"/>
                <w:szCs w:val="18"/>
                <w:lang w:val="en-GB"/>
              </w:rPr>
              <w:t xml:space="preserve">MEP and Bureau members, </w:t>
            </w:r>
            <w:r>
              <w:rPr>
                <w:sz w:val="18"/>
                <w:szCs w:val="18"/>
                <w:lang w:val="en-GB"/>
              </w:rPr>
              <w:t xml:space="preserve">the </w:t>
            </w:r>
            <w:r w:rsidRPr="00DD3F88">
              <w:rPr>
                <w:sz w:val="18"/>
                <w:szCs w:val="18"/>
                <w:lang w:val="en-GB"/>
              </w:rPr>
              <w:t xml:space="preserve">TSU and </w:t>
            </w:r>
            <w:r>
              <w:rPr>
                <w:sz w:val="18"/>
                <w:szCs w:val="18"/>
                <w:lang w:val="en-GB"/>
              </w:rPr>
              <w:t xml:space="preserve">the </w:t>
            </w:r>
            <w:r w:rsidRPr="00DD3F88">
              <w:rPr>
                <w:sz w:val="18"/>
                <w:szCs w:val="18"/>
                <w:lang w:val="en-GB"/>
              </w:rPr>
              <w:t>secretariat.</w:t>
            </w:r>
          </w:p>
        </w:tc>
      </w:tr>
      <w:tr w:rsidR="00106CD6" w:rsidRPr="009C179B" w14:paraId="7D4222DE" w14:textId="77777777" w:rsidTr="0062664E">
        <w:trPr>
          <w:trHeight w:val="581"/>
        </w:trPr>
        <w:tc>
          <w:tcPr>
            <w:cnfStyle w:val="001000000000" w:firstRow="0" w:lastRow="0" w:firstColumn="1" w:lastColumn="0" w:oddVBand="0" w:evenVBand="0" w:oddHBand="0" w:evenHBand="0" w:firstRowFirstColumn="0" w:firstRowLastColumn="0" w:lastRowFirstColumn="0" w:lastRowLastColumn="0"/>
            <w:tcW w:w="3539" w:type="dxa"/>
            <w:tcBorders>
              <w:top w:val="nil"/>
              <w:left w:val="single" w:sz="4" w:space="0" w:color="4472C4"/>
              <w:bottom w:val="nil"/>
            </w:tcBorders>
            <w:hideMark/>
          </w:tcPr>
          <w:p w14:paraId="1D79296F" w14:textId="77777777" w:rsidR="00106CD6" w:rsidRPr="00DD3F88" w:rsidRDefault="00106CD6" w:rsidP="0062664E">
            <w:pPr>
              <w:tabs>
                <w:tab w:val="left" w:pos="624"/>
                <w:tab w:val="left" w:pos="1871"/>
                <w:tab w:val="left" w:pos="2495"/>
                <w:tab w:val="left" w:pos="3119"/>
              </w:tabs>
              <w:spacing w:before="120" w:after="120"/>
              <w:rPr>
                <w:sz w:val="18"/>
                <w:szCs w:val="18"/>
                <w:lang w:val="en-GB"/>
              </w:rPr>
            </w:pPr>
            <w:r w:rsidRPr="00DD3F88">
              <w:rPr>
                <w:sz w:val="18"/>
                <w:szCs w:val="18"/>
                <w:lang w:val="en-GB"/>
              </w:rPr>
              <w:t>Technical Support Unit (TSU)</w:t>
            </w:r>
          </w:p>
        </w:tc>
        <w:tc>
          <w:tcPr>
            <w:tcW w:w="5954" w:type="dxa"/>
            <w:tcBorders>
              <w:top w:val="nil"/>
              <w:left w:val="nil"/>
              <w:bottom w:val="nil"/>
              <w:right w:val="single" w:sz="4" w:space="0" w:color="4472C4"/>
            </w:tcBorders>
            <w:hideMark/>
          </w:tcPr>
          <w:p w14:paraId="4C3736E7" w14:textId="77777777" w:rsidR="00106CD6" w:rsidRPr="00DD3F88" w:rsidRDefault="00106CD6" w:rsidP="0062664E">
            <w:pPr>
              <w:tabs>
                <w:tab w:val="left" w:pos="624"/>
                <w:tab w:val="left" w:pos="1871"/>
                <w:tab w:val="left" w:pos="2495"/>
                <w:tab w:val="left" w:pos="3119"/>
              </w:tabs>
              <w:spacing w:before="120" w:after="120"/>
              <w:cnfStyle w:val="000000000000" w:firstRow="0" w:lastRow="0" w:firstColumn="0" w:lastColumn="0" w:oddVBand="0" w:evenVBand="0" w:oddHBand="0" w:evenHBand="0" w:firstRowFirstColumn="0" w:firstRowLastColumn="0" w:lastRowFirstColumn="0" w:lastRowLastColumn="0"/>
              <w:rPr>
                <w:sz w:val="18"/>
                <w:szCs w:val="18"/>
                <w:lang w:val="en-GB"/>
              </w:rPr>
            </w:pPr>
            <w:r w:rsidRPr="00DD3F88">
              <w:rPr>
                <w:sz w:val="18"/>
                <w:szCs w:val="18"/>
                <w:lang w:val="en-GB"/>
              </w:rPr>
              <w:t>Offers to host a TSU for an assessment are made to the Bureau. The Bureau will discuss the offers made and select a TSU.</w:t>
            </w:r>
          </w:p>
        </w:tc>
      </w:tr>
      <w:tr w:rsidR="00106CD6" w:rsidRPr="009C179B" w14:paraId="318AEBD2" w14:textId="77777777" w:rsidTr="0062664E">
        <w:trPr>
          <w:cnfStyle w:val="000000100000" w:firstRow="0" w:lastRow="0" w:firstColumn="0" w:lastColumn="0" w:oddVBand="0" w:evenVBand="0" w:oddHBand="1"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3539" w:type="dxa"/>
            <w:tcBorders>
              <w:left w:val="single" w:sz="4" w:space="0" w:color="4472C4"/>
            </w:tcBorders>
            <w:hideMark/>
          </w:tcPr>
          <w:p w14:paraId="6D408E84" w14:textId="77777777" w:rsidR="00106CD6" w:rsidRPr="00DD3F88" w:rsidRDefault="00106CD6" w:rsidP="0062664E">
            <w:pPr>
              <w:tabs>
                <w:tab w:val="left" w:pos="624"/>
                <w:tab w:val="left" w:pos="1871"/>
                <w:tab w:val="left" w:pos="2495"/>
                <w:tab w:val="left" w:pos="3119"/>
              </w:tabs>
              <w:spacing w:before="120" w:after="120"/>
              <w:rPr>
                <w:sz w:val="18"/>
                <w:szCs w:val="18"/>
                <w:lang w:val="en-GB"/>
              </w:rPr>
            </w:pPr>
            <w:r w:rsidRPr="00DD3F88">
              <w:rPr>
                <w:sz w:val="18"/>
                <w:szCs w:val="18"/>
                <w:lang w:val="en-GB"/>
              </w:rPr>
              <w:t>The IPBES secretariat</w:t>
            </w:r>
          </w:p>
        </w:tc>
        <w:tc>
          <w:tcPr>
            <w:tcW w:w="5954" w:type="dxa"/>
            <w:tcBorders>
              <w:left w:val="nil"/>
              <w:right w:val="single" w:sz="4" w:space="0" w:color="4472C4"/>
            </w:tcBorders>
            <w:hideMark/>
          </w:tcPr>
          <w:p w14:paraId="60A83F22" w14:textId="77777777" w:rsidR="00106CD6" w:rsidRPr="00DD3F88" w:rsidRDefault="00106CD6" w:rsidP="0062664E">
            <w:pPr>
              <w:tabs>
                <w:tab w:val="left" w:pos="624"/>
                <w:tab w:val="left" w:pos="1871"/>
                <w:tab w:val="left" w:pos="2495"/>
                <w:tab w:val="left" w:pos="3119"/>
              </w:tabs>
              <w:spacing w:before="120" w:after="120"/>
              <w:cnfStyle w:val="000000100000" w:firstRow="0" w:lastRow="0" w:firstColumn="0" w:lastColumn="0" w:oddVBand="0" w:evenVBand="0" w:oddHBand="1" w:evenHBand="0" w:firstRowFirstColumn="0" w:firstRowLastColumn="0" w:lastRowFirstColumn="0" w:lastRowLastColumn="0"/>
              <w:rPr>
                <w:sz w:val="18"/>
                <w:szCs w:val="18"/>
                <w:lang w:val="en-GB"/>
              </w:rPr>
            </w:pPr>
            <w:r w:rsidRPr="00DD3F88">
              <w:rPr>
                <w:sz w:val="18"/>
                <w:szCs w:val="18"/>
                <w:lang w:val="en-GB"/>
              </w:rPr>
              <w:t>Support</w:t>
            </w:r>
            <w:r>
              <w:rPr>
                <w:sz w:val="18"/>
                <w:szCs w:val="18"/>
                <w:lang w:val="en-GB"/>
              </w:rPr>
              <w:t>s</w:t>
            </w:r>
            <w:r w:rsidRPr="00DD3F88">
              <w:rPr>
                <w:sz w:val="18"/>
                <w:szCs w:val="18"/>
                <w:lang w:val="en-GB"/>
              </w:rPr>
              <w:t xml:space="preserve"> the Bureau, MEP and </w:t>
            </w:r>
            <w:r>
              <w:rPr>
                <w:sz w:val="18"/>
                <w:szCs w:val="18"/>
                <w:lang w:val="en-GB"/>
              </w:rPr>
              <w:t>m</w:t>
            </w:r>
            <w:r w:rsidRPr="00DD3F88">
              <w:rPr>
                <w:sz w:val="18"/>
                <w:szCs w:val="18"/>
                <w:lang w:val="en-GB"/>
              </w:rPr>
              <w:t xml:space="preserve">anagement </w:t>
            </w:r>
            <w:r>
              <w:rPr>
                <w:sz w:val="18"/>
                <w:szCs w:val="18"/>
                <w:lang w:val="en-GB"/>
              </w:rPr>
              <w:t>c</w:t>
            </w:r>
            <w:r w:rsidRPr="00DD3F88">
              <w:rPr>
                <w:sz w:val="18"/>
                <w:szCs w:val="18"/>
                <w:lang w:val="en-GB"/>
              </w:rPr>
              <w:t>ommittees in overseeing the production of the assessment report</w:t>
            </w:r>
            <w:r>
              <w:rPr>
                <w:sz w:val="18"/>
                <w:szCs w:val="18"/>
                <w:lang w:val="en-GB"/>
              </w:rPr>
              <w:t xml:space="preserve"> and </w:t>
            </w:r>
            <w:r w:rsidRPr="00DD3F88">
              <w:rPr>
                <w:sz w:val="18"/>
                <w:szCs w:val="18"/>
                <w:lang w:val="en-GB"/>
              </w:rPr>
              <w:t>the provision of support by the TSU</w:t>
            </w:r>
            <w:r>
              <w:rPr>
                <w:sz w:val="18"/>
                <w:szCs w:val="18"/>
                <w:lang w:val="en-GB"/>
              </w:rPr>
              <w:t>, as well as</w:t>
            </w:r>
            <w:r w:rsidRPr="00DD3F88">
              <w:rPr>
                <w:sz w:val="18"/>
                <w:szCs w:val="18"/>
                <w:lang w:val="en-GB"/>
              </w:rPr>
              <w:t xml:space="preserve"> store</w:t>
            </w:r>
            <w:r>
              <w:rPr>
                <w:sz w:val="18"/>
                <w:szCs w:val="18"/>
                <w:lang w:val="en-GB"/>
              </w:rPr>
              <w:t>s</w:t>
            </w:r>
            <w:r w:rsidRPr="00DD3F88">
              <w:rPr>
                <w:sz w:val="18"/>
                <w:szCs w:val="18"/>
                <w:lang w:val="en-GB"/>
              </w:rPr>
              <w:t xml:space="preserve"> and provide</w:t>
            </w:r>
            <w:r>
              <w:rPr>
                <w:sz w:val="18"/>
                <w:szCs w:val="18"/>
                <w:lang w:val="en-GB"/>
              </w:rPr>
              <w:t>s</w:t>
            </w:r>
            <w:r w:rsidRPr="00DD3F88">
              <w:rPr>
                <w:sz w:val="18"/>
                <w:szCs w:val="18"/>
                <w:lang w:val="en-GB"/>
              </w:rPr>
              <w:t xml:space="preserve"> access to assessment related materials that are not publicly available. Other key roles include supporting the Plenary, interacting with governments and ensuring that governments and other stakeholders receive all relevant documents</w:t>
            </w:r>
            <w:r>
              <w:rPr>
                <w:sz w:val="18"/>
                <w:szCs w:val="18"/>
                <w:lang w:val="en-GB"/>
              </w:rPr>
              <w:t>.</w:t>
            </w:r>
          </w:p>
        </w:tc>
      </w:tr>
    </w:tbl>
    <w:p w14:paraId="3985A36B" w14:textId="77777777" w:rsidR="00106CD6" w:rsidRPr="00DD3F88" w:rsidRDefault="00106CD6" w:rsidP="00106CD6">
      <w:pPr>
        <w:tabs>
          <w:tab w:val="left" w:pos="624"/>
          <w:tab w:val="left" w:pos="1871"/>
          <w:tab w:val="left" w:pos="2495"/>
          <w:tab w:val="left" w:pos="3119"/>
        </w:tabs>
        <w:rPr>
          <w:rFonts w:eastAsia="Times New Roman"/>
          <w:b/>
          <w:bCs/>
          <w:sz w:val="18"/>
          <w:szCs w:val="18"/>
          <w:lang w:val="en-GB"/>
        </w:rPr>
      </w:pPr>
    </w:p>
    <w:p w14:paraId="56DB0853" w14:textId="77777777" w:rsidR="00106CD6" w:rsidRPr="00DD3F88" w:rsidRDefault="00106CD6" w:rsidP="00106CD6">
      <w:pPr>
        <w:tabs>
          <w:tab w:val="left" w:pos="624"/>
          <w:tab w:val="left" w:pos="1871"/>
          <w:tab w:val="left" w:pos="2495"/>
          <w:tab w:val="left" w:pos="3119"/>
        </w:tabs>
        <w:rPr>
          <w:b/>
          <w:sz w:val="18"/>
          <w:szCs w:val="18"/>
          <w:lang w:val="en-GB"/>
        </w:rPr>
      </w:pPr>
      <w:r w:rsidRPr="00DD3F88">
        <w:rPr>
          <w:b/>
          <w:bCs/>
          <w:sz w:val="18"/>
          <w:szCs w:val="18"/>
          <w:lang w:val="en-GB"/>
        </w:rPr>
        <w:t>Table 2</w:t>
      </w:r>
      <w:r w:rsidRPr="00DD3F88">
        <w:rPr>
          <w:sz w:val="18"/>
          <w:szCs w:val="18"/>
          <w:lang w:val="en-GB"/>
        </w:rPr>
        <w:t>.</w:t>
      </w:r>
      <w:r w:rsidRPr="00DD3F88">
        <w:rPr>
          <w:b/>
          <w:bCs/>
          <w:sz w:val="18"/>
          <w:szCs w:val="18"/>
          <w:lang w:val="en-GB"/>
        </w:rPr>
        <w:t xml:space="preserve">2 </w:t>
      </w:r>
      <w:r w:rsidRPr="00DD3F88">
        <w:rPr>
          <w:bCs/>
          <w:sz w:val="18"/>
          <w:szCs w:val="18"/>
          <w:lang w:val="en-GB"/>
        </w:rPr>
        <w:t xml:space="preserve">Who is who in an IPBES assessment: </w:t>
      </w:r>
      <w:r>
        <w:rPr>
          <w:bCs/>
          <w:sz w:val="18"/>
          <w:szCs w:val="18"/>
          <w:lang w:val="en-GB"/>
        </w:rPr>
        <w:t>R</w:t>
      </w:r>
      <w:r w:rsidRPr="00DD3F88">
        <w:rPr>
          <w:bCs/>
          <w:sz w:val="18"/>
          <w:szCs w:val="18"/>
          <w:lang w:val="en-GB"/>
        </w:rPr>
        <w:t>oles and responsibilities</w:t>
      </w:r>
    </w:p>
    <w:p w14:paraId="2BDB4ACB" w14:textId="77777777" w:rsidR="00106CD6" w:rsidRPr="00DD3F88" w:rsidRDefault="00106CD6" w:rsidP="00106CD6">
      <w:pPr>
        <w:tabs>
          <w:tab w:val="left" w:pos="624"/>
          <w:tab w:val="left" w:pos="1871"/>
          <w:tab w:val="left" w:pos="2495"/>
          <w:tab w:val="left" w:pos="3119"/>
        </w:tabs>
        <w:rPr>
          <w:sz w:val="18"/>
          <w:szCs w:val="18"/>
          <w:highlight w:val="yellow"/>
          <w:lang w:val="en-GB"/>
        </w:rPr>
      </w:pPr>
    </w:p>
    <w:tbl>
      <w:tblPr>
        <w:tblStyle w:val="ListTable3-Accent51"/>
        <w:tblpPr w:leftFromText="180" w:rightFromText="180" w:vertAnchor="text" w:tblpY="1"/>
        <w:tblW w:w="0" w:type="auto"/>
        <w:tblInd w:w="0" w:type="dxa"/>
        <w:tblLook w:val="04A0" w:firstRow="1" w:lastRow="0" w:firstColumn="1" w:lastColumn="0" w:noHBand="0" w:noVBand="1"/>
      </w:tblPr>
      <w:tblGrid>
        <w:gridCol w:w="1992"/>
        <w:gridCol w:w="4805"/>
        <w:gridCol w:w="2553"/>
      </w:tblGrid>
      <w:tr w:rsidR="00106CD6" w:rsidRPr="009C179B" w14:paraId="401BC847" w14:textId="77777777" w:rsidTr="006266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06" w:type="dxa"/>
            <w:tcBorders>
              <w:top w:val="single" w:sz="4" w:space="0" w:color="4472C4"/>
              <w:left w:val="single" w:sz="4" w:space="0" w:color="4472C4"/>
            </w:tcBorders>
            <w:shd w:val="clear" w:color="auto" w:fill="1F3864" w:themeFill="accent1" w:themeFillShade="80"/>
            <w:hideMark/>
          </w:tcPr>
          <w:p w14:paraId="16D12424" w14:textId="77777777" w:rsidR="00106CD6" w:rsidRPr="00DD3F88" w:rsidRDefault="00106CD6" w:rsidP="0062664E">
            <w:pPr>
              <w:tabs>
                <w:tab w:val="left" w:pos="624"/>
                <w:tab w:val="left" w:pos="1871"/>
                <w:tab w:val="left" w:pos="2495"/>
                <w:tab w:val="left" w:pos="3119"/>
              </w:tabs>
              <w:spacing w:before="40" w:after="40"/>
              <w:jc w:val="center"/>
              <w:rPr>
                <w:color w:val="FFFFFF" w:themeColor="background1"/>
                <w:sz w:val="18"/>
                <w:szCs w:val="18"/>
                <w:lang w:val="en-GB"/>
              </w:rPr>
            </w:pPr>
            <w:r w:rsidRPr="00DD3F88">
              <w:rPr>
                <w:rFonts w:eastAsia="Calibri"/>
                <w:color w:val="FFFFFF" w:themeColor="background1"/>
                <w:sz w:val="18"/>
                <w:szCs w:val="18"/>
                <w:lang w:val="en-GB"/>
              </w:rPr>
              <w:t>Role</w:t>
            </w:r>
          </w:p>
        </w:tc>
        <w:tc>
          <w:tcPr>
            <w:tcW w:w="4889" w:type="dxa"/>
            <w:tcBorders>
              <w:top w:val="single" w:sz="4" w:space="0" w:color="4472C4"/>
              <w:left w:val="nil"/>
              <w:bottom w:val="nil"/>
              <w:right w:val="nil"/>
            </w:tcBorders>
            <w:shd w:val="clear" w:color="auto" w:fill="1F3864" w:themeFill="accent1" w:themeFillShade="80"/>
            <w:hideMark/>
          </w:tcPr>
          <w:p w14:paraId="70643D1C" w14:textId="77777777" w:rsidR="00106CD6" w:rsidRPr="00DD3F88" w:rsidRDefault="00106CD6" w:rsidP="0062664E">
            <w:pPr>
              <w:tabs>
                <w:tab w:val="left" w:pos="624"/>
                <w:tab w:val="left" w:pos="1871"/>
                <w:tab w:val="left" w:pos="2495"/>
                <w:tab w:val="left" w:pos="3119"/>
              </w:tabs>
              <w:spacing w:before="40" w:after="40"/>
              <w:jc w:val="center"/>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val="en-GB"/>
              </w:rPr>
            </w:pPr>
            <w:r w:rsidRPr="00DD3F88">
              <w:rPr>
                <w:rFonts w:eastAsia="Calibri"/>
                <w:color w:val="FFFFFF" w:themeColor="background1"/>
                <w:sz w:val="18"/>
                <w:szCs w:val="18"/>
                <w:lang w:val="en-GB"/>
              </w:rPr>
              <w:t>Responsibilities in the assessment</w:t>
            </w:r>
          </w:p>
        </w:tc>
        <w:tc>
          <w:tcPr>
            <w:tcW w:w="2592" w:type="dxa"/>
            <w:tcBorders>
              <w:top w:val="single" w:sz="4" w:space="0" w:color="4472C4"/>
              <w:left w:val="nil"/>
              <w:bottom w:val="nil"/>
              <w:right w:val="single" w:sz="4" w:space="0" w:color="4472C4"/>
            </w:tcBorders>
            <w:shd w:val="clear" w:color="auto" w:fill="1F3864" w:themeFill="accent1" w:themeFillShade="80"/>
            <w:hideMark/>
          </w:tcPr>
          <w:p w14:paraId="508958AD" w14:textId="77777777" w:rsidR="00106CD6" w:rsidRPr="00DD3F88" w:rsidRDefault="00106CD6" w:rsidP="0062664E">
            <w:pPr>
              <w:tabs>
                <w:tab w:val="left" w:pos="624"/>
                <w:tab w:val="left" w:pos="1871"/>
                <w:tab w:val="left" w:pos="2495"/>
                <w:tab w:val="left" w:pos="3119"/>
              </w:tabs>
              <w:spacing w:before="40" w:after="40"/>
              <w:jc w:val="center"/>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val="en-GB"/>
              </w:rPr>
            </w:pPr>
            <w:r w:rsidRPr="00DD3F88">
              <w:rPr>
                <w:rFonts w:eastAsia="Calibri"/>
                <w:color w:val="FFFFFF" w:themeColor="background1"/>
                <w:sz w:val="18"/>
                <w:szCs w:val="18"/>
                <w:lang w:val="en-GB"/>
              </w:rPr>
              <w:t>Advice for playing this role</w:t>
            </w:r>
          </w:p>
        </w:tc>
      </w:tr>
      <w:tr w:rsidR="00106CD6" w:rsidRPr="009C179B" w14:paraId="1F1F7B9E" w14:textId="77777777" w:rsidTr="006266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6" w:type="dxa"/>
            <w:tcBorders>
              <w:left w:val="single" w:sz="4" w:space="0" w:color="4472C4"/>
            </w:tcBorders>
            <w:hideMark/>
          </w:tcPr>
          <w:p w14:paraId="04DF270F" w14:textId="77777777" w:rsidR="00106CD6" w:rsidRPr="00DD3F88" w:rsidRDefault="00106CD6" w:rsidP="0062664E">
            <w:pPr>
              <w:tabs>
                <w:tab w:val="left" w:pos="624"/>
                <w:tab w:val="left" w:pos="1871"/>
                <w:tab w:val="left" w:pos="2495"/>
                <w:tab w:val="left" w:pos="3119"/>
              </w:tabs>
              <w:spacing w:before="40" w:after="40"/>
              <w:rPr>
                <w:rFonts w:eastAsia="Calibri"/>
                <w:b w:val="0"/>
                <w:bCs w:val="0"/>
                <w:sz w:val="18"/>
                <w:szCs w:val="18"/>
                <w:highlight w:val="yellow"/>
                <w:lang w:val="en-GB"/>
              </w:rPr>
            </w:pPr>
            <w:r w:rsidRPr="00DD3F88">
              <w:rPr>
                <w:rFonts w:asciiTheme="majorBidi" w:eastAsia="Calibri" w:hAnsiTheme="majorBidi" w:cstheme="majorBidi"/>
                <w:sz w:val="18"/>
                <w:szCs w:val="18"/>
                <w:lang w:val="en-GB"/>
              </w:rPr>
              <w:t>The Plenary</w:t>
            </w:r>
          </w:p>
        </w:tc>
        <w:tc>
          <w:tcPr>
            <w:tcW w:w="4889" w:type="dxa"/>
            <w:tcBorders>
              <w:left w:val="nil"/>
              <w:right w:val="nil"/>
            </w:tcBorders>
            <w:hideMark/>
          </w:tcPr>
          <w:p w14:paraId="7FEA2710" w14:textId="77777777" w:rsidR="00106CD6" w:rsidRPr="00DD3F88" w:rsidRDefault="00106CD6" w:rsidP="0062664E">
            <w:pPr>
              <w:tabs>
                <w:tab w:val="left" w:pos="624"/>
                <w:tab w:val="left" w:pos="1871"/>
                <w:tab w:val="left" w:pos="2495"/>
                <w:tab w:val="left" w:pos="3119"/>
              </w:tabs>
              <w:spacing w:before="40" w:after="120"/>
              <w:cnfStyle w:val="000000100000" w:firstRow="0" w:lastRow="0" w:firstColumn="0" w:lastColumn="0" w:oddVBand="0" w:evenVBand="0" w:oddHBand="1" w:evenHBand="0" w:firstRowFirstColumn="0" w:firstRowLastColumn="0" w:lastRowFirstColumn="0" w:lastRowLastColumn="0"/>
              <w:rPr>
                <w:rFonts w:eastAsia="Calibri"/>
                <w:spacing w:val="-1"/>
                <w:sz w:val="18"/>
                <w:szCs w:val="18"/>
                <w:highlight w:val="yellow"/>
                <w:lang w:val="en-GB" w:bidi="en-US"/>
              </w:rPr>
            </w:pPr>
            <w:r w:rsidRPr="00DD3F88">
              <w:rPr>
                <w:rFonts w:asciiTheme="majorBidi" w:eastAsia="Calibri" w:hAnsiTheme="majorBidi" w:cstheme="majorBidi"/>
                <w:sz w:val="18"/>
                <w:szCs w:val="18"/>
                <w:lang w:val="en-GB"/>
              </w:rPr>
              <w:t>Initiates calls for requests, scoping</w:t>
            </w:r>
            <w:r>
              <w:rPr>
                <w:rFonts w:asciiTheme="majorBidi" w:eastAsia="Calibri" w:hAnsiTheme="majorBidi" w:cstheme="majorBidi"/>
                <w:sz w:val="18"/>
                <w:szCs w:val="18"/>
                <w:lang w:val="en-GB"/>
              </w:rPr>
              <w:t xml:space="preserve"> and</w:t>
            </w:r>
            <w:r w:rsidRPr="00DD3F88">
              <w:rPr>
                <w:rFonts w:asciiTheme="majorBidi" w:eastAsia="Calibri" w:hAnsiTheme="majorBidi" w:cstheme="majorBidi"/>
                <w:sz w:val="18"/>
                <w:szCs w:val="18"/>
                <w:lang w:val="en-GB"/>
              </w:rPr>
              <w:t xml:space="preserve"> assessments, </w:t>
            </w:r>
            <w:r>
              <w:rPr>
                <w:rFonts w:asciiTheme="majorBidi" w:eastAsia="Calibri" w:hAnsiTheme="majorBidi" w:cstheme="majorBidi"/>
                <w:sz w:val="18"/>
                <w:szCs w:val="18"/>
                <w:lang w:val="en-GB"/>
              </w:rPr>
              <w:t xml:space="preserve">as well as </w:t>
            </w:r>
            <w:r w:rsidRPr="00DD3F88">
              <w:rPr>
                <w:rFonts w:asciiTheme="majorBidi" w:eastAsia="Calibri" w:hAnsiTheme="majorBidi" w:cstheme="majorBidi"/>
                <w:sz w:val="18"/>
                <w:szCs w:val="18"/>
                <w:lang w:val="en-GB"/>
              </w:rPr>
              <w:t xml:space="preserve">approves </w:t>
            </w:r>
            <w:r>
              <w:rPr>
                <w:rFonts w:asciiTheme="majorBidi" w:eastAsia="Calibri" w:hAnsiTheme="majorBidi" w:cstheme="majorBidi"/>
                <w:sz w:val="18"/>
                <w:szCs w:val="18"/>
                <w:lang w:val="en-GB"/>
              </w:rPr>
              <w:t>the SPM</w:t>
            </w:r>
            <w:r w:rsidRPr="00DD3F88">
              <w:rPr>
                <w:rFonts w:asciiTheme="majorBidi" w:eastAsia="Calibri" w:hAnsiTheme="majorBidi" w:cstheme="majorBidi"/>
                <w:sz w:val="18"/>
                <w:szCs w:val="18"/>
                <w:lang w:val="en-GB"/>
              </w:rPr>
              <w:t xml:space="preserve"> and accepts the assessment chapters.</w:t>
            </w:r>
          </w:p>
        </w:tc>
        <w:tc>
          <w:tcPr>
            <w:tcW w:w="2592" w:type="dxa"/>
            <w:tcBorders>
              <w:left w:val="nil"/>
              <w:right w:val="single" w:sz="4" w:space="0" w:color="4472C4"/>
            </w:tcBorders>
          </w:tcPr>
          <w:p w14:paraId="54E98EFE" w14:textId="77777777" w:rsidR="00106CD6" w:rsidRPr="00DD3F88" w:rsidRDefault="00106CD6" w:rsidP="0062664E">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rFonts w:eastAsia="Times New Roman"/>
                <w:sz w:val="18"/>
                <w:szCs w:val="18"/>
                <w:highlight w:val="yellow"/>
                <w:lang w:val="en-GB"/>
              </w:rPr>
            </w:pPr>
          </w:p>
        </w:tc>
      </w:tr>
      <w:tr w:rsidR="00106CD6" w:rsidRPr="009C179B" w14:paraId="7205173B" w14:textId="77777777" w:rsidTr="0062664E">
        <w:tc>
          <w:tcPr>
            <w:cnfStyle w:val="001000000000" w:firstRow="0" w:lastRow="0" w:firstColumn="1" w:lastColumn="0" w:oddVBand="0" w:evenVBand="0" w:oddHBand="0" w:evenHBand="0" w:firstRowFirstColumn="0" w:firstRowLastColumn="0" w:lastRowFirstColumn="0" w:lastRowLastColumn="0"/>
            <w:tcW w:w="2006" w:type="dxa"/>
            <w:tcBorders>
              <w:top w:val="nil"/>
              <w:left w:val="single" w:sz="4" w:space="0" w:color="4472C4"/>
              <w:bottom w:val="nil"/>
            </w:tcBorders>
            <w:hideMark/>
          </w:tcPr>
          <w:p w14:paraId="15D631F8" w14:textId="77777777" w:rsidR="00106CD6" w:rsidRPr="00DD3F88" w:rsidRDefault="00106CD6" w:rsidP="0062664E">
            <w:pPr>
              <w:tabs>
                <w:tab w:val="left" w:pos="624"/>
                <w:tab w:val="left" w:pos="1871"/>
                <w:tab w:val="left" w:pos="2495"/>
                <w:tab w:val="left" w:pos="3119"/>
              </w:tabs>
              <w:spacing w:before="40" w:after="40"/>
              <w:rPr>
                <w:rFonts w:eastAsia="Calibri"/>
                <w:b w:val="0"/>
                <w:bCs w:val="0"/>
                <w:sz w:val="18"/>
                <w:szCs w:val="18"/>
                <w:highlight w:val="yellow"/>
                <w:lang w:val="en-GB"/>
              </w:rPr>
            </w:pPr>
            <w:r w:rsidRPr="00DD3F88">
              <w:rPr>
                <w:rFonts w:asciiTheme="majorBidi" w:eastAsia="Calibri" w:hAnsiTheme="majorBidi" w:cstheme="majorBidi"/>
                <w:sz w:val="18"/>
                <w:szCs w:val="18"/>
                <w:lang w:val="en-GB"/>
              </w:rPr>
              <w:t>The Bureau</w:t>
            </w:r>
          </w:p>
        </w:tc>
        <w:tc>
          <w:tcPr>
            <w:tcW w:w="4889" w:type="dxa"/>
            <w:tcBorders>
              <w:top w:val="nil"/>
              <w:left w:val="nil"/>
              <w:bottom w:val="nil"/>
              <w:right w:val="nil"/>
            </w:tcBorders>
            <w:hideMark/>
          </w:tcPr>
          <w:p w14:paraId="5547BB34" w14:textId="77777777" w:rsidR="00106CD6" w:rsidRPr="00DD3F88" w:rsidRDefault="00106CD6" w:rsidP="0062664E">
            <w:pPr>
              <w:tabs>
                <w:tab w:val="left" w:pos="624"/>
                <w:tab w:val="left" w:pos="1871"/>
                <w:tab w:val="left" w:pos="2495"/>
                <w:tab w:val="left" w:pos="3119"/>
              </w:tabs>
              <w:spacing w:before="40" w:after="120"/>
              <w:cnfStyle w:val="000000000000" w:firstRow="0" w:lastRow="0" w:firstColumn="0" w:lastColumn="0" w:oddVBand="0" w:evenVBand="0" w:oddHBand="0" w:evenHBand="0" w:firstRowFirstColumn="0" w:firstRowLastColumn="0" w:lastRowFirstColumn="0" w:lastRowLastColumn="0"/>
              <w:rPr>
                <w:rFonts w:eastAsia="Calibri"/>
                <w:spacing w:val="-1"/>
                <w:sz w:val="18"/>
                <w:szCs w:val="18"/>
                <w:highlight w:val="yellow"/>
                <w:lang w:val="en-GB" w:bidi="en-US"/>
              </w:rPr>
            </w:pPr>
            <w:r w:rsidRPr="00DD3F88">
              <w:rPr>
                <w:rFonts w:asciiTheme="majorBidi" w:eastAsia="Calibri" w:hAnsiTheme="majorBidi" w:cstheme="majorBidi"/>
                <w:sz w:val="18"/>
                <w:szCs w:val="18"/>
                <w:lang w:val="en-GB"/>
              </w:rPr>
              <w:t xml:space="preserve">Oversees the policy and administrative aspects of the scoping process and the assessment process, including the preparations of </w:t>
            </w:r>
            <w:r>
              <w:rPr>
                <w:rFonts w:asciiTheme="majorBidi" w:eastAsia="Calibri" w:hAnsiTheme="majorBidi" w:cstheme="majorBidi"/>
                <w:sz w:val="18"/>
                <w:szCs w:val="18"/>
                <w:lang w:val="en-GB"/>
              </w:rPr>
              <w:t xml:space="preserve">the SPM, </w:t>
            </w:r>
            <w:r w:rsidRPr="00DD3F88">
              <w:rPr>
                <w:rFonts w:asciiTheme="majorBidi" w:eastAsia="Calibri" w:hAnsiTheme="majorBidi" w:cstheme="majorBidi"/>
                <w:sz w:val="18"/>
                <w:szCs w:val="18"/>
                <w:lang w:val="en-GB"/>
              </w:rPr>
              <w:t xml:space="preserve">takes part in the </w:t>
            </w:r>
            <w:r>
              <w:rPr>
                <w:rFonts w:asciiTheme="majorBidi" w:eastAsia="Calibri" w:hAnsiTheme="majorBidi" w:cstheme="majorBidi"/>
                <w:sz w:val="18"/>
                <w:szCs w:val="18"/>
                <w:lang w:val="en-GB"/>
              </w:rPr>
              <w:t>m</w:t>
            </w:r>
            <w:r w:rsidRPr="00DD3F88">
              <w:rPr>
                <w:rFonts w:asciiTheme="majorBidi" w:eastAsia="Calibri" w:hAnsiTheme="majorBidi" w:cstheme="majorBidi"/>
                <w:sz w:val="18"/>
                <w:szCs w:val="18"/>
                <w:lang w:val="en-GB"/>
              </w:rPr>
              <w:t xml:space="preserve">anagement </w:t>
            </w:r>
            <w:r>
              <w:rPr>
                <w:rFonts w:asciiTheme="majorBidi" w:eastAsia="Calibri" w:hAnsiTheme="majorBidi" w:cstheme="majorBidi"/>
                <w:sz w:val="18"/>
                <w:szCs w:val="18"/>
                <w:lang w:val="en-GB"/>
              </w:rPr>
              <w:t>c</w:t>
            </w:r>
            <w:r w:rsidRPr="00DD3F88">
              <w:rPr>
                <w:rFonts w:asciiTheme="majorBidi" w:eastAsia="Calibri" w:hAnsiTheme="majorBidi" w:cstheme="majorBidi"/>
                <w:sz w:val="18"/>
                <w:szCs w:val="18"/>
                <w:lang w:val="en-GB"/>
              </w:rPr>
              <w:t>ommittee</w:t>
            </w:r>
            <w:r>
              <w:rPr>
                <w:rFonts w:asciiTheme="majorBidi" w:eastAsia="Calibri" w:hAnsiTheme="majorBidi" w:cstheme="majorBidi"/>
                <w:sz w:val="18"/>
                <w:szCs w:val="18"/>
                <w:lang w:val="en-GB"/>
              </w:rPr>
              <w:t>,</w:t>
            </w:r>
            <w:r w:rsidRPr="00DD3F88">
              <w:rPr>
                <w:rFonts w:asciiTheme="majorBidi" w:eastAsia="Calibri" w:hAnsiTheme="majorBidi" w:cstheme="majorBidi"/>
                <w:sz w:val="18"/>
                <w:szCs w:val="18"/>
                <w:lang w:val="en-GB"/>
              </w:rPr>
              <w:t xml:space="preserve"> and verif</w:t>
            </w:r>
            <w:r>
              <w:rPr>
                <w:rFonts w:asciiTheme="majorBidi" w:eastAsia="Calibri" w:hAnsiTheme="majorBidi" w:cstheme="majorBidi"/>
                <w:sz w:val="18"/>
                <w:szCs w:val="18"/>
                <w:lang w:val="en-GB"/>
              </w:rPr>
              <w:t>ies</w:t>
            </w:r>
            <w:r w:rsidRPr="00DD3F88">
              <w:rPr>
                <w:rFonts w:asciiTheme="majorBidi" w:eastAsia="Calibri" w:hAnsiTheme="majorBidi" w:cstheme="majorBidi"/>
                <w:sz w:val="18"/>
                <w:szCs w:val="18"/>
                <w:lang w:val="en-GB"/>
              </w:rPr>
              <w:t xml:space="preserve"> the final draft report. </w:t>
            </w:r>
          </w:p>
        </w:tc>
        <w:tc>
          <w:tcPr>
            <w:tcW w:w="2592" w:type="dxa"/>
            <w:tcBorders>
              <w:top w:val="nil"/>
              <w:left w:val="nil"/>
              <w:bottom w:val="nil"/>
              <w:right w:val="single" w:sz="4" w:space="0" w:color="4472C4"/>
            </w:tcBorders>
          </w:tcPr>
          <w:p w14:paraId="3BE59800" w14:textId="77777777" w:rsidR="00106CD6" w:rsidRPr="00DD3F88" w:rsidRDefault="00106CD6" w:rsidP="0062664E">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rFonts w:eastAsia="Times New Roman"/>
                <w:sz w:val="18"/>
                <w:szCs w:val="18"/>
                <w:highlight w:val="yellow"/>
                <w:lang w:val="en-GB"/>
              </w:rPr>
            </w:pPr>
          </w:p>
        </w:tc>
      </w:tr>
      <w:tr w:rsidR="00106CD6" w:rsidRPr="009C179B" w14:paraId="48CEC693" w14:textId="77777777" w:rsidTr="006266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6" w:type="dxa"/>
            <w:tcBorders>
              <w:left w:val="single" w:sz="4" w:space="0" w:color="4472C4"/>
            </w:tcBorders>
            <w:hideMark/>
          </w:tcPr>
          <w:p w14:paraId="48592D77" w14:textId="77777777" w:rsidR="00106CD6" w:rsidRPr="00DD3F88" w:rsidRDefault="00106CD6" w:rsidP="0062664E">
            <w:pPr>
              <w:tabs>
                <w:tab w:val="left" w:pos="624"/>
                <w:tab w:val="left" w:pos="1871"/>
                <w:tab w:val="left" w:pos="2495"/>
                <w:tab w:val="left" w:pos="3119"/>
              </w:tabs>
              <w:spacing w:before="40" w:after="40"/>
              <w:rPr>
                <w:rFonts w:eastAsia="Calibri"/>
                <w:b w:val="0"/>
                <w:bCs w:val="0"/>
                <w:sz w:val="18"/>
                <w:szCs w:val="18"/>
                <w:highlight w:val="yellow"/>
                <w:lang w:val="en-GB"/>
              </w:rPr>
            </w:pPr>
            <w:r w:rsidRPr="00DD3F88">
              <w:rPr>
                <w:rFonts w:asciiTheme="majorBidi" w:eastAsia="Calibri" w:hAnsiTheme="majorBidi" w:cstheme="majorBidi"/>
                <w:sz w:val="18"/>
                <w:szCs w:val="18"/>
                <w:lang w:val="en-GB"/>
              </w:rPr>
              <w:t>The Multidisciplinary Expert Panel (MEP)</w:t>
            </w:r>
          </w:p>
        </w:tc>
        <w:tc>
          <w:tcPr>
            <w:tcW w:w="4889" w:type="dxa"/>
            <w:tcBorders>
              <w:left w:val="nil"/>
              <w:right w:val="nil"/>
            </w:tcBorders>
            <w:hideMark/>
          </w:tcPr>
          <w:p w14:paraId="203211F6" w14:textId="77777777" w:rsidR="00106CD6" w:rsidRPr="00DD3F88" w:rsidRDefault="00106CD6" w:rsidP="0062664E">
            <w:pPr>
              <w:tabs>
                <w:tab w:val="left" w:pos="624"/>
                <w:tab w:val="left" w:pos="1871"/>
                <w:tab w:val="left" w:pos="2495"/>
                <w:tab w:val="left" w:pos="3119"/>
              </w:tabs>
              <w:spacing w:before="40" w:after="120"/>
              <w:cnfStyle w:val="000000100000" w:firstRow="0" w:lastRow="0" w:firstColumn="0" w:lastColumn="0" w:oddVBand="0" w:evenVBand="0" w:oddHBand="1" w:evenHBand="0" w:firstRowFirstColumn="0" w:firstRowLastColumn="0" w:lastRowFirstColumn="0" w:lastRowLastColumn="0"/>
              <w:rPr>
                <w:rFonts w:eastAsia="Calibri"/>
                <w:spacing w:val="-1"/>
                <w:sz w:val="18"/>
                <w:szCs w:val="18"/>
                <w:highlight w:val="yellow"/>
                <w:lang w:val="en-GB" w:bidi="en-US"/>
              </w:rPr>
            </w:pPr>
            <w:r w:rsidRPr="00DD3F88">
              <w:rPr>
                <w:rFonts w:asciiTheme="majorBidi" w:eastAsia="Calibri" w:hAnsiTheme="majorBidi" w:cstheme="majorBidi"/>
                <w:sz w:val="18"/>
                <w:szCs w:val="18"/>
                <w:lang w:val="en-GB"/>
              </w:rPr>
              <w:t xml:space="preserve">Oversees the scientific and technical aspects of the scoping process and the assessment process, selects nominated experts, takes part in the </w:t>
            </w:r>
            <w:r>
              <w:rPr>
                <w:rFonts w:asciiTheme="majorBidi" w:eastAsia="Calibri" w:hAnsiTheme="majorBidi" w:cstheme="majorBidi"/>
                <w:sz w:val="18"/>
                <w:szCs w:val="18"/>
                <w:lang w:val="en-GB"/>
              </w:rPr>
              <w:t>m</w:t>
            </w:r>
            <w:r w:rsidRPr="00DD3F88">
              <w:rPr>
                <w:rFonts w:asciiTheme="majorBidi" w:eastAsia="Calibri" w:hAnsiTheme="majorBidi" w:cstheme="majorBidi"/>
                <w:sz w:val="18"/>
                <w:szCs w:val="18"/>
                <w:lang w:val="en-GB"/>
              </w:rPr>
              <w:t xml:space="preserve">anagement </w:t>
            </w:r>
            <w:r>
              <w:rPr>
                <w:rFonts w:asciiTheme="majorBidi" w:eastAsia="Calibri" w:hAnsiTheme="majorBidi" w:cstheme="majorBidi"/>
                <w:sz w:val="18"/>
                <w:szCs w:val="18"/>
                <w:lang w:val="en-GB"/>
              </w:rPr>
              <w:t>c</w:t>
            </w:r>
            <w:r w:rsidRPr="00DD3F88">
              <w:rPr>
                <w:rFonts w:asciiTheme="majorBidi" w:eastAsia="Calibri" w:hAnsiTheme="majorBidi" w:cstheme="majorBidi"/>
                <w:sz w:val="18"/>
                <w:szCs w:val="18"/>
                <w:lang w:val="en-GB"/>
              </w:rPr>
              <w:t>ommittee</w:t>
            </w:r>
            <w:r>
              <w:rPr>
                <w:rFonts w:asciiTheme="majorBidi" w:eastAsia="Calibri" w:hAnsiTheme="majorBidi" w:cstheme="majorBidi"/>
                <w:sz w:val="18"/>
                <w:szCs w:val="18"/>
                <w:lang w:val="en-GB"/>
              </w:rPr>
              <w:t>,</w:t>
            </w:r>
            <w:r w:rsidRPr="00DD3F88">
              <w:rPr>
                <w:rFonts w:asciiTheme="majorBidi" w:eastAsia="Calibri" w:hAnsiTheme="majorBidi" w:cstheme="majorBidi"/>
                <w:sz w:val="18"/>
                <w:szCs w:val="18"/>
                <w:lang w:val="en-GB"/>
              </w:rPr>
              <w:t xml:space="preserve"> and verifies the final draft report.</w:t>
            </w:r>
          </w:p>
        </w:tc>
        <w:tc>
          <w:tcPr>
            <w:tcW w:w="2592" w:type="dxa"/>
            <w:tcBorders>
              <w:left w:val="nil"/>
              <w:right w:val="single" w:sz="4" w:space="0" w:color="4472C4"/>
            </w:tcBorders>
          </w:tcPr>
          <w:p w14:paraId="3BE7DB24" w14:textId="77777777" w:rsidR="00106CD6" w:rsidRPr="00DD3F88" w:rsidRDefault="00106CD6" w:rsidP="0062664E">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rFonts w:eastAsia="Times New Roman"/>
                <w:sz w:val="18"/>
                <w:szCs w:val="18"/>
                <w:highlight w:val="yellow"/>
                <w:lang w:val="en-GB"/>
              </w:rPr>
            </w:pPr>
          </w:p>
        </w:tc>
      </w:tr>
      <w:tr w:rsidR="00106CD6" w:rsidRPr="00DD3F88" w14:paraId="5896ACDB" w14:textId="77777777" w:rsidTr="0062664E">
        <w:tc>
          <w:tcPr>
            <w:cnfStyle w:val="001000000000" w:firstRow="0" w:lastRow="0" w:firstColumn="1" w:lastColumn="0" w:oddVBand="0" w:evenVBand="0" w:oddHBand="0" w:evenHBand="0" w:firstRowFirstColumn="0" w:firstRowLastColumn="0" w:lastRowFirstColumn="0" w:lastRowLastColumn="0"/>
            <w:tcW w:w="2006" w:type="dxa"/>
            <w:tcBorders>
              <w:top w:val="nil"/>
              <w:left w:val="single" w:sz="4" w:space="0" w:color="4472C4"/>
              <w:bottom w:val="nil"/>
            </w:tcBorders>
            <w:hideMark/>
          </w:tcPr>
          <w:p w14:paraId="3FA4CEB8" w14:textId="77777777" w:rsidR="00106CD6" w:rsidRPr="00DD3F88" w:rsidRDefault="00106CD6" w:rsidP="0062664E">
            <w:pPr>
              <w:tabs>
                <w:tab w:val="left" w:pos="624"/>
                <w:tab w:val="left" w:pos="1871"/>
                <w:tab w:val="left" w:pos="2495"/>
                <w:tab w:val="left" w:pos="3119"/>
              </w:tabs>
              <w:spacing w:before="40" w:after="40"/>
              <w:rPr>
                <w:rFonts w:eastAsia="Calibri"/>
                <w:b w:val="0"/>
                <w:highlight w:val="yellow"/>
                <w:lang w:val="en-GB"/>
              </w:rPr>
            </w:pPr>
            <w:r w:rsidRPr="00DD3F88">
              <w:rPr>
                <w:rFonts w:asciiTheme="majorBidi" w:eastAsia="Calibri" w:hAnsiTheme="majorBidi" w:cstheme="majorBidi"/>
                <w:sz w:val="18"/>
                <w:szCs w:val="18"/>
                <w:lang w:val="en-GB"/>
              </w:rPr>
              <w:t>The  Management Committee</w:t>
            </w:r>
          </w:p>
        </w:tc>
        <w:tc>
          <w:tcPr>
            <w:tcW w:w="4889" w:type="dxa"/>
            <w:tcBorders>
              <w:top w:val="nil"/>
              <w:left w:val="nil"/>
              <w:bottom w:val="nil"/>
              <w:right w:val="nil"/>
            </w:tcBorders>
            <w:hideMark/>
          </w:tcPr>
          <w:p w14:paraId="309B301A" w14:textId="77777777" w:rsidR="00106CD6" w:rsidRPr="00DD3F88" w:rsidRDefault="00106CD6" w:rsidP="0062664E">
            <w:pPr>
              <w:tabs>
                <w:tab w:val="left" w:pos="624"/>
                <w:tab w:val="left" w:pos="1871"/>
                <w:tab w:val="left" w:pos="2495"/>
                <w:tab w:val="left" w:pos="3119"/>
              </w:tabs>
              <w:spacing w:before="40" w:after="120"/>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sz w:val="18"/>
                <w:szCs w:val="18"/>
                <w:lang w:val="en-GB"/>
              </w:rPr>
            </w:pPr>
            <w:r w:rsidRPr="00DD3F88">
              <w:rPr>
                <w:rFonts w:asciiTheme="majorBidi" w:eastAsia="Calibri" w:hAnsiTheme="majorBidi" w:cstheme="majorBidi"/>
                <w:sz w:val="18"/>
                <w:szCs w:val="18"/>
                <w:lang w:val="en-GB"/>
              </w:rPr>
              <w:t>Support</w:t>
            </w:r>
            <w:r>
              <w:rPr>
                <w:rFonts w:asciiTheme="majorBidi" w:eastAsia="Calibri" w:hAnsiTheme="majorBidi" w:cstheme="majorBidi"/>
                <w:sz w:val="18"/>
                <w:szCs w:val="18"/>
                <w:lang w:val="en-GB"/>
              </w:rPr>
              <w:t>s</w:t>
            </w:r>
            <w:r w:rsidRPr="00DD3F88">
              <w:rPr>
                <w:rFonts w:asciiTheme="majorBidi" w:eastAsia="Calibri" w:hAnsiTheme="majorBidi" w:cstheme="majorBidi"/>
                <w:sz w:val="18"/>
                <w:szCs w:val="18"/>
                <w:lang w:val="en-GB"/>
              </w:rPr>
              <w:t xml:space="preserve"> the co-chairs and assists the Bureau, MEP and the secretariat in overseeing assessment processes, including</w:t>
            </w:r>
            <w:r>
              <w:rPr>
                <w:rFonts w:asciiTheme="majorBidi" w:eastAsia="Calibri" w:hAnsiTheme="majorBidi" w:cstheme="majorBidi"/>
                <w:sz w:val="18"/>
                <w:szCs w:val="18"/>
                <w:lang w:val="en-GB"/>
              </w:rPr>
              <w:t xml:space="preserve"> in</w:t>
            </w:r>
            <w:r w:rsidRPr="00DD3F88">
              <w:rPr>
                <w:rFonts w:asciiTheme="majorBidi" w:eastAsia="Calibri" w:hAnsiTheme="majorBidi" w:cstheme="majorBidi"/>
                <w:sz w:val="18"/>
                <w:szCs w:val="18"/>
                <w:lang w:val="en-GB"/>
              </w:rPr>
              <w:t xml:space="preserve"> the filling of expertise gaps and in handling non-performing authors.</w:t>
            </w:r>
          </w:p>
          <w:p w14:paraId="4C912552" w14:textId="77777777" w:rsidR="00106CD6" w:rsidRPr="00DD3F88" w:rsidRDefault="00106CD6" w:rsidP="0062664E">
            <w:pPr>
              <w:tabs>
                <w:tab w:val="left" w:pos="624"/>
                <w:tab w:val="left" w:pos="1871"/>
                <w:tab w:val="left" w:pos="2495"/>
                <w:tab w:val="left" w:pos="3119"/>
              </w:tabs>
              <w:spacing w:before="40" w:after="120"/>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sz w:val="18"/>
                <w:szCs w:val="18"/>
                <w:lang w:val="en-GB"/>
              </w:rPr>
            </w:pPr>
            <w:r w:rsidRPr="00DD3F88">
              <w:rPr>
                <w:rFonts w:asciiTheme="majorBidi" w:eastAsia="Calibri" w:hAnsiTheme="majorBidi" w:cstheme="majorBidi"/>
                <w:sz w:val="18"/>
                <w:szCs w:val="18"/>
                <w:lang w:val="en-GB"/>
              </w:rPr>
              <w:t>The management committees of the assessments consist of the co</w:t>
            </w:r>
            <w:r w:rsidRPr="00DD3F88">
              <w:rPr>
                <w:rFonts w:asciiTheme="majorBidi" w:eastAsia="Calibri" w:hAnsiTheme="majorBidi" w:cstheme="majorBidi"/>
                <w:sz w:val="18"/>
                <w:szCs w:val="18"/>
                <w:lang w:val="en-GB"/>
              </w:rPr>
              <w:noBreakHyphen/>
              <w:t xml:space="preserve">chairs of the assessment, appointed members of </w:t>
            </w:r>
            <w:r>
              <w:rPr>
                <w:rFonts w:asciiTheme="majorBidi" w:eastAsia="Calibri" w:hAnsiTheme="majorBidi" w:cstheme="majorBidi"/>
                <w:sz w:val="18"/>
                <w:szCs w:val="18"/>
                <w:lang w:val="en-GB"/>
              </w:rPr>
              <w:t xml:space="preserve">the </w:t>
            </w:r>
            <w:r w:rsidRPr="00DD3F88">
              <w:rPr>
                <w:rFonts w:asciiTheme="majorBidi" w:eastAsia="Calibri" w:hAnsiTheme="majorBidi" w:cstheme="majorBidi"/>
                <w:sz w:val="18"/>
                <w:szCs w:val="18"/>
                <w:lang w:val="en-GB"/>
              </w:rPr>
              <w:t xml:space="preserve">MEP and </w:t>
            </w:r>
            <w:r>
              <w:rPr>
                <w:rFonts w:asciiTheme="majorBidi" w:eastAsia="Calibri" w:hAnsiTheme="majorBidi" w:cstheme="majorBidi"/>
                <w:sz w:val="18"/>
                <w:szCs w:val="18"/>
                <w:lang w:val="en-GB"/>
              </w:rPr>
              <w:t>B</w:t>
            </w:r>
            <w:r w:rsidRPr="00DD3F88">
              <w:rPr>
                <w:rFonts w:asciiTheme="majorBidi" w:eastAsia="Calibri" w:hAnsiTheme="majorBidi" w:cstheme="majorBidi"/>
                <w:sz w:val="18"/>
                <w:szCs w:val="18"/>
                <w:lang w:val="en-GB"/>
              </w:rPr>
              <w:t>ureau</w:t>
            </w:r>
            <w:r>
              <w:rPr>
                <w:rFonts w:asciiTheme="majorBidi" w:eastAsia="Calibri" w:hAnsiTheme="majorBidi" w:cstheme="majorBidi"/>
                <w:sz w:val="18"/>
                <w:szCs w:val="18"/>
                <w:lang w:val="en-GB"/>
              </w:rPr>
              <w:t>,</w:t>
            </w:r>
            <w:r w:rsidRPr="00DD3F88">
              <w:rPr>
                <w:rFonts w:asciiTheme="majorBidi" w:eastAsia="Calibri" w:hAnsiTheme="majorBidi" w:cstheme="majorBidi"/>
                <w:sz w:val="18"/>
                <w:szCs w:val="18"/>
                <w:lang w:val="en-GB"/>
              </w:rPr>
              <w:t xml:space="preserve"> and representatives of the responsible technical support unit and secretariat. The management committee is chaired by the co-chairs of the relevant assessment and</w:t>
            </w:r>
            <w:r>
              <w:rPr>
                <w:rFonts w:asciiTheme="majorBidi" w:eastAsia="Calibri" w:hAnsiTheme="majorBidi" w:cstheme="majorBidi"/>
                <w:sz w:val="18"/>
                <w:szCs w:val="18"/>
                <w:lang w:val="en-GB"/>
              </w:rPr>
              <w:t xml:space="preserve"> is</w:t>
            </w:r>
            <w:r w:rsidRPr="00DD3F88">
              <w:rPr>
                <w:rFonts w:asciiTheme="majorBidi" w:eastAsia="Calibri" w:hAnsiTheme="majorBidi" w:cstheme="majorBidi"/>
                <w:sz w:val="18"/>
                <w:szCs w:val="18"/>
                <w:lang w:val="en-GB"/>
              </w:rPr>
              <w:t xml:space="preserve"> responsible for supporting the co</w:t>
            </w:r>
            <w:r w:rsidRPr="00DD3F88">
              <w:rPr>
                <w:rFonts w:asciiTheme="majorBidi" w:eastAsia="Calibri" w:hAnsiTheme="majorBidi" w:cstheme="majorBidi"/>
                <w:sz w:val="18"/>
                <w:szCs w:val="18"/>
                <w:lang w:val="en-GB"/>
              </w:rPr>
              <w:noBreakHyphen/>
              <w:t xml:space="preserve">chairs of the relevant assessment in the day-to-day operations required for the implementation of the respective deliverable, where the substance of the matter to be addressed does not warrant alerting the MEP, Bureau or other entity responsible according to the IPBES procedures. </w:t>
            </w:r>
          </w:p>
          <w:p w14:paraId="77518663" w14:textId="77777777" w:rsidR="00106CD6" w:rsidRPr="00DD3F88" w:rsidRDefault="00106CD6" w:rsidP="0062664E">
            <w:pPr>
              <w:tabs>
                <w:tab w:val="left" w:pos="624"/>
                <w:tab w:val="left" w:pos="1871"/>
                <w:tab w:val="left" w:pos="2495"/>
                <w:tab w:val="left" w:pos="3119"/>
              </w:tabs>
              <w:spacing w:after="120"/>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sz w:val="18"/>
                <w:szCs w:val="18"/>
                <w:lang w:val="en-GB"/>
              </w:rPr>
            </w:pPr>
            <w:r w:rsidRPr="00DD3F88">
              <w:rPr>
                <w:rFonts w:asciiTheme="majorBidi" w:eastAsia="Calibri" w:hAnsiTheme="majorBidi" w:cstheme="majorBidi"/>
                <w:sz w:val="18"/>
                <w:szCs w:val="18"/>
                <w:lang w:val="en-GB"/>
              </w:rPr>
              <w:t>The management committee stays up to date with all developments of the assessment processes and also ensures that the processes adhere to the IPBES rules of procedure. Where the management committee cannot agree on an issue, or the scope of the matter to be addressed warrants a decision by the responsible body, the matter will be referred by the management committee to the responsible body.</w:t>
            </w:r>
          </w:p>
          <w:p w14:paraId="0D9D8EBC" w14:textId="77777777" w:rsidR="00106CD6" w:rsidRPr="00DD3F88" w:rsidRDefault="00106CD6" w:rsidP="0062664E">
            <w:pPr>
              <w:tabs>
                <w:tab w:val="left" w:pos="624"/>
                <w:tab w:val="left" w:pos="1871"/>
                <w:tab w:val="left" w:pos="2495"/>
                <w:tab w:val="left" w:pos="3119"/>
              </w:tabs>
              <w:spacing w:after="120"/>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sz w:val="18"/>
                <w:szCs w:val="18"/>
                <w:lang w:val="en-GB"/>
              </w:rPr>
            </w:pPr>
            <w:r w:rsidRPr="00DD3F88">
              <w:rPr>
                <w:rFonts w:asciiTheme="majorBidi" w:eastAsia="Calibri" w:hAnsiTheme="majorBidi" w:cstheme="majorBidi"/>
                <w:sz w:val="18"/>
                <w:szCs w:val="18"/>
                <w:lang w:val="en-GB"/>
              </w:rPr>
              <w:t xml:space="preserve">Examples </w:t>
            </w:r>
            <w:r>
              <w:rPr>
                <w:rFonts w:asciiTheme="majorBidi" w:eastAsia="Calibri" w:hAnsiTheme="majorBidi" w:cstheme="majorBidi"/>
                <w:sz w:val="18"/>
                <w:szCs w:val="18"/>
                <w:lang w:val="en-GB"/>
              </w:rPr>
              <w:t xml:space="preserve">of </w:t>
            </w:r>
            <w:r w:rsidRPr="00DD3F88">
              <w:rPr>
                <w:rFonts w:asciiTheme="majorBidi" w:eastAsia="Calibri" w:hAnsiTheme="majorBidi" w:cstheme="majorBidi"/>
                <w:sz w:val="18"/>
                <w:szCs w:val="18"/>
                <w:lang w:val="en-GB"/>
              </w:rPr>
              <w:t xml:space="preserve">management committee responsibilities include: </w:t>
            </w:r>
          </w:p>
          <w:p w14:paraId="7079850E" w14:textId="77777777" w:rsidR="00106CD6" w:rsidRPr="00DD3F88" w:rsidRDefault="00106CD6" w:rsidP="00106CD6">
            <w:pPr>
              <w:numPr>
                <w:ilvl w:val="0"/>
                <w:numId w:val="23"/>
              </w:numPr>
              <w:tabs>
                <w:tab w:val="clear" w:pos="1814"/>
                <w:tab w:val="clear" w:pos="2381"/>
                <w:tab w:val="clear" w:pos="2948"/>
                <w:tab w:val="clear" w:pos="3515"/>
                <w:tab w:val="left" w:pos="624"/>
                <w:tab w:val="left" w:pos="1871"/>
                <w:tab w:val="left" w:pos="2495"/>
                <w:tab w:val="left" w:pos="3119"/>
              </w:tabs>
              <w:spacing w:after="120"/>
              <w:ind w:left="568" w:hanging="284"/>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sz w:val="18"/>
                <w:szCs w:val="18"/>
                <w:lang w:val="en-GB"/>
              </w:rPr>
            </w:pPr>
            <w:r>
              <w:rPr>
                <w:rFonts w:asciiTheme="majorBidi" w:eastAsia="Calibri" w:hAnsiTheme="majorBidi" w:cstheme="majorBidi"/>
                <w:sz w:val="18"/>
                <w:szCs w:val="18"/>
                <w:lang w:val="en-GB"/>
              </w:rPr>
              <w:lastRenderedPageBreak/>
              <w:t>I</w:t>
            </w:r>
            <w:r w:rsidRPr="00DD3F88">
              <w:rPr>
                <w:rFonts w:asciiTheme="majorBidi" w:eastAsia="Calibri" w:hAnsiTheme="majorBidi" w:cstheme="majorBidi"/>
                <w:sz w:val="18"/>
                <w:szCs w:val="18"/>
                <w:lang w:val="en-GB"/>
              </w:rPr>
              <w:t>dentifying and suggesting names of experts (CLAs, LAs and REs)</w:t>
            </w:r>
            <w:r>
              <w:rPr>
                <w:rFonts w:asciiTheme="majorBidi" w:eastAsia="Calibri" w:hAnsiTheme="majorBidi" w:cstheme="majorBidi"/>
                <w:sz w:val="18"/>
                <w:szCs w:val="18"/>
                <w:lang w:val="en-GB"/>
              </w:rPr>
              <w:t>,</w:t>
            </w:r>
            <w:r w:rsidRPr="00DD3F88">
              <w:rPr>
                <w:rFonts w:asciiTheme="majorBidi" w:eastAsia="Calibri" w:hAnsiTheme="majorBidi" w:cstheme="majorBidi"/>
                <w:sz w:val="18"/>
                <w:szCs w:val="18"/>
                <w:lang w:val="en-GB"/>
              </w:rPr>
              <w:t xml:space="preserve"> to fill gaps in expertise, for MEP approval</w:t>
            </w:r>
            <w:r>
              <w:rPr>
                <w:rFonts w:asciiTheme="majorBidi" w:eastAsia="Calibri" w:hAnsiTheme="majorBidi" w:cstheme="majorBidi"/>
                <w:sz w:val="18"/>
                <w:szCs w:val="18"/>
                <w:lang w:val="en-GB"/>
              </w:rPr>
              <w:t>.</w:t>
            </w:r>
          </w:p>
          <w:p w14:paraId="00F26439" w14:textId="77777777" w:rsidR="00106CD6" w:rsidRPr="00DD3F88" w:rsidRDefault="00106CD6" w:rsidP="00106CD6">
            <w:pPr>
              <w:numPr>
                <w:ilvl w:val="0"/>
                <w:numId w:val="23"/>
              </w:numPr>
              <w:tabs>
                <w:tab w:val="clear" w:pos="1814"/>
                <w:tab w:val="clear" w:pos="2381"/>
                <w:tab w:val="clear" w:pos="2948"/>
                <w:tab w:val="clear" w:pos="3515"/>
                <w:tab w:val="left" w:pos="624"/>
                <w:tab w:val="left" w:pos="1871"/>
                <w:tab w:val="left" w:pos="2495"/>
                <w:tab w:val="left" w:pos="3119"/>
              </w:tabs>
              <w:spacing w:after="120"/>
              <w:ind w:left="568" w:hanging="284"/>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sz w:val="18"/>
                <w:szCs w:val="18"/>
                <w:lang w:val="en-GB"/>
              </w:rPr>
            </w:pPr>
            <w:r>
              <w:rPr>
                <w:rFonts w:asciiTheme="majorBidi" w:eastAsia="Calibri" w:hAnsiTheme="majorBidi" w:cstheme="majorBidi"/>
                <w:sz w:val="18"/>
                <w:szCs w:val="18"/>
                <w:lang w:val="en-GB"/>
              </w:rPr>
              <w:t>E</w:t>
            </w:r>
            <w:r w:rsidRPr="00DD3F88">
              <w:rPr>
                <w:rFonts w:asciiTheme="majorBidi" w:eastAsia="Calibri" w:hAnsiTheme="majorBidi" w:cstheme="majorBidi"/>
                <w:sz w:val="18"/>
                <w:szCs w:val="18"/>
                <w:lang w:val="en-GB"/>
              </w:rPr>
              <w:t xml:space="preserve">nsuring that the global, regional and thematic assessments are consistent in including/using: </w:t>
            </w:r>
          </w:p>
          <w:p w14:paraId="6DFB952D" w14:textId="77777777" w:rsidR="00106CD6" w:rsidRPr="00DD3F88" w:rsidRDefault="00106CD6" w:rsidP="00106CD6">
            <w:pPr>
              <w:numPr>
                <w:ilvl w:val="0"/>
                <w:numId w:val="24"/>
              </w:numPr>
              <w:tabs>
                <w:tab w:val="left" w:pos="624"/>
                <w:tab w:val="left" w:pos="1871"/>
                <w:tab w:val="left" w:pos="2495"/>
                <w:tab w:val="left" w:pos="3119"/>
              </w:tabs>
              <w:spacing w:after="120"/>
              <w:ind w:left="1027" w:hanging="284"/>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sz w:val="18"/>
                <w:szCs w:val="18"/>
                <w:lang w:val="en-GB"/>
              </w:rPr>
            </w:pPr>
            <w:r w:rsidRPr="00DD3F88">
              <w:rPr>
                <w:rFonts w:asciiTheme="majorBidi" w:eastAsia="Calibri" w:hAnsiTheme="majorBidi" w:cstheme="majorBidi"/>
                <w:sz w:val="18"/>
                <w:szCs w:val="18"/>
                <w:lang w:val="en-GB"/>
              </w:rPr>
              <w:t>The conceptual framework</w:t>
            </w:r>
          </w:p>
          <w:p w14:paraId="6796E192" w14:textId="77777777" w:rsidR="00106CD6" w:rsidRPr="00DD3F88" w:rsidRDefault="00106CD6" w:rsidP="00106CD6">
            <w:pPr>
              <w:numPr>
                <w:ilvl w:val="0"/>
                <w:numId w:val="24"/>
              </w:numPr>
              <w:tabs>
                <w:tab w:val="left" w:pos="624"/>
                <w:tab w:val="left" w:pos="1871"/>
                <w:tab w:val="left" w:pos="2495"/>
                <w:tab w:val="left" w:pos="3119"/>
              </w:tabs>
              <w:spacing w:after="120"/>
              <w:ind w:left="1027" w:hanging="284"/>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sz w:val="18"/>
                <w:szCs w:val="18"/>
                <w:lang w:val="en-GB"/>
              </w:rPr>
            </w:pPr>
            <w:r w:rsidRPr="00DD3F88">
              <w:rPr>
                <w:rFonts w:asciiTheme="majorBidi" w:eastAsia="Calibri" w:hAnsiTheme="majorBidi" w:cstheme="majorBidi"/>
                <w:sz w:val="18"/>
                <w:szCs w:val="18"/>
                <w:lang w:val="en-GB"/>
              </w:rPr>
              <w:t xml:space="preserve">The values </w:t>
            </w:r>
            <w:r>
              <w:rPr>
                <w:rFonts w:asciiTheme="majorBidi" w:eastAsia="Calibri" w:hAnsiTheme="majorBidi" w:cstheme="majorBidi"/>
                <w:sz w:val="18"/>
                <w:szCs w:val="18"/>
                <w:lang w:val="en-GB"/>
              </w:rPr>
              <w:t>g</w:t>
            </w:r>
            <w:r w:rsidRPr="00DD3F88">
              <w:rPr>
                <w:rFonts w:asciiTheme="majorBidi" w:eastAsia="Calibri" w:hAnsiTheme="majorBidi" w:cstheme="majorBidi"/>
                <w:sz w:val="18"/>
                <w:szCs w:val="18"/>
                <w:lang w:val="en-GB"/>
              </w:rPr>
              <w:t>uide</w:t>
            </w:r>
          </w:p>
          <w:p w14:paraId="22589DF2" w14:textId="77777777" w:rsidR="00106CD6" w:rsidRPr="00DD3F88" w:rsidRDefault="00106CD6" w:rsidP="00106CD6">
            <w:pPr>
              <w:numPr>
                <w:ilvl w:val="0"/>
                <w:numId w:val="24"/>
              </w:numPr>
              <w:tabs>
                <w:tab w:val="left" w:pos="624"/>
                <w:tab w:val="left" w:pos="1871"/>
                <w:tab w:val="left" w:pos="2495"/>
                <w:tab w:val="left" w:pos="3119"/>
              </w:tabs>
              <w:spacing w:after="120"/>
              <w:ind w:left="1027" w:hanging="284"/>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sz w:val="18"/>
                <w:szCs w:val="18"/>
                <w:lang w:val="en-GB"/>
              </w:rPr>
            </w:pPr>
            <w:r w:rsidRPr="00DD3F88">
              <w:rPr>
                <w:rFonts w:asciiTheme="majorBidi" w:eastAsia="Calibri" w:hAnsiTheme="majorBidi" w:cstheme="majorBidi"/>
                <w:sz w:val="18"/>
                <w:szCs w:val="18"/>
                <w:lang w:val="en-GB"/>
              </w:rPr>
              <w:t>The scenarios and modelling assessment</w:t>
            </w:r>
          </w:p>
          <w:p w14:paraId="3CB002B7" w14:textId="77777777" w:rsidR="00106CD6" w:rsidRPr="00DD3F88" w:rsidRDefault="00106CD6" w:rsidP="00106CD6">
            <w:pPr>
              <w:numPr>
                <w:ilvl w:val="0"/>
                <w:numId w:val="24"/>
              </w:numPr>
              <w:tabs>
                <w:tab w:val="left" w:pos="624"/>
                <w:tab w:val="left" w:pos="1871"/>
                <w:tab w:val="left" w:pos="2495"/>
                <w:tab w:val="left" w:pos="3119"/>
              </w:tabs>
              <w:spacing w:after="120"/>
              <w:ind w:left="1027" w:hanging="284"/>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sz w:val="18"/>
                <w:szCs w:val="18"/>
                <w:lang w:val="en-GB"/>
              </w:rPr>
            </w:pPr>
            <w:r w:rsidRPr="00DD3F88">
              <w:rPr>
                <w:rFonts w:asciiTheme="majorBidi" w:eastAsia="Calibri" w:hAnsiTheme="majorBidi" w:cstheme="majorBidi"/>
                <w:sz w:val="18"/>
                <w:szCs w:val="18"/>
                <w:lang w:val="en-GB"/>
              </w:rPr>
              <w:t>Indicators</w:t>
            </w:r>
          </w:p>
          <w:p w14:paraId="4764E9FE" w14:textId="77777777" w:rsidR="00106CD6" w:rsidRPr="00DD3F88" w:rsidRDefault="00106CD6" w:rsidP="00106CD6">
            <w:pPr>
              <w:numPr>
                <w:ilvl w:val="0"/>
                <w:numId w:val="24"/>
              </w:numPr>
              <w:tabs>
                <w:tab w:val="left" w:pos="624"/>
                <w:tab w:val="left" w:pos="1871"/>
                <w:tab w:val="left" w:pos="2495"/>
                <w:tab w:val="left" w:pos="3119"/>
              </w:tabs>
              <w:spacing w:after="120"/>
              <w:ind w:left="1027" w:hanging="284"/>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sz w:val="18"/>
                <w:szCs w:val="18"/>
                <w:lang w:val="en-GB"/>
              </w:rPr>
            </w:pPr>
            <w:r w:rsidRPr="00DD3F88">
              <w:rPr>
                <w:rFonts w:asciiTheme="majorBidi" w:eastAsia="Calibri" w:hAnsiTheme="majorBidi" w:cstheme="majorBidi"/>
                <w:sz w:val="18"/>
                <w:szCs w:val="18"/>
                <w:lang w:val="en-GB"/>
              </w:rPr>
              <w:t>ILK</w:t>
            </w:r>
          </w:p>
          <w:p w14:paraId="05718201" w14:textId="77777777" w:rsidR="00106CD6" w:rsidRPr="00DD3F88" w:rsidRDefault="00106CD6" w:rsidP="00106CD6">
            <w:pPr>
              <w:numPr>
                <w:ilvl w:val="0"/>
                <w:numId w:val="24"/>
              </w:numPr>
              <w:tabs>
                <w:tab w:val="left" w:pos="624"/>
                <w:tab w:val="left" w:pos="1871"/>
                <w:tab w:val="left" w:pos="2495"/>
                <w:tab w:val="left" w:pos="3119"/>
              </w:tabs>
              <w:spacing w:after="120"/>
              <w:ind w:left="1027" w:hanging="284"/>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sz w:val="18"/>
                <w:szCs w:val="18"/>
                <w:lang w:val="en-GB"/>
              </w:rPr>
            </w:pPr>
            <w:r w:rsidRPr="00DD3F88">
              <w:rPr>
                <w:rFonts w:asciiTheme="majorBidi" w:eastAsia="Calibri" w:hAnsiTheme="majorBidi" w:cstheme="majorBidi"/>
                <w:sz w:val="18"/>
                <w:szCs w:val="18"/>
                <w:lang w:val="en-GB"/>
              </w:rPr>
              <w:t>Ecosystem services classification</w:t>
            </w:r>
          </w:p>
          <w:p w14:paraId="6E9513D6" w14:textId="77777777" w:rsidR="00106CD6" w:rsidRPr="00DD3F88" w:rsidRDefault="00106CD6" w:rsidP="00106CD6">
            <w:pPr>
              <w:numPr>
                <w:ilvl w:val="0"/>
                <w:numId w:val="23"/>
              </w:numPr>
              <w:tabs>
                <w:tab w:val="clear" w:pos="1814"/>
                <w:tab w:val="clear" w:pos="2381"/>
                <w:tab w:val="clear" w:pos="2948"/>
                <w:tab w:val="clear" w:pos="3515"/>
                <w:tab w:val="left" w:pos="624"/>
                <w:tab w:val="left" w:pos="1871"/>
                <w:tab w:val="left" w:pos="2495"/>
                <w:tab w:val="left" w:pos="3119"/>
              </w:tabs>
              <w:spacing w:after="120"/>
              <w:ind w:left="568" w:hanging="284"/>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sz w:val="18"/>
                <w:szCs w:val="18"/>
                <w:lang w:val="en-GB"/>
              </w:rPr>
            </w:pPr>
            <w:r>
              <w:rPr>
                <w:rFonts w:asciiTheme="majorBidi" w:eastAsia="Calibri" w:hAnsiTheme="majorBidi" w:cstheme="majorBidi"/>
                <w:sz w:val="18"/>
                <w:szCs w:val="18"/>
                <w:lang w:val="en-GB"/>
              </w:rPr>
              <w:t>E</w:t>
            </w:r>
            <w:r w:rsidRPr="00DD3F88">
              <w:rPr>
                <w:rFonts w:asciiTheme="majorBidi" w:eastAsia="Calibri" w:hAnsiTheme="majorBidi" w:cstheme="majorBidi"/>
                <w:sz w:val="18"/>
                <w:szCs w:val="18"/>
                <w:lang w:val="en-GB"/>
              </w:rPr>
              <w:t>nsuring the approaches and findings of the assessments are consistent</w:t>
            </w:r>
            <w:r>
              <w:rPr>
                <w:rFonts w:asciiTheme="majorBidi" w:eastAsia="Calibri" w:hAnsiTheme="majorBidi" w:cstheme="majorBidi"/>
                <w:sz w:val="18"/>
                <w:szCs w:val="18"/>
                <w:lang w:val="en-GB"/>
              </w:rPr>
              <w:t>.</w:t>
            </w:r>
          </w:p>
          <w:p w14:paraId="6826F0C6" w14:textId="77777777" w:rsidR="00106CD6" w:rsidRPr="00DD3F88" w:rsidRDefault="00106CD6" w:rsidP="00106CD6">
            <w:pPr>
              <w:numPr>
                <w:ilvl w:val="0"/>
                <w:numId w:val="23"/>
              </w:numPr>
              <w:tabs>
                <w:tab w:val="clear" w:pos="1814"/>
                <w:tab w:val="clear" w:pos="2381"/>
                <w:tab w:val="clear" w:pos="2948"/>
                <w:tab w:val="clear" w:pos="3515"/>
                <w:tab w:val="left" w:pos="624"/>
                <w:tab w:val="left" w:pos="1871"/>
                <w:tab w:val="left" w:pos="2495"/>
                <w:tab w:val="left" w:pos="3119"/>
              </w:tabs>
              <w:spacing w:after="120"/>
              <w:ind w:left="568" w:hanging="284"/>
              <w:cnfStyle w:val="000000000000" w:firstRow="0" w:lastRow="0" w:firstColumn="0" w:lastColumn="0" w:oddVBand="0" w:evenVBand="0" w:oddHBand="0" w:evenHBand="0" w:firstRowFirstColumn="0" w:firstRowLastColumn="0" w:lastRowFirstColumn="0" w:lastRowLastColumn="0"/>
              <w:rPr>
                <w:rFonts w:eastAsia="Calibri"/>
                <w:lang w:val="en-GB"/>
              </w:rPr>
            </w:pPr>
            <w:r>
              <w:rPr>
                <w:rFonts w:asciiTheme="majorBidi" w:eastAsia="Calibri" w:hAnsiTheme="majorBidi" w:cstheme="majorBidi"/>
                <w:sz w:val="18"/>
                <w:szCs w:val="18"/>
                <w:lang w:val="en-GB"/>
              </w:rPr>
              <w:t>A</w:t>
            </w:r>
            <w:r w:rsidRPr="00DD3F88">
              <w:rPr>
                <w:rFonts w:asciiTheme="majorBidi" w:eastAsia="Calibri" w:hAnsiTheme="majorBidi" w:cstheme="majorBidi"/>
                <w:sz w:val="18"/>
                <w:szCs w:val="18"/>
                <w:lang w:val="en-GB"/>
              </w:rPr>
              <w:t>ssisting in the preparation of SPMs and presen</w:t>
            </w:r>
            <w:r>
              <w:rPr>
                <w:rFonts w:asciiTheme="majorBidi" w:eastAsia="Calibri" w:hAnsiTheme="majorBidi" w:cstheme="majorBidi"/>
                <w:sz w:val="18"/>
                <w:szCs w:val="18"/>
                <w:lang w:val="en-GB"/>
              </w:rPr>
              <w:t>ations</w:t>
            </w:r>
            <w:r w:rsidRPr="00DD3F88">
              <w:rPr>
                <w:rFonts w:asciiTheme="majorBidi" w:eastAsia="Calibri" w:hAnsiTheme="majorBidi" w:cstheme="majorBidi"/>
                <w:sz w:val="18"/>
                <w:szCs w:val="18"/>
                <w:lang w:val="en-GB"/>
              </w:rPr>
              <w:t xml:space="preserve"> </w:t>
            </w:r>
            <w:r>
              <w:rPr>
                <w:rFonts w:asciiTheme="majorBidi" w:eastAsia="Calibri" w:hAnsiTheme="majorBidi" w:cstheme="majorBidi"/>
                <w:sz w:val="18"/>
                <w:szCs w:val="18"/>
                <w:lang w:val="en-GB"/>
              </w:rPr>
              <w:t>for</w:t>
            </w:r>
            <w:r w:rsidRPr="00DD3F88">
              <w:rPr>
                <w:rFonts w:asciiTheme="majorBidi" w:eastAsia="Calibri" w:hAnsiTheme="majorBidi" w:cstheme="majorBidi"/>
                <w:sz w:val="18"/>
                <w:szCs w:val="18"/>
                <w:lang w:val="en-GB"/>
              </w:rPr>
              <w:t xml:space="preserve"> </w:t>
            </w:r>
            <w:r>
              <w:rPr>
                <w:rFonts w:asciiTheme="majorBidi" w:eastAsia="Calibri" w:hAnsiTheme="majorBidi" w:cstheme="majorBidi"/>
                <w:sz w:val="18"/>
                <w:szCs w:val="18"/>
                <w:lang w:val="en-GB"/>
              </w:rPr>
              <w:t xml:space="preserve">the </w:t>
            </w:r>
            <w:r w:rsidRPr="00DD3F88">
              <w:rPr>
                <w:rFonts w:asciiTheme="majorBidi" w:eastAsia="Calibri" w:hAnsiTheme="majorBidi" w:cstheme="majorBidi"/>
                <w:sz w:val="18"/>
                <w:szCs w:val="18"/>
                <w:lang w:val="en-GB"/>
              </w:rPr>
              <w:t>Plenary</w:t>
            </w:r>
            <w:r>
              <w:rPr>
                <w:rFonts w:asciiTheme="majorBidi" w:eastAsia="Calibri" w:hAnsiTheme="majorBidi" w:cstheme="majorBidi"/>
                <w:sz w:val="18"/>
                <w:szCs w:val="18"/>
                <w:lang w:val="en-GB"/>
              </w:rPr>
              <w:t>.</w:t>
            </w:r>
          </w:p>
        </w:tc>
        <w:tc>
          <w:tcPr>
            <w:tcW w:w="2592" w:type="dxa"/>
            <w:tcBorders>
              <w:top w:val="nil"/>
              <w:left w:val="nil"/>
              <w:bottom w:val="nil"/>
              <w:right w:val="single" w:sz="4" w:space="0" w:color="4472C4"/>
            </w:tcBorders>
          </w:tcPr>
          <w:p w14:paraId="38EFDBD5" w14:textId="77777777" w:rsidR="00106CD6" w:rsidRPr="00DD3F88" w:rsidRDefault="00106CD6" w:rsidP="0062664E">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sz w:val="18"/>
                <w:szCs w:val="18"/>
                <w:lang w:val="en-GB"/>
              </w:rPr>
            </w:pPr>
            <w:r w:rsidRPr="00DD3F88">
              <w:rPr>
                <w:rFonts w:asciiTheme="majorBidi" w:eastAsia="Calibri" w:hAnsiTheme="majorBidi" w:cstheme="majorBidi"/>
                <w:sz w:val="18"/>
                <w:szCs w:val="18"/>
                <w:lang w:val="en-GB"/>
              </w:rPr>
              <w:lastRenderedPageBreak/>
              <w:t>Hold regular meetings by teleconference or other appropriate means at least once every two months</w:t>
            </w:r>
            <w:r>
              <w:rPr>
                <w:rFonts w:asciiTheme="majorBidi" w:eastAsia="Calibri" w:hAnsiTheme="majorBidi" w:cstheme="majorBidi"/>
                <w:sz w:val="18"/>
                <w:szCs w:val="18"/>
                <w:lang w:val="en-GB"/>
              </w:rPr>
              <w:t>.</w:t>
            </w:r>
          </w:p>
          <w:p w14:paraId="64D1568A" w14:textId="77777777" w:rsidR="00106CD6" w:rsidRPr="00DD3F88" w:rsidRDefault="00106CD6" w:rsidP="0062664E">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sz w:val="18"/>
                <w:szCs w:val="18"/>
                <w:lang w:val="en-GB"/>
              </w:rPr>
            </w:pPr>
          </w:p>
          <w:p w14:paraId="4DF1D602" w14:textId="77777777" w:rsidR="00106CD6" w:rsidRPr="00DD3F88" w:rsidRDefault="00106CD6" w:rsidP="0062664E">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rFonts w:eastAsia="Times New Roman"/>
                <w:sz w:val="18"/>
                <w:szCs w:val="18"/>
                <w:lang w:val="en-GB"/>
              </w:rPr>
            </w:pPr>
            <w:r w:rsidRPr="00DD3F88">
              <w:rPr>
                <w:sz w:val="18"/>
                <w:szCs w:val="18"/>
                <w:lang w:val="en-GB"/>
              </w:rPr>
              <w:t>Be up</w:t>
            </w:r>
            <w:r>
              <w:rPr>
                <w:sz w:val="18"/>
                <w:szCs w:val="18"/>
                <w:lang w:val="en-GB"/>
              </w:rPr>
              <w:t>-</w:t>
            </w:r>
            <w:r w:rsidRPr="00DD3F88">
              <w:rPr>
                <w:sz w:val="18"/>
                <w:szCs w:val="18"/>
                <w:lang w:val="en-GB"/>
              </w:rPr>
              <w:t>to</w:t>
            </w:r>
            <w:r>
              <w:rPr>
                <w:sz w:val="18"/>
                <w:szCs w:val="18"/>
                <w:lang w:val="en-GB"/>
              </w:rPr>
              <w:t>-</w:t>
            </w:r>
            <w:r w:rsidRPr="00DD3F88">
              <w:rPr>
                <w:sz w:val="18"/>
                <w:szCs w:val="18"/>
                <w:lang w:val="en-GB"/>
              </w:rPr>
              <w:t>date with the latest version of the assessment report</w:t>
            </w:r>
          </w:p>
          <w:p w14:paraId="51ABD774" w14:textId="77777777" w:rsidR="00106CD6" w:rsidRPr="00DD3F88" w:rsidRDefault="00106CD6" w:rsidP="0062664E">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r w:rsidRPr="00DD3F88">
              <w:rPr>
                <w:sz w:val="18"/>
                <w:szCs w:val="18"/>
                <w:lang w:val="en-GB"/>
              </w:rPr>
              <w:t>(</w:t>
            </w:r>
            <w:r>
              <w:rPr>
                <w:sz w:val="18"/>
                <w:szCs w:val="18"/>
                <w:lang w:val="en-GB"/>
              </w:rPr>
              <w:t>z</w:t>
            </w:r>
            <w:r w:rsidRPr="00DD3F88">
              <w:rPr>
                <w:sz w:val="18"/>
                <w:szCs w:val="18"/>
                <w:lang w:val="en-GB"/>
              </w:rPr>
              <w:t xml:space="preserve">ero </w:t>
            </w:r>
            <w:r>
              <w:rPr>
                <w:sz w:val="18"/>
                <w:szCs w:val="18"/>
                <w:lang w:val="en-GB"/>
              </w:rPr>
              <w:t>o</w:t>
            </w:r>
            <w:r w:rsidRPr="00DD3F88">
              <w:rPr>
                <w:sz w:val="18"/>
                <w:szCs w:val="18"/>
                <w:lang w:val="en-GB"/>
              </w:rPr>
              <w:t xml:space="preserve">rder </w:t>
            </w:r>
            <w:r>
              <w:rPr>
                <w:sz w:val="18"/>
                <w:szCs w:val="18"/>
                <w:lang w:val="en-GB"/>
              </w:rPr>
              <w:t>d</w:t>
            </w:r>
            <w:r w:rsidRPr="00DD3F88">
              <w:rPr>
                <w:sz w:val="18"/>
                <w:szCs w:val="18"/>
                <w:lang w:val="en-GB"/>
              </w:rPr>
              <w:t xml:space="preserve">raft, First </w:t>
            </w:r>
            <w:r>
              <w:rPr>
                <w:sz w:val="18"/>
                <w:szCs w:val="18"/>
                <w:lang w:val="en-GB"/>
              </w:rPr>
              <w:t>(1</w:t>
            </w:r>
            <w:r w:rsidRPr="006E2049">
              <w:rPr>
                <w:sz w:val="18"/>
                <w:szCs w:val="18"/>
                <w:vertAlign w:val="superscript"/>
                <w:lang w:val="en-GB"/>
              </w:rPr>
              <w:t>st</w:t>
            </w:r>
            <w:r>
              <w:rPr>
                <w:sz w:val="18"/>
                <w:szCs w:val="18"/>
                <w:lang w:val="en-GB"/>
              </w:rPr>
              <w:t>)o</w:t>
            </w:r>
            <w:r w:rsidRPr="00DD3F88">
              <w:rPr>
                <w:sz w:val="18"/>
                <w:szCs w:val="18"/>
                <w:lang w:val="en-GB"/>
              </w:rPr>
              <w:t>rder Draft</w:t>
            </w:r>
            <w:r>
              <w:rPr>
                <w:sz w:val="18"/>
                <w:szCs w:val="18"/>
                <w:lang w:val="en-GB"/>
              </w:rPr>
              <w:t>,</w:t>
            </w:r>
            <w:r w:rsidRPr="00DD3F88">
              <w:rPr>
                <w:sz w:val="18"/>
                <w:szCs w:val="18"/>
                <w:lang w:val="en-GB"/>
              </w:rPr>
              <w:t>, Second</w:t>
            </w:r>
            <w:r>
              <w:rPr>
                <w:sz w:val="18"/>
                <w:szCs w:val="18"/>
                <w:lang w:val="en-GB"/>
              </w:rPr>
              <w:t xml:space="preserve"> (2</w:t>
            </w:r>
            <w:r w:rsidRPr="006E2049">
              <w:rPr>
                <w:sz w:val="18"/>
                <w:szCs w:val="18"/>
                <w:vertAlign w:val="superscript"/>
                <w:lang w:val="en-GB"/>
              </w:rPr>
              <w:t>nd</w:t>
            </w:r>
            <w:r>
              <w:rPr>
                <w:sz w:val="18"/>
                <w:szCs w:val="18"/>
                <w:lang w:val="en-GB"/>
              </w:rPr>
              <w:t>)</w:t>
            </w:r>
            <w:r w:rsidRPr="00DD3F88">
              <w:rPr>
                <w:sz w:val="18"/>
                <w:szCs w:val="18"/>
                <w:lang w:val="en-GB"/>
              </w:rPr>
              <w:t xml:space="preserve"> rderr</w:t>
            </w:r>
          </w:p>
          <w:p w14:paraId="487556FB" w14:textId="77777777" w:rsidR="00106CD6" w:rsidRPr="00DD3F88" w:rsidRDefault="00106CD6" w:rsidP="0062664E">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highlight w:val="yellow"/>
                <w:lang w:val="en-GB"/>
              </w:rPr>
            </w:pPr>
            <w:r>
              <w:rPr>
                <w:sz w:val="18"/>
                <w:szCs w:val="18"/>
                <w:lang w:val="en-GB"/>
              </w:rPr>
              <w:t>d</w:t>
            </w:r>
            <w:r w:rsidRPr="00DD3F88">
              <w:rPr>
                <w:sz w:val="18"/>
                <w:szCs w:val="18"/>
                <w:lang w:val="en-GB"/>
              </w:rPr>
              <w:t>raft or final draft</w:t>
            </w:r>
            <w:r>
              <w:rPr>
                <w:sz w:val="18"/>
                <w:szCs w:val="18"/>
                <w:lang w:val="en-GB"/>
              </w:rPr>
              <w:t>)</w:t>
            </w:r>
            <w:r w:rsidRPr="00DD3F88">
              <w:rPr>
                <w:sz w:val="18"/>
                <w:szCs w:val="18"/>
                <w:lang w:val="en-GB"/>
              </w:rPr>
              <w:t>.</w:t>
            </w:r>
          </w:p>
        </w:tc>
      </w:tr>
      <w:tr w:rsidR="00106CD6" w:rsidRPr="009C179B" w14:paraId="60400F58" w14:textId="77777777" w:rsidTr="006266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6" w:type="dxa"/>
            <w:tcBorders>
              <w:left w:val="single" w:sz="4" w:space="0" w:color="4472C4"/>
            </w:tcBorders>
            <w:hideMark/>
          </w:tcPr>
          <w:p w14:paraId="277226F3" w14:textId="77777777" w:rsidR="00106CD6" w:rsidRPr="00DD3F88" w:rsidRDefault="00106CD6" w:rsidP="0062664E">
            <w:pPr>
              <w:tabs>
                <w:tab w:val="left" w:pos="624"/>
                <w:tab w:val="left" w:pos="1871"/>
                <w:tab w:val="left" w:pos="2495"/>
                <w:tab w:val="left" w:pos="3119"/>
              </w:tabs>
              <w:spacing w:before="40" w:after="40"/>
              <w:rPr>
                <w:rFonts w:eastAsia="Calibri"/>
                <w:sz w:val="18"/>
                <w:szCs w:val="18"/>
                <w:lang w:val="en-GB"/>
              </w:rPr>
            </w:pPr>
            <w:r w:rsidRPr="00DD3F88">
              <w:rPr>
                <w:rFonts w:eastAsia="Calibri"/>
                <w:sz w:val="18"/>
                <w:szCs w:val="18"/>
                <w:lang w:val="en-GB"/>
              </w:rPr>
              <w:t>Assessment</w:t>
            </w:r>
          </w:p>
          <w:p w14:paraId="614D0680" w14:textId="77777777" w:rsidR="00106CD6" w:rsidRPr="00DD3F88" w:rsidRDefault="00106CD6" w:rsidP="0062664E">
            <w:pPr>
              <w:tabs>
                <w:tab w:val="left" w:pos="624"/>
                <w:tab w:val="left" w:pos="1871"/>
                <w:tab w:val="left" w:pos="2495"/>
                <w:tab w:val="left" w:pos="3119"/>
              </w:tabs>
              <w:spacing w:before="40" w:after="40"/>
              <w:rPr>
                <w:rFonts w:eastAsia="Times New Roman"/>
                <w:sz w:val="18"/>
                <w:szCs w:val="18"/>
                <w:lang w:val="en-GB"/>
              </w:rPr>
            </w:pPr>
            <w:r w:rsidRPr="00DD3F88">
              <w:rPr>
                <w:rFonts w:eastAsia="Calibri"/>
                <w:sz w:val="18"/>
                <w:szCs w:val="18"/>
                <w:lang w:val="en-GB"/>
              </w:rPr>
              <w:t>co-chair</w:t>
            </w:r>
          </w:p>
        </w:tc>
        <w:tc>
          <w:tcPr>
            <w:tcW w:w="4889" w:type="dxa"/>
            <w:tcBorders>
              <w:left w:val="nil"/>
              <w:right w:val="nil"/>
            </w:tcBorders>
            <w:hideMark/>
          </w:tcPr>
          <w:p w14:paraId="62FF4E9D" w14:textId="77777777" w:rsidR="00106CD6" w:rsidRPr="00DD3F88" w:rsidRDefault="00106CD6" w:rsidP="0062664E">
            <w:pPr>
              <w:tabs>
                <w:tab w:val="left" w:pos="624"/>
                <w:tab w:val="left" w:pos="1871"/>
                <w:tab w:val="left" w:pos="2495"/>
                <w:tab w:val="left" w:pos="3119"/>
              </w:tabs>
              <w:spacing w:before="40" w:after="120"/>
              <w:cnfStyle w:val="000000100000" w:firstRow="0" w:lastRow="0" w:firstColumn="0" w:lastColumn="0" w:oddVBand="0" w:evenVBand="0" w:oddHBand="1" w:evenHBand="0" w:firstRowFirstColumn="0" w:firstRowLastColumn="0" w:lastRowFirstColumn="0" w:lastRowLastColumn="0"/>
              <w:rPr>
                <w:rFonts w:eastAsia="Calibri"/>
                <w:spacing w:val="-1"/>
                <w:sz w:val="18"/>
                <w:szCs w:val="18"/>
                <w:lang w:val="en-GB" w:bidi="en-US"/>
              </w:rPr>
            </w:pPr>
            <w:r w:rsidRPr="00DD3F88">
              <w:rPr>
                <w:rFonts w:eastAsia="Calibri"/>
                <w:spacing w:val="-1"/>
                <w:sz w:val="18"/>
                <w:szCs w:val="18"/>
                <w:lang w:val="en-GB" w:bidi="en-US"/>
              </w:rPr>
              <w:t xml:space="preserve">The role of co-chair is normally shared between two and sometimes three experts. </w:t>
            </w:r>
            <w:r w:rsidRPr="00DD3F88">
              <w:rPr>
                <w:rFonts w:eastAsia="Calibri"/>
                <w:sz w:val="18"/>
                <w:szCs w:val="18"/>
                <w:lang w:val="en-GB" w:bidi="en-US"/>
              </w:rPr>
              <w:t xml:space="preserve">An assessment co-chair’s role </w:t>
            </w:r>
            <w:r w:rsidRPr="00DD3F88">
              <w:rPr>
                <w:rFonts w:eastAsia="Calibri"/>
                <w:spacing w:val="1"/>
                <w:sz w:val="18"/>
                <w:szCs w:val="18"/>
                <w:lang w:val="en-GB" w:bidi="en-US"/>
              </w:rPr>
              <w:t xml:space="preserve">is </w:t>
            </w:r>
            <w:r w:rsidRPr="00DD3F88">
              <w:rPr>
                <w:rFonts w:eastAsia="Calibri"/>
                <w:sz w:val="18"/>
                <w:szCs w:val="18"/>
                <w:lang w:val="en-GB" w:bidi="en-US"/>
              </w:rPr>
              <w:t xml:space="preserve">to assume </w:t>
            </w:r>
            <w:r w:rsidRPr="00DD3F88">
              <w:rPr>
                <w:rFonts w:eastAsia="Calibri"/>
                <w:spacing w:val="-1"/>
                <w:sz w:val="18"/>
                <w:szCs w:val="18"/>
                <w:lang w:val="en-GB" w:bidi="en-US"/>
              </w:rPr>
              <w:t xml:space="preserve">responsibility for overseeing </w:t>
            </w:r>
            <w:r w:rsidRPr="00DD3F88">
              <w:rPr>
                <w:rFonts w:eastAsia="Calibri"/>
                <w:sz w:val="18"/>
                <w:szCs w:val="18"/>
                <w:lang w:val="en-GB" w:bidi="en-US"/>
              </w:rPr>
              <w:t xml:space="preserve">the </w:t>
            </w:r>
            <w:r w:rsidRPr="00DD3F88">
              <w:rPr>
                <w:rFonts w:eastAsia="Calibri"/>
                <w:spacing w:val="-1"/>
                <w:sz w:val="18"/>
                <w:szCs w:val="18"/>
                <w:lang w:val="en-GB" w:bidi="en-US"/>
              </w:rPr>
              <w:t xml:space="preserve">preparation </w:t>
            </w:r>
            <w:r w:rsidRPr="00DD3F88">
              <w:rPr>
                <w:rFonts w:eastAsia="Calibri"/>
                <w:sz w:val="18"/>
                <w:szCs w:val="18"/>
                <w:lang w:val="en-GB" w:bidi="en-US"/>
              </w:rPr>
              <w:t xml:space="preserve">of an </w:t>
            </w:r>
            <w:r w:rsidRPr="00DD3F88">
              <w:rPr>
                <w:rFonts w:eastAsia="Calibri"/>
                <w:spacing w:val="-1"/>
                <w:sz w:val="18"/>
                <w:szCs w:val="18"/>
                <w:lang w:val="en-GB" w:bidi="en-US"/>
              </w:rPr>
              <w:t>assessment report, as well as its SPM</w:t>
            </w:r>
            <w:r>
              <w:rPr>
                <w:rFonts w:eastAsia="Calibri"/>
                <w:spacing w:val="-1"/>
                <w:sz w:val="18"/>
                <w:szCs w:val="18"/>
                <w:lang w:val="en-GB" w:bidi="en-US"/>
              </w:rPr>
              <w:t>,</w:t>
            </w:r>
            <w:r w:rsidRPr="00DD3F88">
              <w:rPr>
                <w:rFonts w:eastAsia="Calibri"/>
                <w:spacing w:val="-1"/>
                <w:sz w:val="18"/>
                <w:szCs w:val="18"/>
                <w:lang w:val="en-GB" w:bidi="en-US"/>
              </w:rPr>
              <w:t xml:space="preserve"> </w:t>
            </w:r>
            <w:r w:rsidRPr="00DD3F88">
              <w:rPr>
                <w:rFonts w:eastAsia="Calibri"/>
                <w:sz w:val="18"/>
                <w:szCs w:val="18"/>
                <w:lang w:val="en-GB" w:bidi="en-US"/>
              </w:rPr>
              <w:t xml:space="preserve">and </w:t>
            </w:r>
            <w:r w:rsidRPr="00DD3F88">
              <w:rPr>
                <w:rFonts w:eastAsia="Calibri"/>
                <w:spacing w:val="-1"/>
                <w:sz w:val="18"/>
                <w:szCs w:val="18"/>
                <w:lang w:val="en-GB" w:bidi="en-US"/>
              </w:rPr>
              <w:t xml:space="preserve">ensuring </w:t>
            </w:r>
            <w:r w:rsidRPr="00DD3F88">
              <w:rPr>
                <w:rFonts w:eastAsia="Calibri"/>
                <w:sz w:val="18"/>
                <w:szCs w:val="18"/>
                <w:lang w:val="en-GB" w:bidi="en-US"/>
              </w:rPr>
              <w:t xml:space="preserve">that the </w:t>
            </w:r>
            <w:r w:rsidRPr="00DD3F88">
              <w:rPr>
                <w:rFonts w:eastAsia="Calibri"/>
                <w:spacing w:val="-1"/>
                <w:sz w:val="18"/>
                <w:szCs w:val="18"/>
                <w:lang w:val="en-GB" w:bidi="en-US"/>
              </w:rPr>
              <w:t xml:space="preserve">report </w:t>
            </w:r>
            <w:r w:rsidRPr="00DD3F88">
              <w:rPr>
                <w:rFonts w:eastAsia="Calibri"/>
                <w:sz w:val="18"/>
                <w:szCs w:val="18"/>
                <w:lang w:val="en-GB" w:bidi="en-US"/>
              </w:rPr>
              <w:t xml:space="preserve">is completed to a high </w:t>
            </w:r>
            <w:r w:rsidRPr="00DD3F88">
              <w:rPr>
                <w:rFonts w:eastAsia="Calibri"/>
                <w:spacing w:val="-1"/>
                <w:sz w:val="18"/>
                <w:szCs w:val="18"/>
                <w:lang w:val="en-GB" w:bidi="en-US"/>
              </w:rPr>
              <w:t xml:space="preserve">standard </w:t>
            </w:r>
            <w:r w:rsidRPr="00DD3F88">
              <w:rPr>
                <w:rFonts w:eastAsia="Calibri"/>
                <w:lang w:val="en-GB"/>
              </w:rPr>
              <w:t>and</w:t>
            </w:r>
            <w:r w:rsidRPr="006E2049">
              <w:rPr>
                <w:rFonts w:eastAsia="Calibri"/>
                <w:sz w:val="18"/>
                <w:szCs w:val="18"/>
                <w:lang w:val="en-GB" w:bidi="en-US"/>
              </w:rPr>
              <w:t xml:space="preserve"> addresses</w:t>
            </w:r>
            <w:r w:rsidRPr="00DD3F88">
              <w:rPr>
                <w:rFonts w:eastAsia="Calibri"/>
                <w:lang w:val="en-GB"/>
              </w:rPr>
              <w:t xml:space="preserve"> </w:t>
            </w:r>
            <w:r w:rsidRPr="00393C03">
              <w:rPr>
                <w:rFonts w:eastAsia="Calibri"/>
                <w:sz w:val="18"/>
                <w:szCs w:val="18"/>
                <w:lang w:val="en-GB" w:bidi="en-US"/>
              </w:rPr>
              <w:t>the key scoping questions. A co-chair is senior in their field and has</w:t>
            </w:r>
            <w:r w:rsidRPr="00DD3F88">
              <w:rPr>
                <w:rFonts w:eastAsia="Calibri"/>
                <w:spacing w:val="-1"/>
                <w:sz w:val="18"/>
                <w:szCs w:val="18"/>
                <w:lang w:val="en-GB" w:bidi="en-US"/>
              </w:rPr>
              <w:t xml:space="preserve"> experience in coordinating </w:t>
            </w:r>
            <w:r>
              <w:rPr>
                <w:rFonts w:eastAsia="Calibri"/>
                <w:spacing w:val="-1"/>
                <w:sz w:val="18"/>
                <w:szCs w:val="18"/>
                <w:lang w:val="en-GB" w:bidi="en-US"/>
              </w:rPr>
              <w:t xml:space="preserve">the </w:t>
            </w:r>
            <w:r w:rsidRPr="00DD3F88">
              <w:rPr>
                <w:rFonts w:eastAsia="Calibri"/>
                <w:spacing w:val="-1"/>
                <w:sz w:val="18"/>
                <w:szCs w:val="18"/>
                <w:lang w:val="en-GB" w:bidi="en-US"/>
              </w:rPr>
              <w:t xml:space="preserve">work of experts. Besides overseeing the development of the assessment, the co-chair can also contribute text to one (or more) chapters. </w:t>
            </w:r>
          </w:p>
          <w:p w14:paraId="7777CF5F" w14:textId="77777777" w:rsidR="00106CD6" w:rsidRPr="00DD3F88" w:rsidRDefault="00106CD6" w:rsidP="0062664E">
            <w:pPr>
              <w:tabs>
                <w:tab w:val="left" w:pos="624"/>
                <w:tab w:val="left" w:pos="1871"/>
                <w:tab w:val="left" w:pos="2495"/>
                <w:tab w:val="left" w:pos="3119"/>
              </w:tabs>
              <w:spacing w:before="40" w:after="120"/>
              <w:cnfStyle w:val="000000100000" w:firstRow="0" w:lastRow="0" w:firstColumn="0" w:lastColumn="0" w:oddVBand="0" w:evenVBand="0" w:oddHBand="1" w:evenHBand="0" w:firstRowFirstColumn="0" w:firstRowLastColumn="0" w:lastRowFirstColumn="0" w:lastRowLastColumn="0"/>
              <w:rPr>
                <w:rFonts w:eastAsia="Calibri"/>
                <w:spacing w:val="-1"/>
                <w:sz w:val="18"/>
                <w:szCs w:val="18"/>
                <w:lang w:val="en-GB" w:bidi="en-US"/>
              </w:rPr>
            </w:pPr>
            <w:r w:rsidRPr="00DD3F88">
              <w:rPr>
                <w:rFonts w:eastAsia="Calibri"/>
                <w:spacing w:val="-1"/>
                <w:sz w:val="18"/>
                <w:szCs w:val="18"/>
                <w:lang w:val="en-GB" w:bidi="en-US"/>
              </w:rPr>
              <w:t>The co-chair is also responsible for collaborating with the coordinating lead authors to ensure that the chapters are delivered in a timely manner and with a high standard</w:t>
            </w:r>
            <w:r>
              <w:rPr>
                <w:rFonts w:eastAsia="Calibri"/>
                <w:spacing w:val="-1"/>
                <w:sz w:val="18"/>
                <w:szCs w:val="18"/>
                <w:lang w:val="en-GB" w:bidi="en-US"/>
              </w:rPr>
              <w:t>,</w:t>
            </w:r>
            <w:r w:rsidRPr="00DD3F88">
              <w:rPr>
                <w:rFonts w:eastAsia="Calibri"/>
                <w:spacing w:val="-1"/>
                <w:sz w:val="18"/>
                <w:szCs w:val="18"/>
                <w:lang w:val="en-GB" w:bidi="en-US"/>
              </w:rPr>
              <w:t xml:space="preserve"> </w:t>
            </w:r>
            <w:r w:rsidRPr="006E2049">
              <w:rPr>
                <w:rFonts w:eastAsia="Calibri"/>
                <w:spacing w:val="-1"/>
                <w:sz w:val="18"/>
                <w:szCs w:val="18"/>
                <w:lang w:val="en-GB" w:bidi="en-US"/>
              </w:rPr>
              <w:t>and</w:t>
            </w:r>
            <w:r>
              <w:rPr>
                <w:rFonts w:eastAsia="Calibri"/>
                <w:spacing w:val="-1"/>
                <w:sz w:val="18"/>
                <w:szCs w:val="18"/>
                <w:lang w:val="en-GB" w:bidi="en-US"/>
              </w:rPr>
              <w:t xml:space="preserve"> that they</w:t>
            </w:r>
            <w:r w:rsidRPr="006E2049">
              <w:rPr>
                <w:rFonts w:eastAsia="Calibri"/>
                <w:spacing w:val="-1"/>
                <w:sz w:val="18"/>
                <w:szCs w:val="18"/>
                <w:lang w:val="en-GB" w:bidi="en-US"/>
              </w:rPr>
              <w:t xml:space="preserve"> address the key scoping questions</w:t>
            </w:r>
            <w:r w:rsidRPr="00DD3F88">
              <w:rPr>
                <w:rFonts w:eastAsia="Calibri"/>
                <w:spacing w:val="-1"/>
                <w:sz w:val="18"/>
                <w:szCs w:val="18"/>
                <w:lang w:val="en-GB" w:bidi="en-US"/>
              </w:rPr>
              <w:t>. The co-chair will ensure that the chapters feed into each other and that their messages are not contradicting.</w:t>
            </w:r>
          </w:p>
          <w:p w14:paraId="4A5B76C2" w14:textId="77777777" w:rsidR="00106CD6" w:rsidRPr="00DD3F88" w:rsidRDefault="00106CD6" w:rsidP="0062664E">
            <w:pPr>
              <w:tabs>
                <w:tab w:val="left" w:pos="624"/>
                <w:tab w:val="left" w:pos="1871"/>
                <w:tab w:val="left" w:pos="2495"/>
                <w:tab w:val="left" w:pos="3119"/>
              </w:tabs>
              <w:spacing w:before="40" w:after="120"/>
              <w:cnfStyle w:val="000000100000" w:firstRow="0" w:lastRow="0" w:firstColumn="0" w:lastColumn="0" w:oddVBand="0" w:evenVBand="0" w:oddHBand="1" w:evenHBand="0" w:firstRowFirstColumn="0" w:firstRowLastColumn="0" w:lastRowFirstColumn="0" w:lastRowLastColumn="0"/>
              <w:rPr>
                <w:rFonts w:eastAsia="Calibri"/>
                <w:spacing w:val="-1"/>
                <w:sz w:val="18"/>
                <w:szCs w:val="18"/>
                <w:lang w:val="en-GB" w:bidi="en-US"/>
              </w:rPr>
            </w:pPr>
            <w:r w:rsidRPr="00DD3F88">
              <w:rPr>
                <w:rFonts w:eastAsia="Calibri"/>
                <w:spacing w:val="-1"/>
                <w:sz w:val="18"/>
                <w:szCs w:val="18"/>
                <w:lang w:val="en-GB" w:bidi="en-US"/>
              </w:rPr>
              <w:t xml:space="preserve">The co-chair participates in the setting of the agenda and the chairing of the author meetings. He/ she will work together with the management committee of the assessment to ensure that issues within the assessment are being solved and that the assessment is prepared according to the decisions and guidelines of IPBES. Once the assessment and </w:t>
            </w:r>
            <w:r>
              <w:rPr>
                <w:rFonts w:eastAsia="Calibri"/>
                <w:spacing w:val="-1"/>
                <w:sz w:val="18"/>
                <w:szCs w:val="18"/>
                <w:lang w:val="en-GB" w:bidi="en-US"/>
              </w:rPr>
              <w:t>SPM</w:t>
            </w:r>
            <w:r w:rsidRPr="00DD3F88">
              <w:rPr>
                <w:rFonts w:eastAsia="Calibri"/>
                <w:spacing w:val="-1"/>
                <w:sz w:val="18"/>
                <w:szCs w:val="18"/>
                <w:lang w:val="en-GB" w:bidi="en-US"/>
              </w:rPr>
              <w:t xml:space="preserve"> are finalized, co-chairs </w:t>
            </w:r>
            <w:r>
              <w:rPr>
                <w:rFonts w:eastAsia="Calibri"/>
                <w:spacing w:val="-1"/>
                <w:sz w:val="18"/>
                <w:szCs w:val="18"/>
                <w:lang w:val="en-GB" w:bidi="en-US"/>
              </w:rPr>
              <w:t xml:space="preserve">will </w:t>
            </w:r>
            <w:r w:rsidRPr="00DD3F88">
              <w:rPr>
                <w:rFonts w:eastAsia="Calibri"/>
                <w:spacing w:val="-1"/>
                <w:sz w:val="18"/>
                <w:szCs w:val="18"/>
                <w:lang w:val="en-GB" w:bidi="en-US"/>
              </w:rPr>
              <w:t>also engage in the outreach for those deliverables.</w:t>
            </w:r>
          </w:p>
          <w:p w14:paraId="31E7C512" w14:textId="77777777" w:rsidR="00106CD6" w:rsidRPr="00DD3F88" w:rsidRDefault="00106CD6" w:rsidP="0062664E">
            <w:pPr>
              <w:tabs>
                <w:tab w:val="left" w:pos="624"/>
                <w:tab w:val="left" w:pos="1871"/>
                <w:tab w:val="left" w:pos="2495"/>
                <w:tab w:val="left" w:pos="3119"/>
              </w:tabs>
              <w:spacing w:before="40" w:after="120"/>
              <w:cnfStyle w:val="000000100000" w:firstRow="0" w:lastRow="0" w:firstColumn="0" w:lastColumn="0" w:oddVBand="0" w:evenVBand="0" w:oddHBand="1" w:evenHBand="0" w:firstRowFirstColumn="0" w:firstRowLastColumn="0" w:lastRowFirstColumn="0" w:lastRowLastColumn="0"/>
              <w:rPr>
                <w:rFonts w:eastAsia="Times New Roman"/>
                <w:sz w:val="18"/>
                <w:szCs w:val="18"/>
                <w:lang w:val="en-GB"/>
              </w:rPr>
            </w:pPr>
            <w:r w:rsidRPr="00DD3F88">
              <w:rPr>
                <w:rFonts w:eastAsia="Calibri"/>
                <w:spacing w:val="-1"/>
                <w:sz w:val="18"/>
                <w:szCs w:val="18"/>
                <w:lang w:val="en-GB" w:bidi="en-US"/>
              </w:rPr>
              <w:t>Assessment co-chairs are expected to contribute 25</w:t>
            </w:r>
            <w:r>
              <w:rPr>
                <w:rFonts w:eastAsia="Calibri"/>
                <w:spacing w:val="-1"/>
                <w:sz w:val="18"/>
                <w:szCs w:val="18"/>
                <w:lang w:val="en-GB" w:bidi="en-US"/>
              </w:rPr>
              <w:t xml:space="preserve"> to 30</w:t>
            </w:r>
            <w:r w:rsidRPr="00DD3F88">
              <w:rPr>
                <w:rFonts w:eastAsia="Calibri"/>
                <w:spacing w:val="-1"/>
                <w:sz w:val="18"/>
                <w:szCs w:val="18"/>
                <w:lang w:val="en-GB" w:bidi="en-US"/>
              </w:rPr>
              <w:t xml:space="preserve">% of their time to the coordination of their dedicated assessment. They are expected to participate in each author meeting. </w:t>
            </w:r>
          </w:p>
        </w:tc>
        <w:tc>
          <w:tcPr>
            <w:tcW w:w="2592" w:type="dxa"/>
            <w:tcBorders>
              <w:left w:val="nil"/>
              <w:right w:val="single" w:sz="4" w:space="0" w:color="4472C4"/>
            </w:tcBorders>
            <w:hideMark/>
          </w:tcPr>
          <w:p w14:paraId="23802027" w14:textId="77777777" w:rsidR="00106CD6" w:rsidRDefault="00106CD6" w:rsidP="0062664E">
            <w:pPr>
              <w:tabs>
                <w:tab w:val="left" w:pos="624"/>
                <w:tab w:val="left" w:pos="1871"/>
                <w:tab w:val="left" w:pos="2495"/>
                <w:tab w:val="left" w:pos="3119"/>
              </w:tabs>
              <w:spacing w:before="40" w:after="120"/>
              <w:cnfStyle w:val="000000100000" w:firstRow="0" w:lastRow="0" w:firstColumn="0" w:lastColumn="0" w:oddVBand="0" w:evenVBand="0" w:oddHBand="1" w:evenHBand="0" w:firstRowFirstColumn="0" w:firstRowLastColumn="0" w:lastRowFirstColumn="0" w:lastRowLastColumn="0"/>
              <w:rPr>
                <w:rFonts w:eastAsia="Calibri"/>
                <w:spacing w:val="-1"/>
                <w:sz w:val="18"/>
                <w:szCs w:val="18"/>
                <w:lang w:val="en-GB" w:bidi="en-US"/>
              </w:rPr>
            </w:pPr>
            <w:r w:rsidRPr="00DD3F88">
              <w:rPr>
                <w:rFonts w:eastAsia="Calibri"/>
                <w:spacing w:val="-1"/>
                <w:sz w:val="18"/>
                <w:szCs w:val="18"/>
                <w:lang w:val="en-GB" w:bidi="en-US"/>
              </w:rPr>
              <w:t>Get up to speed with the IPBES rules and procedures, as well as other assessments and deliverables</w:t>
            </w:r>
            <w:r>
              <w:rPr>
                <w:rFonts w:eastAsia="Calibri"/>
                <w:spacing w:val="-1"/>
                <w:sz w:val="18"/>
                <w:szCs w:val="18"/>
                <w:lang w:val="en-GB" w:bidi="en-US"/>
              </w:rPr>
              <w:t>.</w:t>
            </w:r>
            <w:r w:rsidRPr="00DD3F88">
              <w:rPr>
                <w:rFonts w:eastAsia="Calibri"/>
                <w:spacing w:val="-1"/>
                <w:sz w:val="18"/>
                <w:szCs w:val="18"/>
                <w:lang w:val="en-GB" w:bidi="en-US"/>
              </w:rPr>
              <w:t xml:space="preserve"> </w:t>
            </w:r>
          </w:p>
          <w:p w14:paraId="055E3F21" w14:textId="77777777" w:rsidR="00106CD6" w:rsidRPr="00DD3F88" w:rsidRDefault="00106CD6" w:rsidP="0062664E">
            <w:pPr>
              <w:tabs>
                <w:tab w:val="left" w:pos="624"/>
                <w:tab w:val="left" w:pos="1871"/>
                <w:tab w:val="left" w:pos="2495"/>
                <w:tab w:val="left" w:pos="3119"/>
              </w:tabs>
              <w:spacing w:before="40" w:after="120"/>
              <w:cnfStyle w:val="000000100000" w:firstRow="0" w:lastRow="0" w:firstColumn="0" w:lastColumn="0" w:oddVBand="0" w:evenVBand="0" w:oddHBand="1" w:evenHBand="0" w:firstRowFirstColumn="0" w:firstRowLastColumn="0" w:lastRowFirstColumn="0" w:lastRowLastColumn="0"/>
              <w:rPr>
                <w:rFonts w:eastAsia="Calibri"/>
                <w:spacing w:val="-1"/>
                <w:sz w:val="18"/>
                <w:szCs w:val="18"/>
                <w:lang w:val="en-GB" w:bidi="en-US"/>
              </w:rPr>
            </w:pPr>
            <w:r w:rsidRPr="00DD3F88">
              <w:rPr>
                <w:rFonts w:eastAsia="Calibri"/>
                <w:spacing w:val="-1"/>
                <w:sz w:val="18"/>
                <w:szCs w:val="18"/>
                <w:lang w:val="en-GB" w:bidi="en-US"/>
              </w:rPr>
              <w:t xml:space="preserve">Read other relevant assessments on biodiversity and ecosystem services (available in the </w:t>
            </w:r>
            <w:r>
              <w:rPr>
                <w:rFonts w:eastAsia="Calibri"/>
                <w:spacing w:val="-1"/>
                <w:sz w:val="18"/>
                <w:szCs w:val="18"/>
                <w:lang w:val="en-GB" w:bidi="en-US"/>
              </w:rPr>
              <w:t>C</w:t>
            </w:r>
            <w:r w:rsidRPr="00DD3F88">
              <w:rPr>
                <w:rFonts w:eastAsia="Calibri"/>
                <w:spacing w:val="-1"/>
                <w:sz w:val="18"/>
                <w:szCs w:val="18"/>
                <w:lang w:val="en-GB" w:bidi="en-US"/>
              </w:rPr>
              <w:t xml:space="preserve">atalogue of </w:t>
            </w:r>
            <w:r>
              <w:rPr>
                <w:rFonts w:eastAsia="Calibri"/>
                <w:spacing w:val="-1"/>
                <w:sz w:val="18"/>
                <w:szCs w:val="18"/>
                <w:lang w:val="en-GB" w:bidi="en-US"/>
              </w:rPr>
              <w:t>A</w:t>
            </w:r>
            <w:r w:rsidRPr="00DD3F88">
              <w:rPr>
                <w:rFonts w:eastAsia="Calibri"/>
                <w:spacing w:val="-1"/>
                <w:sz w:val="18"/>
                <w:szCs w:val="18"/>
                <w:lang w:val="en-GB" w:bidi="en-US"/>
              </w:rPr>
              <w:t>ssessments)</w:t>
            </w:r>
            <w:r>
              <w:rPr>
                <w:rFonts w:eastAsia="Calibri"/>
                <w:spacing w:val="-1"/>
                <w:sz w:val="18"/>
                <w:szCs w:val="18"/>
                <w:lang w:val="en-GB" w:bidi="en-US"/>
              </w:rPr>
              <w:t>.</w:t>
            </w:r>
            <w:r w:rsidRPr="00DD3F88">
              <w:rPr>
                <w:rFonts w:eastAsia="Calibri"/>
                <w:spacing w:val="-1"/>
                <w:sz w:val="18"/>
                <w:szCs w:val="18"/>
                <w:lang w:val="en-GB" w:bidi="en-US"/>
              </w:rPr>
              <w:t xml:space="preserve"> </w:t>
            </w:r>
          </w:p>
          <w:p w14:paraId="0BA888FE" w14:textId="77777777" w:rsidR="00106CD6" w:rsidRPr="00DD3F88" w:rsidRDefault="00106CD6" w:rsidP="0062664E">
            <w:pPr>
              <w:tabs>
                <w:tab w:val="left" w:pos="624"/>
                <w:tab w:val="left" w:pos="1871"/>
                <w:tab w:val="left" w:pos="2495"/>
                <w:tab w:val="left" w:pos="3119"/>
              </w:tabs>
              <w:spacing w:before="40" w:after="120"/>
              <w:cnfStyle w:val="000000100000" w:firstRow="0" w:lastRow="0" w:firstColumn="0" w:lastColumn="0" w:oddVBand="0" w:evenVBand="0" w:oddHBand="1" w:evenHBand="0" w:firstRowFirstColumn="0" w:firstRowLastColumn="0" w:lastRowFirstColumn="0" w:lastRowLastColumn="0"/>
              <w:rPr>
                <w:rFonts w:eastAsia="Calibri"/>
                <w:spacing w:val="-1"/>
                <w:sz w:val="18"/>
                <w:szCs w:val="18"/>
                <w:lang w:val="en-GB" w:bidi="en-US"/>
              </w:rPr>
            </w:pPr>
            <w:r w:rsidRPr="00DD3F88">
              <w:rPr>
                <w:rFonts w:eastAsia="Calibri"/>
                <w:spacing w:val="-1"/>
                <w:sz w:val="18"/>
                <w:szCs w:val="18"/>
                <w:lang w:val="en-GB" w:bidi="en-US"/>
              </w:rPr>
              <w:t>Organize regular skype meetings with chapter CLAs to stay in touch with the development of the chapters</w:t>
            </w:r>
            <w:r>
              <w:rPr>
                <w:rFonts w:eastAsia="Calibri"/>
                <w:spacing w:val="-1"/>
                <w:sz w:val="18"/>
                <w:szCs w:val="18"/>
                <w:lang w:val="en-GB" w:bidi="en-US"/>
              </w:rPr>
              <w:t>.</w:t>
            </w:r>
            <w:r w:rsidRPr="00DD3F88">
              <w:rPr>
                <w:rFonts w:eastAsia="Calibri"/>
                <w:spacing w:val="-1"/>
                <w:sz w:val="18"/>
                <w:szCs w:val="18"/>
                <w:lang w:val="en-GB" w:bidi="en-US"/>
              </w:rPr>
              <w:t xml:space="preserve"> </w:t>
            </w:r>
          </w:p>
          <w:p w14:paraId="5B9C2DFF" w14:textId="77777777" w:rsidR="00106CD6" w:rsidRPr="00DD3F88" w:rsidRDefault="00106CD6" w:rsidP="0062664E">
            <w:pPr>
              <w:tabs>
                <w:tab w:val="left" w:pos="624"/>
                <w:tab w:val="left" w:pos="1871"/>
                <w:tab w:val="left" w:pos="2495"/>
                <w:tab w:val="left" w:pos="3119"/>
              </w:tabs>
              <w:spacing w:before="40" w:after="120"/>
              <w:cnfStyle w:val="000000100000" w:firstRow="0" w:lastRow="0" w:firstColumn="0" w:lastColumn="0" w:oddVBand="0" w:evenVBand="0" w:oddHBand="1" w:evenHBand="0" w:firstRowFirstColumn="0" w:firstRowLastColumn="0" w:lastRowFirstColumn="0" w:lastRowLastColumn="0"/>
              <w:rPr>
                <w:rFonts w:eastAsia="Calibri"/>
                <w:spacing w:val="-1"/>
                <w:sz w:val="18"/>
                <w:szCs w:val="18"/>
                <w:lang w:val="en-GB" w:bidi="en-US"/>
              </w:rPr>
            </w:pPr>
            <w:r w:rsidRPr="00DD3F88">
              <w:rPr>
                <w:rFonts w:eastAsia="Calibri"/>
                <w:spacing w:val="-1"/>
                <w:sz w:val="18"/>
                <w:szCs w:val="18"/>
                <w:lang w:val="en-GB" w:bidi="en-US"/>
              </w:rPr>
              <w:t>Invest in building trust amongst the authors</w:t>
            </w:r>
            <w:r>
              <w:rPr>
                <w:rFonts w:eastAsia="Calibri"/>
                <w:spacing w:val="-1"/>
                <w:sz w:val="18"/>
                <w:szCs w:val="18"/>
                <w:lang w:val="en-GB" w:bidi="en-US"/>
              </w:rPr>
              <w:t>,</w:t>
            </w:r>
            <w:r w:rsidRPr="00DD3F88">
              <w:rPr>
                <w:rFonts w:eastAsia="Calibri"/>
                <w:spacing w:val="-1"/>
                <w:sz w:val="18"/>
                <w:szCs w:val="18"/>
                <w:lang w:val="en-GB" w:bidi="en-US"/>
              </w:rPr>
              <w:t xml:space="preserve"> as well as a sense of pride and ownership of the assessment process</w:t>
            </w:r>
            <w:r>
              <w:rPr>
                <w:rFonts w:eastAsia="Calibri"/>
                <w:spacing w:val="-1"/>
                <w:sz w:val="18"/>
                <w:szCs w:val="18"/>
                <w:lang w:val="en-GB" w:bidi="en-US"/>
              </w:rPr>
              <w:t>.</w:t>
            </w:r>
            <w:r w:rsidRPr="00DD3F88">
              <w:rPr>
                <w:rFonts w:eastAsia="Calibri"/>
                <w:spacing w:val="-1"/>
                <w:sz w:val="18"/>
                <w:szCs w:val="18"/>
                <w:lang w:val="en-GB" w:bidi="en-US"/>
              </w:rPr>
              <w:t xml:space="preserve"> </w:t>
            </w:r>
          </w:p>
          <w:p w14:paraId="119D728C" w14:textId="77777777" w:rsidR="00106CD6" w:rsidRPr="00DD3F88" w:rsidRDefault="00106CD6" w:rsidP="0062664E">
            <w:pPr>
              <w:tabs>
                <w:tab w:val="left" w:pos="624"/>
                <w:tab w:val="left" w:pos="1871"/>
                <w:tab w:val="left" w:pos="2495"/>
                <w:tab w:val="left" w:pos="3119"/>
              </w:tabs>
              <w:spacing w:before="40" w:after="120"/>
              <w:cnfStyle w:val="000000100000" w:firstRow="0" w:lastRow="0" w:firstColumn="0" w:lastColumn="0" w:oddVBand="0" w:evenVBand="0" w:oddHBand="1" w:evenHBand="0" w:firstRowFirstColumn="0" w:firstRowLastColumn="0" w:lastRowFirstColumn="0" w:lastRowLastColumn="0"/>
              <w:rPr>
                <w:rFonts w:eastAsia="Calibri"/>
                <w:spacing w:val="-1"/>
                <w:sz w:val="18"/>
                <w:szCs w:val="18"/>
                <w:lang w:val="en-GB" w:bidi="en-US"/>
              </w:rPr>
            </w:pPr>
            <w:r w:rsidRPr="00DD3F88">
              <w:rPr>
                <w:rFonts w:eastAsia="Calibri"/>
                <w:spacing w:val="-1"/>
                <w:sz w:val="18"/>
                <w:szCs w:val="18"/>
                <w:lang w:val="en-GB" w:bidi="en-US"/>
              </w:rPr>
              <w:t>Review and check the key messages of the chapters in order to prepare the SPM</w:t>
            </w:r>
            <w:r>
              <w:rPr>
                <w:rFonts w:eastAsia="Calibri"/>
                <w:spacing w:val="-1"/>
                <w:sz w:val="18"/>
                <w:szCs w:val="18"/>
                <w:lang w:val="en-GB" w:bidi="en-US"/>
              </w:rPr>
              <w:t>.</w:t>
            </w:r>
          </w:p>
        </w:tc>
      </w:tr>
      <w:tr w:rsidR="00106CD6" w:rsidRPr="009C179B" w14:paraId="4A36A054" w14:textId="77777777" w:rsidTr="0062664E">
        <w:tc>
          <w:tcPr>
            <w:cnfStyle w:val="001000000000" w:firstRow="0" w:lastRow="0" w:firstColumn="1" w:lastColumn="0" w:oddVBand="0" w:evenVBand="0" w:oddHBand="0" w:evenHBand="0" w:firstRowFirstColumn="0" w:firstRowLastColumn="0" w:lastRowFirstColumn="0" w:lastRowLastColumn="0"/>
            <w:tcW w:w="2006" w:type="dxa"/>
            <w:tcBorders>
              <w:top w:val="nil"/>
              <w:left w:val="single" w:sz="4" w:space="0" w:color="4472C4"/>
              <w:bottom w:val="nil"/>
            </w:tcBorders>
            <w:hideMark/>
          </w:tcPr>
          <w:p w14:paraId="14997C70" w14:textId="77777777" w:rsidR="00106CD6" w:rsidRPr="00DD3F88" w:rsidRDefault="00106CD6" w:rsidP="0062664E">
            <w:pPr>
              <w:tabs>
                <w:tab w:val="left" w:pos="624"/>
                <w:tab w:val="left" w:pos="1871"/>
                <w:tab w:val="left" w:pos="2495"/>
                <w:tab w:val="left" w:pos="3119"/>
              </w:tabs>
              <w:spacing w:before="40" w:after="40"/>
              <w:rPr>
                <w:rFonts w:eastAsia="Times New Roman"/>
                <w:sz w:val="18"/>
                <w:szCs w:val="18"/>
                <w:lang w:val="en-GB"/>
              </w:rPr>
            </w:pPr>
            <w:r w:rsidRPr="00DD3F88">
              <w:rPr>
                <w:rFonts w:eastAsia="Calibri"/>
                <w:sz w:val="18"/>
                <w:szCs w:val="18"/>
                <w:lang w:val="en-GB"/>
              </w:rPr>
              <w:t>Coordinating Lead Author (CLA)</w:t>
            </w:r>
          </w:p>
        </w:tc>
        <w:tc>
          <w:tcPr>
            <w:tcW w:w="4889" w:type="dxa"/>
            <w:tcBorders>
              <w:top w:val="nil"/>
              <w:left w:val="nil"/>
              <w:bottom w:val="nil"/>
              <w:right w:val="nil"/>
            </w:tcBorders>
            <w:hideMark/>
          </w:tcPr>
          <w:p w14:paraId="5F478384" w14:textId="77777777" w:rsidR="00106CD6" w:rsidRPr="00DD3F88" w:rsidRDefault="00106CD6" w:rsidP="0062664E">
            <w:pPr>
              <w:tabs>
                <w:tab w:val="left" w:pos="624"/>
                <w:tab w:val="left" w:pos="1871"/>
                <w:tab w:val="left" w:pos="2495"/>
                <w:tab w:val="left" w:pos="3119"/>
              </w:tabs>
              <w:spacing w:before="40" w:after="12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rFonts w:eastAsia="Calibri"/>
                <w:sz w:val="18"/>
                <w:szCs w:val="18"/>
                <w:lang w:val="en-GB"/>
              </w:rPr>
              <w:t>A coordinating lead author’s role within an IPBES assessment is to assume overall responsibility for coordinating a chapter of the assessment report.</w:t>
            </w:r>
          </w:p>
          <w:p w14:paraId="558D4CF2" w14:textId="77777777" w:rsidR="00106CD6" w:rsidRPr="00DD3F88" w:rsidRDefault="00106CD6" w:rsidP="0062664E">
            <w:pPr>
              <w:tabs>
                <w:tab w:val="left" w:pos="624"/>
                <w:tab w:val="left" w:pos="1871"/>
                <w:tab w:val="left" w:pos="2495"/>
                <w:tab w:val="left" w:pos="3119"/>
              </w:tabs>
              <w:spacing w:before="40" w:after="12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rFonts w:eastAsia="Calibri"/>
                <w:sz w:val="18"/>
                <w:szCs w:val="18"/>
                <w:lang w:val="en-GB"/>
              </w:rPr>
              <w:t>Coordinating lead authors are lead authors who, in addition to their responsibilities as a lead author, have the responsibility of ensuring that the chapters of a report are completed to a high standard</w:t>
            </w:r>
            <w:r>
              <w:rPr>
                <w:rFonts w:eastAsia="Calibri"/>
                <w:sz w:val="18"/>
                <w:szCs w:val="18"/>
                <w:lang w:val="en-GB"/>
              </w:rPr>
              <w:t>,</w:t>
            </w:r>
            <w:r w:rsidRPr="00DD3F88">
              <w:rPr>
                <w:rFonts w:eastAsia="Calibri"/>
                <w:sz w:val="18"/>
                <w:szCs w:val="18"/>
                <w:lang w:val="en-GB"/>
              </w:rPr>
              <w:t xml:space="preserve"> are collated and delivered to the report co-chairs in a timely manner</w:t>
            </w:r>
            <w:r>
              <w:rPr>
                <w:rFonts w:eastAsia="Calibri"/>
                <w:sz w:val="18"/>
                <w:szCs w:val="18"/>
                <w:lang w:val="en-GB"/>
              </w:rPr>
              <w:t>,</w:t>
            </w:r>
            <w:r w:rsidRPr="00DD3F88">
              <w:rPr>
                <w:rFonts w:eastAsia="Calibri"/>
                <w:sz w:val="18"/>
                <w:szCs w:val="18"/>
                <w:lang w:val="en-GB"/>
              </w:rPr>
              <w:t xml:space="preserve"> and conform to any overall standards of style set for the document. They are thus to coordinate the work of the lead authors, fellows and contributing authors involved in their chapter to ensure the quality of the chapter as a whole. </w:t>
            </w:r>
          </w:p>
          <w:p w14:paraId="28CDD2A2" w14:textId="77777777" w:rsidR="00106CD6" w:rsidRPr="00DD3F88" w:rsidRDefault="00106CD6" w:rsidP="0062664E">
            <w:pPr>
              <w:tabs>
                <w:tab w:val="left" w:pos="624"/>
                <w:tab w:val="left" w:pos="1871"/>
                <w:tab w:val="left" w:pos="2495"/>
                <w:tab w:val="left" w:pos="3119"/>
              </w:tabs>
              <w:spacing w:before="40" w:after="12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rFonts w:eastAsia="Calibri"/>
                <w:sz w:val="18"/>
                <w:szCs w:val="18"/>
                <w:lang w:val="en-GB"/>
              </w:rPr>
              <w:lastRenderedPageBreak/>
              <w:t>Coordinating lead authors also play a leading role in ensuring that any cross-cutting scientific, technical or socio-economic issues</w:t>
            </w:r>
            <w:r>
              <w:rPr>
                <w:rFonts w:eastAsia="Calibri"/>
                <w:sz w:val="18"/>
                <w:szCs w:val="18"/>
                <w:lang w:val="en-GB"/>
              </w:rPr>
              <w:t>,</w:t>
            </w:r>
            <w:r w:rsidRPr="00DD3F88">
              <w:rPr>
                <w:rFonts w:eastAsia="Calibri"/>
                <w:sz w:val="18"/>
                <w:szCs w:val="18"/>
                <w:lang w:val="en-GB"/>
              </w:rPr>
              <w:t xml:space="preserve"> of significance to more than one section of a report</w:t>
            </w:r>
            <w:r>
              <w:rPr>
                <w:rFonts w:eastAsia="Calibri"/>
                <w:sz w:val="18"/>
                <w:szCs w:val="18"/>
                <w:lang w:val="en-GB"/>
              </w:rPr>
              <w:t>,</w:t>
            </w:r>
            <w:r w:rsidRPr="00DD3F88">
              <w:rPr>
                <w:rFonts w:eastAsia="Calibri"/>
                <w:sz w:val="18"/>
                <w:szCs w:val="18"/>
                <w:lang w:val="en-GB"/>
              </w:rPr>
              <w:t xml:space="preserve"> are addressed in a complete and coherent manner and reflect the latest information available. </w:t>
            </w:r>
          </w:p>
          <w:p w14:paraId="7B1647D8" w14:textId="77777777" w:rsidR="00106CD6" w:rsidRPr="00DD3F88" w:rsidRDefault="00106CD6" w:rsidP="0062664E">
            <w:pPr>
              <w:tabs>
                <w:tab w:val="left" w:pos="624"/>
                <w:tab w:val="left" w:pos="1871"/>
                <w:tab w:val="left" w:pos="2495"/>
                <w:tab w:val="left" w:pos="3119"/>
              </w:tabs>
              <w:spacing w:before="40" w:after="12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rFonts w:eastAsia="Calibri"/>
                <w:sz w:val="18"/>
                <w:szCs w:val="18"/>
                <w:lang w:val="en-GB"/>
              </w:rPr>
              <w:t xml:space="preserve">CLAs coordinate the pulling out of key messages </w:t>
            </w:r>
            <w:r>
              <w:rPr>
                <w:rFonts w:eastAsia="Calibri"/>
                <w:sz w:val="18"/>
                <w:szCs w:val="18"/>
                <w:lang w:val="en-GB"/>
              </w:rPr>
              <w:t>from</w:t>
            </w:r>
            <w:r w:rsidRPr="00DD3F88">
              <w:rPr>
                <w:rFonts w:eastAsia="Calibri"/>
                <w:sz w:val="18"/>
                <w:szCs w:val="18"/>
                <w:lang w:val="en-GB"/>
              </w:rPr>
              <w:t xml:space="preserve"> their chapter and the writing of the executive summary of the chapter. They </w:t>
            </w:r>
            <w:r>
              <w:rPr>
                <w:rFonts w:eastAsia="Calibri"/>
                <w:sz w:val="18"/>
                <w:szCs w:val="18"/>
                <w:lang w:val="en-GB"/>
              </w:rPr>
              <w:t xml:space="preserve">also </w:t>
            </w:r>
            <w:r w:rsidRPr="00DD3F88">
              <w:rPr>
                <w:rFonts w:eastAsia="Calibri"/>
                <w:sz w:val="18"/>
                <w:szCs w:val="18"/>
                <w:lang w:val="en-GB"/>
              </w:rPr>
              <w:t xml:space="preserve">contribute to the writing of the SPM. </w:t>
            </w:r>
          </w:p>
          <w:p w14:paraId="20CF361D" w14:textId="77777777" w:rsidR="00106CD6" w:rsidRPr="00DD3F88" w:rsidRDefault="00106CD6" w:rsidP="0062664E">
            <w:pPr>
              <w:tabs>
                <w:tab w:val="left" w:pos="624"/>
                <w:tab w:val="left" w:pos="1871"/>
                <w:tab w:val="left" w:pos="2495"/>
                <w:tab w:val="left" w:pos="3119"/>
              </w:tabs>
              <w:spacing w:before="40" w:after="120"/>
              <w:cnfStyle w:val="000000000000" w:firstRow="0" w:lastRow="0" w:firstColumn="0" w:lastColumn="0" w:oddVBand="0" w:evenVBand="0" w:oddHBand="0" w:evenHBand="0" w:firstRowFirstColumn="0" w:firstRowLastColumn="0" w:lastRowFirstColumn="0" w:lastRowLastColumn="0"/>
              <w:rPr>
                <w:rFonts w:eastAsia="Times New Roman"/>
                <w:sz w:val="18"/>
                <w:szCs w:val="18"/>
                <w:lang w:val="en-GB"/>
              </w:rPr>
            </w:pPr>
            <w:r w:rsidRPr="00DD3F88">
              <w:rPr>
                <w:rFonts w:eastAsia="Calibri"/>
                <w:sz w:val="18"/>
                <w:szCs w:val="18"/>
                <w:lang w:val="en-GB"/>
              </w:rPr>
              <w:t>CLAs are expected to contribute 20% of their time to the coordination of their chapter. They are expected to participate in the author meetings and to coordinate the work of their chapter at the meeting.</w:t>
            </w:r>
          </w:p>
        </w:tc>
        <w:tc>
          <w:tcPr>
            <w:tcW w:w="2592" w:type="dxa"/>
            <w:tcBorders>
              <w:top w:val="nil"/>
              <w:left w:val="nil"/>
              <w:bottom w:val="nil"/>
              <w:right w:val="single" w:sz="4" w:space="0" w:color="4472C4"/>
            </w:tcBorders>
          </w:tcPr>
          <w:p w14:paraId="485BA7C3" w14:textId="77777777" w:rsidR="00106CD6" w:rsidRPr="00DD3F88" w:rsidRDefault="00106CD6" w:rsidP="0062664E">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r w:rsidRPr="00DD3F88">
              <w:rPr>
                <w:sz w:val="18"/>
                <w:szCs w:val="18"/>
                <w:lang w:val="en-GB"/>
              </w:rPr>
              <w:lastRenderedPageBreak/>
              <w:t>Organize regular communication between the different LAs and fellows in your chapter</w:t>
            </w:r>
            <w:r>
              <w:rPr>
                <w:sz w:val="18"/>
                <w:szCs w:val="18"/>
                <w:lang w:val="en-GB"/>
              </w:rPr>
              <w:t>.</w:t>
            </w:r>
          </w:p>
          <w:p w14:paraId="7F3FCAA3" w14:textId="77777777" w:rsidR="00106CD6" w:rsidRPr="00DD3F88" w:rsidRDefault="00106CD6" w:rsidP="0062664E">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p>
          <w:p w14:paraId="4D4DD782" w14:textId="77777777" w:rsidR="00106CD6" w:rsidRPr="00DD3F88" w:rsidRDefault="00106CD6" w:rsidP="0062664E">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r w:rsidRPr="00DD3F88">
              <w:rPr>
                <w:sz w:val="18"/>
                <w:szCs w:val="18"/>
                <w:lang w:val="en-GB"/>
              </w:rPr>
              <w:t>Review the text received and structure information to create a flowing chapter</w:t>
            </w:r>
            <w:r>
              <w:rPr>
                <w:sz w:val="18"/>
                <w:szCs w:val="18"/>
                <w:lang w:val="en-GB"/>
              </w:rPr>
              <w:t>.</w:t>
            </w:r>
          </w:p>
          <w:p w14:paraId="3E517FA7" w14:textId="77777777" w:rsidR="00106CD6" w:rsidRPr="00DD3F88" w:rsidRDefault="00106CD6" w:rsidP="0062664E">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p>
          <w:p w14:paraId="579AF2F2" w14:textId="77777777" w:rsidR="00106CD6" w:rsidRPr="00DD3F88" w:rsidRDefault="00106CD6" w:rsidP="0062664E">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r w:rsidRPr="00DD3F88">
              <w:rPr>
                <w:sz w:val="18"/>
                <w:szCs w:val="18"/>
                <w:lang w:val="en-GB"/>
              </w:rPr>
              <w:t xml:space="preserve">Put deadlines for the author team to </w:t>
            </w:r>
            <w:r>
              <w:rPr>
                <w:sz w:val="18"/>
                <w:szCs w:val="18"/>
                <w:lang w:val="en-GB"/>
              </w:rPr>
              <w:t xml:space="preserve">ensure the timely </w:t>
            </w:r>
            <w:r w:rsidRPr="00DD3F88">
              <w:rPr>
                <w:sz w:val="18"/>
                <w:szCs w:val="18"/>
                <w:lang w:val="en-GB"/>
              </w:rPr>
              <w:lastRenderedPageBreak/>
              <w:t>deliver</w:t>
            </w:r>
            <w:r>
              <w:rPr>
                <w:sz w:val="18"/>
                <w:szCs w:val="18"/>
                <w:lang w:val="en-GB"/>
              </w:rPr>
              <w:t>y</w:t>
            </w:r>
            <w:r w:rsidRPr="00DD3F88">
              <w:rPr>
                <w:sz w:val="18"/>
                <w:szCs w:val="18"/>
                <w:lang w:val="en-GB"/>
              </w:rPr>
              <w:t xml:space="preserve"> of the different order drafts</w:t>
            </w:r>
            <w:r>
              <w:rPr>
                <w:sz w:val="18"/>
                <w:szCs w:val="18"/>
                <w:lang w:val="en-GB"/>
              </w:rPr>
              <w:t>.</w:t>
            </w:r>
          </w:p>
          <w:p w14:paraId="6E67207A" w14:textId="77777777" w:rsidR="00106CD6" w:rsidRPr="00DD3F88" w:rsidRDefault="00106CD6" w:rsidP="0062664E">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p>
          <w:p w14:paraId="0555DE1D" w14:textId="77777777" w:rsidR="00106CD6" w:rsidRPr="00DD3F88" w:rsidRDefault="00106CD6" w:rsidP="0062664E">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r w:rsidRPr="00DD3F88">
              <w:rPr>
                <w:sz w:val="18"/>
                <w:szCs w:val="18"/>
                <w:lang w:val="en-GB"/>
              </w:rPr>
              <w:t>Identify gaps in the chapter author team and search for potential CAs to fill those gaps</w:t>
            </w:r>
            <w:r>
              <w:rPr>
                <w:sz w:val="18"/>
                <w:szCs w:val="18"/>
                <w:lang w:val="en-GB"/>
              </w:rPr>
              <w:t>.</w:t>
            </w:r>
          </w:p>
        </w:tc>
      </w:tr>
      <w:tr w:rsidR="00106CD6" w:rsidRPr="009C179B" w14:paraId="360E33E5" w14:textId="77777777" w:rsidTr="006266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6" w:type="dxa"/>
            <w:tcBorders>
              <w:left w:val="single" w:sz="4" w:space="0" w:color="4472C4"/>
            </w:tcBorders>
            <w:hideMark/>
          </w:tcPr>
          <w:p w14:paraId="2CB18D49" w14:textId="77777777" w:rsidR="00106CD6" w:rsidRPr="00DD3F88" w:rsidRDefault="00106CD6" w:rsidP="0062664E">
            <w:pPr>
              <w:keepNext/>
              <w:keepLines/>
              <w:tabs>
                <w:tab w:val="left" w:pos="624"/>
                <w:tab w:val="left" w:pos="1871"/>
                <w:tab w:val="left" w:pos="2495"/>
                <w:tab w:val="left" w:pos="3119"/>
              </w:tabs>
              <w:spacing w:before="40" w:after="40"/>
              <w:rPr>
                <w:sz w:val="18"/>
                <w:szCs w:val="18"/>
                <w:lang w:val="en-GB"/>
              </w:rPr>
            </w:pPr>
            <w:r w:rsidRPr="00DD3F88">
              <w:rPr>
                <w:rFonts w:eastAsia="Calibri"/>
                <w:sz w:val="18"/>
                <w:szCs w:val="18"/>
                <w:lang w:val="en-GB"/>
              </w:rPr>
              <w:lastRenderedPageBreak/>
              <w:t>Lead Author (LA)</w:t>
            </w:r>
          </w:p>
        </w:tc>
        <w:tc>
          <w:tcPr>
            <w:tcW w:w="4889" w:type="dxa"/>
            <w:tcBorders>
              <w:left w:val="nil"/>
              <w:right w:val="nil"/>
            </w:tcBorders>
            <w:hideMark/>
          </w:tcPr>
          <w:p w14:paraId="3285EA09" w14:textId="77777777" w:rsidR="00106CD6" w:rsidRPr="00DD3F88" w:rsidRDefault="00106CD6" w:rsidP="0062664E">
            <w:pPr>
              <w:tabs>
                <w:tab w:val="left" w:pos="624"/>
                <w:tab w:val="left" w:pos="1871"/>
                <w:tab w:val="left" w:pos="2495"/>
                <w:tab w:val="left" w:pos="3119"/>
              </w:tabs>
              <w:spacing w:before="40" w:after="12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pacing w:val="-1"/>
                <w:sz w:val="18"/>
                <w:szCs w:val="18"/>
                <w:lang w:val="en-GB" w:bidi="en-US"/>
              </w:rPr>
              <w:t xml:space="preserve">The </w:t>
            </w:r>
            <w:r w:rsidRPr="00DD3F88">
              <w:rPr>
                <w:rFonts w:eastAsia="Calibri"/>
                <w:sz w:val="18"/>
                <w:szCs w:val="18"/>
                <w:lang w:val="en-GB" w:bidi="en-US"/>
              </w:rPr>
              <w:t xml:space="preserve">role </w:t>
            </w:r>
            <w:r w:rsidRPr="00DD3F88">
              <w:rPr>
                <w:rFonts w:eastAsia="Calibri"/>
                <w:spacing w:val="1"/>
                <w:sz w:val="18"/>
                <w:szCs w:val="18"/>
                <w:lang w:val="en-GB" w:bidi="en-US"/>
              </w:rPr>
              <w:t xml:space="preserve">of </w:t>
            </w:r>
            <w:r w:rsidRPr="00DD3F88">
              <w:rPr>
                <w:rFonts w:eastAsia="Calibri"/>
                <w:sz w:val="18"/>
                <w:szCs w:val="18"/>
                <w:lang w:val="en-GB" w:bidi="en-US"/>
              </w:rPr>
              <w:t xml:space="preserve">a </w:t>
            </w:r>
            <w:r w:rsidRPr="00DD3F88">
              <w:rPr>
                <w:rFonts w:eastAsia="Calibri"/>
                <w:spacing w:val="-1"/>
                <w:sz w:val="18"/>
                <w:szCs w:val="18"/>
                <w:lang w:val="en-GB" w:bidi="en-US"/>
              </w:rPr>
              <w:t xml:space="preserve">lead </w:t>
            </w:r>
            <w:r w:rsidRPr="00DD3F88">
              <w:rPr>
                <w:rFonts w:eastAsia="Calibri"/>
                <w:sz w:val="18"/>
                <w:szCs w:val="18"/>
                <w:lang w:val="en-GB" w:bidi="en-US"/>
              </w:rPr>
              <w:t xml:space="preserve">author is to assume the </w:t>
            </w:r>
            <w:r w:rsidRPr="00DD3F88">
              <w:rPr>
                <w:rFonts w:eastAsia="Calibri"/>
                <w:spacing w:val="-1"/>
                <w:sz w:val="18"/>
                <w:szCs w:val="18"/>
                <w:lang w:val="en-GB" w:bidi="en-US"/>
              </w:rPr>
              <w:t xml:space="preserve">responsibility </w:t>
            </w:r>
            <w:r w:rsidRPr="00DD3F88">
              <w:rPr>
                <w:rFonts w:eastAsia="Calibri"/>
                <w:sz w:val="18"/>
                <w:szCs w:val="18"/>
                <w:lang w:val="en-GB" w:bidi="en-US"/>
              </w:rPr>
              <w:t xml:space="preserve">of producing </w:t>
            </w:r>
            <w:r w:rsidRPr="00DD3F88">
              <w:rPr>
                <w:rFonts w:eastAsia="Calibri"/>
                <w:spacing w:val="-1"/>
                <w:sz w:val="18"/>
                <w:szCs w:val="18"/>
                <w:lang w:val="en-GB" w:bidi="en-US"/>
              </w:rPr>
              <w:t xml:space="preserve">designated </w:t>
            </w:r>
            <w:r w:rsidRPr="00DD3F88">
              <w:rPr>
                <w:rFonts w:eastAsia="Calibri"/>
                <w:sz w:val="18"/>
                <w:szCs w:val="18"/>
                <w:lang w:val="en-GB" w:bidi="en-US"/>
              </w:rPr>
              <w:t xml:space="preserve">sections or parts of chapters that </w:t>
            </w:r>
            <w:r w:rsidRPr="00DD3F88">
              <w:rPr>
                <w:rFonts w:eastAsia="Calibri"/>
                <w:spacing w:val="-1"/>
                <w:sz w:val="18"/>
                <w:szCs w:val="18"/>
                <w:lang w:val="en-GB" w:bidi="en-US"/>
              </w:rPr>
              <w:t xml:space="preserve">respond </w:t>
            </w:r>
            <w:r w:rsidRPr="00DD3F88">
              <w:rPr>
                <w:rFonts w:eastAsia="Calibri"/>
                <w:sz w:val="18"/>
                <w:szCs w:val="18"/>
                <w:lang w:val="en-GB" w:bidi="en-US"/>
              </w:rPr>
              <w:t>to the work programme of the Platform</w:t>
            </w:r>
            <w:r>
              <w:rPr>
                <w:rFonts w:eastAsia="Calibri"/>
                <w:sz w:val="18"/>
                <w:szCs w:val="18"/>
                <w:lang w:val="en-GB" w:bidi="en-US"/>
              </w:rPr>
              <w:t>,</w:t>
            </w:r>
            <w:r w:rsidRPr="00DD3F88">
              <w:rPr>
                <w:rFonts w:eastAsia="Calibri"/>
                <w:sz w:val="18"/>
                <w:szCs w:val="18"/>
                <w:lang w:val="en-GB" w:bidi="en-US"/>
              </w:rPr>
              <w:t xml:space="preserve"> on the basis of the best </w:t>
            </w:r>
            <w:r w:rsidRPr="00DD3F88">
              <w:rPr>
                <w:rFonts w:eastAsia="Calibri"/>
                <w:spacing w:val="-1"/>
                <w:sz w:val="18"/>
                <w:szCs w:val="18"/>
                <w:lang w:val="en-GB" w:bidi="en-US"/>
              </w:rPr>
              <w:t xml:space="preserve">scientific, </w:t>
            </w:r>
            <w:r w:rsidRPr="00DD3F88">
              <w:rPr>
                <w:rFonts w:eastAsia="Calibri"/>
                <w:sz w:val="18"/>
                <w:szCs w:val="18"/>
                <w:lang w:val="en-GB" w:bidi="en-US"/>
              </w:rPr>
              <w:t xml:space="preserve">technical and socio-economic information </w:t>
            </w:r>
            <w:r w:rsidRPr="00DD3F88">
              <w:rPr>
                <w:rFonts w:eastAsia="Calibri"/>
                <w:spacing w:val="-1"/>
                <w:sz w:val="18"/>
                <w:szCs w:val="18"/>
                <w:lang w:val="en-GB" w:bidi="en-US"/>
              </w:rPr>
              <w:t>available.</w:t>
            </w:r>
            <w:r w:rsidRPr="00DD3F88">
              <w:rPr>
                <w:rFonts w:eastAsia="Calibri"/>
                <w:sz w:val="18"/>
                <w:szCs w:val="18"/>
                <w:lang w:val="en-GB"/>
              </w:rPr>
              <w:t xml:space="preserve"> </w:t>
            </w:r>
          </w:p>
          <w:p w14:paraId="56701DCE" w14:textId="77777777" w:rsidR="00106CD6" w:rsidRPr="00DD3F88" w:rsidRDefault="00106CD6" w:rsidP="0062664E">
            <w:pPr>
              <w:keepNext/>
              <w:keepLines/>
              <w:tabs>
                <w:tab w:val="left" w:pos="624"/>
                <w:tab w:val="left" w:pos="1871"/>
                <w:tab w:val="left" w:pos="2495"/>
                <w:tab w:val="left" w:pos="3119"/>
              </w:tabs>
              <w:spacing w:after="120"/>
              <w:cnfStyle w:val="000000100000" w:firstRow="0" w:lastRow="0" w:firstColumn="0" w:lastColumn="0" w:oddVBand="0" w:evenVBand="0" w:oddHBand="1" w:evenHBand="0" w:firstRowFirstColumn="0" w:firstRowLastColumn="0" w:lastRowFirstColumn="0" w:lastRowLastColumn="0"/>
              <w:rPr>
                <w:rFonts w:eastAsia="Calibri"/>
                <w:spacing w:val="-1"/>
                <w:sz w:val="18"/>
                <w:szCs w:val="18"/>
                <w:lang w:val="en-GB" w:bidi="en-US"/>
              </w:rPr>
            </w:pPr>
            <w:r w:rsidRPr="00DD3F88">
              <w:rPr>
                <w:rFonts w:eastAsia="Calibri"/>
                <w:spacing w:val="-1"/>
                <w:sz w:val="18"/>
                <w:szCs w:val="18"/>
                <w:lang w:val="en-GB" w:bidi="en-US"/>
              </w:rPr>
              <w:t>Lead authors typically work in small groups that together are responsible for ensuring the various components of their sections are put together on time, are of a uniformly high quality and conform to any overall standards of style set for the document.</w:t>
            </w:r>
          </w:p>
          <w:p w14:paraId="26344D11" w14:textId="77777777" w:rsidR="00106CD6" w:rsidRPr="00DD3F88" w:rsidRDefault="00106CD6" w:rsidP="0062664E">
            <w:pPr>
              <w:keepNext/>
              <w:keepLines/>
              <w:tabs>
                <w:tab w:val="left" w:pos="624"/>
                <w:tab w:val="left" w:pos="1871"/>
                <w:tab w:val="left" w:pos="2495"/>
                <w:tab w:val="left" w:pos="3119"/>
              </w:tabs>
              <w:spacing w:after="120"/>
              <w:cnfStyle w:val="000000100000" w:firstRow="0" w:lastRow="0" w:firstColumn="0" w:lastColumn="0" w:oddVBand="0" w:evenVBand="0" w:oddHBand="1" w:evenHBand="0" w:firstRowFirstColumn="0" w:firstRowLastColumn="0" w:lastRowFirstColumn="0" w:lastRowLastColumn="0"/>
              <w:rPr>
                <w:rFonts w:eastAsia="Calibri"/>
                <w:spacing w:val="-1"/>
                <w:sz w:val="18"/>
                <w:szCs w:val="18"/>
                <w:lang w:val="en-GB" w:bidi="en-US"/>
              </w:rPr>
            </w:pPr>
            <w:r w:rsidRPr="00DD3F88">
              <w:rPr>
                <w:rFonts w:eastAsia="Calibri"/>
                <w:spacing w:val="-1"/>
                <w:sz w:val="18"/>
                <w:szCs w:val="18"/>
                <w:lang w:val="en-GB" w:bidi="en-US"/>
              </w:rPr>
              <w:t>The essence of the lead authors’ role is to synthesize material drawn from the available literature</w:t>
            </w:r>
            <w:r>
              <w:rPr>
                <w:rFonts w:eastAsia="Calibri"/>
                <w:spacing w:val="-1"/>
                <w:sz w:val="18"/>
                <w:szCs w:val="18"/>
                <w:lang w:val="en-GB" w:bidi="en-US"/>
              </w:rPr>
              <w:t xml:space="preserve"> and</w:t>
            </w:r>
            <w:r w:rsidRPr="00DD3F88">
              <w:rPr>
                <w:rFonts w:eastAsia="Calibri"/>
                <w:spacing w:val="-1"/>
                <w:sz w:val="18"/>
                <w:szCs w:val="18"/>
                <w:lang w:val="en-GB" w:bidi="en-US"/>
              </w:rPr>
              <w:t xml:space="preserve"> fully-justif</w:t>
            </w:r>
            <w:r>
              <w:rPr>
                <w:rFonts w:eastAsia="Calibri"/>
                <w:spacing w:val="-1"/>
                <w:sz w:val="18"/>
                <w:szCs w:val="18"/>
                <w:lang w:val="en-GB" w:bidi="en-US"/>
              </w:rPr>
              <w:t>y</w:t>
            </w:r>
            <w:r w:rsidRPr="00DD3F88">
              <w:rPr>
                <w:rFonts w:eastAsia="Calibri"/>
                <w:spacing w:val="-1"/>
                <w:sz w:val="18"/>
                <w:szCs w:val="18"/>
                <w:lang w:val="en-GB" w:bidi="en-US"/>
              </w:rPr>
              <w:t xml:space="preserve"> unpublished sources, contributing authors</w:t>
            </w:r>
            <w:r>
              <w:rPr>
                <w:rFonts w:eastAsia="Calibri"/>
                <w:spacing w:val="-1"/>
                <w:sz w:val="18"/>
                <w:szCs w:val="18"/>
                <w:lang w:val="en-GB" w:bidi="en-US"/>
              </w:rPr>
              <w:t>,</w:t>
            </w:r>
            <w:r w:rsidRPr="00DD3F88">
              <w:rPr>
                <w:rFonts w:eastAsia="Calibri"/>
                <w:spacing w:val="-1"/>
                <w:sz w:val="18"/>
                <w:szCs w:val="18"/>
                <w:lang w:val="en-GB" w:bidi="en-US"/>
              </w:rPr>
              <w:t xml:space="preserve"> stakeholders and experts where appropriate.</w:t>
            </w:r>
          </w:p>
          <w:p w14:paraId="3F7D47DD" w14:textId="77777777" w:rsidR="00106CD6" w:rsidRPr="00DD3F88" w:rsidRDefault="00106CD6" w:rsidP="0062664E">
            <w:pPr>
              <w:keepNext/>
              <w:keepLines/>
              <w:tabs>
                <w:tab w:val="left" w:pos="624"/>
                <w:tab w:val="left" w:pos="1871"/>
                <w:tab w:val="left" w:pos="2495"/>
                <w:tab w:val="left" w:pos="3119"/>
              </w:tabs>
              <w:spacing w:after="120"/>
              <w:cnfStyle w:val="000000100000" w:firstRow="0" w:lastRow="0" w:firstColumn="0" w:lastColumn="0" w:oddVBand="0" w:evenVBand="0" w:oddHBand="1" w:evenHBand="0" w:firstRowFirstColumn="0" w:firstRowLastColumn="0" w:lastRowFirstColumn="0" w:lastRowLastColumn="0"/>
              <w:rPr>
                <w:rFonts w:eastAsia="Calibri"/>
                <w:spacing w:val="-1"/>
                <w:sz w:val="18"/>
                <w:szCs w:val="18"/>
                <w:lang w:val="en-GB" w:bidi="en-US"/>
              </w:rPr>
            </w:pPr>
            <w:r w:rsidRPr="00DD3F88">
              <w:rPr>
                <w:rFonts w:eastAsia="Calibri"/>
                <w:spacing w:val="-1"/>
                <w:sz w:val="18"/>
                <w:szCs w:val="18"/>
                <w:lang w:val="en-GB" w:bidi="en-US"/>
              </w:rPr>
              <w:t>Lead authors can identify contributing authors who can provide additional technical information or graphics on specific subjects covered in the chapter.</w:t>
            </w:r>
          </w:p>
          <w:p w14:paraId="443AB616" w14:textId="77777777" w:rsidR="00106CD6" w:rsidRPr="00DD3F88" w:rsidRDefault="00106CD6" w:rsidP="0062664E">
            <w:pPr>
              <w:keepNext/>
              <w:keepLines/>
              <w:tabs>
                <w:tab w:val="left" w:pos="624"/>
                <w:tab w:val="left" w:pos="1871"/>
                <w:tab w:val="left" w:pos="2495"/>
                <w:tab w:val="left" w:pos="3119"/>
              </w:tabs>
              <w:spacing w:after="120"/>
              <w:cnfStyle w:val="000000100000" w:firstRow="0" w:lastRow="0" w:firstColumn="0" w:lastColumn="0" w:oddVBand="0" w:evenVBand="0" w:oddHBand="1" w:evenHBand="0" w:firstRowFirstColumn="0" w:firstRowLastColumn="0" w:lastRowFirstColumn="0" w:lastRowLastColumn="0"/>
              <w:rPr>
                <w:rFonts w:eastAsia="Times New Roman"/>
                <w:sz w:val="18"/>
                <w:szCs w:val="18"/>
                <w:lang w:val="en-GB"/>
              </w:rPr>
            </w:pPr>
            <w:r w:rsidRPr="00DD3F88">
              <w:rPr>
                <w:rFonts w:eastAsia="Calibri"/>
                <w:spacing w:val="-1"/>
                <w:sz w:val="18"/>
                <w:szCs w:val="18"/>
                <w:lang w:val="en-GB" w:bidi="en-US"/>
              </w:rPr>
              <w:t xml:space="preserve">LAs are expected to contribute 15% of their time to producing relevant sections and parts to their dedicated chapters. They are also expected to participate actively in the author meetings. </w:t>
            </w:r>
          </w:p>
        </w:tc>
        <w:tc>
          <w:tcPr>
            <w:tcW w:w="2592" w:type="dxa"/>
            <w:tcBorders>
              <w:left w:val="nil"/>
              <w:right w:val="single" w:sz="4" w:space="0" w:color="4472C4"/>
            </w:tcBorders>
          </w:tcPr>
          <w:p w14:paraId="1B684ACD" w14:textId="77777777" w:rsidR="00106CD6" w:rsidRPr="00DD3F88" w:rsidRDefault="00106CD6" w:rsidP="0062664E">
            <w:pPr>
              <w:keepNext/>
              <w:keepLines/>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sz w:val="18"/>
                <w:szCs w:val="18"/>
                <w:lang w:val="en-GB"/>
              </w:rPr>
            </w:pPr>
            <w:r w:rsidRPr="00DD3F88">
              <w:rPr>
                <w:sz w:val="18"/>
                <w:szCs w:val="18"/>
                <w:lang w:val="en-GB"/>
              </w:rPr>
              <w:t>Actively participate in discussions within the chapter team about the content of the chapter</w:t>
            </w:r>
            <w:r>
              <w:rPr>
                <w:sz w:val="18"/>
                <w:szCs w:val="18"/>
                <w:lang w:val="en-GB"/>
              </w:rPr>
              <w:t>.</w:t>
            </w:r>
            <w:r w:rsidRPr="00DD3F88">
              <w:rPr>
                <w:sz w:val="18"/>
                <w:szCs w:val="18"/>
                <w:lang w:val="en-GB"/>
              </w:rPr>
              <w:t xml:space="preserve"> </w:t>
            </w:r>
          </w:p>
          <w:p w14:paraId="0B0A6807" w14:textId="77777777" w:rsidR="00106CD6" w:rsidRPr="00DD3F88" w:rsidRDefault="00106CD6" w:rsidP="0062664E">
            <w:pPr>
              <w:keepNext/>
              <w:keepLines/>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sz w:val="18"/>
                <w:szCs w:val="18"/>
                <w:lang w:val="en-GB"/>
              </w:rPr>
            </w:pPr>
          </w:p>
          <w:p w14:paraId="294587F2" w14:textId="77777777" w:rsidR="00106CD6" w:rsidRPr="00DD3F88" w:rsidRDefault="00106CD6" w:rsidP="0062664E">
            <w:pPr>
              <w:keepNext/>
              <w:keepLines/>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sz w:val="18"/>
                <w:szCs w:val="18"/>
                <w:lang w:val="en-GB"/>
              </w:rPr>
            </w:pPr>
            <w:r w:rsidRPr="00DD3F88">
              <w:rPr>
                <w:sz w:val="18"/>
                <w:szCs w:val="18"/>
                <w:lang w:val="en-GB"/>
              </w:rPr>
              <w:t>Divide tasks amongst lead authors and identify the areas that each will write about</w:t>
            </w:r>
            <w:r>
              <w:rPr>
                <w:sz w:val="18"/>
                <w:szCs w:val="18"/>
                <w:lang w:val="en-GB"/>
              </w:rPr>
              <w:t>.</w:t>
            </w:r>
            <w:r w:rsidRPr="00DD3F88">
              <w:rPr>
                <w:sz w:val="18"/>
                <w:szCs w:val="18"/>
                <w:lang w:val="en-GB"/>
              </w:rPr>
              <w:t xml:space="preserve"> </w:t>
            </w:r>
          </w:p>
          <w:p w14:paraId="6B7D199E" w14:textId="77777777" w:rsidR="00106CD6" w:rsidRPr="00DD3F88" w:rsidRDefault="00106CD6" w:rsidP="0062664E">
            <w:pPr>
              <w:keepNext/>
              <w:keepLines/>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sz w:val="18"/>
                <w:szCs w:val="18"/>
                <w:lang w:val="en-GB"/>
              </w:rPr>
            </w:pPr>
          </w:p>
          <w:p w14:paraId="394C9FE9" w14:textId="77777777" w:rsidR="00106CD6" w:rsidRPr="00DD3F88" w:rsidRDefault="00106CD6" w:rsidP="0062664E">
            <w:pPr>
              <w:keepNext/>
              <w:keepLines/>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sz w:val="18"/>
                <w:szCs w:val="18"/>
                <w:lang w:val="en-GB"/>
              </w:rPr>
            </w:pPr>
            <w:r w:rsidRPr="00DD3F88">
              <w:rPr>
                <w:sz w:val="18"/>
                <w:szCs w:val="18"/>
                <w:lang w:val="en-GB"/>
              </w:rPr>
              <w:t>Get familiarized with previous IPBES assessments to learn about the style and overall standards expected</w:t>
            </w:r>
            <w:r>
              <w:rPr>
                <w:sz w:val="18"/>
                <w:szCs w:val="18"/>
                <w:lang w:val="en-GB"/>
              </w:rPr>
              <w:t>.</w:t>
            </w:r>
            <w:r w:rsidRPr="00DD3F88">
              <w:rPr>
                <w:sz w:val="18"/>
                <w:szCs w:val="18"/>
                <w:lang w:val="en-GB"/>
              </w:rPr>
              <w:t xml:space="preserve"> </w:t>
            </w:r>
          </w:p>
          <w:p w14:paraId="4B9F7B7F" w14:textId="77777777" w:rsidR="00106CD6" w:rsidRPr="00DD3F88" w:rsidRDefault="00106CD6" w:rsidP="0062664E">
            <w:pPr>
              <w:keepNext/>
              <w:keepLines/>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sz w:val="18"/>
                <w:szCs w:val="18"/>
                <w:lang w:val="en-GB"/>
              </w:rPr>
            </w:pPr>
          </w:p>
          <w:p w14:paraId="40518669" w14:textId="77777777" w:rsidR="00106CD6" w:rsidRPr="00DD3F88" w:rsidRDefault="00106CD6" w:rsidP="0062664E">
            <w:pPr>
              <w:keepNext/>
              <w:keepLines/>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sz w:val="18"/>
                <w:szCs w:val="18"/>
                <w:lang w:val="en-GB"/>
              </w:rPr>
            </w:pPr>
            <w:r w:rsidRPr="00DD3F88">
              <w:rPr>
                <w:sz w:val="18"/>
                <w:szCs w:val="18"/>
                <w:lang w:val="en-GB"/>
              </w:rPr>
              <w:t>Collect peer reviewed literature for the author team to use</w:t>
            </w:r>
            <w:r>
              <w:rPr>
                <w:sz w:val="18"/>
                <w:szCs w:val="18"/>
                <w:lang w:val="en-GB"/>
              </w:rPr>
              <w:t>.</w:t>
            </w:r>
          </w:p>
          <w:p w14:paraId="129E4ABB" w14:textId="77777777" w:rsidR="00106CD6" w:rsidRPr="00DD3F88" w:rsidRDefault="00106CD6" w:rsidP="0062664E">
            <w:pPr>
              <w:keepNext/>
              <w:keepLines/>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sz w:val="18"/>
                <w:szCs w:val="18"/>
                <w:lang w:val="en-GB"/>
              </w:rPr>
            </w:pPr>
          </w:p>
          <w:p w14:paraId="5DA5A094" w14:textId="77777777" w:rsidR="00106CD6" w:rsidRPr="00DD3F88" w:rsidRDefault="00106CD6" w:rsidP="0062664E">
            <w:pPr>
              <w:keepNext/>
              <w:keepLines/>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sz w:val="18"/>
                <w:szCs w:val="18"/>
                <w:lang w:val="en-GB"/>
              </w:rPr>
            </w:pPr>
            <w:r w:rsidRPr="00DD3F88">
              <w:rPr>
                <w:sz w:val="18"/>
                <w:szCs w:val="18"/>
                <w:lang w:val="en-GB"/>
              </w:rPr>
              <w:t>When gaps are experienced in the chapter, consider where you could use a contributing author to fill those gaps</w:t>
            </w:r>
            <w:r>
              <w:rPr>
                <w:sz w:val="18"/>
                <w:szCs w:val="18"/>
                <w:lang w:val="en-GB"/>
              </w:rPr>
              <w:t>.</w:t>
            </w:r>
          </w:p>
        </w:tc>
      </w:tr>
      <w:tr w:rsidR="00106CD6" w:rsidRPr="009C179B" w14:paraId="79E89288" w14:textId="77777777" w:rsidTr="0062664E">
        <w:tc>
          <w:tcPr>
            <w:cnfStyle w:val="001000000000" w:firstRow="0" w:lastRow="0" w:firstColumn="1" w:lastColumn="0" w:oddVBand="0" w:evenVBand="0" w:oddHBand="0" w:evenHBand="0" w:firstRowFirstColumn="0" w:firstRowLastColumn="0" w:lastRowFirstColumn="0" w:lastRowLastColumn="0"/>
            <w:tcW w:w="2006" w:type="dxa"/>
            <w:tcBorders>
              <w:top w:val="nil"/>
              <w:left w:val="single" w:sz="4" w:space="0" w:color="4472C4"/>
              <w:bottom w:val="nil"/>
            </w:tcBorders>
            <w:hideMark/>
          </w:tcPr>
          <w:p w14:paraId="59E9A1C5" w14:textId="77777777" w:rsidR="00106CD6" w:rsidRPr="00DD3F88" w:rsidRDefault="00106CD6" w:rsidP="0062664E">
            <w:pPr>
              <w:keepNext/>
              <w:keepLines/>
              <w:tabs>
                <w:tab w:val="left" w:pos="624"/>
                <w:tab w:val="left" w:pos="1871"/>
                <w:tab w:val="left" w:pos="2495"/>
                <w:tab w:val="left" w:pos="3119"/>
              </w:tabs>
              <w:spacing w:before="40" w:after="40"/>
              <w:rPr>
                <w:rFonts w:eastAsia="Calibri"/>
                <w:sz w:val="18"/>
                <w:szCs w:val="18"/>
                <w:lang w:val="en-GB"/>
              </w:rPr>
            </w:pPr>
            <w:r w:rsidRPr="00DD3F88">
              <w:rPr>
                <w:rFonts w:eastAsia="Calibri"/>
                <w:sz w:val="18"/>
                <w:szCs w:val="18"/>
                <w:lang w:val="en-GB"/>
              </w:rPr>
              <w:t>Contributing Author (CA)</w:t>
            </w:r>
          </w:p>
        </w:tc>
        <w:tc>
          <w:tcPr>
            <w:tcW w:w="4889" w:type="dxa"/>
            <w:tcBorders>
              <w:top w:val="nil"/>
              <w:left w:val="nil"/>
              <w:bottom w:val="nil"/>
              <w:right w:val="nil"/>
            </w:tcBorders>
            <w:hideMark/>
          </w:tcPr>
          <w:p w14:paraId="72EFEAA4" w14:textId="77777777" w:rsidR="00106CD6" w:rsidRPr="00DD3F88" w:rsidRDefault="00106CD6" w:rsidP="0062664E">
            <w:pPr>
              <w:tabs>
                <w:tab w:val="left" w:pos="624"/>
                <w:tab w:val="left" w:pos="1871"/>
                <w:tab w:val="left" w:pos="2495"/>
                <w:tab w:val="left" w:pos="3119"/>
              </w:tabs>
              <w:spacing w:before="40" w:after="12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rFonts w:eastAsia="Calibri"/>
                <w:sz w:val="18"/>
                <w:szCs w:val="18"/>
                <w:lang w:val="en-GB"/>
              </w:rPr>
              <w:t>A contributing author’s role is to prepare technical information in the form of text, graphs or data for inclusion by lead authors in the relevant section</w:t>
            </w:r>
            <w:r>
              <w:rPr>
                <w:rFonts w:eastAsia="Calibri"/>
                <w:sz w:val="18"/>
                <w:szCs w:val="18"/>
                <w:lang w:val="en-GB"/>
              </w:rPr>
              <w:t>s</w:t>
            </w:r>
            <w:r w:rsidRPr="00DD3F88">
              <w:rPr>
                <w:rFonts w:eastAsia="Calibri"/>
                <w:sz w:val="18"/>
                <w:szCs w:val="18"/>
                <w:lang w:val="en-GB"/>
              </w:rPr>
              <w:t xml:space="preserve"> or part of a chapter. </w:t>
            </w:r>
          </w:p>
          <w:p w14:paraId="79097AE1" w14:textId="77777777" w:rsidR="00106CD6" w:rsidRPr="00DD3F88" w:rsidRDefault="00106CD6" w:rsidP="0062664E">
            <w:pPr>
              <w:tabs>
                <w:tab w:val="left" w:pos="624"/>
                <w:tab w:val="left" w:pos="1871"/>
                <w:tab w:val="left" w:pos="2495"/>
                <w:tab w:val="left" w:pos="3119"/>
              </w:tabs>
              <w:spacing w:after="12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rFonts w:eastAsia="Calibri"/>
                <w:sz w:val="18"/>
                <w:szCs w:val="18"/>
                <w:lang w:val="en-GB"/>
              </w:rPr>
              <w:t xml:space="preserve">Input from a wide range of contributors is key to the success of Platform assessments. Contributions are sometimes solicited by lead authors but spontaneous contributions </w:t>
            </w:r>
            <w:r>
              <w:rPr>
                <w:rFonts w:eastAsia="Calibri"/>
                <w:sz w:val="18"/>
                <w:szCs w:val="18"/>
                <w:lang w:val="en-GB"/>
              </w:rPr>
              <w:t xml:space="preserve">are </w:t>
            </w:r>
            <w:r w:rsidRPr="00DD3F88">
              <w:rPr>
                <w:rFonts w:eastAsia="Calibri"/>
                <w:sz w:val="18"/>
                <w:szCs w:val="18"/>
                <w:lang w:val="en-GB"/>
              </w:rPr>
              <w:t>also encouraged. Contributions should be supported, as far as possible, with references from peer</w:t>
            </w:r>
            <w:r>
              <w:rPr>
                <w:rFonts w:eastAsia="Calibri"/>
                <w:sz w:val="18"/>
                <w:szCs w:val="18"/>
                <w:lang w:val="en-GB"/>
              </w:rPr>
              <w:t>-</w:t>
            </w:r>
            <w:r w:rsidRPr="00DD3F88">
              <w:rPr>
                <w:rFonts w:eastAsia="Calibri"/>
                <w:sz w:val="18"/>
                <w:szCs w:val="18"/>
                <w:lang w:val="en-GB"/>
              </w:rPr>
              <w:t>reviewed and internationally available literature.</w:t>
            </w:r>
          </w:p>
          <w:p w14:paraId="7BBBF9C1" w14:textId="77777777" w:rsidR="00106CD6" w:rsidRPr="00DD3F88" w:rsidRDefault="00106CD6" w:rsidP="0062664E">
            <w:pPr>
              <w:tabs>
                <w:tab w:val="left" w:pos="624"/>
                <w:tab w:val="left" w:pos="1871"/>
                <w:tab w:val="left" w:pos="2495"/>
                <w:tab w:val="left" w:pos="3119"/>
              </w:tabs>
              <w:spacing w:before="40" w:after="120"/>
              <w:cnfStyle w:val="000000000000" w:firstRow="0" w:lastRow="0" w:firstColumn="0" w:lastColumn="0" w:oddVBand="0" w:evenVBand="0" w:oddHBand="0" w:evenHBand="0" w:firstRowFirstColumn="0" w:firstRowLastColumn="0" w:lastRowFirstColumn="0" w:lastRowLastColumn="0"/>
              <w:rPr>
                <w:rFonts w:eastAsia="Calibri"/>
                <w:spacing w:val="-1"/>
                <w:sz w:val="18"/>
                <w:szCs w:val="18"/>
                <w:lang w:val="en-GB" w:bidi="en-US"/>
              </w:rPr>
            </w:pPr>
            <w:r w:rsidRPr="00DD3F88">
              <w:rPr>
                <w:rFonts w:eastAsia="Calibri"/>
                <w:sz w:val="18"/>
                <w:szCs w:val="18"/>
                <w:lang w:val="en-GB"/>
              </w:rPr>
              <w:t>Contributing authors are responsible only for contributing to a specific part of the chapter and do not work on the chapter as a whole. They will be listed only as</w:t>
            </w:r>
            <w:r>
              <w:rPr>
                <w:rFonts w:eastAsia="Calibri"/>
                <w:sz w:val="18"/>
                <w:szCs w:val="18"/>
                <w:lang w:val="en-GB"/>
              </w:rPr>
              <w:t xml:space="preserve"> a</w:t>
            </w:r>
            <w:r w:rsidRPr="00DD3F88">
              <w:rPr>
                <w:rFonts w:eastAsia="Calibri"/>
                <w:sz w:val="18"/>
                <w:szCs w:val="18"/>
                <w:lang w:val="en-GB"/>
              </w:rPr>
              <w:t xml:space="preserve"> contributing author if their input is included in the final report. Contributing authors are not formally nominated and also do not normally fill in the conflict of interest forms. They are not privy </w:t>
            </w:r>
            <w:r>
              <w:rPr>
                <w:rFonts w:eastAsia="Calibri"/>
                <w:sz w:val="18"/>
                <w:szCs w:val="18"/>
                <w:lang w:val="en-GB"/>
              </w:rPr>
              <w:t>to</w:t>
            </w:r>
            <w:r w:rsidRPr="00DD3F88">
              <w:rPr>
                <w:rFonts w:eastAsia="Calibri"/>
                <w:sz w:val="18"/>
                <w:szCs w:val="18"/>
                <w:lang w:val="en-GB"/>
              </w:rPr>
              <w:t xml:space="preserve"> all communication in the chapter team but work directly with the LA or CLA who is coordinating the CA’s technical input into the chapter. </w:t>
            </w:r>
          </w:p>
        </w:tc>
        <w:tc>
          <w:tcPr>
            <w:tcW w:w="2592" w:type="dxa"/>
            <w:tcBorders>
              <w:top w:val="nil"/>
              <w:left w:val="nil"/>
              <w:bottom w:val="nil"/>
              <w:right w:val="single" w:sz="4" w:space="0" w:color="4472C4"/>
            </w:tcBorders>
          </w:tcPr>
          <w:p w14:paraId="7569503B" w14:textId="77777777" w:rsidR="00106CD6" w:rsidRPr="00DD3F88" w:rsidRDefault="00106CD6" w:rsidP="0062664E">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rFonts w:eastAsia="Times New Roman"/>
                <w:sz w:val="18"/>
                <w:szCs w:val="18"/>
                <w:lang w:val="en-GB"/>
              </w:rPr>
            </w:pPr>
            <w:r w:rsidRPr="00DD3F88">
              <w:rPr>
                <w:sz w:val="18"/>
                <w:szCs w:val="18"/>
                <w:lang w:val="en-GB"/>
              </w:rPr>
              <w:t>Provide technical information in concise and clear text or graph</w:t>
            </w:r>
            <w:r>
              <w:rPr>
                <w:sz w:val="18"/>
                <w:szCs w:val="18"/>
                <w:lang w:val="en-GB"/>
              </w:rPr>
              <w:t>s.</w:t>
            </w:r>
            <w:r w:rsidRPr="00DD3F88">
              <w:rPr>
                <w:sz w:val="18"/>
                <w:szCs w:val="18"/>
                <w:lang w:val="en-GB"/>
              </w:rPr>
              <w:t xml:space="preserve"> </w:t>
            </w:r>
          </w:p>
          <w:p w14:paraId="6437CFA8" w14:textId="77777777" w:rsidR="00106CD6" w:rsidRPr="00DD3F88" w:rsidRDefault="00106CD6" w:rsidP="0062664E">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p>
          <w:p w14:paraId="4C265358" w14:textId="77777777" w:rsidR="00106CD6" w:rsidRPr="00DD3F88" w:rsidRDefault="00106CD6" w:rsidP="0062664E">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r w:rsidRPr="00DD3F88">
              <w:rPr>
                <w:sz w:val="18"/>
                <w:szCs w:val="18"/>
                <w:lang w:val="en-GB"/>
              </w:rPr>
              <w:t>Provide adequate referencing from peer</w:t>
            </w:r>
            <w:r>
              <w:rPr>
                <w:sz w:val="18"/>
                <w:szCs w:val="18"/>
                <w:lang w:val="en-GB"/>
              </w:rPr>
              <w:t>-</w:t>
            </w:r>
            <w:r w:rsidRPr="00DD3F88">
              <w:rPr>
                <w:sz w:val="18"/>
                <w:szCs w:val="18"/>
                <w:lang w:val="en-GB"/>
              </w:rPr>
              <w:t>reviewed material</w:t>
            </w:r>
            <w:r>
              <w:rPr>
                <w:sz w:val="18"/>
                <w:szCs w:val="18"/>
                <w:lang w:val="en-GB"/>
              </w:rPr>
              <w:t>s</w:t>
            </w:r>
            <w:r w:rsidRPr="00DD3F88">
              <w:rPr>
                <w:sz w:val="18"/>
                <w:szCs w:val="18"/>
                <w:lang w:val="en-GB"/>
              </w:rPr>
              <w:t xml:space="preserve"> to </w:t>
            </w:r>
            <w:r>
              <w:rPr>
                <w:sz w:val="18"/>
                <w:szCs w:val="18"/>
                <w:lang w:val="en-GB"/>
              </w:rPr>
              <w:t>your</w:t>
            </w:r>
            <w:r w:rsidRPr="00DD3F88">
              <w:rPr>
                <w:sz w:val="18"/>
                <w:szCs w:val="18"/>
                <w:lang w:val="en-GB"/>
              </w:rPr>
              <w:t xml:space="preserve"> contribution</w:t>
            </w:r>
            <w:r>
              <w:rPr>
                <w:sz w:val="18"/>
                <w:szCs w:val="18"/>
                <w:lang w:val="en-GB"/>
              </w:rPr>
              <w:t>.</w:t>
            </w:r>
            <w:r w:rsidRPr="00DD3F88">
              <w:rPr>
                <w:sz w:val="18"/>
                <w:szCs w:val="18"/>
                <w:lang w:val="en-GB"/>
              </w:rPr>
              <w:t xml:space="preserve"> </w:t>
            </w:r>
          </w:p>
          <w:p w14:paraId="755845B6" w14:textId="77777777" w:rsidR="00106CD6" w:rsidRPr="00DD3F88" w:rsidRDefault="00106CD6" w:rsidP="0062664E">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p>
          <w:p w14:paraId="567742CA" w14:textId="77777777" w:rsidR="00106CD6" w:rsidRPr="00DD3F88" w:rsidRDefault="00106CD6" w:rsidP="0062664E">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r w:rsidRPr="00DD3F88">
              <w:rPr>
                <w:sz w:val="18"/>
                <w:szCs w:val="18"/>
                <w:lang w:val="en-GB"/>
              </w:rPr>
              <w:t xml:space="preserve">Coordinate your input with the authors of the chapter to see where your </w:t>
            </w:r>
            <w:r>
              <w:rPr>
                <w:sz w:val="18"/>
                <w:szCs w:val="18"/>
                <w:lang w:val="en-GB"/>
              </w:rPr>
              <w:t>contribution</w:t>
            </w:r>
            <w:r w:rsidRPr="00DD3F88">
              <w:rPr>
                <w:sz w:val="18"/>
                <w:szCs w:val="18"/>
                <w:lang w:val="en-GB"/>
              </w:rPr>
              <w:t xml:space="preserve"> is best fitted and adapt it to the content of the overall chapter</w:t>
            </w:r>
            <w:r>
              <w:rPr>
                <w:sz w:val="18"/>
                <w:szCs w:val="18"/>
                <w:lang w:val="en-GB"/>
              </w:rPr>
              <w:t>.</w:t>
            </w:r>
            <w:r w:rsidRPr="00DD3F88">
              <w:rPr>
                <w:sz w:val="18"/>
                <w:szCs w:val="18"/>
                <w:lang w:val="en-GB"/>
              </w:rPr>
              <w:t xml:space="preserve"> </w:t>
            </w:r>
          </w:p>
          <w:p w14:paraId="384A19F9" w14:textId="77777777" w:rsidR="00106CD6" w:rsidRPr="00DD3F88" w:rsidRDefault="00106CD6" w:rsidP="0062664E">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p>
          <w:p w14:paraId="0DD33017" w14:textId="77777777" w:rsidR="00106CD6" w:rsidRPr="00DD3F88" w:rsidRDefault="00106CD6" w:rsidP="0062664E">
            <w:pPr>
              <w:keepNext/>
              <w:keepLines/>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r w:rsidRPr="00DD3F88">
              <w:rPr>
                <w:sz w:val="18"/>
                <w:szCs w:val="18"/>
                <w:lang w:val="en-GB"/>
              </w:rPr>
              <w:t>Keep</w:t>
            </w:r>
            <w:r>
              <w:rPr>
                <w:sz w:val="18"/>
                <w:szCs w:val="18"/>
                <w:lang w:val="en-GB"/>
              </w:rPr>
              <w:t xml:space="preserve"> the</w:t>
            </w:r>
            <w:r w:rsidRPr="00DD3F88">
              <w:rPr>
                <w:sz w:val="18"/>
                <w:szCs w:val="18"/>
                <w:lang w:val="en-GB"/>
              </w:rPr>
              <w:t xml:space="preserve"> confidentiality of the report in mind when being part of the author team.</w:t>
            </w:r>
          </w:p>
        </w:tc>
      </w:tr>
      <w:tr w:rsidR="00106CD6" w:rsidRPr="009C179B" w14:paraId="1A555244" w14:textId="77777777" w:rsidTr="006266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6" w:type="dxa"/>
            <w:tcBorders>
              <w:left w:val="single" w:sz="4" w:space="0" w:color="4472C4"/>
            </w:tcBorders>
            <w:hideMark/>
          </w:tcPr>
          <w:p w14:paraId="6A4A63BD" w14:textId="77777777" w:rsidR="00106CD6" w:rsidRPr="00DD3F88" w:rsidRDefault="00106CD6" w:rsidP="0062664E">
            <w:pPr>
              <w:tabs>
                <w:tab w:val="left" w:pos="624"/>
                <w:tab w:val="left" w:pos="1871"/>
                <w:tab w:val="left" w:pos="2495"/>
                <w:tab w:val="left" w:pos="3119"/>
              </w:tabs>
              <w:spacing w:before="40" w:after="40"/>
              <w:rPr>
                <w:sz w:val="18"/>
                <w:szCs w:val="18"/>
                <w:lang w:val="en-GB"/>
              </w:rPr>
            </w:pPr>
            <w:r w:rsidRPr="00DD3F88">
              <w:rPr>
                <w:rFonts w:eastAsia="Calibri"/>
                <w:sz w:val="18"/>
                <w:szCs w:val="18"/>
                <w:lang w:val="en-GB"/>
              </w:rPr>
              <w:t xml:space="preserve">Review </w:t>
            </w:r>
            <w:r>
              <w:rPr>
                <w:rFonts w:eastAsia="Calibri"/>
                <w:sz w:val="18"/>
                <w:szCs w:val="18"/>
                <w:lang w:val="en-GB"/>
              </w:rPr>
              <w:t>E</w:t>
            </w:r>
            <w:r w:rsidRPr="00DD3F88">
              <w:rPr>
                <w:rFonts w:eastAsia="Calibri"/>
                <w:sz w:val="18"/>
                <w:szCs w:val="18"/>
                <w:lang w:val="en-GB"/>
              </w:rPr>
              <w:t>ditor (RE)</w:t>
            </w:r>
          </w:p>
        </w:tc>
        <w:tc>
          <w:tcPr>
            <w:tcW w:w="4889" w:type="dxa"/>
            <w:tcBorders>
              <w:left w:val="nil"/>
              <w:right w:val="nil"/>
            </w:tcBorders>
            <w:hideMark/>
          </w:tcPr>
          <w:p w14:paraId="42E13F13" w14:textId="77777777" w:rsidR="00106CD6" w:rsidRPr="00DD3F88" w:rsidRDefault="00106CD6" w:rsidP="0062664E">
            <w:pPr>
              <w:tabs>
                <w:tab w:val="left" w:pos="624"/>
                <w:tab w:val="left" w:pos="1871"/>
                <w:tab w:val="left" w:pos="2495"/>
                <w:tab w:val="left" w:pos="3119"/>
              </w:tabs>
              <w:spacing w:before="40" w:after="12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 xml:space="preserve">Review </w:t>
            </w:r>
            <w:r>
              <w:rPr>
                <w:rFonts w:eastAsia="Calibri"/>
                <w:sz w:val="18"/>
                <w:szCs w:val="18"/>
                <w:lang w:val="en-GB"/>
              </w:rPr>
              <w:t>e</w:t>
            </w:r>
            <w:r w:rsidRPr="00DD3F88">
              <w:rPr>
                <w:rFonts w:eastAsia="Calibri"/>
                <w:sz w:val="18"/>
                <w:szCs w:val="18"/>
                <w:lang w:val="en-GB"/>
              </w:rPr>
              <w:t>ditors are seniors in their field and may represent a range of scientific, technical and socioeconomic views</w:t>
            </w:r>
            <w:r>
              <w:rPr>
                <w:rFonts w:eastAsia="Calibri"/>
                <w:sz w:val="18"/>
                <w:szCs w:val="18"/>
                <w:lang w:val="en-GB"/>
              </w:rPr>
              <w:t>.</w:t>
            </w:r>
            <w:r w:rsidRPr="00DD3F88">
              <w:rPr>
                <w:rFonts w:eastAsia="Calibri"/>
                <w:sz w:val="18"/>
                <w:szCs w:val="18"/>
                <w:lang w:val="en-GB"/>
              </w:rPr>
              <w:t xml:space="preserve"> </w:t>
            </w:r>
            <w:r>
              <w:rPr>
                <w:rFonts w:eastAsia="Calibri"/>
                <w:sz w:val="18"/>
                <w:szCs w:val="18"/>
                <w:lang w:val="en-GB"/>
              </w:rPr>
              <w:t>They</w:t>
            </w:r>
            <w:r w:rsidRPr="00DD3F88">
              <w:rPr>
                <w:rFonts w:eastAsia="Calibri"/>
                <w:sz w:val="18"/>
                <w:szCs w:val="18"/>
                <w:lang w:val="en-GB"/>
              </w:rPr>
              <w:t xml:space="preserve"> therefore have expertise in one or more natural and</w:t>
            </w:r>
            <w:r>
              <w:rPr>
                <w:rFonts w:eastAsia="Calibri"/>
                <w:sz w:val="18"/>
                <w:szCs w:val="18"/>
                <w:lang w:val="en-GB"/>
              </w:rPr>
              <w:t>/or</w:t>
            </w:r>
            <w:r w:rsidRPr="00DD3F88">
              <w:rPr>
                <w:rFonts w:eastAsia="Calibri"/>
                <w:sz w:val="18"/>
                <w:szCs w:val="18"/>
                <w:lang w:val="en-GB"/>
              </w:rPr>
              <w:t xml:space="preserve"> social scientific discipline, and </w:t>
            </w:r>
            <w:r>
              <w:rPr>
                <w:rFonts w:eastAsia="Calibri"/>
                <w:sz w:val="18"/>
                <w:szCs w:val="18"/>
                <w:lang w:val="en-GB"/>
              </w:rPr>
              <w:t xml:space="preserve">may </w:t>
            </w:r>
            <w:r w:rsidRPr="00DD3F88">
              <w:rPr>
                <w:rFonts w:eastAsia="Calibri"/>
                <w:sz w:val="18"/>
                <w:szCs w:val="18"/>
                <w:lang w:val="en-GB"/>
              </w:rPr>
              <w:t xml:space="preserve">represent or have expertise in indigenous and local knowledge. The review editors get </w:t>
            </w:r>
            <w:r w:rsidRPr="00DD3F88">
              <w:rPr>
                <w:rFonts w:eastAsia="Calibri"/>
                <w:sz w:val="18"/>
                <w:szCs w:val="18"/>
                <w:lang w:val="en-GB"/>
              </w:rPr>
              <w:lastRenderedPageBreak/>
              <w:t>involved as of the review phase of the first order draft and help the author teams to address review comments during the second and third author meeting</w:t>
            </w:r>
            <w:r>
              <w:rPr>
                <w:rFonts w:eastAsia="Calibri"/>
                <w:sz w:val="18"/>
                <w:szCs w:val="18"/>
                <w:lang w:val="en-GB"/>
              </w:rPr>
              <w:t>. They also</w:t>
            </w:r>
            <w:r w:rsidRPr="00DD3F88">
              <w:rPr>
                <w:rFonts w:eastAsia="Calibri"/>
                <w:sz w:val="18"/>
                <w:szCs w:val="18"/>
                <w:lang w:val="en-GB"/>
              </w:rPr>
              <w:t xml:space="preserve"> help to ensure that confidence terms are used consistently throughout the executive summary of the related chapter. </w:t>
            </w:r>
          </w:p>
          <w:p w14:paraId="563D8794" w14:textId="77777777" w:rsidR="00106CD6" w:rsidRPr="00DD3F88" w:rsidRDefault="00106CD6" w:rsidP="0062664E">
            <w:pPr>
              <w:tabs>
                <w:tab w:val="left" w:pos="624"/>
                <w:tab w:val="left" w:pos="1871"/>
                <w:tab w:val="left" w:pos="2495"/>
                <w:tab w:val="left" w:pos="3119"/>
              </w:tabs>
              <w:spacing w:after="12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In general, there will be two review editors per chapter, including its executive summary. It is also possible that an assessment has one or more overall review editor that review</w:t>
            </w:r>
            <w:r>
              <w:rPr>
                <w:rFonts w:eastAsia="Calibri"/>
                <w:sz w:val="18"/>
                <w:szCs w:val="18"/>
                <w:lang w:val="en-GB"/>
              </w:rPr>
              <w:t>s</w:t>
            </w:r>
            <w:r w:rsidRPr="00DD3F88">
              <w:rPr>
                <w:rFonts w:eastAsia="Calibri"/>
                <w:sz w:val="18"/>
                <w:szCs w:val="18"/>
                <w:lang w:val="en-GB"/>
              </w:rPr>
              <w:t xml:space="preserve"> the entire report</w:t>
            </w:r>
            <w:r>
              <w:rPr>
                <w:rFonts w:eastAsia="Calibri"/>
                <w:sz w:val="18"/>
                <w:szCs w:val="18"/>
                <w:lang w:val="en-GB"/>
              </w:rPr>
              <w:t>, or an additional review editor that reviews the SPM</w:t>
            </w:r>
            <w:r w:rsidRPr="00DD3F88">
              <w:rPr>
                <w:rFonts w:eastAsia="Calibri"/>
                <w:sz w:val="18"/>
                <w:szCs w:val="18"/>
                <w:lang w:val="en-GB"/>
              </w:rPr>
              <w:t>. Review editors are not actively engaged in drafting reports and may not serve as reviewers for text that they have been involved in writing.</w:t>
            </w:r>
          </w:p>
          <w:p w14:paraId="11872424" w14:textId="77777777" w:rsidR="00106CD6" w:rsidRPr="00DD3F88" w:rsidRDefault="00106CD6" w:rsidP="0062664E">
            <w:pPr>
              <w:tabs>
                <w:tab w:val="left" w:pos="624"/>
                <w:tab w:val="left" w:pos="1871"/>
                <w:tab w:val="left" w:pos="2495"/>
                <w:tab w:val="left" w:pos="3119"/>
              </w:tabs>
              <w:spacing w:after="12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 xml:space="preserve">The review editors’ main tasks are: (i) to assist the </w:t>
            </w:r>
            <w:r>
              <w:rPr>
                <w:rFonts w:eastAsia="Calibri"/>
                <w:sz w:val="18"/>
                <w:szCs w:val="18"/>
                <w:lang w:val="en-GB"/>
              </w:rPr>
              <w:t>MEP</w:t>
            </w:r>
            <w:r w:rsidRPr="00DD3F88">
              <w:rPr>
                <w:rFonts w:eastAsia="Calibri"/>
                <w:sz w:val="18"/>
                <w:szCs w:val="18"/>
                <w:lang w:val="en-GB"/>
              </w:rPr>
              <w:t xml:space="preserve"> in identifying reviewers for the expert review process</w:t>
            </w:r>
            <w:r>
              <w:rPr>
                <w:rFonts w:eastAsia="Calibri"/>
                <w:sz w:val="18"/>
                <w:szCs w:val="18"/>
                <w:lang w:val="en-GB"/>
              </w:rPr>
              <w:t>;</w:t>
            </w:r>
            <w:r w:rsidRPr="00DD3F88">
              <w:rPr>
                <w:rFonts w:eastAsia="Calibri"/>
                <w:sz w:val="18"/>
                <w:szCs w:val="18"/>
                <w:lang w:val="en-GB"/>
              </w:rPr>
              <w:t xml:space="preserve"> (ii) ensure that all substantive expert and government review comments are afforded appropriate consideration</w:t>
            </w:r>
            <w:r>
              <w:rPr>
                <w:rFonts w:eastAsia="Calibri"/>
                <w:sz w:val="18"/>
                <w:szCs w:val="18"/>
                <w:lang w:val="en-GB"/>
              </w:rPr>
              <w:t>;</w:t>
            </w:r>
            <w:r w:rsidRPr="00DD3F88">
              <w:rPr>
                <w:rFonts w:eastAsia="Calibri"/>
                <w:sz w:val="18"/>
                <w:szCs w:val="18"/>
                <w:lang w:val="en-GB"/>
              </w:rPr>
              <w:t xml:space="preserve"> (iii) advise lead authors on how to handle contentious or controversial issues</w:t>
            </w:r>
            <w:r>
              <w:rPr>
                <w:rFonts w:eastAsia="Calibri"/>
                <w:sz w:val="18"/>
                <w:szCs w:val="18"/>
                <w:lang w:val="en-GB"/>
              </w:rPr>
              <w:t>;</w:t>
            </w:r>
            <w:r w:rsidRPr="00DD3F88">
              <w:rPr>
                <w:rFonts w:eastAsia="Calibri"/>
                <w:sz w:val="18"/>
                <w:szCs w:val="18"/>
                <w:lang w:val="en-GB"/>
              </w:rPr>
              <w:t xml:space="preserve"> and (iv) ensure that genuine controversies are adequately reflected in the text of the report concerned. </w:t>
            </w:r>
          </w:p>
          <w:p w14:paraId="088237B9" w14:textId="77777777" w:rsidR="00106CD6" w:rsidRPr="00DD3F88" w:rsidRDefault="00106CD6" w:rsidP="0062664E">
            <w:pPr>
              <w:tabs>
                <w:tab w:val="left" w:pos="624"/>
                <w:tab w:val="left" w:pos="1871"/>
                <w:tab w:val="left" w:pos="2495"/>
                <w:tab w:val="left" w:pos="3119"/>
              </w:tabs>
              <w:spacing w:after="12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Responsibility for the final text of the report remains with the relevant CLAs and LAs.</w:t>
            </w:r>
          </w:p>
          <w:p w14:paraId="06A061FE" w14:textId="77777777" w:rsidR="00106CD6" w:rsidRPr="00DD3F88" w:rsidRDefault="00106CD6" w:rsidP="0062664E">
            <w:pPr>
              <w:tabs>
                <w:tab w:val="left" w:pos="624"/>
                <w:tab w:val="left" w:pos="1871"/>
                <w:tab w:val="left" w:pos="2495"/>
                <w:tab w:val="left" w:pos="3119"/>
              </w:tabs>
              <w:spacing w:after="12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 xml:space="preserve">Review editors must submit a written report to the </w:t>
            </w:r>
            <w:r>
              <w:rPr>
                <w:rFonts w:eastAsia="Calibri"/>
                <w:sz w:val="18"/>
                <w:szCs w:val="18"/>
                <w:lang w:val="en-GB"/>
              </w:rPr>
              <w:t>MEP</w:t>
            </w:r>
            <w:r w:rsidRPr="00DD3F88">
              <w:rPr>
                <w:rFonts w:eastAsia="Calibri"/>
                <w:sz w:val="18"/>
                <w:szCs w:val="18"/>
                <w:lang w:val="en-GB"/>
              </w:rPr>
              <w:t xml:space="preserve"> and, where appropriate, will be requested to attend a meeting convened by the </w:t>
            </w:r>
            <w:r>
              <w:rPr>
                <w:rFonts w:eastAsia="Calibri"/>
                <w:sz w:val="18"/>
                <w:szCs w:val="18"/>
                <w:lang w:val="en-GB"/>
              </w:rPr>
              <w:t>MEP</w:t>
            </w:r>
            <w:r w:rsidRPr="00DD3F88">
              <w:rPr>
                <w:rFonts w:eastAsia="Calibri"/>
                <w:sz w:val="18"/>
                <w:szCs w:val="18"/>
                <w:lang w:val="en-GB"/>
              </w:rPr>
              <w:t xml:space="preserve"> to communicate their findings from the review process and assist in finalizing summaries for policymakers and synthesis reports. The names of all review editors will be acknowledged in the reports.</w:t>
            </w:r>
          </w:p>
          <w:p w14:paraId="51DC0013" w14:textId="77777777" w:rsidR="00106CD6" w:rsidRPr="00DD3F88" w:rsidRDefault="00106CD6" w:rsidP="0062664E">
            <w:pPr>
              <w:tabs>
                <w:tab w:val="left" w:pos="624"/>
                <w:tab w:val="left" w:pos="1871"/>
                <w:tab w:val="left" w:pos="2495"/>
                <w:tab w:val="left" w:pos="3119"/>
              </w:tabs>
              <w:spacing w:after="120"/>
              <w:cnfStyle w:val="000000100000" w:firstRow="0" w:lastRow="0" w:firstColumn="0" w:lastColumn="0" w:oddVBand="0" w:evenVBand="0" w:oddHBand="1" w:evenHBand="0" w:firstRowFirstColumn="0" w:firstRowLastColumn="0" w:lastRowFirstColumn="0" w:lastRowLastColumn="0"/>
              <w:rPr>
                <w:rFonts w:eastAsia="Times New Roman"/>
                <w:sz w:val="18"/>
                <w:szCs w:val="18"/>
                <w:lang w:val="en-GB"/>
              </w:rPr>
            </w:pPr>
            <w:r w:rsidRPr="00DD3F88">
              <w:rPr>
                <w:rFonts w:eastAsia="Calibri"/>
                <w:sz w:val="18"/>
                <w:szCs w:val="18"/>
                <w:lang w:val="en-GB"/>
              </w:rPr>
              <w:t>Review editors participate in the second and third author meetings.</w:t>
            </w:r>
          </w:p>
        </w:tc>
        <w:tc>
          <w:tcPr>
            <w:tcW w:w="2592" w:type="dxa"/>
            <w:tcBorders>
              <w:left w:val="nil"/>
              <w:right w:val="single" w:sz="4" w:space="0" w:color="4472C4"/>
            </w:tcBorders>
          </w:tcPr>
          <w:p w14:paraId="7FFBB895" w14:textId="77777777" w:rsidR="00106CD6" w:rsidRPr="00DD3F88" w:rsidRDefault="00106CD6" w:rsidP="0062664E">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sz w:val="18"/>
                <w:szCs w:val="18"/>
                <w:lang w:val="en-GB"/>
              </w:rPr>
            </w:pPr>
            <w:r w:rsidRPr="00DD3F88">
              <w:rPr>
                <w:sz w:val="18"/>
                <w:szCs w:val="18"/>
                <w:lang w:val="en-GB"/>
              </w:rPr>
              <w:lastRenderedPageBreak/>
              <w:t xml:space="preserve">Get accustomed to the content of the chapter of which you are the review editor well before the </w:t>
            </w:r>
            <w:r>
              <w:rPr>
                <w:sz w:val="18"/>
                <w:szCs w:val="18"/>
                <w:lang w:val="en-GB"/>
              </w:rPr>
              <w:t>s</w:t>
            </w:r>
            <w:r w:rsidRPr="00DD3F88">
              <w:rPr>
                <w:sz w:val="18"/>
                <w:szCs w:val="18"/>
                <w:lang w:val="en-GB"/>
              </w:rPr>
              <w:t xml:space="preserve">econd </w:t>
            </w:r>
            <w:r>
              <w:rPr>
                <w:sz w:val="18"/>
                <w:szCs w:val="18"/>
                <w:lang w:val="en-GB"/>
              </w:rPr>
              <w:t>a</w:t>
            </w:r>
            <w:r w:rsidRPr="00DD3F88">
              <w:rPr>
                <w:sz w:val="18"/>
                <w:szCs w:val="18"/>
                <w:lang w:val="en-GB"/>
              </w:rPr>
              <w:t xml:space="preserve">uthor’s </w:t>
            </w:r>
            <w:r>
              <w:rPr>
                <w:sz w:val="18"/>
                <w:szCs w:val="18"/>
                <w:lang w:val="en-GB"/>
              </w:rPr>
              <w:t>m</w:t>
            </w:r>
            <w:r w:rsidRPr="00DD3F88">
              <w:rPr>
                <w:sz w:val="18"/>
                <w:szCs w:val="18"/>
                <w:lang w:val="en-GB"/>
              </w:rPr>
              <w:t>eeting</w:t>
            </w:r>
            <w:r>
              <w:rPr>
                <w:sz w:val="18"/>
                <w:szCs w:val="18"/>
                <w:lang w:val="en-GB"/>
              </w:rPr>
              <w:t>.</w:t>
            </w:r>
          </w:p>
          <w:p w14:paraId="76E52A9B" w14:textId="77777777" w:rsidR="00106CD6" w:rsidRPr="00DD3F88" w:rsidRDefault="00106CD6" w:rsidP="0062664E">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sz w:val="18"/>
                <w:szCs w:val="18"/>
                <w:lang w:val="en-GB"/>
              </w:rPr>
            </w:pPr>
          </w:p>
          <w:p w14:paraId="50A06D86" w14:textId="77777777" w:rsidR="00106CD6" w:rsidRPr="00DD3F88" w:rsidRDefault="00106CD6" w:rsidP="0062664E">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sz w:val="18"/>
                <w:szCs w:val="18"/>
                <w:lang w:val="en-GB"/>
              </w:rPr>
            </w:pPr>
            <w:r w:rsidRPr="00DD3F88">
              <w:rPr>
                <w:sz w:val="18"/>
                <w:szCs w:val="18"/>
                <w:lang w:val="en-GB"/>
              </w:rPr>
              <w:lastRenderedPageBreak/>
              <w:t xml:space="preserve">Consider who would be </w:t>
            </w:r>
            <w:r>
              <w:rPr>
                <w:sz w:val="18"/>
                <w:szCs w:val="18"/>
                <w:lang w:val="en-GB"/>
              </w:rPr>
              <w:t xml:space="preserve">a </w:t>
            </w:r>
            <w:r w:rsidRPr="00DD3F88">
              <w:rPr>
                <w:sz w:val="18"/>
                <w:szCs w:val="18"/>
                <w:lang w:val="en-GB"/>
              </w:rPr>
              <w:t>suitable candidate for performing the expert review</w:t>
            </w:r>
            <w:r>
              <w:rPr>
                <w:sz w:val="18"/>
                <w:szCs w:val="18"/>
                <w:lang w:val="en-GB"/>
              </w:rPr>
              <w:t>.</w:t>
            </w:r>
            <w:r w:rsidRPr="00DD3F88">
              <w:rPr>
                <w:sz w:val="18"/>
                <w:szCs w:val="18"/>
                <w:lang w:val="en-GB"/>
              </w:rPr>
              <w:t xml:space="preserve"> </w:t>
            </w:r>
          </w:p>
          <w:p w14:paraId="35969934" w14:textId="77777777" w:rsidR="00106CD6" w:rsidRPr="00DD3F88" w:rsidRDefault="00106CD6" w:rsidP="0062664E">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sz w:val="18"/>
                <w:szCs w:val="18"/>
                <w:lang w:val="en-GB"/>
              </w:rPr>
            </w:pPr>
          </w:p>
          <w:p w14:paraId="6D802C77" w14:textId="77777777" w:rsidR="00106CD6" w:rsidRPr="00DD3F88" w:rsidRDefault="00106CD6" w:rsidP="0062664E">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sz w:val="18"/>
                <w:szCs w:val="18"/>
                <w:lang w:val="en-GB"/>
              </w:rPr>
            </w:pPr>
            <w:r w:rsidRPr="00DD3F88">
              <w:rPr>
                <w:sz w:val="18"/>
                <w:szCs w:val="18"/>
                <w:lang w:val="en-GB"/>
              </w:rPr>
              <w:t>Refrain from imposing changes in the text to the author team</w:t>
            </w:r>
            <w:r>
              <w:rPr>
                <w:sz w:val="18"/>
                <w:szCs w:val="18"/>
                <w:lang w:val="en-GB"/>
              </w:rPr>
              <w:t>.</w:t>
            </w:r>
          </w:p>
          <w:p w14:paraId="6936C37E" w14:textId="77777777" w:rsidR="00106CD6" w:rsidRPr="00DD3F88" w:rsidRDefault="00106CD6" w:rsidP="0062664E">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sz w:val="18"/>
                <w:szCs w:val="18"/>
                <w:lang w:val="en-GB"/>
              </w:rPr>
            </w:pPr>
          </w:p>
          <w:p w14:paraId="74F6B91F" w14:textId="77777777" w:rsidR="00106CD6" w:rsidRPr="00DD3F88" w:rsidRDefault="00106CD6" w:rsidP="0062664E">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sz w:val="18"/>
                <w:szCs w:val="18"/>
                <w:lang w:val="en-GB"/>
              </w:rPr>
            </w:pPr>
            <w:r w:rsidRPr="00DD3F88">
              <w:rPr>
                <w:sz w:val="18"/>
                <w:szCs w:val="18"/>
                <w:lang w:val="en-GB"/>
              </w:rPr>
              <w:t xml:space="preserve">Review the responses </w:t>
            </w:r>
            <w:r>
              <w:rPr>
                <w:sz w:val="18"/>
                <w:szCs w:val="18"/>
                <w:lang w:val="en-GB"/>
              </w:rPr>
              <w:t>from</w:t>
            </w:r>
            <w:r w:rsidRPr="00DD3F88">
              <w:rPr>
                <w:sz w:val="18"/>
                <w:szCs w:val="18"/>
                <w:lang w:val="en-GB"/>
              </w:rPr>
              <w:t xml:space="preserve"> authors to comments received</w:t>
            </w:r>
            <w:r>
              <w:rPr>
                <w:sz w:val="18"/>
                <w:szCs w:val="18"/>
                <w:lang w:val="en-GB"/>
              </w:rPr>
              <w:t>.</w:t>
            </w:r>
            <w:r w:rsidRPr="00DD3F88">
              <w:rPr>
                <w:sz w:val="18"/>
                <w:szCs w:val="18"/>
                <w:lang w:val="en-GB"/>
              </w:rPr>
              <w:t xml:space="preserve"> </w:t>
            </w:r>
          </w:p>
          <w:p w14:paraId="3828E03C" w14:textId="77777777" w:rsidR="00106CD6" w:rsidRPr="00DD3F88" w:rsidRDefault="00106CD6" w:rsidP="0062664E">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sz w:val="18"/>
                <w:szCs w:val="18"/>
                <w:lang w:val="en-GB"/>
              </w:rPr>
            </w:pPr>
          </w:p>
          <w:p w14:paraId="132F2EF3" w14:textId="77777777" w:rsidR="00106CD6" w:rsidRPr="00DD3F88" w:rsidRDefault="00106CD6" w:rsidP="0062664E">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sz w:val="18"/>
                <w:szCs w:val="18"/>
                <w:lang w:val="en-GB"/>
              </w:rPr>
            </w:pPr>
            <w:r w:rsidRPr="00DD3F88">
              <w:rPr>
                <w:sz w:val="18"/>
                <w:szCs w:val="18"/>
                <w:lang w:val="en-GB"/>
              </w:rPr>
              <w:t>Be a good sparring partner to the author team and make good judgement calls</w:t>
            </w:r>
            <w:r>
              <w:rPr>
                <w:sz w:val="18"/>
                <w:szCs w:val="18"/>
                <w:lang w:val="en-GB"/>
              </w:rPr>
              <w:t>.</w:t>
            </w:r>
            <w:r w:rsidRPr="00DD3F88">
              <w:rPr>
                <w:sz w:val="18"/>
                <w:szCs w:val="18"/>
                <w:lang w:val="en-GB"/>
              </w:rPr>
              <w:t xml:space="preserve"> </w:t>
            </w:r>
          </w:p>
          <w:p w14:paraId="1428C8E4" w14:textId="77777777" w:rsidR="00106CD6" w:rsidRPr="00DD3F88" w:rsidRDefault="00106CD6" w:rsidP="0062664E">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sz w:val="18"/>
                <w:szCs w:val="18"/>
                <w:lang w:val="en-GB"/>
              </w:rPr>
            </w:pPr>
          </w:p>
          <w:p w14:paraId="7BAF9789" w14:textId="77777777" w:rsidR="00106CD6" w:rsidRPr="00DD3F88" w:rsidRDefault="00106CD6" w:rsidP="0062664E">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sz w:val="18"/>
                <w:szCs w:val="18"/>
                <w:lang w:val="en-GB"/>
              </w:rPr>
            </w:pPr>
            <w:r w:rsidRPr="00DD3F88">
              <w:rPr>
                <w:sz w:val="18"/>
                <w:szCs w:val="18"/>
                <w:lang w:val="en-GB"/>
              </w:rPr>
              <w:t>Be open to different perspectives and world views</w:t>
            </w:r>
            <w:r>
              <w:rPr>
                <w:sz w:val="18"/>
                <w:szCs w:val="18"/>
                <w:lang w:val="en-GB"/>
              </w:rPr>
              <w:t>.</w:t>
            </w:r>
          </w:p>
        </w:tc>
      </w:tr>
      <w:tr w:rsidR="00106CD6" w:rsidRPr="009C179B" w14:paraId="1D20483E" w14:textId="77777777" w:rsidTr="0062664E">
        <w:tc>
          <w:tcPr>
            <w:cnfStyle w:val="001000000000" w:firstRow="0" w:lastRow="0" w:firstColumn="1" w:lastColumn="0" w:oddVBand="0" w:evenVBand="0" w:oddHBand="0" w:evenHBand="0" w:firstRowFirstColumn="0" w:firstRowLastColumn="0" w:lastRowFirstColumn="0" w:lastRowLastColumn="0"/>
            <w:tcW w:w="2006" w:type="dxa"/>
            <w:tcBorders>
              <w:top w:val="nil"/>
              <w:left w:val="single" w:sz="4" w:space="0" w:color="4472C4"/>
              <w:bottom w:val="nil"/>
            </w:tcBorders>
            <w:hideMark/>
          </w:tcPr>
          <w:p w14:paraId="5641B8F8" w14:textId="77777777" w:rsidR="00106CD6" w:rsidRPr="00DD3F88" w:rsidRDefault="00106CD6" w:rsidP="0062664E">
            <w:pPr>
              <w:tabs>
                <w:tab w:val="left" w:pos="624"/>
                <w:tab w:val="left" w:pos="1871"/>
                <w:tab w:val="left" w:pos="2495"/>
                <w:tab w:val="left" w:pos="3119"/>
              </w:tabs>
              <w:spacing w:before="40" w:after="40"/>
              <w:rPr>
                <w:sz w:val="18"/>
                <w:szCs w:val="18"/>
                <w:lang w:val="en-GB"/>
              </w:rPr>
            </w:pPr>
            <w:r>
              <w:rPr>
                <w:rFonts w:eastAsia="Calibri"/>
                <w:sz w:val="18"/>
                <w:szCs w:val="18"/>
                <w:lang w:val="en-GB"/>
              </w:rPr>
              <w:lastRenderedPageBreak/>
              <w:t xml:space="preserve">External </w:t>
            </w:r>
            <w:r w:rsidRPr="00DD3F88">
              <w:rPr>
                <w:rFonts w:eastAsia="Calibri"/>
                <w:sz w:val="18"/>
                <w:szCs w:val="18"/>
                <w:lang w:val="en-GB"/>
              </w:rPr>
              <w:t>reviewers</w:t>
            </w:r>
          </w:p>
        </w:tc>
        <w:tc>
          <w:tcPr>
            <w:tcW w:w="4889" w:type="dxa"/>
            <w:tcBorders>
              <w:top w:val="nil"/>
              <w:left w:val="nil"/>
              <w:bottom w:val="nil"/>
              <w:right w:val="nil"/>
            </w:tcBorders>
            <w:hideMark/>
          </w:tcPr>
          <w:p w14:paraId="3261D9C3" w14:textId="77777777" w:rsidR="00106CD6" w:rsidRPr="00DD3F88" w:rsidRDefault="00106CD6" w:rsidP="0062664E">
            <w:pPr>
              <w:tabs>
                <w:tab w:val="left" w:pos="624"/>
                <w:tab w:val="left" w:pos="1871"/>
                <w:tab w:val="left" w:pos="2495"/>
                <w:tab w:val="left" w:pos="3119"/>
              </w:tabs>
              <w:spacing w:before="40" w:after="12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External</w:t>
            </w:r>
            <w:r w:rsidRPr="00DD3F88">
              <w:rPr>
                <w:rFonts w:eastAsia="Calibri"/>
                <w:sz w:val="18"/>
                <w:szCs w:val="18"/>
                <w:lang w:val="en-GB"/>
              </w:rPr>
              <w:t xml:space="preserve"> reviewers carry out the external review of the first and second order drafts of the assessment report and the </w:t>
            </w:r>
            <w:r>
              <w:rPr>
                <w:rFonts w:eastAsia="Calibri"/>
                <w:sz w:val="18"/>
                <w:szCs w:val="18"/>
                <w:lang w:val="en-GB"/>
              </w:rPr>
              <w:t xml:space="preserve">SPM. </w:t>
            </w:r>
            <w:r w:rsidRPr="00DD3F88">
              <w:rPr>
                <w:rFonts w:eastAsia="Calibri"/>
                <w:sz w:val="18"/>
                <w:szCs w:val="18"/>
                <w:lang w:val="en-GB"/>
              </w:rPr>
              <w:t>They have to register as an expert reviewer in order to be able to comment on the accuracy and completeness of the scientific/technical/socio-economic content and the overall scientific/technical/socio-economic balance of the drafts. An expert reviewer evaluates the quality, validity and relevance of the assessment. The aim of a</w:t>
            </w:r>
            <w:r>
              <w:rPr>
                <w:rFonts w:eastAsia="Calibri"/>
                <w:sz w:val="18"/>
                <w:szCs w:val="18"/>
                <w:lang w:val="en-GB"/>
              </w:rPr>
              <w:t>n</w:t>
            </w:r>
            <w:r w:rsidRPr="00DD3F88">
              <w:rPr>
                <w:rFonts w:eastAsia="Calibri"/>
                <w:sz w:val="18"/>
                <w:szCs w:val="18"/>
                <w:lang w:val="en-GB"/>
              </w:rPr>
              <w:t xml:space="preserve"> </w:t>
            </w:r>
            <w:r>
              <w:rPr>
                <w:rFonts w:eastAsia="Calibri"/>
                <w:sz w:val="18"/>
                <w:szCs w:val="18"/>
                <w:lang w:val="en-GB"/>
              </w:rPr>
              <w:t>external</w:t>
            </w:r>
            <w:r w:rsidRPr="00DD3F88">
              <w:rPr>
                <w:rFonts w:eastAsia="Calibri"/>
                <w:sz w:val="18"/>
                <w:szCs w:val="18"/>
                <w:lang w:val="en-GB"/>
              </w:rPr>
              <w:t xml:space="preserve"> review is to provide authors with constructive feedback that will help in preparing </w:t>
            </w:r>
            <w:r>
              <w:rPr>
                <w:rFonts w:eastAsia="Calibri"/>
                <w:sz w:val="18"/>
                <w:szCs w:val="18"/>
                <w:lang w:val="en-GB"/>
              </w:rPr>
              <w:t>an</w:t>
            </w:r>
            <w:r w:rsidRPr="00DD3F88">
              <w:rPr>
                <w:rFonts w:eastAsia="Calibri"/>
                <w:sz w:val="18"/>
                <w:szCs w:val="18"/>
                <w:lang w:val="en-GB"/>
              </w:rPr>
              <w:t xml:space="preserve"> assessment of the highest quality.</w:t>
            </w:r>
          </w:p>
          <w:p w14:paraId="6EEBD53E" w14:textId="77777777" w:rsidR="00106CD6" w:rsidRPr="00DD3F88" w:rsidRDefault="00106CD6" w:rsidP="0062664E">
            <w:pPr>
              <w:tabs>
                <w:tab w:val="left" w:pos="624"/>
                <w:tab w:val="left" w:pos="1871"/>
                <w:tab w:val="left" w:pos="2495"/>
                <w:tab w:val="left" w:pos="3119"/>
              </w:tabs>
              <w:spacing w:after="12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rFonts w:eastAsia="Calibri"/>
                <w:sz w:val="18"/>
                <w:szCs w:val="18"/>
                <w:lang w:val="en-GB"/>
              </w:rPr>
              <w:t xml:space="preserve">Experts who are nominated by governments and observer organizations but </w:t>
            </w:r>
            <w:r>
              <w:rPr>
                <w:rFonts w:eastAsia="Calibri"/>
                <w:sz w:val="18"/>
                <w:szCs w:val="18"/>
                <w:lang w:val="en-GB"/>
              </w:rPr>
              <w:t xml:space="preserve">are </w:t>
            </w:r>
            <w:r w:rsidRPr="00DD3F88">
              <w:rPr>
                <w:rFonts w:eastAsia="Calibri"/>
                <w:sz w:val="18"/>
                <w:szCs w:val="18"/>
                <w:lang w:val="en-GB"/>
              </w:rPr>
              <w:t>not selected are encouraged to contribute to the report as Ex</w:t>
            </w:r>
            <w:r>
              <w:rPr>
                <w:rFonts w:eastAsia="Calibri"/>
                <w:sz w:val="18"/>
                <w:szCs w:val="18"/>
                <w:lang w:val="en-GB"/>
              </w:rPr>
              <w:t>ternal</w:t>
            </w:r>
            <w:r w:rsidRPr="00DD3F88">
              <w:rPr>
                <w:rFonts w:eastAsia="Calibri"/>
                <w:sz w:val="18"/>
                <w:szCs w:val="18"/>
                <w:lang w:val="en-GB"/>
              </w:rPr>
              <w:t xml:space="preserve">t </w:t>
            </w:r>
            <w:r>
              <w:rPr>
                <w:rFonts w:eastAsia="Calibri"/>
                <w:sz w:val="18"/>
                <w:szCs w:val="18"/>
                <w:lang w:val="en-GB"/>
              </w:rPr>
              <w:t>R</w:t>
            </w:r>
            <w:r w:rsidRPr="00DD3F88">
              <w:rPr>
                <w:rFonts w:eastAsia="Calibri"/>
                <w:sz w:val="18"/>
                <w:szCs w:val="18"/>
                <w:lang w:val="en-GB"/>
              </w:rPr>
              <w:t>eviewers.</w:t>
            </w:r>
          </w:p>
          <w:p w14:paraId="6860AFB2" w14:textId="77777777" w:rsidR="00106CD6" w:rsidRPr="00DD3F88" w:rsidRDefault="00106CD6" w:rsidP="0062664E">
            <w:pPr>
              <w:tabs>
                <w:tab w:val="left" w:pos="624"/>
                <w:tab w:val="left" w:pos="1871"/>
                <w:tab w:val="left" w:pos="2495"/>
                <w:tab w:val="left" w:pos="3119"/>
              </w:tabs>
              <w:spacing w:after="120"/>
              <w:cnfStyle w:val="000000000000" w:firstRow="0" w:lastRow="0" w:firstColumn="0" w:lastColumn="0" w:oddVBand="0" w:evenVBand="0" w:oddHBand="0" w:evenHBand="0" w:firstRowFirstColumn="0" w:firstRowLastColumn="0" w:lastRowFirstColumn="0" w:lastRowLastColumn="0"/>
              <w:rPr>
                <w:rFonts w:eastAsia="Times New Roman"/>
                <w:sz w:val="18"/>
                <w:szCs w:val="18"/>
                <w:lang w:val="en-GB"/>
              </w:rPr>
            </w:pPr>
            <w:r w:rsidRPr="00DD3F88">
              <w:rPr>
                <w:rFonts w:eastAsia="Calibri"/>
                <w:sz w:val="18"/>
                <w:szCs w:val="18"/>
                <w:lang w:val="en-GB"/>
              </w:rPr>
              <w:t>Ex</w:t>
            </w:r>
            <w:r>
              <w:rPr>
                <w:rFonts w:eastAsia="Calibri"/>
                <w:sz w:val="18"/>
                <w:szCs w:val="18"/>
                <w:lang w:val="en-GB"/>
              </w:rPr>
              <w:t>ternal</w:t>
            </w:r>
            <w:r w:rsidRPr="00DD3F88">
              <w:rPr>
                <w:rFonts w:eastAsia="Calibri"/>
                <w:sz w:val="18"/>
                <w:szCs w:val="18"/>
                <w:lang w:val="en-GB"/>
              </w:rPr>
              <w:t xml:space="preserve"> reviewers are independent experts (i.e.</w:t>
            </w:r>
            <w:r>
              <w:rPr>
                <w:rFonts w:eastAsia="Calibri"/>
                <w:sz w:val="18"/>
                <w:szCs w:val="18"/>
                <w:lang w:val="en-GB"/>
              </w:rPr>
              <w:t>,</w:t>
            </w:r>
            <w:r w:rsidRPr="00DD3F88">
              <w:rPr>
                <w:rFonts w:eastAsia="Calibri"/>
                <w:sz w:val="18"/>
                <w:szCs w:val="18"/>
                <w:lang w:val="en-GB"/>
              </w:rPr>
              <w:t xml:space="preserve"> experts not involved in the preparation of that particular chapter). They will be mentioned as expert reviewers in the final report. </w:t>
            </w:r>
          </w:p>
        </w:tc>
        <w:tc>
          <w:tcPr>
            <w:tcW w:w="2592" w:type="dxa"/>
            <w:tcBorders>
              <w:top w:val="nil"/>
              <w:left w:val="nil"/>
              <w:bottom w:val="nil"/>
              <w:right w:val="single" w:sz="4" w:space="0" w:color="4472C4"/>
            </w:tcBorders>
          </w:tcPr>
          <w:p w14:paraId="60412963" w14:textId="77777777" w:rsidR="00106CD6" w:rsidRPr="00DD3F88" w:rsidRDefault="00106CD6" w:rsidP="0062664E">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r w:rsidRPr="00DD3F88">
              <w:rPr>
                <w:sz w:val="18"/>
                <w:szCs w:val="18"/>
                <w:lang w:val="en-GB"/>
              </w:rPr>
              <w:t>Comment in a constructive tone</w:t>
            </w:r>
            <w:r>
              <w:rPr>
                <w:sz w:val="18"/>
                <w:szCs w:val="18"/>
                <w:lang w:val="en-GB"/>
              </w:rPr>
              <w:t>.</w:t>
            </w:r>
          </w:p>
          <w:p w14:paraId="3EDDA01E" w14:textId="77777777" w:rsidR="00106CD6" w:rsidRPr="00DD3F88" w:rsidRDefault="00106CD6" w:rsidP="0062664E">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p>
          <w:p w14:paraId="575480FA" w14:textId="77777777" w:rsidR="00106CD6" w:rsidRPr="00DD3F88" w:rsidRDefault="00106CD6" w:rsidP="0062664E">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r w:rsidRPr="00DD3F88">
              <w:rPr>
                <w:sz w:val="18"/>
                <w:szCs w:val="18"/>
                <w:lang w:val="en-GB"/>
              </w:rPr>
              <w:t>Comment also on parts of the text that are relevant and that should stay in the text</w:t>
            </w:r>
            <w:r>
              <w:rPr>
                <w:sz w:val="18"/>
                <w:szCs w:val="18"/>
                <w:lang w:val="en-GB"/>
              </w:rPr>
              <w:t>.</w:t>
            </w:r>
          </w:p>
          <w:p w14:paraId="5FE4EE1B" w14:textId="77777777" w:rsidR="00106CD6" w:rsidRPr="00DD3F88" w:rsidRDefault="00106CD6" w:rsidP="0062664E">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p>
          <w:p w14:paraId="6C8F623D" w14:textId="77777777" w:rsidR="00106CD6" w:rsidRPr="00DD3F88" w:rsidRDefault="00106CD6" w:rsidP="0062664E">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r w:rsidRPr="00DD3F88">
              <w:rPr>
                <w:sz w:val="18"/>
                <w:szCs w:val="18"/>
                <w:lang w:val="en-GB"/>
              </w:rPr>
              <w:t xml:space="preserve">Be specific </w:t>
            </w:r>
            <w:r>
              <w:rPr>
                <w:sz w:val="18"/>
                <w:szCs w:val="18"/>
                <w:lang w:val="en-GB"/>
              </w:rPr>
              <w:t>and use</w:t>
            </w:r>
            <w:r w:rsidRPr="00DD3F88">
              <w:rPr>
                <w:sz w:val="18"/>
                <w:szCs w:val="18"/>
                <w:lang w:val="en-GB"/>
              </w:rPr>
              <w:t xml:space="preserve"> full citations for relevant papers when providing suggestions for text revision</w:t>
            </w:r>
            <w:r>
              <w:rPr>
                <w:sz w:val="18"/>
                <w:szCs w:val="18"/>
                <w:lang w:val="en-GB"/>
              </w:rPr>
              <w:t>s.</w:t>
            </w:r>
          </w:p>
          <w:p w14:paraId="53B8B598" w14:textId="77777777" w:rsidR="00106CD6" w:rsidRPr="00DD3F88" w:rsidRDefault="00106CD6" w:rsidP="0062664E">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p>
          <w:p w14:paraId="701B76BC" w14:textId="77777777" w:rsidR="00106CD6" w:rsidRPr="00DD3F88" w:rsidRDefault="00106CD6" w:rsidP="0062664E">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r w:rsidRPr="00DD3F88">
              <w:rPr>
                <w:sz w:val="18"/>
                <w:szCs w:val="18"/>
                <w:lang w:val="en-GB"/>
              </w:rPr>
              <w:t>Suggest ways to shorten text and/or display content using figures or tables</w:t>
            </w:r>
            <w:r>
              <w:rPr>
                <w:sz w:val="18"/>
                <w:szCs w:val="18"/>
                <w:lang w:val="en-GB"/>
              </w:rPr>
              <w:t>.</w:t>
            </w:r>
          </w:p>
          <w:p w14:paraId="68A7076D" w14:textId="77777777" w:rsidR="00106CD6" w:rsidRPr="00DD3F88" w:rsidRDefault="00106CD6" w:rsidP="0062664E">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p>
          <w:p w14:paraId="6AD4C79F" w14:textId="77777777" w:rsidR="00106CD6" w:rsidRPr="00DD3F88" w:rsidRDefault="00106CD6" w:rsidP="0062664E">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r w:rsidRPr="00DD3F88">
              <w:rPr>
                <w:sz w:val="18"/>
                <w:szCs w:val="18"/>
                <w:lang w:val="en-GB"/>
              </w:rPr>
              <w:t>Focus on substantive issues (comments on spelling, text style and grammar are not needed)</w:t>
            </w:r>
            <w:r>
              <w:rPr>
                <w:sz w:val="18"/>
                <w:szCs w:val="18"/>
                <w:lang w:val="en-GB"/>
              </w:rPr>
              <w:t>.</w:t>
            </w:r>
          </w:p>
          <w:p w14:paraId="7FFB1598" w14:textId="77777777" w:rsidR="00106CD6" w:rsidRPr="00DD3F88" w:rsidRDefault="00106CD6" w:rsidP="0062664E">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p>
          <w:p w14:paraId="5E786BB7" w14:textId="77777777" w:rsidR="00106CD6" w:rsidRPr="00DD3F88" w:rsidRDefault="00106CD6" w:rsidP="0062664E">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r w:rsidRPr="00DD3F88">
              <w:rPr>
                <w:sz w:val="18"/>
                <w:szCs w:val="18"/>
                <w:lang w:val="en-GB"/>
              </w:rPr>
              <w:t>When reviewing the draft report, also take note of the original scoping document for the assessment</w:t>
            </w:r>
            <w:r>
              <w:rPr>
                <w:sz w:val="18"/>
                <w:szCs w:val="18"/>
                <w:lang w:val="en-GB"/>
              </w:rPr>
              <w:t>.</w:t>
            </w:r>
          </w:p>
          <w:p w14:paraId="4CC9434A" w14:textId="77777777" w:rsidR="00106CD6" w:rsidRPr="00DD3F88" w:rsidRDefault="00106CD6" w:rsidP="0062664E">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p>
          <w:p w14:paraId="602758BB" w14:textId="77777777" w:rsidR="00106CD6" w:rsidRPr="00DD3F88" w:rsidRDefault="00106CD6" w:rsidP="0062664E">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r w:rsidRPr="00DD3F88">
              <w:rPr>
                <w:sz w:val="18"/>
                <w:szCs w:val="18"/>
                <w:lang w:val="en-GB"/>
              </w:rPr>
              <w:lastRenderedPageBreak/>
              <w:t>Comments will only be accepted in English and in the given review format.</w:t>
            </w:r>
          </w:p>
          <w:p w14:paraId="6083D885" w14:textId="77777777" w:rsidR="00106CD6" w:rsidRPr="00DD3F88" w:rsidRDefault="00106CD6" w:rsidP="0062664E">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p>
          <w:p w14:paraId="3D16574F" w14:textId="77777777" w:rsidR="00106CD6" w:rsidRPr="00DD3F88" w:rsidRDefault="00106CD6" w:rsidP="0062664E">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r w:rsidRPr="00DD3F88">
              <w:rPr>
                <w:sz w:val="18"/>
                <w:szCs w:val="18"/>
                <w:lang w:val="en-GB"/>
              </w:rPr>
              <w:t xml:space="preserve">Comments are to be given within the </w:t>
            </w:r>
            <w:r>
              <w:rPr>
                <w:sz w:val="18"/>
                <w:szCs w:val="18"/>
                <w:lang w:val="en-GB"/>
              </w:rPr>
              <w:t xml:space="preserve">review </w:t>
            </w:r>
            <w:r w:rsidRPr="00DD3F88">
              <w:rPr>
                <w:sz w:val="18"/>
                <w:szCs w:val="18"/>
                <w:lang w:val="en-GB"/>
              </w:rPr>
              <w:t>deadline.</w:t>
            </w:r>
          </w:p>
        </w:tc>
      </w:tr>
      <w:tr w:rsidR="00106CD6" w:rsidRPr="009C179B" w14:paraId="04C2A518" w14:textId="77777777" w:rsidTr="006266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6" w:type="dxa"/>
            <w:tcBorders>
              <w:left w:val="single" w:sz="4" w:space="0" w:color="4472C4"/>
            </w:tcBorders>
            <w:hideMark/>
          </w:tcPr>
          <w:p w14:paraId="7A80447E" w14:textId="77777777" w:rsidR="00106CD6" w:rsidRPr="00DD3F88" w:rsidRDefault="00106CD6" w:rsidP="0062664E">
            <w:pPr>
              <w:tabs>
                <w:tab w:val="left" w:pos="624"/>
                <w:tab w:val="left" w:pos="1871"/>
                <w:tab w:val="left" w:pos="2495"/>
                <w:tab w:val="left" w:pos="3119"/>
              </w:tabs>
              <w:spacing w:before="40" w:after="40"/>
              <w:rPr>
                <w:rFonts w:eastAsia="Calibri"/>
                <w:sz w:val="18"/>
                <w:szCs w:val="18"/>
                <w:lang w:val="en-GB"/>
              </w:rPr>
            </w:pPr>
            <w:r w:rsidRPr="00DD3F88">
              <w:rPr>
                <w:rFonts w:eastAsia="Calibri"/>
                <w:sz w:val="18"/>
                <w:szCs w:val="18"/>
                <w:lang w:val="en-GB"/>
              </w:rPr>
              <w:lastRenderedPageBreak/>
              <w:t>Fellows</w:t>
            </w:r>
          </w:p>
        </w:tc>
        <w:tc>
          <w:tcPr>
            <w:tcW w:w="4889" w:type="dxa"/>
            <w:tcBorders>
              <w:left w:val="nil"/>
              <w:right w:val="nil"/>
            </w:tcBorders>
            <w:hideMark/>
          </w:tcPr>
          <w:p w14:paraId="25D08B0A" w14:textId="77777777" w:rsidR="00106CD6" w:rsidRPr="00DD3F88" w:rsidRDefault="00106CD6" w:rsidP="0062664E">
            <w:pPr>
              <w:tabs>
                <w:tab w:val="left" w:pos="624"/>
                <w:tab w:val="left" w:pos="1871"/>
                <w:tab w:val="left" w:pos="2495"/>
                <w:tab w:val="left" w:pos="3119"/>
              </w:tabs>
              <w:spacing w:before="40" w:after="12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 xml:space="preserve">The IPBES fellowship programme allows early career researchers and other professionals to engage with the Platform’s activities </w:t>
            </w:r>
            <w:r>
              <w:rPr>
                <w:rFonts w:eastAsia="Calibri"/>
                <w:sz w:val="18"/>
                <w:szCs w:val="18"/>
                <w:lang w:val="en-GB"/>
              </w:rPr>
              <w:t xml:space="preserve">and </w:t>
            </w:r>
            <w:r w:rsidRPr="00DD3F88">
              <w:rPr>
                <w:rFonts w:eastAsia="Calibri"/>
                <w:sz w:val="18"/>
                <w:szCs w:val="18"/>
                <w:lang w:val="en-GB"/>
              </w:rPr>
              <w:t xml:space="preserve">work alongside more experienced colleagues. Fellows are experts that are in the early stages of their careers, indicatively not older than 35 years of age </w:t>
            </w:r>
            <w:r>
              <w:rPr>
                <w:rFonts w:eastAsia="Calibri"/>
                <w:sz w:val="18"/>
                <w:szCs w:val="18"/>
                <w:lang w:val="en-GB"/>
              </w:rPr>
              <w:t>or</w:t>
            </w:r>
            <w:r w:rsidRPr="00DD3F88">
              <w:rPr>
                <w:rFonts w:eastAsia="Calibri"/>
                <w:sz w:val="18"/>
                <w:szCs w:val="18"/>
                <w:lang w:val="en-GB"/>
              </w:rPr>
              <w:t xml:space="preserve"> 5-10 years of experience </w:t>
            </w:r>
            <w:r>
              <w:rPr>
                <w:rFonts w:eastAsia="Calibri"/>
                <w:sz w:val="18"/>
                <w:szCs w:val="18"/>
                <w:lang w:val="en-GB"/>
              </w:rPr>
              <w:t>on from</w:t>
            </w:r>
            <w:r w:rsidRPr="00DD3F88">
              <w:rPr>
                <w:rFonts w:eastAsia="Calibri"/>
                <w:sz w:val="18"/>
                <w:szCs w:val="18"/>
                <w:lang w:val="en-GB"/>
              </w:rPr>
              <w:t xml:space="preserve"> obtaining their academic degree. They should be working in the area of social, economic and biological sciences, policy development</w:t>
            </w:r>
            <w:r>
              <w:rPr>
                <w:rFonts w:eastAsia="Calibri"/>
                <w:sz w:val="18"/>
                <w:szCs w:val="18"/>
                <w:lang w:val="en-GB"/>
              </w:rPr>
              <w:t>,</w:t>
            </w:r>
            <w:r w:rsidRPr="00DD3F88">
              <w:rPr>
                <w:rFonts w:eastAsia="Calibri"/>
                <w:sz w:val="18"/>
                <w:szCs w:val="18"/>
                <w:lang w:val="en-GB"/>
              </w:rPr>
              <w:t xml:space="preserve"> and/or indigenous and local knowledge systems.</w:t>
            </w:r>
          </w:p>
          <w:p w14:paraId="4C72BC73" w14:textId="77777777" w:rsidR="00106CD6" w:rsidRPr="00DD3F88" w:rsidRDefault="00106CD6" w:rsidP="0062664E">
            <w:pPr>
              <w:tabs>
                <w:tab w:val="left" w:pos="624"/>
                <w:tab w:val="left" w:pos="1871"/>
                <w:tab w:val="left" w:pos="2495"/>
                <w:tab w:val="left" w:pos="3119"/>
              </w:tabs>
              <w:spacing w:after="12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 xml:space="preserve">Fellows are an integral part of the IPBES assessment chapters and collaborate with the CLAs and LAs in developing sections or parts of chapters. They receive training to gain an in-depth understanding of the IPBES assessment processes. Fellows will also be paired up with a mentor for the assessment period. </w:t>
            </w:r>
          </w:p>
          <w:p w14:paraId="68B45BFF" w14:textId="77777777" w:rsidR="00106CD6" w:rsidRPr="00DD3F88" w:rsidRDefault="00106CD6" w:rsidP="0062664E">
            <w:pPr>
              <w:tabs>
                <w:tab w:val="left" w:pos="624"/>
                <w:tab w:val="left" w:pos="1871"/>
                <w:tab w:val="left" w:pos="2495"/>
                <w:tab w:val="left" w:pos="3119"/>
              </w:tabs>
              <w:spacing w:after="12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 xml:space="preserve">Fellows are expected to participate in the author meetings. </w:t>
            </w:r>
          </w:p>
        </w:tc>
        <w:tc>
          <w:tcPr>
            <w:tcW w:w="2592" w:type="dxa"/>
            <w:tcBorders>
              <w:left w:val="nil"/>
              <w:right w:val="single" w:sz="4" w:space="0" w:color="4472C4"/>
            </w:tcBorders>
          </w:tcPr>
          <w:p w14:paraId="6A3A25C4" w14:textId="77777777" w:rsidR="00106CD6" w:rsidRPr="00DD3F88" w:rsidRDefault="00106CD6" w:rsidP="0062664E">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rFonts w:eastAsia="Times New Roman"/>
                <w:sz w:val="18"/>
                <w:szCs w:val="18"/>
                <w:lang w:val="en-GB"/>
              </w:rPr>
            </w:pPr>
            <w:r w:rsidRPr="00DD3F88">
              <w:rPr>
                <w:sz w:val="18"/>
                <w:szCs w:val="18"/>
                <w:lang w:val="en-GB"/>
              </w:rPr>
              <w:t>Coordinate your role in the chapter with your mentor</w:t>
            </w:r>
            <w:r>
              <w:rPr>
                <w:sz w:val="18"/>
                <w:szCs w:val="18"/>
                <w:lang w:val="en-GB"/>
              </w:rPr>
              <w:t>,</w:t>
            </w:r>
            <w:r w:rsidRPr="00DD3F88">
              <w:rPr>
                <w:sz w:val="18"/>
                <w:szCs w:val="18"/>
                <w:lang w:val="en-GB"/>
              </w:rPr>
              <w:t xml:space="preserve"> as well as </w:t>
            </w:r>
            <w:r>
              <w:rPr>
                <w:sz w:val="18"/>
                <w:szCs w:val="18"/>
                <w:lang w:val="en-GB"/>
              </w:rPr>
              <w:t xml:space="preserve">your chapter’s </w:t>
            </w:r>
            <w:r w:rsidRPr="00DD3F88">
              <w:rPr>
                <w:sz w:val="18"/>
                <w:szCs w:val="18"/>
                <w:lang w:val="en-GB"/>
              </w:rPr>
              <w:t>existing CLAs and LAs</w:t>
            </w:r>
            <w:r>
              <w:rPr>
                <w:sz w:val="18"/>
                <w:szCs w:val="18"/>
                <w:lang w:val="en-GB"/>
              </w:rPr>
              <w:t>.</w:t>
            </w:r>
          </w:p>
          <w:p w14:paraId="53C7D221" w14:textId="77777777" w:rsidR="00106CD6" w:rsidRPr="00DD3F88" w:rsidRDefault="00106CD6" w:rsidP="0062664E">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sz w:val="18"/>
                <w:szCs w:val="18"/>
                <w:lang w:val="en-GB"/>
              </w:rPr>
            </w:pPr>
          </w:p>
          <w:p w14:paraId="33D5147B" w14:textId="77777777" w:rsidR="00106CD6" w:rsidRPr="00DD3F88" w:rsidRDefault="00106CD6" w:rsidP="0062664E">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sz w:val="18"/>
                <w:szCs w:val="18"/>
                <w:lang w:val="en-GB"/>
              </w:rPr>
            </w:pPr>
            <w:r w:rsidRPr="00DD3F88">
              <w:rPr>
                <w:sz w:val="18"/>
                <w:szCs w:val="18"/>
                <w:lang w:val="en-GB"/>
              </w:rPr>
              <w:t>G</w:t>
            </w:r>
            <w:r>
              <w:rPr>
                <w:sz w:val="18"/>
                <w:szCs w:val="18"/>
                <w:lang w:val="en-GB"/>
              </w:rPr>
              <w:t>arner</w:t>
            </w:r>
            <w:r w:rsidRPr="00DD3F88">
              <w:rPr>
                <w:sz w:val="18"/>
                <w:szCs w:val="18"/>
                <w:lang w:val="en-GB"/>
              </w:rPr>
              <w:t xml:space="preserve"> knowledge </w:t>
            </w:r>
            <w:r>
              <w:rPr>
                <w:sz w:val="18"/>
                <w:szCs w:val="18"/>
                <w:lang w:val="en-GB"/>
              </w:rPr>
              <w:t>from</w:t>
            </w:r>
            <w:r w:rsidRPr="00DD3F88">
              <w:rPr>
                <w:sz w:val="18"/>
                <w:szCs w:val="18"/>
                <w:lang w:val="en-GB"/>
              </w:rPr>
              <w:t xml:space="preserve"> other IPBES assessments</w:t>
            </w:r>
            <w:r>
              <w:rPr>
                <w:sz w:val="18"/>
                <w:szCs w:val="18"/>
                <w:lang w:val="en-GB"/>
              </w:rPr>
              <w:t>.</w:t>
            </w:r>
          </w:p>
          <w:p w14:paraId="107F7A05" w14:textId="77777777" w:rsidR="00106CD6" w:rsidRPr="00DD3F88" w:rsidRDefault="00106CD6" w:rsidP="0062664E">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sz w:val="18"/>
                <w:szCs w:val="18"/>
                <w:lang w:val="en-GB"/>
              </w:rPr>
            </w:pPr>
          </w:p>
          <w:p w14:paraId="0578C24D" w14:textId="77777777" w:rsidR="00106CD6" w:rsidRPr="00DD3F88" w:rsidRDefault="00106CD6" w:rsidP="0062664E">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sz w:val="18"/>
                <w:szCs w:val="18"/>
                <w:lang w:val="en-GB"/>
              </w:rPr>
            </w:pPr>
            <w:r w:rsidRPr="00DD3F88">
              <w:rPr>
                <w:sz w:val="18"/>
                <w:szCs w:val="18"/>
                <w:lang w:val="en-GB"/>
              </w:rPr>
              <w:t>Do not be afraid to bring in new ideas or ask questions!</w:t>
            </w:r>
          </w:p>
        </w:tc>
      </w:tr>
      <w:tr w:rsidR="00106CD6" w:rsidRPr="009C179B" w14:paraId="0A6D8525" w14:textId="77777777" w:rsidTr="0062664E">
        <w:tc>
          <w:tcPr>
            <w:cnfStyle w:val="001000000000" w:firstRow="0" w:lastRow="0" w:firstColumn="1" w:lastColumn="0" w:oddVBand="0" w:evenVBand="0" w:oddHBand="0" w:evenHBand="0" w:firstRowFirstColumn="0" w:firstRowLastColumn="0" w:lastRowFirstColumn="0" w:lastRowLastColumn="0"/>
            <w:tcW w:w="2006" w:type="dxa"/>
            <w:tcBorders>
              <w:top w:val="nil"/>
              <w:left w:val="single" w:sz="4" w:space="0" w:color="4472C4"/>
              <w:bottom w:val="nil"/>
            </w:tcBorders>
            <w:hideMark/>
          </w:tcPr>
          <w:p w14:paraId="3A444822" w14:textId="77777777" w:rsidR="00106CD6" w:rsidRPr="00DD3F88" w:rsidRDefault="00106CD6" w:rsidP="0062664E">
            <w:pPr>
              <w:tabs>
                <w:tab w:val="left" w:pos="624"/>
                <w:tab w:val="left" w:pos="1871"/>
                <w:tab w:val="left" w:pos="2495"/>
                <w:tab w:val="left" w:pos="3119"/>
              </w:tabs>
              <w:spacing w:before="40" w:after="40"/>
              <w:rPr>
                <w:rFonts w:eastAsia="Calibri"/>
                <w:sz w:val="18"/>
                <w:szCs w:val="18"/>
                <w:lang w:val="en-GB"/>
              </w:rPr>
            </w:pPr>
            <w:r w:rsidRPr="00DD3F88">
              <w:rPr>
                <w:rFonts w:eastAsia="Calibri"/>
                <w:sz w:val="18"/>
                <w:szCs w:val="18"/>
                <w:lang w:val="en-GB"/>
              </w:rPr>
              <w:t xml:space="preserve">Technical </w:t>
            </w:r>
            <w:r>
              <w:rPr>
                <w:rFonts w:eastAsia="Calibri"/>
                <w:sz w:val="18"/>
                <w:szCs w:val="18"/>
                <w:lang w:val="en-GB"/>
              </w:rPr>
              <w:t>s</w:t>
            </w:r>
            <w:r w:rsidRPr="00DD3F88">
              <w:rPr>
                <w:rFonts w:eastAsia="Calibri"/>
                <w:sz w:val="18"/>
                <w:szCs w:val="18"/>
                <w:lang w:val="en-GB"/>
              </w:rPr>
              <w:t xml:space="preserve">upport </w:t>
            </w:r>
            <w:r>
              <w:rPr>
                <w:rFonts w:eastAsia="Calibri"/>
                <w:sz w:val="18"/>
                <w:szCs w:val="18"/>
                <w:lang w:val="en-GB"/>
              </w:rPr>
              <w:t>u</w:t>
            </w:r>
            <w:r w:rsidRPr="00DD3F88">
              <w:rPr>
                <w:rFonts w:eastAsia="Calibri"/>
                <w:sz w:val="18"/>
                <w:szCs w:val="18"/>
                <w:lang w:val="en-GB"/>
              </w:rPr>
              <w:t>nit (TSU)</w:t>
            </w:r>
          </w:p>
        </w:tc>
        <w:tc>
          <w:tcPr>
            <w:tcW w:w="4889" w:type="dxa"/>
            <w:tcBorders>
              <w:top w:val="nil"/>
              <w:left w:val="nil"/>
              <w:bottom w:val="nil"/>
              <w:right w:val="nil"/>
            </w:tcBorders>
            <w:hideMark/>
          </w:tcPr>
          <w:p w14:paraId="689025F4" w14:textId="77777777" w:rsidR="00106CD6" w:rsidRPr="00DD3F88" w:rsidRDefault="00106CD6" w:rsidP="0062664E">
            <w:pPr>
              <w:tabs>
                <w:tab w:val="left" w:pos="624"/>
                <w:tab w:val="left" w:pos="1871"/>
                <w:tab w:val="left" w:pos="2495"/>
                <w:tab w:val="left" w:pos="3119"/>
              </w:tabs>
              <w:spacing w:before="40" w:after="12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rFonts w:eastAsia="Calibri"/>
                <w:sz w:val="18"/>
                <w:szCs w:val="18"/>
                <w:lang w:val="en-GB"/>
              </w:rPr>
              <w:t>The IPBES secretariat is mandated to provide technical support to the expert working groups. Technical support needed for the development of the deliverables</w:t>
            </w:r>
            <w:r>
              <w:rPr>
                <w:rFonts w:eastAsia="Calibri"/>
                <w:sz w:val="18"/>
                <w:szCs w:val="18"/>
                <w:lang w:val="en-GB"/>
              </w:rPr>
              <w:t>,</w:t>
            </w:r>
            <w:r w:rsidRPr="00DD3F88">
              <w:rPr>
                <w:rFonts w:eastAsia="Calibri"/>
                <w:sz w:val="18"/>
                <w:szCs w:val="18"/>
                <w:lang w:val="en-GB"/>
              </w:rPr>
              <w:t xml:space="preserve"> including the assessments</w:t>
            </w:r>
            <w:r>
              <w:rPr>
                <w:rFonts w:eastAsia="Calibri"/>
                <w:sz w:val="18"/>
                <w:szCs w:val="18"/>
                <w:lang w:val="en-GB"/>
              </w:rPr>
              <w:t>,</w:t>
            </w:r>
            <w:r w:rsidRPr="00DD3F88">
              <w:rPr>
                <w:rFonts w:eastAsia="Calibri"/>
                <w:sz w:val="18"/>
                <w:szCs w:val="18"/>
                <w:lang w:val="en-GB"/>
              </w:rPr>
              <w:t xml:space="preserve"> will in principle be provided by the secretariat. In many instances however, the technical support needed exceeds the capacity of the secretariat in its planned composition and it is more cost effective when additional technical support to expert groups is provided through the establishment of technical support units</w:t>
            </w:r>
            <w:r>
              <w:rPr>
                <w:rFonts w:eastAsia="Calibri"/>
                <w:sz w:val="18"/>
                <w:szCs w:val="18"/>
                <w:lang w:val="en-GB"/>
              </w:rPr>
              <w:t>.</w:t>
            </w:r>
          </w:p>
          <w:p w14:paraId="7D0CE72A" w14:textId="77777777" w:rsidR="00106CD6" w:rsidRPr="00DD3F88" w:rsidRDefault="00106CD6" w:rsidP="0062664E">
            <w:pPr>
              <w:tabs>
                <w:tab w:val="left" w:pos="624"/>
                <w:tab w:val="left" w:pos="1871"/>
                <w:tab w:val="left" w:pos="2495"/>
                <w:tab w:val="left" w:pos="3119"/>
              </w:tabs>
              <w:spacing w:after="12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rFonts w:eastAsia="Calibri"/>
                <w:sz w:val="18"/>
                <w:szCs w:val="18"/>
                <w:lang w:val="en-GB"/>
              </w:rPr>
              <w:t>Each assessment has one dedicated technical support unit, normally hosted by a partner institution and consisting of a couple of technical and administrative staff members. Technical support units represent one avenue for involving regional hubs and regional or thematic centres of excellence in the work of the Platform. It can also happen that the technical support unit is hosted within the IPBES secretariat. In any case, the TSU works under the oversight of the secretariat to coordinate and administer the activities for the assessment expert group.</w:t>
            </w:r>
          </w:p>
          <w:p w14:paraId="730D3B2E" w14:textId="77777777" w:rsidR="00106CD6" w:rsidRPr="00DD3F88" w:rsidRDefault="00106CD6" w:rsidP="0062664E">
            <w:pPr>
              <w:tabs>
                <w:tab w:val="left" w:pos="624"/>
                <w:tab w:val="left" w:pos="1871"/>
                <w:tab w:val="left" w:pos="2495"/>
                <w:tab w:val="left" w:pos="3119"/>
              </w:tabs>
              <w:spacing w:after="12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rFonts w:eastAsia="Calibri"/>
                <w:sz w:val="18"/>
                <w:szCs w:val="18"/>
                <w:lang w:val="en-GB"/>
              </w:rPr>
              <w:t>Some of these main activities include:</w:t>
            </w:r>
          </w:p>
          <w:p w14:paraId="5DA4368A" w14:textId="77777777" w:rsidR="00106CD6" w:rsidRPr="00DD3F88" w:rsidRDefault="00106CD6" w:rsidP="00106CD6">
            <w:pPr>
              <w:numPr>
                <w:ilvl w:val="0"/>
                <w:numId w:val="23"/>
              </w:numPr>
              <w:tabs>
                <w:tab w:val="clear" w:pos="1814"/>
                <w:tab w:val="clear" w:pos="2381"/>
                <w:tab w:val="clear" w:pos="2948"/>
                <w:tab w:val="clear" w:pos="3515"/>
                <w:tab w:val="left" w:pos="624"/>
                <w:tab w:val="left" w:pos="1871"/>
                <w:tab w:val="left" w:pos="2495"/>
                <w:tab w:val="left" w:pos="3119"/>
              </w:tabs>
              <w:spacing w:after="120"/>
              <w:ind w:left="568" w:hanging="284"/>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P</w:t>
            </w:r>
            <w:r w:rsidRPr="00DD3F88">
              <w:rPr>
                <w:rFonts w:eastAsia="Calibri"/>
                <w:sz w:val="18"/>
                <w:szCs w:val="18"/>
                <w:lang w:val="en-GB"/>
              </w:rPr>
              <w:t>rovid</w:t>
            </w:r>
            <w:r>
              <w:rPr>
                <w:rFonts w:eastAsia="Calibri"/>
                <w:sz w:val="18"/>
                <w:szCs w:val="18"/>
                <w:lang w:val="en-GB"/>
              </w:rPr>
              <w:t>ing</w:t>
            </w:r>
            <w:r w:rsidRPr="00DD3F88">
              <w:rPr>
                <w:rFonts w:eastAsia="Calibri"/>
                <w:sz w:val="18"/>
                <w:szCs w:val="18"/>
                <w:lang w:val="en-GB"/>
              </w:rPr>
              <w:t xml:space="preserve"> guidance to the expert group to ensure that activities are delivered in accordance with the guidance of the MEP, related IPBES decisions and with the rules of procedure of the Platform.</w:t>
            </w:r>
          </w:p>
          <w:p w14:paraId="7FCD3C72" w14:textId="77777777" w:rsidR="00106CD6" w:rsidRPr="00DD3F88" w:rsidRDefault="00106CD6" w:rsidP="00106CD6">
            <w:pPr>
              <w:numPr>
                <w:ilvl w:val="0"/>
                <w:numId w:val="23"/>
              </w:numPr>
              <w:tabs>
                <w:tab w:val="clear" w:pos="1814"/>
                <w:tab w:val="clear" w:pos="2381"/>
                <w:tab w:val="clear" w:pos="2948"/>
                <w:tab w:val="clear" w:pos="3515"/>
                <w:tab w:val="left" w:pos="624"/>
                <w:tab w:val="left" w:pos="1871"/>
                <w:tab w:val="left" w:pos="2495"/>
                <w:tab w:val="left" w:pos="3119"/>
              </w:tabs>
              <w:spacing w:after="120"/>
              <w:ind w:left="568" w:hanging="284"/>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The p</w:t>
            </w:r>
            <w:r w:rsidRPr="00DD3F88">
              <w:rPr>
                <w:rFonts w:eastAsia="Calibri"/>
                <w:sz w:val="18"/>
                <w:szCs w:val="18"/>
                <w:lang w:val="en-GB"/>
              </w:rPr>
              <w:t xml:space="preserve">rovision of logistical, technical and thematic support (through documents, communications, contacts, etc.) to experts </w:t>
            </w:r>
            <w:r>
              <w:rPr>
                <w:rFonts w:eastAsia="Calibri"/>
                <w:sz w:val="18"/>
                <w:szCs w:val="18"/>
                <w:lang w:val="en-GB"/>
              </w:rPr>
              <w:t xml:space="preserve">in order </w:t>
            </w:r>
            <w:r w:rsidRPr="00DD3F88">
              <w:rPr>
                <w:rFonts w:eastAsia="Calibri"/>
                <w:sz w:val="18"/>
                <w:szCs w:val="18"/>
                <w:lang w:val="en-GB"/>
              </w:rPr>
              <w:t>to facilitate their participation in the assessment</w:t>
            </w:r>
            <w:r>
              <w:rPr>
                <w:rFonts w:eastAsia="Calibri"/>
                <w:sz w:val="18"/>
                <w:szCs w:val="18"/>
                <w:lang w:val="en-GB"/>
              </w:rPr>
              <w:t>.</w:t>
            </w:r>
            <w:r w:rsidRPr="00DD3F88">
              <w:rPr>
                <w:rFonts w:eastAsia="Calibri"/>
                <w:sz w:val="18"/>
                <w:szCs w:val="18"/>
                <w:lang w:val="en-GB"/>
              </w:rPr>
              <w:t xml:space="preserve"> </w:t>
            </w:r>
          </w:p>
          <w:p w14:paraId="7F94EC54" w14:textId="77777777" w:rsidR="00106CD6" w:rsidRPr="00DD3F88" w:rsidRDefault="00106CD6" w:rsidP="00106CD6">
            <w:pPr>
              <w:numPr>
                <w:ilvl w:val="0"/>
                <w:numId w:val="23"/>
              </w:numPr>
              <w:tabs>
                <w:tab w:val="clear" w:pos="1814"/>
                <w:tab w:val="clear" w:pos="2381"/>
                <w:tab w:val="clear" w:pos="2948"/>
                <w:tab w:val="clear" w:pos="3515"/>
                <w:tab w:val="left" w:pos="624"/>
                <w:tab w:val="left" w:pos="1871"/>
                <w:tab w:val="left" w:pos="2495"/>
                <w:tab w:val="left" w:pos="3119"/>
              </w:tabs>
              <w:spacing w:after="120"/>
              <w:ind w:left="568" w:hanging="284"/>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w:t>
            </w:r>
            <w:r w:rsidRPr="00DD3F88">
              <w:rPr>
                <w:rFonts w:eastAsia="Calibri"/>
                <w:sz w:val="18"/>
                <w:szCs w:val="18"/>
                <w:lang w:val="en-GB"/>
              </w:rPr>
              <w:t>upport</w:t>
            </w:r>
            <w:r>
              <w:rPr>
                <w:rFonts w:eastAsia="Calibri"/>
                <w:sz w:val="18"/>
                <w:szCs w:val="18"/>
                <w:lang w:val="en-GB"/>
              </w:rPr>
              <w:t>ing</w:t>
            </w:r>
            <w:r w:rsidRPr="00DD3F88">
              <w:rPr>
                <w:rFonts w:eastAsia="Calibri"/>
                <w:sz w:val="18"/>
                <w:szCs w:val="18"/>
                <w:lang w:val="en-GB"/>
              </w:rPr>
              <w:t xml:space="preserve"> the formatting and editing of the regional assessment report and the identification of plagiarism risks.</w:t>
            </w:r>
          </w:p>
          <w:p w14:paraId="0F3B49BB" w14:textId="77777777" w:rsidR="00106CD6" w:rsidRPr="00DD3F88" w:rsidRDefault="00106CD6" w:rsidP="00106CD6">
            <w:pPr>
              <w:numPr>
                <w:ilvl w:val="0"/>
                <w:numId w:val="23"/>
              </w:numPr>
              <w:tabs>
                <w:tab w:val="clear" w:pos="1814"/>
                <w:tab w:val="clear" w:pos="2381"/>
                <w:tab w:val="clear" w:pos="2948"/>
                <w:tab w:val="clear" w:pos="3515"/>
                <w:tab w:val="left" w:pos="624"/>
                <w:tab w:val="left" w:pos="1871"/>
                <w:tab w:val="left" w:pos="2495"/>
                <w:tab w:val="left" w:pos="3119"/>
              </w:tabs>
              <w:spacing w:after="12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w:t>
            </w:r>
            <w:r w:rsidRPr="00DD3F88">
              <w:rPr>
                <w:rFonts w:eastAsia="Calibri"/>
                <w:sz w:val="18"/>
                <w:szCs w:val="18"/>
                <w:lang w:val="en-GB"/>
              </w:rPr>
              <w:t>upport</w:t>
            </w:r>
            <w:r>
              <w:rPr>
                <w:rFonts w:eastAsia="Calibri"/>
                <w:sz w:val="18"/>
                <w:szCs w:val="18"/>
                <w:lang w:val="en-GB"/>
              </w:rPr>
              <w:t>ing</w:t>
            </w:r>
            <w:r w:rsidRPr="00DD3F88">
              <w:rPr>
                <w:rFonts w:eastAsia="Calibri"/>
                <w:sz w:val="18"/>
                <w:szCs w:val="18"/>
                <w:lang w:val="en-GB"/>
              </w:rPr>
              <w:t xml:space="preserve"> the organization and storage of reference materials and data used in the assessment report, mak</w:t>
            </w:r>
            <w:r>
              <w:rPr>
                <w:rFonts w:eastAsia="Calibri"/>
                <w:sz w:val="18"/>
                <w:szCs w:val="18"/>
                <w:lang w:val="en-GB"/>
              </w:rPr>
              <w:t>ing</w:t>
            </w:r>
            <w:r w:rsidRPr="00DD3F88">
              <w:rPr>
                <w:rFonts w:eastAsia="Calibri"/>
                <w:sz w:val="18"/>
                <w:szCs w:val="18"/>
                <w:lang w:val="en-GB"/>
              </w:rPr>
              <w:t xml:space="preserve"> assessment related material</w:t>
            </w:r>
            <w:r>
              <w:rPr>
                <w:rFonts w:eastAsia="Calibri"/>
                <w:sz w:val="18"/>
                <w:szCs w:val="18"/>
                <w:lang w:val="en-GB"/>
              </w:rPr>
              <w:t xml:space="preserve"> that are</w:t>
            </w:r>
            <w:r w:rsidRPr="00DD3F88">
              <w:rPr>
                <w:rFonts w:eastAsia="Calibri"/>
                <w:sz w:val="18"/>
                <w:szCs w:val="18"/>
                <w:lang w:val="en-GB"/>
              </w:rPr>
              <w:t xml:space="preserve"> not publicly available accessible to reviewers</w:t>
            </w:r>
            <w:r>
              <w:rPr>
                <w:rFonts w:eastAsia="Calibri"/>
                <w:sz w:val="18"/>
                <w:szCs w:val="18"/>
                <w:lang w:val="en-GB"/>
              </w:rPr>
              <w:t>,</w:t>
            </w:r>
            <w:r w:rsidRPr="00DD3F88">
              <w:rPr>
                <w:rFonts w:eastAsia="Calibri"/>
                <w:sz w:val="18"/>
                <w:szCs w:val="18"/>
                <w:lang w:val="en-GB"/>
              </w:rPr>
              <w:t xml:space="preserve"> and </w:t>
            </w:r>
            <w:r w:rsidRPr="00DD3F88">
              <w:rPr>
                <w:rFonts w:eastAsia="Calibri"/>
                <w:sz w:val="18"/>
                <w:szCs w:val="18"/>
                <w:lang w:val="en-GB"/>
              </w:rPr>
              <w:lastRenderedPageBreak/>
              <w:t>submit</w:t>
            </w:r>
            <w:r>
              <w:rPr>
                <w:rFonts w:eastAsia="Calibri"/>
                <w:sz w:val="18"/>
                <w:szCs w:val="18"/>
                <w:lang w:val="en-GB"/>
              </w:rPr>
              <w:t>ting</w:t>
            </w:r>
            <w:r w:rsidRPr="00DD3F88">
              <w:rPr>
                <w:rFonts w:eastAsia="Calibri"/>
                <w:sz w:val="18"/>
                <w:szCs w:val="18"/>
                <w:lang w:val="en-GB"/>
              </w:rPr>
              <w:t xml:space="preserve"> material</w:t>
            </w:r>
            <w:r>
              <w:rPr>
                <w:rFonts w:eastAsia="Calibri"/>
                <w:sz w:val="18"/>
                <w:szCs w:val="18"/>
                <w:lang w:val="en-GB"/>
              </w:rPr>
              <w:t>s</w:t>
            </w:r>
            <w:r w:rsidRPr="00DD3F88">
              <w:rPr>
                <w:rFonts w:eastAsia="Calibri"/>
                <w:sz w:val="18"/>
                <w:szCs w:val="18"/>
                <w:lang w:val="en-GB"/>
              </w:rPr>
              <w:t xml:space="preserve"> to the IPBES secretariat for archiving.</w:t>
            </w:r>
          </w:p>
          <w:p w14:paraId="70883E1B" w14:textId="77777777" w:rsidR="00106CD6" w:rsidRDefault="00106CD6" w:rsidP="00106CD6">
            <w:pPr>
              <w:numPr>
                <w:ilvl w:val="0"/>
                <w:numId w:val="23"/>
              </w:numPr>
              <w:tabs>
                <w:tab w:val="clear" w:pos="1814"/>
                <w:tab w:val="clear" w:pos="2381"/>
                <w:tab w:val="clear" w:pos="2948"/>
                <w:tab w:val="clear" w:pos="3515"/>
                <w:tab w:val="left" w:pos="624"/>
                <w:tab w:val="left" w:pos="1871"/>
                <w:tab w:val="left" w:pos="2495"/>
                <w:tab w:val="left" w:pos="3119"/>
              </w:tabs>
              <w:spacing w:after="120"/>
              <w:ind w:left="568" w:hanging="284"/>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w:t>
            </w:r>
            <w:r w:rsidRPr="00DD3F88">
              <w:rPr>
                <w:rFonts w:eastAsia="Calibri"/>
                <w:sz w:val="18"/>
                <w:szCs w:val="18"/>
                <w:lang w:val="en-GB"/>
              </w:rPr>
              <w:t>upport</w:t>
            </w:r>
            <w:r>
              <w:rPr>
                <w:rFonts w:eastAsia="Calibri"/>
                <w:sz w:val="18"/>
                <w:szCs w:val="18"/>
                <w:lang w:val="en-GB"/>
              </w:rPr>
              <w:t>ing</w:t>
            </w:r>
            <w:r w:rsidRPr="00DD3F88">
              <w:rPr>
                <w:rFonts w:eastAsia="Calibri"/>
                <w:sz w:val="18"/>
                <w:szCs w:val="18"/>
                <w:lang w:val="en-GB"/>
              </w:rPr>
              <w:t xml:space="preserve"> the expert group in convening teleconferences, </w:t>
            </w:r>
            <w:r>
              <w:rPr>
                <w:rFonts w:eastAsia="Calibri"/>
                <w:sz w:val="18"/>
                <w:szCs w:val="18"/>
                <w:lang w:val="en-GB"/>
              </w:rPr>
              <w:t>as well as</w:t>
            </w:r>
            <w:r w:rsidRPr="00DD3F88">
              <w:rPr>
                <w:rFonts w:eastAsia="Calibri"/>
                <w:sz w:val="18"/>
                <w:szCs w:val="18"/>
                <w:lang w:val="en-GB"/>
              </w:rPr>
              <w:t xml:space="preserve"> putting in place the necessary teleconference services to facilitate calls. </w:t>
            </w:r>
          </w:p>
          <w:p w14:paraId="35C39456" w14:textId="77777777" w:rsidR="00106CD6" w:rsidRPr="00DD3F88" w:rsidRDefault="00106CD6" w:rsidP="00106CD6">
            <w:pPr>
              <w:numPr>
                <w:ilvl w:val="0"/>
                <w:numId w:val="23"/>
              </w:numPr>
              <w:tabs>
                <w:tab w:val="clear" w:pos="1814"/>
                <w:tab w:val="clear" w:pos="2381"/>
                <w:tab w:val="clear" w:pos="2948"/>
                <w:tab w:val="clear" w:pos="3515"/>
                <w:tab w:val="left" w:pos="624"/>
                <w:tab w:val="left" w:pos="1871"/>
                <w:tab w:val="left" w:pos="2495"/>
                <w:tab w:val="left" w:pos="3119"/>
              </w:tabs>
              <w:spacing w:after="120"/>
              <w:ind w:left="568" w:hanging="284"/>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 xml:space="preserve">Collaborating with the IPBES secretariat and providing regular feedback to the secretariat on the progress of the assessment report. </w:t>
            </w:r>
          </w:p>
        </w:tc>
        <w:tc>
          <w:tcPr>
            <w:tcW w:w="2592" w:type="dxa"/>
            <w:tcBorders>
              <w:top w:val="nil"/>
              <w:left w:val="nil"/>
              <w:bottom w:val="nil"/>
              <w:right w:val="single" w:sz="4" w:space="0" w:color="4472C4"/>
            </w:tcBorders>
          </w:tcPr>
          <w:p w14:paraId="2B1E6AE7" w14:textId="77777777" w:rsidR="00106CD6" w:rsidRPr="00DD3F88" w:rsidRDefault="00106CD6" w:rsidP="0062664E">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rFonts w:eastAsia="Times New Roman"/>
                <w:sz w:val="18"/>
                <w:szCs w:val="18"/>
                <w:lang w:val="en-GB"/>
              </w:rPr>
            </w:pPr>
            <w:r w:rsidRPr="00DD3F88">
              <w:rPr>
                <w:sz w:val="18"/>
                <w:szCs w:val="18"/>
                <w:lang w:val="en-GB"/>
              </w:rPr>
              <w:lastRenderedPageBreak/>
              <w:t>Provide regular updates to both the assessment teams and the secretariat on assessment developments</w:t>
            </w:r>
            <w:r>
              <w:rPr>
                <w:sz w:val="18"/>
                <w:szCs w:val="18"/>
                <w:lang w:val="en-GB"/>
              </w:rPr>
              <w:t>.</w:t>
            </w:r>
            <w:r w:rsidRPr="00DD3F88">
              <w:rPr>
                <w:sz w:val="18"/>
                <w:szCs w:val="18"/>
                <w:lang w:val="en-GB"/>
              </w:rPr>
              <w:t xml:space="preserve"> </w:t>
            </w:r>
          </w:p>
          <w:p w14:paraId="48F7FA95" w14:textId="77777777" w:rsidR="00106CD6" w:rsidRPr="00DD3F88" w:rsidRDefault="00106CD6" w:rsidP="0062664E">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p>
          <w:p w14:paraId="6C54F7B9" w14:textId="77777777" w:rsidR="00106CD6" w:rsidRPr="00DD3F88" w:rsidRDefault="00106CD6" w:rsidP="0062664E">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r w:rsidRPr="00DD3F88">
              <w:rPr>
                <w:sz w:val="18"/>
                <w:szCs w:val="18"/>
                <w:lang w:val="en-GB"/>
              </w:rPr>
              <w:t>Build relationships with your authors to facilitate the building of trust</w:t>
            </w:r>
            <w:r>
              <w:rPr>
                <w:sz w:val="18"/>
                <w:szCs w:val="18"/>
                <w:lang w:val="en-GB"/>
              </w:rPr>
              <w:t>.</w:t>
            </w:r>
          </w:p>
          <w:p w14:paraId="12B06CFF" w14:textId="77777777" w:rsidR="00106CD6" w:rsidRPr="00DD3F88" w:rsidRDefault="00106CD6" w:rsidP="0062664E">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p>
          <w:p w14:paraId="15521E9F" w14:textId="77777777" w:rsidR="00106CD6" w:rsidRPr="00DD3F88" w:rsidRDefault="00106CD6" w:rsidP="0062664E">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r w:rsidRPr="00DD3F88">
              <w:rPr>
                <w:sz w:val="18"/>
                <w:szCs w:val="18"/>
                <w:lang w:val="en-GB"/>
              </w:rPr>
              <w:t>Stay up to date with all IPBES relevant rules of procedures and Plenary decisions</w:t>
            </w:r>
            <w:r>
              <w:rPr>
                <w:sz w:val="18"/>
                <w:szCs w:val="18"/>
                <w:lang w:val="en-GB"/>
              </w:rPr>
              <w:t>.</w:t>
            </w:r>
          </w:p>
        </w:tc>
      </w:tr>
      <w:tr w:rsidR="00106CD6" w:rsidRPr="009C179B" w14:paraId="6B2A6735" w14:textId="77777777" w:rsidTr="006266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6" w:type="dxa"/>
            <w:tcBorders>
              <w:left w:val="single" w:sz="4" w:space="0" w:color="4472C4"/>
            </w:tcBorders>
            <w:hideMark/>
          </w:tcPr>
          <w:p w14:paraId="26998594" w14:textId="77777777" w:rsidR="00106CD6" w:rsidRPr="00DD3F88" w:rsidRDefault="00106CD6" w:rsidP="0062664E">
            <w:pPr>
              <w:tabs>
                <w:tab w:val="left" w:pos="624"/>
                <w:tab w:val="left" w:pos="1871"/>
                <w:tab w:val="left" w:pos="2495"/>
                <w:tab w:val="left" w:pos="3119"/>
              </w:tabs>
              <w:spacing w:before="40" w:after="40"/>
              <w:rPr>
                <w:rFonts w:eastAsia="Calibri"/>
                <w:sz w:val="18"/>
                <w:szCs w:val="18"/>
                <w:highlight w:val="yellow"/>
                <w:lang w:val="en-GB"/>
              </w:rPr>
            </w:pPr>
            <w:r w:rsidRPr="00DD3F88">
              <w:rPr>
                <w:rFonts w:eastAsia="Calibri"/>
                <w:sz w:val="18"/>
                <w:szCs w:val="18"/>
                <w:lang w:val="en-GB"/>
              </w:rPr>
              <w:t>The IPBES secretariat</w:t>
            </w:r>
          </w:p>
        </w:tc>
        <w:tc>
          <w:tcPr>
            <w:tcW w:w="4889" w:type="dxa"/>
            <w:tcBorders>
              <w:left w:val="nil"/>
              <w:right w:val="nil"/>
            </w:tcBorders>
            <w:hideMark/>
          </w:tcPr>
          <w:p w14:paraId="6AA64DE3" w14:textId="77777777" w:rsidR="00106CD6" w:rsidRPr="00DD3F88" w:rsidRDefault="00106CD6" w:rsidP="0062664E">
            <w:pPr>
              <w:tabs>
                <w:tab w:val="left" w:pos="624"/>
                <w:tab w:val="left" w:pos="720"/>
                <w:tab w:val="left" w:pos="1871"/>
                <w:tab w:val="left" w:pos="2495"/>
                <w:tab w:val="left" w:pos="3119"/>
              </w:tabs>
              <w:spacing w:after="120"/>
              <w:ind w:left="315"/>
              <w:cnfStyle w:val="000000100000" w:firstRow="0" w:lastRow="0" w:firstColumn="0" w:lastColumn="0" w:oddVBand="0" w:evenVBand="0" w:oddHBand="1" w:evenHBand="0" w:firstRowFirstColumn="0" w:firstRowLastColumn="0" w:lastRowFirstColumn="0" w:lastRowLastColumn="0"/>
              <w:rPr>
                <w:rFonts w:eastAsia="Calibri"/>
                <w:sz w:val="18"/>
                <w:szCs w:val="18"/>
                <w:highlight w:val="yellow"/>
                <w:lang w:val="en-GB"/>
              </w:rPr>
            </w:pPr>
            <w:r w:rsidRPr="00DD3F88">
              <w:rPr>
                <w:rFonts w:eastAsia="Calibri"/>
                <w:sz w:val="18"/>
                <w:szCs w:val="18"/>
                <w:lang w:val="en-GB"/>
              </w:rPr>
              <w:t>The IPBES secretariat support</w:t>
            </w:r>
            <w:r>
              <w:rPr>
                <w:rFonts w:eastAsia="Calibri"/>
                <w:sz w:val="18"/>
                <w:szCs w:val="18"/>
                <w:lang w:val="en-GB"/>
              </w:rPr>
              <w:t>s</w:t>
            </w:r>
            <w:r w:rsidRPr="00DD3F88">
              <w:rPr>
                <w:rFonts w:eastAsia="Calibri"/>
                <w:sz w:val="18"/>
                <w:szCs w:val="18"/>
                <w:lang w:val="en-GB"/>
              </w:rPr>
              <w:t xml:space="preserve"> the Bureau, MEP and </w:t>
            </w:r>
            <w:r>
              <w:rPr>
                <w:rFonts w:eastAsia="Calibri"/>
                <w:sz w:val="18"/>
                <w:szCs w:val="18"/>
                <w:lang w:val="en-GB"/>
              </w:rPr>
              <w:t>m</w:t>
            </w:r>
            <w:r w:rsidRPr="00DD3F88">
              <w:rPr>
                <w:rFonts w:eastAsia="Calibri"/>
                <w:sz w:val="18"/>
                <w:szCs w:val="18"/>
                <w:lang w:val="en-GB"/>
              </w:rPr>
              <w:t xml:space="preserve">anagement </w:t>
            </w:r>
            <w:r>
              <w:rPr>
                <w:rFonts w:eastAsia="Calibri"/>
                <w:sz w:val="18"/>
                <w:szCs w:val="18"/>
                <w:lang w:val="en-GB"/>
              </w:rPr>
              <w:t>c</w:t>
            </w:r>
            <w:r w:rsidRPr="00DD3F88">
              <w:rPr>
                <w:rFonts w:eastAsia="Calibri"/>
                <w:sz w:val="18"/>
                <w:szCs w:val="18"/>
                <w:lang w:val="en-GB"/>
              </w:rPr>
              <w:t>ommittees in overseeing the production of the assessment report, oversee</w:t>
            </w:r>
            <w:r>
              <w:rPr>
                <w:rFonts w:eastAsia="Calibri"/>
                <w:sz w:val="18"/>
                <w:szCs w:val="18"/>
                <w:lang w:val="en-GB"/>
              </w:rPr>
              <w:t>s</w:t>
            </w:r>
            <w:r w:rsidRPr="00DD3F88">
              <w:rPr>
                <w:rFonts w:eastAsia="Calibri"/>
                <w:sz w:val="18"/>
                <w:szCs w:val="18"/>
                <w:lang w:val="en-GB"/>
              </w:rPr>
              <w:t xml:space="preserve"> the provision of support by the TSU</w:t>
            </w:r>
            <w:r>
              <w:rPr>
                <w:rFonts w:eastAsia="Calibri"/>
                <w:sz w:val="18"/>
                <w:szCs w:val="18"/>
                <w:lang w:val="en-GB"/>
              </w:rPr>
              <w:t>,</w:t>
            </w:r>
            <w:r w:rsidRPr="00DD3F88">
              <w:rPr>
                <w:rFonts w:eastAsia="Calibri"/>
                <w:sz w:val="18"/>
                <w:szCs w:val="18"/>
                <w:lang w:val="en-GB"/>
              </w:rPr>
              <w:t xml:space="preserve"> and store</w:t>
            </w:r>
            <w:r>
              <w:rPr>
                <w:rFonts w:eastAsia="Calibri"/>
                <w:sz w:val="18"/>
                <w:szCs w:val="18"/>
                <w:lang w:val="en-GB"/>
              </w:rPr>
              <w:t>s</w:t>
            </w:r>
            <w:r w:rsidRPr="00DD3F88">
              <w:rPr>
                <w:rFonts w:eastAsia="Calibri"/>
                <w:sz w:val="18"/>
                <w:szCs w:val="18"/>
                <w:lang w:val="en-GB"/>
              </w:rPr>
              <w:t xml:space="preserve"> and provide</w:t>
            </w:r>
            <w:r>
              <w:rPr>
                <w:rFonts w:eastAsia="Calibri"/>
                <w:sz w:val="18"/>
                <w:szCs w:val="18"/>
                <w:lang w:val="en-GB"/>
              </w:rPr>
              <w:t>s</w:t>
            </w:r>
            <w:r w:rsidRPr="00DD3F88">
              <w:rPr>
                <w:rFonts w:eastAsia="Calibri"/>
                <w:sz w:val="18"/>
                <w:szCs w:val="18"/>
                <w:lang w:val="en-GB"/>
              </w:rPr>
              <w:t xml:space="preserve"> access to assessment</w:t>
            </w:r>
            <w:r>
              <w:rPr>
                <w:rFonts w:eastAsia="Calibri"/>
                <w:sz w:val="18"/>
                <w:szCs w:val="18"/>
                <w:lang w:val="en-GB"/>
              </w:rPr>
              <w:t>-</w:t>
            </w:r>
            <w:r w:rsidRPr="00DD3F88">
              <w:rPr>
                <w:rFonts w:eastAsia="Calibri"/>
                <w:sz w:val="18"/>
                <w:szCs w:val="18"/>
                <w:lang w:val="en-GB"/>
              </w:rPr>
              <w:t>related materials that are not publicly available. Other key roles include supporting the Plenary, interacting with governments</w:t>
            </w:r>
            <w:r>
              <w:rPr>
                <w:rFonts w:eastAsia="Calibri"/>
                <w:sz w:val="18"/>
                <w:szCs w:val="18"/>
                <w:lang w:val="en-GB"/>
              </w:rPr>
              <w:t>,</w:t>
            </w:r>
            <w:r w:rsidRPr="00DD3F88">
              <w:rPr>
                <w:rFonts w:eastAsia="Calibri"/>
                <w:sz w:val="18"/>
                <w:szCs w:val="18"/>
                <w:lang w:val="en-GB"/>
              </w:rPr>
              <w:t xml:space="preserve"> and ensuring that governments and other stakeholders receive all relevant documents</w:t>
            </w:r>
            <w:r>
              <w:rPr>
                <w:rFonts w:eastAsia="Calibri"/>
                <w:sz w:val="18"/>
                <w:szCs w:val="18"/>
                <w:lang w:val="en-GB"/>
              </w:rPr>
              <w:t>.</w:t>
            </w:r>
          </w:p>
        </w:tc>
        <w:tc>
          <w:tcPr>
            <w:tcW w:w="2592" w:type="dxa"/>
            <w:tcBorders>
              <w:left w:val="nil"/>
              <w:right w:val="single" w:sz="4" w:space="0" w:color="4472C4"/>
            </w:tcBorders>
          </w:tcPr>
          <w:p w14:paraId="0906F67A" w14:textId="77777777" w:rsidR="00106CD6" w:rsidRPr="00DD3F88" w:rsidRDefault="00106CD6" w:rsidP="0062664E">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rFonts w:eastAsia="Times New Roman"/>
                <w:sz w:val="18"/>
                <w:szCs w:val="18"/>
                <w:lang w:val="en-GB"/>
              </w:rPr>
            </w:pPr>
          </w:p>
        </w:tc>
      </w:tr>
    </w:tbl>
    <w:p w14:paraId="54C641A2" w14:textId="77777777" w:rsidR="00106CD6" w:rsidRPr="00DD3F88" w:rsidRDefault="00106CD6" w:rsidP="00106CD6">
      <w:pPr>
        <w:tabs>
          <w:tab w:val="left" w:pos="624"/>
          <w:tab w:val="left" w:pos="1871"/>
          <w:tab w:val="left" w:pos="2495"/>
          <w:tab w:val="left" w:pos="3119"/>
        </w:tabs>
        <w:rPr>
          <w:rFonts w:eastAsia="Calibri"/>
          <w:i/>
          <w:iCs/>
          <w:lang w:val="en-GB"/>
        </w:rPr>
      </w:pP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98"/>
      </w:tblGrid>
      <w:tr w:rsidR="00106CD6" w:rsidRPr="009C179B" w14:paraId="65AB50C0" w14:textId="77777777" w:rsidTr="0062664E">
        <w:trPr>
          <w:trHeight w:val="528"/>
        </w:trPr>
        <w:tc>
          <w:tcPr>
            <w:tcW w:w="9498" w:type="dxa"/>
            <w:tcBorders>
              <w:top w:val="single" w:sz="4" w:space="0" w:color="auto"/>
              <w:left w:val="single" w:sz="4" w:space="0" w:color="auto"/>
              <w:bottom w:val="single" w:sz="4" w:space="0" w:color="auto"/>
              <w:right w:val="single" w:sz="4" w:space="0" w:color="auto"/>
            </w:tcBorders>
            <w:shd w:val="clear" w:color="auto" w:fill="9CC2E5"/>
            <w:vAlign w:val="center"/>
            <w:hideMark/>
          </w:tcPr>
          <w:p w14:paraId="54D0B48C" w14:textId="77777777" w:rsidR="00106CD6" w:rsidRPr="00DD3F88" w:rsidRDefault="00106CD6" w:rsidP="0062664E">
            <w:pPr>
              <w:tabs>
                <w:tab w:val="left" w:pos="624"/>
                <w:tab w:val="left" w:pos="1871"/>
                <w:tab w:val="left" w:pos="2495"/>
                <w:tab w:val="left" w:pos="3119"/>
              </w:tabs>
              <w:rPr>
                <w:rFonts w:eastAsia="Times New Roman"/>
                <w:b/>
                <w:lang w:val="en-GB"/>
              </w:rPr>
            </w:pPr>
            <w:r w:rsidRPr="00DD3F88">
              <w:rPr>
                <w:b/>
                <w:lang w:val="en-GB"/>
              </w:rPr>
              <w:t xml:space="preserve">Box 2.1 </w:t>
            </w:r>
            <w:r w:rsidRPr="00DD3F88">
              <w:rPr>
                <w:rFonts w:eastAsia="Calibri"/>
                <w:b/>
                <w:lang w:val="en-GB"/>
              </w:rPr>
              <w:t xml:space="preserve">Writing suggestions </w:t>
            </w:r>
            <w:r w:rsidRPr="00DD3F88">
              <w:rPr>
                <w:rFonts w:eastAsia="Calibri"/>
                <w:b/>
                <w:spacing w:val="-1"/>
                <w:lang w:val="en-GB"/>
              </w:rPr>
              <w:t xml:space="preserve">for </w:t>
            </w:r>
            <w:r w:rsidRPr="00DD3F88">
              <w:rPr>
                <w:rFonts w:eastAsia="Calibri"/>
                <w:b/>
                <w:lang w:val="en-GB"/>
              </w:rPr>
              <w:t>assessment reports</w:t>
            </w:r>
            <w:r w:rsidRPr="00DD3F88">
              <w:rPr>
                <w:b/>
                <w:lang w:val="en-GB"/>
              </w:rPr>
              <w:tab/>
            </w:r>
          </w:p>
        </w:tc>
      </w:tr>
      <w:tr w:rsidR="00106CD6" w:rsidRPr="00DD3F88" w14:paraId="13E720AA" w14:textId="77777777" w:rsidTr="0062664E">
        <w:tc>
          <w:tcPr>
            <w:tcW w:w="9498" w:type="dxa"/>
            <w:tcBorders>
              <w:top w:val="single" w:sz="4" w:space="0" w:color="auto"/>
              <w:left w:val="single" w:sz="4" w:space="0" w:color="auto"/>
              <w:bottom w:val="single" w:sz="4" w:space="0" w:color="auto"/>
              <w:right w:val="single" w:sz="4" w:space="0" w:color="auto"/>
            </w:tcBorders>
            <w:vAlign w:val="center"/>
          </w:tcPr>
          <w:p w14:paraId="7845B32F" w14:textId="77777777" w:rsidR="00106CD6" w:rsidRPr="00DD3F88" w:rsidRDefault="00106CD6" w:rsidP="0062664E">
            <w:pPr>
              <w:tabs>
                <w:tab w:val="left" w:pos="624"/>
                <w:tab w:val="left" w:pos="743"/>
                <w:tab w:val="left" w:pos="1871"/>
                <w:tab w:val="left" w:pos="2495"/>
                <w:tab w:val="left" w:pos="3119"/>
              </w:tabs>
              <w:spacing w:line="276" w:lineRule="auto"/>
              <w:rPr>
                <w:lang w:val="en-GB"/>
              </w:rPr>
            </w:pPr>
            <w:r w:rsidRPr="00DD3F88">
              <w:rPr>
                <w:lang w:val="en-GB"/>
              </w:rPr>
              <w:t xml:space="preserve">The suggestions </w:t>
            </w:r>
            <w:r>
              <w:rPr>
                <w:lang w:val="en-GB"/>
              </w:rPr>
              <w:t xml:space="preserve">below </w:t>
            </w:r>
            <w:r w:rsidRPr="00DD3F88">
              <w:rPr>
                <w:lang w:val="en-GB"/>
              </w:rPr>
              <w:t>are based on comments received during the Millennium Ecosystem Assessment peer review process</w:t>
            </w:r>
            <w:r>
              <w:rPr>
                <w:lang w:val="en-GB"/>
              </w:rPr>
              <w:t>:</w:t>
            </w:r>
            <w:r>
              <w:rPr>
                <w:lang w:val="en-GB"/>
              </w:rPr>
              <w:br/>
            </w:r>
          </w:p>
          <w:p w14:paraId="24F7FF52" w14:textId="77777777" w:rsidR="00106CD6" w:rsidRPr="00DD3F88" w:rsidRDefault="00106CD6" w:rsidP="00106CD6">
            <w:pPr>
              <w:numPr>
                <w:ilvl w:val="0"/>
                <w:numId w:val="17"/>
              </w:numPr>
              <w:tabs>
                <w:tab w:val="left" w:pos="624"/>
                <w:tab w:val="left" w:pos="743"/>
                <w:tab w:val="left" w:pos="1871"/>
                <w:tab w:val="left" w:pos="2495"/>
                <w:tab w:val="left" w:pos="3119"/>
              </w:tabs>
              <w:spacing w:line="276" w:lineRule="auto"/>
              <w:rPr>
                <w:lang w:val="en-GB"/>
              </w:rPr>
            </w:pPr>
            <w:r w:rsidRPr="00DD3F88">
              <w:rPr>
                <w:lang w:val="en-GB"/>
              </w:rPr>
              <w:t>Discuss the problems and actions first. Any necessary background can come later in an appendix or in references to other sources.</w:t>
            </w:r>
          </w:p>
          <w:p w14:paraId="590AC055" w14:textId="77777777" w:rsidR="00106CD6" w:rsidRPr="00DD3F88" w:rsidRDefault="00106CD6" w:rsidP="00106CD6">
            <w:pPr>
              <w:numPr>
                <w:ilvl w:val="0"/>
                <w:numId w:val="17"/>
              </w:numPr>
              <w:tabs>
                <w:tab w:val="left" w:pos="624"/>
                <w:tab w:val="left" w:pos="743"/>
                <w:tab w:val="left" w:pos="1871"/>
                <w:tab w:val="left" w:pos="2495"/>
                <w:tab w:val="left" w:pos="3119"/>
              </w:tabs>
              <w:spacing w:line="276" w:lineRule="auto"/>
              <w:rPr>
                <w:lang w:val="en-GB"/>
              </w:rPr>
            </w:pPr>
            <w:r w:rsidRPr="00DD3F88">
              <w:rPr>
                <w:lang w:val="en-GB"/>
              </w:rPr>
              <w:t>Focus on definable measures</w:t>
            </w:r>
            <w:r>
              <w:rPr>
                <w:lang w:val="en-GB"/>
              </w:rPr>
              <w:t>/</w:t>
            </w:r>
            <w:r w:rsidRPr="00DD3F88">
              <w:rPr>
                <w:lang w:val="en-GB"/>
              </w:rPr>
              <w:t>actions and avoid the passive voice. For example, policy professionals are likely to ignore statements like “there are reasons to believe some trends can be slowed or even reversed”. If there are some opportunities for reversal, state precisely what we believe they are</w:t>
            </w:r>
            <w:r>
              <w:rPr>
                <w:lang w:val="en-GB"/>
              </w:rPr>
              <w:t xml:space="preserve"> to the best of our knowledge</w:t>
            </w:r>
            <w:r w:rsidRPr="00DD3F88">
              <w:rPr>
                <w:lang w:val="en-GB"/>
              </w:rPr>
              <w:t>.</w:t>
            </w:r>
          </w:p>
          <w:p w14:paraId="0C816B07" w14:textId="77777777" w:rsidR="00106CD6" w:rsidRPr="00DD3F88" w:rsidRDefault="00106CD6" w:rsidP="00106CD6">
            <w:pPr>
              <w:numPr>
                <w:ilvl w:val="0"/>
                <w:numId w:val="17"/>
              </w:numPr>
              <w:tabs>
                <w:tab w:val="left" w:pos="624"/>
                <w:tab w:val="left" w:pos="743"/>
                <w:tab w:val="left" w:pos="1871"/>
                <w:tab w:val="left" w:pos="2495"/>
                <w:tab w:val="left" w:pos="3119"/>
              </w:tabs>
              <w:spacing w:line="276" w:lineRule="auto"/>
              <w:rPr>
                <w:lang w:val="en-GB"/>
              </w:rPr>
            </w:pPr>
            <w:r w:rsidRPr="00DD3F88">
              <w:rPr>
                <w:lang w:val="en-GB"/>
              </w:rPr>
              <w:t xml:space="preserve">Statements like “...might have enormous ramifications for health and productivity...” </w:t>
            </w:r>
            <w:r>
              <w:rPr>
                <w:lang w:val="en-GB"/>
              </w:rPr>
              <w:t>may</w:t>
            </w:r>
            <w:r w:rsidRPr="00DD3F88">
              <w:rPr>
                <w:lang w:val="en-GB"/>
              </w:rPr>
              <w:t xml:space="preserve"> seem to be strong because of the word “enormous”</w:t>
            </w:r>
            <w:r>
              <w:rPr>
                <w:lang w:val="en-GB"/>
              </w:rPr>
              <w:t>, but they</w:t>
            </w:r>
            <w:r w:rsidRPr="00DD3F88">
              <w:rPr>
                <w:lang w:val="en-GB"/>
              </w:rPr>
              <w:t xml:space="preserve"> are actually politically impotent because of the word “might.” If data </w:t>
            </w:r>
            <w:r>
              <w:rPr>
                <w:lang w:val="en-GB"/>
              </w:rPr>
              <w:t>are</w:t>
            </w:r>
            <w:r w:rsidRPr="00DD3F88">
              <w:rPr>
                <w:lang w:val="en-GB"/>
              </w:rPr>
              <w:t xml:space="preserve"> used in the assessment, what do they say about what “is” happening? What can we recommend, based on</w:t>
            </w:r>
            <w:r>
              <w:rPr>
                <w:lang w:val="en-GB"/>
              </w:rPr>
              <w:t xml:space="preserve"> the</w:t>
            </w:r>
            <w:r w:rsidRPr="00DD3F88">
              <w:rPr>
                <w:lang w:val="en-GB"/>
              </w:rPr>
              <w:t xml:space="preserve"> best</w:t>
            </w:r>
            <w:r>
              <w:rPr>
                <w:lang w:val="en-GB"/>
              </w:rPr>
              <w:t xml:space="preserve"> available</w:t>
            </w:r>
            <w:r w:rsidRPr="00DD3F88">
              <w:rPr>
                <w:lang w:val="en-GB"/>
              </w:rPr>
              <w:t xml:space="preserve"> knowledge, about what actions would be effective?</w:t>
            </w:r>
          </w:p>
          <w:p w14:paraId="5BF39F78" w14:textId="77777777" w:rsidR="00106CD6" w:rsidRPr="00DD3F88" w:rsidRDefault="00106CD6" w:rsidP="00106CD6">
            <w:pPr>
              <w:numPr>
                <w:ilvl w:val="0"/>
                <w:numId w:val="17"/>
              </w:numPr>
              <w:tabs>
                <w:tab w:val="left" w:pos="624"/>
                <w:tab w:val="left" w:pos="743"/>
                <w:tab w:val="left" w:pos="1871"/>
                <w:tab w:val="left" w:pos="2495"/>
                <w:tab w:val="left" w:pos="3119"/>
              </w:tabs>
              <w:spacing w:line="276" w:lineRule="auto"/>
              <w:rPr>
                <w:lang w:val="en-GB"/>
              </w:rPr>
            </w:pPr>
            <w:r>
              <w:rPr>
                <w:lang w:val="en-GB"/>
              </w:rPr>
              <w:t>A s</w:t>
            </w:r>
            <w:r w:rsidRPr="00DD3F88">
              <w:rPr>
                <w:lang w:val="en-GB"/>
              </w:rPr>
              <w:t>tatements like “</w:t>
            </w:r>
            <w:r>
              <w:rPr>
                <w:lang w:val="en-GB"/>
              </w:rPr>
              <w:t>t</w:t>
            </w:r>
            <w:r w:rsidRPr="00DD3F88">
              <w:rPr>
                <w:lang w:val="en-GB"/>
              </w:rPr>
              <w:t>here is a long history of concern over the environmental effects of fishing in coastal habitats, but the vast scope of ecological degradation is only recently becoming apparent (citation)” is a case where something strong could be said but it is weakened by putting emphasis on the late arrival of this information and knowledge “becoming apparent”</w:t>
            </w:r>
            <w:r>
              <w:rPr>
                <w:lang w:val="en-GB"/>
              </w:rPr>
              <w:t>.</w:t>
            </w:r>
            <w:r w:rsidRPr="00DD3F88">
              <w:rPr>
                <w:lang w:val="en-GB"/>
              </w:rPr>
              <w:t xml:space="preserve"> It does not matter so much when the degradation was discovered, what matters is that it was. Cite the source and say “fishing practices are causing wide</w:t>
            </w:r>
            <w:r>
              <w:rPr>
                <w:lang w:val="en-GB"/>
              </w:rPr>
              <w:noBreakHyphen/>
            </w:r>
            <w:r w:rsidRPr="00DD3F88">
              <w:rPr>
                <w:lang w:val="en-GB"/>
              </w:rPr>
              <w:t>spread destruction”</w:t>
            </w:r>
            <w:r>
              <w:rPr>
                <w:lang w:val="en-GB"/>
              </w:rPr>
              <w:t>.</w:t>
            </w:r>
          </w:p>
          <w:p w14:paraId="2C3993B7" w14:textId="77777777" w:rsidR="00106CD6" w:rsidRPr="00DD3F88" w:rsidRDefault="00106CD6" w:rsidP="00106CD6">
            <w:pPr>
              <w:numPr>
                <w:ilvl w:val="0"/>
                <w:numId w:val="17"/>
              </w:numPr>
              <w:tabs>
                <w:tab w:val="left" w:pos="624"/>
                <w:tab w:val="left" w:pos="743"/>
                <w:tab w:val="left" w:pos="1871"/>
                <w:tab w:val="left" w:pos="2495"/>
                <w:tab w:val="left" w:pos="3119"/>
              </w:tabs>
              <w:spacing w:line="276" w:lineRule="auto"/>
              <w:rPr>
                <w:lang w:val="en-GB"/>
              </w:rPr>
            </w:pPr>
            <w:r w:rsidRPr="00DD3F88">
              <w:rPr>
                <w:lang w:val="en-GB"/>
              </w:rPr>
              <w:t>Do not use value-laden, flowery or colloquial language (e.g.</w:t>
            </w:r>
            <w:r>
              <w:rPr>
                <w:lang w:val="en-GB"/>
              </w:rPr>
              <w:t>,</w:t>
            </w:r>
            <w:r w:rsidRPr="00DD3F88">
              <w:rPr>
                <w:lang w:val="en-GB"/>
              </w:rPr>
              <w:t xml:space="preserve"> “sleeping dragon”</w:t>
            </w:r>
            <w:r>
              <w:rPr>
                <w:lang w:val="en-GB"/>
              </w:rPr>
              <w:t>,</w:t>
            </w:r>
            <w:r w:rsidRPr="00DD3F88">
              <w:rPr>
                <w:lang w:val="en-GB"/>
              </w:rPr>
              <w:t xml:space="preserve"> “elephant in the room”</w:t>
            </w:r>
            <w:r>
              <w:rPr>
                <w:lang w:val="en-GB"/>
              </w:rPr>
              <w:t>,</w:t>
            </w:r>
            <w:r w:rsidRPr="00DD3F88">
              <w:rPr>
                <w:lang w:val="en-GB"/>
              </w:rPr>
              <w:t xml:space="preserve"> etc.).</w:t>
            </w:r>
          </w:p>
          <w:p w14:paraId="37E49425" w14:textId="77777777" w:rsidR="00106CD6" w:rsidRPr="00DD3F88" w:rsidRDefault="00106CD6" w:rsidP="00106CD6">
            <w:pPr>
              <w:numPr>
                <w:ilvl w:val="0"/>
                <w:numId w:val="17"/>
              </w:numPr>
              <w:tabs>
                <w:tab w:val="left" w:pos="624"/>
                <w:tab w:val="left" w:pos="743"/>
                <w:tab w:val="left" w:pos="1871"/>
                <w:tab w:val="left" w:pos="2495"/>
                <w:tab w:val="left" w:pos="3119"/>
              </w:tabs>
              <w:spacing w:line="276" w:lineRule="auto"/>
              <w:rPr>
                <w:lang w:val="en-GB"/>
              </w:rPr>
            </w:pPr>
            <w:r w:rsidRPr="00DD3F88">
              <w:rPr>
                <w:lang w:val="en-GB"/>
              </w:rPr>
              <w:t>Statements like “we do not yet have clear guidelines for achieving responsible, effective management of natural resources” could result in a legitimate policy response of “OK, so we’ll wait until we do”</w:t>
            </w:r>
            <w:r>
              <w:rPr>
                <w:lang w:val="en-GB"/>
              </w:rPr>
              <w:t>.</w:t>
            </w:r>
            <w:r w:rsidRPr="00DD3F88">
              <w:rPr>
                <w:lang w:val="en-GB"/>
              </w:rPr>
              <w:t xml:space="preserve"> Instead, the statement could be changed to recommend what needs to be done, such as</w:t>
            </w:r>
            <w:r>
              <w:rPr>
                <w:lang w:val="en-GB"/>
              </w:rPr>
              <w:t>,</w:t>
            </w:r>
            <w:r w:rsidRPr="00DD3F88">
              <w:rPr>
                <w:lang w:val="en-GB"/>
              </w:rPr>
              <w:t xml:space="preserve"> “if clear guidelines were developed, then...”</w:t>
            </w:r>
            <w:r>
              <w:rPr>
                <w:lang w:val="en-GB"/>
              </w:rPr>
              <w:t>.</w:t>
            </w:r>
          </w:p>
          <w:p w14:paraId="57141FEA" w14:textId="77777777" w:rsidR="00106CD6" w:rsidRPr="00DD3F88" w:rsidRDefault="00106CD6" w:rsidP="00106CD6">
            <w:pPr>
              <w:numPr>
                <w:ilvl w:val="0"/>
                <w:numId w:val="17"/>
              </w:numPr>
              <w:tabs>
                <w:tab w:val="left" w:pos="624"/>
                <w:tab w:val="left" w:pos="743"/>
                <w:tab w:val="left" w:pos="1871"/>
                <w:tab w:val="left" w:pos="2495"/>
                <w:tab w:val="left" w:pos="3119"/>
              </w:tabs>
              <w:spacing w:line="276" w:lineRule="auto"/>
              <w:rPr>
                <w:lang w:val="en-GB"/>
              </w:rPr>
            </w:pPr>
            <w:r w:rsidRPr="00DD3F88">
              <w:rPr>
                <w:lang w:val="en-GB"/>
              </w:rPr>
              <w:t>Diverse formats and modes of communication, for example participatory maps, artwork and visual imagery, will be important for working with indigenous and local knowledge.</w:t>
            </w:r>
          </w:p>
          <w:p w14:paraId="3A1930FF" w14:textId="77777777" w:rsidR="00106CD6" w:rsidRPr="00DD3F88" w:rsidRDefault="00106CD6" w:rsidP="0062664E">
            <w:pPr>
              <w:tabs>
                <w:tab w:val="left" w:pos="624"/>
                <w:tab w:val="left" w:pos="1871"/>
                <w:tab w:val="left" w:pos="2495"/>
                <w:tab w:val="left" w:pos="3119"/>
              </w:tabs>
              <w:spacing w:line="276" w:lineRule="auto"/>
              <w:ind w:left="720"/>
              <w:rPr>
                <w:i/>
                <w:iCs/>
                <w:lang w:val="en-GB"/>
              </w:rPr>
            </w:pPr>
            <w:r w:rsidRPr="00DD3F88">
              <w:rPr>
                <w:lang w:val="en-GB"/>
              </w:rPr>
              <w:t xml:space="preserve">                                                                                                                                 </w:t>
            </w:r>
            <w:r w:rsidRPr="00DD3F88">
              <w:rPr>
                <w:i/>
                <w:iCs/>
                <w:lang w:val="en-GB"/>
              </w:rPr>
              <w:t>Source: Ash et al., 2010</w:t>
            </w:r>
          </w:p>
          <w:p w14:paraId="73796A12" w14:textId="77777777" w:rsidR="00106CD6" w:rsidRPr="00DD3F88" w:rsidRDefault="00106CD6" w:rsidP="0062664E">
            <w:pPr>
              <w:tabs>
                <w:tab w:val="left" w:pos="624"/>
                <w:tab w:val="left" w:pos="743"/>
                <w:tab w:val="left" w:pos="1871"/>
                <w:tab w:val="left" w:pos="2495"/>
                <w:tab w:val="left" w:pos="3119"/>
              </w:tabs>
              <w:spacing w:line="276" w:lineRule="auto"/>
              <w:ind w:left="360"/>
              <w:rPr>
                <w:lang w:val="en-GB"/>
              </w:rPr>
            </w:pPr>
          </w:p>
        </w:tc>
      </w:tr>
    </w:tbl>
    <w:p w14:paraId="24DCD16E" w14:textId="77777777" w:rsidR="00106CD6" w:rsidRPr="00DD3F88" w:rsidRDefault="00106CD6" w:rsidP="00106CD6">
      <w:pPr>
        <w:pStyle w:val="CH3"/>
        <w:tabs>
          <w:tab w:val="left" w:pos="624"/>
          <w:tab w:val="left" w:pos="1871"/>
          <w:tab w:val="left" w:pos="2495"/>
          <w:tab w:val="left" w:pos="3119"/>
        </w:tabs>
        <w:spacing w:before="120"/>
        <w:ind w:left="993" w:hanging="1106"/>
        <w:rPr>
          <w:lang w:val="en-GB" w:bidi="en-US"/>
        </w:rPr>
      </w:pPr>
      <w:r w:rsidRPr="00DD3F88">
        <w:rPr>
          <w:lang w:val="en-GB" w:bidi="en-US"/>
        </w:rPr>
        <w:lastRenderedPageBreak/>
        <w:tab/>
        <w:t>2.2.2</w:t>
      </w:r>
      <w:r w:rsidRPr="00DD3F88">
        <w:rPr>
          <w:lang w:val="en-GB" w:bidi="en-US"/>
        </w:rPr>
        <w:tab/>
        <w:t>Conflicts of interest</w:t>
      </w:r>
    </w:p>
    <w:p w14:paraId="465B413A" w14:textId="77777777" w:rsidR="00106CD6" w:rsidRPr="00DD3F88" w:rsidRDefault="00106CD6" w:rsidP="00106CD6">
      <w:pPr>
        <w:pStyle w:val="NormalNonumber"/>
        <w:tabs>
          <w:tab w:val="left" w:pos="624"/>
          <w:tab w:val="left" w:pos="1871"/>
          <w:tab w:val="left" w:pos="2495"/>
          <w:tab w:val="left" w:pos="3119"/>
        </w:tabs>
        <w:rPr>
          <w:lang w:val="en-GB"/>
        </w:rPr>
      </w:pPr>
      <w:r w:rsidRPr="00DD3F88">
        <w:rPr>
          <w:rFonts w:eastAsia="Calibri"/>
          <w:lang w:val="en-GB"/>
        </w:rPr>
        <w:t>IPBES has put in place conflict of interest policy and implementation procedures</w:t>
      </w:r>
      <w:r w:rsidRPr="006136BF">
        <w:rPr>
          <w:rFonts w:eastAsia="Calibri"/>
          <w:lang w:val="en-GB"/>
        </w:rPr>
        <w:t xml:space="preserve"> </w:t>
      </w:r>
      <w:r w:rsidRPr="00DD3F88">
        <w:rPr>
          <w:rFonts w:eastAsia="Calibri"/>
          <w:lang w:val="en-GB"/>
        </w:rPr>
        <w:t>to ensure that attention is paid to issues of independence and bias in order for there to be public confidence in the product and processes of IPBES.</w:t>
      </w:r>
      <w:r w:rsidRPr="00DD3F88">
        <w:rPr>
          <w:rStyle w:val="FootnoteReference"/>
          <w:rFonts w:eastAsia="Calibri"/>
          <w:lang w:val="en-GB"/>
        </w:rPr>
        <w:footnoteReference w:id="6"/>
      </w:r>
      <w:r w:rsidRPr="00DD3F88">
        <w:rPr>
          <w:rFonts w:eastAsia="Calibri"/>
          <w:lang w:val="en-GB"/>
        </w:rPr>
        <w:t xml:space="preserve"> IPBES defines conflict</w:t>
      </w:r>
      <w:r>
        <w:rPr>
          <w:rFonts w:eastAsia="Calibri"/>
          <w:lang w:val="en-GB"/>
        </w:rPr>
        <w:t>s</w:t>
      </w:r>
      <w:r w:rsidRPr="00DD3F88">
        <w:rPr>
          <w:rFonts w:eastAsia="Calibri"/>
          <w:lang w:val="en-GB"/>
        </w:rPr>
        <w:t xml:space="preserve"> of interest and bias as </w:t>
      </w:r>
      <w:r w:rsidRPr="00DD3F88">
        <w:rPr>
          <w:lang w:val="en-GB"/>
        </w:rPr>
        <w:t xml:space="preserve">any circumstances that could lead a reasonable person to either question an individual’s objectivity or </w:t>
      </w:r>
      <w:r>
        <w:rPr>
          <w:lang w:val="en-GB"/>
        </w:rPr>
        <w:t>believe</w:t>
      </w:r>
      <w:r w:rsidRPr="00DD3F88">
        <w:rPr>
          <w:lang w:val="en-GB"/>
        </w:rPr>
        <w:t xml:space="preserve"> an unfair advantage has been created. The policy further sets out the difference between conflict</w:t>
      </w:r>
      <w:r>
        <w:rPr>
          <w:lang w:val="en-GB"/>
        </w:rPr>
        <w:t>s</w:t>
      </w:r>
      <w:r w:rsidRPr="00DD3F88">
        <w:rPr>
          <w:lang w:val="en-GB"/>
        </w:rPr>
        <w:t xml:space="preserve"> of interest and bias along with rules on how the policy should be applied</w:t>
      </w:r>
      <w:r>
        <w:rPr>
          <w:lang w:val="en-GB"/>
        </w:rPr>
        <w:t xml:space="preserve"> when</w:t>
      </w:r>
      <w:r w:rsidRPr="00DD3F88">
        <w:rPr>
          <w:lang w:val="en-GB"/>
        </w:rPr>
        <w:t xml:space="preserve"> including the Committee of Conflicts of Interest. Within an IPBES assessment</w:t>
      </w:r>
      <w:r>
        <w:rPr>
          <w:lang w:val="en-GB"/>
        </w:rPr>
        <w:t>,</w:t>
      </w:r>
      <w:r w:rsidRPr="00DD3F88">
        <w:rPr>
          <w:lang w:val="en-GB"/>
        </w:rPr>
        <w:t xml:space="preserve"> all </w:t>
      </w:r>
      <w:r>
        <w:rPr>
          <w:lang w:val="en-GB"/>
        </w:rPr>
        <w:t>c</w:t>
      </w:r>
      <w:r w:rsidRPr="00DD3F88">
        <w:rPr>
          <w:lang w:val="en-GB"/>
        </w:rPr>
        <w:t>o-chairs, CLAs, LAs</w:t>
      </w:r>
      <w:r>
        <w:rPr>
          <w:lang w:val="en-GB"/>
        </w:rPr>
        <w:t>,</w:t>
      </w:r>
      <w:r w:rsidRPr="00DD3F88">
        <w:rPr>
          <w:lang w:val="en-GB"/>
        </w:rPr>
        <w:t xml:space="preserve"> R</w:t>
      </w:r>
      <w:r>
        <w:rPr>
          <w:lang w:val="en-GB"/>
        </w:rPr>
        <w:t>Es,</w:t>
      </w:r>
      <w:r w:rsidRPr="00DD3F88">
        <w:rPr>
          <w:lang w:val="en-GB"/>
        </w:rPr>
        <w:t xml:space="preserve"> </w:t>
      </w:r>
      <w:r>
        <w:rPr>
          <w:lang w:val="en-GB"/>
        </w:rPr>
        <w:t xml:space="preserve">fellows and TSU members </w:t>
      </w:r>
      <w:r w:rsidRPr="00DD3F88">
        <w:rPr>
          <w:lang w:val="en-GB"/>
        </w:rPr>
        <w:t>must sign a conflict of interest form.</w:t>
      </w:r>
    </w:p>
    <w:p w14:paraId="35E226DC" w14:textId="77777777" w:rsidR="00106CD6" w:rsidRPr="00DD3F88" w:rsidRDefault="00106CD6" w:rsidP="00106CD6">
      <w:pPr>
        <w:pStyle w:val="NormalNonumber"/>
        <w:tabs>
          <w:tab w:val="left" w:pos="624"/>
          <w:tab w:val="left" w:pos="1871"/>
          <w:tab w:val="left" w:pos="2495"/>
          <w:tab w:val="left" w:pos="3119"/>
        </w:tabs>
        <w:rPr>
          <w:lang w:val="en-GB"/>
        </w:rPr>
      </w:pPr>
    </w:p>
    <w:p w14:paraId="3FF9A921" w14:textId="77777777" w:rsidR="00106CD6" w:rsidRPr="00DD3F88" w:rsidRDefault="00106CD6" w:rsidP="00106CD6">
      <w:pPr>
        <w:pStyle w:val="CH3"/>
        <w:tabs>
          <w:tab w:val="left" w:pos="624"/>
          <w:tab w:val="left" w:pos="1871"/>
          <w:tab w:val="left" w:pos="2495"/>
          <w:tab w:val="left" w:pos="3119"/>
        </w:tabs>
        <w:ind w:left="567" w:firstLine="0"/>
        <w:rPr>
          <w:rFonts w:eastAsia="Calibri"/>
          <w:lang w:val="en-GB"/>
        </w:rPr>
      </w:pPr>
      <w:r w:rsidRPr="00DD3F88">
        <w:rPr>
          <w:rFonts w:eastAsia="Calibri"/>
          <w:lang w:val="en-GB"/>
        </w:rPr>
        <w:t>2.2.3</w:t>
      </w:r>
      <w:r>
        <w:rPr>
          <w:rFonts w:eastAsia="Calibri"/>
          <w:lang w:val="en-GB"/>
        </w:rPr>
        <w:tab/>
      </w:r>
      <w:r w:rsidRPr="00DD3F88">
        <w:rPr>
          <w:rFonts w:eastAsia="Calibri"/>
          <w:lang w:val="en-GB"/>
        </w:rPr>
        <w:t>Assessment by experts</w:t>
      </w:r>
    </w:p>
    <w:p w14:paraId="67DA1D58" w14:textId="77777777" w:rsidR="00106CD6" w:rsidRPr="00DD3F88" w:rsidRDefault="00106CD6" w:rsidP="00106CD6">
      <w:pPr>
        <w:pStyle w:val="NormalNonumber"/>
        <w:tabs>
          <w:tab w:val="left" w:pos="624"/>
          <w:tab w:val="left" w:pos="1871"/>
          <w:tab w:val="left" w:pos="2495"/>
          <w:tab w:val="left" w:pos="3119"/>
        </w:tabs>
        <w:rPr>
          <w:rFonts w:eastAsia="Calibri"/>
          <w:lang w:val="en-GB"/>
        </w:rPr>
      </w:pPr>
      <w:r w:rsidRPr="00DD3F88">
        <w:rPr>
          <w:rFonts w:eastAsia="Calibri"/>
          <w:lang w:val="en-GB"/>
        </w:rPr>
        <w:t>A majority of IPBES assessments will be undertaken over three years (see Figure 2.3) and the timeline for each assessment is agreed by the Plenary as part of the acceptance of the scoping report for the assessment.</w:t>
      </w:r>
    </w:p>
    <w:p w14:paraId="35A4A850" w14:textId="77777777" w:rsidR="00106CD6" w:rsidRPr="00DD3F88" w:rsidRDefault="00106CD6" w:rsidP="00106CD6">
      <w:pPr>
        <w:pStyle w:val="NormalNonumber"/>
        <w:tabs>
          <w:tab w:val="left" w:pos="624"/>
          <w:tab w:val="left" w:pos="1871"/>
          <w:tab w:val="left" w:pos="2495"/>
          <w:tab w:val="left" w:pos="3119"/>
        </w:tabs>
        <w:rPr>
          <w:rFonts w:eastAsia="Calibri"/>
          <w:lang w:val="en-GB"/>
        </w:rPr>
      </w:pPr>
      <w:r w:rsidRPr="00DD3F88">
        <w:rPr>
          <w:rFonts w:eastAsia="Calibri"/>
          <w:lang w:val="en-GB"/>
        </w:rPr>
        <w:t>The evaluation is undertaken by a geographically and gender balanced multidisciplinary group of independent experts selected on their credentials from among a group of nominees. Their interaction with government representatives, observers and stakeholders takes place at the initiation, scoping, reviewing and approval stages of the assessment.</w:t>
      </w:r>
    </w:p>
    <w:p w14:paraId="08D9DBC2" w14:textId="77777777" w:rsidR="00106CD6" w:rsidRPr="00DD3F88" w:rsidRDefault="00106CD6" w:rsidP="00106CD6">
      <w:pPr>
        <w:pStyle w:val="NormalNonumber"/>
        <w:tabs>
          <w:tab w:val="left" w:pos="624"/>
          <w:tab w:val="left" w:pos="1871"/>
          <w:tab w:val="left" w:pos="2495"/>
          <w:tab w:val="left" w:pos="3119"/>
        </w:tabs>
        <w:rPr>
          <w:rFonts w:eastAsia="Calibri"/>
          <w:lang w:val="en-GB"/>
        </w:rPr>
      </w:pPr>
      <w:r w:rsidRPr="00DD3F88">
        <w:rPr>
          <w:rFonts w:eastAsia="Calibri"/>
          <w:lang w:val="en-GB"/>
        </w:rPr>
        <w:t xml:space="preserve">Typically, an IPBES </w:t>
      </w:r>
      <w:r>
        <w:rPr>
          <w:rFonts w:eastAsia="Calibri"/>
          <w:lang w:val="en-GB"/>
        </w:rPr>
        <w:t>a</w:t>
      </w:r>
      <w:r w:rsidRPr="00DD3F88">
        <w:rPr>
          <w:rFonts w:eastAsia="Calibri"/>
          <w:lang w:val="en-GB"/>
        </w:rPr>
        <w:t>ssessment process wi</w:t>
      </w:r>
      <w:r>
        <w:rPr>
          <w:rFonts w:eastAsia="Calibri"/>
          <w:lang w:val="en-GB"/>
        </w:rPr>
        <w:t>ll</w:t>
      </w:r>
      <w:r w:rsidRPr="00DD3F88">
        <w:rPr>
          <w:rFonts w:eastAsia="Calibri"/>
          <w:lang w:val="en-GB"/>
        </w:rPr>
        <w:t xml:space="preserve"> consist of the development of different drafts of the technical report:</w:t>
      </w:r>
    </w:p>
    <w:p w14:paraId="28D05B06" w14:textId="77777777" w:rsidR="00106CD6" w:rsidRPr="00DD3F88" w:rsidRDefault="00106CD6" w:rsidP="00106CD6">
      <w:pPr>
        <w:numPr>
          <w:ilvl w:val="0"/>
          <w:numId w:val="25"/>
        </w:numPr>
        <w:tabs>
          <w:tab w:val="clear" w:pos="1814"/>
          <w:tab w:val="clear" w:pos="2381"/>
          <w:tab w:val="clear" w:pos="2948"/>
          <w:tab w:val="clear" w:pos="3515"/>
          <w:tab w:val="left" w:pos="624"/>
          <w:tab w:val="left" w:pos="1871"/>
          <w:tab w:val="left" w:pos="2495"/>
          <w:tab w:val="left" w:pos="3119"/>
        </w:tabs>
        <w:spacing w:after="120"/>
        <w:ind w:left="1871" w:hanging="624"/>
        <w:rPr>
          <w:rFonts w:eastAsia="Calibri"/>
          <w:lang w:val="en-GB"/>
        </w:rPr>
      </w:pPr>
      <w:r w:rsidRPr="00DD3F88">
        <w:rPr>
          <w:rFonts w:eastAsia="Calibri"/>
          <w:lang w:val="en-GB"/>
        </w:rPr>
        <w:t xml:space="preserve">Annotated outline </w:t>
      </w:r>
    </w:p>
    <w:p w14:paraId="5C40BBD6" w14:textId="77777777" w:rsidR="00106CD6" w:rsidRPr="00DD3F88" w:rsidRDefault="00106CD6" w:rsidP="00106CD6">
      <w:pPr>
        <w:numPr>
          <w:ilvl w:val="0"/>
          <w:numId w:val="25"/>
        </w:numPr>
        <w:tabs>
          <w:tab w:val="clear" w:pos="1814"/>
          <w:tab w:val="clear" w:pos="2381"/>
          <w:tab w:val="clear" w:pos="2948"/>
          <w:tab w:val="clear" w:pos="3515"/>
          <w:tab w:val="left" w:pos="624"/>
          <w:tab w:val="left" w:pos="1871"/>
          <w:tab w:val="left" w:pos="2495"/>
          <w:tab w:val="left" w:pos="3119"/>
        </w:tabs>
        <w:spacing w:after="120"/>
        <w:ind w:left="1871" w:hanging="624"/>
        <w:rPr>
          <w:rFonts w:eastAsia="Calibri"/>
          <w:lang w:val="en-GB"/>
        </w:rPr>
      </w:pPr>
      <w:r w:rsidRPr="00DD3F88">
        <w:rPr>
          <w:rFonts w:eastAsia="Calibri"/>
          <w:lang w:val="en-GB"/>
        </w:rPr>
        <w:t xml:space="preserve">Zero </w:t>
      </w:r>
      <w:r>
        <w:rPr>
          <w:rFonts w:eastAsia="Calibri"/>
          <w:lang w:val="en-GB"/>
        </w:rPr>
        <w:t>o</w:t>
      </w:r>
      <w:r w:rsidRPr="00DD3F88">
        <w:rPr>
          <w:rFonts w:eastAsia="Calibri"/>
          <w:lang w:val="en-GB"/>
        </w:rPr>
        <w:t xml:space="preserve">rder </w:t>
      </w:r>
      <w:r>
        <w:rPr>
          <w:rFonts w:eastAsia="Calibri"/>
          <w:lang w:val="en-GB"/>
        </w:rPr>
        <w:t>d</w:t>
      </w:r>
      <w:r w:rsidRPr="00DD3F88">
        <w:rPr>
          <w:rFonts w:eastAsia="Calibri"/>
          <w:lang w:val="en-GB"/>
        </w:rPr>
        <w:t xml:space="preserve">raft </w:t>
      </w:r>
    </w:p>
    <w:p w14:paraId="3A72E599" w14:textId="77777777" w:rsidR="00106CD6" w:rsidRPr="00DD3F88" w:rsidRDefault="00106CD6" w:rsidP="00106CD6">
      <w:pPr>
        <w:numPr>
          <w:ilvl w:val="0"/>
          <w:numId w:val="25"/>
        </w:numPr>
        <w:tabs>
          <w:tab w:val="clear" w:pos="1814"/>
          <w:tab w:val="clear" w:pos="2381"/>
          <w:tab w:val="clear" w:pos="2948"/>
          <w:tab w:val="clear" w:pos="3515"/>
          <w:tab w:val="left" w:pos="624"/>
          <w:tab w:val="left" w:pos="1871"/>
          <w:tab w:val="left" w:pos="2495"/>
          <w:tab w:val="left" w:pos="3119"/>
        </w:tabs>
        <w:spacing w:after="120"/>
        <w:ind w:left="1871" w:hanging="624"/>
        <w:rPr>
          <w:rFonts w:eastAsia="Calibri"/>
          <w:lang w:val="en-GB"/>
        </w:rPr>
      </w:pPr>
      <w:r w:rsidRPr="00DD3F88">
        <w:rPr>
          <w:rFonts w:eastAsia="Calibri"/>
          <w:lang w:val="en-GB"/>
        </w:rPr>
        <w:t xml:space="preserve">First </w:t>
      </w:r>
      <w:r>
        <w:rPr>
          <w:rFonts w:eastAsia="Calibri"/>
          <w:lang w:val="en-GB"/>
        </w:rPr>
        <w:t>o</w:t>
      </w:r>
      <w:r w:rsidRPr="00DD3F88">
        <w:rPr>
          <w:rFonts w:eastAsia="Calibri"/>
          <w:lang w:val="en-GB"/>
        </w:rPr>
        <w:t xml:space="preserve">rder </w:t>
      </w:r>
      <w:r>
        <w:rPr>
          <w:rFonts w:eastAsia="Calibri"/>
          <w:lang w:val="en-GB"/>
        </w:rPr>
        <w:t>d</w:t>
      </w:r>
      <w:r w:rsidRPr="00DD3F88">
        <w:rPr>
          <w:rFonts w:eastAsia="Calibri"/>
          <w:lang w:val="en-GB"/>
        </w:rPr>
        <w:t>raft (1</w:t>
      </w:r>
      <w:r w:rsidRPr="00DD3F88">
        <w:rPr>
          <w:rFonts w:eastAsia="Calibri"/>
          <w:vertAlign w:val="superscript"/>
          <w:lang w:val="en-GB"/>
        </w:rPr>
        <w:t>st</w:t>
      </w:r>
      <w:r w:rsidRPr="00DD3F88">
        <w:rPr>
          <w:rFonts w:eastAsia="Calibri"/>
          <w:lang w:val="en-GB"/>
        </w:rPr>
        <w:t xml:space="preserve"> order draft)</w:t>
      </w:r>
    </w:p>
    <w:p w14:paraId="64DEE4CA" w14:textId="77777777" w:rsidR="00106CD6" w:rsidRPr="00DD3F88" w:rsidRDefault="00106CD6" w:rsidP="00106CD6">
      <w:pPr>
        <w:numPr>
          <w:ilvl w:val="0"/>
          <w:numId w:val="25"/>
        </w:numPr>
        <w:tabs>
          <w:tab w:val="clear" w:pos="1814"/>
          <w:tab w:val="clear" w:pos="2381"/>
          <w:tab w:val="clear" w:pos="2948"/>
          <w:tab w:val="clear" w:pos="3515"/>
          <w:tab w:val="left" w:pos="624"/>
          <w:tab w:val="left" w:pos="1871"/>
          <w:tab w:val="left" w:pos="2495"/>
          <w:tab w:val="left" w:pos="3119"/>
        </w:tabs>
        <w:spacing w:after="120"/>
        <w:ind w:left="1871" w:hanging="624"/>
        <w:rPr>
          <w:rFonts w:eastAsia="Calibri"/>
          <w:lang w:val="en-GB"/>
        </w:rPr>
      </w:pPr>
      <w:r w:rsidRPr="00DD3F88">
        <w:rPr>
          <w:rFonts w:eastAsia="Calibri"/>
          <w:lang w:val="en-GB"/>
        </w:rPr>
        <w:t xml:space="preserve">Second </w:t>
      </w:r>
      <w:r>
        <w:rPr>
          <w:rFonts w:eastAsia="Calibri"/>
          <w:lang w:val="en-GB"/>
        </w:rPr>
        <w:t>o</w:t>
      </w:r>
      <w:r w:rsidRPr="00DD3F88">
        <w:rPr>
          <w:rFonts w:eastAsia="Calibri"/>
          <w:lang w:val="en-GB"/>
        </w:rPr>
        <w:t xml:space="preserve">rder </w:t>
      </w:r>
      <w:r>
        <w:rPr>
          <w:rFonts w:eastAsia="Calibri"/>
          <w:lang w:val="en-GB"/>
        </w:rPr>
        <w:t>d</w:t>
      </w:r>
      <w:r w:rsidRPr="00DD3F88">
        <w:rPr>
          <w:rFonts w:eastAsia="Calibri"/>
          <w:lang w:val="en-GB"/>
        </w:rPr>
        <w:t>raft (2</w:t>
      </w:r>
      <w:r w:rsidRPr="00DD3F88">
        <w:rPr>
          <w:rFonts w:eastAsia="Calibri"/>
          <w:vertAlign w:val="superscript"/>
          <w:lang w:val="en-GB"/>
        </w:rPr>
        <w:t>nd</w:t>
      </w:r>
      <w:r w:rsidRPr="00DD3F88">
        <w:rPr>
          <w:rFonts w:eastAsia="Calibri"/>
          <w:lang w:val="en-GB"/>
        </w:rPr>
        <w:t xml:space="preserve"> order draft)</w:t>
      </w:r>
    </w:p>
    <w:p w14:paraId="55FBFACA" w14:textId="77777777" w:rsidR="00106CD6" w:rsidRPr="00DD3F88" w:rsidRDefault="00106CD6" w:rsidP="00106CD6">
      <w:pPr>
        <w:numPr>
          <w:ilvl w:val="0"/>
          <w:numId w:val="25"/>
        </w:numPr>
        <w:tabs>
          <w:tab w:val="clear" w:pos="1814"/>
          <w:tab w:val="clear" w:pos="2381"/>
          <w:tab w:val="clear" w:pos="2948"/>
          <w:tab w:val="clear" w:pos="3515"/>
          <w:tab w:val="left" w:pos="624"/>
          <w:tab w:val="left" w:pos="1871"/>
          <w:tab w:val="left" w:pos="2495"/>
          <w:tab w:val="left" w:pos="3119"/>
        </w:tabs>
        <w:spacing w:after="120"/>
        <w:ind w:left="1871" w:hanging="624"/>
        <w:rPr>
          <w:rFonts w:eastAsia="Calibri"/>
          <w:lang w:val="en-GB"/>
        </w:rPr>
      </w:pPr>
      <w:r w:rsidRPr="00DD3F88">
        <w:rPr>
          <w:rFonts w:eastAsia="Calibri"/>
          <w:lang w:val="en-GB"/>
        </w:rPr>
        <w:t>Final draft</w:t>
      </w:r>
    </w:p>
    <w:p w14:paraId="3ED0F651" w14:textId="77777777" w:rsidR="00106CD6" w:rsidRPr="00DD3F88" w:rsidRDefault="00106CD6" w:rsidP="00106CD6">
      <w:pPr>
        <w:pStyle w:val="NormalNonumber"/>
        <w:tabs>
          <w:tab w:val="left" w:pos="624"/>
          <w:tab w:val="left" w:pos="1871"/>
          <w:tab w:val="left" w:pos="2495"/>
          <w:tab w:val="left" w:pos="3119"/>
        </w:tabs>
        <w:rPr>
          <w:rFonts w:eastAsia="Calibri"/>
          <w:lang w:val="en-GB"/>
        </w:rPr>
      </w:pPr>
      <w:r w:rsidRPr="00DD3F88">
        <w:rPr>
          <w:rFonts w:eastAsia="Calibri"/>
          <w:lang w:val="en-GB"/>
        </w:rPr>
        <w:t xml:space="preserve">The development of these drafts, including the </w:t>
      </w:r>
      <w:r>
        <w:rPr>
          <w:rFonts w:eastAsia="Calibri"/>
          <w:lang w:val="en-GB"/>
        </w:rPr>
        <w:t>e</w:t>
      </w:r>
      <w:r w:rsidRPr="00DD3F88">
        <w:rPr>
          <w:rFonts w:eastAsia="Calibri"/>
          <w:lang w:val="en-GB"/>
        </w:rPr>
        <w:t xml:space="preserve">xecutive </w:t>
      </w:r>
      <w:r>
        <w:rPr>
          <w:rFonts w:eastAsia="Calibri"/>
          <w:lang w:val="en-GB"/>
        </w:rPr>
        <w:t>s</w:t>
      </w:r>
      <w:r w:rsidRPr="00DD3F88">
        <w:rPr>
          <w:rFonts w:eastAsia="Calibri"/>
          <w:lang w:val="en-GB"/>
        </w:rPr>
        <w:t xml:space="preserve">ummaries of the chapters and the </w:t>
      </w:r>
      <w:r>
        <w:rPr>
          <w:rFonts w:eastAsia="Calibri"/>
          <w:lang w:val="en-GB"/>
        </w:rPr>
        <w:t>SPM,</w:t>
      </w:r>
      <w:r w:rsidRPr="00DD3F88">
        <w:rPr>
          <w:rFonts w:eastAsia="Calibri"/>
          <w:lang w:val="en-GB"/>
        </w:rPr>
        <w:t xml:space="preserve"> follows the chapter outline and addresses the guidance and questions set out in the approved </w:t>
      </w:r>
      <w:r>
        <w:rPr>
          <w:rFonts w:eastAsia="Calibri"/>
          <w:lang w:val="en-GB"/>
        </w:rPr>
        <w:t>s</w:t>
      </w:r>
      <w:r w:rsidRPr="00DD3F88">
        <w:rPr>
          <w:rFonts w:eastAsia="Calibri"/>
          <w:lang w:val="en-GB"/>
        </w:rPr>
        <w:t xml:space="preserve">coping </w:t>
      </w:r>
      <w:r>
        <w:rPr>
          <w:rFonts w:eastAsia="Calibri"/>
          <w:lang w:val="en-GB"/>
        </w:rPr>
        <w:t>r</w:t>
      </w:r>
      <w:r w:rsidRPr="00DD3F88">
        <w:rPr>
          <w:rFonts w:eastAsia="Calibri"/>
          <w:lang w:val="en-GB"/>
        </w:rPr>
        <w:t xml:space="preserve">eport. This process is </w:t>
      </w:r>
      <w:r>
        <w:rPr>
          <w:rFonts w:eastAsia="Calibri"/>
          <w:lang w:val="en-GB"/>
        </w:rPr>
        <w:t xml:space="preserve">usually </w:t>
      </w:r>
      <w:r w:rsidRPr="00DD3F88">
        <w:rPr>
          <w:rFonts w:eastAsia="Calibri"/>
          <w:lang w:val="en-GB"/>
        </w:rPr>
        <w:t xml:space="preserve">supported by three author meetings and different review periods before being presented for discussion </w:t>
      </w:r>
      <w:r>
        <w:rPr>
          <w:rFonts w:eastAsia="Calibri"/>
          <w:lang w:val="en-GB"/>
        </w:rPr>
        <w:t>at</w:t>
      </w:r>
      <w:r w:rsidRPr="00DD3F88">
        <w:rPr>
          <w:rFonts w:eastAsia="Calibri"/>
          <w:lang w:val="en-GB"/>
        </w:rPr>
        <w:t xml:space="preserve"> </w:t>
      </w:r>
      <w:r>
        <w:rPr>
          <w:rFonts w:eastAsia="Calibri"/>
          <w:lang w:val="en-GB"/>
        </w:rPr>
        <w:t xml:space="preserve">the </w:t>
      </w:r>
      <w:r w:rsidRPr="00DD3F88">
        <w:rPr>
          <w:rFonts w:eastAsia="Calibri"/>
          <w:lang w:val="en-GB"/>
        </w:rPr>
        <w:t>Plenary (</w:t>
      </w:r>
      <w:r>
        <w:rPr>
          <w:rFonts w:eastAsia="Calibri"/>
          <w:lang w:val="en-GB"/>
        </w:rPr>
        <w:t>s</w:t>
      </w:r>
      <w:r w:rsidRPr="00DD3F88">
        <w:rPr>
          <w:rFonts w:eastAsia="Calibri"/>
          <w:lang w:val="en-GB"/>
        </w:rPr>
        <w:t xml:space="preserve">ee </w:t>
      </w:r>
      <w:r>
        <w:rPr>
          <w:rFonts w:eastAsia="Calibri"/>
          <w:lang w:val="en-GB"/>
        </w:rPr>
        <w:t>Figure</w:t>
      </w:r>
      <w:r w:rsidRPr="00DD3F88">
        <w:rPr>
          <w:rFonts w:eastAsia="Calibri"/>
          <w:lang w:val="en-GB"/>
        </w:rPr>
        <w:t xml:space="preserve"> 2.3). It involves an iterative and collective expert evaluation of the state of knowledge, which entails the preparation and review of the following successive draft chapters and summaries. </w:t>
      </w:r>
    </w:p>
    <w:p w14:paraId="71866095" w14:textId="77777777" w:rsidR="00106CD6" w:rsidRPr="00DD3F88" w:rsidRDefault="00106CD6" w:rsidP="00106CD6">
      <w:pPr>
        <w:pStyle w:val="NormalNonumber"/>
        <w:tabs>
          <w:tab w:val="left" w:pos="624"/>
          <w:tab w:val="left" w:pos="1871"/>
          <w:tab w:val="left" w:pos="2495"/>
          <w:tab w:val="left" w:pos="3119"/>
        </w:tabs>
        <w:rPr>
          <w:rFonts w:eastAsia="Calibri"/>
          <w:lang w:val="en-GB"/>
        </w:rPr>
      </w:pPr>
      <w:r w:rsidRPr="00DD3F88">
        <w:rPr>
          <w:noProof/>
          <w:lang w:val="en-GB" w:eastAsia="en-GB" w:bidi="he-IL"/>
        </w:rPr>
        <w:lastRenderedPageBreak/>
        <w:drawing>
          <wp:anchor distT="0" distB="0" distL="114300" distR="114300" simplePos="0" relativeHeight="251668480" behindDoc="1" locked="0" layoutInCell="1" allowOverlap="1" wp14:anchorId="0DEBB8E2" wp14:editId="27206143">
            <wp:simplePos x="0" y="0"/>
            <wp:positionH relativeFrom="margin">
              <wp:posOffset>-109855</wp:posOffset>
            </wp:positionH>
            <wp:positionV relativeFrom="paragraph">
              <wp:posOffset>347345</wp:posOffset>
            </wp:positionV>
            <wp:extent cx="6600825" cy="7981950"/>
            <wp:effectExtent l="0" t="0" r="9525" b="0"/>
            <wp:wrapTight wrapText="bothSides">
              <wp:wrapPolygon edited="0">
                <wp:start x="0" y="0"/>
                <wp:lineTo x="0" y="21548"/>
                <wp:lineTo x="21569" y="21548"/>
                <wp:lineTo x="21569" y="0"/>
                <wp:lineTo x="0" y="0"/>
              </wp:wrapPolygon>
            </wp:wrapTight>
            <wp:docPr id="32" name="Picture 32" descr="cid:153d54d9-aa8a-4bf6-99ed-a9429bf060d8@eurprd07.prod.outloo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id:153d54d9-aa8a-4bf6-99ed-a9429bf060d8@eurprd07.prod.outlook.com"/>
                    <pic:cNvPicPr>
                      <a:picLocks noChangeAspect="1" noChangeArrowheads="1"/>
                    </pic:cNvPicPr>
                  </pic:nvPicPr>
                  <pic:blipFill rotWithShape="1">
                    <a:blip r:embed="rId7" r:link="rId8" cstate="print">
                      <a:extLst>
                        <a:ext uri="{28A0092B-C50C-407E-A947-70E740481C1C}">
                          <a14:useLocalDpi xmlns:a14="http://schemas.microsoft.com/office/drawing/2010/main" val="0"/>
                        </a:ext>
                      </a:extLst>
                    </a:blip>
                    <a:srcRect t="8673" b="5815"/>
                    <a:stretch/>
                  </pic:blipFill>
                  <pic:spPr bwMode="auto">
                    <a:xfrm>
                      <a:off x="0" y="0"/>
                      <a:ext cx="6600825" cy="7981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342831" w14:textId="77777777" w:rsidR="00106CD6" w:rsidRDefault="00106CD6" w:rsidP="00106CD6">
      <w:pPr>
        <w:tabs>
          <w:tab w:val="clear" w:pos="1247"/>
          <w:tab w:val="clear" w:pos="1814"/>
          <w:tab w:val="clear" w:pos="2381"/>
          <w:tab w:val="clear" w:pos="2948"/>
          <w:tab w:val="clear" w:pos="3515"/>
        </w:tabs>
        <w:rPr>
          <w:rFonts w:eastAsia="Calibri"/>
          <w:lang w:val="en-GB"/>
        </w:rPr>
      </w:pPr>
      <w:r>
        <w:rPr>
          <w:rFonts w:eastAsia="Calibri"/>
          <w:lang w:val="en-GB"/>
        </w:rPr>
        <w:lastRenderedPageBreak/>
        <w:br w:type="page"/>
      </w:r>
    </w:p>
    <w:p w14:paraId="2AF6C794" w14:textId="77777777" w:rsidR="00106CD6" w:rsidRPr="00DD3F88" w:rsidRDefault="00106CD6" w:rsidP="00106CD6">
      <w:pPr>
        <w:tabs>
          <w:tab w:val="left" w:pos="624"/>
          <w:tab w:val="left" w:pos="1871"/>
          <w:tab w:val="left" w:pos="2495"/>
          <w:tab w:val="left" w:pos="3119"/>
        </w:tabs>
        <w:rPr>
          <w:rFonts w:eastAsia="Calibri"/>
          <w:lang w:val="en-GB"/>
        </w:rPr>
      </w:pPr>
      <w:r w:rsidRPr="00DD3F88">
        <w:rPr>
          <w:rFonts w:eastAsia="Times New Roman"/>
          <w:noProof/>
          <w:lang w:val="en-GB" w:eastAsia="en-GB" w:bidi="he-IL"/>
        </w:rPr>
        <w:lastRenderedPageBreak/>
        <mc:AlternateContent>
          <mc:Choice Requires="wps">
            <w:drawing>
              <wp:anchor distT="0" distB="0" distL="114300" distR="114300" simplePos="0" relativeHeight="251659264" behindDoc="0" locked="0" layoutInCell="1" allowOverlap="1" wp14:anchorId="204012CB" wp14:editId="551DCC36">
                <wp:simplePos x="0" y="0"/>
                <wp:positionH relativeFrom="margin">
                  <wp:align>right</wp:align>
                </wp:positionH>
                <wp:positionV relativeFrom="paragraph">
                  <wp:posOffset>281305</wp:posOffset>
                </wp:positionV>
                <wp:extent cx="6238875" cy="302260"/>
                <wp:effectExtent l="0" t="0" r="9525" b="2540"/>
                <wp:wrapSquare wrapText="bothSides"/>
                <wp:docPr id="18" name="Text Box 18"/>
                <wp:cNvGraphicFramePr/>
                <a:graphic xmlns:a="http://schemas.openxmlformats.org/drawingml/2006/main">
                  <a:graphicData uri="http://schemas.microsoft.com/office/word/2010/wordprocessingShape">
                    <wps:wsp>
                      <wps:cNvSpPr txBox="1"/>
                      <wps:spPr>
                        <a:xfrm>
                          <a:off x="0" y="0"/>
                          <a:ext cx="6238875" cy="302260"/>
                        </a:xfrm>
                        <a:prstGeom prst="rect">
                          <a:avLst/>
                        </a:prstGeom>
                        <a:solidFill>
                          <a:prstClr val="white"/>
                        </a:solidFill>
                        <a:ln>
                          <a:noFill/>
                        </a:ln>
                        <a:effectLst/>
                      </wps:spPr>
                      <wps:txbx>
                        <w:txbxContent>
                          <w:p w14:paraId="77717F44" w14:textId="77777777" w:rsidR="00106CD6" w:rsidRDefault="00106CD6" w:rsidP="00106CD6">
                            <w:pPr>
                              <w:pStyle w:val="Caption"/>
                              <w:rPr>
                                <w:rFonts w:asciiTheme="majorBidi" w:eastAsia="Calibri" w:hAnsiTheme="majorBidi" w:cstheme="majorBidi"/>
                                <w:noProof/>
                                <w:sz w:val="16"/>
                                <w:szCs w:val="16"/>
                              </w:rPr>
                            </w:pPr>
                            <w:r>
                              <w:rPr>
                                <w:rFonts w:asciiTheme="majorBidi" w:hAnsiTheme="majorBidi" w:cstheme="majorBidi"/>
                                <w:b/>
                                <w:bCs/>
                                <w:sz w:val="18"/>
                                <w:szCs w:val="16"/>
                              </w:rPr>
                              <w:t>Table 2.3</w:t>
                            </w:r>
                            <w:r>
                              <w:rPr>
                                <w:rFonts w:asciiTheme="majorBidi" w:hAnsiTheme="majorBidi" w:cstheme="majorBidi"/>
                                <w:sz w:val="18"/>
                                <w:szCs w:val="16"/>
                              </w:rPr>
                              <w:t xml:space="preserve"> What should happen at each step of the Stage 2 preparation and who should be involved?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04012CB" id="_x0000_t202" coordsize="21600,21600" o:spt="202" path="m,l,21600r21600,l21600,xe">
                <v:stroke joinstyle="miter"/>
                <v:path gradientshapeok="t" o:connecttype="rect"/>
              </v:shapetype>
              <v:shape id="Text Box 18" o:spid="_x0000_s1026" type="#_x0000_t202" style="position:absolute;margin-left:440.05pt;margin-top:22.15pt;width:491.25pt;height:23.8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soI8IAIAAEkEAAAOAAAAZHJzL2Uyb0RvYy54bWysVE2P2jAQvVfqf7B8LwFWpSgirCgrqkpo&#13;&#10;dyW22rNxHGLJ8bhjQ0J/fccOgXbbU9WLM/aM5+O95yzuu8awk0KvwRZ8MhpzpqyEUttDwb+9bD7M&#13;&#10;OfNB2FIYsKrgZ+X5/fL9u0XrcjWFGkypkFES6/PWFbwOweVZ5mWtGuFH4JQlZwXYiEBbPGQlipay&#13;&#10;NyabjsezrAUsHYJU3tPpQ+/ky5S/qpQMT1XlVWCm4NRbSCumdR/XbLkQ+QGFq7W8tCH+oYtGaEtF&#13;&#10;r6keRBDsiPqPVI2WCB6qMJLQZFBVWqo0A00zGb+ZZlcLp9IsBI53V5j8/0srH08794wsdJ+hIwIj&#13;&#10;IK3zuafDOE9XYRO/1CkjP0F4vsKmusAkHc6md/P5p4+cSfLdjafTWcI1u9126MMXBQ2LRsGRaElo&#13;&#10;idPWB6pIoUNILObB6HKjjYmb6FgbZCdBFLa1Dir2SDd+izI2xlqIt3p3f6KSBi5VboNFK3T77jLt&#13;&#10;HsozgYDQ68M7udFUdit8eBZIgqC5SeThiZbKQFtwuFic1YA//nYe44kn8nLWksAK7r8fBSrOzFdL&#13;&#10;DEY1DgYOxn4w7LFZAw08oefjZDLpAgYzmBVC80raX8Uq5BJWUq2Ch8Fch17m9HakWq1SEGnOibC1&#13;&#10;Oydj6gHel+5VoLuQE4jWRxikJ/I3HPWxPdirY4BKJwIjoD2KxE3ckF4TS5e3FR/Er/sUdfsDLH8C&#13;&#10;AAD//wMAUEsDBBQABgAIAAAAIQCbNhe+4QAAAAsBAAAPAAAAZHJzL2Rvd25yZXYueG1sTI9BT8JA&#13;&#10;EIXvJv6HzZB4MbKlIoHSLVGqNzyAhPPSHdrG7mzT3dLy7x1PepnM5OW9eV+6GW0jrtj52pGC2TQC&#13;&#10;gVQ4U1Op4Pj18bQE4YMmoxtHqOCGHjbZ/V2qE+MG2uP1EErBIeQTraAKoU2k9EWFVvupa5FYu7jO&#13;&#10;6sBnV0rT6YHDbSPjKFpIq2viD5VucVth8X3orYJF3vXDnraP+fF9pz/bMj693U5KPUzGfM3jdQ0i&#13;&#10;4Bj+HPDLwP0h42Jn15PxolHANEHBfP4MgtXVMn4BceZltgKZpfI/Q/YDAAD//wMAUEsBAi0AFAAG&#13;&#10;AAgAAAAhALaDOJL+AAAA4QEAABMAAAAAAAAAAAAAAAAAAAAAAFtDb250ZW50X1R5cGVzXS54bWxQ&#13;&#10;SwECLQAUAAYACAAAACEAOP0h/9YAAACUAQAACwAAAAAAAAAAAAAAAAAvAQAAX3JlbHMvLnJlbHNQ&#13;&#10;SwECLQAUAAYACAAAACEAErKCPCACAABJBAAADgAAAAAAAAAAAAAAAAAuAgAAZHJzL2Uyb0RvYy54&#13;&#10;bWxQSwECLQAUAAYACAAAACEAmzYXvuEAAAALAQAADwAAAAAAAAAAAAAAAAB6BAAAZHJzL2Rvd25y&#13;&#10;ZXYueG1sUEsFBgAAAAAEAAQA8wAAAIgFAAAAAA==&#13;&#10;" stroked="f">
                <v:textbox inset="0,0,0,0">
                  <w:txbxContent>
                    <w:p w14:paraId="77717F44" w14:textId="77777777" w:rsidR="00106CD6" w:rsidRDefault="00106CD6" w:rsidP="00106CD6">
                      <w:pPr>
                        <w:pStyle w:val="Caption"/>
                        <w:rPr>
                          <w:rFonts w:asciiTheme="majorBidi" w:eastAsia="Calibri" w:hAnsiTheme="majorBidi" w:cstheme="majorBidi"/>
                          <w:noProof/>
                          <w:sz w:val="16"/>
                          <w:szCs w:val="16"/>
                        </w:rPr>
                      </w:pPr>
                      <w:r>
                        <w:rPr>
                          <w:rFonts w:asciiTheme="majorBidi" w:hAnsiTheme="majorBidi" w:cstheme="majorBidi"/>
                          <w:b/>
                          <w:bCs/>
                          <w:sz w:val="18"/>
                          <w:szCs w:val="16"/>
                        </w:rPr>
                        <w:t>Table 2.3</w:t>
                      </w:r>
                      <w:r>
                        <w:rPr>
                          <w:rFonts w:asciiTheme="majorBidi" w:hAnsiTheme="majorBidi" w:cstheme="majorBidi"/>
                          <w:sz w:val="18"/>
                          <w:szCs w:val="16"/>
                        </w:rPr>
                        <w:t xml:space="preserve"> What should happen at each step of the Stage 2 preparation and who should be involved?</w:t>
                      </w:r>
                    </w:p>
                  </w:txbxContent>
                </v:textbox>
                <w10:wrap type="square" anchorx="margin"/>
              </v:shape>
            </w:pict>
          </mc:Fallback>
        </mc:AlternateContent>
      </w:r>
    </w:p>
    <w:tbl>
      <w:tblPr>
        <w:tblStyle w:val="ListTable3-Accent51"/>
        <w:tblW w:w="5000" w:type="pct"/>
        <w:tblInd w:w="0" w:type="dxa"/>
        <w:tblLook w:val="04A0" w:firstRow="1" w:lastRow="0" w:firstColumn="1" w:lastColumn="0" w:noHBand="0" w:noVBand="1"/>
      </w:tblPr>
      <w:tblGrid>
        <w:gridCol w:w="1881"/>
        <w:gridCol w:w="2055"/>
        <w:gridCol w:w="5414"/>
      </w:tblGrid>
      <w:tr w:rsidR="00106CD6" w:rsidRPr="00DD3F88" w14:paraId="2FCF5439" w14:textId="77777777" w:rsidTr="0062664E">
        <w:trPr>
          <w:cnfStyle w:val="100000000000" w:firstRow="1" w:lastRow="0" w:firstColumn="0" w:lastColumn="0" w:oddVBand="0" w:evenVBand="0" w:oddHBand="0" w:evenHBand="0" w:firstRowFirstColumn="0" w:firstRowLastColumn="0" w:lastRowFirstColumn="0" w:lastRowLastColumn="0"/>
          <w:trHeight w:val="501"/>
        </w:trPr>
        <w:tc>
          <w:tcPr>
            <w:cnfStyle w:val="001000000100" w:firstRow="0" w:lastRow="0" w:firstColumn="1" w:lastColumn="0" w:oddVBand="0" w:evenVBand="0" w:oddHBand="0" w:evenHBand="0" w:firstRowFirstColumn="1" w:firstRowLastColumn="0" w:lastRowFirstColumn="0" w:lastRowLastColumn="0"/>
            <w:tcW w:w="1006" w:type="pct"/>
            <w:tcBorders>
              <w:top w:val="single" w:sz="4" w:space="0" w:color="4472C4"/>
              <w:left w:val="single" w:sz="4" w:space="0" w:color="4472C4"/>
            </w:tcBorders>
            <w:shd w:val="clear" w:color="auto" w:fill="1F3864" w:themeFill="accent1" w:themeFillShade="80"/>
            <w:hideMark/>
          </w:tcPr>
          <w:p w14:paraId="58534232" w14:textId="77777777" w:rsidR="00106CD6" w:rsidRPr="00DD3F88" w:rsidRDefault="00106CD6" w:rsidP="0062664E">
            <w:pPr>
              <w:tabs>
                <w:tab w:val="left" w:pos="624"/>
                <w:tab w:val="left" w:pos="1871"/>
                <w:tab w:val="left" w:pos="2495"/>
                <w:tab w:val="left" w:pos="3119"/>
              </w:tabs>
              <w:spacing w:before="40" w:after="40"/>
              <w:rPr>
                <w:rFonts w:eastAsia="Calibri"/>
                <w:sz w:val="18"/>
                <w:szCs w:val="18"/>
                <w:lang w:val="en-GB"/>
              </w:rPr>
            </w:pPr>
            <w:r w:rsidRPr="00DD3F88">
              <w:rPr>
                <w:rFonts w:eastAsia="Calibri"/>
                <w:sz w:val="18"/>
                <w:szCs w:val="18"/>
                <w:lang w:val="en-GB"/>
              </w:rPr>
              <w:t>Stage</w:t>
            </w:r>
          </w:p>
        </w:tc>
        <w:tc>
          <w:tcPr>
            <w:tcW w:w="1099" w:type="pct"/>
            <w:tcBorders>
              <w:top w:val="single" w:sz="4" w:space="0" w:color="4472C4"/>
              <w:left w:val="nil"/>
              <w:bottom w:val="nil"/>
              <w:right w:val="nil"/>
            </w:tcBorders>
            <w:shd w:val="clear" w:color="auto" w:fill="1F3864" w:themeFill="accent1" w:themeFillShade="80"/>
            <w:hideMark/>
          </w:tcPr>
          <w:p w14:paraId="0D1F524E" w14:textId="77777777" w:rsidR="00106CD6" w:rsidRPr="00DD3F88" w:rsidRDefault="00106CD6" w:rsidP="0062664E">
            <w:pPr>
              <w:tabs>
                <w:tab w:val="left" w:pos="624"/>
                <w:tab w:val="left" w:pos="1871"/>
                <w:tab w:val="left" w:pos="2495"/>
                <w:tab w:val="left" w:pos="3119"/>
              </w:tabs>
              <w:spacing w:before="40" w:after="40"/>
              <w:cnfStyle w:val="100000000000" w:firstRow="1" w:lastRow="0" w:firstColumn="0" w:lastColumn="0" w:oddVBand="0" w:evenVBand="0" w:oddHBand="0" w:evenHBand="0" w:firstRowFirstColumn="0" w:firstRowLastColumn="0" w:lastRowFirstColumn="0" w:lastRowLastColumn="0"/>
              <w:rPr>
                <w:rFonts w:eastAsia="Calibri"/>
                <w:b w:val="0"/>
                <w:sz w:val="18"/>
                <w:szCs w:val="18"/>
                <w:lang w:val="en-GB"/>
              </w:rPr>
            </w:pPr>
            <w:r w:rsidRPr="00DD3F88">
              <w:rPr>
                <w:rFonts w:eastAsia="Calibri"/>
                <w:sz w:val="18"/>
                <w:szCs w:val="18"/>
                <w:lang w:val="en-GB"/>
              </w:rPr>
              <w:t>Who should be involved</w:t>
            </w:r>
            <w:r>
              <w:rPr>
                <w:rFonts w:eastAsia="Calibri"/>
                <w:sz w:val="18"/>
                <w:szCs w:val="18"/>
                <w:lang w:val="en-GB"/>
              </w:rPr>
              <w:t>?</w:t>
            </w:r>
          </w:p>
        </w:tc>
        <w:tc>
          <w:tcPr>
            <w:tcW w:w="2895" w:type="pct"/>
            <w:tcBorders>
              <w:top w:val="single" w:sz="4" w:space="0" w:color="4472C4"/>
              <w:left w:val="nil"/>
              <w:bottom w:val="nil"/>
              <w:right w:val="single" w:sz="4" w:space="0" w:color="4472C4"/>
            </w:tcBorders>
            <w:shd w:val="clear" w:color="auto" w:fill="1F3864" w:themeFill="accent1" w:themeFillShade="80"/>
            <w:hideMark/>
          </w:tcPr>
          <w:p w14:paraId="05A54186" w14:textId="77777777" w:rsidR="00106CD6" w:rsidRPr="00DD3F88" w:rsidRDefault="00106CD6" w:rsidP="0062664E">
            <w:pPr>
              <w:tabs>
                <w:tab w:val="left" w:pos="624"/>
                <w:tab w:val="left" w:pos="1871"/>
                <w:tab w:val="left" w:pos="2495"/>
                <w:tab w:val="left" w:pos="3119"/>
              </w:tabs>
              <w:spacing w:before="40" w:after="40"/>
              <w:cnfStyle w:val="100000000000" w:firstRow="1" w:lastRow="0" w:firstColumn="0" w:lastColumn="0" w:oddVBand="0" w:evenVBand="0" w:oddHBand="0" w:evenHBand="0" w:firstRowFirstColumn="0" w:firstRowLastColumn="0" w:lastRowFirstColumn="0" w:lastRowLastColumn="0"/>
              <w:rPr>
                <w:rFonts w:eastAsia="Calibri"/>
                <w:b w:val="0"/>
                <w:sz w:val="18"/>
                <w:szCs w:val="18"/>
                <w:lang w:val="en-GB"/>
              </w:rPr>
            </w:pPr>
            <w:r w:rsidRPr="00DD3F88">
              <w:rPr>
                <w:rFonts w:eastAsia="Calibri"/>
                <w:sz w:val="18"/>
                <w:szCs w:val="18"/>
                <w:lang w:val="en-GB"/>
              </w:rPr>
              <w:t>What happens?</w:t>
            </w:r>
          </w:p>
        </w:tc>
      </w:tr>
      <w:tr w:rsidR="00106CD6" w:rsidRPr="009C179B" w14:paraId="65763CDF" w14:textId="77777777" w:rsidTr="006266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 w:type="pct"/>
            <w:tcBorders>
              <w:left w:val="single" w:sz="4" w:space="0" w:color="4472C4"/>
            </w:tcBorders>
            <w:hideMark/>
          </w:tcPr>
          <w:p w14:paraId="3FDEDE6E" w14:textId="77777777" w:rsidR="00106CD6" w:rsidRPr="00DD3F88" w:rsidRDefault="00106CD6" w:rsidP="0062664E">
            <w:pPr>
              <w:tabs>
                <w:tab w:val="left" w:pos="624"/>
                <w:tab w:val="left" w:pos="1871"/>
                <w:tab w:val="left" w:pos="2495"/>
                <w:tab w:val="left" w:pos="3119"/>
              </w:tabs>
              <w:spacing w:before="40" w:after="40"/>
              <w:rPr>
                <w:rFonts w:eastAsia="Calibri"/>
                <w:sz w:val="18"/>
                <w:szCs w:val="18"/>
                <w:lang w:val="en-GB"/>
              </w:rPr>
            </w:pPr>
            <w:r w:rsidRPr="00DD3F88">
              <w:rPr>
                <w:rFonts w:eastAsia="Calibri"/>
                <w:sz w:val="18"/>
                <w:szCs w:val="18"/>
                <w:lang w:val="en-GB"/>
              </w:rPr>
              <w:t xml:space="preserve">First </w:t>
            </w:r>
            <w:r>
              <w:rPr>
                <w:rFonts w:eastAsia="Calibri"/>
                <w:sz w:val="18"/>
                <w:szCs w:val="18"/>
                <w:lang w:val="en-GB"/>
              </w:rPr>
              <w:t>a</w:t>
            </w:r>
            <w:r w:rsidRPr="00DD3F88">
              <w:rPr>
                <w:rFonts w:eastAsia="Calibri"/>
                <w:sz w:val="18"/>
                <w:szCs w:val="18"/>
                <w:lang w:val="en-GB"/>
              </w:rPr>
              <w:t xml:space="preserve">uthor </w:t>
            </w:r>
            <w:r>
              <w:rPr>
                <w:rFonts w:eastAsia="Calibri"/>
                <w:sz w:val="18"/>
                <w:szCs w:val="18"/>
                <w:lang w:val="en-GB"/>
              </w:rPr>
              <w:t>m</w:t>
            </w:r>
            <w:r w:rsidRPr="00DD3F88">
              <w:rPr>
                <w:rFonts w:eastAsia="Calibri"/>
                <w:sz w:val="18"/>
                <w:szCs w:val="18"/>
                <w:lang w:val="en-GB"/>
              </w:rPr>
              <w:t>eeting</w:t>
            </w:r>
          </w:p>
        </w:tc>
        <w:tc>
          <w:tcPr>
            <w:tcW w:w="1099" w:type="pct"/>
            <w:tcBorders>
              <w:left w:val="nil"/>
              <w:right w:val="nil"/>
            </w:tcBorders>
            <w:hideMark/>
          </w:tcPr>
          <w:p w14:paraId="640805FD" w14:textId="77777777" w:rsidR="00106CD6" w:rsidRPr="00DD3F88" w:rsidRDefault="00106CD6" w:rsidP="0062664E">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Co-</w:t>
            </w:r>
            <w:r>
              <w:rPr>
                <w:rFonts w:eastAsia="Calibri"/>
                <w:sz w:val="18"/>
                <w:szCs w:val="18"/>
                <w:lang w:val="en-GB"/>
              </w:rPr>
              <w:t>c</w:t>
            </w:r>
            <w:r w:rsidRPr="00DD3F88">
              <w:rPr>
                <w:rFonts w:eastAsia="Calibri"/>
                <w:sz w:val="18"/>
                <w:szCs w:val="18"/>
                <w:lang w:val="en-GB"/>
              </w:rPr>
              <w:t>hairs, CLAs, LAs and fellows</w:t>
            </w:r>
            <w:r>
              <w:rPr>
                <w:rFonts w:eastAsia="Calibri"/>
                <w:sz w:val="18"/>
                <w:szCs w:val="18"/>
                <w:lang w:val="en-GB"/>
              </w:rPr>
              <w:br/>
            </w:r>
          </w:p>
          <w:p w14:paraId="22DAA78F" w14:textId="77777777" w:rsidR="00106CD6" w:rsidRPr="00DD3F88" w:rsidRDefault="00106CD6" w:rsidP="0062664E">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Assessment management team</w:t>
            </w:r>
          </w:p>
        </w:tc>
        <w:tc>
          <w:tcPr>
            <w:tcW w:w="2895" w:type="pct"/>
            <w:tcBorders>
              <w:left w:val="nil"/>
              <w:right w:val="single" w:sz="4" w:space="0" w:color="4472C4"/>
            </w:tcBorders>
            <w:hideMark/>
          </w:tcPr>
          <w:p w14:paraId="395ADAF6" w14:textId="77777777" w:rsidR="00106CD6" w:rsidRPr="00DD3F88" w:rsidRDefault="00106CD6" w:rsidP="00106CD6">
            <w:pPr>
              <w:numPr>
                <w:ilvl w:val="0"/>
                <w:numId w:val="23"/>
              </w:numPr>
              <w:tabs>
                <w:tab w:val="clear" w:pos="1814"/>
                <w:tab w:val="clear" w:pos="2381"/>
                <w:tab w:val="clear" w:pos="2948"/>
                <w:tab w:val="clear" w:pos="3515"/>
                <w:tab w:val="left" w:pos="624"/>
                <w:tab w:val="left" w:pos="1871"/>
                <w:tab w:val="left" w:pos="2495"/>
                <w:tab w:val="left" w:pos="3119"/>
              </w:tabs>
              <w:spacing w:after="120"/>
              <w:ind w:left="284" w:hanging="284"/>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Pr>
                <w:rFonts w:eastAsia="Calibri"/>
                <w:sz w:val="18"/>
                <w:szCs w:val="18"/>
                <w:lang w:val="en-GB"/>
              </w:rPr>
              <w:t>D</w:t>
            </w:r>
            <w:r w:rsidRPr="00DD3F88">
              <w:rPr>
                <w:rFonts w:eastAsia="Calibri"/>
                <w:sz w:val="18"/>
                <w:szCs w:val="18"/>
                <w:lang w:val="en-GB"/>
              </w:rPr>
              <w:t>evelopment of an annotated outline building on the scoping report</w:t>
            </w:r>
            <w:r>
              <w:rPr>
                <w:rFonts w:eastAsia="Calibri"/>
                <w:sz w:val="18"/>
                <w:szCs w:val="18"/>
                <w:lang w:val="en-GB"/>
              </w:rPr>
              <w:t>.</w:t>
            </w:r>
          </w:p>
          <w:p w14:paraId="6D8EEA2E" w14:textId="77777777" w:rsidR="00106CD6" w:rsidRPr="00DD3F88" w:rsidRDefault="00106CD6" w:rsidP="00106CD6">
            <w:pPr>
              <w:numPr>
                <w:ilvl w:val="0"/>
                <w:numId w:val="23"/>
              </w:numPr>
              <w:tabs>
                <w:tab w:val="clear" w:pos="1814"/>
                <w:tab w:val="clear" w:pos="2381"/>
                <w:tab w:val="clear" w:pos="2948"/>
                <w:tab w:val="clear" w:pos="3515"/>
                <w:tab w:val="left" w:pos="624"/>
                <w:tab w:val="left" w:pos="1871"/>
                <w:tab w:val="left" w:pos="2495"/>
                <w:tab w:val="left" w:pos="3119"/>
              </w:tabs>
              <w:spacing w:after="120"/>
              <w:ind w:left="284" w:hanging="284"/>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Pr>
                <w:rFonts w:eastAsia="Calibri"/>
                <w:sz w:val="18"/>
                <w:szCs w:val="18"/>
                <w:lang w:val="en-GB"/>
              </w:rPr>
              <w:t>I</w:t>
            </w:r>
            <w:r w:rsidRPr="00DD3F88">
              <w:rPr>
                <w:rFonts w:eastAsia="Calibri"/>
                <w:sz w:val="18"/>
                <w:szCs w:val="18"/>
                <w:lang w:val="en-GB"/>
              </w:rPr>
              <w:t>dentification of CAs</w:t>
            </w:r>
            <w:r>
              <w:rPr>
                <w:rFonts w:eastAsia="Calibri"/>
                <w:sz w:val="18"/>
                <w:szCs w:val="18"/>
                <w:lang w:val="en-GB"/>
              </w:rPr>
              <w:t>.</w:t>
            </w:r>
          </w:p>
          <w:p w14:paraId="1EBAC63F" w14:textId="77777777" w:rsidR="00106CD6" w:rsidRPr="00DD3F88" w:rsidRDefault="00106CD6" w:rsidP="00106CD6">
            <w:pPr>
              <w:numPr>
                <w:ilvl w:val="0"/>
                <w:numId w:val="23"/>
              </w:numPr>
              <w:tabs>
                <w:tab w:val="clear" w:pos="1814"/>
                <w:tab w:val="clear" w:pos="2381"/>
                <w:tab w:val="clear" w:pos="2948"/>
                <w:tab w:val="clear" w:pos="3515"/>
                <w:tab w:val="left" w:pos="624"/>
                <w:tab w:val="left" w:pos="1871"/>
                <w:tab w:val="left" w:pos="2495"/>
                <w:tab w:val="left" w:pos="3119"/>
              </w:tabs>
              <w:spacing w:after="120"/>
              <w:ind w:left="284" w:hanging="284"/>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Pr>
                <w:rFonts w:eastAsia="Calibri"/>
                <w:sz w:val="18"/>
                <w:szCs w:val="18"/>
                <w:lang w:val="en-GB"/>
              </w:rPr>
              <w:t>I</w:t>
            </w:r>
            <w:r w:rsidRPr="00DD3F88">
              <w:rPr>
                <w:rFonts w:eastAsia="Calibri"/>
                <w:sz w:val="18"/>
                <w:szCs w:val="18"/>
                <w:lang w:val="en-GB"/>
              </w:rPr>
              <w:t>dentification of data &amp; knowledge needs</w:t>
            </w:r>
            <w:r>
              <w:rPr>
                <w:rFonts w:eastAsia="Calibri"/>
                <w:sz w:val="18"/>
                <w:szCs w:val="18"/>
                <w:lang w:val="en-GB"/>
              </w:rPr>
              <w:t>.</w:t>
            </w:r>
          </w:p>
          <w:p w14:paraId="7E542923" w14:textId="77777777" w:rsidR="00106CD6" w:rsidRPr="00DD3F88" w:rsidRDefault="00106CD6" w:rsidP="00106CD6">
            <w:pPr>
              <w:numPr>
                <w:ilvl w:val="0"/>
                <w:numId w:val="23"/>
              </w:numPr>
              <w:tabs>
                <w:tab w:val="clear" w:pos="1814"/>
                <w:tab w:val="clear" w:pos="2381"/>
                <w:tab w:val="clear" w:pos="2948"/>
                <w:tab w:val="clear" w:pos="3515"/>
                <w:tab w:val="left" w:pos="624"/>
                <w:tab w:val="left" w:pos="1871"/>
                <w:tab w:val="left" w:pos="2495"/>
                <w:tab w:val="left" w:pos="3119"/>
              </w:tabs>
              <w:spacing w:after="120"/>
              <w:ind w:left="284" w:hanging="284"/>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Pr>
                <w:rFonts w:eastAsia="Calibri"/>
                <w:sz w:val="18"/>
                <w:szCs w:val="18"/>
                <w:lang w:val="en-GB"/>
              </w:rPr>
              <w:t>I</w:t>
            </w:r>
            <w:r w:rsidRPr="00DD3F88">
              <w:rPr>
                <w:rFonts w:eastAsia="Calibri"/>
                <w:sz w:val="18"/>
                <w:szCs w:val="18"/>
                <w:lang w:val="en-GB"/>
              </w:rPr>
              <w:t>dentification of case studies</w:t>
            </w:r>
            <w:r>
              <w:rPr>
                <w:rFonts w:eastAsia="Calibri"/>
                <w:sz w:val="18"/>
                <w:szCs w:val="18"/>
                <w:lang w:val="en-GB"/>
              </w:rPr>
              <w:t>.</w:t>
            </w:r>
          </w:p>
          <w:p w14:paraId="7DBB2423" w14:textId="77777777" w:rsidR="00106CD6" w:rsidRPr="00DD3F88" w:rsidRDefault="00106CD6" w:rsidP="00106CD6">
            <w:pPr>
              <w:numPr>
                <w:ilvl w:val="0"/>
                <w:numId w:val="23"/>
              </w:numPr>
              <w:tabs>
                <w:tab w:val="clear" w:pos="1814"/>
                <w:tab w:val="clear" w:pos="2381"/>
                <w:tab w:val="clear" w:pos="2948"/>
                <w:tab w:val="clear" w:pos="3515"/>
                <w:tab w:val="left" w:pos="624"/>
                <w:tab w:val="left" w:pos="1871"/>
                <w:tab w:val="left" w:pos="2495"/>
                <w:tab w:val="left" w:pos="3119"/>
              </w:tabs>
              <w:spacing w:after="120"/>
              <w:ind w:left="284" w:hanging="284"/>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Pr>
                <w:rFonts w:eastAsia="Calibri"/>
                <w:sz w:val="18"/>
                <w:szCs w:val="18"/>
                <w:lang w:val="en-GB"/>
              </w:rPr>
              <w:t>U</w:t>
            </w:r>
            <w:r w:rsidRPr="00DD3F88">
              <w:rPr>
                <w:rFonts w:eastAsia="Calibri"/>
                <w:sz w:val="18"/>
                <w:szCs w:val="18"/>
                <w:lang w:val="en-GB"/>
              </w:rPr>
              <w:t>nderstanding of roles, responsibilities and timelines</w:t>
            </w:r>
            <w:r>
              <w:rPr>
                <w:rFonts w:eastAsia="Calibri"/>
                <w:sz w:val="18"/>
                <w:szCs w:val="18"/>
                <w:lang w:val="en-GB"/>
              </w:rPr>
              <w:t>.</w:t>
            </w:r>
          </w:p>
          <w:p w14:paraId="0F665FCF" w14:textId="77777777" w:rsidR="00106CD6" w:rsidRPr="00DD3F88" w:rsidRDefault="00106CD6" w:rsidP="00106CD6">
            <w:pPr>
              <w:numPr>
                <w:ilvl w:val="0"/>
                <w:numId w:val="23"/>
              </w:numPr>
              <w:tabs>
                <w:tab w:val="clear" w:pos="1814"/>
                <w:tab w:val="clear" w:pos="2381"/>
                <w:tab w:val="clear" w:pos="2948"/>
                <w:tab w:val="clear" w:pos="3515"/>
                <w:tab w:val="left" w:pos="624"/>
                <w:tab w:val="left" w:pos="1871"/>
                <w:tab w:val="left" w:pos="2495"/>
                <w:tab w:val="left" w:pos="3119"/>
              </w:tabs>
              <w:spacing w:after="120"/>
              <w:ind w:left="284" w:hanging="284"/>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Pr>
                <w:rFonts w:eastAsia="Calibri"/>
                <w:sz w:val="18"/>
                <w:szCs w:val="18"/>
                <w:lang w:val="en-GB"/>
              </w:rPr>
              <w:t>E</w:t>
            </w:r>
            <w:r w:rsidRPr="00DD3F88">
              <w:rPr>
                <w:rFonts w:eastAsia="Calibri"/>
                <w:sz w:val="18"/>
                <w:szCs w:val="18"/>
                <w:lang w:val="en-GB"/>
              </w:rPr>
              <w:t>ngagement of expert groups and task forces as appropriate</w:t>
            </w:r>
            <w:r>
              <w:rPr>
                <w:rFonts w:eastAsia="Calibri"/>
                <w:sz w:val="18"/>
                <w:szCs w:val="18"/>
                <w:lang w:val="en-GB"/>
              </w:rPr>
              <w:t>.</w:t>
            </w:r>
          </w:p>
        </w:tc>
      </w:tr>
      <w:tr w:rsidR="00106CD6" w:rsidRPr="009C179B" w14:paraId="33086EC3" w14:textId="77777777" w:rsidTr="0062664E">
        <w:tc>
          <w:tcPr>
            <w:cnfStyle w:val="001000000000" w:firstRow="0" w:lastRow="0" w:firstColumn="1" w:lastColumn="0" w:oddVBand="0" w:evenVBand="0" w:oddHBand="0" w:evenHBand="0" w:firstRowFirstColumn="0" w:firstRowLastColumn="0" w:lastRowFirstColumn="0" w:lastRowLastColumn="0"/>
            <w:tcW w:w="1006" w:type="pct"/>
            <w:tcBorders>
              <w:top w:val="nil"/>
              <w:left w:val="single" w:sz="4" w:space="0" w:color="4472C4"/>
              <w:bottom w:val="nil"/>
            </w:tcBorders>
            <w:hideMark/>
          </w:tcPr>
          <w:p w14:paraId="040A2B74" w14:textId="77777777" w:rsidR="00106CD6" w:rsidRPr="00DD3F88" w:rsidRDefault="00106CD6" w:rsidP="0062664E">
            <w:pPr>
              <w:tabs>
                <w:tab w:val="left" w:pos="624"/>
                <w:tab w:val="left" w:pos="1871"/>
                <w:tab w:val="left" w:pos="2495"/>
                <w:tab w:val="left" w:pos="3119"/>
              </w:tabs>
              <w:spacing w:before="40" w:after="40"/>
              <w:rPr>
                <w:rFonts w:eastAsia="Calibri"/>
                <w:sz w:val="18"/>
                <w:szCs w:val="18"/>
                <w:lang w:val="en-GB"/>
              </w:rPr>
            </w:pPr>
            <w:r w:rsidRPr="00DD3F88">
              <w:rPr>
                <w:rFonts w:eastAsia="Calibri"/>
                <w:sz w:val="18"/>
                <w:szCs w:val="18"/>
                <w:lang w:val="en-GB"/>
              </w:rPr>
              <w:t xml:space="preserve">Development of the </w:t>
            </w:r>
            <w:r>
              <w:rPr>
                <w:rFonts w:eastAsia="Calibri"/>
                <w:sz w:val="18"/>
                <w:szCs w:val="18"/>
                <w:lang w:val="en-GB"/>
              </w:rPr>
              <w:t>z</w:t>
            </w:r>
            <w:r w:rsidRPr="00DD3F88">
              <w:rPr>
                <w:rFonts w:eastAsia="Calibri"/>
                <w:sz w:val="18"/>
                <w:szCs w:val="18"/>
                <w:lang w:val="en-GB"/>
              </w:rPr>
              <w:t xml:space="preserve">ero </w:t>
            </w:r>
            <w:r>
              <w:rPr>
                <w:rFonts w:eastAsia="Calibri"/>
                <w:sz w:val="18"/>
                <w:szCs w:val="18"/>
                <w:lang w:val="en-GB"/>
              </w:rPr>
              <w:t>o</w:t>
            </w:r>
            <w:r w:rsidRPr="00DD3F88">
              <w:rPr>
                <w:rFonts w:eastAsia="Calibri"/>
                <w:sz w:val="18"/>
                <w:szCs w:val="18"/>
                <w:lang w:val="en-GB"/>
              </w:rPr>
              <w:t xml:space="preserve">rder </w:t>
            </w:r>
            <w:r>
              <w:rPr>
                <w:rFonts w:eastAsia="Calibri"/>
                <w:sz w:val="18"/>
                <w:szCs w:val="18"/>
                <w:lang w:val="en-GB"/>
              </w:rPr>
              <w:t>d</w:t>
            </w:r>
            <w:r w:rsidRPr="00DD3F88">
              <w:rPr>
                <w:rFonts w:eastAsia="Calibri"/>
                <w:sz w:val="18"/>
                <w:szCs w:val="18"/>
                <w:lang w:val="en-GB"/>
              </w:rPr>
              <w:t xml:space="preserve">raft </w:t>
            </w:r>
          </w:p>
        </w:tc>
        <w:tc>
          <w:tcPr>
            <w:tcW w:w="1099" w:type="pct"/>
            <w:tcBorders>
              <w:top w:val="nil"/>
              <w:left w:val="nil"/>
              <w:bottom w:val="nil"/>
              <w:right w:val="nil"/>
            </w:tcBorders>
            <w:hideMark/>
          </w:tcPr>
          <w:p w14:paraId="1531BEF6" w14:textId="77777777" w:rsidR="00106CD6" w:rsidRPr="00DD3F88" w:rsidRDefault="00106CD6" w:rsidP="0062664E">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rFonts w:eastAsia="Calibri"/>
                <w:sz w:val="18"/>
                <w:szCs w:val="18"/>
                <w:lang w:val="en-GB"/>
              </w:rPr>
              <w:t>Co-</w:t>
            </w:r>
            <w:r>
              <w:rPr>
                <w:rFonts w:eastAsia="Calibri"/>
                <w:sz w:val="18"/>
                <w:szCs w:val="18"/>
                <w:lang w:val="en-GB"/>
              </w:rPr>
              <w:t>c</w:t>
            </w:r>
            <w:r w:rsidRPr="00DD3F88">
              <w:rPr>
                <w:rFonts w:eastAsia="Calibri"/>
                <w:sz w:val="18"/>
                <w:szCs w:val="18"/>
                <w:lang w:val="en-GB"/>
              </w:rPr>
              <w:t>hairs, CLAs, LAs, CAs and fellows</w:t>
            </w:r>
          </w:p>
        </w:tc>
        <w:tc>
          <w:tcPr>
            <w:tcW w:w="2895" w:type="pct"/>
            <w:tcBorders>
              <w:top w:val="nil"/>
              <w:left w:val="nil"/>
              <w:bottom w:val="nil"/>
              <w:right w:val="single" w:sz="4" w:space="0" w:color="4472C4"/>
            </w:tcBorders>
            <w:hideMark/>
          </w:tcPr>
          <w:p w14:paraId="30779139" w14:textId="77777777" w:rsidR="00106CD6" w:rsidRPr="00DD3F88" w:rsidRDefault="00106CD6" w:rsidP="00106CD6">
            <w:pPr>
              <w:numPr>
                <w:ilvl w:val="0"/>
                <w:numId w:val="23"/>
              </w:numPr>
              <w:tabs>
                <w:tab w:val="clear" w:pos="1814"/>
                <w:tab w:val="clear" w:pos="2381"/>
                <w:tab w:val="clear" w:pos="2948"/>
                <w:tab w:val="clear" w:pos="3515"/>
                <w:tab w:val="left" w:pos="624"/>
                <w:tab w:val="left" w:pos="1871"/>
                <w:tab w:val="left" w:pos="2495"/>
                <w:tab w:val="left" w:pos="3119"/>
              </w:tabs>
              <w:spacing w:after="120"/>
              <w:ind w:left="284" w:hanging="284"/>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T</w:t>
            </w:r>
            <w:r w:rsidRPr="00DD3F88">
              <w:rPr>
                <w:rFonts w:eastAsia="Calibri"/>
                <w:sz w:val="18"/>
                <w:szCs w:val="18"/>
                <w:lang w:val="en-GB"/>
              </w:rPr>
              <w:t xml:space="preserve">he zero-order draft </w:t>
            </w:r>
            <w:r>
              <w:rPr>
                <w:rFonts w:eastAsia="Calibri"/>
                <w:sz w:val="18"/>
                <w:szCs w:val="18"/>
                <w:lang w:val="en-GB"/>
              </w:rPr>
              <w:t>will have</w:t>
            </w:r>
            <w:r w:rsidRPr="00DD3F88">
              <w:rPr>
                <w:rFonts w:eastAsia="Calibri"/>
                <w:sz w:val="18"/>
                <w:szCs w:val="18"/>
                <w:lang w:val="en-GB"/>
              </w:rPr>
              <w:t xml:space="preserve"> around 70% completed text</w:t>
            </w:r>
            <w:r>
              <w:rPr>
                <w:rFonts w:eastAsia="Calibri"/>
                <w:sz w:val="18"/>
                <w:szCs w:val="18"/>
                <w:lang w:val="en-GB"/>
              </w:rPr>
              <w:t>.</w:t>
            </w:r>
          </w:p>
          <w:p w14:paraId="760B17D6" w14:textId="77777777" w:rsidR="00106CD6" w:rsidRPr="00DD3F88" w:rsidRDefault="00106CD6" w:rsidP="00106CD6">
            <w:pPr>
              <w:numPr>
                <w:ilvl w:val="0"/>
                <w:numId w:val="23"/>
              </w:numPr>
              <w:tabs>
                <w:tab w:val="clear" w:pos="1814"/>
                <w:tab w:val="clear" w:pos="2381"/>
                <w:tab w:val="clear" w:pos="2948"/>
                <w:tab w:val="clear" w:pos="3515"/>
                <w:tab w:val="left" w:pos="624"/>
                <w:tab w:val="left" w:pos="1871"/>
                <w:tab w:val="left" w:pos="2495"/>
                <w:tab w:val="left" w:pos="3119"/>
              </w:tabs>
              <w:spacing w:after="120"/>
              <w:ind w:left="284" w:hanging="284"/>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w:t>
            </w:r>
            <w:r w:rsidRPr="00DD3F88">
              <w:rPr>
                <w:rFonts w:eastAsia="Calibri"/>
                <w:sz w:val="18"/>
                <w:szCs w:val="18"/>
                <w:lang w:val="en-GB"/>
              </w:rPr>
              <w:t>ome paragraphs will consist of bullet points to indicate content.</w:t>
            </w:r>
          </w:p>
          <w:p w14:paraId="229E6EAC" w14:textId="77777777" w:rsidR="00106CD6" w:rsidRPr="00DD3F88" w:rsidRDefault="00106CD6" w:rsidP="00106CD6">
            <w:pPr>
              <w:numPr>
                <w:ilvl w:val="0"/>
                <w:numId w:val="23"/>
              </w:numPr>
              <w:tabs>
                <w:tab w:val="clear" w:pos="1814"/>
                <w:tab w:val="clear" w:pos="2381"/>
                <w:tab w:val="clear" w:pos="2948"/>
                <w:tab w:val="clear" w:pos="3515"/>
                <w:tab w:val="left" w:pos="624"/>
                <w:tab w:val="left" w:pos="1871"/>
                <w:tab w:val="left" w:pos="2495"/>
                <w:tab w:val="left" w:pos="3119"/>
              </w:tabs>
              <w:spacing w:after="120"/>
              <w:ind w:left="284" w:hanging="284"/>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G</w:t>
            </w:r>
            <w:r w:rsidRPr="00DD3F88">
              <w:rPr>
                <w:rFonts w:eastAsia="Calibri"/>
                <w:sz w:val="18"/>
                <w:szCs w:val="18"/>
                <w:lang w:val="en-GB"/>
              </w:rPr>
              <w:t xml:space="preserve">raphics, </w:t>
            </w:r>
            <w:r>
              <w:rPr>
                <w:rFonts w:eastAsia="Calibri"/>
                <w:sz w:val="18"/>
                <w:szCs w:val="18"/>
                <w:lang w:val="en-GB"/>
              </w:rPr>
              <w:t>t</w:t>
            </w:r>
            <w:r w:rsidRPr="00DD3F88">
              <w:rPr>
                <w:rFonts w:eastAsia="Calibri"/>
                <w:sz w:val="18"/>
                <w:szCs w:val="18"/>
                <w:lang w:val="en-GB"/>
              </w:rPr>
              <w:t xml:space="preserve">ables and </w:t>
            </w:r>
            <w:r>
              <w:rPr>
                <w:rFonts w:eastAsia="Calibri"/>
                <w:sz w:val="18"/>
                <w:szCs w:val="18"/>
                <w:lang w:val="en-GB"/>
              </w:rPr>
              <w:t>c</w:t>
            </w:r>
            <w:r w:rsidRPr="00DD3F88">
              <w:rPr>
                <w:rFonts w:eastAsia="Calibri"/>
                <w:sz w:val="18"/>
                <w:szCs w:val="18"/>
                <w:lang w:val="en-GB"/>
              </w:rPr>
              <w:t xml:space="preserve">ase </w:t>
            </w:r>
            <w:r>
              <w:rPr>
                <w:rFonts w:eastAsia="Calibri"/>
                <w:sz w:val="18"/>
                <w:szCs w:val="18"/>
                <w:lang w:val="en-GB"/>
              </w:rPr>
              <w:t>s</w:t>
            </w:r>
            <w:r w:rsidRPr="00DD3F88">
              <w:rPr>
                <w:rFonts w:eastAsia="Calibri"/>
                <w:sz w:val="18"/>
                <w:szCs w:val="18"/>
                <w:lang w:val="en-GB"/>
              </w:rPr>
              <w:t>tudies are not all agreed but text may include indication</w:t>
            </w:r>
            <w:r>
              <w:rPr>
                <w:rFonts w:eastAsia="Calibri"/>
                <w:sz w:val="18"/>
                <w:szCs w:val="18"/>
                <w:lang w:val="en-GB"/>
              </w:rPr>
              <w:t>s</w:t>
            </w:r>
            <w:r w:rsidRPr="00DD3F88">
              <w:rPr>
                <w:rFonts w:eastAsia="Calibri"/>
                <w:sz w:val="18"/>
                <w:szCs w:val="18"/>
                <w:lang w:val="en-GB"/>
              </w:rPr>
              <w:t xml:space="preserve"> </w:t>
            </w:r>
            <w:r>
              <w:rPr>
                <w:rFonts w:eastAsia="Calibri"/>
                <w:sz w:val="18"/>
                <w:szCs w:val="18"/>
                <w:lang w:val="en-GB"/>
              </w:rPr>
              <w:t>for</w:t>
            </w:r>
            <w:r w:rsidRPr="00DD3F88">
              <w:rPr>
                <w:rFonts w:eastAsia="Calibri"/>
                <w:sz w:val="18"/>
                <w:szCs w:val="18"/>
                <w:lang w:val="en-GB"/>
              </w:rPr>
              <w:t xml:space="preserve"> graphic</w:t>
            </w:r>
            <w:r>
              <w:rPr>
                <w:rFonts w:eastAsia="Calibri"/>
                <w:sz w:val="18"/>
                <w:szCs w:val="18"/>
                <w:lang w:val="en-GB"/>
              </w:rPr>
              <w:t>s</w:t>
            </w:r>
            <w:r w:rsidRPr="00DD3F88">
              <w:rPr>
                <w:rFonts w:eastAsia="Calibri"/>
                <w:sz w:val="18"/>
                <w:szCs w:val="18"/>
                <w:lang w:val="en-GB"/>
              </w:rPr>
              <w:t xml:space="preserve"> that might be included.</w:t>
            </w:r>
          </w:p>
        </w:tc>
      </w:tr>
      <w:tr w:rsidR="00106CD6" w:rsidRPr="009C179B" w14:paraId="041FD4CD" w14:textId="77777777" w:rsidTr="006266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 w:type="pct"/>
            <w:tcBorders>
              <w:left w:val="single" w:sz="4" w:space="0" w:color="4472C4"/>
            </w:tcBorders>
            <w:hideMark/>
          </w:tcPr>
          <w:p w14:paraId="658E041B" w14:textId="77777777" w:rsidR="00106CD6" w:rsidRPr="00DD3F88" w:rsidRDefault="00106CD6" w:rsidP="0062664E">
            <w:pPr>
              <w:tabs>
                <w:tab w:val="left" w:pos="624"/>
                <w:tab w:val="left" w:pos="1871"/>
                <w:tab w:val="left" w:pos="2495"/>
                <w:tab w:val="left" w:pos="3119"/>
              </w:tabs>
              <w:spacing w:before="40" w:after="40"/>
              <w:rPr>
                <w:rFonts w:eastAsia="Calibri"/>
                <w:sz w:val="18"/>
                <w:szCs w:val="18"/>
                <w:lang w:val="en-GB"/>
              </w:rPr>
            </w:pPr>
            <w:r>
              <w:rPr>
                <w:rFonts w:eastAsia="Calibri"/>
                <w:sz w:val="18"/>
                <w:szCs w:val="18"/>
                <w:lang w:val="en-GB"/>
              </w:rPr>
              <w:t>Internal</w:t>
            </w:r>
            <w:r w:rsidRPr="00DD3F88">
              <w:rPr>
                <w:rFonts w:eastAsia="Calibri"/>
                <w:sz w:val="18"/>
                <w:szCs w:val="18"/>
                <w:lang w:val="en-GB"/>
              </w:rPr>
              <w:t xml:space="preserve"> review within the assessment</w:t>
            </w:r>
          </w:p>
        </w:tc>
        <w:tc>
          <w:tcPr>
            <w:tcW w:w="1099" w:type="pct"/>
            <w:tcBorders>
              <w:left w:val="nil"/>
              <w:right w:val="nil"/>
            </w:tcBorders>
            <w:hideMark/>
          </w:tcPr>
          <w:p w14:paraId="144074C6" w14:textId="77777777" w:rsidR="00106CD6" w:rsidRPr="00DD3F88" w:rsidRDefault="00106CD6" w:rsidP="0062664E">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Co-</w:t>
            </w:r>
            <w:r>
              <w:rPr>
                <w:rFonts w:eastAsia="Calibri"/>
                <w:sz w:val="18"/>
                <w:szCs w:val="18"/>
                <w:lang w:val="en-GB"/>
              </w:rPr>
              <w:t>c</w:t>
            </w:r>
            <w:r w:rsidRPr="00DD3F88">
              <w:rPr>
                <w:rFonts w:eastAsia="Calibri"/>
                <w:sz w:val="18"/>
                <w:szCs w:val="18"/>
                <w:lang w:val="en-GB"/>
              </w:rPr>
              <w:t>hairs and CLAs</w:t>
            </w:r>
            <w:r>
              <w:rPr>
                <w:rFonts w:eastAsia="Calibri"/>
                <w:sz w:val="18"/>
                <w:szCs w:val="18"/>
                <w:lang w:val="en-GB"/>
              </w:rPr>
              <w:br/>
            </w:r>
          </w:p>
          <w:p w14:paraId="07CC982A" w14:textId="77777777" w:rsidR="00106CD6" w:rsidRPr="00DD3F88" w:rsidRDefault="00106CD6" w:rsidP="0062664E">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Assessment management team</w:t>
            </w:r>
            <w:r>
              <w:rPr>
                <w:rFonts w:eastAsia="Calibri"/>
                <w:sz w:val="18"/>
                <w:szCs w:val="18"/>
                <w:lang w:val="en-GB"/>
              </w:rPr>
              <w:br/>
            </w:r>
          </w:p>
          <w:p w14:paraId="4EF63AA1" w14:textId="77777777" w:rsidR="00106CD6" w:rsidRPr="00DD3F88" w:rsidRDefault="00106CD6" w:rsidP="0062664E">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Pr>
                <w:rFonts w:eastAsia="Calibri"/>
                <w:sz w:val="18"/>
                <w:szCs w:val="18"/>
                <w:lang w:val="en-GB"/>
              </w:rPr>
              <w:t xml:space="preserve">The </w:t>
            </w:r>
            <w:r w:rsidRPr="00DD3F88">
              <w:rPr>
                <w:rFonts w:eastAsia="Calibri"/>
                <w:sz w:val="18"/>
                <w:szCs w:val="18"/>
                <w:lang w:val="en-GB"/>
              </w:rPr>
              <w:t>MEP</w:t>
            </w:r>
          </w:p>
        </w:tc>
        <w:tc>
          <w:tcPr>
            <w:tcW w:w="2895" w:type="pct"/>
            <w:tcBorders>
              <w:left w:val="nil"/>
              <w:right w:val="single" w:sz="4" w:space="0" w:color="4472C4"/>
            </w:tcBorders>
            <w:hideMark/>
          </w:tcPr>
          <w:p w14:paraId="5734153E" w14:textId="77777777" w:rsidR="00106CD6" w:rsidRPr="00DD3F88" w:rsidRDefault="00106CD6" w:rsidP="0062664E">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This review stage is internal to the assessment. It provides an opportunity to understand where the overlaps are between chapters, gaps in text and expertise.</w:t>
            </w:r>
            <w:r>
              <w:rPr>
                <w:rFonts w:eastAsia="Calibri"/>
                <w:sz w:val="18"/>
                <w:szCs w:val="18"/>
                <w:lang w:val="en-GB"/>
              </w:rPr>
              <w:t xml:space="preserve"> The MEP also has the opportunity to participate in this review. </w:t>
            </w:r>
          </w:p>
        </w:tc>
      </w:tr>
      <w:tr w:rsidR="00106CD6" w:rsidRPr="009C179B" w14:paraId="0835CEE8" w14:textId="77777777" w:rsidTr="0062664E">
        <w:tc>
          <w:tcPr>
            <w:cnfStyle w:val="001000000000" w:firstRow="0" w:lastRow="0" w:firstColumn="1" w:lastColumn="0" w:oddVBand="0" w:evenVBand="0" w:oddHBand="0" w:evenHBand="0" w:firstRowFirstColumn="0" w:firstRowLastColumn="0" w:lastRowFirstColumn="0" w:lastRowLastColumn="0"/>
            <w:tcW w:w="1006" w:type="pct"/>
            <w:tcBorders>
              <w:top w:val="nil"/>
              <w:left w:val="single" w:sz="4" w:space="0" w:color="4472C4"/>
              <w:bottom w:val="nil"/>
            </w:tcBorders>
            <w:hideMark/>
          </w:tcPr>
          <w:p w14:paraId="543377D1" w14:textId="77777777" w:rsidR="00106CD6" w:rsidRPr="00DD3F88" w:rsidRDefault="00106CD6" w:rsidP="0062664E">
            <w:pPr>
              <w:tabs>
                <w:tab w:val="left" w:pos="624"/>
                <w:tab w:val="left" w:pos="1871"/>
                <w:tab w:val="left" w:pos="2495"/>
                <w:tab w:val="left" w:pos="3119"/>
              </w:tabs>
              <w:spacing w:before="40" w:after="40"/>
              <w:rPr>
                <w:rFonts w:eastAsia="Calibri"/>
                <w:sz w:val="18"/>
                <w:szCs w:val="18"/>
                <w:lang w:val="en-GB"/>
              </w:rPr>
            </w:pPr>
            <w:r w:rsidRPr="00DD3F88">
              <w:rPr>
                <w:rFonts w:eastAsia="Calibri"/>
                <w:sz w:val="18"/>
                <w:szCs w:val="18"/>
                <w:lang w:val="en-GB"/>
              </w:rPr>
              <w:t xml:space="preserve">Development of the </w:t>
            </w:r>
            <w:r>
              <w:rPr>
                <w:rFonts w:eastAsia="Calibri"/>
                <w:sz w:val="18"/>
                <w:szCs w:val="18"/>
                <w:lang w:val="en-GB"/>
              </w:rPr>
              <w:t>f</w:t>
            </w:r>
            <w:r w:rsidRPr="00DD3F88">
              <w:rPr>
                <w:rFonts w:eastAsia="Calibri"/>
                <w:sz w:val="18"/>
                <w:szCs w:val="18"/>
                <w:lang w:val="en-GB"/>
              </w:rPr>
              <w:t xml:space="preserve">irst </w:t>
            </w:r>
            <w:r>
              <w:rPr>
                <w:rFonts w:eastAsia="Calibri"/>
                <w:sz w:val="18"/>
                <w:szCs w:val="18"/>
                <w:lang w:val="en-GB"/>
              </w:rPr>
              <w:t>o</w:t>
            </w:r>
            <w:r w:rsidRPr="00DD3F88">
              <w:rPr>
                <w:rFonts w:eastAsia="Calibri"/>
                <w:sz w:val="18"/>
                <w:szCs w:val="18"/>
                <w:lang w:val="en-GB"/>
              </w:rPr>
              <w:t xml:space="preserve">rder </w:t>
            </w:r>
            <w:r>
              <w:rPr>
                <w:rFonts w:eastAsia="Calibri"/>
                <w:sz w:val="18"/>
                <w:szCs w:val="18"/>
                <w:lang w:val="en-GB"/>
              </w:rPr>
              <w:t>d</w:t>
            </w:r>
            <w:r w:rsidRPr="00DD3F88">
              <w:rPr>
                <w:rFonts w:eastAsia="Calibri"/>
                <w:sz w:val="18"/>
                <w:szCs w:val="18"/>
                <w:lang w:val="en-GB"/>
              </w:rPr>
              <w:t xml:space="preserve">raft </w:t>
            </w:r>
          </w:p>
        </w:tc>
        <w:tc>
          <w:tcPr>
            <w:tcW w:w="1099" w:type="pct"/>
            <w:tcBorders>
              <w:top w:val="nil"/>
              <w:left w:val="nil"/>
              <w:bottom w:val="nil"/>
              <w:right w:val="nil"/>
            </w:tcBorders>
            <w:hideMark/>
          </w:tcPr>
          <w:p w14:paraId="5588615E" w14:textId="77777777" w:rsidR="00106CD6" w:rsidRPr="00DD3F88" w:rsidRDefault="00106CD6" w:rsidP="0062664E">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rFonts w:eastAsia="Calibri"/>
                <w:sz w:val="18"/>
                <w:szCs w:val="18"/>
                <w:lang w:val="en-GB"/>
              </w:rPr>
              <w:t>Co-</w:t>
            </w:r>
            <w:r>
              <w:rPr>
                <w:rFonts w:eastAsia="Calibri"/>
                <w:sz w:val="18"/>
                <w:szCs w:val="18"/>
                <w:lang w:val="en-GB"/>
              </w:rPr>
              <w:t>c</w:t>
            </w:r>
            <w:r w:rsidRPr="00DD3F88">
              <w:rPr>
                <w:rFonts w:eastAsia="Calibri"/>
                <w:sz w:val="18"/>
                <w:szCs w:val="18"/>
                <w:lang w:val="en-GB"/>
              </w:rPr>
              <w:t>hairs, CLAs, LAs, CAs</w:t>
            </w:r>
            <w:r>
              <w:rPr>
                <w:rFonts w:eastAsia="Calibri"/>
                <w:sz w:val="18"/>
                <w:szCs w:val="18"/>
                <w:lang w:val="en-GB"/>
              </w:rPr>
              <w:t>,</w:t>
            </w:r>
            <w:r w:rsidRPr="00DD3F88">
              <w:rPr>
                <w:rFonts w:eastAsia="Calibri"/>
                <w:sz w:val="18"/>
                <w:szCs w:val="18"/>
                <w:lang w:val="en-GB"/>
              </w:rPr>
              <w:t xml:space="preserve"> REs and fellows</w:t>
            </w:r>
          </w:p>
          <w:p w14:paraId="6C0C482F" w14:textId="77777777" w:rsidR="00106CD6" w:rsidRPr="00DD3F88" w:rsidRDefault="00106CD6" w:rsidP="0062664E">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p>
        </w:tc>
        <w:tc>
          <w:tcPr>
            <w:tcW w:w="2895" w:type="pct"/>
            <w:tcBorders>
              <w:top w:val="nil"/>
              <w:left w:val="nil"/>
              <w:bottom w:val="nil"/>
              <w:right w:val="single" w:sz="4" w:space="0" w:color="4472C4"/>
            </w:tcBorders>
            <w:hideMark/>
          </w:tcPr>
          <w:p w14:paraId="2E3A28A3" w14:textId="77777777" w:rsidR="00106CD6" w:rsidRPr="00DD3F88" w:rsidRDefault="00106CD6" w:rsidP="0062664E">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rFonts w:eastAsia="Calibri"/>
                <w:sz w:val="18"/>
                <w:szCs w:val="18"/>
                <w:lang w:val="en-GB"/>
              </w:rPr>
              <w:t>The first order draft is a complete draft of the technically and scientifically balanced assessment</w:t>
            </w:r>
            <w:r>
              <w:rPr>
                <w:rFonts w:eastAsia="Calibri"/>
                <w:sz w:val="18"/>
                <w:szCs w:val="18"/>
                <w:lang w:val="en-GB"/>
              </w:rPr>
              <w:t>,</w:t>
            </w:r>
            <w:r w:rsidRPr="00DD3F88">
              <w:rPr>
                <w:rFonts w:eastAsia="Calibri"/>
                <w:sz w:val="18"/>
                <w:szCs w:val="18"/>
                <w:lang w:val="en-GB"/>
              </w:rPr>
              <w:t xml:space="preserve"> including the glossary. Each chapter should include an executive summary. Authors should have thought about graphics and either have identified existing graphics for inclusion or have identified where graphics will be developed</w:t>
            </w:r>
            <w:r>
              <w:rPr>
                <w:rFonts w:eastAsia="Calibri"/>
                <w:sz w:val="18"/>
                <w:szCs w:val="18"/>
                <w:lang w:val="en-GB"/>
              </w:rPr>
              <w:t>.</w:t>
            </w:r>
            <w:r w:rsidRPr="00DD3F88">
              <w:rPr>
                <w:rFonts w:eastAsia="Calibri"/>
                <w:spacing w:val="-1"/>
                <w:sz w:val="18"/>
                <w:szCs w:val="18"/>
                <w:lang w:val="en-GB" w:bidi="en-US"/>
              </w:rPr>
              <w:t xml:space="preserve"> Assessment authors should be mindful</w:t>
            </w:r>
            <w:r w:rsidRPr="00DD3F88">
              <w:rPr>
                <w:rFonts w:eastAsia="Calibri"/>
                <w:sz w:val="18"/>
                <w:szCs w:val="18"/>
                <w:lang w:val="en-GB" w:bidi="en-US"/>
              </w:rPr>
              <w:t xml:space="preserve"> of the </w:t>
            </w:r>
            <w:r w:rsidRPr="00DD3F88">
              <w:rPr>
                <w:rFonts w:eastAsia="Calibri"/>
                <w:spacing w:val="-1"/>
                <w:sz w:val="18"/>
                <w:szCs w:val="18"/>
                <w:lang w:val="en-GB" w:bidi="en-US"/>
              </w:rPr>
              <w:t>language used</w:t>
            </w:r>
            <w:r w:rsidRPr="00DD3F88">
              <w:rPr>
                <w:rFonts w:eastAsia="Calibri"/>
                <w:sz w:val="18"/>
                <w:szCs w:val="18"/>
                <w:lang w:val="en-GB" w:bidi="en-US"/>
              </w:rPr>
              <w:t xml:space="preserve"> in</w:t>
            </w:r>
            <w:r w:rsidRPr="00DD3F88">
              <w:rPr>
                <w:rFonts w:eastAsia="Calibri"/>
                <w:spacing w:val="-1"/>
                <w:sz w:val="18"/>
                <w:szCs w:val="18"/>
                <w:lang w:val="en-GB" w:bidi="en-US"/>
              </w:rPr>
              <w:t xml:space="preserve"> the preparation </w:t>
            </w:r>
            <w:r w:rsidRPr="00DD3F88">
              <w:rPr>
                <w:rFonts w:eastAsia="Calibri"/>
                <w:sz w:val="18"/>
                <w:szCs w:val="18"/>
                <w:lang w:val="en-GB" w:bidi="en-US"/>
              </w:rPr>
              <w:t xml:space="preserve">of </w:t>
            </w:r>
            <w:r w:rsidRPr="00DD3F88">
              <w:rPr>
                <w:rFonts w:eastAsia="Calibri"/>
                <w:spacing w:val="-1"/>
                <w:sz w:val="18"/>
                <w:szCs w:val="18"/>
                <w:lang w:val="en-GB" w:bidi="en-US"/>
              </w:rPr>
              <w:t xml:space="preserve">the first draft and </w:t>
            </w:r>
            <w:r w:rsidRPr="00DD3F88">
              <w:rPr>
                <w:rFonts w:eastAsia="Calibri"/>
                <w:spacing w:val="-2"/>
                <w:sz w:val="18"/>
                <w:szCs w:val="18"/>
                <w:lang w:val="en-GB" w:bidi="en-US"/>
              </w:rPr>
              <w:t xml:space="preserve">the </w:t>
            </w:r>
            <w:r w:rsidRPr="00DD3F88">
              <w:rPr>
                <w:rFonts w:eastAsia="Calibri"/>
                <w:spacing w:val="-1"/>
                <w:sz w:val="18"/>
                <w:szCs w:val="18"/>
                <w:lang w:val="en-GB" w:bidi="en-US"/>
              </w:rPr>
              <w:t xml:space="preserve">range </w:t>
            </w:r>
            <w:r w:rsidRPr="00DD3F88">
              <w:rPr>
                <w:rFonts w:eastAsia="Calibri"/>
                <w:sz w:val="18"/>
                <w:szCs w:val="18"/>
                <w:lang w:val="en-GB" w:bidi="en-US"/>
              </w:rPr>
              <w:t xml:space="preserve">of </w:t>
            </w:r>
            <w:r w:rsidRPr="00DD3F88">
              <w:rPr>
                <w:rFonts w:eastAsia="Calibri"/>
                <w:spacing w:val="-1"/>
                <w:sz w:val="18"/>
                <w:szCs w:val="18"/>
                <w:lang w:val="en-GB" w:bidi="en-US"/>
              </w:rPr>
              <w:t xml:space="preserve">scientific, technical </w:t>
            </w:r>
            <w:r w:rsidRPr="00DD3F88">
              <w:rPr>
                <w:rFonts w:eastAsia="Calibri"/>
                <w:sz w:val="18"/>
                <w:szCs w:val="18"/>
                <w:lang w:val="en-GB" w:bidi="en-US"/>
              </w:rPr>
              <w:t xml:space="preserve">and </w:t>
            </w:r>
            <w:r w:rsidRPr="00DD3F88">
              <w:rPr>
                <w:rFonts w:eastAsia="Calibri"/>
                <w:spacing w:val="-1"/>
                <w:sz w:val="18"/>
                <w:szCs w:val="18"/>
                <w:lang w:val="en-GB" w:bidi="en-US"/>
              </w:rPr>
              <w:t xml:space="preserve">socio-economic evidence should be presented clearly and concisely </w:t>
            </w:r>
            <w:r w:rsidRPr="00DD3F88">
              <w:rPr>
                <w:rFonts w:eastAsia="Calibri"/>
                <w:sz w:val="18"/>
                <w:szCs w:val="18"/>
                <w:lang w:val="en-GB" w:bidi="en-US"/>
              </w:rPr>
              <w:t>(</w:t>
            </w:r>
            <w:r>
              <w:rPr>
                <w:rFonts w:eastAsia="Calibri"/>
                <w:sz w:val="18"/>
                <w:szCs w:val="18"/>
                <w:lang w:val="en-GB" w:bidi="en-US"/>
              </w:rPr>
              <w:t xml:space="preserve">see </w:t>
            </w:r>
            <w:r w:rsidRPr="00DD3F88">
              <w:rPr>
                <w:rFonts w:eastAsia="Calibri"/>
                <w:sz w:val="18"/>
                <w:szCs w:val="18"/>
                <w:lang w:val="en-GB" w:bidi="en-US"/>
              </w:rPr>
              <w:t xml:space="preserve">Box </w:t>
            </w:r>
            <w:r w:rsidRPr="00DD3F88">
              <w:rPr>
                <w:rFonts w:eastAsia="Calibri"/>
                <w:spacing w:val="-1"/>
                <w:sz w:val="18"/>
                <w:szCs w:val="18"/>
                <w:lang w:val="en-GB" w:bidi="en-US"/>
              </w:rPr>
              <w:t xml:space="preserve">2.1). The REs </w:t>
            </w:r>
            <w:r>
              <w:rPr>
                <w:rFonts w:eastAsia="Calibri"/>
                <w:spacing w:val="-1"/>
                <w:sz w:val="18"/>
                <w:szCs w:val="18"/>
                <w:lang w:val="en-GB" w:bidi="en-US"/>
              </w:rPr>
              <w:t xml:space="preserve">should </w:t>
            </w:r>
            <w:r w:rsidRPr="00DD3F88">
              <w:rPr>
                <w:rFonts w:eastAsia="Calibri"/>
                <w:spacing w:val="-1"/>
                <w:sz w:val="18"/>
                <w:szCs w:val="18"/>
                <w:lang w:val="en-GB" w:bidi="en-US"/>
              </w:rPr>
              <w:t>identify a list of potential external expert reviewers and contact them before the external review goes live.</w:t>
            </w:r>
          </w:p>
        </w:tc>
      </w:tr>
      <w:tr w:rsidR="00106CD6" w:rsidRPr="009C179B" w14:paraId="4EB5A37F" w14:textId="77777777" w:rsidTr="006266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 w:type="pct"/>
            <w:tcBorders>
              <w:left w:val="single" w:sz="4" w:space="0" w:color="4472C4"/>
            </w:tcBorders>
            <w:hideMark/>
          </w:tcPr>
          <w:p w14:paraId="134F5E05" w14:textId="77777777" w:rsidR="00106CD6" w:rsidRPr="00DD3F88" w:rsidRDefault="00106CD6" w:rsidP="0062664E">
            <w:pPr>
              <w:tabs>
                <w:tab w:val="left" w:pos="624"/>
                <w:tab w:val="left" w:pos="1871"/>
                <w:tab w:val="left" w:pos="2495"/>
                <w:tab w:val="left" w:pos="3119"/>
              </w:tabs>
              <w:spacing w:before="40" w:after="40"/>
              <w:rPr>
                <w:rFonts w:eastAsia="Calibri"/>
                <w:sz w:val="18"/>
                <w:szCs w:val="18"/>
                <w:lang w:val="en-GB"/>
              </w:rPr>
            </w:pPr>
            <w:r w:rsidRPr="00DD3F88">
              <w:rPr>
                <w:rFonts w:eastAsia="Calibri"/>
                <w:sz w:val="18"/>
                <w:szCs w:val="18"/>
                <w:lang w:val="en-GB"/>
              </w:rPr>
              <w:t xml:space="preserve">External </w:t>
            </w:r>
            <w:r>
              <w:rPr>
                <w:rFonts w:eastAsia="Calibri"/>
                <w:sz w:val="18"/>
                <w:szCs w:val="18"/>
                <w:lang w:val="en-GB"/>
              </w:rPr>
              <w:t>p</w:t>
            </w:r>
            <w:r w:rsidRPr="00DD3F88">
              <w:rPr>
                <w:rFonts w:eastAsia="Calibri"/>
                <w:sz w:val="18"/>
                <w:szCs w:val="18"/>
                <w:lang w:val="en-GB"/>
              </w:rPr>
              <w:t xml:space="preserve">eer </w:t>
            </w:r>
            <w:r>
              <w:rPr>
                <w:rFonts w:eastAsia="Calibri"/>
                <w:sz w:val="18"/>
                <w:szCs w:val="18"/>
                <w:lang w:val="en-GB"/>
              </w:rPr>
              <w:t>r</w:t>
            </w:r>
            <w:r w:rsidRPr="00DD3F88">
              <w:rPr>
                <w:rFonts w:eastAsia="Calibri"/>
                <w:sz w:val="18"/>
                <w:szCs w:val="18"/>
                <w:lang w:val="en-GB"/>
              </w:rPr>
              <w:t>eview</w:t>
            </w:r>
          </w:p>
        </w:tc>
        <w:tc>
          <w:tcPr>
            <w:tcW w:w="1099" w:type="pct"/>
            <w:tcBorders>
              <w:left w:val="nil"/>
              <w:right w:val="nil"/>
            </w:tcBorders>
            <w:hideMark/>
          </w:tcPr>
          <w:p w14:paraId="66D6A115" w14:textId="77777777" w:rsidR="00106CD6" w:rsidRPr="00DD3F88" w:rsidRDefault="00106CD6" w:rsidP="0062664E">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Expert reviewers</w:t>
            </w:r>
            <w:r>
              <w:rPr>
                <w:rFonts w:eastAsia="Calibri"/>
                <w:sz w:val="18"/>
                <w:szCs w:val="18"/>
                <w:lang w:val="en-GB"/>
              </w:rPr>
              <w:br/>
            </w:r>
          </w:p>
          <w:p w14:paraId="52EE9678" w14:textId="77777777" w:rsidR="00106CD6" w:rsidRPr="00DD3F88" w:rsidRDefault="00106CD6" w:rsidP="0062664E">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Assessment management team</w:t>
            </w:r>
          </w:p>
        </w:tc>
        <w:tc>
          <w:tcPr>
            <w:tcW w:w="2895" w:type="pct"/>
            <w:tcBorders>
              <w:left w:val="nil"/>
              <w:right w:val="single" w:sz="4" w:space="0" w:color="4472C4"/>
            </w:tcBorders>
            <w:hideMark/>
          </w:tcPr>
          <w:p w14:paraId="260F4C64" w14:textId="77777777" w:rsidR="00106CD6" w:rsidRPr="00DD3F88" w:rsidRDefault="00106CD6" w:rsidP="0062664E">
            <w:pPr>
              <w:tabs>
                <w:tab w:val="left" w:pos="624"/>
                <w:tab w:val="left" w:pos="1871"/>
                <w:tab w:val="left" w:pos="2495"/>
                <w:tab w:val="left" w:pos="3119"/>
              </w:tabs>
              <w:spacing w:before="40" w:after="6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The first external review process is directed at expert review</w:t>
            </w:r>
            <w:r>
              <w:rPr>
                <w:rFonts w:eastAsia="Calibri"/>
                <w:sz w:val="18"/>
                <w:szCs w:val="18"/>
                <w:lang w:val="en-GB"/>
              </w:rPr>
              <w:t>ers</w:t>
            </w:r>
            <w:r w:rsidRPr="00DD3F88">
              <w:rPr>
                <w:rFonts w:eastAsia="Calibri"/>
                <w:sz w:val="18"/>
                <w:szCs w:val="18"/>
                <w:lang w:val="en-GB"/>
              </w:rPr>
              <w:t xml:space="preserve">. These reviewers will come from a variety of institutions but will have a technical background in the content of the assessment. </w:t>
            </w:r>
          </w:p>
          <w:p w14:paraId="33F26727" w14:textId="77777777" w:rsidR="00106CD6" w:rsidRPr="00DD3F88" w:rsidRDefault="00106CD6" w:rsidP="0062664E">
            <w:pPr>
              <w:tabs>
                <w:tab w:val="left" w:pos="624"/>
                <w:tab w:val="left" w:pos="1871"/>
                <w:tab w:val="left" w:pos="2495"/>
                <w:tab w:val="left" w:pos="3119"/>
              </w:tabs>
              <w:spacing w:before="40" w:after="6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 xml:space="preserve">The secretariat sends out a notification to national focal points and observers announcing the availability of the </w:t>
            </w:r>
            <w:r>
              <w:rPr>
                <w:rFonts w:eastAsia="Calibri"/>
                <w:sz w:val="18"/>
                <w:szCs w:val="18"/>
                <w:lang w:val="en-GB"/>
              </w:rPr>
              <w:t>first order draft</w:t>
            </w:r>
            <w:r w:rsidRPr="00DD3F88">
              <w:rPr>
                <w:rFonts w:eastAsia="Calibri"/>
                <w:sz w:val="18"/>
                <w:szCs w:val="18"/>
                <w:lang w:val="en-GB"/>
              </w:rPr>
              <w:t xml:space="preserve"> for review. Experts register through the IPBES website and the </w:t>
            </w:r>
            <w:r>
              <w:rPr>
                <w:rFonts w:eastAsia="Calibri"/>
                <w:sz w:val="18"/>
                <w:szCs w:val="18"/>
                <w:lang w:val="en-GB"/>
              </w:rPr>
              <w:t>first order draft</w:t>
            </w:r>
            <w:r w:rsidRPr="00DD3F88">
              <w:rPr>
                <w:rFonts w:eastAsia="Calibri"/>
                <w:sz w:val="18"/>
                <w:szCs w:val="18"/>
                <w:lang w:val="en-GB"/>
              </w:rPr>
              <w:t xml:space="preserve"> is made available. Comments are returned to the </w:t>
            </w:r>
            <w:r>
              <w:rPr>
                <w:rFonts w:eastAsia="Calibri"/>
                <w:sz w:val="18"/>
                <w:szCs w:val="18"/>
                <w:lang w:val="en-GB"/>
              </w:rPr>
              <w:t>s</w:t>
            </w:r>
            <w:r w:rsidRPr="00DD3F88">
              <w:rPr>
                <w:rFonts w:eastAsia="Calibri"/>
                <w:sz w:val="18"/>
                <w:szCs w:val="18"/>
                <w:lang w:val="en-GB"/>
              </w:rPr>
              <w:t>ecretariat or respective TSU in an agreed format (see section 2.3.3). Comments are collated and sent to authors of the assessment.</w:t>
            </w:r>
          </w:p>
          <w:p w14:paraId="756C204D" w14:textId="77777777" w:rsidR="00106CD6" w:rsidRPr="00DD3F88" w:rsidRDefault="00106CD6" w:rsidP="0062664E">
            <w:pPr>
              <w:tabs>
                <w:tab w:val="left" w:pos="624"/>
                <w:tab w:val="left" w:pos="1871"/>
                <w:tab w:val="left" w:pos="2495"/>
                <w:tab w:val="left" w:pos="3119"/>
              </w:tabs>
              <w:spacing w:before="40" w:after="6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The management team for each assessment works with authors to identify expert reviewers who are also invited by the secretariat to provide review comments</w:t>
            </w:r>
            <w:r>
              <w:rPr>
                <w:rFonts w:eastAsia="Calibri"/>
                <w:sz w:val="18"/>
                <w:szCs w:val="18"/>
                <w:lang w:val="en-GB"/>
              </w:rPr>
              <w:t>.</w:t>
            </w:r>
          </w:p>
          <w:p w14:paraId="502021B5" w14:textId="77777777" w:rsidR="00106CD6" w:rsidRPr="00DD3F88" w:rsidRDefault="00106CD6" w:rsidP="0062664E">
            <w:pPr>
              <w:tabs>
                <w:tab w:val="left" w:pos="624"/>
                <w:tab w:val="left" w:pos="1871"/>
                <w:tab w:val="left" w:pos="2495"/>
                <w:tab w:val="left" w:pos="3119"/>
              </w:tabs>
              <w:spacing w:before="40" w:after="6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 xml:space="preserve">On request, the secretariat will make available any material that is referenced in the document being reviewed </w:t>
            </w:r>
            <w:r>
              <w:rPr>
                <w:rFonts w:eastAsia="Calibri"/>
                <w:sz w:val="18"/>
                <w:szCs w:val="18"/>
                <w:lang w:val="en-GB"/>
              </w:rPr>
              <w:t>which</w:t>
            </w:r>
            <w:r w:rsidRPr="00DD3F88">
              <w:rPr>
                <w:rFonts w:eastAsia="Calibri"/>
                <w:sz w:val="18"/>
                <w:szCs w:val="18"/>
                <w:lang w:val="en-GB"/>
              </w:rPr>
              <w:t xml:space="preserve"> is not available in international published literature. Therefore, authors should have this material available in case a request is made</w:t>
            </w:r>
            <w:r>
              <w:rPr>
                <w:rFonts w:eastAsia="Calibri"/>
                <w:sz w:val="18"/>
                <w:szCs w:val="18"/>
                <w:lang w:val="en-GB"/>
              </w:rPr>
              <w:t>.</w:t>
            </w:r>
          </w:p>
          <w:p w14:paraId="7BBA00C8" w14:textId="77777777" w:rsidR="00106CD6" w:rsidRPr="00DD3F88" w:rsidRDefault="00106CD6" w:rsidP="0062664E">
            <w:pPr>
              <w:tabs>
                <w:tab w:val="left" w:pos="624"/>
                <w:tab w:val="left" w:pos="1871"/>
                <w:tab w:val="left" w:pos="2495"/>
                <w:tab w:val="left" w:pos="3119"/>
              </w:tabs>
              <w:spacing w:before="40" w:after="6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 xml:space="preserve">The review of the </w:t>
            </w:r>
            <w:r>
              <w:rPr>
                <w:rFonts w:eastAsia="Calibri"/>
                <w:sz w:val="18"/>
                <w:szCs w:val="18"/>
                <w:lang w:val="en-GB"/>
              </w:rPr>
              <w:t xml:space="preserve">first </w:t>
            </w:r>
            <w:r w:rsidRPr="00DD3F88">
              <w:rPr>
                <w:rFonts w:eastAsia="Calibri"/>
                <w:sz w:val="18"/>
                <w:szCs w:val="18"/>
                <w:lang w:val="en-GB"/>
              </w:rPr>
              <w:t>order draft runs for 6-8 weeks.</w:t>
            </w:r>
          </w:p>
          <w:p w14:paraId="29BCE54E" w14:textId="77777777" w:rsidR="00106CD6" w:rsidRPr="00DD3F88" w:rsidRDefault="00106CD6" w:rsidP="0062664E">
            <w:pPr>
              <w:tabs>
                <w:tab w:val="left" w:pos="624"/>
                <w:tab w:val="left" w:pos="1871"/>
                <w:tab w:val="left" w:pos="2495"/>
                <w:tab w:val="left" w:pos="3119"/>
              </w:tabs>
              <w:spacing w:before="40" w:after="60"/>
              <w:cnfStyle w:val="000000100000" w:firstRow="0" w:lastRow="0" w:firstColumn="0" w:lastColumn="0" w:oddVBand="0" w:evenVBand="0" w:oddHBand="1" w:evenHBand="0" w:firstRowFirstColumn="0" w:firstRowLastColumn="0" w:lastRowFirstColumn="0" w:lastRowLastColumn="0"/>
              <w:rPr>
                <w:rFonts w:eastAsia="Calibri"/>
                <w:sz w:val="18"/>
                <w:szCs w:val="18"/>
                <w:highlight w:val="yellow"/>
                <w:lang w:val="en-GB"/>
              </w:rPr>
            </w:pPr>
            <w:r w:rsidRPr="00DD3F88">
              <w:rPr>
                <w:rFonts w:eastAsia="Calibri"/>
                <w:sz w:val="18"/>
                <w:szCs w:val="18"/>
                <w:lang w:val="en-GB"/>
              </w:rPr>
              <w:t>Review comments and responses are posted online</w:t>
            </w:r>
            <w:r>
              <w:rPr>
                <w:rFonts w:eastAsia="Calibri"/>
                <w:sz w:val="18"/>
                <w:szCs w:val="18"/>
                <w:lang w:val="en-GB"/>
              </w:rPr>
              <w:t xml:space="preserve"> after the Plenary meeting that accepts the assessment report. </w:t>
            </w:r>
          </w:p>
        </w:tc>
      </w:tr>
      <w:tr w:rsidR="00106CD6" w:rsidRPr="009C179B" w14:paraId="23EC88FE" w14:textId="77777777" w:rsidTr="0062664E">
        <w:tc>
          <w:tcPr>
            <w:cnfStyle w:val="001000000000" w:firstRow="0" w:lastRow="0" w:firstColumn="1" w:lastColumn="0" w:oddVBand="0" w:evenVBand="0" w:oddHBand="0" w:evenHBand="0" w:firstRowFirstColumn="0" w:firstRowLastColumn="0" w:lastRowFirstColumn="0" w:lastRowLastColumn="0"/>
            <w:tcW w:w="1006" w:type="pct"/>
            <w:tcBorders>
              <w:top w:val="nil"/>
              <w:left w:val="single" w:sz="4" w:space="0" w:color="4472C4"/>
              <w:bottom w:val="nil"/>
            </w:tcBorders>
            <w:hideMark/>
          </w:tcPr>
          <w:p w14:paraId="294E27E3" w14:textId="77777777" w:rsidR="00106CD6" w:rsidRPr="00DD3F88" w:rsidRDefault="00106CD6" w:rsidP="0062664E">
            <w:pPr>
              <w:tabs>
                <w:tab w:val="left" w:pos="624"/>
                <w:tab w:val="left" w:pos="1871"/>
                <w:tab w:val="left" w:pos="2495"/>
                <w:tab w:val="left" w:pos="3119"/>
              </w:tabs>
              <w:spacing w:before="40" w:after="40"/>
              <w:rPr>
                <w:rFonts w:eastAsia="Calibri"/>
                <w:sz w:val="18"/>
                <w:szCs w:val="18"/>
                <w:lang w:val="en-GB"/>
              </w:rPr>
            </w:pPr>
            <w:r w:rsidRPr="00DD3F88">
              <w:rPr>
                <w:rFonts w:eastAsia="Calibri"/>
                <w:sz w:val="18"/>
                <w:szCs w:val="18"/>
                <w:lang w:val="en-GB"/>
              </w:rPr>
              <w:lastRenderedPageBreak/>
              <w:t xml:space="preserve">Second </w:t>
            </w:r>
            <w:r>
              <w:rPr>
                <w:rFonts w:eastAsia="Calibri"/>
                <w:sz w:val="18"/>
                <w:szCs w:val="18"/>
                <w:lang w:val="en-GB"/>
              </w:rPr>
              <w:t>a</w:t>
            </w:r>
            <w:r w:rsidRPr="00DD3F88">
              <w:rPr>
                <w:rFonts w:eastAsia="Calibri"/>
                <w:sz w:val="18"/>
                <w:szCs w:val="18"/>
                <w:lang w:val="en-GB"/>
              </w:rPr>
              <w:t xml:space="preserve">uthor </w:t>
            </w:r>
            <w:r>
              <w:rPr>
                <w:rFonts w:eastAsia="Calibri"/>
                <w:sz w:val="18"/>
                <w:szCs w:val="18"/>
                <w:lang w:val="en-GB"/>
              </w:rPr>
              <w:t>m</w:t>
            </w:r>
            <w:r w:rsidRPr="00DD3F88">
              <w:rPr>
                <w:rFonts w:eastAsia="Calibri"/>
                <w:sz w:val="18"/>
                <w:szCs w:val="18"/>
                <w:lang w:val="en-GB"/>
              </w:rPr>
              <w:t>eeting</w:t>
            </w:r>
          </w:p>
        </w:tc>
        <w:tc>
          <w:tcPr>
            <w:tcW w:w="1099" w:type="pct"/>
            <w:tcBorders>
              <w:top w:val="nil"/>
              <w:left w:val="nil"/>
              <w:bottom w:val="nil"/>
              <w:right w:val="nil"/>
            </w:tcBorders>
            <w:hideMark/>
          </w:tcPr>
          <w:p w14:paraId="365D06C2" w14:textId="77777777" w:rsidR="00106CD6" w:rsidRPr="00DD3F88" w:rsidRDefault="00106CD6" w:rsidP="0062664E">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rFonts w:eastAsia="Calibri"/>
                <w:sz w:val="18"/>
                <w:szCs w:val="18"/>
                <w:lang w:val="en-GB"/>
              </w:rPr>
              <w:t xml:space="preserve">Co-Chairs, CLAs, and REs </w:t>
            </w:r>
            <w:r>
              <w:rPr>
                <w:rFonts w:eastAsia="Calibri"/>
                <w:sz w:val="18"/>
                <w:szCs w:val="18"/>
                <w:lang w:val="en-GB"/>
              </w:rPr>
              <w:br/>
            </w:r>
          </w:p>
          <w:p w14:paraId="29D90B68" w14:textId="77777777" w:rsidR="00106CD6" w:rsidRPr="00DD3F88" w:rsidRDefault="00106CD6" w:rsidP="0062664E">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rFonts w:eastAsia="Calibri"/>
                <w:sz w:val="18"/>
                <w:szCs w:val="18"/>
                <w:lang w:val="en-GB"/>
              </w:rPr>
              <w:t>Assessment management team</w:t>
            </w:r>
            <w:r>
              <w:rPr>
                <w:rFonts w:eastAsia="Calibri"/>
                <w:sz w:val="18"/>
                <w:szCs w:val="18"/>
                <w:lang w:val="en-GB"/>
              </w:rPr>
              <w:br/>
            </w:r>
          </w:p>
          <w:p w14:paraId="069760D6" w14:textId="77777777" w:rsidR="00106CD6" w:rsidRPr="00DD3F88" w:rsidRDefault="00106CD6" w:rsidP="0062664E">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rFonts w:eastAsia="Calibri"/>
                <w:sz w:val="18"/>
                <w:szCs w:val="18"/>
                <w:lang w:val="en-GB"/>
              </w:rPr>
              <w:t xml:space="preserve">LAs and </w:t>
            </w:r>
            <w:r>
              <w:rPr>
                <w:rFonts w:eastAsia="Calibri"/>
                <w:sz w:val="18"/>
                <w:szCs w:val="18"/>
                <w:lang w:val="en-GB"/>
              </w:rPr>
              <w:t>f</w:t>
            </w:r>
            <w:r w:rsidRPr="00DD3F88">
              <w:rPr>
                <w:rFonts w:eastAsia="Calibri"/>
                <w:sz w:val="18"/>
                <w:szCs w:val="18"/>
                <w:lang w:val="en-GB"/>
              </w:rPr>
              <w:t>ellows may be included but this will differ between assessments</w:t>
            </w:r>
          </w:p>
        </w:tc>
        <w:tc>
          <w:tcPr>
            <w:tcW w:w="2895" w:type="pct"/>
            <w:tcBorders>
              <w:top w:val="nil"/>
              <w:left w:val="nil"/>
              <w:bottom w:val="nil"/>
              <w:right w:val="single" w:sz="4" w:space="0" w:color="4472C4"/>
            </w:tcBorders>
            <w:hideMark/>
          </w:tcPr>
          <w:p w14:paraId="786AB33A" w14:textId="77777777" w:rsidR="00106CD6" w:rsidRPr="00DD3F88" w:rsidRDefault="00106CD6" w:rsidP="0062664E">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rFonts w:eastAsia="Calibri"/>
                <w:sz w:val="18"/>
                <w:szCs w:val="18"/>
                <w:lang w:val="en-GB"/>
              </w:rPr>
              <w:t xml:space="preserve">The main objectives of </w:t>
            </w:r>
            <w:r>
              <w:rPr>
                <w:rFonts w:eastAsia="Calibri"/>
                <w:sz w:val="18"/>
                <w:szCs w:val="18"/>
                <w:lang w:val="en-GB"/>
              </w:rPr>
              <w:t xml:space="preserve">the </w:t>
            </w:r>
            <w:r w:rsidRPr="00DD3F88">
              <w:rPr>
                <w:rFonts w:eastAsia="Calibri"/>
                <w:sz w:val="18"/>
                <w:szCs w:val="18"/>
                <w:lang w:val="en-GB"/>
              </w:rPr>
              <w:t>second author meetings are</w:t>
            </w:r>
            <w:r>
              <w:rPr>
                <w:rFonts w:eastAsia="Calibri"/>
                <w:sz w:val="18"/>
                <w:szCs w:val="18"/>
                <w:lang w:val="en-GB"/>
              </w:rPr>
              <w:t xml:space="preserve"> to</w:t>
            </w:r>
            <w:r w:rsidRPr="00DD3F88">
              <w:rPr>
                <w:rFonts w:eastAsia="Calibri"/>
                <w:sz w:val="18"/>
                <w:szCs w:val="18"/>
                <w:lang w:val="en-GB"/>
              </w:rPr>
              <w:t xml:space="preserve">: </w:t>
            </w:r>
          </w:p>
          <w:p w14:paraId="306AAED5" w14:textId="77777777" w:rsidR="00106CD6" w:rsidRPr="00DD3F88" w:rsidRDefault="00106CD6" w:rsidP="00106CD6">
            <w:pPr>
              <w:numPr>
                <w:ilvl w:val="0"/>
                <w:numId w:val="26"/>
              </w:numPr>
              <w:tabs>
                <w:tab w:val="clear" w:pos="1814"/>
                <w:tab w:val="clear" w:pos="2381"/>
                <w:tab w:val="clear" w:pos="2948"/>
                <w:tab w:val="clear" w:pos="3515"/>
                <w:tab w:val="left" w:pos="284"/>
                <w:tab w:val="left" w:pos="624"/>
                <w:tab w:val="left" w:pos="1871"/>
                <w:tab w:val="left" w:pos="2495"/>
                <w:tab w:val="left" w:pos="3119"/>
              </w:tabs>
              <w:spacing w:before="40" w:after="40"/>
              <w:ind w:left="568" w:hanging="284"/>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D</w:t>
            </w:r>
            <w:r w:rsidRPr="00DD3F88">
              <w:rPr>
                <w:rFonts w:eastAsia="Calibri"/>
                <w:sz w:val="18"/>
                <w:szCs w:val="18"/>
                <w:lang w:val="en-GB"/>
              </w:rPr>
              <w:t>evelop content in each chapter, identify gaps and challenges</w:t>
            </w:r>
            <w:r>
              <w:rPr>
                <w:rFonts w:eastAsia="Calibri"/>
                <w:sz w:val="18"/>
                <w:szCs w:val="18"/>
                <w:lang w:val="en-GB"/>
              </w:rPr>
              <w:t>.</w:t>
            </w:r>
          </w:p>
          <w:p w14:paraId="07C1F77A" w14:textId="77777777" w:rsidR="00106CD6" w:rsidRPr="00DD3F88" w:rsidRDefault="00106CD6" w:rsidP="00106CD6">
            <w:pPr>
              <w:numPr>
                <w:ilvl w:val="0"/>
                <w:numId w:val="26"/>
              </w:numPr>
              <w:tabs>
                <w:tab w:val="clear" w:pos="1814"/>
                <w:tab w:val="clear" w:pos="2381"/>
                <w:tab w:val="clear" w:pos="2948"/>
                <w:tab w:val="clear" w:pos="3515"/>
                <w:tab w:val="left" w:pos="284"/>
                <w:tab w:val="left" w:pos="624"/>
                <w:tab w:val="left" w:pos="1871"/>
                <w:tab w:val="left" w:pos="2495"/>
                <w:tab w:val="left" w:pos="3119"/>
              </w:tabs>
              <w:spacing w:before="40" w:after="40"/>
              <w:ind w:left="568" w:hanging="284"/>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A</w:t>
            </w:r>
            <w:r w:rsidRPr="00DD3F88">
              <w:rPr>
                <w:rFonts w:eastAsia="Calibri"/>
                <w:sz w:val="18"/>
                <w:szCs w:val="18"/>
                <w:lang w:val="en-GB"/>
              </w:rPr>
              <w:t xml:space="preserve">ddress comments received from the expert review of the </w:t>
            </w:r>
            <w:r>
              <w:rPr>
                <w:rFonts w:eastAsia="Calibri"/>
                <w:sz w:val="18"/>
                <w:szCs w:val="18"/>
                <w:lang w:val="en-GB"/>
              </w:rPr>
              <w:t>f</w:t>
            </w:r>
            <w:r w:rsidRPr="00DD3F88">
              <w:rPr>
                <w:rFonts w:eastAsia="Calibri"/>
                <w:sz w:val="18"/>
                <w:szCs w:val="18"/>
                <w:lang w:val="en-GB"/>
              </w:rPr>
              <w:t xml:space="preserve">irst </w:t>
            </w:r>
            <w:r>
              <w:rPr>
                <w:rFonts w:eastAsia="Calibri"/>
                <w:sz w:val="18"/>
                <w:szCs w:val="18"/>
                <w:lang w:val="en-GB"/>
              </w:rPr>
              <w:t>o</w:t>
            </w:r>
            <w:r w:rsidRPr="00DD3F88">
              <w:rPr>
                <w:rFonts w:eastAsia="Calibri"/>
                <w:sz w:val="18"/>
                <w:szCs w:val="18"/>
                <w:lang w:val="en-GB"/>
              </w:rPr>
              <w:t xml:space="preserve">rder </w:t>
            </w:r>
            <w:r>
              <w:rPr>
                <w:rFonts w:eastAsia="Calibri"/>
                <w:sz w:val="18"/>
                <w:szCs w:val="18"/>
                <w:lang w:val="en-GB"/>
              </w:rPr>
              <w:t>d</w:t>
            </w:r>
            <w:r w:rsidRPr="00DD3F88">
              <w:rPr>
                <w:rFonts w:eastAsia="Calibri"/>
                <w:sz w:val="18"/>
                <w:szCs w:val="18"/>
                <w:lang w:val="en-GB"/>
              </w:rPr>
              <w:t xml:space="preserve">raft </w:t>
            </w:r>
          </w:p>
          <w:p w14:paraId="373FAB7C" w14:textId="77777777" w:rsidR="00106CD6" w:rsidRPr="00DD3F88" w:rsidRDefault="00106CD6" w:rsidP="00106CD6">
            <w:pPr>
              <w:numPr>
                <w:ilvl w:val="0"/>
                <w:numId w:val="26"/>
              </w:numPr>
              <w:tabs>
                <w:tab w:val="clear" w:pos="1814"/>
                <w:tab w:val="clear" w:pos="2381"/>
                <w:tab w:val="clear" w:pos="2948"/>
                <w:tab w:val="clear" w:pos="3515"/>
                <w:tab w:val="left" w:pos="284"/>
                <w:tab w:val="left" w:pos="624"/>
                <w:tab w:val="left" w:pos="1871"/>
                <w:tab w:val="left" w:pos="2495"/>
                <w:tab w:val="left" w:pos="3119"/>
              </w:tabs>
              <w:spacing w:before="40" w:after="40"/>
              <w:ind w:left="568" w:hanging="284"/>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W</w:t>
            </w:r>
            <w:r w:rsidRPr="00DD3F88">
              <w:rPr>
                <w:rFonts w:eastAsia="Calibri"/>
                <w:sz w:val="18"/>
                <w:szCs w:val="18"/>
                <w:lang w:val="en-GB"/>
              </w:rPr>
              <w:t>ork on the executive summary and draw out draft key messages</w:t>
            </w:r>
            <w:r>
              <w:rPr>
                <w:rFonts w:eastAsia="Calibri"/>
                <w:sz w:val="18"/>
                <w:szCs w:val="18"/>
                <w:lang w:val="en-GB"/>
              </w:rPr>
              <w:t>.</w:t>
            </w:r>
          </w:p>
          <w:p w14:paraId="20A27550" w14:textId="77777777" w:rsidR="00106CD6" w:rsidRPr="00DD3F88" w:rsidRDefault="00106CD6" w:rsidP="00106CD6">
            <w:pPr>
              <w:numPr>
                <w:ilvl w:val="0"/>
                <w:numId w:val="26"/>
              </w:numPr>
              <w:tabs>
                <w:tab w:val="clear" w:pos="1814"/>
                <w:tab w:val="clear" w:pos="2381"/>
                <w:tab w:val="clear" w:pos="2948"/>
                <w:tab w:val="clear" w:pos="3515"/>
                <w:tab w:val="left" w:pos="284"/>
                <w:tab w:val="left" w:pos="624"/>
                <w:tab w:val="left" w:pos="1871"/>
                <w:tab w:val="left" w:pos="2495"/>
                <w:tab w:val="left" w:pos="3119"/>
              </w:tabs>
              <w:spacing w:before="40" w:after="40"/>
              <w:ind w:left="568" w:hanging="284"/>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P</w:t>
            </w:r>
            <w:r w:rsidRPr="00DD3F88">
              <w:rPr>
                <w:rFonts w:eastAsia="Calibri"/>
                <w:sz w:val="18"/>
                <w:szCs w:val="18"/>
                <w:lang w:val="en-GB"/>
              </w:rPr>
              <w:t xml:space="preserve">lan next steps for producing the </w:t>
            </w:r>
            <w:r>
              <w:rPr>
                <w:rFonts w:eastAsia="Calibri"/>
                <w:sz w:val="18"/>
                <w:szCs w:val="18"/>
                <w:lang w:val="en-GB"/>
              </w:rPr>
              <w:t>s</w:t>
            </w:r>
            <w:r w:rsidRPr="00DD3F88">
              <w:rPr>
                <w:rFonts w:eastAsia="Calibri"/>
                <w:sz w:val="18"/>
                <w:szCs w:val="18"/>
                <w:lang w:val="en-GB"/>
              </w:rPr>
              <w:t xml:space="preserve">econd </w:t>
            </w:r>
            <w:r>
              <w:rPr>
                <w:rFonts w:eastAsia="Calibri"/>
                <w:sz w:val="18"/>
                <w:szCs w:val="18"/>
                <w:lang w:val="en-GB"/>
              </w:rPr>
              <w:t>o</w:t>
            </w:r>
            <w:r w:rsidRPr="00DD3F88">
              <w:rPr>
                <w:rFonts w:eastAsia="Calibri"/>
                <w:sz w:val="18"/>
                <w:szCs w:val="18"/>
                <w:lang w:val="en-GB"/>
              </w:rPr>
              <w:t xml:space="preserve">rder </w:t>
            </w:r>
            <w:r>
              <w:rPr>
                <w:rFonts w:eastAsia="Calibri"/>
                <w:sz w:val="18"/>
                <w:szCs w:val="18"/>
                <w:lang w:val="en-GB"/>
              </w:rPr>
              <w:t>d</w:t>
            </w:r>
            <w:r w:rsidRPr="00DD3F88">
              <w:rPr>
                <w:rFonts w:eastAsia="Calibri"/>
                <w:sz w:val="18"/>
                <w:szCs w:val="18"/>
                <w:lang w:val="en-GB"/>
              </w:rPr>
              <w:t xml:space="preserve">raft, including the </w:t>
            </w:r>
            <w:r>
              <w:rPr>
                <w:rFonts w:eastAsia="Calibri"/>
                <w:sz w:val="18"/>
                <w:szCs w:val="18"/>
                <w:lang w:val="en-GB"/>
              </w:rPr>
              <w:t>SPM.</w:t>
            </w:r>
            <w:r w:rsidRPr="00DD3F88">
              <w:rPr>
                <w:rFonts w:eastAsia="Calibri"/>
                <w:sz w:val="18"/>
                <w:szCs w:val="18"/>
                <w:lang w:val="en-GB"/>
              </w:rPr>
              <w:t xml:space="preserve"> </w:t>
            </w:r>
          </w:p>
          <w:p w14:paraId="137B398F" w14:textId="77777777" w:rsidR="00106CD6" w:rsidRPr="00DD3F88" w:rsidRDefault="00106CD6" w:rsidP="00106CD6">
            <w:pPr>
              <w:numPr>
                <w:ilvl w:val="0"/>
                <w:numId w:val="26"/>
              </w:numPr>
              <w:tabs>
                <w:tab w:val="clear" w:pos="1814"/>
                <w:tab w:val="clear" w:pos="2381"/>
                <w:tab w:val="clear" w:pos="2948"/>
                <w:tab w:val="clear" w:pos="3515"/>
                <w:tab w:val="left" w:pos="284"/>
                <w:tab w:val="left" w:pos="624"/>
                <w:tab w:val="left" w:pos="1871"/>
                <w:tab w:val="left" w:pos="2495"/>
                <w:tab w:val="left" w:pos="3119"/>
              </w:tabs>
              <w:spacing w:before="40" w:after="40"/>
              <w:ind w:left="568" w:hanging="284"/>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w:t>
            </w:r>
            <w:r w:rsidRPr="00DD3F88">
              <w:rPr>
                <w:rFonts w:eastAsia="Calibri"/>
                <w:sz w:val="18"/>
                <w:szCs w:val="18"/>
                <w:lang w:val="en-GB"/>
              </w:rPr>
              <w:t>tandardize the quality of scientific evidence across chapters and across assessments</w:t>
            </w:r>
            <w:r>
              <w:rPr>
                <w:rFonts w:eastAsia="Calibri"/>
                <w:sz w:val="18"/>
                <w:szCs w:val="18"/>
                <w:lang w:val="en-GB"/>
              </w:rPr>
              <w:t>.</w:t>
            </w:r>
          </w:p>
          <w:p w14:paraId="795BDEF7" w14:textId="77777777" w:rsidR="00106CD6" w:rsidRPr="00DD3F88" w:rsidRDefault="00106CD6" w:rsidP="00106CD6">
            <w:pPr>
              <w:numPr>
                <w:ilvl w:val="0"/>
                <w:numId w:val="26"/>
              </w:numPr>
              <w:tabs>
                <w:tab w:val="clear" w:pos="1814"/>
                <w:tab w:val="clear" w:pos="2381"/>
                <w:tab w:val="clear" w:pos="2948"/>
                <w:tab w:val="clear" w:pos="3515"/>
                <w:tab w:val="left" w:pos="284"/>
                <w:tab w:val="left" w:pos="624"/>
                <w:tab w:val="left" w:pos="1871"/>
                <w:tab w:val="left" w:pos="2495"/>
                <w:tab w:val="left" w:pos="3119"/>
              </w:tabs>
              <w:spacing w:before="40" w:after="40"/>
              <w:ind w:left="568" w:hanging="284"/>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A</w:t>
            </w:r>
            <w:r w:rsidRPr="00DD3F88">
              <w:rPr>
                <w:rFonts w:eastAsia="Calibri"/>
                <w:sz w:val="18"/>
                <w:szCs w:val="18"/>
                <w:lang w:val="en-GB"/>
              </w:rPr>
              <w:t>ddress and discuss the integration of ILK into assessments</w:t>
            </w:r>
            <w:r>
              <w:rPr>
                <w:rFonts w:eastAsia="Calibri"/>
                <w:sz w:val="18"/>
                <w:szCs w:val="18"/>
                <w:lang w:val="en-GB"/>
              </w:rPr>
              <w:t>.</w:t>
            </w:r>
          </w:p>
          <w:p w14:paraId="54859687" w14:textId="77777777" w:rsidR="00106CD6" w:rsidRPr="00DD3F88" w:rsidRDefault="00106CD6" w:rsidP="0062664E">
            <w:pPr>
              <w:tabs>
                <w:tab w:val="left" w:pos="624"/>
                <w:tab w:val="left" w:pos="1871"/>
                <w:tab w:val="left" w:pos="2495"/>
                <w:tab w:val="left" w:pos="3119"/>
              </w:tabs>
              <w:spacing w:before="40" w:after="12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rFonts w:eastAsia="Calibri"/>
                <w:sz w:val="18"/>
                <w:szCs w:val="18"/>
                <w:lang w:val="en-GB"/>
              </w:rPr>
              <w:t xml:space="preserve">The second author meeting also provides an opportunity for authors to work with </w:t>
            </w:r>
            <w:r>
              <w:rPr>
                <w:rFonts w:eastAsia="Calibri"/>
                <w:sz w:val="18"/>
                <w:szCs w:val="18"/>
                <w:lang w:val="en-GB"/>
              </w:rPr>
              <w:t>REs in order to receive feedback on how to use the review comments to improve the chapters.</w:t>
            </w:r>
          </w:p>
        </w:tc>
      </w:tr>
      <w:tr w:rsidR="00106CD6" w:rsidRPr="009C179B" w14:paraId="3E1F6895" w14:textId="77777777" w:rsidTr="006266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 w:type="pct"/>
            <w:tcBorders>
              <w:left w:val="single" w:sz="4" w:space="0" w:color="4472C4"/>
            </w:tcBorders>
            <w:hideMark/>
          </w:tcPr>
          <w:p w14:paraId="44504AD8" w14:textId="77777777" w:rsidR="00106CD6" w:rsidRPr="00DD3F88" w:rsidRDefault="00106CD6" w:rsidP="0062664E">
            <w:pPr>
              <w:tabs>
                <w:tab w:val="left" w:pos="624"/>
                <w:tab w:val="left" w:pos="1871"/>
                <w:tab w:val="left" w:pos="2495"/>
                <w:tab w:val="left" w:pos="3119"/>
              </w:tabs>
              <w:spacing w:before="40" w:after="40"/>
              <w:rPr>
                <w:rFonts w:eastAsia="Calibri"/>
                <w:sz w:val="18"/>
                <w:szCs w:val="18"/>
                <w:lang w:val="en-GB"/>
              </w:rPr>
            </w:pPr>
            <w:r w:rsidRPr="00DD3F88">
              <w:rPr>
                <w:rFonts w:eastAsia="Calibri"/>
                <w:sz w:val="18"/>
                <w:szCs w:val="18"/>
                <w:lang w:val="en-GB"/>
              </w:rPr>
              <w:t xml:space="preserve">Development of the </w:t>
            </w:r>
            <w:r>
              <w:rPr>
                <w:rFonts w:eastAsia="Calibri"/>
                <w:sz w:val="18"/>
                <w:szCs w:val="18"/>
                <w:lang w:val="en-GB"/>
              </w:rPr>
              <w:t>s</w:t>
            </w:r>
            <w:r w:rsidRPr="00DD3F88">
              <w:rPr>
                <w:rFonts w:eastAsia="Calibri"/>
                <w:sz w:val="18"/>
                <w:szCs w:val="18"/>
                <w:lang w:val="en-GB"/>
              </w:rPr>
              <w:t xml:space="preserve">econd </w:t>
            </w:r>
            <w:r>
              <w:rPr>
                <w:rFonts w:eastAsia="Calibri"/>
                <w:sz w:val="18"/>
                <w:szCs w:val="18"/>
                <w:lang w:val="en-GB"/>
              </w:rPr>
              <w:t>o</w:t>
            </w:r>
            <w:r w:rsidRPr="00DD3F88">
              <w:rPr>
                <w:rFonts w:eastAsia="Calibri"/>
                <w:sz w:val="18"/>
                <w:szCs w:val="18"/>
                <w:lang w:val="en-GB"/>
              </w:rPr>
              <w:t xml:space="preserve">rder </w:t>
            </w:r>
            <w:r>
              <w:rPr>
                <w:rFonts w:eastAsia="Calibri"/>
                <w:sz w:val="18"/>
                <w:szCs w:val="18"/>
                <w:lang w:val="en-GB"/>
              </w:rPr>
              <w:t>d</w:t>
            </w:r>
            <w:r w:rsidRPr="00DD3F88">
              <w:rPr>
                <w:rFonts w:eastAsia="Calibri"/>
                <w:sz w:val="18"/>
                <w:szCs w:val="18"/>
                <w:lang w:val="en-GB"/>
              </w:rPr>
              <w:t>raft and SPM</w:t>
            </w:r>
          </w:p>
        </w:tc>
        <w:tc>
          <w:tcPr>
            <w:tcW w:w="1099" w:type="pct"/>
            <w:tcBorders>
              <w:left w:val="nil"/>
              <w:right w:val="nil"/>
            </w:tcBorders>
            <w:hideMark/>
          </w:tcPr>
          <w:p w14:paraId="575420C0" w14:textId="77777777" w:rsidR="00106CD6" w:rsidRPr="00DD3F88" w:rsidRDefault="00106CD6" w:rsidP="0062664E">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Co-</w:t>
            </w:r>
            <w:r>
              <w:rPr>
                <w:rFonts w:eastAsia="Calibri"/>
                <w:sz w:val="18"/>
                <w:szCs w:val="18"/>
                <w:lang w:val="en-GB"/>
              </w:rPr>
              <w:t>c</w:t>
            </w:r>
            <w:r w:rsidRPr="00DD3F88">
              <w:rPr>
                <w:rFonts w:eastAsia="Calibri"/>
                <w:sz w:val="18"/>
                <w:szCs w:val="18"/>
                <w:lang w:val="en-GB"/>
              </w:rPr>
              <w:t>hairs, CLAs, LAs, CAs, REs and fellows</w:t>
            </w:r>
          </w:p>
        </w:tc>
        <w:tc>
          <w:tcPr>
            <w:tcW w:w="2895" w:type="pct"/>
            <w:tcBorders>
              <w:left w:val="nil"/>
              <w:right w:val="single" w:sz="4" w:space="0" w:color="4472C4"/>
            </w:tcBorders>
            <w:hideMark/>
          </w:tcPr>
          <w:p w14:paraId="51794F40" w14:textId="77777777" w:rsidR="00106CD6" w:rsidRPr="00DD3F88" w:rsidRDefault="00106CD6" w:rsidP="0062664E">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The second order draft is a complete draft of the assessment</w:t>
            </w:r>
            <w:r>
              <w:rPr>
                <w:rFonts w:eastAsia="Calibri"/>
                <w:sz w:val="18"/>
                <w:szCs w:val="18"/>
                <w:lang w:val="en-GB"/>
              </w:rPr>
              <w:t>,</w:t>
            </w:r>
            <w:r w:rsidRPr="00DD3F88">
              <w:rPr>
                <w:rFonts w:eastAsia="Calibri"/>
                <w:sz w:val="18"/>
                <w:szCs w:val="18"/>
                <w:lang w:val="en-GB"/>
              </w:rPr>
              <w:t xml:space="preserve"> including the glossary and executive summary for each chapter and graphics. The second order draft will take into consideration comments from the </w:t>
            </w:r>
            <w:r>
              <w:rPr>
                <w:rFonts w:eastAsia="Calibri"/>
                <w:sz w:val="18"/>
                <w:szCs w:val="18"/>
                <w:lang w:val="en-GB"/>
              </w:rPr>
              <w:t>e</w:t>
            </w:r>
            <w:r w:rsidRPr="00DD3F88">
              <w:rPr>
                <w:rFonts w:eastAsia="Calibri"/>
                <w:sz w:val="18"/>
                <w:szCs w:val="18"/>
                <w:lang w:val="en-GB"/>
              </w:rPr>
              <w:t xml:space="preserve">xpert </w:t>
            </w:r>
            <w:r>
              <w:rPr>
                <w:rFonts w:eastAsia="Calibri"/>
                <w:sz w:val="18"/>
                <w:szCs w:val="18"/>
                <w:lang w:val="en-GB"/>
              </w:rPr>
              <w:t>p</w:t>
            </w:r>
            <w:r w:rsidRPr="00DD3F88">
              <w:rPr>
                <w:rFonts w:eastAsia="Calibri"/>
                <w:sz w:val="18"/>
                <w:szCs w:val="18"/>
                <w:lang w:val="en-GB"/>
              </w:rPr>
              <w:t xml:space="preserve">eer </w:t>
            </w:r>
            <w:r>
              <w:rPr>
                <w:rFonts w:eastAsia="Calibri"/>
                <w:sz w:val="18"/>
                <w:szCs w:val="18"/>
                <w:lang w:val="en-GB"/>
              </w:rPr>
              <w:t>r</w:t>
            </w:r>
            <w:r w:rsidRPr="00DD3F88">
              <w:rPr>
                <w:rFonts w:eastAsia="Calibri"/>
                <w:sz w:val="18"/>
                <w:szCs w:val="18"/>
                <w:lang w:val="en-GB"/>
              </w:rPr>
              <w:t>eview.</w:t>
            </w:r>
          </w:p>
          <w:p w14:paraId="35E21A80" w14:textId="77777777" w:rsidR="00106CD6" w:rsidRPr="00DD3F88" w:rsidRDefault="00106CD6" w:rsidP="0062664E">
            <w:pPr>
              <w:tabs>
                <w:tab w:val="left" w:pos="624"/>
                <w:tab w:val="left" w:pos="1871"/>
                <w:tab w:val="left" w:pos="2495"/>
                <w:tab w:val="left" w:pos="3119"/>
              </w:tabs>
              <w:spacing w:before="40" w:after="12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A full draft of the SPM</w:t>
            </w:r>
            <w:r>
              <w:rPr>
                <w:rFonts w:eastAsia="Calibri"/>
                <w:sz w:val="18"/>
                <w:szCs w:val="18"/>
                <w:lang w:val="en-GB"/>
              </w:rPr>
              <w:t>,</w:t>
            </w:r>
            <w:r w:rsidRPr="00DD3F88">
              <w:rPr>
                <w:rFonts w:eastAsia="Calibri"/>
                <w:sz w:val="18"/>
                <w:szCs w:val="18"/>
                <w:lang w:val="en-GB"/>
              </w:rPr>
              <w:t xml:space="preserve"> including key messages and graphics</w:t>
            </w:r>
            <w:r>
              <w:rPr>
                <w:rFonts w:eastAsia="Calibri"/>
                <w:sz w:val="18"/>
                <w:szCs w:val="18"/>
                <w:lang w:val="en-GB"/>
              </w:rPr>
              <w:t>,</w:t>
            </w:r>
            <w:r w:rsidRPr="00DD3F88">
              <w:rPr>
                <w:rFonts w:eastAsia="Calibri"/>
                <w:sz w:val="18"/>
                <w:szCs w:val="18"/>
                <w:lang w:val="en-GB"/>
              </w:rPr>
              <w:t xml:space="preserve"> is also developed during this period</w:t>
            </w:r>
            <w:r>
              <w:rPr>
                <w:rFonts w:eastAsia="Calibri"/>
                <w:sz w:val="18"/>
                <w:szCs w:val="18"/>
                <w:lang w:val="en-GB"/>
              </w:rPr>
              <w:t>.</w:t>
            </w:r>
          </w:p>
        </w:tc>
      </w:tr>
      <w:tr w:rsidR="00106CD6" w:rsidRPr="009C179B" w14:paraId="62D5FBE9" w14:textId="77777777" w:rsidTr="0062664E">
        <w:tc>
          <w:tcPr>
            <w:cnfStyle w:val="001000000000" w:firstRow="0" w:lastRow="0" w:firstColumn="1" w:lastColumn="0" w:oddVBand="0" w:evenVBand="0" w:oddHBand="0" w:evenHBand="0" w:firstRowFirstColumn="0" w:firstRowLastColumn="0" w:lastRowFirstColumn="0" w:lastRowLastColumn="0"/>
            <w:tcW w:w="1006" w:type="pct"/>
            <w:tcBorders>
              <w:top w:val="nil"/>
              <w:left w:val="single" w:sz="4" w:space="0" w:color="4472C4"/>
              <w:bottom w:val="nil"/>
            </w:tcBorders>
            <w:hideMark/>
          </w:tcPr>
          <w:p w14:paraId="55FBEBED" w14:textId="77777777" w:rsidR="00106CD6" w:rsidRPr="00DD3F88" w:rsidRDefault="00106CD6" w:rsidP="0062664E">
            <w:pPr>
              <w:tabs>
                <w:tab w:val="left" w:pos="624"/>
                <w:tab w:val="left" w:pos="1871"/>
                <w:tab w:val="left" w:pos="2495"/>
                <w:tab w:val="left" w:pos="3119"/>
              </w:tabs>
              <w:spacing w:before="40" w:after="40"/>
              <w:rPr>
                <w:rFonts w:eastAsia="Calibri"/>
                <w:sz w:val="18"/>
                <w:szCs w:val="18"/>
                <w:lang w:val="en-GB"/>
              </w:rPr>
            </w:pPr>
            <w:r>
              <w:rPr>
                <w:rFonts w:eastAsia="Calibri"/>
                <w:sz w:val="18"/>
                <w:szCs w:val="18"/>
                <w:lang w:val="en-GB"/>
              </w:rPr>
              <w:t>External r</w:t>
            </w:r>
            <w:r w:rsidRPr="00DD3F88">
              <w:rPr>
                <w:rFonts w:eastAsia="Calibri"/>
                <w:sz w:val="18"/>
                <w:szCs w:val="18"/>
                <w:lang w:val="en-GB"/>
              </w:rPr>
              <w:t xml:space="preserve">eview by </w:t>
            </w:r>
            <w:r>
              <w:rPr>
                <w:rFonts w:eastAsia="Calibri"/>
                <w:sz w:val="18"/>
                <w:szCs w:val="18"/>
                <w:lang w:val="en-GB"/>
              </w:rPr>
              <w:t>governments</w:t>
            </w:r>
            <w:r w:rsidRPr="00DD3F88">
              <w:rPr>
                <w:rFonts w:eastAsia="Calibri"/>
                <w:sz w:val="18"/>
                <w:szCs w:val="18"/>
                <w:lang w:val="en-GB"/>
              </w:rPr>
              <w:t xml:space="preserve"> and </w:t>
            </w:r>
            <w:r>
              <w:rPr>
                <w:rFonts w:eastAsia="Calibri"/>
                <w:sz w:val="18"/>
                <w:szCs w:val="18"/>
                <w:lang w:val="en-GB"/>
              </w:rPr>
              <w:t>o</w:t>
            </w:r>
            <w:r w:rsidRPr="00DD3F88">
              <w:rPr>
                <w:rFonts w:eastAsia="Calibri"/>
                <w:sz w:val="18"/>
                <w:szCs w:val="18"/>
                <w:lang w:val="en-GB"/>
              </w:rPr>
              <w:t>bservers</w:t>
            </w:r>
          </w:p>
        </w:tc>
        <w:tc>
          <w:tcPr>
            <w:tcW w:w="1099" w:type="pct"/>
            <w:tcBorders>
              <w:top w:val="nil"/>
              <w:left w:val="nil"/>
              <w:bottom w:val="nil"/>
              <w:right w:val="nil"/>
            </w:tcBorders>
            <w:hideMark/>
          </w:tcPr>
          <w:p w14:paraId="3C96CE19" w14:textId="77777777" w:rsidR="00106CD6" w:rsidRPr="00DD3F88" w:rsidRDefault="00106CD6" w:rsidP="0062664E">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rFonts w:eastAsia="Calibri"/>
                <w:spacing w:val="-1"/>
                <w:sz w:val="18"/>
                <w:szCs w:val="18"/>
                <w:lang w:val="en-GB"/>
              </w:rPr>
              <w:t xml:space="preserve">Member governments, </w:t>
            </w:r>
            <w:r>
              <w:rPr>
                <w:rFonts w:eastAsia="Calibri"/>
                <w:spacing w:val="-1"/>
                <w:sz w:val="18"/>
                <w:szCs w:val="18"/>
                <w:lang w:val="en-GB"/>
              </w:rPr>
              <w:t>o</w:t>
            </w:r>
            <w:r w:rsidRPr="00DD3F88">
              <w:rPr>
                <w:rFonts w:eastAsia="Calibri"/>
                <w:spacing w:val="-1"/>
                <w:sz w:val="18"/>
                <w:szCs w:val="18"/>
                <w:lang w:val="en-GB"/>
              </w:rPr>
              <w:t xml:space="preserve">bservers </w:t>
            </w:r>
            <w:r w:rsidRPr="00DD3F88">
              <w:rPr>
                <w:rFonts w:eastAsia="Calibri"/>
                <w:sz w:val="18"/>
                <w:szCs w:val="18"/>
                <w:lang w:val="en-GB"/>
              </w:rPr>
              <w:t xml:space="preserve">and </w:t>
            </w:r>
            <w:r>
              <w:rPr>
                <w:rFonts w:eastAsia="Calibri"/>
                <w:spacing w:val="-1"/>
                <w:sz w:val="18"/>
                <w:szCs w:val="18"/>
                <w:lang w:val="en-GB"/>
              </w:rPr>
              <w:t>e</w:t>
            </w:r>
            <w:r w:rsidRPr="00DD3F88">
              <w:rPr>
                <w:rFonts w:eastAsia="Calibri"/>
                <w:spacing w:val="-1"/>
                <w:sz w:val="18"/>
                <w:szCs w:val="18"/>
                <w:lang w:val="en-GB"/>
              </w:rPr>
              <w:t>xperts</w:t>
            </w:r>
          </w:p>
        </w:tc>
        <w:tc>
          <w:tcPr>
            <w:tcW w:w="2895" w:type="pct"/>
            <w:tcBorders>
              <w:top w:val="nil"/>
              <w:left w:val="nil"/>
              <w:bottom w:val="nil"/>
              <w:right w:val="single" w:sz="4" w:space="0" w:color="4472C4"/>
            </w:tcBorders>
            <w:hideMark/>
          </w:tcPr>
          <w:p w14:paraId="006D573F" w14:textId="77777777" w:rsidR="00106CD6" w:rsidRPr="00DD3F88" w:rsidRDefault="00106CD6" w:rsidP="0062664E">
            <w:pPr>
              <w:tabs>
                <w:tab w:val="left" w:pos="624"/>
                <w:tab w:val="left" w:pos="1871"/>
                <w:tab w:val="left" w:pos="2495"/>
                <w:tab w:val="left" w:pos="3119"/>
              </w:tabs>
              <w:spacing w:before="40" w:after="12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rFonts w:eastAsia="Calibri"/>
                <w:sz w:val="18"/>
                <w:szCs w:val="18"/>
                <w:lang w:val="en-GB"/>
              </w:rPr>
              <w:t>The second order draft and first draft of the SPM are</w:t>
            </w:r>
            <w:r w:rsidRPr="00DD3F88">
              <w:rPr>
                <w:rFonts w:eastAsia="Calibri"/>
                <w:spacing w:val="-1"/>
                <w:sz w:val="18"/>
                <w:szCs w:val="18"/>
                <w:lang w:val="en-GB"/>
              </w:rPr>
              <w:t xml:space="preserve"> reviewed concurrently.</w:t>
            </w:r>
          </w:p>
          <w:p w14:paraId="7DB8CE45" w14:textId="77777777" w:rsidR="00106CD6" w:rsidRPr="00DD3F88" w:rsidRDefault="00106CD6" w:rsidP="0062664E">
            <w:pPr>
              <w:tabs>
                <w:tab w:val="left" w:pos="624"/>
                <w:tab w:val="left" w:pos="1871"/>
                <w:tab w:val="left" w:pos="2495"/>
                <w:tab w:val="left" w:pos="3119"/>
              </w:tabs>
              <w:spacing w:before="40" w:after="12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rFonts w:eastAsia="Calibri"/>
                <w:sz w:val="18"/>
                <w:szCs w:val="18"/>
                <w:lang w:val="en-GB"/>
              </w:rPr>
              <w:t xml:space="preserve">Once the second order draft and draft SPM </w:t>
            </w:r>
            <w:r>
              <w:rPr>
                <w:rFonts w:eastAsia="Calibri"/>
                <w:sz w:val="18"/>
                <w:szCs w:val="18"/>
                <w:lang w:val="en-GB"/>
              </w:rPr>
              <w:t>are</w:t>
            </w:r>
            <w:r w:rsidRPr="00DD3F88">
              <w:rPr>
                <w:rFonts w:eastAsia="Calibri"/>
                <w:sz w:val="18"/>
                <w:szCs w:val="18"/>
                <w:lang w:val="en-GB"/>
              </w:rPr>
              <w:t xml:space="preserve"> ready, the secretariat will notify members and observers of the start of the review period.</w:t>
            </w:r>
          </w:p>
          <w:p w14:paraId="35CE2AB9" w14:textId="77777777" w:rsidR="00106CD6" w:rsidRPr="00DD3F88" w:rsidRDefault="00106CD6" w:rsidP="0062664E">
            <w:pPr>
              <w:tabs>
                <w:tab w:val="left" w:pos="624"/>
                <w:tab w:val="left" w:pos="1871"/>
                <w:tab w:val="left" w:pos="2495"/>
                <w:tab w:val="left" w:pos="3119"/>
              </w:tabs>
              <w:spacing w:before="40" w:after="12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rFonts w:eastAsia="Calibri"/>
                <w:sz w:val="18"/>
                <w:szCs w:val="18"/>
                <w:lang w:val="en-GB"/>
              </w:rPr>
              <w:t>Reviewers can then register through the IPBES website and then be granted access to the relevant documents.</w:t>
            </w:r>
          </w:p>
          <w:p w14:paraId="4149D1C0" w14:textId="77777777" w:rsidR="00106CD6" w:rsidRPr="00DD3F88" w:rsidRDefault="00106CD6" w:rsidP="0062664E">
            <w:pPr>
              <w:tabs>
                <w:tab w:val="left" w:pos="624"/>
                <w:tab w:val="left" w:pos="1871"/>
                <w:tab w:val="left" w:pos="2495"/>
                <w:tab w:val="left" w:pos="3119"/>
              </w:tabs>
              <w:spacing w:before="40" w:after="120"/>
              <w:cnfStyle w:val="000000000000" w:firstRow="0" w:lastRow="0" w:firstColumn="0" w:lastColumn="0" w:oddVBand="0" w:evenVBand="0" w:oddHBand="0" w:evenHBand="0" w:firstRowFirstColumn="0" w:firstRowLastColumn="0" w:lastRowFirstColumn="0" w:lastRowLastColumn="0"/>
              <w:rPr>
                <w:rFonts w:eastAsia="Calibri"/>
                <w:sz w:val="18"/>
                <w:szCs w:val="18"/>
                <w:highlight w:val="yellow"/>
                <w:lang w:val="en-GB"/>
              </w:rPr>
            </w:pPr>
            <w:r w:rsidRPr="00DD3F88">
              <w:rPr>
                <w:rFonts w:eastAsia="Calibri"/>
                <w:sz w:val="18"/>
                <w:szCs w:val="18"/>
                <w:lang w:val="en-GB"/>
              </w:rPr>
              <w:t>Comments need to be returned to the IPBES secretariat in a standard format. Governments should send one integrated set of comments for each report to the secretariat through their designated national focal points. Experts should send their comments to the secretariat.</w:t>
            </w:r>
          </w:p>
          <w:p w14:paraId="480084B9" w14:textId="77777777" w:rsidR="00106CD6" w:rsidRPr="00DD3F88" w:rsidRDefault="00106CD6" w:rsidP="0062664E">
            <w:pPr>
              <w:tabs>
                <w:tab w:val="left" w:pos="624"/>
                <w:tab w:val="left" w:pos="1871"/>
                <w:tab w:val="left" w:pos="2495"/>
                <w:tab w:val="left" w:pos="3119"/>
              </w:tabs>
              <w:spacing w:before="40" w:after="12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rFonts w:eastAsia="Calibri"/>
                <w:sz w:val="18"/>
                <w:szCs w:val="18"/>
                <w:lang w:val="en-GB"/>
              </w:rPr>
              <w:t>Comments are then collated and sent to the relevant assessment management team</w:t>
            </w:r>
            <w:r>
              <w:rPr>
                <w:rFonts w:eastAsia="Calibri"/>
                <w:sz w:val="18"/>
                <w:szCs w:val="18"/>
                <w:lang w:val="en-GB"/>
              </w:rPr>
              <w:t>.</w:t>
            </w:r>
          </w:p>
          <w:p w14:paraId="56F07C1B" w14:textId="77777777" w:rsidR="00106CD6" w:rsidRPr="00DD3F88" w:rsidRDefault="00106CD6" w:rsidP="0062664E">
            <w:pPr>
              <w:tabs>
                <w:tab w:val="left" w:pos="624"/>
                <w:tab w:val="left" w:pos="1871"/>
                <w:tab w:val="left" w:pos="2495"/>
                <w:tab w:val="left" w:pos="3119"/>
              </w:tabs>
              <w:spacing w:before="40" w:after="120"/>
              <w:cnfStyle w:val="000000000000" w:firstRow="0" w:lastRow="0" w:firstColumn="0" w:lastColumn="0" w:oddVBand="0" w:evenVBand="0" w:oddHBand="0" w:evenHBand="0" w:firstRowFirstColumn="0" w:firstRowLastColumn="0" w:lastRowFirstColumn="0" w:lastRowLastColumn="0"/>
              <w:rPr>
                <w:rFonts w:eastAsia="Calibri"/>
                <w:sz w:val="18"/>
                <w:szCs w:val="18"/>
                <w:highlight w:val="yellow"/>
                <w:lang w:val="en-GB"/>
              </w:rPr>
            </w:pPr>
            <w:r w:rsidRPr="00DD3F88">
              <w:rPr>
                <w:rFonts w:eastAsia="Calibri"/>
                <w:sz w:val="18"/>
                <w:szCs w:val="18"/>
                <w:lang w:val="en-GB"/>
              </w:rPr>
              <w:t xml:space="preserve">This review period runs for </w:t>
            </w:r>
            <w:r>
              <w:rPr>
                <w:rFonts w:eastAsia="Calibri"/>
                <w:sz w:val="18"/>
                <w:szCs w:val="18"/>
                <w:lang w:val="en-GB"/>
              </w:rPr>
              <w:t>eight</w:t>
            </w:r>
            <w:r w:rsidRPr="00DD3F88">
              <w:rPr>
                <w:rFonts w:eastAsia="Calibri"/>
                <w:sz w:val="18"/>
                <w:szCs w:val="18"/>
                <w:lang w:val="en-GB"/>
              </w:rPr>
              <w:t xml:space="preserve"> weeks.</w:t>
            </w:r>
          </w:p>
        </w:tc>
      </w:tr>
      <w:tr w:rsidR="00106CD6" w:rsidRPr="009C179B" w14:paraId="1E7341BD" w14:textId="77777777" w:rsidTr="006266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 w:type="pct"/>
            <w:tcBorders>
              <w:left w:val="single" w:sz="4" w:space="0" w:color="4472C4"/>
            </w:tcBorders>
            <w:hideMark/>
          </w:tcPr>
          <w:p w14:paraId="462E0D42" w14:textId="77777777" w:rsidR="00106CD6" w:rsidRPr="00DD3F88" w:rsidRDefault="00106CD6" w:rsidP="0062664E">
            <w:pPr>
              <w:tabs>
                <w:tab w:val="left" w:pos="624"/>
                <w:tab w:val="left" w:pos="1871"/>
                <w:tab w:val="left" w:pos="2495"/>
                <w:tab w:val="left" w:pos="3119"/>
              </w:tabs>
              <w:spacing w:before="40" w:after="40"/>
              <w:rPr>
                <w:rFonts w:eastAsia="Calibri"/>
                <w:sz w:val="18"/>
                <w:szCs w:val="18"/>
                <w:lang w:val="en-GB"/>
              </w:rPr>
            </w:pPr>
            <w:r w:rsidRPr="00DD3F88">
              <w:rPr>
                <w:rFonts w:eastAsia="Calibri"/>
                <w:sz w:val="18"/>
                <w:szCs w:val="18"/>
                <w:lang w:val="en-GB"/>
              </w:rPr>
              <w:t xml:space="preserve">Third </w:t>
            </w:r>
            <w:r>
              <w:rPr>
                <w:rFonts w:eastAsia="Calibri"/>
                <w:sz w:val="18"/>
                <w:szCs w:val="18"/>
                <w:lang w:val="en-GB"/>
              </w:rPr>
              <w:t>a</w:t>
            </w:r>
            <w:r w:rsidRPr="00DD3F88">
              <w:rPr>
                <w:rFonts w:eastAsia="Calibri"/>
                <w:sz w:val="18"/>
                <w:szCs w:val="18"/>
                <w:lang w:val="en-GB"/>
              </w:rPr>
              <w:t xml:space="preserve">uthor </w:t>
            </w:r>
            <w:r>
              <w:rPr>
                <w:rFonts w:eastAsia="Calibri"/>
                <w:sz w:val="18"/>
                <w:szCs w:val="18"/>
                <w:lang w:val="en-GB"/>
              </w:rPr>
              <w:t>m</w:t>
            </w:r>
            <w:r w:rsidRPr="00DD3F88">
              <w:rPr>
                <w:rFonts w:eastAsia="Calibri"/>
                <w:sz w:val="18"/>
                <w:szCs w:val="18"/>
                <w:lang w:val="en-GB"/>
              </w:rPr>
              <w:t>eeting</w:t>
            </w:r>
          </w:p>
        </w:tc>
        <w:tc>
          <w:tcPr>
            <w:tcW w:w="1099" w:type="pct"/>
            <w:tcBorders>
              <w:left w:val="nil"/>
              <w:right w:val="nil"/>
            </w:tcBorders>
            <w:hideMark/>
          </w:tcPr>
          <w:p w14:paraId="6FBF813A" w14:textId="77777777" w:rsidR="00106CD6" w:rsidRPr="00DD3F88" w:rsidRDefault="00106CD6" w:rsidP="0062664E">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Co-</w:t>
            </w:r>
            <w:r>
              <w:rPr>
                <w:rFonts w:eastAsia="Calibri"/>
                <w:sz w:val="18"/>
                <w:szCs w:val="18"/>
                <w:lang w:val="en-GB"/>
              </w:rPr>
              <w:t>c</w:t>
            </w:r>
            <w:r w:rsidRPr="00DD3F88">
              <w:rPr>
                <w:rFonts w:eastAsia="Calibri"/>
                <w:sz w:val="18"/>
                <w:szCs w:val="18"/>
                <w:lang w:val="en-GB"/>
              </w:rPr>
              <w:t>hairs, CLAs, LAs, REs and fellows</w:t>
            </w:r>
            <w:r>
              <w:rPr>
                <w:rFonts w:eastAsia="Calibri"/>
                <w:sz w:val="18"/>
                <w:szCs w:val="18"/>
                <w:lang w:val="en-GB"/>
              </w:rPr>
              <w:br/>
            </w:r>
          </w:p>
          <w:p w14:paraId="20CD8FA0" w14:textId="77777777" w:rsidR="00106CD6" w:rsidRPr="00DD3F88" w:rsidRDefault="00106CD6" w:rsidP="0062664E">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Assessment management team</w:t>
            </w:r>
          </w:p>
        </w:tc>
        <w:tc>
          <w:tcPr>
            <w:tcW w:w="2895" w:type="pct"/>
            <w:tcBorders>
              <w:left w:val="nil"/>
              <w:right w:val="single" w:sz="4" w:space="0" w:color="4472C4"/>
            </w:tcBorders>
            <w:hideMark/>
          </w:tcPr>
          <w:p w14:paraId="090BA2DA" w14:textId="77777777" w:rsidR="00106CD6" w:rsidRPr="00DD3F88" w:rsidRDefault="00106CD6" w:rsidP="0062664E">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 xml:space="preserve">The third author meeting provides a final opportunity for authors to work face-to-face with REs and as a group of authors. The third author meeting aims to address comments received from the external review of the </w:t>
            </w:r>
            <w:r>
              <w:rPr>
                <w:rFonts w:eastAsia="Calibri"/>
                <w:sz w:val="18"/>
                <w:szCs w:val="18"/>
                <w:lang w:val="en-GB"/>
              </w:rPr>
              <w:t>s</w:t>
            </w:r>
            <w:r w:rsidRPr="00DD3F88">
              <w:rPr>
                <w:rFonts w:eastAsia="Calibri"/>
                <w:sz w:val="18"/>
                <w:szCs w:val="18"/>
                <w:lang w:val="en-GB"/>
              </w:rPr>
              <w:t xml:space="preserve">econd </w:t>
            </w:r>
            <w:r>
              <w:rPr>
                <w:rFonts w:eastAsia="Calibri"/>
                <w:sz w:val="18"/>
                <w:szCs w:val="18"/>
                <w:lang w:val="en-GB"/>
              </w:rPr>
              <w:t>o</w:t>
            </w:r>
            <w:r w:rsidRPr="00DD3F88">
              <w:rPr>
                <w:rFonts w:eastAsia="Calibri"/>
                <w:sz w:val="18"/>
                <w:szCs w:val="18"/>
                <w:lang w:val="en-GB"/>
              </w:rPr>
              <w:t xml:space="preserve">rder </w:t>
            </w:r>
            <w:r>
              <w:rPr>
                <w:rFonts w:eastAsia="Calibri"/>
                <w:sz w:val="18"/>
                <w:szCs w:val="18"/>
                <w:lang w:val="en-GB"/>
              </w:rPr>
              <w:t>d</w:t>
            </w:r>
            <w:r w:rsidRPr="00DD3F88">
              <w:rPr>
                <w:rFonts w:eastAsia="Calibri"/>
                <w:sz w:val="18"/>
                <w:szCs w:val="18"/>
                <w:lang w:val="en-GB"/>
              </w:rPr>
              <w:t xml:space="preserve">raft and to plan for the finalization of the report as well as its SPM and presentation </w:t>
            </w:r>
            <w:r>
              <w:rPr>
                <w:rFonts w:eastAsia="Calibri"/>
                <w:sz w:val="18"/>
                <w:szCs w:val="18"/>
                <w:lang w:val="en-GB"/>
              </w:rPr>
              <w:t>at the</w:t>
            </w:r>
            <w:r w:rsidRPr="00DD3F88">
              <w:rPr>
                <w:rFonts w:eastAsia="Calibri"/>
                <w:sz w:val="18"/>
                <w:szCs w:val="18"/>
                <w:lang w:val="en-GB"/>
              </w:rPr>
              <w:t xml:space="preserve"> </w:t>
            </w:r>
            <w:r>
              <w:rPr>
                <w:rFonts w:eastAsia="Calibri"/>
                <w:sz w:val="18"/>
                <w:szCs w:val="18"/>
                <w:lang w:val="en-GB"/>
              </w:rPr>
              <w:t>P</w:t>
            </w:r>
            <w:r w:rsidRPr="00DD3F88">
              <w:rPr>
                <w:rFonts w:eastAsia="Calibri"/>
                <w:sz w:val="18"/>
                <w:szCs w:val="18"/>
                <w:lang w:val="en-GB"/>
              </w:rPr>
              <w:t>lenary.</w:t>
            </w:r>
          </w:p>
        </w:tc>
      </w:tr>
      <w:tr w:rsidR="00106CD6" w:rsidRPr="009C179B" w14:paraId="714A23BB" w14:textId="77777777" w:rsidTr="0062664E">
        <w:tc>
          <w:tcPr>
            <w:cnfStyle w:val="001000000000" w:firstRow="0" w:lastRow="0" w:firstColumn="1" w:lastColumn="0" w:oddVBand="0" w:evenVBand="0" w:oddHBand="0" w:evenHBand="0" w:firstRowFirstColumn="0" w:firstRowLastColumn="0" w:lastRowFirstColumn="0" w:lastRowLastColumn="0"/>
            <w:tcW w:w="1006" w:type="pct"/>
            <w:tcBorders>
              <w:top w:val="nil"/>
              <w:left w:val="single" w:sz="4" w:space="0" w:color="4472C4"/>
              <w:bottom w:val="nil"/>
            </w:tcBorders>
            <w:hideMark/>
          </w:tcPr>
          <w:p w14:paraId="46ADC082" w14:textId="77777777" w:rsidR="00106CD6" w:rsidRPr="00DD3F88" w:rsidRDefault="00106CD6" w:rsidP="0062664E">
            <w:pPr>
              <w:tabs>
                <w:tab w:val="left" w:pos="624"/>
                <w:tab w:val="left" w:pos="1871"/>
                <w:tab w:val="left" w:pos="2495"/>
                <w:tab w:val="left" w:pos="3119"/>
              </w:tabs>
              <w:spacing w:before="40" w:after="40"/>
              <w:rPr>
                <w:rFonts w:eastAsia="Calibri"/>
                <w:sz w:val="18"/>
                <w:szCs w:val="18"/>
                <w:lang w:val="en-GB"/>
              </w:rPr>
            </w:pPr>
            <w:r w:rsidRPr="00DD3F88">
              <w:rPr>
                <w:rFonts w:eastAsia="Calibri"/>
                <w:sz w:val="18"/>
                <w:szCs w:val="18"/>
                <w:lang w:val="en-GB"/>
              </w:rPr>
              <w:t>Finali</w:t>
            </w:r>
            <w:r>
              <w:rPr>
                <w:rFonts w:eastAsia="Calibri"/>
                <w:sz w:val="18"/>
                <w:szCs w:val="18"/>
                <w:lang w:val="en-GB"/>
              </w:rPr>
              <w:t>z</w:t>
            </w:r>
            <w:r w:rsidRPr="00DD3F88">
              <w:rPr>
                <w:rFonts w:eastAsia="Calibri"/>
                <w:sz w:val="18"/>
                <w:szCs w:val="18"/>
                <w:lang w:val="en-GB"/>
              </w:rPr>
              <w:t xml:space="preserve">ation of </w:t>
            </w:r>
            <w:r>
              <w:rPr>
                <w:rFonts w:eastAsia="Calibri"/>
                <w:sz w:val="18"/>
                <w:szCs w:val="18"/>
                <w:lang w:val="en-GB"/>
              </w:rPr>
              <w:t>d</w:t>
            </w:r>
            <w:r w:rsidRPr="00DD3F88">
              <w:rPr>
                <w:rFonts w:eastAsia="Calibri"/>
                <w:sz w:val="18"/>
                <w:szCs w:val="18"/>
                <w:lang w:val="en-GB"/>
              </w:rPr>
              <w:t xml:space="preserve">raft assessment report and SPM for </w:t>
            </w:r>
            <w:r>
              <w:rPr>
                <w:rFonts w:eastAsia="Calibri"/>
                <w:sz w:val="18"/>
                <w:szCs w:val="18"/>
                <w:lang w:val="en-GB"/>
              </w:rPr>
              <w:t>the P</w:t>
            </w:r>
            <w:r w:rsidRPr="00DD3F88">
              <w:rPr>
                <w:rFonts w:eastAsia="Calibri"/>
                <w:sz w:val="18"/>
                <w:szCs w:val="18"/>
                <w:lang w:val="en-GB"/>
              </w:rPr>
              <w:t>lenary</w:t>
            </w:r>
          </w:p>
        </w:tc>
        <w:tc>
          <w:tcPr>
            <w:tcW w:w="1099" w:type="pct"/>
            <w:tcBorders>
              <w:top w:val="nil"/>
              <w:left w:val="nil"/>
              <w:bottom w:val="nil"/>
              <w:right w:val="nil"/>
            </w:tcBorders>
            <w:hideMark/>
          </w:tcPr>
          <w:p w14:paraId="12BF14B2" w14:textId="77777777" w:rsidR="00106CD6" w:rsidRPr="00DD3F88" w:rsidRDefault="00106CD6" w:rsidP="0062664E">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rFonts w:eastAsia="Calibri"/>
                <w:sz w:val="18"/>
                <w:szCs w:val="18"/>
                <w:lang w:val="en-GB"/>
              </w:rPr>
              <w:t>Co-</w:t>
            </w:r>
            <w:r>
              <w:rPr>
                <w:rFonts w:eastAsia="Calibri"/>
                <w:sz w:val="18"/>
                <w:szCs w:val="18"/>
                <w:lang w:val="en-GB"/>
              </w:rPr>
              <w:t>c</w:t>
            </w:r>
            <w:r w:rsidRPr="00DD3F88">
              <w:rPr>
                <w:rFonts w:eastAsia="Calibri"/>
                <w:sz w:val="18"/>
                <w:szCs w:val="18"/>
                <w:lang w:val="en-GB"/>
              </w:rPr>
              <w:t>hairs, CLAs, LAs, REs and fellows</w:t>
            </w:r>
          </w:p>
        </w:tc>
        <w:tc>
          <w:tcPr>
            <w:tcW w:w="2895" w:type="pct"/>
            <w:tcBorders>
              <w:top w:val="nil"/>
              <w:left w:val="nil"/>
              <w:bottom w:val="nil"/>
              <w:right w:val="single" w:sz="4" w:space="0" w:color="4472C4"/>
            </w:tcBorders>
            <w:hideMark/>
          </w:tcPr>
          <w:p w14:paraId="47899F7E" w14:textId="77777777" w:rsidR="00106CD6" w:rsidRPr="00DD3F88" w:rsidRDefault="00106CD6" w:rsidP="0062664E">
            <w:pPr>
              <w:tabs>
                <w:tab w:val="left" w:pos="624"/>
                <w:tab w:val="left" w:pos="1871"/>
                <w:tab w:val="left" w:pos="2495"/>
                <w:tab w:val="left" w:pos="3119"/>
              </w:tabs>
              <w:spacing w:before="40" w:after="12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rFonts w:eastAsia="Calibri"/>
                <w:sz w:val="18"/>
                <w:szCs w:val="18"/>
                <w:lang w:val="en-GB"/>
              </w:rPr>
              <w:t xml:space="preserve">A final draft of the assessment report and SPM should be completed and submitted to the secretariat 12 weeks before the Plenary in which the SPM is agreed at. </w:t>
            </w:r>
            <w:r>
              <w:rPr>
                <w:rFonts w:eastAsia="Calibri"/>
                <w:sz w:val="18"/>
                <w:szCs w:val="18"/>
                <w:lang w:val="en-GB"/>
              </w:rPr>
              <w:t>The timeline is necessary t</w:t>
            </w:r>
            <w:r w:rsidRPr="00DD3F88">
              <w:rPr>
                <w:rFonts w:eastAsia="Calibri"/>
                <w:sz w:val="18"/>
                <w:szCs w:val="18"/>
                <w:lang w:val="en-GB"/>
              </w:rPr>
              <w:t>o allow for editing and translation.</w:t>
            </w:r>
            <w:r w:rsidRPr="00DD3F88">
              <w:rPr>
                <w:spacing w:val="-1"/>
                <w:sz w:val="18"/>
                <w:szCs w:val="18"/>
                <w:lang w:val="en-GB" w:bidi="en-US"/>
              </w:rPr>
              <w:t xml:space="preserve"> The SPM</w:t>
            </w:r>
            <w:r w:rsidRPr="00DD3F88">
              <w:rPr>
                <w:sz w:val="18"/>
                <w:szCs w:val="18"/>
                <w:lang w:val="en-GB" w:bidi="en-US"/>
              </w:rPr>
              <w:t xml:space="preserve"> is </w:t>
            </w:r>
            <w:r w:rsidRPr="00DD3F88">
              <w:rPr>
                <w:spacing w:val="-1"/>
                <w:sz w:val="18"/>
                <w:szCs w:val="18"/>
                <w:lang w:val="en-GB" w:bidi="en-US"/>
              </w:rPr>
              <w:t xml:space="preserve">translated </w:t>
            </w:r>
            <w:r w:rsidRPr="00DD3F88">
              <w:rPr>
                <w:sz w:val="18"/>
                <w:szCs w:val="18"/>
                <w:lang w:val="en-GB" w:bidi="en-US"/>
              </w:rPr>
              <w:t xml:space="preserve">into the </w:t>
            </w:r>
            <w:r w:rsidRPr="00DD3F88">
              <w:rPr>
                <w:spacing w:val="-1"/>
                <w:sz w:val="18"/>
                <w:szCs w:val="18"/>
                <w:lang w:val="en-GB" w:bidi="en-US"/>
              </w:rPr>
              <w:t xml:space="preserve">six </w:t>
            </w:r>
            <w:r w:rsidRPr="00DD3F88">
              <w:rPr>
                <w:sz w:val="18"/>
                <w:szCs w:val="18"/>
                <w:lang w:val="en-GB" w:bidi="en-US"/>
              </w:rPr>
              <w:t xml:space="preserve">official languages of the </w:t>
            </w:r>
            <w:r w:rsidRPr="00DD3F88">
              <w:rPr>
                <w:spacing w:val="-1"/>
                <w:sz w:val="18"/>
                <w:szCs w:val="18"/>
                <w:lang w:val="en-GB" w:bidi="en-US"/>
              </w:rPr>
              <w:t xml:space="preserve">United </w:t>
            </w:r>
            <w:r w:rsidRPr="00DD3F88">
              <w:rPr>
                <w:sz w:val="18"/>
                <w:szCs w:val="18"/>
                <w:lang w:val="en-GB" w:bidi="en-US"/>
              </w:rPr>
              <w:t>Nations and</w:t>
            </w:r>
            <w:r>
              <w:rPr>
                <w:sz w:val="18"/>
                <w:szCs w:val="18"/>
                <w:lang w:val="en-GB" w:bidi="en-US"/>
              </w:rPr>
              <w:t>,</w:t>
            </w:r>
            <w:r w:rsidRPr="00DD3F88">
              <w:rPr>
                <w:sz w:val="18"/>
                <w:szCs w:val="18"/>
                <w:lang w:val="en-GB" w:bidi="en-US"/>
              </w:rPr>
              <w:t xml:space="preserve"> prior to distribution</w:t>
            </w:r>
            <w:r>
              <w:rPr>
                <w:sz w:val="18"/>
                <w:szCs w:val="18"/>
                <w:lang w:val="en-GB" w:bidi="en-US"/>
              </w:rPr>
              <w:t>,</w:t>
            </w:r>
            <w:r w:rsidRPr="00DD3F88">
              <w:rPr>
                <w:sz w:val="18"/>
                <w:szCs w:val="18"/>
                <w:lang w:val="en-GB" w:bidi="en-US"/>
              </w:rPr>
              <w:t xml:space="preserve"> is </w:t>
            </w:r>
            <w:r w:rsidRPr="00DD3F88">
              <w:rPr>
                <w:spacing w:val="-1"/>
                <w:sz w:val="18"/>
                <w:szCs w:val="18"/>
                <w:lang w:val="en-GB" w:bidi="en-US"/>
              </w:rPr>
              <w:t xml:space="preserve">checked for </w:t>
            </w:r>
            <w:r w:rsidRPr="00DD3F88">
              <w:rPr>
                <w:sz w:val="18"/>
                <w:szCs w:val="18"/>
                <w:lang w:val="en-GB" w:bidi="en-US"/>
              </w:rPr>
              <w:t xml:space="preserve">accuracy by the </w:t>
            </w:r>
            <w:r w:rsidRPr="00DD3F88">
              <w:rPr>
                <w:spacing w:val="-1"/>
                <w:sz w:val="18"/>
                <w:szCs w:val="18"/>
                <w:lang w:val="en-GB" w:bidi="en-US"/>
              </w:rPr>
              <w:t xml:space="preserve">experts involved </w:t>
            </w:r>
            <w:r w:rsidRPr="00DD3F88">
              <w:rPr>
                <w:sz w:val="18"/>
                <w:szCs w:val="18"/>
                <w:lang w:val="en-GB" w:bidi="en-US"/>
              </w:rPr>
              <w:t xml:space="preserve">in the </w:t>
            </w:r>
            <w:r w:rsidRPr="00DD3F88">
              <w:rPr>
                <w:spacing w:val="-1"/>
                <w:sz w:val="18"/>
                <w:szCs w:val="18"/>
                <w:lang w:val="en-GB" w:bidi="en-US"/>
              </w:rPr>
              <w:t>assessments.</w:t>
            </w:r>
          </w:p>
          <w:p w14:paraId="05B892C6" w14:textId="77777777" w:rsidR="00106CD6" w:rsidRPr="00DD3F88" w:rsidRDefault="00106CD6" w:rsidP="0062664E">
            <w:pPr>
              <w:tabs>
                <w:tab w:val="left" w:pos="624"/>
                <w:tab w:val="left" w:pos="1871"/>
                <w:tab w:val="left" w:pos="2495"/>
                <w:tab w:val="left" w:pos="3119"/>
              </w:tabs>
              <w:spacing w:before="40" w:after="12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rFonts w:eastAsia="Calibri"/>
                <w:sz w:val="18"/>
                <w:szCs w:val="18"/>
                <w:lang w:val="en-GB"/>
              </w:rPr>
              <w:t xml:space="preserve">The final draft should reflect comments made by </w:t>
            </w:r>
            <w:r>
              <w:rPr>
                <w:rFonts w:eastAsia="Calibri"/>
                <w:sz w:val="18"/>
                <w:szCs w:val="18"/>
                <w:lang w:val="en-GB"/>
              </w:rPr>
              <w:t>g</w:t>
            </w:r>
            <w:r w:rsidRPr="00DD3F88">
              <w:rPr>
                <w:rFonts w:eastAsia="Calibri"/>
                <w:sz w:val="18"/>
                <w:szCs w:val="18"/>
                <w:lang w:val="en-GB"/>
              </w:rPr>
              <w:t>overnments and relevant stakeholders</w:t>
            </w:r>
            <w:r>
              <w:rPr>
                <w:rFonts w:eastAsia="Calibri"/>
                <w:sz w:val="18"/>
                <w:szCs w:val="18"/>
                <w:lang w:val="en-GB"/>
              </w:rPr>
              <w:t xml:space="preserve"> during the second external review</w:t>
            </w:r>
            <w:r w:rsidRPr="00DD3F88">
              <w:rPr>
                <w:rFonts w:eastAsia="Calibri"/>
                <w:sz w:val="18"/>
                <w:szCs w:val="18"/>
                <w:lang w:val="en-GB"/>
              </w:rPr>
              <w:t>. If necessary, the MEP</w:t>
            </w:r>
            <w:r>
              <w:rPr>
                <w:rFonts w:eastAsia="Calibri"/>
                <w:sz w:val="18"/>
                <w:szCs w:val="18"/>
                <w:lang w:val="en-GB"/>
              </w:rPr>
              <w:t>,</w:t>
            </w:r>
            <w:r w:rsidRPr="00DD3F88">
              <w:rPr>
                <w:rFonts w:eastAsia="Calibri"/>
                <w:sz w:val="18"/>
                <w:szCs w:val="18"/>
                <w:lang w:val="en-GB"/>
              </w:rPr>
              <w:t xml:space="preserve"> working with authors, </w:t>
            </w:r>
            <w:r>
              <w:rPr>
                <w:rFonts w:eastAsia="Calibri"/>
                <w:sz w:val="18"/>
                <w:szCs w:val="18"/>
                <w:lang w:val="en-GB"/>
              </w:rPr>
              <w:t>RE</w:t>
            </w:r>
            <w:r w:rsidRPr="00DD3F88">
              <w:rPr>
                <w:rFonts w:eastAsia="Calibri"/>
                <w:sz w:val="18"/>
                <w:szCs w:val="18"/>
                <w:lang w:val="en-GB"/>
              </w:rPr>
              <w:t>s and reviewers</w:t>
            </w:r>
            <w:r>
              <w:rPr>
                <w:rFonts w:eastAsia="Calibri"/>
                <w:sz w:val="18"/>
                <w:szCs w:val="18"/>
                <w:lang w:val="en-GB"/>
              </w:rPr>
              <w:t>,</w:t>
            </w:r>
            <w:r w:rsidRPr="00DD3F88">
              <w:rPr>
                <w:rFonts w:eastAsia="Calibri"/>
                <w:sz w:val="18"/>
                <w:szCs w:val="18"/>
                <w:lang w:val="en-GB"/>
              </w:rPr>
              <w:t xml:space="preserve"> can try to resolve areas of major differences of opinion.</w:t>
            </w:r>
          </w:p>
          <w:p w14:paraId="14E35BEC" w14:textId="77777777" w:rsidR="00106CD6" w:rsidRPr="00DD3F88" w:rsidRDefault="00106CD6" w:rsidP="0062664E">
            <w:pPr>
              <w:tabs>
                <w:tab w:val="left" w:pos="624"/>
                <w:tab w:val="left" w:pos="1871"/>
                <w:tab w:val="left" w:pos="2495"/>
                <w:tab w:val="left" w:pos="3119"/>
              </w:tabs>
              <w:spacing w:before="40" w:after="12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rFonts w:eastAsia="Calibri"/>
                <w:sz w:val="18"/>
                <w:szCs w:val="18"/>
                <w:lang w:val="en-GB"/>
              </w:rPr>
              <w:t>Reports should describe different</w:t>
            </w:r>
            <w:r>
              <w:rPr>
                <w:rFonts w:eastAsia="Calibri"/>
                <w:sz w:val="18"/>
                <w:szCs w:val="18"/>
                <w:lang w:val="en-GB"/>
              </w:rPr>
              <w:t xml:space="preserve"> and</w:t>
            </w:r>
            <w:r w:rsidRPr="00DD3F88">
              <w:rPr>
                <w:rFonts w:eastAsia="Calibri"/>
                <w:sz w:val="18"/>
                <w:szCs w:val="18"/>
                <w:lang w:val="en-GB"/>
              </w:rPr>
              <w:t xml:space="preserve"> possibly controversial </w:t>
            </w:r>
            <w:r w:rsidRPr="00DD3F88">
              <w:rPr>
                <w:rFonts w:eastAsia="Calibri"/>
                <w:spacing w:val="-2"/>
                <w:sz w:val="18"/>
                <w:szCs w:val="18"/>
                <w:lang w:val="en-GB"/>
              </w:rPr>
              <w:t>scientific,</w:t>
            </w:r>
            <w:r w:rsidRPr="00DD3F88">
              <w:rPr>
                <w:rFonts w:eastAsia="Calibri"/>
                <w:sz w:val="18"/>
                <w:szCs w:val="18"/>
                <w:lang w:val="en-GB"/>
              </w:rPr>
              <w:t xml:space="preserve"> technical and socio-economic views on a given subject, particularly if they are relevant to the </w:t>
            </w:r>
            <w:r w:rsidRPr="00DD3F88">
              <w:rPr>
                <w:rFonts w:eastAsia="Calibri"/>
                <w:spacing w:val="-2"/>
                <w:sz w:val="18"/>
                <w:szCs w:val="18"/>
                <w:lang w:val="en-GB"/>
              </w:rPr>
              <w:t>policy</w:t>
            </w:r>
            <w:r w:rsidRPr="00DD3F88">
              <w:rPr>
                <w:rFonts w:eastAsia="Calibri"/>
                <w:sz w:val="18"/>
                <w:szCs w:val="18"/>
                <w:lang w:val="en-GB"/>
              </w:rPr>
              <w:t xml:space="preserve"> debate. The final draft of a report should credit all report co-chairs, </w:t>
            </w:r>
            <w:r>
              <w:rPr>
                <w:rFonts w:eastAsia="Calibri"/>
                <w:sz w:val="18"/>
                <w:szCs w:val="18"/>
                <w:lang w:val="en-GB"/>
              </w:rPr>
              <w:t>CLAs</w:t>
            </w:r>
            <w:r w:rsidRPr="00DD3F88">
              <w:rPr>
                <w:rFonts w:eastAsia="Calibri"/>
                <w:sz w:val="18"/>
                <w:szCs w:val="18"/>
                <w:lang w:val="en-GB"/>
              </w:rPr>
              <w:t xml:space="preserve">, </w:t>
            </w:r>
            <w:r>
              <w:rPr>
                <w:rFonts w:eastAsia="Calibri"/>
                <w:sz w:val="18"/>
                <w:szCs w:val="18"/>
                <w:lang w:val="en-GB"/>
              </w:rPr>
              <w:t>LAs</w:t>
            </w:r>
            <w:r w:rsidRPr="00DD3F88">
              <w:rPr>
                <w:rFonts w:eastAsia="Calibri"/>
                <w:sz w:val="18"/>
                <w:szCs w:val="18"/>
                <w:lang w:val="en-GB"/>
              </w:rPr>
              <w:t>, contributing authors, reviewers</w:t>
            </w:r>
            <w:r>
              <w:rPr>
                <w:rFonts w:eastAsia="Calibri"/>
                <w:sz w:val="18"/>
                <w:szCs w:val="18"/>
                <w:lang w:val="en-GB"/>
              </w:rPr>
              <w:t>,</w:t>
            </w:r>
            <w:r w:rsidRPr="00DD3F88">
              <w:rPr>
                <w:rFonts w:eastAsia="Calibri"/>
                <w:spacing w:val="-2"/>
                <w:sz w:val="18"/>
                <w:szCs w:val="18"/>
                <w:lang w:val="en-GB"/>
              </w:rPr>
              <w:t xml:space="preserve"> </w:t>
            </w:r>
            <w:r>
              <w:rPr>
                <w:rFonts w:eastAsia="Calibri"/>
                <w:sz w:val="18"/>
                <w:szCs w:val="18"/>
                <w:lang w:val="en-GB"/>
              </w:rPr>
              <w:lastRenderedPageBreak/>
              <w:t>REs</w:t>
            </w:r>
            <w:r w:rsidRPr="00DD3F88">
              <w:rPr>
                <w:rFonts w:eastAsia="Calibri"/>
                <w:sz w:val="18"/>
                <w:szCs w:val="18"/>
                <w:lang w:val="en-GB"/>
              </w:rPr>
              <w:t xml:space="preserve"> and other contributors, as appropriate, </w:t>
            </w:r>
            <w:r w:rsidRPr="00DD3F88">
              <w:rPr>
                <w:rFonts w:eastAsia="Calibri"/>
                <w:spacing w:val="-2"/>
                <w:sz w:val="18"/>
                <w:szCs w:val="18"/>
                <w:lang w:val="en-GB"/>
              </w:rPr>
              <w:t xml:space="preserve">by </w:t>
            </w:r>
            <w:r w:rsidRPr="00DD3F88">
              <w:rPr>
                <w:rFonts w:eastAsia="Calibri"/>
                <w:sz w:val="18"/>
                <w:szCs w:val="18"/>
                <w:lang w:val="en-GB"/>
              </w:rPr>
              <w:t xml:space="preserve">name and affiliation at the end of </w:t>
            </w:r>
            <w:r w:rsidRPr="00DD3F88">
              <w:rPr>
                <w:rFonts w:eastAsia="Calibri"/>
                <w:spacing w:val="-2"/>
                <w:sz w:val="18"/>
                <w:szCs w:val="18"/>
                <w:lang w:val="en-GB"/>
              </w:rPr>
              <w:t xml:space="preserve">the </w:t>
            </w:r>
            <w:r w:rsidRPr="00DD3F88">
              <w:rPr>
                <w:rFonts w:eastAsia="Calibri"/>
                <w:sz w:val="18"/>
                <w:szCs w:val="18"/>
                <w:lang w:val="en-GB"/>
              </w:rPr>
              <w:t>report.</w:t>
            </w:r>
          </w:p>
        </w:tc>
      </w:tr>
      <w:tr w:rsidR="00106CD6" w:rsidRPr="009C179B" w14:paraId="59BA2C25" w14:textId="77777777" w:rsidTr="006266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 w:type="pct"/>
            <w:tcBorders>
              <w:left w:val="single" w:sz="4" w:space="0" w:color="4472C4"/>
            </w:tcBorders>
            <w:hideMark/>
          </w:tcPr>
          <w:p w14:paraId="4449A336" w14:textId="77777777" w:rsidR="00106CD6" w:rsidRPr="00DD3F88" w:rsidRDefault="00106CD6" w:rsidP="0062664E">
            <w:pPr>
              <w:tabs>
                <w:tab w:val="left" w:pos="624"/>
                <w:tab w:val="left" w:pos="1871"/>
                <w:tab w:val="left" w:pos="2495"/>
                <w:tab w:val="left" w:pos="3119"/>
              </w:tabs>
              <w:spacing w:before="40" w:after="40"/>
              <w:rPr>
                <w:rFonts w:eastAsia="Calibri"/>
                <w:sz w:val="18"/>
                <w:szCs w:val="18"/>
                <w:lang w:val="en-GB"/>
              </w:rPr>
            </w:pPr>
            <w:r w:rsidRPr="00DD3F88">
              <w:rPr>
                <w:rFonts w:eastAsia="Calibri"/>
                <w:sz w:val="18"/>
                <w:szCs w:val="18"/>
                <w:lang w:val="en-GB"/>
              </w:rPr>
              <w:lastRenderedPageBreak/>
              <w:t>Governments and stakeholders submit written comments on SPM</w:t>
            </w:r>
          </w:p>
        </w:tc>
        <w:tc>
          <w:tcPr>
            <w:tcW w:w="1099" w:type="pct"/>
            <w:tcBorders>
              <w:left w:val="nil"/>
              <w:right w:val="nil"/>
            </w:tcBorders>
            <w:hideMark/>
          </w:tcPr>
          <w:p w14:paraId="58072635" w14:textId="77777777" w:rsidR="00106CD6" w:rsidRPr="00DD3F88" w:rsidRDefault="00106CD6" w:rsidP="0062664E">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Governments and other stakeholders</w:t>
            </w:r>
          </w:p>
        </w:tc>
        <w:tc>
          <w:tcPr>
            <w:tcW w:w="2895" w:type="pct"/>
            <w:tcBorders>
              <w:left w:val="nil"/>
              <w:right w:val="single" w:sz="4" w:space="0" w:color="4472C4"/>
            </w:tcBorders>
            <w:hideMark/>
          </w:tcPr>
          <w:p w14:paraId="2551A60F" w14:textId="77777777" w:rsidR="00106CD6" w:rsidRPr="00DD3F88" w:rsidRDefault="00106CD6" w:rsidP="0062664E">
            <w:pPr>
              <w:tabs>
                <w:tab w:val="left" w:pos="624"/>
                <w:tab w:val="left" w:pos="1871"/>
                <w:tab w:val="left" w:pos="2495"/>
                <w:tab w:val="left" w:pos="3119"/>
              </w:tabs>
              <w:spacing w:before="40" w:after="12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Members of IPBES, governments and other stakeholders are invited to submit comments o</w:t>
            </w:r>
            <w:r>
              <w:rPr>
                <w:rFonts w:eastAsia="Calibri"/>
                <w:sz w:val="18"/>
                <w:szCs w:val="18"/>
                <w:lang w:val="en-GB"/>
              </w:rPr>
              <w:t>n</w:t>
            </w:r>
            <w:r w:rsidRPr="00DD3F88">
              <w:rPr>
                <w:rFonts w:eastAsia="Calibri"/>
                <w:sz w:val="18"/>
                <w:szCs w:val="18"/>
                <w:lang w:val="en-GB"/>
              </w:rPr>
              <w:t xml:space="preserve"> the final drafts of the assessment report and SPM to the secretariat up to </w:t>
            </w:r>
            <w:r>
              <w:rPr>
                <w:rFonts w:eastAsia="Calibri"/>
                <w:sz w:val="18"/>
                <w:szCs w:val="18"/>
                <w:lang w:val="en-GB"/>
              </w:rPr>
              <w:t>two</w:t>
            </w:r>
            <w:r w:rsidRPr="00DD3F88">
              <w:rPr>
                <w:rFonts w:eastAsia="Calibri"/>
                <w:sz w:val="18"/>
                <w:szCs w:val="18"/>
                <w:lang w:val="en-GB"/>
              </w:rPr>
              <w:t xml:space="preserve"> weeks before </w:t>
            </w:r>
            <w:r>
              <w:rPr>
                <w:rFonts w:eastAsia="Calibri"/>
                <w:sz w:val="18"/>
                <w:szCs w:val="18"/>
                <w:lang w:val="en-GB"/>
              </w:rPr>
              <w:t xml:space="preserve">the </w:t>
            </w:r>
            <w:r w:rsidRPr="00DD3F88">
              <w:rPr>
                <w:rFonts w:eastAsia="Calibri"/>
                <w:sz w:val="18"/>
                <w:szCs w:val="18"/>
                <w:lang w:val="en-GB"/>
              </w:rPr>
              <w:t xml:space="preserve">Plenary. Comments should be submitted in the common format (see section 2.3.3). </w:t>
            </w:r>
          </w:p>
          <w:p w14:paraId="485C4904" w14:textId="77777777" w:rsidR="00106CD6" w:rsidRPr="00DD3F88" w:rsidRDefault="00106CD6" w:rsidP="0062664E">
            <w:pPr>
              <w:tabs>
                <w:tab w:val="left" w:pos="624"/>
                <w:tab w:val="left" w:pos="1871"/>
                <w:tab w:val="left" w:pos="2495"/>
                <w:tab w:val="left" w:pos="3119"/>
              </w:tabs>
              <w:spacing w:before="40" w:after="12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Comments are collated by the secretariat and sent to the relevant assessment team</w:t>
            </w:r>
            <w:r>
              <w:rPr>
                <w:rFonts w:eastAsia="Calibri"/>
                <w:sz w:val="18"/>
                <w:szCs w:val="18"/>
                <w:lang w:val="en-GB"/>
              </w:rPr>
              <w:t>s.</w:t>
            </w:r>
          </w:p>
          <w:p w14:paraId="176A07CE" w14:textId="77777777" w:rsidR="00106CD6" w:rsidRPr="00DD3F88" w:rsidRDefault="00106CD6" w:rsidP="0062664E">
            <w:pPr>
              <w:tabs>
                <w:tab w:val="left" w:pos="624"/>
                <w:tab w:val="left" w:pos="1871"/>
                <w:tab w:val="left" w:pos="2495"/>
                <w:tab w:val="left" w:pos="3119"/>
              </w:tabs>
              <w:spacing w:before="40" w:after="12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 xml:space="preserve">Upon receiving the comments, </w:t>
            </w:r>
            <w:r>
              <w:rPr>
                <w:rFonts w:eastAsia="Calibri"/>
                <w:sz w:val="18"/>
                <w:szCs w:val="18"/>
                <w:lang w:val="en-GB"/>
              </w:rPr>
              <w:t>a</w:t>
            </w:r>
            <w:r w:rsidRPr="00DD3F88">
              <w:rPr>
                <w:rFonts w:eastAsia="Calibri"/>
                <w:sz w:val="18"/>
                <w:szCs w:val="18"/>
                <w:lang w:val="en-GB"/>
              </w:rPr>
              <w:t>uthors might like to prepare alternative text or responses to address the comments should they be discussed at the Plenary. Authors should not make direct changes to the text of the documents at this point.</w:t>
            </w:r>
          </w:p>
        </w:tc>
      </w:tr>
      <w:tr w:rsidR="00106CD6" w:rsidRPr="009C179B" w14:paraId="57A7979E" w14:textId="77777777" w:rsidTr="0062664E">
        <w:tc>
          <w:tcPr>
            <w:cnfStyle w:val="001000000000" w:firstRow="0" w:lastRow="0" w:firstColumn="1" w:lastColumn="0" w:oddVBand="0" w:evenVBand="0" w:oddHBand="0" w:evenHBand="0" w:firstRowFirstColumn="0" w:firstRowLastColumn="0" w:lastRowFirstColumn="0" w:lastRowLastColumn="0"/>
            <w:tcW w:w="1006" w:type="pct"/>
            <w:tcBorders>
              <w:top w:val="nil"/>
              <w:left w:val="single" w:sz="4" w:space="0" w:color="4472C4"/>
              <w:bottom w:val="single" w:sz="4" w:space="0" w:color="4472C4"/>
            </w:tcBorders>
            <w:hideMark/>
          </w:tcPr>
          <w:p w14:paraId="563C7E20" w14:textId="77777777" w:rsidR="00106CD6" w:rsidRPr="00DD3F88" w:rsidRDefault="00106CD6" w:rsidP="0062664E">
            <w:pPr>
              <w:tabs>
                <w:tab w:val="left" w:pos="624"/>
                <w:tab w:val="left" w:pos="1871"/>
                <w:tab w:val="left" w:pos="2495"/>
                <w:tab w:val="left" w:pos="3119"/>
              </w:tabs>
              <w:spacing w:before="40" w:after="40"/>
              <w:rPr>
                <w:rFonts w:eastAsia="Calibri"/>
                <w:sz w:val="18"/>
                <w:szCs w:val="18"/>
                <w:lang w:val="en-GB"/>
              </w:rPr>
            </w:pPr>
            <w:r w:rsidRPr="00DD3F88">
              <w:rPr>
                <w:rFonts w:eastAsia="Calibri"/>
                <w:sz w:val="18"/>
                <w:szCs w:val="18"/>
                <w:lang w:val="en-GB"/>
              </w:rPr>
              <w:t>Plenary discussion on SPM</w:t>
            </w:r>
          </w:p>
        </w:tc>
        <w:tc>
          <w:tcPr>
            <w:tcW w:w="1099" w:type="pct"/>
            <w:tcBorders>
              <w:top w:val="nil"/>
              <w:left w:val="nil"/>
              <w:bottom w:val="single" w:sz="4" w:space="0" w:color="4472C4"/>
              <w:right w:val="nil"/>
            </w:tcBorders>
            <w:hideMark/>
          </w:tcPr>
          <w:p w14:paraId="69BF8709" w14:textId="77777777" w:rsidR="00106CD6" w:rsidRPr="00DD3F88" w:rsidRDefault="00106CD6" w:rsidP="0062664E">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bCs/>
                <w:spacing w:val="-1"/>
                <w:sz w:val="18"/>
                <w:szCs w:val="18"/>
                <w:lang w:val="en-GB" w:bidi="en-US"/>
              </w:rPr>
              <w:t xml:space="preserve">The Plenary, </w:t>
            </w:r>
            <w:r>
              <w:rPr>
                <w:bCs/>
                <w:spacing w:val="-1"/>
                <w:sz w:val="18"/>
                <w:szCs w:val="18"/>
                <w:lang w:val="en-GB" w:bidi="en-US"/>
              </w:rPr>
              <w:t>c</w:t>
            </w:r>
            <w:r w:rsidRPr="00DD3F88">
              <w:rPr>
                <w:bCs/>
                <w:spacing w:val="-1"/>
                <w:sz w:val="18"/>
                <w:szCs w:val="18"/>
                <w:lang w:val="en-GB" w:bidi="en-US"/>
              </w:rPr>
              <w:t>o-</w:t>
            </w:r>
            <w:r>
              <w:rPr>
                <w:bCs/>
                <w:spacing w:val="-1"/>
                <w:sz w:val="18"/>
                <w:szCs w:val="18"/>
                <w:lang w:val="en-GB" w:bidi="en-US"/>
              </w:rPr>
              <w:t>c</w:t>
            </w:r>
            <w:r w:rsidRPr="00DD3F88">
              <w:rPr>
                <w:bCs/>
                <w:spacing w:val="-1"/>
                <w:sz w:val="18"/>
                <w:szCs w:val="18"/>
                <w:lang w:val="en-GB" w:bidi="en-US"/>
              </w:rPr>
              <w:t>hairs, CLAs and TSU</w:t>
            </w:r>
          </w:p>
        </w:tc>
        <w:tc>
          <w:tcPr>
            <w:tcW w:w="2895" w:type="pct"/>
            <w:tcBorders>
              <w:top w:val="nil"/>
              <w:left w:val="nil"/>
              <w:bottom w:val="single" w:sz="4" w:space="0" w:color="4472C4"/>
              <w:right w:val="single" w:sz="4" w:space="0" w:color="4472C4"/>
            </w:tcBorders>
            <w:hideMark/>
          </w:tcPr>
          <w:p w14:paraId="73AC564F" w14:textId="77777777" w:rsidR="00106CD6" w:rsidRPr="00DD3F88" w:rsidRDefault="00106CD6" w:rsidP="0062664E">
            <w:pPr>
              <w:tabs>
                <w:tab w:val="left" w:pos="624"/>
                <w:tab w:val="left" w:pos="1871"/>
                <w:tab w:val="left" w:pos="2495"/>
                <w:tab w:val="left" w:pos="3119"/>
              </w:tabs>
              <w:spacing w:before="40" w:after="12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rFonts w:eastAsia="Calibri"/>
                <w:sz w:val="18"/>
                <w:szCs w:val="18"/>
                <w:lang w:val="en-GB"/>
              </w:rPr>
              <w:t>At the Plenary</w:t>
            </w:r>
            <w:r>
              <w:rPr>
                <w:rFonts w:eastAsia="Calibri"/>
                <w:sz w:val="18"/>
                <w:szCs w:val="18"/>
                <w:lang w:val="en-GB"/>
              </w:rPr>
              <w:t>,</w:t>
            </w:r>
            <w:r w:rsidRPr="00DD3F88">
              <w:rPr>
                <w:rFonts w:eastAsia="Calibri"/>
                <w:sz w:val="18"/>
                <w:szCs w:val="18"/>
                <w:lang w:val="en-GB"/>
              </w:rPr>
              <w:t xml:space="preserve"> the SPM is agreed line by line. Members must also make interventions on comments provided to the secretariat in advance or amendments to the text cannot happen.</w:t>
            </w:r>
          </w:p>
          <w:p w14:paraId="35780013" w14:textId="77777777" w:rsidR="00106CD6" w:rsidRPr="00DD3F88" w:rsidRDefault="00106CD6" w:rsidP="0062664E">
            <w:pPr>
              <w:tabs>
                <w:tab w:val="left" w:pos="624"/>
                <w:tab w:val="left" w:pos="1871"/>
                <w:tab w:val="left" w:pos="2495"/>
                <w:tab w:val="left" w:pos="3119"/>
              </w:tabs>
              <w:spacing w:before="40" w:after="12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rFonts w:eastAsia="Calibri"/>
                <w:sz w:val="18"/>
                <w:szCs w:val="18"/>
                <w:lang w:val="en-GB"/>
              </w:rPr>
              <w:t xml:space="preserve">The </w:t>
            </w:r>
            <w:r>
              <w:rPr>
                <w:rFonts w:eastAsia="Calibri"/>
                <w:sz w:val="18"/>
                <w:szCs w:val="18"/>
                <w:lang w:val="en-GB"/>
              </w:rPr>
              <w:t>c</w:t>
            </w:r>
            <w:r w:rsidRPr="00DD3F88">
              <w:rPr>
                <w:rFonts w:eastAsia="Calibri"/>
                <w:sz w:val="18"/>
                <w:szCs w:val="18"/>
                <w:lang w:val="en-GB"/>
              </w:rPr>
              <w:t>o-</w:t>
            </w:r>
            <w:r>
              <w:rPr>
                <w:rFonts w:eastAsia="Calibri"/>
                <w:sz w:val="18"/>
                <w:szCs w:val="18"/>
                <w:lang w:val="en-GB"/>
              </w:rPr>
              <w:t>c</w:t>
            </w:r>
            <w:r w:rsidRPr="00DD3F88">
              <w:rPr>
                <w:rFonts w:eastAsia="Calibri"/>
                <w:sz w:val="18"/>
                <w:szCs w:val="18"/>
                <w:lang w:val="en-GB"/>
              </w:rPr>
              <w:t>hairs and CLAs are present during the Plenary discussions to provide responses and/or alternative wording.</w:t>
            </w:r>
          </w:p>
        </w:tc>
      </w:tr>
    </w:tbl>
    <w:p w14:paraId="53706383" w14:textId="77777777" w:rsidR="00106CD6" w:rsidRPr="00DD3F88" w:rsidRDefault="00106CD6" w:rsidP="00106CD6">
      <w:pPr>
        <w:tabs>
          <w:tab w:val="left" w:pos="624"/>
          <w:tab w:val="left" w:pos="1871"/>
          <w:tab w:val="left" w:pos="2495"/>
          <w:tab w:val="left" w:pos="3119"/>
        </w:tabs>
        <w:rPr>
          <w:rFonts w:eastAsia="Calibri"/>
          <w:lang w:val="en-GB"/>
        </w:rPr>
      </w:pPr>
    </w:p>
    <w:p w14:paraId="19A66DA3" w14:textId="77777777" w:rsidR="00106CD6" w:rsidRPr="00DD3F88" w:rsidRDefault="00106CD6" w:rsidP="00106CD6">
      <w:pPr>
        <w:pStyle w:val="CH3"/>
        <w:tabs>
          <w:tab w:val="left" w:pos="624"/>
          <w:tab w:val="left" w:pos="1871"/>
          <w:tab w:val="left" w:pos="2495"/>
          <w:tab w:val="left" w:pos="3119"/>
        </w:tabs>
        <w:rPr>
          <w:lang w:val="en-GB"/>
        </w:rPr>
      </w:pPr>
      <w:r w:rsidRPr="00DD3F88">
        <w:rPr>
          <w:lang w:val="en-GB"/>
        </w:rPr>
        <w:tab/>
        <w:t>2.2.4</w:t>
      </w:r>
      <w:r w:rsidRPr="00DD3F88">
        <w:rPr>
          <w:lang w:val="en-GB"/>
        </w:rPr>
        <w:tab/>
        <w:t>Peer review process</w:t>
      </w:r>
    </w:p>
    <w:p w14:paraId="20C8BFE9" w14:textId="77777777" w:rsidR="00106CD6" w:rsidRPr="00DD3F88" w:rsidRDefault="00106CD6" w:rsidP="00106CD6">
      <w:pPr>
        <w:pStyle w:val="NormalNonumber"/>
        <w:tabs>
          <w:tab w:val="left" w:pos="624"/>
          <w:tab w:val="left" w:pos="1871"/>
          <w:tab w:val="left" w:pos="2495"/>
          <w:tab w:val="left" w:pos="3119"/>
        </w:tabs>
        <w:rPr>
          <w:lang w:val="en-GB"/>
        </w:rPr>
      </w:pPr>
      <w:r w:rsidRPr="00DD3F88">
        <w:rPr>
          <w:lang w:val="en-GB"/>
        </w:rPr>
        <w:t xml:space="preserve">Within an IPBES assessment there are two external review processes: </w:t>
      </w:r>
    </w:p>
    <w:p w14:paraId="5077223D" w14:textId="77777777" w:rsidR="00106CD6" w:rsidRPr="00DD3F88" w:rsidRDefault="00106CD6" w:rsidP="00106CD6">
      <w:pPr>
        <w:pStyle w:val="Normalnumber"/>
        <w:numPr>
          <w:ilvl w:val="0"/>
          <w:numId w:val="0"/>
        </w:numPr>
        <w:tabs>
          <w:tab w:val="clear" w:pos="1814"/>
          <w:tab w:val="clear" w:pos="2381"/>
          <w:tab w:val="clear" w:pos="2948"/>
          <w:tab w:val="clear" w:pos="3515"/>
          <w:tab w:val="clear" w:pos="4082"/>
          <w:tab w:val="left" w:pos="624"/>
          <w:tab w:val="left" w:pos="1871"/>
          <w:tab w:val="left" w:pos="2495"/>
          <w:tab w:val="left" w:pos="3119"/>
        </w:tabs>
        <w:ind w:left="1247"/>
        <w:rPr>
          <w:lang w:val="en-GB"/>
        </w:rPr>
      </w:pPr>
      <w:r>
        <w:rPr>
          <w:lang w:val="en-GB"/>
        </w:rPr>
        <w:t xml:space="preserve">1. </w:t>
      </w:r>
      <w:r w:rsidRPr="00DD3F88">
        <w:rPr>
          <w:lang w:val="en-GB"/>
        </w:rPr>
        <w:t xml:space="preserve">Independent external peer review of the first order draft: </w:t>
      </w:r>
      <w:r>
        <w:rPr>
          <w:lang w:val="en-GB"/>
        </w:rPr>
        <w:br/>
        <w:t>E</w:t>
      </w:r>
      <w:r w:rsidRPr="00DD3F88">
        <w:rPr>
          <w:lang w:val="en-GB"/>
        </w:rPr>
        <w:t xml:space="preserve">xperts with relevant knowledge and credentials regarding the assessment, but not involved in </w:t>
      </w:r>
      <w:r>
        <w:rPr>
          <w:lang w:val="en-GB"/>
        </w:rPr>
        <w:t>the</w:t>
      </w:r>
      <w:r w:rsidRPr="00DD3F88">
        <w:rPr>
          <w:lang w:val="en-GB"/>
        </w:rPr>
        <w:t xml:space="preserve"> assessment, will be invited to critically review one or more chapters of the</w:t>
      </w:r>
      <w:r>
        <w:rPr>
          <w:lang w:val="en-GB"/>
        </w:rPr>
        <w:t xml:space="preserve"> first </w:t>
      </w:r>
      <w:r w:rsidRPr="00DD3F88">
        <w:rPr>
          <w:lang w:val="en-GB"/>
        </w:rPr>
        <w:t xml:space="preserve">order draft. </w:t>
      </w:r>
    </w:p>
    <w:p w14:paraId="05695AC7" w14:textId="77777777" w:rsidR="00106CD6" w:rsidRPr="00DD3F88" w:rsidRDefault="00106CD6" w:rsidP="00106CD6">
      <w:pPr>
        <w:pStyle w:val="Normalnumber"/>
        <w:numPr>
          <w:ilvl w:val="0"/>
          <w:numId w:val="0"/>
        </w:numPr>
        <w:tabs>
          <w:tab w:val="clear" w:pos="1814"/>
          <w:tab w:val="clear" w:pos="2381"/>
          <w:tab w:val="clear" w:pos="2948"/>
          <w:tab w:val="clear" w:pos="3515"/>
          <w:tab w:val="clear" w:pos="4082"/>
          <w:tab w:val="left" w:pos="624"/>
          <w:tab w:val="left" w:pos="1871"/>
          <w:tab w:val="left" w:pos="2495"/>
          <w:tab w:val="left" w:pos="3119"/>
        </w:tabs>
        <w:ind w:left="1247"/>
        <w:rPr>
          <w:lang w:val="en-GB"/>
        </w:rPr>
      </w:pPr>
      <w:r>
        <w:rPr>
          <w:lang w:val="en-GB"/>
        </w:rPr>
        <w:t xml:space="preserve">2. </w:t>
      </w:r>
      <w:r w:rsidRPr="00DD3F88">
        <w:rPr>
          <w:lang w:val="en-GB"/>
        </w:rPr>
        <w:t xml:space="preserve">Independent external peer review, review by governments and other stakeholders: </w:t>
      </w:r>
      <w:r>
        <w:rPr>
          <w:lang w:val="en-GB"/>
        </w:rPr>
        <w:br/>
      </w:r>
      <w:r w:rsidRPr="00DD3F88">
        <w:rPr>
          <w:lang w:val="en-GB"/>
        </w:rPr>
        <w:t xml:space="preserve">Governments, observers </w:t>
      </w:r>
      <w:r>
        <w:rPr>
          <w:lang w:val="en-GB"/>
        </w:rPr>
        <w:t>and</w:t>
      </w:r>
      <w:r w:rsidRPr="00DD3F88">
        <w:rPr>
          <w:lang w:val="en-GB"/>
        </w:rPr>
        <w:t xml:space="preserve"> any interested external expert can provide comments on the </w:t>
      </w:r>
      <w:r>
        <w:rPr>
          <w:lang w:val="en-GB"/>
        </w:rPr>
        <w:t xml:space="preserve">second </w:t>
      </w:r>
      <w:r w:rsidRPr="00DD3F88">
        <w:rPr>
          <w:lang w:val="en-GB"/>
        </w:rPr>
        <w:t xml:space="preserve">order draft and the </w:t>
      </w:r>
      <w:r>
        <w:rPr>
          <w:lang w:val="en-GB"/>
        </w:rPr>
        <w:t xml:space="preserve">first </w:t>
      </w:r>
      <w:r w:rsidRPr="00DD3F88">
        <w:rPr>
          <w:lang w:val="en-GB"/>
        </w:rPr>
        <w:t>order draft of the SPM.</w:t>
      </w:r>
    </w:p>
    <w:p w14:paraId="35CC24E3" w14:textId="77777777" w:rsidR="00106CD6" w:rsidRPr="00DD3F88" w:rsidRDefault="00106CD6" w:rsidP="00106CD6">
      <w:pPr>
        <w:pStyle w:val="NormalNonumber"/>
        <w:tabs>
          <w:tab w:val="left" w:pos="624"/>
          <w:tab w:val="left" w:pos="1871"/>
          <w:tab w:val="left" w:pos="2495"/>
          <w:tab w:val="left" w:pos="3119"/>
        </w:tabs>
        <w:rPr>
          <w:lang w:val="en-GB"/>
        </w:rPr>
      </w:pPr>
      <w:r w:rsidRPr="00DD3F88">
        <w:rPr>
          <w:lang w:val="en-GB"/>
        </w:rPr>
        <w:t>IPBES has three governing principles for their review process:</w:t>
      </w:r>
    </w:p>
    <w:p w14:paraId="73AFF2D3" w14:textId="77777777" w:rsidR="00106CD6" w:rsidRPr="00DD3F88" w:rsidRDefault="00106CD6" w:rsidP="00106CD6">
      <w:pPr>
        <w:numPr>
          <w:ilvl w:val="0"/>
          <w:numId w:val="27"/>
        </w:numPr>
        <w:tabs>
          <w:tab w:val="left" w:pos="624"/>
          <w:tab w:val="left" w:pos="1871"/>
          <w:tab w:val="left" w:pos="2495"/>
          <w:tab w:val="left" w:pos="3119"/>
        </w:tabs>
        <w:spacing w:after="120"/>
        <w:ind w:left="1247" w:firstLine="0"/>
        <w:rPr>
          <w:bCs/>
          <w:lang w:val="en-GB"/>
        </w:rPr>
      </w:pPr>
      <w:r>
        <w:rPr>
          <w:rFonts w:eastAsia="Calibri"/>
          <w:b/>
          <w:i/>
          <w:lang w:val="en-GB"/>
        </w:rPr>
        <w:t>Provide</w:t>
      </w:r>
      <w:r w:rsidRPr="00DD3F88">
        <w:rPr>
          <w:rFonts w:eastAsia="Calibri"/>
          <w:b/>
          <w:i/>
          <w:lang w:val="en-GB"/>
        </w:rPr>
        <w:t xml:space="preserve"> expert advice</w:t>
      </w:r>
      <w:r w:rsidRPr="006E2049">
        <w:rPr>
          <w:rFonts w:eastAsia="Calibri"/>
          <w:b/>
          <w:bCs/>
          <w:lang w:val="en-GB"/>
        </w:rPr>
        <w:t>:</w:t>
      </w:r>
      <w:r w:rsidRPr="00DD3F88">
        <w:rPr>
          <w:rFonts w:eastAsia="Calibri"/>
          <w:lang w:val="en-GB"/>
        </w:rPr>
        <w:t xml:space="preserve"> </w:t>
      </w:r>
      <w:r>
        <w:rPr>
          <w:rFonts w:eastAsia="Calibri"/>
          <w:lang w:val="en-GB"/>
        </w:rPr>
        <w:br/>
        <w:t>S</w:t>
      </w:r>
      <w:r w:rsidRPr="00DD3F88">
        <w:rPr>
          <w:rFonts w:eastAsia="Calibri"/>
          <w:lang w:val="en-GB"/>
        </w:rPr>
        <w:t>eek the best sc</w:t>
      </w:r>
      <w:r>
        <w:rPr>
          <w:rFonts w:eastAsia="Calibri"/>
          <w:lang w:val="en-GB"/>
        </w:rPr>
        <w:t>ientific and technical guidance.</w:t>
      </w:r>
    </w:p>
    <w:p w14:paraId="40038B1A" w14:textId="77777777" w:rsidR="00106CD6" w:rsidRPr="00DD3F88" w:rsidRDefault="00106CD6" w:rsidP="00106CD6">
      <w:pPr>
        <w:numPr>
          <w:ilvl w:val="0"/>
          <w:numId w:val="27"/>
        </w:numPr>
        <w:tabs>
          <w:tab w:val="left" w:pos="624"/>
          <w:tab w:val="left" w:pos="1871"/>
          <w:tab w:val="left" w:pos="2495"/>
          <w:tab w:val="left" w:pos="3119"/>
        </w:tabs>
        <w:spacing w:after="120"/>
        <w:ind w:left="1247" w:firstLine="0"/>
        <w:rPr>
          <w:rFonts w:eastAsia="Calibri"/>
          <w:lang w:val="en-GB"/>
        </w:rPr>
      </w:pPr>
      <w:r w:rsidRPr="00DD3F88">
        <w:rPr>
          <w:rFonts w:eastAsia="Calibri"/>
          <w:b/>
          <w:i/>
          <w:lang w:val="en-GB"/>
        </w:rPr>
        <w:t>Ensur</w:t>
      </w:r>
      <w:r>
        <w:rPr>
          <w:rFonts w:eastAsia="Calibri"/>
          <w:b/>
          <w:i/>
          <w:lang w:val="en-GB"/>
        </w:rPr>
        <w:t>e</w:t>
      </w:r>
      <w:r w:rsidRPr="00DD3F88">
        <w:rPr>
          <w:rFonts w:eastAsia="Calibri"/>
          <w:b/>
          <w:i/>
          <w:lang w:val="en-GB"/>
        </w:rPr>
        <w:t xml:space="preserve"> comprehensive independent representation:</w:t>
      </w:r>
      <w:r w:rsidRPr="00DD3F88">
        <w:rPr>
          <w:rFonts w:eastAsia="Calibri"/>
          <w:lang w:val="en-GB"/>
        </w:rPr>
        <w:t xml:space="preserve"> </w:t>
      </w:r>
      <w:r>
        <w:rPr>
          <w:rFonts w:eastAsia="Calibri"/>
          <w:lang w:val="en-GB"/>
        </w:rPr>
        <w:br/>
      </w:r>
      <w:r w:rsidRPr="00DD3F88">
        <w:rPr>
          <w:rFonts w:eastAsia="Calibri"/>
          <w:lang w:val="en-GB"/>
        </w:rPr>
        <w:t>Invite response</w:t>
      </w:r>
      <w:r>
        <w:rPr>
          <w:rFonts w:eastAsia="Calibri"/>
          <w:lang w:val="en-GB"/>
        </w:rPr>
        <w:t>s</w:t>
      </w:r>
      <w:r w:rsidRPr="00DD3F88">
        <w:rPr>
          <w:rFonts w:eastAsia="Calibri"/>
          <w:lang w:val="en-GB"/>
        </w:rPr>
        <w:t xml:space="preserve"> from all c</w:t>
      </w:r>
      <w:r>
        <w:rPr>
          <w:rFonts w:eastAsia="Calibri"/>
          <w:lang w:val="en-GB"/>
        </w:rPr>
        <w:t>ountries and stakeholder groups.</w:t>
      </w:r>
    </w:p>
    <w:p w14:paraId="62FC476C" w14:textId="77777777" w:rsidR="00106CD6" w:rsidRPr="00DD3F88" w:rsidRDefault="00106CD6" w:rsidP="00106CD6">
      <w:pPr>
        <w:numPr>
          <w:ilvl w:val="0"/>
          <w:numId w:val="27"/>
        </w:numPr>
        <w:tabs>
          <w:tab w:val="left" w:pos="624"/>
          <w:tab w:val="left" w:pos="1871"/>
          <w:tab w:val="left" w:pos="2495"/>
          <w:tab w:val="left" w:pos="3119"/>
        </w:tabs>
        <w:spacing w:after="120"/>
        <w:ind w:left="1247" w:firstLine="0"/>
        <w:rPr>
          <w:rFonts w:eastAsia="Times New Roman"/>
          <w:bCs/>
          <w:lang w:val="en-GB"/>
        </w:rPr>
      </w:pPr>
      <w:r w:rsidRPr="00DD3F88">
        <w:rPr>
          <w:rFonts w:eastAsia="Calibri"/>
          <w:b/>
          <w:i/>
          <w:lang w:val="en-GB"/>
        </w:rPr>
        <w:t>Follow a transparent and open process</w:t>
      </w:r>
      <w:r w:rsidRPr="006E2049">
        <w:rPr>
          <w:rFonts w:eastAsia="Calibri"/>
          <w:b/>
          <w:bCs/>
          <w:lang w:val="en-GB"/>
        </w:rPr>
        <w:t>:</w:t>
      </w:r>
      <w:r w:rsidRPr="00DD3F88">
        <w:rPr>
          <w:rFonts w:eastAsia="Calibri"/>
          <w:lang w:val="en-GB"/>
        </w:rPr>
        <w:t xml:space="preserve"> </w:t>
      </w:r>
      <w:r>
        <w:rPr>
          <w:rFonts w:eastAsia="Calibri"/>
          <w:lang w:val="en-GB"/>
        </w:rPr>
        <w:br/>
        <w:t>M</w:t>
      </w:r>
      <w:r w:rsidRPr="00DD3F88">
        <w:rPr>
          <w:rFonts w:eastAsia="Calibri"/>
          <w:lang w:val="en-GB"/>
        </w:rPr>
        <w:t>ake all comments and au</w:t>
      </w:r>
      <w:r>
        <w:rPr>
          <w:rFonts w:eastAsia="Calibri"/>
          <w:lang w:val="en-GB"/>
        </w:rPr>
        <w:t xml:space="preserve">thor responses </w:t>
      </w:r>
      <w:r w:rsidRPr="00DD3F88">
        <w:rPr>
          <w:rFonts w:eastAsia="Calibri"/>
          <w:lang w:val="en-GB"/>
        </w:rPr>
        <w:t>received</w:t>
      </w:r>
      <w:r>
        <w:rPr>
          <w:rFonts w:eastAsia="Calibri"/>
          <w:lang w:val="en-GB"/>
        </w:rPr>
        <w:t xml:space="preserve"> available online.</w:t>
      </w:r>
    </w:p>
    <w:p w14:paraId="034CF86B" w14:textId="77777777" w:rsidR="00106CD6" w:rsidRPr="00DD3F88" w:rsidRDefault="00106CD6" w:rsidP="00106CD6">
      <w:pPr>
        <w:pStyle w:val="NormalNonumber"/>
        <w:tabs>
          <w:tab w:val="left" w:pos="624"/>
          <w:tab w:val="left" w:pos="1871"/>
          <w:tab w:val="left" w:pos="2495"/>
          <w:tab w:val="left" w:pos="3119"/>
        </w:tabs>
        <w:rPr>
          <w:lang w:val="en-GB"/>
        </w:rPr>
      </w:pPr>
      <w:r w:rsidRPr="00DD3F88">
        <w:rPr>
          <w:lang w:val="en-GB"/>
        </w:rPr>
        <w:t>The Chair of the secretariat will issue a call for external comments and the draft chapters will be placed online in a password protected area. Experts, governments and stakeholders willing to make comments will register and commit to keep the documents confidential before receiving the texts for review</w:t>
      </w:r>
      <w:r w:rsidRPr="00DD3F88">
        <w:rPr>
          <w:rStyle w:val="CommentReference"/>
          <w:lang w:val="en-GB"/>
        </w:rPr>
        <w:t xml:space="preserve">. </w:t>
      </w:r>
      <w:r w:rsidRPr="00DD3F88">
        <w:rPr>
          <w:lang w:val="en-GB"/>
        </w:rPr>
        <w:t xml:space="preserve">Review comments are submitted to the relevant assessment technical support units using a standard format (see </w:t>
      </w:r>
      <w:r>
        <w:rPr>
          <w:lang w:val="en-GB"/>
        </w:rPr>
        <w:t>Table</w:t>
      </w:r>
      <w:r w:rsidRPr="00DD3F88">
        <w:rPr>
          <w:lang w:val="en-GB"/>
        </w:rPr>
        <w:t xml:space="preserve"> 2.4). This allows for comments to be easily attributed to sections, pages and lines of the text and can be dealt with in an efficient manner. </w:t>
      </w:r>
    </w:p>
    <w:p w14:paraId="3AE2CFDA" w14:textId="77777777" w:rsidR="00106CD6" w:rsidRPr="00DD3F88" w:rsidRDefault="00106CD6" w:rsidP="00106CD6">
      <w:pPr>
        <w:pStyle w:val="NormalNonumber"/>
        <w:tabs>
          <w:tab w:val="left" w:pos="624"/>
          <w:tab w:val="left" w:pos="1871"/>
          <w:tab w:val="left" w:pos="2495"/>
          <w:tab w:val="left" w:pos="3119"/>
        </w:tabs>
        <w:ind w:left="0"/>
        <w:rPr>
          <w:lang w:val="en-GB"/>
        </w:rPr>
      </w:pPr>
      <w:r w:rsidRPr="00DD3F88">
        <w:rPr>
          <w:noProof/>
          <w:lang w:val="en-GB" w:eastAsia="en-GB" w:bidi="he-IL"/>
        </w:rPr>
        <w:lastRenderedPageBreak/>
        <w:drawing>
          <wp:anchor distT="0" distB="0" distL="114300" distR="114300" simplePos="0" relativeHeight="251667456" behindDoc="1" locked="0" layoutInCell="1" allowOverlap="1" wp14:anchorId="733024FB" wp14:editId="1907AA92">
            <wp:simplePos x="0" y="0"/>
            <wp:positionH relativeFrom="margin">
              <wp:posOffset>61595</wp:posOffset>
            </wp:positionH>
            <wp:positionV relativeFrom="paragraph">
              <wp:posOffset>389255</wp:posOffset>
            </wp:positionV>
            <wp:extent cx="6241415" cy="4047490"/>
            <wp:effectExtent l="0" t="0" r="6985" b="0"/>
            <wp:wrapTight wrapText="bothSides">
              <wp:wrapPolygon edited="0">
                <wp:start x="0" y="0"/>
                <wp:lineTo x="0" y="21451"/>
                <wp:lineTo x="21558" y="21451"/>
                <wp:lineTo x="21558" y="0"/>
                <wp:lineTo x="0" y="0"/>
              </wp:wrapPolygon>
            </wp:wrapTight>
            <wp:docPr id="30" name="Picture 30" descr="cid:BEEEA707-B80E-4341-8E3B-BF017448D6DA@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F702B9C-9A81-47A8-89E4-098FD312CB37" descr="cid:BEEEA707-B80E-4341-8E3B-BF017448D6DA@home"/>
                    <pic:cNvPicPr>
                      <a:picLocks noChangeAspect="1" noChangeArrowheads="1"/>
                    </pic:cNvPicPr>
                  </pic:nvPicPr>
                  <pic:blipFill rotWithShape="1">
                    <a:blip r:embed="rId9" r:link="rId10" cstate="print">
                      <a:extLst>
                        <a:ext uri="{28A0092B-C50C-407E-A947-70E740481C1C}">
                          <a14:useLocalDpi xmlns:a14="http://schemas.microsoft.com/office/drawing/2010/main" val="0"/>
                        </a:ext>
                      </a:extLst>
                    </a:blip>
                    <a:srcRect t="8742" b="45395"/>
                    <a:stretch/>
                  </pic:blipFill>
                  <pic:spPr bwMode="auto">
                    <a:xfrm>
                      <a:off x="0" y="0"/>
                      <a:ext cx="6241415" cy="4047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4CB3C4" w14:textId="77777777" w:rsidR="00106CD6" w:rsidRPr="00DD3F88" w:rsidRDefault="00106CD6" w:rsidP="00106CD6">
      <w:pPr>
        <w:pStyle w:val="CH3"/>
        <w:tabs>
          <w:tab w:val="left" w:pos="624"/>
          <w:tab w:val="left" w:pos="1871"/>
          <w:tab w:val="left" w:pos="2495"/>
          <w:tab w:val="left" w:pos="3119"/>
        </w:tabs>
        <w:rPr>
          <w:lang w:val="en-GB" w:bidi="en-US"/>
        </w:rPr>
      </w:pPr>
      <w:r w:rsidRPr="00DD3F88">
        <w:rPr>
          <w:lang w:val="en-GB" w:bidi="en-US"/>
        </w:rPr>
        <w:tab/>
        <w:t xml:space="preserve">2.2.5 </w:t>
      </w:r>
      <w:r w:rsidRPr="00DD3F88">
        <w:rPr>
          <w:lang w:val="en-GB" w:bidi="en-US"/>
        </w:rPr>
        <w:tab/>
        <w:t xml:space="preserve">Developing </w:t>
      </w:r>
      <w:r>
        <w:rPr>
          <w:lang w:val="en-GB" w:bidi="en-US"/>
        </w:rPr>
        <w:t>e</w:t>
      </w:r>
      <w:r w:rsidRPr="00DD3F88">
        <w:rPr>
          <w:lang w:val="en-GB" w:bidi="en-US"/>
        </w:rPr>
        <w:t xml:space="preserve">xecutive </w:t>
      </w:r>
      <w:r>
        <w:rPr>
          <w:lang w:val="en-GB" w:bidi="en-US"/>
        </w:rPr>
        <w:t>s</w:t>
      </w:r>
      <w:r w:rsidRPr="00DD3F88">
        <w:rPr>
          <w:lang w:val="en-GB" w:bidi="en-US"/>
        </w:rPr>
        <w:t>ummaries for chapters of an assessment report</w:t>
      </w:r>
    </w:p>
    <w:p w14:paraId="5B994151" w14:textId="77777777" w:rsidR="00106CD6" w:rsidRPr="00DD3F88" w:rsidRDefault="00106CD6" w:rsidP="00106CD6">
      <w:pPr>
        <w:pStyle w:val="NormalNonumber"/>
        <w:tabs>
          <w:tab w:val="left" w:pos="624"/>
          <w:tab w:val="left" w:pos="1871"/>
          <w:tab w:val="left" w:pos="2495"/>
          <w:tab w:val="left" w:pos="3119"/>
        </w:tabs>
        <w:rPr>
          <w:lang w:val="en-GB"/>
        </w:rPr>
      </w:pPr>
      <w:r w:rsidRPr="00DD3F88">
        <w:rPr>
          <w:lang w:val="en-GB"/>
        </w:rPr>
        <w:t xml:space="preserve">An </w:t>
      </w:r>
      <w:r>
        <w:rPr>
          <w:lang w:val="en-GB"/>
        </w:rPr>
        <w:t>e</w:t>
      </w:r>
      <w:r w:rsidRPr="00DD3F88">
        <w:rPr>
          <w:lang w:val="en-GB"/>
        </w:rPr>
        <w:t xml:space="preserve">xecutive </w:t>
      </w:r>
      <w:r>
        <w:rPr>
          <w:lang w:val="en-GB"/>
        </w:rPr>
        <w:t>s</w:t>
      </w:r>
      <w:r w:rsidRPr="00DD3F88">
        <w:rPr>
          <w:lang w:val="en-GB"/>
        </w:rPr>
        <w:t xml:space="preserve">ummary is, in principle, located at the start of each chapter to outline its key findings. </w:t>
      </w:r>
    </w:p>
    <w:p w14:paraId="216B9579" w14:textId="77777777" w:rsidR="00106CD6" w:rsidRPr="00DD3F88" w:rsidRDefault="00106CD6" w:rsidP="00106CD6">
      <w:pPr>
        <w:pStyle w:val="NormalNonumber"/>
        <w:tabs>
          <w:tab w:val="left" w:pos="624"/>
          <w:tab w:val="left" w:pos="1871"/>
          <w:tab w:val="left" w:pos="2495"/>
          <w:tab w:val="left" w:pos="3119"/>
        </w:tabs>
        <w:rPr>
          <w:lang w:val="en-GB"/>
        </w:rPr>
      </w:pPr>
      <w:r w:rsidRPr="00DD3F88">
        <w:rPr>
          <w:lang w:val="en-GB"/>
        </w:rPr>
        <w:t>These summaries are crucial to communicate the outcomes of the assessment to its primary audience: members of IPBES</w:t>
      </w:r>
      <w:r>
        <w:rPr>
          <w:lang w:val="en-GB"/>
        </w:rPr>
        <w:t>,</w:t>
      </w:r>
      <w:r w:rsidRPr="00DD3F88">
        <w:rPr>
          <w:lang w:val="en-GB"/>
        </w:rPr>
        <w:t xml:space="preserve"> governments, observers and all other stakeholders. The </w:t>
      </w:r>
      <w:r>
        <w:rPr>
          <w:lang w:val="en-GB"/>
        </w:rPr>
        <w:t>e</w:t>
      </w:r>
      <w:r w:rsidRPr="00DD3F88">
        <w:rPr>
          <w:lang w:val="en-GB"/>
        </w:rPr>
        <w:t xml:space="preserve">xecutive </w:t>
      </w:r>
      <w:r>
        <w:rPr>
          <w:lang w:val="en-GB"/>
        </w:rPr>
        <w:t>s</w:t>
      </w:r>
      <w:r w:rsidRPr="00DD3F88">
        <w:rPr>
          <w:lang w:val="en-GB"/>
        </w:rPr>
        <w:t>ummaries also provide:</w:t>
      </w:r>
    </w:p>
    <w:p w14:paraId="3751FCA7" w14:textId="77777777" w:rsidR="00106CD6" w:rsidRPr="00DD3F88" w:rsidRDefault="00106CD6" w:rsidP="00106CD6">
      <w:pPr>
        <w:pStyle w:val="Normalnumber"/>
        <w:numPr>
          <w:ilvl w:val="0"/>
          <w:numId w:val="45"/>
        </w:numPr>
        <w:tabs>
          <w:tab w:val="clear" w:pos="1814"/>
          <w:tab w:val="clear" w:pos="2381"/>
          <w:tab w:val="clear" w:pos="2948"/>
          <w:tab w:val="clear" w:pos="3515"/>
          <w:tab w:val="clear" w:pos="4082"/>
          <w:tab w:val="left" w:pos="624"/>
          <w:tab w:val="left" w:pos="1871"/>
          <w:tab w:val="left" w:pos="2495"/>
          <w:tab w:val="left" w:pos="3119"/>
        </w:tabs>
        <w:rPr>
          <w:lang w:val="en-GB"/>
        </w:rPr>
      </w:pPr>
      <w:r>
        <w:rPr>
          <w:lang w:val="en-GB"/>
        </w:rPr>
        <w:t>c</w:t>
      </w:r>
      <w:r w:rsidRPr="00DD3F88">
        <w:rPr>
          <w:lang w:val="en-GB"/>
        </w:rPr>
        <w:t>onfidence statements in support of each key finding (</w:t>
      </w:r>
      <w:r>
        <w:rPr>
          <w:lang w:val="en-GB"/>
        </w:rPr>
        <w:t>s</w:t>
      </w:r>
      <w:r w:rsidRPr="00DD3F88">
        <w:rPr>
          <w:lang w:val="en-GB"/>
        </w:rPr>
        <w:t>ee section 2.3.6)</w:t>
      </w:r>
      <w:r>
        <w:rPr>
          <w:lang w:val="en-GB"/>
        </w:rPr>
        <w:t>;</w:t>
      </w:r>
    </w:p>
    <w:p w14:paraId="5F566743" w14:textId="77777777" w:rsidR="00106CD6" w:rsidRPr="00DD3F88" w:rsidRDefault="00106CD6" w:rsidP="00106CD6">
      <w:pPr>
        <w:pStyle w:val="Normalnumber"/>
        <w:numPr>
          <w:ilvl w:val="0"/>
          <w:numId w:val="45"/>
        </w:numPr>
        <w:tabs>
          <w:tab w:val="clear" w:pos="1814"/>
          <w:tab w:val="clear" w:pos="2381"/>
          <w:tab w:val="clear" w:pos="2948"/>
          <w:tab w:val="clear" w:pos="3515"/>
          <w:tab w:val="clear" w:pos="4082"/>
          <w:tab w:val="left" w:pos="624"/>
          <w:tab w:val="left" w:pos="1871"/>
          <w:tab w:val="left" w:pos="2495"/>
          <w:tab w:val="left" w:pos="3119"/>
        </w:tabs>
        <w:rPr>
          <w:lang w:val="en-GB"/>
        </w:rPr>
      </w:pPr>
      <w:r>
        <w:rPr>
          <w:lang w:val="en-GB"/>
        </w:rPr>
        <w:t>l</w:t>
      </w:r>
      <w:r w:rsidRPr="00DD3F88">
        <w:rPr>
          <w:lang w:val="en-GB"/>
        </w:rPr>
        <w:t>inks to sections in the full chapter</w:t>
      </w:r>
      <w:r>
        <w:rPr>
          <w:lang w:val="en-GB"/>
        </w:rPr>
        <w:t>s</w:t>
      </w:r>
      <w:r w:rsidRPr="00DD3F88">
        <w:rPr>
          <w:lang w:val="en-GB"/>
        </w:rPr>
        <w:t xml:space="preserve"> that contain relevant supporting evidence and literature</w:t>
      </w:r>
      <w:r>
        <w:rPr>
          <w:lang w:val="en-GB"/>
        </w:rPr>
        <w:t xml:space="preserve"> (traceability of findings);</w:t>
      </w:r>
    </w:p>
    <w:p w14:paraId="10C451F4" w14:textId="77777777" w:rsidR="00106CD6" w:rsidRPr="00DD3F88" w:rsidRDefault="00106CD6" w:rsidP="00106CD6">
      <w:pPr>
        <w:pStyle w:val="Normalnumber"/>
        <w:numPr>
          <w:ilvl w:val="0"/>
          <w:numId w:val="45"/>
        </w:numPr>
        <w:tabs>
          <w:tab w:val="clear" w:pos="1814"/>
          <w:tab w:val="clear" w:pos="2381"/>
          <w:tab w:val="clear" w:pos="2948"/>
          <w:tab w:val="clear" w:pos="3515"/>
          <w:tab w:val="clear" w:pos="4082"/>
          <w:tab w:val="left" w:pos="624"/>
          <w:tab w:val="left" w:pos="1871"/>
          <w:tab w:val="left" w:pos="2495"/>
          <w:tab w:val="left" w:pos="3119"/>
        </w:tabs>
        <w:rPr>
          <w:lang w:val="en-GB"/>
        </w:rPr>
      </w:pPr>
      <w:r>
        <w:rPr>
          <w:lang w:val="en-GB"/>
        </w:rPr>
        <w:t>i</w:t>
      </w:r>
      <w:r w:rsidRPr="00DD3F88">
        <w:rPr>
          <w:lang w:val="en-GB"/>
        </w:rPr>
        <w:t xml:space="preserve">nput to </w:t>
      </w:r>
      <w:r>
        <w:rPr>
          <w:lang w:val="en-GB"/>
        </w:rPr>
        <w:t xml:space="preserve">the </w:t>
      </w:r>
      <w:r w:rsidRPr="00DD3F88">
        <w:rPr>
          <w:lang w:val="en-GB"/>
        </w:rPr>
        <w:t>SPM</w:t>
      </w:r>
      <w:r>
        <w:rPr>
          <w:lang w:val="en-GB"/>
        </w:rPr>
        <w:t>; and</w:t>
      </w:r>
    </w:p>
    <w:p w14:paraId="5688C499" w14:textId="77777777" w:rsidR="00106CD6" w:rsidRPr="00DD3F88" w:rsidRDefault="00106CD6" w:rsidP="00106CD6">
      <w:pPr>
        <w:pStyle w:val="Normalnumber"/>
        <w:numPr>
          <w:ilvl w:val="0"/>
          <w:numId w:val="45"/>
        </w:numPr>
        <w:tabs>
          <w:tab w:val="clear" w:pos="1814"/>
          <w:tab w:val="clear" w:pos="2381"/>
          <w:tab w:val="clear" w:pos="2948"/>
          <w:tab w:val="clear" w:pos="3515"/>
          <w:tab w:val="clear" w:pos="4082"/>
          <w:tab w:val="left" w:pos="624"/>
          <w:tab w:val="left" w:pos="1871"/>
          <w:tab w:val="left" w:pos="2495"/>
          <w:tab w:val="left" w:pos="3119"/>
        </w:tabs>
        <w:rPr>
          <w:lang w:val="en-GB"/>
        </w:rPr>
      </w:pPr>
      <w:r>
        <w:rPr>
          <w:lang w:val="en-GB"/>
        </w:rPr>
        <w:t>a</w:t>
      </w:r>
      <w:r w:rsidRPr="00DD3F88">
        <w:rPr>
          <w:lang w:val="en-GB"/>
        </w:rPr>
        <w:t>n explicit link between the SPM key findings and the sections within the full technical report providing supporting evidence (a traceable, evidence ‘paper trail’)</w:t>
      </w:r>
      <w:r>
        <w:rPr>
          <w:lang w:val="en-GB"/>
        </w:rPr>
        <w:t>.</w:t>
      </w:r>
    </w:p>
    <w:p w14:paraId="57EAFBF2" w14:textId="77777777" w:rsidR="00106CD6" w:rsidRPr="00DD3F88" w:rsidRDefault="00106CD6" w:rsidP="00106CD6">
      <w:pPr>
        <w:tabs>
          <w:tab w:val="left" w:pos="624"/>
          <w:tab w:val="left" w:pos="1871"/>
          <w:tab w:val="left" w:pos="2495"/>
          <w:tab w:val="left" w:pos="3119"/>
        </w:tabs>
        <w:spacing w:after="120"/>
        <w:ind w:left="1247"/>
        <w:rPr>
          <w:lang w:val="en-GB"/>
        </w:rPr>
      </w:pPr>
      <w:r w:rsidRPr="00DD3F88">
        <w:rPr>
          <w:lang w:val="en-GB"/>
        </w:rPr>
        <w:t xml:space="preserve">The SPMs need to be written clearly, concisely and using simple language. This will facilitate effective communication of the key findings. Executive summaries are technical in nature and are based on the analysis set out in the chapter. They are not the same as an abstract of a scientific paper, but they should be a synthesis analysis and collective expert judgement of the chapter’s findings. One of the key differences between the </w:t>
      </w:r>
      <w:r>
        <w:rPr>
          <w:lang w:val="en-GB"/>
        </w:rPr>
        <w:t>e</w:t>
      </w:r>
      <w:r w:rsidRPr="00DD3F88">
        <w:rPr>
          <w:lang w:val="en-GB"/>
        </w:rPr>
        <w:t xml:space="preserve">xecutive </w:t>
      </w:r>
      <w:r>
        <w:rPr>
          <w:lang w:val="en-GB"/>
        </w:rPr>
        <w:t>s</w:t>
      </w:r>
      <w:r w:rsidRPr="00DD3F88">
        <w:rPr>
          <w:lang w:val="en-GB"/>
        </w:rPr>
        <w:t>ummaries and the SPM is moving from setting out the technical facts to blending and synthesi</w:t>
      </w:r>
      <w:r>
        <w:rPr>
          <w:lang w:val="en-GB"/>
        </w:rPr>
        <w:t>z</w:t>
      </w:r>
      <w:r w:rsidRPr="00DD3F88">
        <w:rPr>
          <w:lang w:val="en-GB"/>
        </w:rPr>
        <w:t>ing the findings from different chapters into policy</w:t>
      </w:r>
      <w:r>
        <w:rPr>
          <w:lang w:val="en-GB"/>
        </w:rPr>
        <w:t>-</w:t>
      </w:r>
      <w:r w:rsidRPr="00DD3F88">
        <w:rPr>
          <w:lang w:val="en-GB"/>
        </w:rPr>
        <w:t xml:space="preserve">relevant messages. A key finding in the SPM should be readily traceable back to a main finding(s) in an </w:t>
      </w:r>
      <w:r>
        <w:rPr>
          <w:lang w:val="en-GB"/>
        </w:rPr>
        <w:t>e</w:t>
      </w:r>
      <w:r w:rsidRPr="00DD3F88">
        <w:rPr>
          <w:lang w:val="en-GB"/>
        </w:rPr>
        <w:t xml:space="preserve">xecutive </w:t>
      </w:r>
      <w:r>
        <w:rPr>
          <w:lang w:val="en-GB"/>
        </w:rPr>
        <w:t>s</w:t>
      </w:r>
      <w:r w:rsidRPr="00DD3F88">
        <w:rPr>
          <w:lang w:val="en-GB"/>
        </w:rPr>
        <w:t>ummary that in turn should be readily traceable back to a section(s) of the chapter text, which should be traceable</w:t>
      </w:r>
      <w:r>
        <w:rPr>
          <w:lang w:val="en-GB"/>
        </w:rPr>
        <w:t>,</w:t>
      </w:r>
      <w:r w:rsidRPr="00DD3F88">
        <w:rPr>
          <w:lang w:val="en-GB"/>
        </w:rPr>
        <w:t xml:space="preserve"> where appropriate</w:t>
      </w:r>
      <w:r>
        <w:rPr>
          <w:lang w:val="en-GB"/>
        </w:rPr>
        <w:t>,</w:t>
      </w:r>
      <w:r w:rsidRPr="00DD3F88">
        <w:rPr>
          <w:lang w:val="en-GB"/>
        </w:rPr>
        <w:t xml:space="preserve"> to the primary literature through references. References to the relevant </w:t>
      </w:r>
      <w:r>
        <w:rPr>
          <w:lang w:val="en-GB"/>
        </w:rPr>
        <w:t>e</w:t>
      </w:r>
      <w:r w:rsidRPr="00DD3F88">
        <w:rPr>
          <w:lang w:val="en-GB"/>
        </w:rPr>
        <w:t xml:space="preserve">xecutive </w:t>
      </w:r>
      <w:r>
        <w:rPr>
          <w:lang w:val="en-GB"/>
        </w:rPr>
        <w:t>s</w:t>
      </w:r>
      <w:r w:rsidRPr="00DD3F88">
        <w:rPr>
          <w:lang w:val="en-GB"/>
        </w:rPr>
        <w:t>ummary statement within the SPM are included in curly brackets (e.g.</w:t>
      </w:r>
      <w:r>
        <w:rPr>
          <w:lang w:val="en-GB"/>
        </w:rPr>
        <w:t>,</w:t>
      </w:r>
      <w:r w:rsidRPr="00DD3F88">
        <w:rPr>
          <w:lang w:val="en-GB"/>
        </w:rPr>
        <w:t xml:space="preserve"> {1.2}), see Box 2.2</w:t>
      </w:r>
      <w:r>
        <w:rPr>
          <w:lang w:val="en-GB"/>
        </w:rPr>
        <w:t xml:space="preserve"> for examples</w:t>
      </w:r>
      <w:r w:rsidRPr="00DD3F88">
        <w:rPr>
          <w:lang w:val="en-GB"/>
        </w:rPr>
        <w:t>.</w:t>
      </w:r>
    </w:p>
    <w:p w14:paraId="6CD04F00" w14:textId="77777777" w:rsidR="00106CD6" w:rsidRPr="00DD3F88" w:rsidRDefault="00106CD6" w:rsidP="00106CD6">
      <w:pPr>
        <w:tabs>
          <w:tab w:val="left" w:pos="624"/>
          <w:tab w:val="left" w:pos="1871"/>
          <w:tab w:val="left" w:pos="2495"/>
          <w:tab w:val="left" w:pos="3119"/>
        </w:tabs>
        <w:spacing w:after="120"/>
        <w:ind w:left="1247"/>
        <w:rPr>
          <w:lang w:val="en-GB"/>
        </w:rPr>
      </w:pPr>
    </w:p>
    <w:tbl>
      <w:tblPr>
        <w:tblStyle w:val="TableGrid"/>
        <w:tblW w:w="0" w:type="auto"/>
        <w:tblInd w:w="421" w:type="dxa"/>
        <w:tblLook w:val="04A0" w:firstRow="1" w:lastRow="0" w:firstColumn="1" w:lastColumn="0" w:noHBand="0" w:noVBand="1"/>
      </w:tblPr>
      <w:tblGrid>
        <w:gridCol w:w="8646"/>
      </w:tblGrid>
      <w:tr w:rsidR="00106CD6" w:rsidRPr="009C179B" w14:paraId="034AB622" w14:textId="77777777" w:rsidTr="0062664E">
        <w:tc>
          <w:tcPr>
            <w:tcW w:w="8646"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E7395E9" w14:textId="77777777" w:rsidR="00106CD6" w:rsidRPr="00DD3F88" w:rsidRDefault="00106CD6" w:rsidP="0062664E">
            <w:pPr>
              <w:pStyle w:val="ListParagraph"/>
              <w:tabs>
                <w:tab w:val="left" w:pos="624"/>
                <w:tab w:val="left" w:pos="1073"/>
                <w:tab w:val="left" w:pos="1247"/>
                <w:tab w:val="left" w:pos="1871"/>
                <w:tab w:val="left" w:pos="2495"/>
                <w:tab w:val="left" w:pos="3119"/>
              </w:tabs>
              <w:spacing w:after="240"/>
              <w:ind w:left="0"/>
              <w:jc w:val="both"/>
              <w:rPr>
                <w:rFonts w:ascii="Times New Roman" w:hAnsi="Times New Roman"/>
                <w:bCs/>
                <w:sz w:val="20"/>
                <w:szCs w:val="20"/>
                <w:lang w:val="en-GB"/>
              </w:rPr>
            </w:pPr>
            <w:r w:rsidRPr="00DD3F88">
              <w:rPr>
                <w:rFonts w:ascii="Times New Roman" w:hAnsi="Times New Roman"/>
                <w:b/>
                <w:sz w:val="20"/>
                <w:szCs w:val="20"/>
                <w:lang w:val="en-GB"/>
              </w:rPr>
              <w:t xml:space="preserve">Box 2.2 </w:t>
            </w:r>
            <w:r w:rsidRPr="00DD3F88">
              <w:rPr>
                <w:rFonts w:ascii="Times New Roman" w:hAnsi="Times New Roman"/>
                <w:bCs/>
                <w:sz w:val="20"/>
                <w:szCs w:val="20"/>
                <w:lang w:val="en-GB"/>
              </w:rPr>
              <w:t>Examples (extracts)</w:t>
            </w:r>
            <w:r>
              <w:rPr>
                <w:rFonts w:ascii="Times New Roman" w:hAnsi="Times New Roman"/>
                <w:bCs/>
                <w:sz w:val="20"/>
                <w:szCs w:val="20"/>
                <w:lang w:val="en-GB"/>
              </w:rPr>
              <w:t xml:space="preserve"> of</w:t>
            </w:r>
            <w:r w:rsidRPr="00DD3F88">
              <w:rPr>
                <w:rFonts w:ascii="Times New Roman" w:hAnsi="Times New Roman"/>
                <w:bCs/>
                <w:sz w:val="20"/>
                <w:szCs w:val="20"/>
                <w:lang w:val="en-GB"/>
              </w:rPr>
              <w:t xml:space="preserve"> key findings on the status and trends in pollinators and pollination </w:t>
            </w:r>
            <w:r>
              <w:rPr>
                <w:rFonts w:ascii="Times New Roman" w:hAnsi="Times New Roman"/>
                <w:bCs/>
                <w:sz w:val="20"/>
                <w:szCs w:val="20"/>
                <w:lang w:val="en-GB"/>
              </w:rPr>
              <w:t xml:space="preserve">from </w:t>
            </w:r>
            <w:r w:rsidRPr="00DD3F88">
              <w:rPr>
                <w:rFonts w:ascii="Times New Roman" w:hAnsi="Times New Roman"/>
                <w:bCs/>
                <w:sz w:val="20"/>
                <w:szCs w:val="20"/>
                <w:lang w:val="en-GB"/>
              </w:rPr>
              <w:t xml:space="preserve">the IPBES </w:t>
            </w:r>
            <w:r w:rsidRPr="00DD3F88">
              <w:rPr>
                <w:rFonts w:ascii="Times New Roman" w:eastAsia="Times New Roman" w:hAnsi="Times New Roman"/>
                <w:sz w:val="20"/>
                <w:szCs w:val="20"/>
                <w:lang w:val="en-GB"/>
              </w:rPr>
              <w:t xml:space="preserve">Pollinators, Pollination and </w:t>
            </w:r>
            <w:r>
              <w:rPr>
                <w:rFonts w:ascii="Times New Roman" w:eastAsia="Times New Roman" w:hAnsi="Times New Roman"/>
                <w:sz w:val="20"/>
                <w:szCs w:val="20"/>
                <w:lang w:val="en-GB"/>
              </w:rPr>
              <w:t>F</w:t>
            </w:r>
            <w:r w:rsidRPr="00DD3F88">
              <w:rPr>
                <w:rFonts w:ascii="Times New Roman" w:eastAsia="Times New Roman" w:hAnsi="Times New Roman"/>
                <w:sz w:val="20"/>
                <w:szCs w:val="20"/>
                <w:lang w:val="en-GB"/>
              </w:rPr>
              <w:t xml:space="preserve">ood </w:t>
            </w:r>
            <w:r>
              <w:rPr>
                <w:rFonts w:ascii="Times New Roman" w:eastAsia="Times New Roman" w:hAnsi="Times New Roman"/>
                <w:sz w:val="20"/>
                <w:szCs w:val="20"/>
                <w:lang w:val="en-GB"/>
              </w:rPr>
              <w:t>P</w:t>
            </w:r>
            <w:r w:rsidRPr="00DD3F88">
              <w:rPr>
                <w:rFonts w:ascii="Times New Roman" w:eastAsia="Times New Roman" w:hAnsi="Times New Roman"/>
                <w:sz w:val="20"/>
                <w:szCs w:val="20"/>
                <w:lang w:val="en-GB"/>
              </w:rPr>
              <w:t xml:space="preserve">roduction </w:t>
            </w:r>
            <w:r>
              <w:rPr>
                <w:rFonts w:ascii="Times New Roman" w:eastAsia="Times New Roman" w:hAnsi="Times New Roman"/>
                <w:sz w:val="20"/>
                <w:szCs w:val="20"/>
                <w:lang w:val="en-GB"/>
              </w:rPr>
              <w:t>A</w:t>
            </w:r>
            <w:r w:rsidRPr="00DD3F88">
              <w:rPr>
                <w:rFonts w:ascii="Times New Roman" w:eastAsia="Times New Roman" w:hAnsi="Times New Roman"/>
                <w:sz w:val="20"/>
                <w:szCs w:val="20"/>
                <w:lang w:val="en-GB"/>
              </w:rPr>
              <w:t>ssessment SPM</w:t>
            </w:r>
          </w:p>
        </w:tc>
      </w:tr>
      <w:tr w:rsidR="00106CD6" w:rsidRPr="009C179B" w14:paraId="3ABAADE1" w14:textId="77777777" w:rsidTr="0062664E">
        <w:tc>
          <w:tcPr>
            <w:tcW w:w="8646" w:type="dxa"/>
            <w:tcBorders>
              <w:top w:val="single" w:sz="4" w:space="0" w:color="auto"/>
              <w:left w:val="single" w:sz="4" w:space="0" w:color="auto"/>
              <w:bottom w:val="single" w:sz="4" w:space="0" w:color="auto"/>
              <w:right w:val="single" w:sz="4" w:space="0" w:color="auto"/>
            </w:tcBorders>
            <w:hideMark/>
          </w:tcPr>
          <w:p w14:paraId="6439E973" w14:textId="77777777" w:rsidR="00106CD6" w:rsidRPr="00DD3F88" w:rsidRDefault="00106CD6" w:rsidP="0062664E">
            <w:pPr>
              <w:pStyle w:val="ListParagraph"/>
              <w:tabs>
                <w:tab w:val="left" w:pos="624"/>
                <w:tab w:val="left" w:pos="1073"/>
                <w:tab w:val="left" w:pos="1247"/>
                <w:tab w:val="left" w:pos="1871"/>
                <w:tab w:val="left" w:pos="2495"/>
                <w:tab w:val="left" w:pos="3119"/>
              </w:tabs>
              <w:spacing w:after="240"/>
              <w:ind w:left="171"/>
              <w:rPr>
                <w:rFonts w:ascii="Times New Roman" w:eastAsia="Times New Roman" w:hAnsi="Times New Roman"/>
                <w:sz w:val="20"/>
                <w:szCs w:val="20"/>
                <w:lang w:val="en-GB"/>
              </w:rPr>
            </w:pPr>
            <w:r w:rsidRPr="00DD3F88">
              <w:rPr>
                <w:rFonts w:ascii="Times New Roman" w:eastAsia="Times New Roman" w:hAnsi="Times New Roman"/>
                <w:b/>
                <w:bCs/>
                <w:sz w:val="20"/>
                <w:szCs w:val="20"/>
                <w:lang w:val="en-GB"/>
              </w:rPr>
              <w:t xml:space="preserve">Many wild bees and butterflies have been declining in abundance, occurrence and diversity at local and regional scales in North-West Europe and North America (established but incomplete); data for other regions and pollinator groups are currently insufficient to draw general conclusions, although local declines have been reported. </w:t>
            </w:r>
            <w:r w:rsidRPr="00DD3F88">
              <w:rPr>
                <w:rFonts w:ascii="Times New Roman" w:eastAsia="Times New Roman" w:hAnsi="Times New Roman"/>
                <w:sz w:val="20"/>
                <w:szCs w:val="20"/>
                <w:lang w:val="en-GB"/>
              </w:rPr>
              <w:t xml:space="preserve">At a regional level, declines in the diversity of bees and pollinator-dependent wild plants have been recorded in highly industrialized regions of the world, particularly Western Europe and Eastern North America, over the last century (well established). […] In agricultural systems, the local abundance and diversity of wild bees have been found to decline strongly with distance from field margins and remnants of natural and semi natural habitat at scales of a few hundred metres (well established) {3.2.2, 3.2.3}. </w:t>
            </w:r>
          </w:p>
          <w:p w14:paraId="1CBDDC57" w14:textId="77777777" w:rsidR="00106CD6" w:rsidRPr="00DD3F88" w:rsidRDefault="00106CD6" w:rsidP="0062664E">
            <w:pPr>
              <w:pStyle w:val="ListParagraph"/>
              <w:tabs>
                <w:tab w:val="left" w:pos="624"/>
                <w:tab w:val="left" w:pos="1073"/>
                <w:tab w:val="left" w:pos="1247"/>
                <w:tab w:val="left" w:pos="1871"/>
                <w:tab w:val="left" w:pos="2495"/>
                <w:tab w:val="left" w:pos="3119"/>
              </w:tabs>
              <w:spacing w:after="240"/>
              <w:ind w:left="171"/>
              <w:rPr>
                <w:rFonts w:ascii="Times New Roman" w:eastAsia="Times New Roman" w:hAnsi="Times New Roman"/>
                <w:b/>
                <w:bCs/>
                <w:i/>
                <w:iCs/>
                <w:sz w:val="20"/>
                <w:szCs w:val="20"/>
                <w:lang w:val="en-GB"/>
              </w:rPr>
            </w:pPr>
            <w:r w:rsidRPr="00DD3F88">
              <w:rPr>
                <w:rFonts w:ascii="Times New Roman" w:eastAsia="Times New Roman" w:hAnsi="Times New Roman"/>
                <w:i/>
                <w:iCs/>
                <w:sz w:val="20"/>
                <w:szCs w:val="20"/>
                <w:lang w:val="en-GB"/>
              </w:rPr>
              <w:t>Source: The Pollinators, Pollination and food production assessment SPM p.21-23</w:t>
            </w:r>
          </w:p>
        </w:tc>
      </w:tr>
      <w:tr w:rsidR="00106CD6" w:rsidRPr="009C179B" w14:paraId="7B4DFDFC" w14:textId="77777777" w:rsidTr="0062664E">
        <w:tc>
          <w:tcPr>
            <w:tcW w:w="8646" w:type="dxa"/>
            <w:tcBorders>
              <w:top w:val="single" w:sz="4" w:space="0" w:color="auto"/>
              <w:left w:val="single" w:sz="4" w:space="0" w:color="auto"/>
              <w:bottom w:val="single" w:sz="4" w:space="0" w:color="auto"/>
              <w:right w:val="single" w:sz="4" w:space="0" w:color="auto"/>
            </w:tcBorders>
            <w:hideMark/>
          </w:tcPr>
          <w:p w14:paraId="26AD5407" w14:textId="77777777" w:rsidR="00106CD6" w:rsidRPr="00DD3F88" w:rsidRDefault="00106CD6" w:rsidP="0062664E">
            <w:pPr>
              <w:pStyle w:val="ListParagraph"/>
              <w:tabs>
                <w:tab w:val="left" w:pos="624"/>
                <w:tab w:val="left" w:pos="1073"/>
                <w:tab w:val="left" w:pos="1247"/>
                <w:tab w:val="left" w:pos="1871"/>
                <w:tab w:val="left" w:pos="2495"/>
                <w:tab w:val="left" w:pos="3119"/>
              </w:tabs>
              <w:spacing w:after="240"/>
              <w:ind w:left="171"/>
              <w:rPr>
                <w:rFonts w:ascii="Times New Roman" w:eastAsia="Times New Roman" w:hAnsi="Times New Roman"/>
                <w:sz w:val="20"/>
                <w:szCs w:val="20"/>
                <w:lang w:val="en-GB"/>
              </w:rPr>
            </w:pPr>
            <w:r w:rsidRPr="00DD3F88">
              <w:rPr>
                <w:rFonts w:ascii="Times New Roman" w:eastAsia="Times New Roman" w:hAnsi="Times New Roman"/>
                <w:b/>
                <w:bCs/>
                <w:sz w:val="20"/>
                <w:szCs w:val="20"/>
                <w:lang w:val="en-GB"/>
              </w:rPr>
              <w:t>The number of managed western honey bee hives is increasing at the global scale, although seasonal colony loss is high in some European countries and in North America (well established) (figure SPM.5). Colony losses may not always result in irreversible declines, as losses can be mitigated by beekeepers splitting colonies to recover or even exceed seasonal losses</w:t>
            </w:r>
            <w:r w:rsidRPr="00DD3F88">
              <w:rPr>
                <w:lang w:val="en-GB"/>
              </w:rPr>
              <w:t xml:space="preserve">. </w:t>
            </w:r>
            <w:r w:rsidRPr="00DD3F88">
              <w:rPr>
                <w:rFonts w:ascii="Times New Roman" w:eastAsia="Times New Roman" w:hAnsi="Times New Roman"/>
                <w:sz w:val="20"/>
                <w:szCs w:val="20"/>
                <w:lang w:val="en-GB"/>
              </w:rPr>
              <w:t xml:space="preserve">The seasonal loss of western honey bees in Europe and North America varies strongly by country, state and province and by year, but in recent decades (at least since the widespread introduction of Varroa) has often been higher than the 10-15 per cent that was previously regarded as normal (established but incomplete). Data for other regions of the world is largely lacking {2.4.2.3, 2.4.2.4, 3.3.2, 3.3.3, 3.3.4, 3.3.5}. </w:t>
            </w:r>
          </w:p>
          <w:p w14:paraId="627D485D" w14:textId="77777777" w:rsidR="00106CD6" w:rsidRPr="00DD3F88" w:rsidRDefault="00106CD6" w:rsidP="0062664E">
            <w:pPr>
              <w:pStyle w:val="ListParagraph"/>
              <w:tabs>
                <w:tab w:val="left" w:pos="624"/>
                <w:tab w:val="left" w:pos="1073"/>
                <w:tab w:val="left" w:pos="1247"/>
                <w:tab w:val="left" w:pos="1871"/>
                <w:tab w:val="left" w:pos="2495"/>
                <w:tab w:val="left" w:pos="3119"/>
              </w:tabs>
              <w:spacing w:after="240"/>
              <w:ind w:left="171"/>
              <w:rPr>
                <w:rFonts w:ascii="Times New Roman" w:eastAsia="Times New Roman" w:hAnsi="Times New Roman"/>
                <w:i/>
                <w:iCs/>
                <w:sz w:val="20"/>
                <w:szCs w:val="20"/>
                <w:lang w:val="en-GB"/>
              </w:rPr>
            </w:pPr>
            <w:r w:rsidRPr="00DD3F88">
              <w:rPr>
                <w:rFonts w:ascii="Times New Roman" w:eastAsia="Times New Roman" w:hAnsi="Times New Roman"/>
                <w:i/>
                <w:iCs/>
                <w:sz w:val="20"/>
                <w:szCs w:val="20"/>
                <w:lang w:val="en-GB"/>
              </w:rPr>
              <w:t>Source: The Pollinators, Pollination and food production assessment SPM p.21</w:t>
            </w:r>
          </w:p>
        </w:tc>
      </w:tr>
      <w:tr w:rsidR="00106CD6" w:rsidRPr="009C179B" w14:paraId="3831FFC9" w14:textId="77777777" w:rsidTr="0062664E">
        <w:tc>
          <w:tcPr>
            <w:tcW w:w="8646" w:type="dxa"/>
            <w:tcBorders>
              <w:top w:val="single" w:sz="4" w:space="0" w:color="auto"/>
              <w:left w:val="single" w:sz="4" w:space="0" w:color="auto"/>
              <w:bottom w:val="single" w:sz="4" w:space="0" w:color="auto"/>
              <w:right w:val="single" w:sz="4" w:space="0" w:color="auto"/>
            </w:tcBorders>
            <w:hideMark/>
          </w:tcPr>
          <w:p w14:paraId="7A15A374" w14:textId="77777777" w:rsidR="00106CD6" w:rsidRPr="00DD3F88" w:rsidRDefault="00106CD6" w:rsidP="0062664E">
            <w:pPr>
              <w:pStyle w:val="ListParagraph"/>
              <w:tabs>
                <w:tab w:val="left" w:pos="624"/>
                <w:tab w:val="left" w:pos="1073"/>
                <w:tab w:val="left" w:pos="1247"/>
                <w:tab w:val="left" w:pos="1871"/>
                <w:tab w:val="left" w:pos="2495"/>
                <w:tab w:val="left" w:pos="3119"/>
              </w:tabs>
              <w:spacing w:after="240"/>
              <w:ind w:left="171"/>
              <w:rPr>
                <w:rFonts w:ascii="Times New Roman" w:eastAsia="Times New Roman" w:hAnsi="Times New Roman"/>
                <w:sz w:val="20"/>
                <w:szCs w:val="20"/>
                <w:lang w:val="en-GB"/>
              </w:rPr>
            </w:pPr>
            <w:r w:rsidRPr="00DD3F88">
              <w:rPr>
                <w:rFonts w:ascii="Times New Roman" w:eastAsia="Times New Roman" w:hAnsi="Times New Roman"/>
                <w:b/>
                <w:bCs/>
                <w:sz w:val="20"/>
                <w:szCs w:val="20"/>
                <w:lang w:val="en-GB"/>
              </w:rPr>
              <w:t>Commercial management, mass breeding, transport and trade in pollinators outside their original ranges have resulted in new invasions, transmission of pathogens and parasites and regional extinctions of native pollinator species (well established).</w:t>
            </w:r>
            <w:r w:rsidRPr="00DD3F88">
              <w:rPr>
                <w:rFonts w:ascii="Times New Roman" w:hAnsi="Times New Roman"/>
                <w:lang w:val="en-GB" w:eastAsia="en-GB"/>
              </w:rPr>
              <w:t xml:space="preserve"> </w:t>
            </w:r>
            <w:r w:rsidRPr="00DD3F88">
              <w:rPr>
                <w:rFonts w:ascii="Times New Roman" w:eastAsia="Times New Roman" w:hAnsi="Times New Roman"/>
                <w:sz w:val="20"/>
                <w:szCs w:val="20"/>
                <w:lang w:val="en-GB"/>
              </w:rPr>
              <w:t>Recently developed commercial rearing of bumble bee species for greenhouse and field crop pollination, and their introduction</w:t>
            </w:r>
          </w:p>
          <w:p w14:paraId="2B2CA389" w14:textId="77777777" w:rsidR="00106CD6" w:rsidRPr="00DD3F88" w:rsidRDefault="00106CD6" w:rsidP="0062664E">
            <w:pPr>
              <w:pStyle w:val="ListParagraph"/>
              <w:tabs>
                <w:tab w:val="left" w:pos="624"/>
                <w:tab w:val="left" w:pos="1073"/>
                <w:tab w:val="left" w:pos="1247"/>
                <w:tab w:val="left" w:pos="1871"/>
                <w:tab w:val="left" w:pos="2495"/>
                <w:tab w:val="left" w:pos="3119"/>
              </w:tabs>
              <w:spacing w:after="240"/>
              <w:ind w:left="171"/>
              <w:rPr>
                <w:rFonts w:ascii="Times New Roman" w:eastAsia="Times New Roman" w:hAnsi="Times New Roman"/>
                <w:sz w:val="20"/>
                <w:szCs w:val="20"/>
                <w:lang w:val="en-GB"/>
              </w:rPr>
            </w:pPr>
            <w:r w:rsidRPr="00DD3F88">
              <w:rPr>
                <w:rFonts w:ascii="Times New Roman" w:eastAsia="Times New Roman" w:hAnsi="Times New Roman"/>
                <w:sz w:val="20"/>
                <w:szCs w:val="20"/>
                <w:lang w:val="en-GB"/>
              </w:rPr>
              <w:t>to continents outside of their original ranges, have resulted in biological invasions, pathogen transmission to native species and the decline of congeneric (sub-)species (established but incomplete). A well-documented case is the severe decline in and extirpation from many areas of its original</w:t>
            </w:r>
          </w:p>
          <w:p w14:paraId="6A8A8520" w14:textId="77777777" w:rsidR="00106CD6" w:rsidRPr="00DD3F88" w:rsidRDefault="00106CD6" w:rsidP="0062664E">
            <w:pPr>
              <w:pStyle w:val="ListParagraph"/>
              <w:tabs>
                <w:tab w:val="left" w:pos="624"/>
                <w:tab w:val="left" w:pos="1073"/>
                <w:tab w:val="left" w:pos="1247"/>
                <w:tab w:val="left" w:pos="1871"/>
                <w:tab w:val="left" w:pos="2495"/>
                <w:tab w:val="left" w:pos="3119"/>
              </w:tabs>
              <w:spacing w:after="240"/>
              <w:ind w:left="171"/>
              <w:rPr>
                <w:rFonts w:ascii="Times New Roman" w:eastAsia="Times New Roman" w:hAnsi="Times New Roman"/>
                <w:sz w:val="20"/>
                <w:szCs w:val="20"/>
                <w:lang w:val="en-GB"/>
              </w:rPr>
            </w:pPr>
            <w:r w:rsidRPr="00DD3F88">
              <w:rPr>
                <w:rFonts w:ascii="Times New Roman" w:eastAsia="Times New Roman" w:hAnsi="Times New Roman"/>
                <w:sz w:val="20"/>
                <w:szCs w:val="20"/>
                <w:lang w:val="en-GB"/>
              </w:rPr>
              <w:t xml:space="preserve">range of the giant bumble bee, Bombus dahlbomii, since the introduction and spread of the European B. terrestris in southern South America (well established) {3.2.3, 3.3.3,3.4.32, 3.4.3}. The presence of managed honey bees and their escaped descendants (for example African honey bees in the Americas) have changed visitation patterns to the native plants in those regions (unresolved) {3.2.3, 3.3.2, 3.4.2, 3.4.3}. Better regulation of the movement of all species of managed pollinators around the world, and within countries, can limit the spread of parasites and pathogens to managed and wild pollinators alike and reduce the likelihood that pollinators will be introduced outside their native ranges and cause negative impacts (established but incomplete) {6.4.4.2}. </w:t>
            </w:r>
          </w:p>
          <w:p w14:paraId="5F220BF8" w14:textId="77777777" w:rsidR="00106CD6" w:rsidRPr="00DD3F88" w:rsidRDefault="00106CD6" w:rsidP="0062664E">
            <w:pPr>
              <w:pStyle w:val="ListParagraph"/>
              <w:tabs>
                <w:tab w:val="left" w:pos="624"/>
                <w:tab w:val="left" w:pos="1073"/>
                <w:tab w:val="left" w:pos="1247"/>
                <w:tab w:val="left" w:pos="1871"/>
                <w:tab w:val="left" w:pos="2495"/>
                <w:tab w:val="left" w:pos="3119"/>
              </w:tabs>
              <w:spacing w:after="240"/>
              <w:ind w:left="171"/>
              <w:rPr>
                <w:rFonts w:ascii="Times New Roman" w:eastAsia="Times New Roman" w:hAnsi="Times New Roman"/>
                <w:i/>
                <w:iCs/>
                <w:sz w:val="20"/>
                <w:szCs w:val="20"/>
                <w:lang w:val="en-GB"/>
              </w:rPr>
            </w:pPr>
            <w:r w:rsidRPr="00DD3F88">
              <w:rPr>
                <w:rFonts w:ascii="Times New Roman" w:eastAsia="Times New Roman" w:hAnsi="Times New Roman"/>
                <w:i/>
                <w:iCs/>
                <w:sz w:val="20"/>
                <w:szCs w:val="20"/>
                <w:lang w:val="en-GB"/>
              </w:rPr>
              <w:t>Source: The Pollinators, Pollination and food production assessment SPM, p.28</w:t>
            </w:r>
          </w:p>
        </w:tc>
      </w:tr>
    </w:tbl>
    <w:p w14:paraId="712EA1ED" w14:textId="77777777" w:rsidR="00106CD6" w:rsidRPr="00DD3F88" w:rsidRDefault="00106CD6" w:rsidP="00106CD6">
      <w:pPr>
        <w:tabs>
          <w:tab w:val="left" w:pos="624"/>
          <w:tab w:val="left" w:pos="1871"/>
          <w:tab w:val="left" w:pos="2495"/>
          <w:tab w:val="left" w:pos="3119"/>
        </w:tabs>
        <w:spacing w:after="120"/>
        <w:ind w:left="1247"/>
        <w:rPr>
          <w:rFonts w:eastAsia="Times New Roman"/>
          <w:lang w:val="en-GB"/>
        </w:rPr>
      </w:pPr>
    </w:p>
    <w:p w14:paraId="2506EE1F" w14:textId="77777777" w:rsidR="00106CD6" w:rsidRPr="00DD3F88" w:rsidRDefault="00106CD6" w:rsidP="00106CD6">
      <w:pPr>
        <w:tabs>
          <w:tab w:val="left" w:pos="624"/>
          <w:tab w:val="left" w:pos="1871"/>
          <w:tab w:val="left" w:pos="2495"/>
          <w:tab w:val="left" w:pos="3119"/>
        </w:tabs>
        <w:spacing w:after="120"/>
        <w:ind w:left="567"/>
        <w:rPr>
          <w:highlight w:val="yellow"/>
          <w:lang w:val="en-GB"/>
        </w:rPr>
      </w:pPr>
      <w:r w:rsidRPr="00DD3F88">
        <w:rPr>
          <w:lang w:val="en-GB"/>
        </w:rPr>
        <w:t xml:space="preserve">Chapter 1 of an IPBES assessment is often introductory in nature and reflects the scene-setting objective of this chapter. Therefore, its executive summary will differ slightly from the other chapters in having an executive summary based on ‘key messages’ rather than ‘key findings’. </w:t>
      </w:r>
    </w:p>
    <w:p w14:paraId="15E9D9D4" w14:textId="77777777" w:rsidR="00106CD6" w:rsidRPr="00DD3F88" w:rsidRDefault="00106CD6" w:rsidP="00106CD6">
      <w:pPr>
        <w:tabs>
          <w:tab w:val="left" w:pos="624"/>
          <w:tab w:val="left" w:pos="1871"/>
          <w:tab w:val="left" w:pos="2495"/>
          <w:tab w:val="left" w:pos="3119"/>
        </w:tabs>
        <w:spacing w:after="120"/>
        <w:ind w:left="567"/>
        <w:rPr>
          <w:lang w:val="en-GB"/>
        </w:rPr>
      </w:pPr>
      <w:r w:rsidRPr="00DD3F88">
        <w:rPr>
          <w:lang w:val="en-GB"/>
        </w:rPr>
        <w:lastRenderedPageBreak/>
        <w:t>As a guideline, each chapter should preferably aim for an executive summary of up to 10-12 key findings and no more than 1</w:t>
      </w:r>
      <w:r>
        <w:rPr>
          <w:lang w:val="en-GB"/>
        </w:rPr>
        <w:t>,</w:t>
      </w:r>
      <w:r w:rsidRPr="00DD3F88">
        <w:rPr>
          <w:lang w:val="en-GB"/>
        </w:rPr>
        <w:t>500 words. This will also vary depending on the nature of the chapter. The final IPBES pollination assessment wr</w:t>
      </w:r>
      <w:r>
        <w:rPr>
          <w:lang w:val="en-GB"/>
        </w:rPr>
        <w:t>ote</w:t>
      </w:r>
      <w:r w:rsidRPr="00DD3F88">
        <w:rPr>
          <w:lang w:val="en-GB"/>
        </w:rPr>
        <w:t xml:space="preserve"> </w:t>
      </w:r>
      <w:r>
        <w:rPr>
          <w:lang w:val="en-GB"/>
        </w:rPr>
        <w:t>between 4-</w:t>
      </w:r>
      <w:r w:rsidRPr="00DD3F88">
        <w:rPr>
          <w:lang w:val="en-GB"/>
        </w:rPr>
        <w:t xml:space="preserve"> 21 key findings for each chapter (an average of 12 key findings per chapter). An example of a key finding from an executive summary of a chapter can be found in Box 2.3.</w:t>
      </w:r>
    </w:p>
    <w:p w14:paraId="47566731" w14:textId="77777777" w:rsidR="00106CD6" w:rsidRPr="00DD3F88" w:rsidRDefault="00106CD6" w:rsidP="00106CD6">
      <w:pPr>
        <w:tabs>
          <w:tab w:val="left" w:pos="624"/>
          <w:tab w:val="left" w:pos="1871"/>
          <w:tab w:val="left" w:pos="2495"/>
          <w:tab w:val="left" w:pos="3119"/>
        </w:tabs>
        <w:spacing w:after="120"/>
        <w:ind w:left="567"/>
        <w:rPr>
          <w:lang w:val="en-GB"/>
        </w:rPr>
      </w:pPr>
    </w:p>
    <w:tbl>
      <w:tblPr>
        <w:tblStyle w:val="TableGrid"/>
        <w:tblpPr w:leftFromText="180" w:rightFromText="180" w:vertAnchor="text" w:horzAnchor="margin" w:tblpY="-6"/>
        <w:tblW w:w="9209" w:type="dxa"/>
        <w:tblLook w:val="04A0" w:firstRow="1" w:lastRow="0" w:firstColumn="1" w:lastColumn="0" w:noHBand="0" w:noVBand="1"/>
      </w:tblPr>
      <w:tblGrid>
        <w:gridCol w:w="9209"/>
      </w:tblGrid>
      <w:tr w:rsidR="00106CD6" w:rsidRPr="009C179B" w14:paraId="17274B4E" w14:textId="77777777" w:rsidTr="0062664E">
        <w:tc>
          <w:tcPr>
            <w:tcW w:w="9209"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8C1A016" w14:textId="77777777" w:rsidR="00106CD6" w:rsidRPr="00DD3F88" w:rsidRDefault="00106CD6" w:rsidP="0062664E">
            <w:pPr>
              <w:tabs>
                <w:tab w:val="left" w:pos="624"/>
                <w:tab w:val="left" w:pos="1073"/>
                <w:tab w:val="left" w:pos="1871"/>
                <w:tab w:val="left" w:pos="2495"/>
                <w:tab w:val="left" w:pos="3119"/>
              </w:tabs>
              <w:spacing w:after="240"/>
              <w:rPr>
                <w:b/>
                <w:lang w:val="en-GB"/>
              </w:rPr>
            </w:pPr>
            <w:r w:rsidRPr="00DD3F88">
              <w:rPr>
                <w:b/>
                <w:lang w:val="en-GB"/>
              </w:rPr>
              <w:t xml:space="preserve">Box 2.3 </w:t>
            </w:r>
            <w:r w:rsidRPr="00DD3F88">
              <w:rPr>
                <w:bCs/>
                <w:lang w:val="en-GB"/>
              </w:rPr>
              <w:t>Example (extract)</w:t>
            </w:r>
            <w:r>
              <w:rPr>
                <w:bCs/>
                <w:lang w:val="en-GB"/>
              </w:rPr>
              <w:t xml:space="preserve"> of</w:t>
            </w:r>
            <w:r w:rsidRPr="00DD3F88">
              <w:rPr>
                <w:bCs/>
                <w:lang w:val="en-GB"/>
              </w:rPr>
              <w:t xml:space="preserve"> key findings from Chapter 3: </w:t>
            </w:r>
            <w:r>
              <w:rPr>
                <w:bCs/>
                <w:lang w:val="en-GB"/>
              </w:rPr>
              <w:t>“</w:t>
            </w:r>
            <w:r w:rsidRPr="00DD3F88">
              <w:rPr>
                <w:bCs/>
                <w:lang w:val="en-GB"/>
              </w:rPr>
              <w:t>The status and trends in pollinators and pollination</w:t>
            </w:r>
            <w:r>
              <w:rPr>
                <w:bCs/>
                <w:lang w:val="en-GB"/>
              </w:rPr>
              <w:t>”</w:t>
            </w:r>
            <w:r w:rsidRPr="00DD3F88">
              <w:rPr>
                <w:bCs/>
                <w:lang w:val="en-GB"/>
              </w:rPr>
              <w:t xml:space="preserve"> </w:t>
            </w:r>
            <w:r>
              <w:rPr>
                <w:bCs/>
                <w:lang w:val="en-GB"/>
              </w:rPr>
              <w:t xml:space="preserve"> from </w:t>
            </w:r>
            <w:r w:rsidRPr="00DD3F88">
              <w:rPr>
                <w:bCs/>
                <w:lang w:val="en-GB"/>
              </w:rPr>
              <w:t xml:space="preserve">the IPBES </w:t>
            </w:r>
            <w:r w:rsidRPr="00DD3F88">
              <w:rPr>
                <w:rFonts w:eastAsia="Times New Roman"/>
                <w:lang w:val="en-GB"/>
              </w:rPr>
              <w:t xml:space="preserve">Pollinators, Pollination and </w:t>
            </w:r>
            <w:r>
              <w:rPr>
                <w:rFonts w:eastAsia="Times New Roman"/>
                <w:lang w:val="en-GB"/>
              </w:rPr>
              <w:t>F</w:t>
            </w:r>
            <w:r w:rsidRPr="00DD3F88">
              <w:rPr>
                <w:rFonts w:eastAsia="Times New Roman"/>
                <w:lang w:val="en-GB"/>
              </w:rPr>
              <w:t xml:space="preserve">ood </w:t>
            </w:r>
            <w:r>
              <w:rPr>
                <w:rFonts w:eastAsia="Times New Roman"/>
                <w:lang w:val="en-GB"/>
              </w:rPr>
              <w:t>P</w:t>
            </w:r>
            <w:r w:rsidRPr="00DD3F88">
              <w:rPr>
                <w:rFonts w:eastAsia="Times New Roman"/>
                <w:lang w:val="en-GB"/>
              </w:rPr>
              <w:t xml:space="preserve">roduction </w:t>
            </w:r>
            <w:r>
              <w:rPr>
                <w:rFonts w:eastAsia="Times New Roman"/>
                <w:lang w:val="en-GB"/>
              </w:rPr>
              <w:t>A</w:t>
            </w:r>
            <w:r w:rsidRPr="00DD3F88">
              <w:rPr>
                <w:rFonts w:eastAsia="Times New Roman"/>
                <w:lang w:val="en-GB"/>
              </w:rPr>
              <w:t>ssessment</w:t>
            </w:r>
          </w:p>
        </w:tc>
      </w:tr>
      <w:tr w:rsidR="00106CD6" w:rsidRPr="009C179B" w14:paraId="557A6E87" w14:textId="77777777" w:rsidTr="0062664E">
        <w:tc>
          <w:tcPr>
            <w:tcW w:w="9209" w:type="dxa"/>
            <w:tcBorders>
              <w:top w:val="single" w:sz="4" w:space="0" w:color="auto"/>
              <w:left w:val="single" w:sz="4" w:space="0" w:color="auto"/>
              <w:bottom w:val="single" w:sz="4" w:space="0" w:color="auto"/>
              <w:right w:val="single" w:sz="4" w:space="0" w:color="auto"/>
            </w:tcBorders>
            <w:hideMark/>
          </w:tcPr>
          <w:p w14:paraId="5980A49C" w14:textId="77777777" w:rsidR="00106CD6" w:rsidRPr="00DD3F88" w:rsidRDefault="00106CD6" w:rsidP="0062664E">
            <w:pPr>
              <w:pStyle w:val="ListParagraph"/>
              <w:tabs>
                <w:tab w:val="left" w:pos="624"/>
                <w:tab w:val="left" w:pos="1073"/>
                <w:tab w:val="left" w:pos="1247"/>
                <w:tab w:val="left" w:pos="1871"/>
                <w:tab w:val="left" w:pos="2495"/>
                <w:tab w:val="left" w:pos="3119"/>
              </w:tabs>
              <w:spacing w:after="240"/>
              <w:ind w:left="171"/>
              <w:rPr>
                <w:rFonts w:ascii="Times New Roman" w:eastAsia="Times New Roman" w:hAnsi="Times New Roman"/>
                <w:b/>
                <w:bCs/>
                <w:sz w:val="20"/>
                <w:szCs w:val="20"/>
                <w:lang w:val="en-GB"/>
              </w:rPr>
            </w:pPr>
            <w:r w:rsidRPr="00DD3F88">
              <w:rPr>
                <w:rFonts w:ascii="Times New Roman" w:eastAsia="Times New Roman" w:hAnsi="Times New Roman"/>
                <w:b/>
                <w:bCs/>
                <w:sz w:val="20"/>
                <w:szCs w:val="20"/>
                <w:lang w:val="en-GB"/>
              </w:rPr>
              <w:t>Many wild bees and butterflies have been declining in abundance, occurrence and diversity at local and</w:t>
            </w:r>
          </w:p>
          <w:p w14:paraId="3737D422" w14:textId="77777777" w:rsidR="00106CD6" w:rsidRPr="00DD3F88" w:rsidRDefault="00106CD6" w:rsidP="0062664E">
            <w:pPr>
              <w:pStyle w:val="ListParagraph"/>
              <w:tabs>
                <w:tab w:val="left" w:pos="624"/>
                <w:tab w:val="left" w:pos="1073"/>
                <w:tab w:val="left" w:pos="1247"/>
                <w:tab w:val="left" w:pos="1871"/>
                <w:tab w:val="left" w:pos="2495"/>
                <w:tab w:val="left" w:pos="3119"/>
              </w:tabs>
              <w:spacing w:after="240"/>
              <w:ind w:left="171"/>
              <w:rPr>
                <w:rFonts w:ascii="Times New Roman" w:eastAsia="Times New Roman" w:hAnsi="Times New Roman"/>
                <w:b/>
                <w:bCs/>
                <w:sz w:val="20"/>
                <w:szCs w:val="20"/>
                <w:lang w:val="en-GB"/>
              </w:rPr>
            </w:pPr>
            <w:r w:rsidRPr="00DD3F88">
              <w:rPr>
                <w:rFonts w:ascii="Times New Roman" w:eastAsia="Times New Roman" w:hAnsi="Times New Roman"/>
                <w:b/>
                <w:bCs/>
                <w:sz w:val="20"/>
                <w:szCs w:val="20"/>
                <w:lang w:val="en-GB"/>
              </w:rPr>
              <w:t>regional scales, as it has been recorded in North West Europe and North America (established but</w:t>
            </w:r>
          </w:p>
          <w:p w14:paraId="73D1DF8F" w14:textId="77777777" w:rsidR="00106CD6" w:rsidRPr="00DD3F88" w:rsidRDefault="00106CD6" w:rsidP="0062664E">
            <w:pPr>
              <w:pStyle w:val="ListParagraph"/>
              <w:tabs>
                <w:tab w:val="left" w:pos="624"/>
                <w:tab w:val="left" w:pos="1073"/>
                <w:tab w:val="left" w:pos="1247"/>
                <w:tab w:val="left" w:pos="1871"/>
                <w:tab w:val="left" w:pos="2495"/>
                <w:tab w:val="left" w:pos="3119"/>
              </w:tabs>
              <w:spacing w:after="240"/>
              <w:ind w:left="171"/>
              <w:rPr>
                <w:rFonts w:ascii="Times New Roman" w:eastAsia="Times New Roman" w:hAnsi="Times New Roman"/>
                <w:sz w:val="20"/>
                <w:szCs w:val="20"/>
                <w:lang w:val="en-GB"/>
              </w:rPr>
            </w:pPr>
            <w:r w:rsidRPr="00DD3F88">
              <w:rPr>
                <w:rFonts w:ascii="Times New Roman" w:eastAsia="Times New Roman" w:hAnsi="Times New Roman"/>
                <w:b/>
                <w:bCs/>
                <w:sz w:val="20"/>
                <w:szCs w:val="20"/>
                <w:lang w:val="en-GB"/>
              </w:rPr>
              <w:t>incomplete)</w:t>
            </w:r>
            <w:r w:rsidRPr="00DD3F88">
              <w:rPr>
                <w:rFonts w:ascii="Times New Roman" w:eastAsia="Times New Roman" w:hAnsi="Times New Roman"/>
                <w:sz w:val="20"/>
                <w:szCs w:val="20"/>
                <w:lang w:val="en-GB"/>
              </w:rPr>
              <w:t xml:space="preserve">. </w:t>
            </w:r>
            <w:r w:rsidRPr="00DD3F88">
              <w:rPr>
                <w:rFonts w:ascii="Times New Roman" w:eastAsia="Times New Roman" w:hAnsi="Times New Roman"/>
                <w:b/>
                <w:bCs/>
                <w:sz w:val="20"/>
                <w:szCs w:val="20"/>
                <w:lang w:val="en-GB"/>
              </w:rPr>
              <w:t>Loss of pollinators has negative impacts on the reproduction of wild plants (established but incomplete).</w:t>
            </w:r>
            <w:r w:rsidRPr="00DD3F88">
              <w:rPr>
                <w:rFonts w:ascii="Times New Roman" w:eastAsia="Times New Roman" w:hAnsi="Times New Roman"/>
                <w:sz w:val="20"/>
                <w:szCs w:val="20"/>
                <w:lang w:val="en-GB"/>
              </w:rPr>
              <w:t xml:space="preserve"> In agricultural systems, the local abundance and diversity of wild bees have been found to decline strongly with distance from field margins and remnants of natural and semi natural habitat at scales of a few hundred metres (well established) (3.2.2, 3.2.3).</w:t>
            </w:r>
          </w:p>
        </w:tc>
      </w:tr>
    </w:tbl>
    <w:p w14:paraId="54EF1B5E" w14:textId="77777777" w:rsidR="00106CD6" w:rsidRPr="00DD3F88" w:rsidRDefault="00106CD6" w:rsidP="00106CD6">
      <w:pPr>
        <w:tabs>
          <w:tab w:val="left" w:pos="624"/>
          <w:tab w:val="left" w:pos="1871"/>
          <w:tab w:val="left" w:pos="2495"/>
          <w:tab w:val="left" w:pos="3119"/>
        </w:tabs>
        <w:spacing w:after="120"/>
        <w:ind w:left="567"/>
        <w:rPr>
          <w:rFonts w:eastAsia="Times New Roman"/>
          <w:lang w:val="en-GB"/>
        </w:rPr>
      </w:pPr>
    </w:p>
    <w:p w14:paraId="73F9B552" w14:textId="77777777" w:rsidR="00106CD6" w:rsidRPr="00DD3F88" w:rsidRDefault="00106CD6" w:rsidP="00106CD6">
      <w:pPr>
        <w:pStyle w:val="CH3"/>
        <w:tabs>
          <w:tab w:val="left" w:pos="624"/>
          <w:tab w:val="left" w:pos="1871"/>
          <w:tab w:val="left" w:pos="2495"/>
          <w:tab w:val="left" w:pos="3119"/>
        </w:tabs>
        <w:rPr>
          <w:lang w:val="en-GB"/>
        </w:rPr>
      </w:pPr>
      <w:r w:rsidRPr="00DD3F88">
        <w:rPr>
          <w:lang w:val="en-GB"/>
        </w:rPr>
        <w:tab/>
        <w:t xml:space="preserve">2.2.6 </w:t>
      </w:r>
      <w:r w:rsidRPr="00DD3F88">
        <w:rPr>
          <w:lang w:val="en-GB"/>
        </w:rPr>
        <w:tab/>
        <w:t>Using confidence terms</w:t>
      </w:r>
    </w:p>
    <w:p w14:paraId="4DADF244" w14:textId="77777777" w:rsidR="00106CD6" w:rsidRPr="00DD3F88" w:rsidRDefault="00106CD6" w:rsidP="00106CD6">
      <w:pPr>
        <w:pStyle w:val="BodyText"/>
        <w:tabs>
          <w:tab w:val="left" w:pos="624"/>
          <w:tab w:val="left" w:pos="1247"/>
          <w:tab w:val="left" w:pos="1871"/>
          <w:tab w:val="left" w:pos="2495"/>
          <w:tab w:val="left" w:pos="3119"/>
        </w:tabs>
        <w:spacing w:after="120" w:line="240" w:lineRule="auto"/>
        <w:ind w:left="1247"/>
        <w:rPr>
          <w:rFonts w:ascii="Times New Roman" w:hAnsi="Times New Roman"/>
          <w:sz w:val="20"/>
          <w:szCs w:val="20"/>
        </w:rPr>
      </w:pPr>
      <w:r w:rsidRPr="00DD3F88">
        <w:rPr>
          <w:rFonts w:ascii="Times New Roman" w:hAnsi="Times New Roman"/>
          <w:sz w:val="20"/>
          <w:szCs w:val="20"/>
        </w:rPr>
        <w:t xml:space="preserve">When we talk about confidence in assessments in relation to knowledge, we are referring to how assured experts are about the findings (data and information) presented within their chapters. Low confidence describes a situation where we have incomplete knowledge and therefore cannot fully explain an outcome or reliably predict a future outcome, whereas high confidence conveys that we have extensive knowledge and are able to explain an outcome or predict a future outcome with much greater certainty. </w:t>
      </w:r>
    </w:p>
    <w:p w14:paraId="2533EEB3" w14:textId="77777777" w:rsidR="00106CD6" w:rsidRPr="00DD3F88" w:rsidRDefault="00106CD6" w:rsidP="00106CD6">
      <w:pPr>
        <w:pStyle w:val="CH3"/>
        <w:tabs>
          <w:tab w:val="left" w:pos="624"/>
          <w:tab w:val="left" w:pos="1871"/>
          <w:tab w:val="left" w:pos="2495"/>
          <w:tab w:val="left" w:pos="3119"/>
        </w:tabs>
        <w:rPr>
          <w:lang w:val="en-GB"/>
        </w:rPr>
      </w:pPr>
      <w:r w:rsidRPr="00DD3F88">
        <w:rPr>
          <w:lang w:val="en-GB"/>
        </w:rPr>
        <w:tab/>
      </w:r>
      <w:r w:rsidRPr="00280AD4">
        <w:rPr>
          <w:lang w:val="en-GB"/>
        </w:rPr>
        <w:t>2.2.6.1</w:t>
      </w:r>
      <w:r>
        <w:rPr>
          <w:lang w:val="en-GB"/>
        </w:rPr>
        <w:tab/>
      </w:r>
      <w:r w:rsidRPr="00DD3F88">
        <w:rPr>
          <w:lang w:val="en-GB"/>
        </w:rPr>
        <w:t>Why does our communication of confidence matter in IPBES assessments?</w:t>
      </w:r>
    </w:p>
    <w:p w14:paraId="54591441" w14:textId="77777777" w:rsidR="00106CD6" w:rsidRPr="001F3A5E" w:rsidRDefault="00106CD6" w:rsidP="00106CD6">
      <w:pPr>
        <w:pStyle w:val="Date"/>
        <w:tabs>
          <w:tab w:val="left" w:pos="624"/>
          <w:tab w:val="left" w:pos="1871"/>
          <w:tab w:val="left" w:pos="2495"/>
          <w:tab w:val="left" w:pos="3119"/>
        </w:tabs>
        <w:spacing w:after="120" w:line="240" w:lineRule="auto"/>
        <w:ind w:left="1247"/>
      </w:pPr>
      <w:r w:rsidRPr="001F3A5E">
        <w:rPr>
          <w:rFonts w:ascii="Times New Roman" w:hAnsi="Times New Roman"/>
          <w:sz w:val="20"/>
        </w:rPr>
        <w:t>Knowledge and scientific data about the natural world and the influence of human activities are complex. There is a need to communicate what the assessment author teams have high confidence in as well as what requires further investigation to allow decision</w:t>
      </w:r>
      <w:r>
        <w:rPr>
          <w:rFonts w:ascii="Times New Roman" w:hAnsi="Times New Roman"/>
          <w:sz w:val="20"/>
        </w:rPr>
        <w:t>-</w:t>
      </w:r>
      <w:r w:rsidRPr="001F3A5E">
        <w:rPr>
          <w:rFonts w:ascii="Times New Roman" w:hAnsi="Times New Roman"/>
          <w:sz w:val="20"/>
        </w:rPr>
        <w:t xml:space="preserve">makers to make informed decisions. Furthermore, by following a common approach </w:t>
      </w:r>
      <w:r>
        <w:rPr>
          <w:rFonts w:ascii="Times New Roman" w:hAnsi="Times New Roman"/>
          <w:sz w:val="20"/>
        </w:rPr>
        <w:t>when</w:t>
      </w:r>
      <w:r w:rsidRPr="001F3A5E">
        <w:rPr>
          <w:rFonts w:ascii="Times New Roman" w:hAnsi="Times New Roman"/>
          <w:sz w:val="20"/>
        </w:rPr>
        <w:t xml:space="preserve"> applying confidence terminology within an assessment, authors are able to increase consistency and transparency.</w:t>
      </w:r>
    </w:p>
    <w:p w14:paraId="786AE989" w14:textId="77777777" w:rsidR="00106CD6" w:rsidRPr="001F3A5E" w:rsidRDefault="00106CD6" w:rsidP="00106CD6">
      <w:pPr>
        <w:pStyle w:val="Date"/>
        <w:tabs>
          <w:tab w:val="left" w:pos="624"/>
          <w:tab w:val="left" w:pos="1871"/>
          <w:tab w:val="left" w:pos="2495"/>
          <w:tab w:val="left" w:pos="3119"/>
        </w:tabs>
        <w:spacing w:after="120" w:line="240" w:lineRule="auto"/>
        <w:ind w:left="1247"/>
      </w:pPr>
      <w:r w:rsidRPr="001F3A5E">
        <w:rPr>
          <w:rFonts w:ascii="Times New Roman" w:hAnsi="Times New Roman"/>
          <w:sz w:val="20"/>
        </w:rPr>
        <w:t>IPBES assessments will use specific phrases known as “confidence terms” in order to ensure consistency in the communication of confidence by author teams. What confidence term is used will depend on the author team’s expert judgement on the quantity and quality of the supporting evidence and the level of scientific agreement. IPBES assessments use a four-box model of confidence (</w:t>
      </w:r>
      <w:r>
        <w:rPr>
          <w:rFonts w:ascii="Times New Roman" w:hAnsi="Times New Roman"/>
          <w:sz w:val="20"/>
        </w:rPr>
        <w:t xml:space="preserve">see </w:t>
      </w:r>
      <w:r w:rsidRPr="001F3A5E">
        <w:rPr>
          <w:rFonts w:ascii="Times New Roman" w:hAnsi="Times New Roman"/>
          <w:sz w:val="20"/>
        </w:rPr>
        <w:t>Figure 2.5) based on evidence and agreement</w:t>
      </w:r>
      <w:r>
        <w:rPr>
          <w:rFonts w:ascii="Times New Roman" w:hAnsi="Times New Roman"/>
          <w:sz w:val="20"/>
        </w:rPr>
        <w:t>s</w:t>
      </w:r>
      <w:r w:rsidRPr="001F3A5E">
        <w:rPr>
          <w:rFonts w:ascii="Times New Roman" w:hAnsi="Times New Roman"/>
          <w:sz w:val="20"/>
        </w:rPr>
        <w:t xml:space="preserve"> that give four main confidence terms: “well established” (much evidence and high agreement), “unresolved” (much evidence but low agreement), “established but incomplete” (limited evidence but good agreement) and “inconclusive” (limited or no evidence and little agreement).</w:t>
      </w:r>
    </w:p>
    <w:p w14:paraId="388E2A80" w14:textId="77777777" w:rsidR="00106CD6" w:rsidRPr="00DD3F88" w:rsidRDefault="00106CD6" w:rsidP="00106CD6">
      <w:pPr>
        <w:pStyle w:val="NormalNonumber"/>
        <w:tabs>
          <w:tab w:val="left" w:pos="624"/>
          <w:tab w:val="left" w:pos="1418"/>
          <w:tab w:val="left" w:pos="1871"/>
          <w:tab w:val="left" w:pos="2495"/>
          <w:tab w:val="left" w:pos="3119"/>
        </w:tabs>
        <w:ind w:left="1276"/>
        <w:rPr>
          <w:lang w:val="en-GB"/>
        </w:rPr>
      </w:pPr>
      <w:r w:rsidRPr="00DD3F88">
        <w:rPr>
          <w:lang w:val="en-GB"/>
        </w:rPr>
        <w:t xml:space="preserve">The following guidance will discuss where confidence terms must be applied in </w:t>
      </w:r>
      <w:r>
        <w:rPr>
          <w:lang w:val="en-GB"/>
        </w:rPr>
        <w:t xml:space="preserve">the </w:t>
      </w:r>
      <w:r w:rsidRPr="00DD3F88">
        <w:rPr>
          <w:lang w:val="en-GB"/>
        </w:rPr>
        <w:t xml:space="preserve">IPBES assessment reports, how to select the appropriate term to communicate the author team’s confidence and </w:t>
      </w:r>
      <w:r>
        <w:rPr>
          <w:lang w:val="en-GB"/>
        </w:rPr>
        <w:t xml:space="preserve">how </w:t>
      </w:r>
      <w:r w:rsidRPr="00DD3F88">
        <w:rPr>
          <w:lang w:val="en-GB"/>
        </w:rPr>
        <w:t>to present the confidence terms in the text.</w:t>
      </w:r>
    </w:p>
    <w:p w14:paraId="4101428C" w14:textId="77777777" w:rsidR="00106CD6" w:rsidRPr="00DD3F88" w:rsidRDefault="00106CD6" w:rsidP="00106CD6">
      <w:pPr>
        <w:pStyle w:val="NormalNonumber"/>
        <w:tabs>
          <w:tab w:val="left" w:pos="624"/>
          <w:tab w:val="left" w:pos="1418"/>
          <w:tab w:val="left" w:pos="1871"/>
          <w:tab w:val="left" w:pos="2495"/>
          <w:tab w:val="left" w:pos="3119"/>
        </w:tabs>
        <w:ind w:left="1560"/>
        <w:rPr>
          <w:lang w:val="en-GB"/>
        </w:rPr>
      </w:pPr>
      <w:r w:rsidRPr="00DD3F88">
        <w:rPr>
          <w:lang w:val="en-GB"/>
        </w:rPr>
        <w:t>Confidence terms should always be used in two key parts of an assessment:</w:t>
      </w:r>
    </w:p>
    <w:p w14:paraId="6862CABA" w14:textId="77777777" w:rsidR="00106CD6" w:rsidRPr="00DD3F88" w:rsidRDefault="00106CD6" w:rsidP="00106CD6">
      <w:pPr>
        <w:numPr>
          <w:ilvl w:val="0"/>
          <w:numId w:val="28"/>
        </w:numPr>
        <w:tabs>
          <w:tab w:val="clear" w:pos="1814"/>
          <w:tab w:val="clear" w:pos="2381"/>
          <w:tab w:val="clear" w:pos="2948"/>
          <w:tab w:val="clear" w:pos="3515"/>
          <w:tab w:val="left" w:pos="624"/>
          <w:tab w:val="left" w:pos="1418"/>
          <w:tab w:val="left" w:pos="1871"/>
          <w:tab w:val="left" w:pos="2495"/>
          <w:tab w:val="left" w:pos="3119"/>
        </w:tabs>
        <w:spacing w:after="120"/>
        <w:ind w:left="1560" w:firstLine="0"/>
        <w:rPr>
          <w:lang w:val="en-GB"/>
        </w:rPr>
      </w:pPr>
      <w:r w:rsidRPr="00DD3F88">
        <w:rPr>
          <w:lang w:val="en-GB"/>
        </w:rPr>
        <w:t>They should be assigned to the key findings in</w:t>
      </w:r>
      <w:r>
        <w:rPr>
          <w:lang w:val="en-GB"/>
        </w:rPr>
        <w:t xml:space="preserve"> the</w:t>
      </w:r>
      <w:r w:rsidRPr="00DD3F88">
        <w:rPr>
          <w:lang w:val="en-GB"/>
        </w:rPr>
        <w:t xml:space="preserve"> </w:t>
      </w:r>
      <w:r>
        <w:rPr>
          <w:b/>
          <w:lang w:val="en-GB"/>
        </w:rPr>
        <w:t>e</w:t>
      </w:r>
      <w:r w:rsidRPr="00DD3F88">
        <w:rPr>
          <w:b/>
          <w:lang w:val="en-GB"/>
        </w:rPr>
        <w:t xml:space="preserve">xecutive </w:t>
      </w:r>
      <w:r>
        <w:rPr>
          <w:b/>
          <w:lang w:val="en-GB"/>
        </w:rPr>
        <w:t>s</w:t>
      </w:r>
      <w:r w:rsidRPr="00DD3F88">
        <w:rPr>
          <w:b/>
          <w:lang w:val="en-GB"/>
        </w:rPr>
        <w:t xml:space="preserve">ummaries </w:t>
      </w:r>
      <w:r w:rsidRPr="00DD3F88">
        <w:rPr>
          <w:lang w:val="en-GB"/>
        </w:rPr>
        <w:t>of the technical chapters in an assessment report (see Box 2.2)</w:t>
      </w:r>
      <w:r>
        <w:rPr>
          <w:lang w:val="en-GB"/>
        </w:rPr>
        <w:t>, and</w:t>
      </w:r>
    </w:p>
    <w:p w14:paraId="3108218E" w14:textId="77777777" w:rsidR="00106CD6" w:rsidRPr="00DD3F88" w:rsidRDefault="00106CD6" w:rsidP="00106CD6">
      <w:pPr>
        <w:numPr>
          <w:ilvl w:val="0"/>
          <w:numId w:val="28"/>
        </w:numPr>
        <w:tabs>
          <w:tab w:val="clear" w:pos="1814"/>
          <w:tab w:val="clear" w:pos="2381"/>
          <w:tab w:val="clear" w:pos="2948"/>
          <w:tab w:val="clear" w:pos="3515"/>
          <w:tab w:val="left" w:pos="624"/>
          <w:tab w:val="left" w:pos="1418"/>
          <w:tab w:val="left" w:pos="1871"/>
          <w:tab w:val="left" w:pos="2495"/>
          <w:tab w:val="left" w:pos="3119"/>
        </w:tabs>
        <w:spacing w:after="120"/>
        <w:ind w:left="1560" w:firstLine="0"/>
        <w:rPr>
          <w:lang w:val="en-GB"/>
        </w:rPr>
      </w:pPr>
      <w:r>
        <w:rPr>
          <w:bCs/>
          <w:lang w:val="en-GB"/>
        </w:rPr>
        <w:t>F</w:t>
      </w:r>
      <w:r w:rsidRPr="00DD3F88">
        <w:rPr>
          <w:bCs/>
          <w:lang w:val="en-GB"/>
        </w:rPr>
        <w:t>or both key messages and key findings of the SPMs (</w:t>
      </w:r>
      <w:r w:rsidRPr="00DD3F88">
        <w:rPr>
          <w:lang w:val="en-GB"/>
        </w:rPr>
        <w:t>see Box 2.3)</w:t>
      </w:r>
      <w:r w:rsidRPr="00DD3F88">
        <w:rPr>
          <w:bCs/>
          <w:lang w:val="en-GB"/>
        </w:rPr>
        <w:t>.</w:t>
      </w:r>
    </w:p>
    <w:p w14:paraId="1FFC1237" w14:textId="77777777" w:rsidR="00106CD6" w:rsidRPr="00DD3F88" w:rsidRDefault="00106CD6" w:rsidP="00106CD6">
      <w:pPr>
        <w:pStyle w:val="CH4"/>
        <w:tabs>
          <w:tab w:val="left" w:pos="624"/>
          <w:tab w:val="left" w:pos="1871"/>
          <w:tab w:val="left" w:pos="2495"/>
          <w:tab w:val="left" w:pos="3119"/>
        </w:tabs>
        <w:rPr>
          <w:lang w:val="en-GB"/>
        </w:rPr>
      </w:pPr>
      <w:r w:rsidRPr="001F3A5E">
        <w:rPr>
          <w:lang w:val="en-GB"/>
        </w:rPr>
        <w:tab/>
      </w:r>
      <w:r w:rsidRPr="00280AD4">
        <w:rPr>
          <w:lang w:val="en-GB"/>
        </w:rPr>
        <w:t>2.2.6.2</w:t>
      </w:r>
      <w:r w:rsidRPr="00DD3F88">
        <w:rPr>
          <w:lang w:val="en-GB"/>
        </w:rPr>
        <w:tab/>
        <w:t>How to do I select confidence terms?</w:t>
      </w:r>
    </w:p>
    <w:p w14:paraId="2453825A" w14:textId="77777777" w:rsidR="00106CD6" w:rsidRPr="000E03F9" w:rsidRDefault="00106CD6" w:rsidP="00106CD6">
      <w:pPr>
        <w:pStyle w:val="Date"/>
        <w:tabs>
          <w:tab w:val="left" w:pos="624"/>
          <w:tab w:val="left" w:pos="1871"/>
          <w:tab w:val="left" w:pos="2495"/>
          <w:tab w:val="left" w:pos="3119"/>
        </w:tabs>
        <w:spacing w:after="120" w:line="240" w:lineRule="auto"/>
        <w:ind w:left="1247"/>
        <w:rPr>
          <w:bCs/>
        </w:rPr>
      </w:pPr>
      <w:r w:rsidRPr="00280AD4">
        <w:rPr>
          <w:rFonts w:ascii="Times New Roman" w:hAnsi="Times New Roman"/>
          <w:sz w:val="20"/>
        </w:rPr>
        <w:t xml:space="preserve">Once the author team has identified the chapter’s key messages and findings, in order to present these in the </w:t>
      </w:r>
      <w:r>
        <w:rPr>
          <w:rFonts w:ascii="Times New Roman" w:hAnsi="Times New Roman"/>
          <w:b/>
          <w:sz w:val="20"/>
        </w:rPr>
        <w:t>e</w:t>
      </w:r>
      <w:r w:rsidRPr="00280AD4">
        <w:rPr>
          <w:rFonts w:ascii="Times New Roman" w:hAnsi="Times New Roman"/>
          <w:b/>
          <w:sz w:val="20"/>
        </w:rPr>
        <w:t xml:space="preserve">xecutive </w:t>
      </w:r>
      <w:r>
        <w:rPr>
          <w:rFonts w:ascii="Times New Roman" w:hAnsi="Times New Roman"/>
          <w:b/>
          <w:sz w:val="20"/>
        </w:rPr>
        <w:t>s</w:t>
      </w:r>
      <w:r w:rsidRPr="00280AD4">
        <w:rPr>
          <w:rFonts w:ascii="Times New Roman" w:hAnsi="Times New Roman"/>
          <w:b/>
          <w:sz w:val="20"/>
        </w:rPr>
        <w:t>ummary</w:t>
      </w:r>
      <w:r w:rsidRPr="00280AD4">
        <w:rPr>
          <w:rFonts w:ascii="Times New Roman" w:hAnsi="Times New Roman"/>
          <w:sz w:val="20"/>
        </w:rPr>
        <w:t xml:space="preserve"> or </w:t>
      </w:r>
      <w:r>
        <w:rPr>
          <w:rFonts w:ascii="Times New Roman" w:hAnsi="Times New Roman"/>
          <w:b/>
          <w:sz w:val="20"/>
        </w:rPr>
        <w:t>SPM</w:t>
      </w:r>
      <w:r w:rsidRPr="00280AD4">
        <w:rPr>
          <w:rFonts w:ascii="Times New Roman" w:hAnsi="Times New Roman"/>
          <w:sz w:val="20"/>
        </w:rPr>
        <w:t xml:space="preserve">, it is mandatory to evaluate the quality and quantity of </w:t>
      </w:r>
      <w:r w:rsidRPr="00280AD4">
        <w:rPr>
          <w:rFonts w:ascii="Times New Roman" w:hAnsi="Times New Roman"/>
          <w:sz w:val="20"/>
        </w:rPr>
        <w:lastRenderedPageBreak/>
        <w:t>associated evidence and scientific agreement. Author teams will always be required to make qualitative</w:t>
      </w:r>
      <w:r w:rsidRPr="00280AD4">
        <w:rPr>
          <w:rFonts w:ascii="Times New Roman" w:hAnsi="Times New Roman"/>
          <w:b/>
          <w:sz w:val="20"/>
        </w:rPr>
        <w:t xml:space="preserve"> assessments</w:t>
      </w:r>
      <w:r w:rsidRPr="00280AD4">
        <w:rPr>
          <w:rFonts w:ascii="Times New Roman" w:hAnsi="Times New Roman"/>
          <w:sz w:val="20"/>
        </w:rPr>
        <w:t xml:space="preserve"> of confidence based on expert estimates of agreement</w:t>
      </w:r>
      <w:r>
        <w:rPr>
          <w:rFonts w:ascii="Times New Roman" w:hAnsi="Times New Roman"/>
          <w:sz w:val="20"/>
        </w:rPr>
        <w:t>s</w:t>
      </w:r>
      <w:r w:rsidRPr="00280AD4">
        <w:rPr>
          <w:rFonts w:ascii="Times New Roman" w:hAnsi="Times New Roman"/>
          <w:sz w:val="20"/>
        </w:rPr>
        <w:t xml:space="preserve"> </w:t>
      </w:r>
      <w:r w:rsidRPr="00280AD4">
        <w:rPr>
          <w:rFonts w:ascii="Times New Roman" w:hAnsi="Times New Roman"/>
          <w:bCs/>
          <w:sz w:val="20"/>
        </w:rPr>
        <w:t>and evidence.</w:t>
      </w:r>
    </w:p>
    <w:p w14:paraId="32BC7D47" w14:textId="77777777" w:rsidR="00106CD6" w:rsidRPr="000E03F9" w:rsidRDefault="00106CD6" w:rsidP="00106CD6">
      <w:pPr>
        <w:pStyle w:val="Date"/>
        <w:tabs>
          <w:tab w:val="left" w:pos="624"/>
          <w:tab w:val="left" w:pos="1871"/>
          <w:tab w:val="left" w:pos="2495"/>
          <w:tab w:val="left" w:pos="3119"/>
        </w:tabs>
        <w:spacing w:after="120" w:line="240" w:lineRule="auto"/>
        <w:ind w:left="1247"/>
        <w:rPr>
          <w:bCs/>
        </w:rPr>
      </w:pPr>
      <w:r w:rsidRPr="00280AD4">
        <w:rPr>
          <w:rFonts w:ascii="Times New Roman" w:hAnsi="Times New Roman"/>
          <w:sz w:val="20"/>
        </w:rPr>
        <w:t>Depending on the nature of the evidence supporting the key message or finding</w:t>
      </w:r>
      <w:r w:rsidRPr="00280AD4">
        <w:rPr>
          <w:rFonts w:ascii="Times New Roman" w:hAnsi="Times New Roman"/>
          <w:bCs/>
          <w:sz w:val="20"/>
        </w:rPr>
        <w:t xml:space="preserve">, </w:t>
      </w:r>
      <w:r w:rsidRPr="00280AD4">
        <w:rPr>
          <w:rFonts w:ascii="Times New Roman" w:hAnsi="Times New Roman"/>
          <w:b/>
          <w:bCs/>
          <w:sz w:val="20"/>
        </w:rPr>
        <w:t>quantitative assessments</w:t>
      </w:r>
      <w:r w:rsidRPr="00280AD4">
        <w:rPr>
          <w:rFonts w:ascii="Times New Roman" w:hAnsi="Times New Roman"/>
          <w:bCs/>
          <w:sz w:val="20"/>
        </w:rPr>
        <w:t xml:space="preserve"> of confidence may also be possible. </w:t>
      </w:r>
      <w:r w:rsidRPr="00280AD4">
        <w:rPr>
          <w:rFonts w:ascii="Times New Roman" w:hAnsi="Times New Roman"/>
          <w:sz w:val="20"/>
        </w:rPr>
        <w:t xml:space="preserve">Quantitative assessments of confidence are estimates of the likelihood (probability) that a well-defined outcome will occur in the future. </w:t>
      </w:r>
      <w:r w:rsidRPr="00280AD4">
        <w:rPr>
          <w:rFonts w:ascii="Times New Roman" w:hAnsi="Times New Roman"/>
          <w:bCs/>
          <w:sz w:val="20"/>
        </w:rPr>
        <w:t>Probabilistic estimates are based on statistical analys</w:t>
      </w:r>
      <w:r>
        <w:rPr>
          <w:rFonts w:ascii="Times New Roman" w:hAnsi="Times New Roman"/>
          <w:bCs/>
          <w:sz w:val="20"/>
        </w:rPr>
        <w:t>e</w:t>
      </w:r>
      <w:r w:rsidRPr="00280AD4">
        <w:rPr>
          <w:rFonts w:ascii="Times New Roman" w:hAnsi="Times New Roman"/>
          <w:bCs/>
          <w:sz w:val="20"/>
        </w:rPr>
        <w:t>s of observations or model results, or both, combined with expert judgment. However, it may be that quantitative assessments of confidence are not possible in all assessments due to the nature of the evidence available.</w:t>
      </w:r>
    </w:p>
    <w:p w14:paraId="041EEAAF" w14:textId="77777777" w:rsidR="00106CD6" w:rsidRPr="000E03F9" w:rsidRDefault="00106CD6" w:rsidP="00106CD6">
      <w:pPr>
        <w:pStyle w:val="Date"/>
        <w:tabs>
          <w:tab w:val="left" w:pos="624"/>
          <w:tab w:val="left" w:pos="1871"/>
          <w:tab w:val="left" w:pos="2495"/>
          <w:tab w:val="left" w:pos="3119"/>
        </w:tabs>
        <w:spacing w:after="120" w:line="240" w:lineRule="auto"/>
        <w:ind w:left="1247"/>
        <w:rPr>
          <w:color w:val="000000" w:themeColor="text1"/>
        </w:rPr>
      </w:pPr>
      <w:r w:rsidRPr="00280AD4">
        <w:rPr>
          <w:rFonts w:ascii="Times New Roman" w:hAnsi="Times New Roman"/>
          <w:sz w:val="20"/>
        </w:rPr>
        <w:t>It is not mandatory to apply confidence terms throughout the main text of the assessment report. However, in some parts of the main text, in areas where there are a range of views that need to be described, confidence terms may be applied where considered appropriate by the author team. In order to avoid confusing readers</w:t>
      </w:r>
      <w:r>
        <w:rPr>
          <w:rFonts w:ascii="Times New Roman" w:hAnsi="Times New Roman"/>
          <w:sz w:val="20"/>
        </w:rPr>
        <w:t>, in</w:t>
      </w:r>
      <w:r w:rsidRPr="00280AD4">
        <w:rPr>
          <w:rFonts w:ascii="Times New Roman" w:hAnsi="Times New Roman"/>
          <w:sz w:val="20"/>
        </w:rPr>
        <w:t xml:space="preserve"> no case should the terms be used colloquially or casually. Use these terms if you have followed the </w:t>
      </w:r>
      <w:r w:rsidRPr="00280AD4">
        <w:rPr>
          <w:rFonts w:ascii="Times New Roman" w:hAnsi="Times New Roman"/>
          <w:color w:val="000000" w:themeColor="text1"/>
          <w:sz w:val="20"/>
        </w:rPr>
        <w:t>recommended steps for assessing confidence.</w:t>
      </w:r>
    </w:p>
    <w:p w14:paraId="311DDF8B" w14:textId="77777777" w:rsidR="00106CD6" w:rsidRPr="00DD3F88" w:rsidRDefault="00106CD6" w:rsidP="00106CD6">
      <w:pPr>
        <w:pStyle w:val="CH4"/>
        <w:tabs>
          <w:tab w:val="left" w:pos="624"/>
          <w:tab w:val="left" w:pos="1871"/>
          <w:tab w:val="left" w:pos="2495"/>
          <w:tab w:val="left" w:pos="3119"/>
        </w:tabs>
        <w:rPr>
          <w:lang w:val="en-GB"/>
        </w:rPr>
      </w:pPr>
      <w:r w:rsidRPr="00DD3F88">
        <w:rPr>
          <w:lang w:val="en-GB"/>
        </w:rPr>
        <w:tab/>
      </w:r>
      <w:r w:rsidRPr="00280AD4">
        <w:rPr>
          <w:lang w:val="en-GB"/>
        </w:rPr>
        <w:t>2.2.6.3</w:t>
      </w:r>
      <w:r w:rsidRPr="00DD3F88">
        <w:rPr>
          <w:lang w:val="en-GB"/>
        </w:rPr>
        <w:tab/>
        <w:t>Qualitative assessment of confidence</w:t>
      </w:r>
    </w:p>
    <w:p w14:paraId="6215922A" w14:textId="77777777" w:rsidR="00106CD6" w:rsidRPr="00DD3F88" w:rsidRDefault="00106CD6" w:rsidP="00106CD6">
      <w:pPr>
        <w:tabs>
          <w:tab w:val="left" w:pos="567"/>
          <w:tab w:val="left" w:pos="624"/>
          <w:tab w:val="left" w:pos="1871"/>
          <w:tab w:val="left" w:pos="2495"/>
          <w:tab w:val="left" w:pos="3119"/>
        </w:tabs>
        <w:spacing w:after="120"/>
        <w:ind w:left="1247"/>
        <w:rPr>
          <w:lang w:val="en-GB"/>
        </w:rPr>
      </w:pPr>
      <w:r w:rsidRPr="00DD3F88">
        <w:rPr>
          <w:color w:val="000000" w:themeColor="text1"/>
          <w:lang w:val="en-GB"/>
        </w:rPr>
        <w:t>This section discusses the process and language that all author teams must apply to evaluate and communicate confidence qualitatively. The following factors should be considered to evaluate the validity of the message or finding: the type, quantity, quality and consistency of evidence (the existing peer</w:t>
      </w:r>
      <w:r w:rsidRPr="00DD3F88">
        <w:rPr>
          <w:color w:val="000000" w:themeColor="text1"/>
          <w:lang w:val="en-GB"/>
        </w:rPr>
        <w:noBreakHyphen/>
        <w:t>reviewed literature and grey literature</w:t>
      </w:r>
      <w:r>
        <w:rPr>
          <w:color w:val="000000" w:themeColor="text1"/>
          <w:lang w:val="en-GB"/>
        </w:rPr>
        <w:t>,</w:t>
      </w:r>
      <w:r w:rsidRPr="00DD3F88">
        <w:rPr>
          <w:color w:val="000000" w:themeColor="text1"/>
          <w:lang w:val="en-GB"/>
        </w:rPr>
        <w:t xml:space="preserve"> etc.), </w:t>
      </w:r>
      <w:r>
        <w:rPr>
          <w:color w:val="000000" w:themeColor="text1"/>
          <w:lang w:val="en-GB"/>
        </w:rPr>
        <w:t>as well as</w:t>
      </w:r>
      <w:r w:rsidRPr="00DD3F88">
        <w:rPr>
          <w:color w:val="000000" w:themeColor="text1"/>
          <w:lang w:val="en-GB"/>
        </w:rPr>
        <w:t xml:space="preserve"> the level of agreement (the level of concurrence in the data, literature and amongst experts, not just across the author team). The author team’s expert judgement on the level of evidence and agreement </w:t>
      </w:r>
      <w:r w:rsidRPr="00DD3F88">
        <w:rPr>
          <w:lang w:val="en-GB"/>
        </w:rPr>
        <w:t xml:space="preserve">should then be used to apply a confidence term as described in Figure </w:t>
      </w:r>
      <w:r>
        <w:rPr>
          <w:lang w:val="en-GB"/>
        </w:rPr>
        <w:t>2.4</w:t>
      </w:r>
      <w:r w:rsidRPr="00DD3F88">
        <w:rPr>
          <w:lang w:val="en-GB"/>
        </w:rPr>
        <w:t>:</w:t>
      </w:r>
    </w:p>
    <w:p w14:paraId="709537B6" w14:textId="77777777" w:rsidR="00106CD6" w:rsidRPr="00DD3F88" w:rsidRDefault="00106CD6" w:rsidP="00106CD6">
      <w:pPr>
        <w:pStyle w:val="ListParagraph"/>
        <w:numPr>
          <w:ilvl w:val="0"/>
          <w:numId w:val="29"/>
        </w:numPr>
        <w:tabs>
          <w:tab w:val="left" w:pos="624"/>
          <w:tab w:val="left" w:pos="1247"/>
          <w:tab w:val="left" w:pos="1871"/>
          <w:tab w:val="left" w:pos="2495"/>
          <w:tab w:val="left" w:pos="3119"/>
        </w:tabs>
        <w:spacing w:after="120" w:line="240" w:lineRule="auto"/>
        <w:ind w:left="1871" w:hanging="624"/>
        <w:rPr>
          <w:rFonts w:ascii="Times New Roman" w:hAnsi="Times New Roman" w:cs="Times New Roman"/>
          <w:sz w:val="20"/>
          <w:szCs w:val="20"/>
          <w:lang w:val="en-GB"/>
        </w:rPr>
      </w:pPr>
      <w:r w:rsidRPr="00DD3F88">
        <w:rPr>
          <w:rFonts w:ascii="Times New Roman" w:hAnsi="Times New Roman" w:cs="Times New Roman"/>
          <w:b/>
          <w:i/>
          <w:sz w:val="20"/>
          <w:szCs w:val="20"/>
          <w:lang w:val="en-GB"/>
        </w:rPr>
        <w:t>Inconclusive</w:t>
      </w:r>
      <w:r w:rsidRPr="00DD3F88">
        <w:rPr>
          <w:rFonts w:ascii="Times New Roman" w:hAnsi="Times New Roman" w:cs="Times New Roman"/>
          <w:sz w:val="20"/>
          <w:szCs w:val="20"/>
          <w:lang w:val="en-GB"/>
        </w:rPr>
        <w:t xml:space="preserve"> – existing as or based on a suggestion or speculation; no or limited evidence.</w:t>
      </w:r>
    </w:p>
    <w:p w14:paraId="278734E2" w14:textId="77777777" w:rsidR="00106CD6" w:rsidRPr="00DD3F88" w:rsidRDefault="00106CD6" w:rsidP="00106CD6">
      <w:pPr>
        <w:pStyle w:val="ListParagraph"/>
        <w:numPr>
          <w:ilvl w:val="0"/>
          <w:numId w:val="29"/>
        </w:numPr>
        <w:tabs>
          <w:tab w:val="left" w:pos="624"/>
          <w:tab w:val="left" w:pos="1247"/>
          <w:tab w:val="left" w:pos="1871"/>
          <w:tab w:val="left" w:pos="2495"/>
          <w:tab w:val="left" w:pos="3119"/>
        </w:tabs>
        <w:spacing w:after="120" w:line="240" w:lineRule="auto"/>
        <w:ind w:left="1871" w:hanging="624"/>
        <w:rPr>
          <w:rFonts w:ascii="Times New Roman" w:hAnsi="Times New Roman" w:cs="Times New Roman"/>
          <w:sz w:val="20"/>
          <w:szCs w:val="20"/>
          <w:lang w:val="en-GB"/>
        </w:rPr>
      </w:pPr>
      <w:r w:rsidRPr="00DD3F88">
        <w:rPr>
          <w:rFonts w:ascii="Times New Roman" w:hAnsi="Times New Roman" w:cs="Times New Roman"/>
          <w:b/>
          <w:i/>
          <w:sz w:val="20"/>
          <w:szCs w:val="20"/>
          <w:lang w:val="en-GB"/>
        </w:rPr>
        <w:t>Unresolved</w:t>
      </w:r>
      <w:r w:rsidRPr="00DD3F88">
        <w:rPr>
          <w:rFonts w:ascii="Times New Roman" w:hAnsi="Times New Roman" w:cs="Times New Roman"/>
          <w:sz w:val="20"/>
          <w:szCs w:val="20"/>
          <w:lang w:val="en-GB"/>
        </w:rPr>
        <w:t xml:space="preserve"> – multiple independent studies exist but conclusions do not agree.</w:t>
      </w:r>
    </w:p>
    <w:p w14:paraId="09048E02" w14:textId="77777777" w:rsidR="00106CD6" w:rsidRPr="00DD3F88" w:rsidRDefault="00106CD6" w:rsidP="00106CD6">
      <w:pPr>
        <w:pStyle w:val="ListParagraph"/>
        <w:numPr>
          <w:ilvl w:val="0"/>
          <w:numId w:val="29"/>
        </w:numPr>
        <w:tabs>
          <w:tab w:val="left" w:pos="624"/>
          <w:tab w:val="left" w:pos="1247"/>
          <w:tab w:val="left" w:pos="1871"/>
          <w:tab w:val="left" w:pos="2495"/>
          <w:tab w:val="left" w:pos="3119"/>
        </w:tabs>
        <w:spacing w:after="120" w:line="240" w:lineRule="auto"/>
        <w:ind w:left="1871" w:hanging="624"/>
        <w:rPr>
          <w:rFonts w:ascii="Times New Roman" w:hAnsi="Times New Roman" w:cs="Times New Roman"/>
          <w:sz w:val="20"/>
          <w:szCs w:val="20"/>
          <w:lang w:val="en-GB"/>
        </w:rPr>
      </w:pPr>
      <w:r w:rsidRPr="00DD3F88">
        <w:rPr>
          <w:rFonts w:ascii="Times New Roman" w:hAnsi="Times New Roman" w:cs="Times New Roman"/>
          <w:b/>
          <w:i/>
          <w:sz w:val="20"/>
          <w:szCs w:val="20"/>
          <w:lang w:val="en-GB"/>
        </w:rPr>
        <w:t>Established but incomplete</w:t>
      </w:r>
      <w:r w:rsidRPr="00DD3F88">
        <w:rPr>
          <w:rFonts w:ascii="Times New Roman" w:hAnsi="Times New Roman" w:cs="Times New Roman"/>
          <w:sz w:val="20"/>
          <w:szCs w:val="20"/>
          <w:lang w:val="en-GB"/>
        </w:rPr>
        <w:t xml:space="preserve"> – general agreement although only a limited number of studies exist but </w:t>
      </w:r>
      <w:r>
        <w:rPr>
          <w:rFonts w:ascii="Times New Roman" w:hAnsi="Times New Roman" w:cs="Times New Roman"/>
          <w:sz w:val="20"/>
          <w:szCs w:val="20"/>
          <w:lang w:val="en-GB"/>
        </w:rPr>
        <w:t xml:space="preserve">with </w:t>
      </w:r>
      <w:r w:rsidRPr="00DD3F88">
        <w:rPr>
          <w:rFonts w:ascii="Times New Roman" w:hAnsi="Times New Roman" w:cs="Times New Roman"/>
          <w:sz w:val="20"/>
          <w:szCs w:val="20"/>
          <w:lang w:val="en-GB"/>
        </w:rPr>
        <w:t>no comprehensive synthesis</w:t>
      </w:r>
      <w:r>
        <w:rPr>
          <w:rFonts w:ascii="Times New Roman" w:hAnsi="Times New Roman" w:cs="Times New Roman"/>
          <w:sz w:val="20"/>
          <w:szCs w:val="20"/>
          <w:lang w:val="en-GB"/>
        </w:rPr>
        <w:t>,</w:t>
      </w:r>
      <w:r w:rsidRPr="00DD3F88">
        <w:rPr>
          <w:rFonts w:ascii="Times New Roman" w:hAnsi="Times New Roman" w:cs="Times New Roman"/>
          <w:sz w:val="20"/>
          <w:szCs w:val="20"/>
          <w:lang w:val="en-GB"/>
        </w:rPr>
        <w:t xml:space="preserve"> or the studies that </w:t>
      </w:r>
      <w:r>
        <w:rPr>
          <w:rFonts w:ascii="Times New Roman" w:hAnsi="Times New Roman" w:cs="Times New Roman"/>
          <w:sz w:val="20"/>
          <w:szCs w:val="20"/>
          <w:lang w:val="en-GB"/>
        </w:rPr>
        <w:t xml:space="preserve">do </w:t>
      </w:r>
      <w:r w:rsidRPr="00DD3F88">
        <w:rPr>
          <w:rFonts w:ascii="Times New Roman" w:hAnsi="Times New Roman" w:cs="Times New Roman"/>
          <w:sz w:val="20"/>
          <w:szCs w:val="20"/>
          <w:lang w:val="en-GB"/>
        </w:rPr>
        <w:t>exist imprecisely address the question.</w:t>
      </w:r>
    </w:p>
    <w:p w14:paraId="0EC89648" w14:textId="77777777" w:rsidR="00106CD6" w:rsidRPr="00DD3F88" w:rsidRDefault="00106CD6" w:rsidP="00106CD6">
      <w:pPr>
        <w:pStyle w:val="ListParagraph"/>
        <w:numPr>
          <w:ilvl w:val="0"/>
          <w:numId w:val="29"/>
        </w:numPr>
        <w:tabs>
          <w:tab w:val="left" w:pos="624"/>
          <w:tab w:val="left" w:pos="1247"/>
          <w:tab w:val="left" w:pos="1871"/>
          <w:tab w:val="left" w:pos="2495"/>
          <w:tab w:val="left" w:pos="3119"/>
        </w:tabs>
        <w:spacing w:after="120" w:line="240" w:lineRule="auto"/>
        <w:ind w:left="1871" w:hanging="624"/>
        <w:rPr>
          <w:rFonts w:ascii="Times New Roman" w:hAnsi="Times New Roman" w:cs="Times New Roman"/>
          <w:sz w:val="20"/>
          <w:szCs w:val="20"/>
          <w:lang w:val="en-GB"/>
        </w:rPr>
      </w:pPr>
      <w:r w:rsidRPr="00DD3F88">
        <w:rPr>
          <w:rFonts w:ascii="Times New Roman" w:hAnsi="Times New Roman" w:cs="Times New Roman"/>
          <w:b/>
          <w:i/>
          <w:sz w:val="20"/>
          <w:szCs w:val="20"/>
          <w:lang w:val="en-GB"/>
        </w:rPr>
        <w:t>Well established</w:t>
      </w:r>
      <w:r w:rsidRPr="00DD3F88">
        <w:rPr>
          <w:rFonts w:ascii="Times New Roman" w:hAnsi="Times New Roman" w:cs="Times New Roman"/>
          <w:sz w:val="20"/>
          <w:szCs w:val="20"/>
          <w:lang w:val="en-GB"/>
        </w:rPr>
        <w:t xml:space="preserve"> – comprehensive meta-analysis or other synthes</w:t>
      </w:r>
      <w:r>
        <w:rPr>
          <w:rFonts w:ascii="Times New Roman" w:hAnsi="Times New Roman" w:cs="Times New Roman"/>
          <w:sz w:val="20"/>
          <w:szCs w:val="20"/>
          <w:lang w:val="en-GB"/>
        </w:rPr>
        <w:t>es/</w:t>
      </w:r>
      <w:r w:rsidRPr="00DD3F88">
        <w:rPr>
          <w:rFonts w:ascii="Times New Roman" w:hAnsi="Times New Roman" w:cs="Times New Roman"/>
          <w:sz w:val="20"/>
          <w:szCs w:val="20"/>
          <w:lang w:val="en-GB"/>
        </w:rPr>
        <w:t>multiple independent studies that agree.</w:t>
      </w:r>
    </w:p>
    <w:p w14:paraId="4039FA6F" w14:textId="77777777" w:rsidR="00106CD6" w:rsidRPr="00DD3F88" w:rsidRDefault="00106CD6" w:rsidP="00106CD6">
      <w:pPr>
        <w:pStyle w:val="NormalNonumber"/>
        <w:tabs>
          <w:tab w:val="left" w:pos="624"/>
          <w:tab w:val="left" w:pos="1871"/>
          <w:tab w:val="left" w:pos="2495"/>
          <w:tab w:val="left" w:pos="3119"/>
        </w:tabs>
        <w:ind w:left="0"/>
        <w:rPr>
          <w:rFonts w:eastAsia="Calibri"/>
          <w:lang w:val="en-GB"/>
        </w:rPr>
      </w:pPr>
      <w:r w:rsidRPr="00DD3F88">
        <w:rPr>
          <w:noProof/>
          <w:lang w:val="en-GB" w:eastAsia="en-GB" w:bidi="he-IL"/>
        </w:rPr>
        <w:lastRenderedPageBreak/>
        <w:drawing>
          <wp:inline distT="0" distB="0" distL="0" distR="0" wp14:anchorId="56276068" wp14:editId="3FAA468E">
            <wp:extent cx="6115050" cy="4185506"/>
            <wp:effectExtent l="0" t="0" r="0" b="5715"/>
            <wp:docPr id="31" name="Picture 31" descr="cid:BEEEA707-B80E-4341-8E3B-BF017448D6DA@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F702B9C-9A81-47A8-89E4-098FD312CB37" descr="cid:BEEEA707-B80E-4341-8E3B-BF017448D6DA@home"/>
                    <pic:cNvPicPr>
                      <a:picLocks noChangeAspect="1" noChangeArrowheads="1"/>
                    </pic:cNvPicPr>
                  </pic:nvPicPr>
                  <pic:blipFill rotWithShape="1">
                    <a:blip r:embed="rId11" r:link="rId10" cstate="print">
                      <a:extLst>
                        <a:ext uri="{28A0092B-C50C-407E-A947-70E740481C1C}">
                          <a14:useLocalDpi xmlns:a14="http://schemas.microsoft.com/office/drawing/2010/main" val="0"/>
                        </a:ext>
                      </a:extLst>
                    </a:blip>
                    <a:srcRect l="7264" t="53957" r="8902" b="5465"/>
                    <a:stretch/>
                  </pic:blipFill>
                  <pic:spPr bwMode="auto">
                    <a:xfrm>
                      <a:off x="0" y="0"/>
                      <a:ext cx="6120145" cy="4188993"/>
                    </a:xfrm>
                    <a:prstGeom prst="rect">
                      <a:avLst/>
                    </a:prstGeom>
                    <a:noFill/>
                    <a:ln>
                      <a:noFill/>
                    </a:ln>
                    <a:extLst>
                      <a:ext uri="{53640926-AAD7-44D8-BBD7-CCE9431645EC}">
                        <a14:shadowObscured xmlns:a14="http://schemas.microsoft.com/office/drawing/2010/main"/>
                      </a:ext>
                    </a:extLst>
                  </pic:spPr>
                </pic:pic>
              </a:graphicData>
            </a:graphic>
          </wp:inline>
        </w:drawing>
      </w:r>
    </w:p>
    <w:p w14:paraId="0B494999" w14:textId="77777777" w:rsidR="00106CD6" w:rsidRPr="00DD3F88" w:rsidRDefault="00106CD6" w:rsidP="00106CD6">
      <w:pPr>
        <w:pStyle w:val="Titlefigure"/>
        <w:tabs>
          <w:tab w:val="left" w:pos="624"/>
          <w:tab w:val="left" w:pos="1871"/>
          <w:tab w:val="left" w:pos="2495"/>
          <w:tab w:val="left" w:pos="3119"/>
        </w:tabs>
        <w:spacing w:after="120"/>
        <w:ind w:left="357"/>
        <w:rPr>
          <w:lang w:val="en-GB"/>
        </w:rPr>
      </w:pPr>
      <w:r w:rsidRPr="00DD3F88">
        <w:rPr>
          <w:bCs/>
          <w:lang w:val="en-GB"/>
        </w:rPr>
        <w:t xml:space="preserve">Figure 2.4. </w:t>
      </w:r>
      <w:r w:rsidRPr="00DD3F88">
        <w:rPr>
          <w:lang w:val="en-GB"/>
        </w:rPr>
        <w:t xml:space="preserve">The four-box model for the qualitative communication of confidence. Confidence increases towards the top-right corner as suggested by the increasing strength of shading. </w:t>
      </w:r>
      <w:r>
        <w:rPr>
          <w:lang w:val="en-GB"/>
        </w:rPr>
        <w:br/>
      </w:r>
      <w:r>
        <w:rPr>
          <w:b w:val="0"/>
          <w:bCs/>
          <w:sz w:val="18"/>
          <w:szCs w:val="18"/>
          <w:lang w:val="en-GB"/>
        </w:rPr>
        <w:br/>
      </w:r>
      <w:r w:rsidRPr="00DD3F88">
        <w:rPr>
          <w:b w:val="0"/>
          <w:bCs/>
          <w:sz w:val="18"/>
          <w:szCs w:val="18"/>
          <w:lang w:val="en-GB"/>
        </w:rPr>
        <w:t>Note</w:t>
      </w:r>
      <w:r>
        <w:rPr>
          <w:b w:val="0"/>
          <w:bCs/>
          <w:sz w:val="18"/>
          <w:szCs w:val="18"/>
          <w:lang w:val="en-GB"/>
        </w:rPr>
        <w:t>:</w:t>
      </w:r>
      <w:r w:rsidRPr="00DD3F88">
        <w:rPr>
          <w:b w:val="0"/>
          <w:bCs/>
          <w:sz w:val="18"/>
          <w:szCs w:val="18"/>
          <w:lang w:val="en-GB"/>
        </w:rPr>
        <w:t xml:space="preserve"> ‘well-established</w:t>
      </w:r>
      <w:r>
        <w:rPr>
          <w:b w:val="0"/>
          <w:bCs/>
          <w:sz w:val="18"/>
          <w:szCs w:val="18"/>
          <w:lang w:val="en-GB"/>
        </w:rPr>
        <w:t>’</w:t>
      </w:r>
      <w:r w:rsidRPr="00DD3F88">
        <w:rPr>
          <w:b w:val="0"/>
          <w:bCs/>
          <w:sz w:val="18"/>
          <w:szCs w:val="18"/>
          <w:lang w:val="en-GB"/>
        </w:rPr>
        <w:t xml:space="preserve"> can be further subdivided into ‘very well established’ and ‘virtually certain’</w:t>
      </w:r>
      <w:r w:rsidRPr="006E2049">
        <w:rPr>
          <w:b w:val="0"/>
          <w:bCs/>
          <w:lang w:val="en-GB"/>
        </w:rPr>
        <w:t>.</w:t>
      </w:r>
      <w:r w:rsidRPr="00DD3F88">
        <w:rPr>
          <w:lang w:val="en-GB"/>
        </w:rPr>
        <w:t xml:space="preserve">  </w:t>
      </w:r>
      <w:r>
        <w:rPr>
          <w:lang w:val="en-GB"/>
        </w:rPr>
        <w:br/>
      </w:r>
      <w:r w:rsidRPr="00DD3F88">
        <w:rPr>
          <w:b w:val="0"/>
          <w:bCs/>
          <w:i/>
          <w:iCs/>
          <w:lang w:val="en-GB"/>
        </w:rPr>
        <w:t>Source: IPBES, 2016.</w:t>
      </w:r>
    </w:p>
    <w:p w14:paraId="15991AD2" w14:textId="77777777" w:rsidR="00106CD6" w:rsidRPr="00DD3F88" w:rsidRDefault="00106CD6" w:rsidP="00106CD6">
      <w:pPr>
        <w:tabs>
          <w:tab w:val="left" w:pos="624"/>
          <w:tab w:val="left" w:pos="1871"/>
          <w:tab w:val="left" w:pos="2495"/>
          <w:tab w:val="left" w:pos="3119"/>
        </w:tabs>
        <w:spacing w:after="120"/>
        <w:ind w:left="1247"/>
        <w:rPr>
          <w:rFonts w:eastAsia="Times New Roman"/>
          <w:lang w:val="en-GB"/>
        </w:rPr>
      </w:pPr>
      <w:r w:rsidRPr="00DD3F88">
        <w:rPr>
          <w:lang w:val="en-GB"/>
        </w:rPr>
        <w:t xml:space="preserve">The </w:t>
      </w:r>
      <w:r w:rsidRPr="00DD3F88">
        <w:rPr>
          <w:b/>
          <w:i/>
          <w:lang w:val="en-GB"/>
        </w:rPr>
        <w:t>well-established</w:t>
      </w:r>
      <w:r w:rsidRPr="00DD3F88">
        <w:rPr>
          <w:lang w:val="en-GB"/>
        </w:rPr>
        <w:t xml:space="preserve"> box in Figure 2.4 may be further subdivided in order to give author teams the flexibility to emphasi</w:t>
      </w:r>
      <w:r>
        <w:rPr>
          <w:lang w:val="en-GB"/>
        </w:rPr>
        <w:t>z</w:t>
      </w:r>
      <w:r w:rsidRPr="00DD3F88">
        <w:rPr>
          <w:lang w:val="en-GB"/>
        </w:rPr>
        <w:t>e key messages and findings that the author team have very high confidence in:</w:t>
      </w:r>
    </w:p>
    <w:p w14:paraId="2DA6B285" w14:textId="77777777" w:rsidR="00106CD6" w:rsidRPr="00DD3F88" w:rsidRDefault="00106CD6" w:rsidP="00106CD6">
      <w:pPr>
        <w:pStyle w:val="ListParagraph"/>
        <w:numPr>
          <w:ilvl w:val="0"/>
          <w:numId w:val="30"/>
        </w:numPr>
        <w:tabs>
          <w:tab w:val="left" w:pos="624"/>
          <w:tab w:val="left" w:pos="1247"/>
          <w:tab w:val="left" w:pos="1871"/>
          <w:tab w:val="left" w:pos="2495"/>
          <w:tab w:val="left" w:pos="3119"/>
        </w:tabs>
        <w:spacing w:after="120" w:line="240" w:lineRule="auto"/>
        <w:ind w:left="1871" w:hanging="624"/>
        <w:rPr>
          <w:rFonts w:ascii="Times New Roman" w:hAnsi="Times New Roman" w:cs="Times New Roman"/>
          <w:sz w:val="20"/>
          <w:szCs w:val="20"/>
          <w:lang w:val="en-GB"/>
        </w:rPr>
      </w:pPr>
      <w:r w:rsidRPr="00DD3F88">
        <w:rPr>
          <w:rFonts w:ascii="Times New Roman" w:hAnsi="Times New Roman" w:cs="Times New Roman"/>
          <w:b/>
          <w:i/>
          <w:sz w:val="20"/>
          <w:szCs w:val="20"/>
          <w:lang w:val="en-GB"/>
        </w:rPr>
        <w:t>Very well established</w:t>
      </w:r>
      <w:r w:rsidRPr="00DD3F88">
        <w:rPr>
          <w:rFonts w:ascii="Times New Roman" w:hAnsi="Times New Roman" w:cs="Times New Roman"/>
          <w:sz w:val="20"/>
          <w:szCs w:val="20"/>
          <w:lang w:val="en-GB"/>
        </w:rPr>
        <w:t xml:space="preserve"> – very comprehensive evidence base and very low amount of disagreement.</w:t>
      </w:r>
    </w:p>
    <w:p w14:paraId="6F1B760D" w14:textId="77777777" w:rsidR="00106CD6" w:rsidRPr="00DD3F88" w:rsidRDefault="00106CD6" w:rsidP="00106CD6">
      <w:pPr>
        <w:pStyle w:val="ListParagraph"/>
        <w:numPr>
          <w:ilvl w:val="0"/>
          <w:numId w:val="30"/>
        </w:numPr>
        <w:tabs>
          <w:tab w:val="left" w:pos="624"/>
          <w:tab w:val="left" w:pos="1247"/>
          <w:tab w:val="left" w:pos="1871"/>
          <w:tab w:val="left" w:pos="2495"/>
          <w:tab w:val="left" w:pos="3119"/>
        </w:tabs>
        <w:spacing w:after="120" w:line="240" w:lineRule="auto"/>
        <w:ind w:left="1871" w:hanging="624"/>
        <w:rPr>
          <w:rFonts w:ascii="Times New Roman" w:hAnsi="Times New Roman" w:cs="Times New Roman"/>
          <w:sz w:val="20"/>
          <w:szCs w:val="20"/>
          <w:lang w:val="en-GB"/>
        </w:rPr>
      </w:pPr>
      <w:r w:rsidRPr="00DD3F88">
        <w:rPr>
          <w:rFonts w:ascii="Times New Roman" w:hAnsi="Times New Roman" w:cs="Times New Roman"/>
          <w:b/>
          <w:i/>
          <w:sz w:val="20"/>
          <w:szCs w:val="20"/>
          <w:lang w:val="en-GB"/>
        </w:rPr>
        <w:t>Virtually certain</w:t>
      </w:r>
      <w:r w:rsidRPr="00DD3F88">
        <w:rPr>
          <w:rFonts w:ascii="Times New Roman" w:hAnsi="Times New Roman" w:cs="Times New Roman"/>
          <w:sz w:val="20"/>
          <w:szCs w:val="20"/>
          <w:lang w:val="en-GB"/>
        </w:rPr>
        <w:t xml:space="preserve"> – very robust data covering multiple temporal and spatial scales and almost no disagreement.</w:t>
      </w:r>
    </w:p>
    <w:p w14:paraId="0B8CB37B" w14:textId="77777777" w:rsidR="00106CD6" w:rsidRPr="00DD3F88" w:rsidRDefault="00106CD6" w:rsidP="00106CD6">
      <w:pPr>
        <w:tabs>
          <w:tab w:val="left" w:pos="624"/>
          <w:tab w:val="left" w:pos="1871"/>
          <w:tab w:val="left" w:pos="2495"/>
          <w:tab w:val="left" w:pos="3119"/>
        </w:tabs>
        <w:spacing w:after="120"/>
        <w:ind w:left="1247"/>
        <w:rPr>
          <w:lang w:val="en-GB"/>
        </w:rPr>
      </w:pPr>
      <w:r w:rsidRPr="00DD3F88">
        <w:rPr>
          <w:lang w:val="en-GB"/>
        </w:rPr>
        <w:t>The qualitative confidence terms discussed in this section should not be interpreted probabilistically and are distinct from “statistical significance”.</w:t>
      </w:r>
    </w:p>
    <w:p w14:paraId="2FCE38BF" w14:textId="77777777" w:rsidR="00106CD6" w:rsidRPr="00DD3F88" w:rsidRDefault="00106CD6" w:rsidP="00106CD6">
      <w:pPr>
        <w:tabs>
          <w:tab w:val="left" w:pos="624"/>
          <w:tab w:val="left" w:pos="1871"/>
          <w:tab w:val="left" w:pos="2495"/>
          <w:tab w:val="left" w:pos="3119"/>
        </w:tabs>
        <w:spacing w:after="120"/>
        <w:ind w:left="1247"/>
        <w:rPr>
          <w:lang w:val="en-GB"/>
        </w:rPr>
      </w:pPr>
      <w:r w:rsidRPr="00DD3F88">
        <w:rPr>
          <w:b/>
          <w:i/>
          <w:lang w:val="en-GB"/>
        </w:rPr>
        <w:t>Virtually certain</w:t>
      </w:r>
      <w:r w:rsidRPr="00DD3F88">
        <w:rPr>
          <w:lang w:val="en-GB"/>
        </w:rPr>
        <w:t xml:space="preserve"> will not be used by the author teams frequently in the assessment report. The confidence terms used to communicate high confidence are intended to provide authors with the flexibility to emphasi</w:t>
      </w:r>
      <w:r>
        <w:rPr>
          <w:lang w:val="en-GB"/>
        </w:rPr>
        <w:t>z</w:t>
      </w:r>
      <w:r w:rsidRPr="00DD3F88">
        <w:rPr>
          <w:lang w:val="en-GB"/>
        </w:rPr>
        <w:t>e issues that may be considered as fact by the scientific community but not by the non-scientific community (decision</w:t>
      </w:r>
      <w:r>
        <w:rPr>
          <w:lang w:val="en-GB"/>
        </w:rPr>
        <w:t>-</w:t>
      </w:r>
      <w:r w:rsidRPr="00DD3F88">
        <w:rPr>
          <w:lang w:val="en-GB"/>
        </w:rPr>
        <w:t>makers, media and</w:t>
      </w:r>
      <w:r>
        <w:rPr>
          <w:lang w:val="en-GB"/>
        </w:rPr>
        <w:t xml:space="preserve"> the</w:t>
      </w:r>
      <w:r w:rsidRPr="00DD3F88">
        <w:rPr>
          <w:lang w:val="en-GB"/>
        </w:rPr>
        <w:t xml:space="preserve"> general public). In most cases it may be appropriate to describe these findings </w:t>
      </w:r>
      <w:r>
        <w:rPr>
          <w:lang w:val="en-GB"/>
        </w:rPr>
        <w:t>using</w:t>
      </w:r>
      <w:r w:rsidRPr="00DD3F88">
        <w:rPr>
          <w:lang w:val="en-GB"/>
        </w:rPr>
        <w:t xml:space="preserve"> overwhelming evidence and agreement</w:t>
      </w:r>
      <w:r>
        <w:rPr>
          <w:lang w:val="en-GB"/>
        </w:rPr>
        <w:t>s</w:t>
      </w:r>
      <w:r w:rsidRPr="00DD3F88">
        <w:rPr>
          <w:lang w:val="en-GB"/>
        </w:rPr>
        <w:t xml:space="preserve"> as statements of fact without using confidence qualifiers. </w:t>
      </w:r>
    </w:p>
    <w:p w14:paraId="1563C0AB" w14:textId="77777777" w:rsidR="00106CD6" w:rsidRPr="00DD3F88" w:rsidRDefault="00106CD6" w:rsidP="00106CD6">
      <w:pPr>
        <w:tabs>
          <w:tab w:val="left" w:pos="624"/>
          <w:tab w:val="left" w:pos="1871"/>
          <w:tab w:val="left" w:pos="2495"/>
          <w:tab w:val="left" w:pos="3119"/>
        </w:tabs>
        <w:spacing w:after="120"/>
        <w:ind w:left="1247"/>
        <w:rPr>
          <w:lang w:val="en-GB"/>
        </w:rPr>
      </w:pPr>
      <w:r w:rsidRPr="00DD3F88">
        <w:rPr>
          <w:lang w:val="en-GB"/>
        </w:rPr>
        <w:t xml:space="preserve">Similarly, </w:t>
      </w:r>
      <w:r w:rsidRPr="00DD3F88">
        <w:rPr>
          <w:b/>
          <w:i/>
          <w:lang w:val="en-GB"/>
        </w:rPr>
        <w:t>inconclusive</w:t>
      </w:r>
      <w:r w:rsidRPr="00DD3F88">
        <w:rPr>
          <w:lang w:val="en-GB"/>
        </w:rPr>
        <w:t xml:space="preserve"> may also be used infrequently, but is intended to provide authors with the flexibility to emphasi</w:t>
      </w:r>
      <w:r>
        <w:rPr>
          <w:lang w:val="en-GB"/>
        </w:rPr>
        <w:t>z</w:t>
      </w:r>
      <w:r w:rsidRPr="00DD3F88">
        <w:rPr>
          <w:lang w:val="en-GB"/>
        </w:rPr>
        <w:t xml:space="preserve">e issues that are not established in science but that are important to </w:t>
      </w:r>
      <w:r>
        <w:rPr>
          <w:lang w:val="en-GB"/>
        </w:rPr>
        <w:t>policymakers</w:t>
      </w:r>
      <w:r w:rsidRPr="00DD3F88">
        <w:rPr>
          <w:lang w:val="en-GB"/>
        </w:rPr>
        <w:t xml:space="preserve"> or might have been highlighted by a different audience.</w:t>
      </w:r>
    </w:p>
    <w:p w14:paraId="2EE32C53" w14:textId="77777777" w:rsidR="00106CD6" w:rsidRPr="00DD3F88" w:rsidRDefault="00106CD6" w:rsidP="00106CD6">
      <w:pPr>
        <w:tabs>
          <w:tab w:val="left" w:pos="624"/>
          <w:tab w:val="left" w:pos="1871"/>
          <w:tab w:val="left" w:pos="2495"/>
          <w:tab w:val="left" w:pos="3119"/>
        </w:tabs>
        <w:autoSpaceDE w:val="0"/>
        <w:autoSpaceDN w:val="0"/>
        <w:adjustRightInd w:val="0"/>
        <w:spacing w:after="120"/>
        <w:ind w:left="1247"/>
        <w:rPr>
          <w:lang w:val="en-GB"/>
        </w:rPr>
      </w:pPr>
      <w:r w:rsidRPr="00DD3F88">
        <w:rPr>
          <w:lang w:val="en-GB"/>
        </w:rPr>
        <w:lastRenderedPageBreak/>
        <w:t>The degree of confidence in findings that are conditional on other findings should be evaluated and reported separately.</w:t>
      </w:r>
    </w:p>
    <w:p w14:paraId="5C283B93" w14:textId="77777777" w:rsidR="00106CD6" w:rsidRPr="00DD3F88" w:rsidRDefault="00106CD6" w:rsidP="00106CD6">
      <w:pPr>
        <w:tabs>
          <w:tab w:val="left" w:pos="624"/>
          <w:tab w:val="left" w:pos="1871"/>
          <w:tab w:val="left" w:pos="2495"/>
          <w:tab w:val="left" w:pos="3119"/>
        </w:tabs>
        <w:spacing w:after="120"/>
        <w:ind w:left="1247"/>
        <w:rPr>
          <w:lang w:val="en-GB"/>
        </w:rPr>
      </w:pPr>
      <w:r w:rsidRPr="00DD3F88">
        <w:rPr>
          <w:lang w:val="en-GB"/>
        </w:rPr>
        <w:t>When evaluating the level</w:t>
      </w:r>
      <w:r>
        <w:rPr>
          <w:lang w:val="en-GB"/>
        </w:rPr>
        <w:t>s</w:t>
      </w:r>
      <w:r w:rsidRPr="00DD3F88">
        <w:rPr>
          <w:lang w:val="en-GB"/>
        </w:rPr>
        <w:t xml:space="preserve"> of evidence and agreement</w:t>
      </w:r>
      <w:r>
        <w:rPr>
          <w:lang w:val="en-GB"/>
        </w:rPr>
        <w:t>s</w:t>
      </w:r>
      <w:r w:rsidRPr="00DD3F88">
        <w:rPr>
          <w:lang w:val="en-GB"/>
        </w:rPr>
        <w:t xml:space="preserve"> for a statement, it is important to standardi</w:t>
      </w:r>
      <w:r>
        <w:rPr>
          <w:lang w:val="en-GB"/>
        </w:rPr>
        <w:t>z</w:t>
      </w:r>
      <w:r w:rsidRPr="00DD3F88">
        <w:rPr>
          <w:lang w:val="en-GB"/>
        </w:rPr>
        <w:t>e the use of the terms within and across the author teams and</w:t>
      </w:r>
      <w:r>
        <w:rPr>
          <w:lang w:val="en-GB"/>
        </w:rPr>
        <w:t>,</w:t>
      </w:r>
      <w:r w:rsidRPr="00DD3F88">
        <w:rPr>
          <w:lang w:val="en-GB"/>
        </w:rPr>
        <w:t xml:space="preserve"> when possible, across the assessment</w:t>
      </w:r>
      <w:r>
        <w:rPr>
          <w:lang w:val="en-GB"/>
        </w:rPr>
        <w:t xml:space="preserve"> in order</w:t>
      </w:r>
      <w:r w:rsidRPr="00DD3F88">
        <w:rPr>
          <w:lang w:val="en-GB"/>
        </w:rPr>
        <w:t xml:space="preserve"> to ensure their consistent use. The use of the </w:t>
      </w:r>
      <w:r>
        <w:rPr>
          <w:lang w:val="en-GB"/>
        </w:rPr>
        <w:t xml:space="preserve">discussed </w:t>
      </w:r>
      <w:r w:rsidRPr="00DD3F88">
        <w:rPr>
          <w:lang w:val="en-GB"/>
        </w:rPr>
        <w:t>confidence terms can be standardi</w:t>
      </w:r>
      <w:r>
        <w:rPr>
          <w:lang w:val="en-GB"/>
        </w:rPr>
        <w:t>z</w:t>
      </w:r>
      <w:r w:rsidRPr="00DD3F88">
        <w:rPr>
          <w:lang w:val="en-GB"/>
        </w:rPr>
        <w:t xml:space="preserve">ed by taking key messages and findings in the </w:t>
      </w:r>
      <w:r>
        <w:rPr>
          <w:b/>
          <w:lang w:val="en-GB"/>
        </w:rPr>
        <w:t>e</w:t>
      </w:r>
      <w:r w:rsidRPr="00DD3F88">
        <w:rPr>
          <w:b/>
          <w:lang w:val="en-GB"/>
        </w:rPr>
        <w:t xml:space="preserve">xecutive </w:t>
      </w:r>
      <w:r>
        <w:rPr>
          <w:b/>
          <w:lang w:val="en-GB"/>
        </w:rPr>
        <w:t>s</w:t>
      </w:r>
      <w:r w:rsidRPr="00DD3F88">
        <w:rPr>
          <w:b/>
          <w:lang w:val="en-GB"/>
        </w:rPr>
        <w:t>ummaries</w:t>
      </w:r>
      <w:r w:rsidRPr="00DD3F88">
        <w:rPr>
          <w:lang w:val="en-GB"/>
        </w:rPr>
        <w:t xml:space="preserve"> and discussing, as an author team, what terms should be applied and the reasons why. When appropriate, consider using formal elicitation methods to organi</w:t>
      </w:r>
      <w:r>
        <w:rPr>
          <w:lang w:val="en-GB"/>
        </w:rPr>
        <w:t>z</w:t>
      </w:r>
      <w:r w:rsidRPr="00DD3F88">
        <w:rPr>
          <w:lang w:val="en-GB"/>
        </w:rPr>
        <w:t>e and quantify the selection of confidence terms.</w:t>
      </w:r>
    </w:p>
    <w:p w14:paraId="0E8264ED" w14:textId="77777777" w:rsidR="00106CD6" w:rsidRPr="00DD3F88" w:rsidRDefault="00106CD6" w:rsidP="00106CD6">
      <w:pPr>
        <w:tabs>
          <w:tab w:val="left" w:pos="624"/>
          <w:tab w:val="left" w:pos="1871"/>
          <w:tab w:val="left" w:pos="2495"/>
          <w:tab w:val="left" w:pos="3119"/>
        </w:tabs>
        <w:spacing w:after="120"/>
        <w:ind w:left="1247"/>
        <w:rPr>
          <w:lang w:val="en-GB"/>
        </w:rPr>
      </w:pPr>
      <w:r w:rsidRPr="00DD3F88">
        <w:rPr>
          <w:lang w:val="en-GB"/>
        </w:rPr>
        <w:t xml:space="preserve">Be aware of the tendency for a group to converge on an expressed view and become overconfident in it. One method to avoid this would be to ask each member of the author team to write down his or her individual assessment of the level of confidence before entering into a group discussion. If this is not done before </w:t>
      </w:r>
      <w:r>
        <w:rPr>
          <w:lang w:val="en-GB"/>
        </w:rPr>
        <w:t xml:space="preserve">a </w:t>
      </w:r>
      <w:r w:rsidRPr="00DD3F88">
        <w:rPr>
          <w:lang w:val="en-GB"/>
        </w:rPr>
        <w:t>group discussion, important views and ranges of confidence may be inadequately discussed and assessed. It is important to recognize when individual views are adjusting as a result of group interactions and allow adequate time for such changes in viewpoint to be reviewed (Mastrandrea et al. 2010). Whichever approach is taken, traceable accounts should be produced and recorded to demonstrate how confidence was evaluated.</w:t>
      </w:r>
    </w:p>
    <w:p w14:paraId="3B668880" w14:textId="77777777" w:rsidR="00106CD6" w:rsidRPr="00DD3F88" w:rsidRDefault="00106CD6" w:rsidP="00106CD6">
      <w:pPr>
        <w:tabs>
          <w:tab w:val="left" w:pos="624"/>
          <w:tab w:val="left" w:pos="1871"/>
          <w:tab w:val="left" w:pos="2495"/>
          <w:tab w:val="left" w:pos="3119"/>
        </w:tabs>
        <w:autoSpaceDE w:val="0"/>
        <w:autoSpaceDN w:val="0"/>
        <w:adjustRightInd w:val="0"/>
        <w:spacing w:after="120"/>
        <w:ind w:left="1247"/>
        <w:rPr>
          <w:lang w:val="en-GB"/>
        </w:rPr>
      </w:pPr>
      <w:r w:rsidRPr="00DD3F88">
        <w:rPr>
          <w:lang w:val="en-GB"/>
        </w:rPr>
        <w:t xml:space="preserve">It is important to carefully consider how the sentences in the key messages and findings are structured because it will influence the clarity with which we communicate our understanding of the level of confidence. For example, sometimes the key finding combines an element that is </w:t>
      </w:r>
      <w:r w:rsidRPr="00DD3F88">
        <w:rPr>
          <w:b/>
          <w:i/>
          <w:lang w:val="en-GB"/>
        </w:rPr>
        <w:t>well-established</w:t>
      </w:r>
      <w:r w:rsidRPr="00DD3F88">
        <w:rPr>
          <w:b/>
          <w:lang w:val="en-GB"/>
        </w:rPr>
        <w:t xml:space="preserve"> </w:t>
      </w:r>
      <w:r w:rsidRPr="00DD3F88">
        <w:rPr>
          <w:lang w:val="en-GB"/>
        </w:rPr>
        <w:t xml:space="preserve">with one that is </w:t>
      </w:r>
      <w:r w:rsidRPr="00DD3F88">
        <w:rPr>
          <w:b/>
          <w:i/>
          <w:lang w:val="en-GB"/>
        </w:rPr>
        <w:t>established but incomplete</w:t>
      </w:r>
      <w:r w:rsidRPr="00DD3F88">
        <w:rPr>
          <w:lang w:val="en-GB"/>
        </w:rPr>
        <w:t xml:space="preserve">. In this case it can be helpful to arrange the phrasing so that the </w:t>
      </w:r>
      <w:r w:rsidRPr="00DD3F88">
        <w:rPr>
          <w:b/>
          <w:i/>
          <w:lang w:val="en-GB"/>
        </w:rPr>
        <w:t>well-established</w:t>
      </w:r>
      <w:r w:rsidRPr="00DD3F88">
        <w:rPr>
          <w:b/>
          <w:lang w:val="en-GB"/>
        </w:rPr>
        <w:t xml:space="preserve"> </w:t>
      </w:r>
      <w:r w:rsidRPr="00DD3F88">
        <w:rPr>
          <w:lang w:val="en-GB"/>
        </w:rPr>
        <w:t xml:space="preserve">element comes first and the </w:t>
      </w:r>
      <w:r w:rsidRPr="00DD3F88">
        <w:rPr>
          <w:b/>
          <w:i/>
          <w:lang w:val="en-GB"/>
        </w:rPr>
        <w:t>established but incomplete</w:t>
      </w:r>
      <w:r w:rsidRPr="00DD3F88">
        <w:rPr>
          <w:lang w:val="en-GB"/>
        </w:rPr>
        <w:t xml:space="preserve"> element comes second, or as a separate sentence. </w:t>
      </w:r>
      <w:r>
        <w:rPr>
          <w:lang w:val="en-GB"/>
        </w:rPr>
        <w:t>A</w:t>
      </w:r>
      <w:r w:rsidRPr="00DD3F88">
        <w:rPr>
          <w:lang w:val="en-GB"/>
        </w:rPr>
        <w:t xml:space="preserve">void the use of </w:t>
      </w:r>
      <w:r w:rsidRPr="00DD3F88">
        <w:rPr>
          <w:b/>
          <w:i/>
          <w:lang w:val="en-GB"/>
        </w:rPr>
        <w:t>unresolved</w:t>
      </w:r>
      <w:r w:rsidRPr="00DD3F88">
        <w:rPr>
          <w:lang w:val="en-GB"/>
        </w:rPr>
        <w:t xml:space="preserve"> and </w:t>
      </w:r>
      <w:r w:rsidRPr="00DD3F88">
        <w:rPr>
          <w:b/>
          <w:i/>
          <w:lang w:val="en-GB"/>
        </w:rPr>
        <w:t>established but incomplete</w:t>
      </w:r>
      <w:r w:rsidRPr="00DD3F88">
        <w:rPr>
          <w:lang w:val="en-GB"/>
        </w:rPr>
        <w:t xml:space="preserve"> </w:t>
      </w:r>
      <w:r>
        <w:rPr>
          <w:lang w:val="en-GB"/>
        </w:rPr>
        <w:t>w</w:t>
      </w:r>
      <w:r w:rsidRPr="00DD3F88">
        <w:rPr>
          <w:lang w:val="en-GB"/>
        </w:rPr>
        <w:t xml:space="preserve">here possible by writing or rewording key messages and findings in terms of what is known rather than unknown. Author teams should focus on presenting what is </w:t>
      </w:r>
      <w:r w:rsidRPr="00DD3F88">
        <w:rPr>
          <w:b/>
          <w:i/>
          <w:lang w:val="en-GB"/>
        </w:rPr>
        <w:t>well-established</w:t>
      </w:r>
      <w:r w:rsidRPr="00DD3F88">
        <w:rPr>
          <w:lang w:val="en-GB"/>
        </w:rPr>
        <w:t xml:space="preserve"> as far as possible in order to make it clear to decision</w:t>
      </w:r>
      <w:r>
        <w:rPr>
          <w:lang w:val="en-GB"/>
        </w:rPr>
        <w:t>-</w:t>
      </w:r>
      <w:r w:rsidRPr="00DD3F88">
        <w:rPr>
          <w:lang w:val="en-GB"/>
        </w:rPr>
        <w:t>makers what is known. Assigning confidence terms to our key findings will therefore often require that we re-write sentences, rather than simply adding the terms to existing text.</w:t>
      </w:r>
    </w:p>
    <w:p w14:paraId="678F7D60" w14:textId="77777777" w:rsidR="00106CD6" w:rsidRPr="00DD3F88" w:rsidRDefault="00106CD6" w:rsidP="00106CD6">
      <w:pPr>
        <w:pStyle w:val="CH4"/>
        <w:tabs>
          <w:tab w:val="left" w:pos="624"/>
          <w:tab w:val="left" w:pos="1871"/>
          <w:tab w:val="left" w:pos="2495"/>
          <w:tab w:val="left" w:pos="3119"/>
        </w:tabs>
        <w:rPr>
          <w:lang w:val="en-GB"/>
        </w:rPr>
      </w:pPr>
      <w:r w:rsidRPr="00DD3F88">
        <w:rPr>
          <w:lang w:val="en-GB"/>
        </w:rPr>
        <w:tab/>
      </w:r>
      <w:r w:rsidRPr="00280AD4">
        <w:rPr>
          <w:lang w:val="en-GB"/>
        </w:rPr>
        <w:t>2.2.6.4</w:t>
      </w:r>
      <w:r w:rsidRPr="00DD3F88">
        <w:rPr>
          <w:lang w:val="en-GB"/>
        </w:rPr>
        <w:tab/>
        <w:t xml:space="preserve">Quantitative assessment of confidence </w:t>
      </w:r>
    </w:p>
    <w:p w14:paraId="06C9B4C7" w14:textId="77777777" w:rsidR="00106CD6" w:rsidRPr="00DD3F88" w:rsidRDefault="00106CD6" w:rsidP="00106CD6">
      <w:pPr>
        <w:tabs>
          <w:tab w:val="left" w:pos="624"/>
          <w:tab w:val="left" w:pos="1871"/>
          <w:tab w:val="left" w:pos="2495"/>
          <w:tab w:val="left" w:pos="3119"/>
        </w:tabs>
        <w:spacing w:after="120"/>
        <w:ind w:left="1247"/>
        <w:rPr>
          <w:bCs/>
          <w:lang w:val="en-GB"/>
        </w:rPr>
      </w:pPr>
      <w:r w:rsidRPr="00DD3F88">
        <w:rPr>
          <w:lang w:val="en-GB"/>
        </w:rPr>
        <w:t xml:space="preserve">This section discusses the process and language that author teams may wish to apply in order to evaluate and communicate the confidence that an outcome will occur quantitatively. </w:t>
      </w:r>
      <w:r w:rsidRPr="00DD3F88">
        <w:rPr>
          <w:bCs/>
          <w:lang w:val="en-GB"/>
        </w:rPr>
        <w:t>Likelihood expresses a probabilistic estimate of the occurrence of a single event or of an outcome within a given range.</w:t>
      </w:r>
      <w:r w:rsidRPr="00DD3F88">
        <w:rPr>
          <w:lang w:val="en-GB"/>
        </w:rPr>
        <w:t xml:space="preserve"> </w:t>
      </w:r>
      <w:r w:rsidRPr="00DD3F88">
        <w:rPr>
          <w:bCs/>
          <w:lang w:val="en-GB"/>
        </w:rPr>
        <w:t>Probabilistic estimates are based on statistical analys</w:t>
      </w:r>
      <w:r>
        <w:rPr>
          <w:bCs/>
          <w:lang w:val="en-GB"/>
        </w:rPr>
        <w:t>e</w:t>
      </w:r>
      <w:r w:rsidRPr="00DD3F88">
        <w:rPr>
          <w:bCs/>
          <w:lang w:val="en-GB"/>
        </w:rPr>
        <w:t>s of observations or model results, or both, combined with expert judgment.</w:t>
      </w:r>
    </w:p>
    <w:p w14:paraId="0328F529" w14:textId="77777777" w:rsidR="00106CD6" w:rsidRPr="00DD3F88" w:rsidRDefault="00106CD6" w:rsidP="00106CD6">
      <w:pPr>
        <w:tabs>
          <w:tab w:val="left" w:pos="624"/>
          <w:tab w:val="left" w:pos="1871"/>
          <w:tab w:val="left" w:pos="2495"/>
          <w:tab w:val="left" w:pos="3119"/>
        </w:tabs>
        <w:autoSpaceDE w:val="0"/>
        <w:autoSpaceDN w:val="0"/>
        <w:adjustRightInd w:val="0"/>
        <w:spacing w:after="120"/>
        <w:ind w:left="1247"/>
        <w:rPr>
          <w:lang w:val="en-GB"/>
        </w:rPr>
      </w:pPr>
      <w:r w:rsidRPr="00DD3F88">
        <w:rPr>
          <w:lang w:val="en-GB"/>
        </w:rPr>
        <w:t>When sufficient probabilistic information is available, consider ranges of outcomes and their associated probabilities with attention to outcomes of potential high consequence. The author team’s expert judgement on the magnitude of the probability should then be used to apply a likelihood term (see Figure 2.5).</w:t>
      </w:r>
    </w:p>
    <w:p w14:paraId="5551E894" w14:textId="77777777" w:rsidR="00106CD6" w:rsidRPr="00DD3F88" w:rsidRDefault="00106CD6" w:rsidP="00106CD6">
      <w:pPr>
        <w:tabs>
          <w:tab w:val="left" w:pos="624"/>
          <w:tab w:val="left" w:pos="1871"/>
          <w:tab w:val="left" w:pos="2495"/>
          <w:tab w:val="left" w:pos="3119"/>
        </w:tabs>
        <w:autoSpaceDE w:val="0"/>
        <w:autoSpaceDN w:val="0"/>
        <w:adjustRightInd w:val="0"/>
        <w:spacing w:after="120"/>
        <w:ind w:left="1247"/>
        <w:rPr>
          <w:lang w:val="en-GB"/>
        </w:rPr>
      </w:pPr>
    </w:p>
    <w:p w14:paraId="425468EF" w14:textId="77777777" w:rsidR="00106CD6" w:rsidRPr="00DD3F88" w:rsidRDefault="00106CD6" w:rsidP="00106CD6">
      <w:pPr>
        <w:tabs>
          <w:tab w:val="left" w:pos="624"/>
          <w:tab w:val="left" w:pos="1871"/>
          <w:tab w:val="left" w:pos="2495"/>
          <w:tab w:val="left" w:pos="3119"/>
        </w:tabs>
        <w:spacing w:after="240"/>
        <w:jc w:val="center"/>
        <w:rPr>
          <w:highlight w:val="yellow"/>
          <w:lang w:val="en-GB"/>
        </w:rPr>
      </w:pPr>
      <w:r w:rsidRPr="00DD3F88">
        <w:rPr>
          <w:rFonts w:eastAsia="Times New Roman"/>
          <w:noProof/>
          <w:lang w:val="en-GB" w:eastAsia="en-GB" w:bidi="he-IL"/>
        </w:rPr>
        <w:lastRenderedPageBreak/>
        <w:drawing>
          <wp:inline distT="0" distB="0" distL="0" distR="0" wp14:anchorId="02618816" wp14:editId="72AE66F1">
            <wp:extent cx="6358255" cy="4727933"/>
            <wp:effectExtent l="0" t="0" r="4445" b="0"/>
            <wp:docPr id="19" name="Picture 19" descr="cid:FE03DB87-0578-4829-856C-24401E083F19@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867142-DB6A-4A5C-93AA-E5E85987BD3F" descr="cid:FE03DB87-0578-4829-856C-24401E083F19@home"/>
                    <pic:cNvPicPr>
                      <a:picLocks noChangeAspect="1" noChangeArrowheads="1"/>
                    </pic:cNvPicPr>
                  </pic:nvPicPr>
                  <pic:blipFill rotWithShape="1">
                    <a:blip r:embed="rId12" r:link="rId13" cstate="print">
                      <a:extLst>
                        <a:ext uri="{28A0092B-C50C-407E-A947-70E740481C1C}">
                          <a14:useLocalDpi xmlns:a14="http://schemas.microsoft.com/office/drawing/2010/main" val="0"/>
                        </a:ext>
                      </a:extLst>
                    </a:blip>
                    <a:srcRect l="7783" t="9389" r="8892" b="46796"/>
                    <a:stretch/>
                  </pic:blipFill>
                  <pic:spPr bwMode="auto">
                    <a:xfrm>
                      <a:off x="0" y="0"/>
                      <a:ext cx="6370646" cy="4737147"/>
                    </a:xfrm>
                    <a:prstGeom prst="rect">
                      <a:avLst/>
                    </a:prstGeom>
                    <a:noFill/>
                    <a:ln>
                      <a:noFill/>
                    </a:ln>
                    <a:extLst>
                      <a:ext uri="{53640926-AAD7-44D8-BBD7-CCE9431645EC}">
                        <a14:shadowObscured xmlns:a14="http://schemas.microsoft.com/office/drawing/2010/main"/>
                      </a:ext>
                    </a:extLst>
                  </pic:spPr>
                </pic:pic>
              </a:graphicData>
            </a:graphic>
          </wp:inline>
        </w:drawing>
      </w:r>
    </w:p>
    <w:p w14:paraId="3B4A6A46" w14:textId="77777777" w:rsidR="00106CD6" w:rsidRPr="00DD3F88" w:rsidRDefault="00106CD6" w:rsidP="00106CD6">
      <w:pPr>
        <w:tabs>
          <w:tab w:val="left" w:pos="624"/>
          <w:tab w:val="left" w:pos="1871"/>
          <w:tab w:val="left" w:pos="2495"/>
          <w:tab w:val="left" w:pos="3119"/>
        </w:tabs>
        <w:spacing w:after="240"/>
        <w:rPr>
          <w:i/>
          <w:iCs/>
          <w:lang w:val="en-GB"/>
        </w:rPr>
      </w:pPr>
      <w:r w:rsidRPr="00DD3F88">
        <w:rPr>
          <w:b/>
          <w:bCs/>
          <w:lang w:val="en-GB"/>
        </w:rPr>
        <w:t>Figure 2.5. Likelihood scale for the quantitative communication of the probability of an outcome occurring</w:t>
      </w:r>
      <w:r w:rsidRPr="00DD3F88">
        <w:rPr>
          <w:bCs/>
          <w:lang w:val="en-GB"/>
        </w:rPr>
        <w:t xml:space="preserve"> </w:t>
      </w:r>
      <w:r>
        <w:rPr>
          <w:bCs/>
          <w:lang w:val="en-GB"/>
        </w:rPr>
        <w:br/>
      </w:r>
      <w:r>
        <w:rPr>
          <w:bCs/>
          <w:lang w:val="en-GB"/>
        </w:rPr>
        <w:br/>
      </w:r>
      <w:r w:rsidRPr="00DD3F88">
        <w:rPr>
          <w:bCs/>
          <w:lang w:val="en-GB"/>
        </w:rPr>
        <w:t>Note</w:t>
      </w:r>
      <w:r>
        <w:rPr>
          <w:bCs/>
          <w:lang w:val="en-GB"/>
        </w:rPr>
        <w:t>:</w:t>
      </w:r>
      <w:r w:rsidRPr="00DD3F88">
        <w:rPr>
          <w:bCs/>
          <w:lang w:val="en-GB"/>
        </w:rPr>
        <w:t xml:space="preserve"> </w:t>
      </w:r>
      <w:r>
        <w:rPr>
          <w:bCs/>
          <w:lang w:val="en-GB"/>
        </w:rPr>
        <w:t>E</w:t>
      </w:r>
      <w:r w:rsidRPr="00DD3F88">
        <w:rPr>
          <w:bCs/>
          <w:lang w:val="en-GB"/>
        </w:rPr>
        <w:t xml:space="preserve">xtreme levels of probability are nested within the broader levels of “likely” and “unlikely”. </w:t>
      </w:r>
      <w:r>
        <w:rPr>
          <w:bCs/>
          <w:lang w:val="en-GB"/>
        </w:rPr>
        <w:br/>
      </w:r>
      <w:r w:rsidRPr="00DD3F88">
        <w:rPr>
          <w:bCs/>
          <w:i/>
          <w:iCs/>
          <w:lang w:val="en-GB"/>
        </w:rPr>
        <w:t>Source:</w:t>
      </w:r>
      <w:r w:rsidRPr="00DD3F88">
        <w:rPr>
          <w:b/>
          <w:bCs/>
          <w:i/>
          <w:iCs/>
          <w:lang w:val="en-GB"/>
        </w:rPr>
        <w:t xml:space="preserve"> </w:t>
      </w:r>
      <w:r w:rsidRPr="00DD3F88">
        <w:rPr>
          <w:bCs/>
          <w:i/>
          <w:iCs/>
          <w:lang w:val="en-GB"/>
        </w:rPr>
        <w:t>modified from</w:t>
      </w:r>
      <w:r w:rsidRPr="00DD3F88">
        <w:rPr>
          <w:b/>
          <w:bCs/>
          <w:i/>
          <w:iCs/>
          <w:lang w:val="en-GB"/>
        </w:rPr>
        <w:t xml:space="preserve"> </w:t>
      </w:r>
      <w:r w:rsidRPr="00DD3F88">
        <w:rPr>
          <w:i/>
          <w:iCs/>
          <w:lang w:val="en-GB"/>
        </w:rPr>
        <w:t>Mastrandrea et al. 2010.</w:t>
      </w:r>
    </w:p>
    <w:p w14:paraId="30DBC3EA" w14:textId="77777777" w:rsidR="00106CD6" w:rsidRPr="00DD3F88" w:rsidRDefault="00106CD6" w:rsidP="00106CD6">
      <w:pPr>
        <w:tabs>
          <w:tab w:val="left" w:pos="624"/>
          <w:tab w:val="left" w:pos="1871"/>
          <w:tab w:val="left" w:pos="2495"/>
          <w:tab w:val="left" w:pos="3119"/>
        </w:tabs>
        <w:spacing w:after="240"/>
        <w:ind w:left="1276"/>
        <w:rPr>
          <w:lang w:val="en-GB"/>
        </w:rPr>
      </w:pPr>
      <w:r w:rsidRPr="00DD3F88">
        <w:rPr>
          <w:lang w:val="en-GB"/>
        </w:rPr>
        <w:t xml:space="preserve">Categories in Figure 2.5 can be considered to have nested boundaries. For example, describing an outcome as </w:t>
      </w:r>
      <w:r w:rsidRPr="00DD3F88">
        <w:rPr>
          <w:b/>
          <w:i/>
          <w:lang w:val="en-GB"/>
        </w:rPr>
        <w:t>likely</w:t>
      </w:r>
      <w:r w:rsidRPr="00DD3F88">
        <w:rPr>
          <w:lang w:val="en-GB"/>
        </w:rPr>
        <w:t xml:space="preserve"> or </w:t>
      </w:r>
      <w:r w:rsidRPr="00DD3F88">
        <w:rPr>
          <w:b/>
          <w:i/>
          <w:lang w:val="en-GB"/>
        </w:rPr>
        <w:t>very likely</w:t>
      </w:r>
      <w:r w:rsidRPr="00DD3F88">
        <w:rPr>
          <w:lang w:val="en-GB"/>
        </w:rPr>
        <w:t xml:space="preserve"> conveys in both cases that the probability of this outcome could fall within the range of 95% to 100% probability</w:t>
      </w:r>
      <w:r>
        <w:rPr>
          <w:lang w:val="en-GB"/>
        </w:rPr>
        <w:t>.</w:t>
      </w:r>
      <w:r w:rsidRPr="00DD3F88">
        <w:rPr>
          <w:lang w:val="en-GB"/>
        </w:rPr>
        <w:t xml:space="preserve"> </w:t>
      </w:r>
      <w:r>
        <w:rPr>
          <w:lang w:val="en-GB"/>
        </w:rPr>
        <w:t xml:space="preserve">However, </w:t>
      </w:r>
      <w:r w:rsidRPr="00DD3F88">
        <w:rPr>
          <w:lang w:val="en-GB"/>
        </w:rPr>
        <w:t xml:space="preserve">in the case of </w:t>
      </w:r>
      <w:r w:rsidRPr="00DD3F88">
        <w:rPr>
          <w:b/>
          <w:i/>
          <w:lang w:val="en-GB"/>
        </w:rPr>
        <w:t>likely</w:t>
      </w:r>
      <w:r w:rsidRPr="00DD3F88">
        <w:rPr>
          <w:lang w:val="en-GB"/>
        </w:rPr>
        <w:t xml:space="preserve">, the larger range (66-100%) indicates a higher degree of confidence than </w:t>
      </w:r>
      <w:r w:rsidRPr="00DD3F88">
        <w:rPr>
          <w:b/>
          <w:i/>
          <w:lang w:val="en-GB"/>
        </w:rPr>
        <w:t>very likely</w:t>
      </w:r>
      <w:r w:rsidRPr="00DD3F88">
        <w:rPr>
          <w:lang w:val="en-GB"/>
        </w:rPr>
        <w:t xml:space="preserve"> (90-100%). In making their expert judgement, author teams should start at </w:t>
      </w:r>
      <w:r w:rsidRPr="00DD3F88">
        <w:rPr>
          <w:b/>
          <w:i/>
          <w:lang w:val="en-GB"/>
        </w:rPr>
        <w:t>about as likely as not</w:t>
      </w:r>
      <w:r w:rsidRPr="00DD3F88">
        <w:rPr>
          <w:b/>
          <w:lang w:val="en-GB"/>
        </w:rPr>
        <w:t xml:space="preserve"> </w:t>
      </w:r>
      <w:r w:rsidRPr="00DD3F88">
        <w:rPr>
          <w:lang w:val="en-GB"/>
        </w:rPr>
        <w:t xml:space="preserve">and consider whether there is sufficient quantitative information available to assign either a </w:t>
      </w:r>
      <w:r w:rsidRPr="00DD3F88">
        <w:rPr>
          <w:b/>
          <w:i/>
          <w:lang w:val="en-GB"/>
        </w:rPr>
        <w:t>likely</w:t>
      </w:r>
      <w:r w:rsidRPr="00DD3F88">
        <w:rPr>
          <w:lang w:val="en-GB"/>
        </w:rPr>
        <w:t xml:space="preserve"> or </w:t>
      </w:r>
      <w:r w:rsidRPr="00DD3F88">
        <w:rPr>
          <w:b/>
          <w:i/>
          <w:lang w:val="en-GB"/>
        </w:rPr>
        <w:t xml:space="preserve">unlikely </w:t>
      </w:r>
      <w:r w:rsidRPr="00DD3F88">
        <w:rPr>
          <w:lang w:val="en-GB"/>
        </w:rPr>
        <w:t>probability range. Only after thinking about this initial range should the author teams consider whether there is sufficient evidence to move to more extreme levels of probability</w:t>
      </w:r>
      <w:r>
        <w:rPr>
          <w:lang w:val="en-GB"/>
        </w:rPr>
        <w:t>.</w:t>
      </w:r>
    </w:p>
    <w:p w14:paraId="79F7C298" w14:textId="77777777" w:rsidR="00106CD6" w:rsidRPr="00DD3F88" w:rsidRDefault="00106CD6" w:rsidP="00106CD6">
      <w:pPr>
        <w:tabs>
          <w:tab w:val="left" w:pos="624"/>
          <w:tab w:val="left" w:pos="1871"/>
          <w:tab w:val="left" w:pos="2495"/>
          <w:tab w:val="left" w:pos="3119"/>
        </w:tabs>
        <w:autoSpaceDE w:val="0"/>
        <w:autoSpaceDN w:val="0"/>
        <w:adjustRightInd w:val="0"/>
        <w:spacing w:after="120"/>
        <w:ind w:left="1247"/>
        <w:rPr>
          <w:lang w:val="en-GB"/>
        </w:rPr>
      </w:pPr>
      <w:r w:rsidRPr="00DD3F88">
        <w:rPr>
          <w:lang w:val="en-GB"/>
        </w:rPr>
        <w:t>Author teams should note that using a likelihood term for a specific outcome implies that alternative outcomes have the inverse likelihood</w:t>
      </w:r>
      <w:r>
        <w:rPr>
          <w:lang w:val="en-GB"/>
        </w:rPr>
        <w:t>,</w:t>
      </w:r>
      <w:r w:rsidRPr="00DD3F88">
        <w:rPr>
          <w:lang w:val="en-GB"/>
        </w:rPr>
        <w:t xml:space="preserve"> e.g., if an outcome is </w:t>
      </w:r>
      <w:r w:rsidRPr="00DD3F88">
        <w:rPr>
          <w:b/>
          <w:i/>
          <w:lang w:val="en-GB"/>
        </w:rPr>
        <w:t>likely</w:t>
      </w:r>
      <w:r w:rsidRPr="00DD3F88">
        <w:rPr>
          <w:lang w:val="en-GB"/>
        </w:rPr>
        <w:t xml:space="preserve"> (a range of 66-100%) th</w:t>
      </w:r>
      <w:r>
        <w:rPr>
          <w:lang w:val="en-GB"/>
        </w:rPr>
        <w:t>e</w:t>
      </w:r>
      <w:r w:rsidRPr="00DD3F88">
        <w:rPr>
          <w:lang w:val="en-GB"/>
        </w:rPr>
        <w:t xml:space="preserve">n that would imply that other outcomes are </w:t>
      </w:r>
      <w:r w:rsidRPr="00DD3F88">
        <w:rPr>
          <w:b/>
          <w:i/>
          <w:lang w:val="en-GB"/>
        </w:rPr>
        <w:t>unlikely</w:t>
      </w:r>
      <w:r w:rsidRPr="00DD3F88">
        <w:rPr>
          <w:lang w:val="en-GB"/>
        </w:rPr>
        <w:t xml:space="preserve"> (0-33% probability).</w:t>
      </w:r>
    </w:p>
    <w:p w14:paraId="30F13236" w14:textId="77777777" w:rsidR="00106CD6" w:rsidRPr="00DD3F88" w:rsidRDefault="00106CD6" w:rsidP="00106CD6">
      <w:pPr>
        <w:tabs>
          <w:tab w:val="left" w:pos="624"/>
          <w:tab w:val="left" w:pos="1871"/>
          <w:tab w:val="left" w:pos="2495"/>
          <w:tab w:val="left" w:pos="3119"/>
        </w:tabs>
        <w:spacing w:after="120"/>
        <w:ind w:left="1247"/>
        <w:rPr>
          <w:lang w:val="en-GB"/>
        </w:rPr>
      </w:pPr>
      <w:r w:rsidRPr="00DD3F88">
        <w:rPr>
          <w:lang w:val="en-GB"/>
        </w:rPr>
        <w:t>If the author team consider that sufficiently robust information is available with which to make a ‘best estimate’ of the probability of the occurrence of an event, then it is preferable to specify the full probability range (e.g.</w:t>
      </w:r>
      <w:r>
        <w:rPr>
          <w:lang w:val="en-GB"/>
        </w:rPr>
        <w:t>,</w:t>
      </w:r>
      <w:r w:rsidRPr="00DD3F88">
        <w:rPr>
          <w:lang w:val="en-GB"/>
        </w:rPr>
        <w:t xml:space="preserve"> 90-95%) in the text without using the terms in Figure 2.</w:t>
      </w:r>
      <w:r>
        <w:rPr>
          <w:lang w:val="en-GB"/>
        </w:rPr>
        <w:t>5</w:t>
      </w:r>
      <w:r w:rsidRPr="00DD3F88">
        <w:rPr>
          <w:lang w:val="en-GB"/>
        </w:rPr>
        <w:t xml:space="preserve">. Also, </w:t>
      </w:r>
      <w:r w:rsidRPr="00DD3F88">
        <w:rPr>
          <w:b/>
          <w:i/>
          <w:lang w:val="en-GB"/>
        </w:rPr>
        <w:t>about as likely as not</w:t>
      </w:r>
      <w:r w:rsidRPr="00DD3F88">
        <w:rPr>
          <w:lang w:val="en-GB"/>
        </w:rPr>
        <w:t xml:space="preserve"> should not be used to communicate a lack of knowledge, only</w:t>
      </w:r>
      <w:r>
        <w:rPr>
          <w:lang w:val="en-GB"/>
        </w:rPr>
        <w:t xml:space="preserve"> as</w:t>
      </w:r>
      <w:r w:rsidRPr="00DD3F88">
        <w:rPr>
          <w:lang w:val="en-GB"/>
        </w:rPr>
        <w:t xml:space="preserve"> an estimate of probability based on the available information. </w:t>
      </w:r>
    </w:p>
    <w:p w14:paraId="30201829" w14:textId="77777777" w:rsidR="00106CD6" w:rsidRPr="00DD3F88" w:rsidRDefault="00106CD6" w:rsidP="00106CD6">
      <w:pPr>
        <w:tabs>
          <w:tab w:val="left" w:pos="624"/>
          <w:tab w:val="left" w:pos="1871"/>
          <w:tab w:val="left" w:pos="2495"/>
          <w:tab w:val="left" w:pos="3119"/>
        </w:tabs>
        <w:spacing w:after="120"/>
        <w:ind w:left="1247"/>
        <w:rPr>
          <w:lang w:val="en-GB"/>
        </w:rPr>
      </w:pPr>
      <w:r w:rsidRPr="00DD3F88">
        <w:rPr>
          <w:lang w:val="en-GB"/>
        </w:rPr>
        <w:lastRenderedPageBreak/>
        <w:t>Author teams should be aware of the way in which key messages and findings are phrased. The way in which a statement is framed will have an effect on how it is interpreted</w:t>
      </w:r>
      <w:r>
        <w:rPr>
          <w:lang w:val="en-GB"/>
        </w:rPr>
        <w:t>,</w:t>
      </w:r>
      <w:r w:rsidRPr="00DD3F88">
        <w:rPr>
          <w:lang w:val="en-GB"/>
        </w:rPr>
        <w:t xml:space="preserve"> e.g., a 10% chance of dying is interpreted more negatively than a 90% chance of surviving. Consider reciprocal statements to avoid value-laden interpretations</w:t>
      </w:r>
      <w:r>
        <w:rPr>
          <w:lang w:val="en-GB"/>
        </w:rPr>
        <w:t>,</w:t>
      </w:r>
      <w:r w:rsidRPr="00DD3F88">
        <w:rPr>
          <w:lang w:val="en-GB"/>
        </w:rPr>
        <w:t xml:space="preserve"> e.g., report chances of</w:t>
      </w:r>
      <w:r>
        <w:rPr>
          <w:lang w:val="en-GB"/>
        </w:rPr>
        <w:t xml:space="preserve"> both</w:t>
      </w:r>
      <w:r w:rsidRPr="00DD3F88">
        <w:rPr>
          <w:lang w:val="en-GB"/>
        </w:rPr>
        <w:t xml:space="preserve"> dying and surviving (Mastrandrea et al. 2010).</w:t>
      </w:r>
    </w:p>
    <w:p w14:paraId="5A4BAEDD" w14:textId="77777777" w:rsidR="00106CD6" w:rsidRPr="00DD3F88" w:rsidRDefault="00106CD6" w:rsidP="00106CD6">
      <w:pPr>
        <w:tabs>
          <w:tab w:val="left" w:pos="624"/>
          <w:tab w:val="left" w:pos="1871"/>
          <w:tab w:val="left" w:pos="2495"/>
          <w:tab w:val="left" w:pos="3119"/>
        </w:tabs>
        <w:spacing w:after="120"/>
        <w:ind w:left="1247"/>
        <w:rPr>
          <w:lang w:val="en-GB"/>
        </w:rPr>
      </w:pPr>
      <w:r w:rsidRPr="00DD3F88">
        <w:rPr>
          <w:lang w:val="en-GB"/>
        </w:rPr>
        <w:t>Finally, author teams should try not to avoid controversial events, such as impacts or events with high consequence but extremely low probability, in their effort to achieve consensus within an author team.</w:t>
      </w:r>
    </w:p>
    <w:p w14:paraId="2480498D" w14:textId="77777777" w:rsidR="00106CD6" w:rsidRPr="00DD3F88" w:rsidRDefault="00106CD6" w:rsidP="00106CD6">
      <w:pPr>
        <w:pStyle w:val="CH4"/>
        <w:tabs>
          <w:tab w:val="left" w:pos="624"/>
          <w:tab w:val="left" w:pos="1871"/>
          <w:tab w:val="left" w:pos="2495"/>
          <w:tab w:val="left" w:pos="3119"/>
        </w:tabs>
        <w:rPr>
          <w:lang w:val="en-GB"/>
        </w:rPr>
      </w:pPr>
      <w:r w:rsidRPr="00DD3F88">
        <w:rPr>
          <w:lang w:val="en-GB"/>
        </w:rPr>
        <w:tab/>
      </w:r>
      <w:r w:rsidRPr="00DD3F88">
        <w:rPr>
          <w:iCs/>
          <w:lang w:val="en-GB"/>
        </w:rPr>
        <w:t>2.2.6.5</w:t>
      </w:r>
      <w:r w:rsidRPr="00DD3F88">
        <w:rPr>
          <w:lang w:val="en-GB"/>
        </w:rPr>
        <w:tab/>
        <w:t>How to present confidence terms</w:t>
      </w:r>
      <w:r>
        <w:rPr>
          <w:lang w:val="en-GB"/>
        </w:rPr>
        <w:t>:p</w:t>
      </w:r>
      <w:r w:rsidRPr="00DD3F88">
        <w:rPr>
          <w:lang w:val="en-GB"/>
        </w:rPr>
        <w:t>resenting confidence using the four-box model</w:t>
      </w:r>
    </w:p>
    <w:p w14:paraId="689263F6" w14:textId="77777777" w:rsidR="00106CD6" w:rsidRPr="00DD3F88" w:rsidRDefault="00106CD6" w:rsidP="00106CD6">
      <w:pPr>
        <w:tabs>
          <w:tab w:val="left" w:pos="624"/>
          <w:tab w:val="left" w:pos="1871"/>
          <w:tab w:val="left" w:pos="2495"/>
          <w:tab w:val="left" w:pos="3119"/>
        </w:tabs>
        <w:spacing w:after="120"/>
        <w:ind w:left="1247"/>
        <w:rPr>
          <w:lang w:val="en-GB"/>
        </w:rPr>
      </w:pPr>
      <w:r w:rsidRPr="00DD3F88">
        <w:rPr>
          <w:lang w:val="en-GB"/>
        </w:rPr>
        <w:t xml:space="preserve">Confidence terms are communicated as part of the key findings of an assessment. The key findings are set out in the </w:t>
      </w:r>
      <w:r>
        <w:rPr>
          <w:b/>
          <w:lang w:val="en-GB"/>
        </w:rPr>
        <w:t>e</w:t>
      </w:r>
      <w:r w:rsidRPr="00DD3F88">
        <w:rPr>
          <w:b/>
          <w:lang w:val="en-GB"/>
        </w:rPr>
        <w:t xml:space="preserve">xecutive </w:t>
      </w:r>
      <w:r>
        <w:rPr>
          <w:b/>
          <w:lang w:val="en-GB"/>
        </w:rPr>
        <w:t>s</w:t>
      </w:r>
      <w:r w:rsidRPr="00DD3F88">
        <w:rPr>
          <w:b/>
          <w:lang w:val="en-GB"/>
        </w:rPr>
        <w:t>ummaries</w:t>
      </w:r>
      <w:r w:rsidRPr="00DD3F88">
        <w:rPr>
          <w:lang w:val="en-GB"/>
        </w:rPr>
        <w:t xml:space="preserve"> for each of the assessment’s chapters in the full technical report. The key findings are the facts and information drawn directly from the chapter. It is recommended that key findings should be set out as follows.</w:t>
      </w:r>
    </w:p>
    <w:p w14:paraId="5311C7FB" w14:textId="77777777" w:rsidR="00106CD6" w:rsidRPr="00DD3F88" w:rsidRDefault="00106CD6" w:rsidP="00106CD6">
      <w:pPr>
        <w:tabs>
          <w:tab w:val="left" w:pos="624"/>
          <w:tab w:val="left" w:pos="1871"/>
          <w:tab w:val="left" w:pos="2495"/>
          <w:tab w:val="left" w:pos="3119"/>
        </w:tabs>
        <w:spacing w:after="120"/>
        <w:ind w:left="1247"/>
        <w:rPr>
          <w:lang w:val="en-GB"/>
        </w:rPr>
      </w:pPr>
      <w:r w:rsidRPr="00DD3F88">
        <w:rPr>
          <w:b/>
          <w:lang w:val="en-GB"/>
        </w:rPr>
        <w:t>The first sentence of the finding should be bolded</w:t>
      </w:r>
      <w:r w:rsidRPr="00DD3F88">
        <w:rPr>
          <w:lang w:val="en-GB"/>
        </w:rPr>
        <w:t xml:space="preserve"> and contain a confidence term from the four-box model in italics and brackets at the end of the sentence. This first sentence is followed by two to four sentences which then supports the information contained in this first sentence. Subsequent sentences may contain confidence terms within brackets where appropriate. It is not necessary to include confidence terms with each sentence if the whole paragraph falls under the same confidence term.</w:t>
      </w:r>
    </w:p>
    <w:p w14:paraId="6C31CC6F" w14:textId="77777777" w:rsidR="00106CD6" w:rsidRPr="00DD3F88" w:rsidRDefault="00106CD6" w:rsidP="00106CD6">
      <w:pPr>
        <w:tabs>
          <w:tab w:val="left" w:pos="624"/>
          <w:tab w:val="left" w:pos="1871"/>
          <w:tab w:val="left" w:pos="2495"/>
          <w:tab w:val="left" w:pos="3119"/>
        </w:tabs>
        <w:spacing w:after="120"/>
        <w:ind w:left="1247"/>
        <w:rPr>
          <w:lang w:val="en-GB"/>
        </w:rPr>
      </w:pPr>
      <w:r w:rsidRPr="00DD3F88">
        <w:rPr>
          <w:lang w:val="en-GB"/>
        </w:rPr>
        <w:t xml:space="preserve">The words that make up the four-box model and likelihood scale should </w:t>
      </w:r>
      <w:r w:rsidRPr="00DD3F88">
        <w:rPr>
          <w:u w:val="single"/>
          <w:lang w:val="en-GB"/>
        </w:rPr>
        <w:t>not</w:t>
      </w:r>
      <w:r w:rsidRPr="00DD3F88">
        <w:rPr>
          <w:lang w:val="en-GB"/>
        </w:rPr>
        <w:t xml:space="preserve"> be used in the text of the assessment except when formally assigning confidence</w:t>
      </w:r>
      <w:r w:rsidRPr="006E2049">
        <w:rPr>
          <w:bCs/>
          <w:lang w:val="en-GB"/>
        </w:rPr>
        <w:t>.</w:t>
      </w:r>
      <w:r w:rsidRPr="00DD3F88">
        <w:rPr>
          <w:b/>
          <w:lang w:val="en-GB"/>
        </w:rPr>
        <w:t xml:space="preserve"> </w:t>
      </w:r>
      <w:r w:rsidRPr="003B7321">
        <w:rPr>
          <w:lang w:val="en-GB"/>
        </w:rPr>
        <w:t>If</w:t>
      </w:r>
      <w:r w:rsidRPr="00DD3F88">
        <w:rPr>
          <w:lang w:val="en-GB"/>
        </w:rPr>
        <w:t>, for example, there was a sentence that used the word “likely” but not with the intended meaning from the likelihood scale, then the word should be replaced with another (e.g.</w:t>
      </w:r>
      <w:r>
        <w:rPr>
          <w:lang w:val="en-GB"/>
        </w:rPr>
        <w:t>,</w:t>
      </w:r>
      <w:r w:rsidRPr="00DD3F88">
        <w:rPr>
          <w:lang w:val="en-GB"/>
        </w:rPr>
        <w:t xml:space="preserve"> probably).</w:t>
      </w:r>
    </w:p>
    <w:p w14:paraId="4D7CBFE0" w14:textId="77777777" w:rsidR="00106CD6" w:rsidRPr="00DD3F88" w:rsidRDefault="00106CD6" w:rsidP="00106CD6">
      <w:pPr>
        <w:pStyle w:val="CH4"/>
        <w:tabs>
          <w:tab w:val="left" w:pos="624"/>
          <w:tab w:val="left" w:pos="1871"/>
          <w:tab w:val="left" w:pos="2495"/>
          <w:tab w:val="left" w:pos="3119"/>
        </w:tabs>
        <w:rPr>
          <w:lang w:val="en-GB"/>
        </w:rPr>
      </w:pPr>
      <w:r w:rsidRPr="00DD3F88">
        <w:rPr>
          <w:lang w:val="en-GB"/>
        </w:rPr>
        <w:tab/>
        <w:t>2.2.6.6</w:t>
      </w:r>
      <w:r w:rsidRPr="00DD3F88">
        <w:rPr>
          <w:lang w:val="en-GB"/>
        </w:rPr>
        <w:tab/>
        <w:t>Presenting confidence using the likelihood scale</w:t>
      </w:r>
    </w:p>
    <w:p w14:paraId="45D9D076" w14:textId="77777777" w:rsidR="00106CD6" w:rsidRPr="00DD3F88" w:rsidRDefault="00106CD6" w:rsidP="00106CD6">
      <w:pPr>
        <w:tabs>
          <w:tab w:val="left" w:pos="624"/>
          <w:tab w:val="left" w:pos="1871"/>
          <w:tab w:val="left" w:pos="2495"/>
          <w:tab w:val="left" w:pos="3119"/>
        </w:tabs>
        <w:spacing w:after="120"/>
        <w:ind w:left="1247"/>
        <w:rPr>
          <w:lang w:val="en-GB"/>
        </w:rPr>
      </w:pPr>
      <w:r w:rsidRPr="00DD3F88">
        <w:rPr>
          <w:lang w:val="en-GB"/>
        </w:rPr>
        <w:t xml:space="preserve">In some instances, author teams may wish to complement the use of the </w:t>
      </w:r>
      <w:r w:rsidRPr="00DD3F88">
        <w:rPr>
          <w:b/>
          <w:i/>
          <w:lang w:val="en-GB"/>
        </w:rPr>
        <w:t>well-established</w:t>
      </w:r>
      <w:r w:rsidRPr="00DD3F88">
        <w:rPr>
          <w:lang w:val="en-GB"/>
        </w:rPr>
        <w:t xml:space="preserve"> confidence term with a term from the likelihood scale. If terms from the likelihood scale are used th</w:t>
      </w:r>
      <w:r>
        <w:rPr>
          <w:lang w:val="en-GB"/>
        </w:rPr>
        <w:t>e</w:t>
      </w:r>
      <w:r w:rsidRPr="00DD3F88">
        <w:rPr>
          <w:lang w:val="en-GB"/>
        </w:rPr>
        <w:t>n they should be incorporated into the text and italici</w:t>
      </w:r>
      <w:r>
        <w:rPr>
          <w:lang w:val="en-GB"/>
        </w:rPr>
        <w:t>z</w:t>
      </w:r>
      <w:r w:rsidRPr="00DD3F88">
        <w:rPr>
          <w:lang w:val="en-GB"/>
        </w:rPr>
        <w:t xml:space="preserve">ed prior to the impact or outcome </w:t>
      </w:r>
      <w:r>
        <w:rPr>
          <w:lang w:val="en-GB"/>
        </w:rPr>
        <w:t xml:space="preserve">of </w:t>
      </w:r>
      <w:r w:rsidRPr="00DD3F88">
        <w:rPr>
          <w:lang w:val="en-GB"/>
        </w:rPr>
        <w:t>the probability of which they are describing.</w:t>
      </w:r>
    </w:p>
    <w:p w14:paraId="501F21C6" w14:textId="77777777" w:rsidR="00106CD6" w:rsidRPr="00DD3F88" w:rsidRDefault="00106CD6" w:rsidP="00106CD6">
      <w:pPr>
        <w:pStyle w:val="CH4"/>
        <w:tabs>
          <w:tab w:val="left" w:pos="624"/>
          <w:tab w:val="left" w:pos="1871"/>
          <w:tab w:val="left" w:pos="2495"/>
          <w:tab w:val="left" w:pos="3119"/>
        </w:tabs>
        <w:rPr>
          <w:lang w:val="en-GB"/>
        </w:rPr>
      </w:pPr>
      <w:r w:rsidRPr="00DD3F88">
        <w:rPr>
          <w:lang w:val="en-GB"/>
        </w:rPr>
        <w:tab/>
        <w:t>2.2.6.7</w:t>
      </w:r>
      <w:r w:rsidRPr="00DD3F88">
        <w:rPr>
          <w:lang w:val="en-GB"/>
        </w:rPr>
        <w:tab/>
        <w:t>Traceability</w:t>
      </w:r>
    </w:p>
    <w:p w14:paraId="555F79C7" w14:textId="77777777" w:rsidR="00106CD6" w:rsidRPr="00DD3F88" w:rsidRDefault="00106CD6" w:rsidP="00106CD6">
      <w:pPr>
        <w:tabs>
          <w:tab w:val="left" w:pos="624"/>
          <w:tab w:val="left" w:pos="1871"/>
          <w:tab w:val="left" w:pos="2495"/>
          <w:tab w:val="left" w:pos="3119"/>
        </w:tabs>
        <w:spacing w:after="120"/>
        <w:ind w:left="1247"/>
        <w:rPr>
          <w:lang w:val="en-GB"/>
        </w:rPr>
      </w:pPr>
      <w:r w:rsidRPr="00DD3F88">
        <w:rPr>
          <w:lang w:val="en-GB"/>
        </w:rPr>
        <w:t>The author team’s expert judgment of their confidence in the key messages and findings should be explained by providing a clear traceable account. A traceable account is a description in the chapter of the evaluation of the type, quantity, quality and consistency of the evidence and level of agreement that forms the basis for the given key message or finding (Mastrandrea et al. 2010). Where possible, the description should identify and discuss the sources of confidence. In order to ensure consistency in how the author teams classify sources of confidence within and across IPBES assessments, author teams should use the typology shown in Table 2.</w:t>
      </w:r>
      <w:r>
        <w:rPr>
          <w:lang w:val="en-GB"/>
        </w:rPr>
        <w:t>5</w:t>
      </w:r>
      <w:r w:rsidRPr="00DD3F88">
        <w:rPr>
          <w:lang w:val="en-GB"/>
        </w:rPr>
        <w:t>.</w:t>
      </w:r>
    </w:p>
    <w:p w14:paraId="4ACFA0C2" w14:textId="77777777" w:rsidR="00106CD6" w:rsidRPr="00DD3F88" w:rsidRDefault="00106CD6" w:rsidP="00106CD6">
      <w:pPr>
        <w:tabs>
          <w:tab w:val="left" w:pos="624"/>
          <w:tab w:val="left" w:pos="1871"/>
          <w:tab w:val="left" w:pos="2495"/>
          <w:tab w:val="left" w:pos="3119"/>
        </w:tabs>
        <w:spacing w:after="120"/>
        <w:ind w:left="1247"/>
        <w:rPr>
          <w:lang w:val="en-GB"/>
        </w:rPr>
      </w:pPr>
      <w:r w:rsidRPr="00DD3F88">
        <w:rPr>
          <w:lang w:val="en-GB"/>
        </w:rPr>
        <w:t xml:space="preserve">A main finding in the </w:t>
      </w:r>
      <w:r>
        <w:rPr>
          <w:b/>
          <w:lang w:val="en-GB"/>
        </w:rPr>
        <w:t>s</w:t>
      </w:r>
      <w:r w:rsidRPr="00DD3F88">
        <w:rPr>
          <w:b/>
          <w:lang w:val="en-GB"/>
        </w:rPr>
        <w:t xml:space="preserve">ummary for </w:t>
      </w:r>
      <w:r>
        <w:rPr>
          <w:b/>
          <w:lang w:val="en-GB"/>
        </w:rPr>
        <w:t>policymakers</w:t>
      </w:r>
      <w:r w:rsidRPr="00DD3F88">
        <w:rPr>
          <w:lang w:val="en-GB"/>
        </w:rPr>
        <w:t xml:space="preserve"> should be readily traceable back to an </w:t>
      </w:r>
      <w:r>
        <w:rPr>
          <w:b/>
          <w:lang w:val="en-GB"/>
        </w:rPr>
        <w:t>e</w:t>
      </w:r>
      <w:r w:rsidRPr="00DD3F88">
        <w:rPr>
          <w:b/>
          <w:lang w:val="en-GB"/>
        </w:rPr>
        <w:t xml:space="preserve">xecutive </w:t>
      </w:r>
      <w:r>
        <w:rPr>
          <w:b/>
          <w:lang w:val="en-GB"/>
        </w:rPr>
        <w:t>s</w:t>
      </w:r>
      <w:r w:rsidRPr="00DD3F88">
        <w:rPr>
          <w:b/>
          <w:lang w:val="en-GB"/>
        </w:rPr>
        <w:t>ummary</w:t>
      </w:r>
      <w:r w:rsidRPr="00DD3F88">
        <w:rPr>
          <w:lang w:val="en-GB"/>
        </w:rPr>
        <w:t xml:space="preserve"> main finding(s) that in turn should be readily traceable back to a section(s) of the chapter text, which should be traceable</w:t>
      </w:r>
      <w:r>
        <w:rPr>
          <w:lang w:val="en-GB"/>
        </w:rPr>
        <w:t>,</w:t>
      </w:r>
      <w:r w:rsidRPr="00DD3F88">
        <w:rPr>
          <w:lang w:val="en-GB"/>
        </w:rPr>
        <w:t xml:space="preserve"> where appropriate</w:t>
      </w:r>
      <w:r>
        <w:rPr>
          <w:lang w:val="en-GB"/>
        </w:rPr>
        <w:t>,</w:t>
      </w:r>
      <w:r w:rsidRPr="00DD3F88">
        <w:rPr>
          <w:lang w:val="en-GB"/>
        </w:rPr>
        <w:t xml:space="preserve"> to the primary literature through references.</w:t>
      </w:r>
    </w:p>
    <w:p w14:paraId="1A5707AC" w14:textId="77777777" w:rsidR="00106CD6" w:rsidRDefault="00106CD6" w:rsidP="00106CD6">
      <w:pPr>
        <w:tabs>
          <w:tab w:val="left" w:pos="624"/>
          <w:tab w:val="left" w:pos="1871"/>
          <w:tab w:val="left" w:pos="2495"/>
          <w:tab w:val="left" w:pos="3119"/>
        </w:tabs>
        <w:spacing w:after="120"/>
        <w:ind w:left="1247"/>
        <w:rPr>
          <w:lang w:val="en-GB"/>
        </w:rPr>
      </w:pPr>
      <w:r w:rsidRPr="00DD3F88">
        <w:rPr>
          <w:lang w:val="en-GB"/>
        </w:rPr>
        <w:t xml:space="preserve">References to the relevant </w:t>
      </w:r>
      <w:r>
        <w:rPr>
          <w:b/>
          <w:lang w:val="en-GB"/>
        </w:rPr>
        <w:t>e</w:t>
      </w:r>
      <w:r w:rsidRPr="00DD3F88">
        <w:rPr>
          <w:b/>
          <w:lang w:val="en-GB"/>
        </w:rPr>
        <w:t xml:space="preserve">xecutive </w:t>
      </w:r>
      <w:r>
        <w:rPr>
          <w:b/>
          <w:lang w:val="en-GB"/>
        </w:rPr>
        <w:t>s</w:t>
      </w:r>
      <w:r w:rsidRPr="00DD3F88">
        <w:rPr>
          <w:b/>
          <w:lang w:val="en-GB"/>
        </w:rPr>
        <w:t>ummary</w:t>
      </w:r>
      <w:r w:rsidRPr="00DD3F88">
        <w:rPr>
          <w:lang w:val="en-GB"/>
        </w:rPr>
        <w:t xml:space="preserve"> statement in the SPM should be included in curly brackets (e.g.</w:t>
      </w:r>
      <w:r>
        <w:rPr>
          <w:lang w:val="en-GB"/>
        </w:rPr>
        <w:t>,</w:t>
      </w:r>
      <w:r w:rsidRPr="00DD3F88">
        <w:rPr>
          <w:lang w:val="en-GB"/>
        </w:rPr>
        <w:t xml:space="preserve"> {1.2}), see Box 2.2.</w:t>
      </w:r>
    </w:p>
    <w:p w14:paraId="17CE191E" w14:textId="77777777" w:rsidR="00106CD6" w:rsidRPr="00DD3F88" w:rsidRDefault="00106CD6" w:rsidP="00106CD6">
      <w:pPr>
        <w:pStyle w:val="CH4"/>
        <w:tabs>
          <w:tab w:val="left" w:pos="624"/>
          <w:tab w:val="left" w:pos="1871"/>
          <w:tab w:val="left" w:pos="2495"/>
          <w:tab w:val="left" w:pos="3119"/>
        </w:tabs>
        <w:rPr>
          <w:lang w:val="en-GB"/>
        </w:rPr>
      </w:pPr>
      <w:r>
        <w:rPr>
          <w:lang w:val="en-GB"/>
        </w:rPr>
        <w:tab/>
      </w:r>
      <w:r w:rsidRPr="00DD3F88">
        <w:rPr>
          <w:lang w:val="en-GB"/>
        </w:rPr>
        <w:t>2.2.6.8</w:t>
      </w:r>
      <w:r>
        <w:rPr>
          <w:lang w:val="en-GB"/>
        </w:rPr>
        <w:tab/>
      </w:r>
      <w:r w:rsidRPr="00DD3F88">
        <w:rPr>
          <w:lang w:val="en-GB"/>
        </w:rPr>
        <w:t>Summary of</w:t>
      </w:r>
      <w:r>
        <w:rPr>
          <w:lang w:val="en-GB"/>
        </w:rPr>
        <w:t xml:space="preserve"> the</w:t>
      </w:r>
      <w:r w:rsidRPr="00DD3F88">
        <w:rPr>
          <w:lang w:val="en-GB"/>
        </w:rPr>
        <w:t xml:space="preserve"> </w:t>
      </w:r>
      <w:r>
        <w:rPr>
          <w:lang w:val="en-GB"/>
        </w:rPr>
        <w:t>s</w:t>
      </w:r>
      <w:r w:rsidRPr="00DD3F88">
        <w:rPr>
          <w:lang w:val="en-GB"/>
        </w:rPr>
        <w:t xml:space="preserve">teps for applying confidence terms </w:t>
      </w:r>
    </w:p>
    <w:p w14:paraId="58A66040" w14:textId="77777777" w:rsidR="00106CD6" w:rsidRPr="00A25F51" w:rsidRDefault="00106CD6" w:rsidP="00106CD6">
      <w:pPr>
        <w:tabs>
          <w:tab w:val="left" w:pos="624"/>
          <w:tab w:val="left" w:pos="1871"/>
          <w:tab w:val="left" w:pos="2495"/>
          <w:tab w:val="left" w:pos="3119"/>
        </w:tabs>
        <w:spacing w:after="120"/>
        <w:ind w:left="1247"/>
        <w:rPr>
          <w:rFonts w:cs="Times New Roman"/>
          <w:lang w:val="en-GB"/>
        </w:rPr>
      </w:pPr>
      <w:r w:rsidRPr="000E03F9">
        <w:rPr>
          <w:rFonts w:cs="Times New Roman"/>
          <w:lang w:val="en-GB"/>
        </w:rPr>
        <w:t xml:space="preserve">The steps </w:t>
      </w:r>
      <w:r w:rsidRPr="000E03F9">
        <w:rPr>
          <w:lang w:val="en-GB"/>
        </w:rPr>
        <w:t>recommended</w:t>
      </w:r>
      <w:r w:rsidRPr="00FA50AA">
        <w:rPr>
          <w:rFonts w:cs="Times New Roman"/>
          <w:lang w:val="en-GB"/>
        </w:rPr>
        <w:t xml:space="preserve"> for assessing and communicating confidence for </w:t>
      </w:r>
      <w:r>
        <w:rPr>
          <w:rFonts w:cs="Times New Roman"/>
          <w:lang w:val="en-GB"/>
        </w:rPr>
        <w:t>e</w:t>
      </w:r>
      <w:r w:rsidRPr="00FA50AA">
        <w:rPr>
          <w:rFonts w:cs="Times New Roman"/>
          <w:lang w:val="en-GB"/>
        </w:rPr>
        <w:t xml:space="preserve">xecutive </w:t>
      </w:r>
      <w:r>
        <w:rPr>
          <w:rFonts w:cs="Times New Roman"/>
          <w:lang w:val="en-GB"/>
        </w:rPr>
        <w:t>s</w:t>
      </w:r>
      <w:r w:rsidRPr="00FA50AA">
        <w:rPr>
          <w:rFonts w:cs="Times New Roman"/>
          <w:lang w:val="en-GB"/>
        </w:rPr>
        <w:t xml:space="preserve">ummaries and </w:t>
      </w:r>
      <w:r>
        <w:rPr>
          <w:rFonts w:cs="Times New Roman"/>
          <w:lang w:val="en-GB"/>
        </w:rPr>
        <w:t>SPMs is as follows</w:t>
      </w:r>
      <w:r w:rsidRPr="00FA50AA">
        <w:rPr>
          <w:rFonts w:cs="Times New Roman"/>
          <w:lang w:val="en-GB"/>
        </w:rPr>
        <w:t>:</w:t>
      </w:r>
    </w:p>
    <w:p w14:paraId="01C7549D" w14:textId="77777777" w:rsidR="00106CD6" w:rsidRPr="00065A6F" w:rsidRDefault="00106CD6" w:rsidP="00106CD6">
      <w:pPr>
        <w:pStyle w:val="ListParagraph"/>
        <w:numPr>
          <w:ilvl w:val="0"/>
          <w:numId w:val="31"/>
        </w:numPr>
        <w:tabs>
          <w:tab w:val="left" w:pos="624"/>
          <w:tab w:val="left" w:pos="1247"/>
          <w:tab w:val="left" w:pos="1871"/>
          <w:tab w:val="left" w:pos="2495"/>
          <w:tab w:val="left" w:pos="3119"/>
        </w:tabs>
        <w:spacing w:after="120" w:line="240" w:lineRule="auto"/>
        <w:ind w:left="624" w:firstLine="624"/>
        <w:rPr>
          <w:rFonts w:ascii="Times New Roman" w:hAnsi="Times New Roman" w:cs="Times New Roman"/>
          <w:sz w:val="20"/>
          <w:szCs w:val="20"/>
          <w:lang w:val="en-GB"/>
        </w:rPr>
      </w:pPr>
      <w:r w:rsidRPr="00065A6F">
        <w:rPr>
          <w:rFonts w:ascii="Times New Roman" w:hAnsi="Times New Roman" w:cs="Times New Roman"/>
          <w:sz w:val="20"/>
          <w:szCs w:val="20"/>
          <w:lang w:val="en-GB"/>
        </w:rPr>
        <w:t>Identify the chapter’s key messages and findings.</w:t>
      </w:r>
    </w:p>
    <w:p w14:paraId="5705CAF3" w14:textId="77777777" w:rsidR="00106CD6" w:rsidRPr="00065A6F" w:rsidRDefault="00106CD6" w:rsidP="00106CD6">
      <w:pPr>
        <w:pStyle w:val="ListParagraph"/>
        <w:numPr>
          <w:ilvl w:val="0"/>
          <w:numId w:val="31"/>
        </w:numPr>
        <w:tabs>
          <w:tab w:val="left" w:pos="624"/>
          <w:tab w:val="left" w:pos="1247"/>
          <w:tab w:val="left" w:pos="1871"/>
          <w:tab w:val="left" w:pos="2495"/>
          <w:tab w:val="left" w:pos="3119"/>
        </w:tabs>
        <w:spacing w:after="120" w:line="240" w:lineRule="auto"/>
        <w:ind w:left="624" w:firstLine="624"/>
        <w:rPr>
          <w:rFonts w:ascii="Times New Roman" w:hAnsi="Times New Roman" w:cs="Times New Roman"/>
          <w:sz w:val="20"/>
          <w:szCs w:val="20"/>
          <w:lang w:val="en-GB"/>
        </w:rPr>
      </w:pPr>
      <w:r w:rsidRPr="00065A6F">
        <w:rPr>
          <w:rFonts w:ascii="Times New Roman" w:hAnsi="Times New Roman" w:cs="Times New Roman"/>
          <w:sz w:val="20"/>
          <w:szCs w:val="20"/>
          <w:lang w:val="en-GB"/>
        </w:rPr>
        <w:t>Evaluate the supporting evidence and the level of scientific agreement.</w:t>
      </w:r>
    </w:p>
    <w:p w14:paraId="1447A3CD" w14:textId="77777777" w:rsidR="00106CD6" w:rsidRPr="00065A6F" w:rsidRDefault="00106CD6" w:rsidP="00106CD6">
      <w:pPr>
        <w:pStyle w:val="ListParagraph"/>
        <w:numPr>
          <w:ilvl w:val="0"/>
          <w:numId w:val="31"/>
        </w:numPr>
        <w:tabs>
          <w:tab w:val="left" w:pos="624"/>
          <w:tab w:val="left" w:pos="1247"/>
          <w:tab w:val="left" w:pos="1871"/>
          <w:tab w:val="left" w:pos="2495"/>
          <w:tab w:val="left" w:pos="3119"/>
        </w:tabs>
        <w:spacing w:after="120" w:line="240" w:lineRule="auto"/>
        <w:ind w:left="624" w:firstLine="624"/>
        <w:rPr>
          <w:rFonts w:ascii="Times New Roman" w:hAnsi="Times New Roman" w:cs="Times New Roman"/>
          <w:sz w:val="20"/>
          <w:szCs w:val="20"/>
          <w:lang w:val="en-GB"/>
        </w:rPr>
      </w:pPr>
      <w:r w:rsidRPr="00065A6F">
        <w:rPr>
          <w:rFonts w:ascii="Times New Roman" w:hAnsi="Times New Roman" w:cs="Times New Roman"/>
          <w:sz w:val="20"/>
          <w:szCs w:val="20"/>
          <w:lang w:val="en-GB"/>
        </w:rPr>
        <w:t>Establish whether the evidence is probabilistic or not (e.g.</w:t>
      </w:r>
      <w:r>
        <w:rPr>
          <w:rFonts w:ascii="Times New Roman" w:hAnsi="Times New Roman" w:cs="Times New Roman"/>
          <w:sz w:val="20"/>
          <w:szCs w:val="20"/>
          <w:lang w:val="en-GB"/>
        </w:rPr>
        <w:t>,</w:t>
      </w:r>
      <w:r w:rsidRPr="00065A6F">
        <w:rPr>
          <w:rFonts w:ascii="Times New Roman" w:hAnsi="Times New Roman" w:cs="Times New Roman"/>
          <w:sz w:val="20"/>
          <w:szCs w:val="20"/>
          <w:lang w:val="en-GB"/>
        </w:rPr>
        <w:t xml:space="preserve"> from model predictions).</w:t>
      </w:r>
    </w:p>
    <w:p w14:paraId="1B639996" w14:textId="77777777" w:rsidR="00106CD6" w:rsidRPr="00065A6F" w:rsidRDefault="00106CD6" w:rsidP="00106CD6">
      <w:pPr>
        <w:pStyle w:val="ListParagraph"/>
        <w:numPr>
          <w:ilvl w:val="0"/>
          <w:numId w:val="31"/>
        </w:numPr>
        <w:tabs>
          <w:tab w:val="left" w:pos="624"/>
          <w:tab w:val="left" w:pos="1247"/>
          <w:tab w:val="left" w:pos="1871"/>
          <w:tab w:val="left" w:pos="2495"/>
          <w:tab w:val="left" w:pos="3119"/>
        </w:tabs>
        <w:spacing w:after="120" w:line="240" w:lineRule="auto"/>
        <w:ind w:left="1871" w:hanging="624"/>
        <w:rPr>
          <w:rFonts w:ascii="Times New Roman" w:hAnsi="Times New Roman" w:cs="Times New Roman"/>
          <w:sz w:val="20"/>
          <w:szCs w:val="20"/>
          <w:lang w:val="en-GB"/>
        </w:rPr>
      </w:pPr>
      <w:r w:rsidRPr="00065A6F">
        <w:rPr>
          <w:rFonts w:ascii="Times New Roman" w:hAnsi="Times New Roman" w:cs="Times New Roman"/>
          <w:sz w:val="20"/>
          <w:szCs w:val="20"/>
          <w:lang w:val="en-GB"/>
        </w:rPr>
        <w:lastRenderedPageBreak/>
        <w:t xml:space="preserve">Where the evidence is qualitative instead or probabilistic, select a confidence term from the </w:t>
      </w:r>
      <w:r w:rsidRPr="00065A6F">
        <w:rPr>
          <w:rFonts w:ascii="Times New Roman" w:hAnsi="Times New Roman" w:cs="Times New Roman"/>
          <w:b/>
          <w:sz w:val="20"/>
          <w:szCs w:val="20"/>
          <w:lang w:val="en-GB"/>
        </w:rPr>
        <w:t>four-box model</w:t>
      </w:r>
      <w:r w:rsidRPr="00065A6F">
        <w:rPr>
          <w:rFonts w:ascii="Times New Roman" w:hAnsi="Times New Roman" w:cs="Times New Roman"/>
          <w:sz w:val="20"/>
          <w:szCs w:val="20"/>
          <w:lang w:val="en-GB"/>
        </w:rPr>
        <w:t xml:space="preserve"> (</w:t>
      </w:r>
      <w:r>
        <w:rPr>
          <w:rFonts w:ascii="Times New Roman" w:hAnsi="Times New Roman" w:cs="Times New Roman"/>
          <w:sz w:val="20"/>
          <w:szCs w:val="20"/>
          <w:lang w:val="en-GB"/>
        </w:rPr>
        <w:t xml:space="preserve">see </w:t>
      </w:r>
      <w:r w:rsidRPr="00065A6F">
        <w:rPr>
          <w:rFonts w:ascii="Times New Roman" w:hAnsi="Times New Roman" w:cs="Times New Roman"/>
          <w:sz w:val="20"/>
          <w:szCs w:val="20"/>
          <w:lang w:val="en-GB"/>
        </w:rPr>
        <w:t>Figure 2.4) to communicate the author team’s confidence in the key message or finding.</w:t>
      </w:r>
    </w:p>
    <w:p w14:paraId="5707C61D" w14:textId="77777777" w:rsidR="00106CD6" w:rsidRPr="00065A6F" w:rsidRDefault="00106CD6" w:rsidP="00106CD6">
      <w:pPr>
        <w:pStyle w:val="ListParagraph"/>
        <w:numPr>
          <w:ilvl w:val="1"/>
          <w:numId w:val="31"/>
        </w:numPr>
        <w:tabs>
          <w:tab w:val="left" w:pos="624"/>
          <w:tab w:val="left" w:pos="1247"/>
          <w:tab w:val="left" w:pos="1418"/>
          <w:tab w:val="left" w:pos="1871"/>
          <w:tab w:val="left" w:pos="2495"/>
          <w:tab w:val="left" w:pos="3119"/>
        </w:tabs>
        <w:spacing w:after="120" w:line="240" w:lineRule="auto"/>
        <w:ind w:left="2495" w:hanging="624"/>
        <w:rPr>
          <w:rFonts w:ascii="Times New Roman" w:hAnsi="Times New Roman" w:cs="Times New Roman"/>
          <w:sz w:val="20"/>
          <w:szCs w:val="20"/>
          <w:lang w:val="en-GB"/>
        </w:rPr>
      </w:pPr>
      <w:r w:rsidRPr="00065A6F">
        <w:rPr>
          <w:rFonts w:ascii="Times New Roman" w:hAnsi="Times New Roman" w:cs="Times New Roman"/>
          <w:sz w:val="20"/>
          <w:szCs w:val="20"/>
          <w:lang w:val="en-GB"/>
        </w:rPr>
        <w:t>Assess the quantity and quality of evidence and the level of agreement in the scientific community.</w:t>
      </w:r>
    </w:p>
    <w:p w14:paraId="60483055" w14:textId="77777777" w:rsidR="00106CD6" w:rsidRPr="00065A6F" w:rsidRDefault="00106CD6" w:rsidP="00106CD6">
      <w:pPr>
        <w:pStyle w:val="ListParagraph"/>
        <w:numPr>
          <w:ilvl w:val="1"/>
          <w:numId w:val="31"/>
        </w:numPr>
        <w:tabs>
          <w:tab w:val="left" w:pos="624"/>
          <w:tab w:val="left" w:pos="1247"/>
          <w:tab w:val="left" w:pos="1418"/>
          <w:tab w:val="left" w:pos="1871"/>
          <w:tab w:val="left" w:pos="2495"/>
          <w:tab w:val="left" w:pos="3119"/>
        </w:tabs>
        <w:spacing w:after="120" w:line="240" w:lineRule="auto"/>
        <w:ind w:left="2495" w:hanging="624"/>
        <w:rPr>
          <w:rFonts w:ascii="Times New Roman" w:hAnsi="Times New Roman" w:cs="Times New Roman"/>
          <w:sz w:val="20"/>
          <w:szCs w:val="20"/>
          <w:lang w:val="en-GB"/>
        </w:rPr>
      </w:pPr>
      <w:r w:rsidRPr="00065A6F">
        <w:rPr>
          <w:rFonts w:ascii="Times New Roman" w:hAnsi="Times New Roman" w:cs="Times New Roman"/>
          <w:sz w:val="20"/>
          <w:szCs w:val="20"/>
          <w:lang w:val="en-GB"/>
        </w:rPr>
        <w:t>Establish how confident the author team is and select the appropriate term.</w:t>
      </w:r>
    </w:p>
    <w:p w14:paraId="4C731900" w14:textId="77777777" w:rsidR="00106CD6" w:rsidRPr="00065A6F" w:rsidRDefault="00106CD6" w:rsidP="00106CD6">
      <w:pPr>
        <w:pStyle w:val="ListParagraph"/>
        <w:numPr>
          <w:ilvl w:val="0"/>
          <w:numId w:val="31"/>
        </w:numPr>
        <w:tabs>
          <w:tab w:val="left" w:pos="624"/>
          <w:tab w:val="left" w:pos="1247"/>
          <w:tab w:val="left" w:pos="1871"/>
          <w:tab w:val="left" w:pos="2495"/>
          <w:tab w:val="left" w:pos="3119"/>
        </w:tabs>
        <w:spacing w:after="120" w:line="240" w:lineRule="auto"/>
        <w:ind w:left="1871" w:hanging="624"/>
        <w:rPr>
          <w:rFonts w:ascii="Times New Roman" w:hAnsi="Times New Roman" w:cs="Times New Roman"/>
          <w:sz w:val="20"/>
          <w:szCs w:val="20"/>
          <w:lang w:val="en-GB"/>
        </w:rPr>
      </w:pPr>
      <w:r w:rsidRPr="00065A6F">
        <w:rPr>
          <w:rFonts w:ascii="Times New Roman" w:hAnsi="Times New Roman" w:cs="Times New Roman"/>
          <w:sz w:val="20"/>
          <w:szCs w:val="20"/>
          <w:lang w:val="en-GB"/>
        </w:rPr>
        <w:t>Where quantitative estimates of the probability of an outcome or impact occurring are available (e.g.</w:t>
      </w:r>
      <w:r>
        <w:rPr>
          <w:rFonts w:ascii="Times New Roman" w:hAnsi="Times New Roman" w:cs="Times New Roman"/>
          <w:sz w:val="20"/>
          <w:szCs w:val="20"/>
          <w:lang w:val="en-GB"/>
        </w:rPr>
        <w:t>,</w:t>
      </w:r>
      <w:r w:rsidRPr="00065A6F">
        <w:rPr>
          <w:rFonts w:ascii="Times New Roman" w:hAnsi="Times New Roman" w:cs="Times New Roman"/>
          <w:sz w:val="20"/>
          <w:szCs w:val="20"/>
          <w:lang w:val="en-GB"/>
        </w:rPr>
        <w:t xml:space="preserve"> from model predictions), select a likelihood term from the </w:t>
      </w:r>
      <w:r w:rsidRPr="00065A6F">
        <w:rPr>
          <w:rFonts w:ascii="Times New Roman" w:hAnsi="Times New Roman" w:cs="Times New Roman"/>
          <w:b/>
          <w:sz w:val="20"/>
          <w:szCs w:val="20"/>
          <w:lang w:val="en-GB"/>
        </w:rPr>
        <w:t>likelihood scale</w:t>
      </w:r>
      <w:r w:rsidRPr="00065A6F">
        <w:rPr>
          <w:rFonts w:ascii="Times New Roman" w:hAnsi="Times New Roman" w:cs="Times New Roman"/>
          <w:sz w:val="20"/>
          <w:szCs w:val="20"/>
          <w:lang w:val="en-GB"/>
        </w:rPr>
        <w:t xml:space="preserve"> (see </w:t>
      </w:r>
      <w:r>
        <w:rPr>
          <w:rFonts w:ascii="Times New Roman" w:hAnsi="Times New Roman" w:cs="Times New Roman"/>
          <w:sz w:val="20"/>
          <w:szCs w:val="20"/>
          <w:lang w:val="en-GB"/>
        </w:rPr>
        <w:t>Table</w:t>
      </w:r>
      <w:r w:rsidRPr="00065A6F">
        <w:rPr>
          <w:rFonts w:ascii="Times New Roman" w:hAnsi="Times New Roman" w:cs="Times New Roman"/>
          <w:sz w:val="20"/>
          <w:szCs w:val="20"/>
          <w:lang w:val="en-GB"/>
        </w:rPr>
        <w:t xml:space="preserve"> 2.5) to communicate the author teams’ expert judgement of the range of the probability of occurrence.</w:t>
      </w:r>
    </w:p>
    <w:p w14:paraId="7692F2F5" w14:textId="77777777" w:rsidR="00106CD6" w:rsidRPr="00065A6F" w:rsidRDefault="00106CD6" w:rsidP="00106CD6">
      <w:pPr>
        <w:pStyle w:val="ListParagraph"/>
        <w:numPr>
          <w:ilvl w:val="0"/>
          <w:numId w:val="31"/>
        </w:numPr>
        <w:tabs>
          <w:tab w:val="left" w:pos="624"/>
          <w:tab w:val="left" w:pos="1247"/>
          <w:tab w:val="left" w:pos="1871"/>
          <w:tab w:val="left" w:pos="2495"/>
          <w:tab w:val="left" w:pos="3119"/>
        </w:tabs>
        <w:spacing w:after="120" w:line="240" w:lineRule="auto"/>
        <w:ind w:left="1871" w:hanging="624"/>
        <w:rPr>
          <w:rFonts w:ascii="Times New Roman" w:hAnsi="Times New Roman" w:cs="Times New Roman"/>
          <w:sz w:val="20"/>
          <w:szCs w:val="20"/>
          <w:lang w:val="en-GB"/>
        </w:rPr>
      </w:pPr>
      <w:r w:rsidRPr="00065A6F">
        <w:rPr>
          <w:rFonts w:ascii="Times New Roman" w:hAnsi="Times New Roman" w:cs="Times New Roman"/>
          <w:sz w:val="20"/>
          <w:szCs w:val="20"/>
          <w:lang w:val="en-GB"/>
        </w:rPr>
        <w:t xml:space="preserve">Ensure that there is always a ‘traceable account’ in the main text describing how the author team adopted the specific level of confidence, including the important lines of evidence used, </w:t>
      </w:r>
      <w:r>
        <w:rPr>
          <w:rFonts w:ascii="Times New Roman" w:hAnsi="Times New Roman" w:cs="Times New Roman"/>
          <w:sz w:val="20"/>
          <w:szCs w:val="20"/>
          <w:lang w:val="en-GB"/>
        </w:rPr>
        <w:t xml:space="preserve">the </w:t>
      </w:r>
      <w:r w:rsidRPr="00065A6F">
        <w:rPr>
          <w:rFonts w:ascii="Times New Roman" w:hAnsi="Times New Roman" w:cs="Times New Roman"/>
          <w:sz w:val="20"/>
          <w:szCs w:val="20"/>
          <w:lang w:val="en-GB"/>
        </w:rPr>
        <w:t>standard of evidence applied and</w:t>
      </w:r>
      <w:r>
        <w:rPr>
          <w:rFonts w:ascii="Times New Roman" w:hAnsi="Times New Roman" w:cs="Times New Roman"/>
          <w:sz w:val="20"/>
          <w:szCs w:val="20"/>
          <w:lang w:val="en-GB"/>
        </w:rPr>
        <w:t xml:space="preserve"> the</w:t>
      </w:r>
      <w:r w:rsidRPr="00065A6F">
        <w:rPr>
          <w:rFonts w:ascii="Times New Roman" w:hAnsi="Times New Roman" w:cs="Times New Roman"/>
          <w:sz w:val="20"/>
          <w:szCs w:val="20"/>
          <w:lang w:val="en-GB"/>
        </w:rPr>
        <w:t xml:space="preserve"> approaches to combine/reconcile multiple lines of evidence. Where specific sources of confidence are prominent for a key finding, the terms used in </w:t>
      </w:r>
      <w:r>
        <w:rPr>
          <w:rFonts w:ascii="Times New Roman" w:hAnsi="Times New Roman" w:cs="Times New Roman"/>
          <w:sz w:val="20"/>
          <w:szCs w:val="20"/>
          <w:lang w:val="en-GB"/>
        </w:rPr>
        <w:t xml:space="preserve">the </w:t>
      </w:r>
      <w:r w:rsidRPr="00065A6F">
        <w:rPr>
          <w:rFonts w:ascii="Times New Roman" w:hAnsi="Times New Roman" w:cs="Times New Roman"/>
          <w:sz w:val="20"/>
          <w:szCs w:val="20"/>
          <w:lang w:val="en-GB"/>
        </w:rPr>
        <w:t>left</w:t>
      </w:r>
      <w:r>
        <w:rPr>
          <w:rFonts w:ascii="Times New Roman" w:hAnsi="Times New Roman" w:cs="Times New Roman"/>
          <w:sz w:val="20"/>
          <w:szCs w:val="20"/>
          <w:lang w:val="en-GB"/>
        </w:rPr>
        <w:t>-</w:t>
      </w:r>
      <w:r w:rsidRPr="00065A6F">
        <w:rPr>
          <w:rFonts w:ascii="Times New Roman" w:hAnsi="Times New Roman" w:cs="Times New Roman"/>
          <w:sz w:val="20"/>
          <w:szCs w:val="20"/>
          <w:lang w:val="en-GB"/>
        </w:rPr>
        <w:t>hand column of Table 2.5 should be included in the traceable account.</w:t>
      </w:r>
    </w:p>
    <w:p w14:paraId="7E7F98A9" w14:textId="77777777" w:rsidR="00106CD6" w:rsidRPr="00DD3F88" w:rsidRDefault="00106CD6" w:rsidP="00106CD6">
      <w:pPr>
        <w:ind w:left="1814" w:hanging="1814"/>
        <w:rPr>
          <w:lang w:val="en-GB"/>
        </w:rPr>
      </w:pPr>
      <w:r>
        <w:rPr>
          <w:rFonts w:cs="Times New Roman"/>
          <w:lang w:val="en-GB"/>
        </w:rPr>
        <w:tab/>
        <w:t>7.</w:t>
      </w:r>
      <w:r>
        <w:rPr>
          <w:rFonts w:cs="Times New Roman"/>
          <w:lang w:val="en-GB"/>
        </w:rPr>
        <w:tab/>
      </w:r>
      <w:r w:rsidRPr="000E03F9">
        <w:rPr>
          <w:rFonts w:cs="Times New Roman"/>
          <w:lang w:val="en-GB"/>
        </w:rPr>
        <w:t>O</w:t>
      </w:r>
      <w:r>
        <w:rPr>
          <w:rFonts w:cs="Times New Roman"/>
          <w:lang w:val="en-GB"/>
        </w:rPr>
        <w:t>ptional</w:t>
      </w:r>
      <w:r w:rsidRPr="000E03F9">
        <w:rPr>
          <w:rFonts w:cs="Times New Roman"/>
          <w:lang w:val="en-GB"/>
        </w:rPr>
        <w:t>: Consider using formal frameworks for assessing expert judgement</w:t>
      </w:r>
      <w:r>
        <w:rPr>
          <w:rFonts w:cs="Times New Roman"/>
          <w:lang w:val="en-GB"/>
        </w:rPr>
        <w:t>s</w:t>
      </w:r>
      <w:r w:rsidRPr="000E03F9">
        <w:rPr>
          <w:rFonts w:cs="Times New Roman"/>
          <w:lang w:val="en-GB"/>
        </w:rPr>
        <w:t xml:space="preserve"> for each author team.</w:t>
      </w:r>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0"/>
      </w:tblGrid>
      <w:tr w:rsidR="00106CD6" w:rsidRPr="009C179B" w14:paraId="036101DF" w14:textId="77777777" w:rsidTr="0062664E">
        <w:trPr>
          <w:trHeight w:val="5542"/>
        </w:trPr>
        <w:tc>
          <w:tcPr>
            <w:tcW w:w="9060" w:type="dxa"/>
            <w:tcBorders>
              <w:top w:val="nil"/>
              <w:left w:val="nil"/>
              <w:bottom w:val="nil"/>
              <w:right w:val="nil"/>
            </w:tcBorders>
          </w:tcPr>
          <w:p w14:paraId="00108EC0" w14:textId="77777777" w:rsidR="00106CD6" w:rsidRPr="00DD3F88" w:rsidRDefault="00106CD6" w:rsidP="0062664E">
            <w:pPr>
              <w:pStyle w:val="CH4"/>
              <w:tabs>
                <w:tab w:val="left" w:pos="624"/>
                <w:tab w:val="left" w:pos="1871"/>
                <w:tab w:val="left" w:pos="2495"/>
                <w:tab w:val="left" w:pos="3119"/>
              </w:tabs>
              <w:ind w:left="318" w:firstLine="0"/>
              <w:rPr>
                <w:lang w:val="en-GB"/>
              </w:rPr>
            </w:pPr>
            <w:r w:rsidRPr="00DD3F88">
              <w:rPr>
                <w:lang w:val="en-GB"/>
              </w:rPr>
              <w:lastRenderedPageBreak/>
              <w:t>Table 2.5 Sources of low confidence</w:t>
            </w:r>
          </w:p>
          <w:tbl>
            <w:tblPr>
              <w:tblStyle w:val="ListTable3-Accent51"/>
              <w:tblW w:w="5000" w:type="pct"/>
              <w:tblInd w:w="0" w:type="dxa"/>
              <w:tblLook w:val="04A0" w:firstRow="1" w:lastRow="0" w:firstColumn="1" w:lastColumn="0" w:noHBand="0" w:noVBand="1"/>
            </w:tblPr>
            <w:tblGrid>
              <w:gridCol w:w="1952"/>
              <w:gridCol w:w="2951"/>
              <w:gridCol w:w="1818"/>
              <w:gridCol w:w="2113"/>
            </w:tblGrid>
            <w:tr w:rsidR="00106CD6" w:rsidRPr="009C179B" w14:paraId="373789C5" w14:textId="77777777" w:rsidTr="0062664E">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758" w:type="pct"/>
                  <w:tcBorders>
                    <w:top w:val="single" w:sz="4" w:space="0" w:color="4472C4"/>
                    <w:left w:val="single" w:sz="4" w:space="0" w:color="4472C4"/>
                  </w:tcBorders>
                  <w:shd w:val="clear" w:color="auto" w:fill="1F3864" w:themeFill="accent1" w:themeFillShade="80"/>
                  <w:hideMark/>
                </w:tcPr>
                <w:p w14:paraId="1640F8E6" w14:textId="77777777" w:rsidR="00106CD6" w:rsidRPr="00DD3F88" w:rsidRDefault="00106CD6" w:rsidP="0062664E">
                  <w:pPr>
                    <w:pStyle w:val="CH4"/>
                    <w:tabs>
                      <w:tab w:val="left" w:pos="624"/>
                      <w:tab w:val="left" w:pos="1871"/>
                      <w:tab w:val="left" w:pos="2495"/>
                      <w:tab w:val="left" w:pos="3119"/>
                    </w:tabs>
                    <w:ind w:left="318" w:firstLine="0"/>
                    <w:rPr>
                      <w:b/>
                      <w:bCs w:val="0"/>
                      <w:color w:val="auto"/>
                      <w:lang w:val="en-GB"/>
                    </w:rPr>
                  </w:pPr>
                  <w:r w:rsidRPr="00DD3F88">
                    <w:rPr>
                      <w:b/>
                      <w:bCs w:val="0"/>
                      <w:color w:val="auto"/>
                      <w:lang w:val="en-GB"/>
                    </w:rPr>
                    <w:t>Source of low confidence</w:t>
                  </w:r>
                </w:p>
              </w:tc>
              <w:tc>
                <w:tcPr>
                  <w:tcW w:w="1998" w:type="pct"/>
                  <w:tcBorders>
                    <w:top w:val="single" w:sz="4" w:space="0" w:color="4472C4"/>
                    <w:left w:val="nil"/>
                    <w:bottom w:val="nil"/>
                    <w:right w:val="nil"/>
                  </w:tcBorders>
                  <w:shd w:val="clear" w:color="auto" w:fill="1F3864" w:themeFill="accent1" w:themeFillShade="80"/>
                  <w:hideMark/>
                </w:tcPr>
                <w:p w14:paraId="55995C48" w14:textId="77777777" w:rsidR="00106CD6" w:rsidRPr="00DD3F88" w:rsidRDefault="00106CD6" w:rsidP="0062664E">
                  <w:pPr>
                    <w:pStyle w:val="CH4"/>
                    <w:tabs>
                      <w:tab w:val="left" w:pos="624"/>
                      <w:tab w:val="left" w:pos="1871"/>
                      <w:tab w:val="left" w:pos="2495"/>
                      <w:tab w:val="left" w:pos="3119"/>
                    </w:tabs>
                    <w:ind w:left="318" w:firstLine="0"/>
                    <w:cnfStyle w:val="100000000000" w:firstRow="1" w:lastRow="0" w:firstColumn="0" w:lastColumn="0" w:oddVBand="0" w:evenVBand="0" w:oddHBand="0" w:evenHBand="0" w:firstRowFirstColumn="0" w:firstRowLastColumn="0" w:lastRowFirstColumn="0" w:lastRowLastColumn="0"/>
                    <w:rPr>
                      <w:b/>
                      <w:bCs w:val="0"/>
                      <w:color w:val="auto"/>
                      <w:lang w:val="en-GB"/>
                    </w:rPr>
                  </w:pPr>
                  <w:r w:rsidRPr="00DD3F88">
                    <w:rPr>
                      <w:b/>
                      <w:bCs w:val="0"/>
                      <w:color w:val="auto"/>
                      <w:lang w:val="en-GB"/>
                    </w:rPr>
                    <w:t xml:space="preserve">Definition </w:t>
                  </w:r>
                  <w:r>
                    <w:rPr>
                      <w:b/>
                      <w:bCs w:val="0"/>
                      <w:color w:val="auto"/>
                      <w:lang w:val="en-GB"/>
                    </w:rPr>
                    <w:t>and</w:t>
                  </w:r>
                  <w:r w:rsidRPr="00DD3F88">
                    <w:rPr>
                      <w:b/>
                      <w:bCs w:val="0"/>
                      <w:color w:val="auto"/>
                      <w:lang w:val="en-GB"/>
                    </w:rPr>
                    <w:t xml:space="preserve"> examples</w:t>
                  </w:r>
                </w:p>
              </w:tc>
              <w:tc>
                <w:tcPr>
                  <w:tcW w:w="633" w:type="pct"/>
                  <w:tcBorders>
                    <w:top w:val="single" w:sz="4" w:space="0" w:color="4472C4"/>
                    <w:left w:val="nil"/>
                    <w:bottom w:val="nil"/>
                    <w:right w:val="nil"/>
                  </w:tcBorders>
                  <w:shd w:val="clear" w:color="auto" w:fill="1F3864" w:themeFill="accent1" w:themeFillShade="80"/>
                  <w:hideMark/>
                </w:tcPr>
                <w:p w14:paraId="77761DA6" w14:textId="77777777" w:rsidR="00106CD6" w:rsidRPr="00DD3F88" w:rsidRDefault="00106CD6" w:rsidP="0062664E">
                  <w:pPr>
                    <w:pStyle w:val="CH4"/>
                    <w:tabs>
                      <w:tab w:val="left" w:pos="624"/>
                      <w:tab w:val="left" w:pos="1871"/>
                      <w:tab w:val="left" w:pos="2495"/>
                      <w:tab w:val="left" w:pos="3119"/>
                    </w:tabs>
                    <w:ind w:left="318" w:firstLine="0"/>
                    <w:cnfStyle w:val="100000000000" w:firstRow="1" w:lastRow="0" w:firstColumn="0" w:lastColumn="0" w:oddVBand="0" w:evenVBand="0" w:oddHBand="0" w:evenHBand="0" w:firstRowFirstColumn="0" w:firstRowLastColumn="0" w:lastRowFirstColumn="0" w:lastRowLastColumn="0"/>
                    <w:rPr>
                      <w:b/>
                      <w:bCs w:val="0"/>
                      <w:color w:val="auto"/>
                      <w:lang w:val="en-GB"/>
                    </w:rPr>
                  </w:pPr>
                  <w:r w:rsidRPr="00DD3F88">
                    <w:rPr>
                      <w:b/>
                      <w:bCs w:val="0"/>
                      <w:color w:val="auto"/>
                      <w:lang w:val="en-GB"/>
                    </w:rPr>
                    <w:t>Qualities</w:t>
                  </w:r>
                </w:p>
              </w:tc>
              <w:tc>
                <w:tcPr>
                  <w:tcW w:w="1611" w:type="pct"/>
                  <w:tcBorders>
                    <w:top w:val="single" w:sz="4" w:space="0" w:color="4472C4"/>
                    <w:left w:val="nil"/>
                    <w:bottom w:val="nil"/>
                    <w:right w:val="single" w:sz="4" w:space="0" w:color="4472C4"/>
                  </w:tcBorders>
                  <w:shd w:val="clear" w:color="auto" w:fill="1F3864" w:themeFill="accent1" w:themeFillShade="80"/>
                  <w:hideMark/>
                </w:tcPr>
                <w:p w14:paraId="095C5BB9" w14:textId="77777777" w:rsidR="00106CD6" w:rsidRPr="00DD3F88" w:rsidRDefault="00106CD6" w:rsidP="0062664E">
                  <w:pPr>
                    <w:pStyle w:val="CH4"/>
                    <w:tabs>
                      <w:tab w:val="left" w:pos="624"/>
                      <w:tab w:val="left" w:pos="1871"/>
                      <w:tab w:val="left" w:pos="2495"/>
                      <w:tab w:val="left" w:pos="3119"/>
                    </w:tabs>
                    <w:ind w:left="318" w:firstLine="0"/>
                    <w:cnfStyle w:val="100000000000" w:firstRow="1" w:lastRow="0" w:firstColumn="0" w:lastColumn="0" w:oddVBand="0" w:evenVBand="0" w:oddHBand="0" w:evenHBand="0" w:firstRowFirstColumn="0" w:firstRowLastColumn="0" w:lastRowFirstColumn="0" w:lastRowLastColumn="0"/>
                    <w:rPr>
                      <w:b/>
                      <w:bCs w:val="0"/>
                      <w:color w:val="auto"/>
                      <w:lang w:val="en-GB"/>
                    </w:rPr>
                  </w:pPr>
                  <w:r w:rsidRPr="00DD3F88">
                    <w:rPr>
                      <w:b/>
                      <w:bCs w:val="0"/>
                      <w:color w:val="auto"/>
                      <w:lang w:val="en-GB"/>
                    </w:rPr>
                    <w:t>Means of dealing with low confidence</w:t>
                  </w:r>
                </w:p>
              </w:tc>
            </w:tr>
            <w:tr w:rsidR="00106CD6" w:rsidRPr="009C179B" w14:paraId="75D4CA93" w14:textId="77777777" w:rsidTr="0062664E">
              <w:trPr>
                <w:cnfStyle w:val="000000100000" w:firstRow="0" w:lastRow="0" w:firstColumn="0" w:lastColumn="0" w:oddVBand="0" w:evenVBand="0" w:oddHBand="1" w:evenHBand="0" w:firstRowFirstColumn="0" w:firstRowLastColumn="0" w:lastRowFirstColumn="0" w:lastRowLastColumn="0"/>
                <w:trHeight w:val="1011"/>
              </w:trPr>
              <w:tc>
                <w:tcPr>
                  <w:cnfStyle w:val="001000000000" w:firstRow="0" w:lastRow="0" w:firstColumn="1" w:lastColumn="0" w:oddVBand="0" w:evenVBand="0" w:oddHBand="0" w:evenHBand="0" w:firstRowFirstColumn="0" w:firstRowLastColumn="0" w:lastRowFirstColumn="0" w:lastRowLastColumn="0"/>
                  <w:tcW w:w="758" w:type="pct"/>
                  <w:tcBorders>
                    <w:left w:val="single" w:sz="4" w:space="0" w:color="4472C4"/>
                  </w:tcBorders>
                  <w:hideMark/>
                </w:tcPr>
                <w:p w14:paraId="68AD21EE" w14:textId="77777777" w:rsidR="00106CD6" w:rsidRPr="00DD3F88" w:rsidRDefault="00106CD6" w:rsidP="0062664E">
                  <w:pPr>
                    <w:pStyle w:val="CH4"/>
                    <w:tabs>
                      <w:tab w:val="left" w:pos="624"/>
                      <w:tab w:val="left" w:pos="1871"/>
                      <w:tab w:val="left" w:pos="2495"/>
                      <w:tab w:val="left" w:pos="3119"/>
                    </w:tabs>
                    <w:ind w:left="318" w:firstLine="0"/>
                    <w:rPr>
                      <w:bCs w:val="0"/>
                      <w:lang w:val="en-GB"/>
                    </w:rPr>
                  </w:pPr>
                  <w:r w:rsidRPr="00DD3F88">
                    <w:rPr>
                      <w:bCs w:val="0"/>
                      <w:lang w:val="en-GB"/>
                    </w:rPr>
                    <w:t>Imprecise meanings of words</w:t>
                  </w:r>
                </w:p>
                <w:p w14:paraId="54FB9FB8" w14:textId="77777777" w:rsidR="00106CD6" w:rsidRPr="00DD3F88" w:rsidRDefault="00106CD6" w:rsidP="0062664E">
                  <w:pPr>
                    <w:pStyle w:val="CH4"/>
                    <w:tabs>
                      <w:tab w:val="left" w:pos="624"/>
                      <w:tab w:val="left" w:pos="1871"/>
                      <w:tab w:val="left" w:pos="2495"/>
                      <w:tab w:val="left" w:pos="3119"/>
                    </w:tabs>
                    <w:ind w:left="318" w:firstLine="0"/>
                    <w:rPr>
                      <w:bCs w:val="0"/>
                      <w:lang w:val="en-GB"/>
                    </w:rPr>
                  </w:pPr>
                  <w:r w:rsidRPr="00DD3F88">
                    <w:rPr>
                      <w:bCs w:val="0"/>
                      <w:lang w:val="en-GB"/>
                    </w:rPr>
                    <w:t>(</w:t>
                  </w:r>
                  <w:r>
                    <w:rPr>
                      <w:bCs w:val="0"/>
                      <w:lang w:val="en-GB"/>
                    </w:rPr>
                    <w:t>l</w:t>
                  </w:r>
                  <w:r w:rsidRPr="00DD3F88">
                    <w:rPr>
                      <w:bCs w:val="0"/>
                      <w:lang w:val="en-GB"/>
                    </w:rPr>
                    <w:t>inguistic uncertainty)</w:t>
                  </w:r>
                </w:p>
              </w:tc>
              <w:tc>
                <w:tcPr>
                  <w:tcW w:w="1998" w:type="pct"/>
                  <w:tcBorders>
                    <w:left w:val="nil"/>
                    <w:right w:val="nil"/>
                  </w:tcBorders>
                  <w:hideMark/>
                </w:tcPr>
                <w:p w14:paraId="542B4423" w14:textId="77777777" w:rsidR="00106CD6" w:rsidRPr="00DD3F88" w:rsidRDefault="00106CD6" w:rsidP="0062664E">
                  <w:pPr>
                    <w:pStyle w:val="CH4"/>
                    <w:tabs>
                      <w:tab w:val="left" w:pos="624"/>
                      <w:tab w:val="left" w:pos="1871"/>
                      <w:tab w:val="left" w:pos="2495"/>
                      <w:tab w:val="left" w:pos="3119"/>
                    </w:tabs>
                    <w:ind w:left="318" w:firstLine="0"/>
                    <w:cnfStyle w:val="000000100000" w:firstRow="0" w:lastRow="0" w:firstColumn="0" w:lastColumn="0" w:oddVBand="0" w:evenVBand="0" w:oddHBand="1" w:evenHBand="0" w:firstRowFirstColumn="0" w:firstRowLastColumn="0" w:lastRowFirstColumn="0" w:lastRowLastColumn="0"/>
                    <w:rPr>
                      <w:b w:val="0"/>
                      <w:lang w:val="en-GB"/>
                    </w:rPr>
                  </w:pPr>
                  <w:r w:rsidRPr="00DD3F88">
                    <w:rPr>
                      <w:b w:val="0"/>
                      <w:lang w:val="en-GB"/>
                    </w:rPr>
                    <w:t>Vagueness and ambiguity of terms</w:t>
                  </w:r>
                  <w:r>
                    <w:rPr>
                      <w:b w:val="0"/>
                      <w:lang w:val="en-GB"/>
                    </w:rPr>
                    <w:t>.</w:t>
                  </w:r>
                </w:p>
                <w:p w14:paraId="1AE1DAF1" w14:textId="77777777" w:rsidR="00106CD6" w:rsidRPr="00DD3F88" w:rsidRDefault="00106CD6" w:rsidP="0062664E">
                  <w:pPr>
                    <w:pStyle w:val="CH4"/>
                    <w:tabs>
                      <w:tab w:val="left" w:pos="624"/>
                      <w:tab w:val="left" w:pos="1871"/>
                      <w:tab w:val="left" w:pos="2495"/>
                      <w:tab w:val="left" w:pos="3119"/>
                    </w:tabs>
                    <w:ind w:left="318" w:firstLine="0"/>
                    <w:cnfStyle w:val="000000100000" w:firstRow="0" w:lastRow="0" w:firstColumn="0" w:lastColumn="0" w:oddVBand="0" w:evenVBand="0" w:oddHBand="1" w:evenHBand="0" w:firstRowFirstColumn="0" w:firstRowLastColumn="0" w:lastRowFirstColumn="0" w:lastRowLastColumn="0"/>
                    <w:rPr>
                      <w:b w:val="0"/>
                      <w:lang w:val="en-GB"/>
                    </w:rPr>
                  </w:pPr>
                  <w:r w:rsidRPr="00DD3F88">
                    <w:rPr>
                      <w:b w:val="0"/>
                      <w:lang w:val="en-GB"/>
                    </w:rPr>
                    <w:t>E</w:t>
                  </w:r>
                  <w:r>
                    <w:rPr>
                      <w:b w:val="0"/>
                      <w:lang w:val="en-GB"/>
                    </w:rPr>
                    <w:t>xample</w:t>
                  </w:r>
                  <w:r w:rsidRPr="00DD3F88">
                    <w:rPr>
                      <w:b w:val="0"/>
                      <w:lang w:val="en-GB"/>
                    </w:rPr>
                    <w:t>: When terms such as human welfare, risks, plant reproductive success</w:t>
                  </w:r>
                  <w:r>
                    <w:rPr>
                      <w:b w:val="0"/>
                      <w:lang w:val="en-GB"/>
                    </w:rPr>
                    <w:t xml:space="preserve"> and</w:t>
                  </w:r>
                  <w:r w:rsidRPr="00DD3F88">
                    <w:rPr>
                      <w:b w:val="0"/>
                      <w:lang w:val="en-GB"/>
                    </w:rPr>
                    <w:t xml:space="preserve"> pollination deficits are central to the finding</w:t>
                  </w:r>
                  <w:r>
                    <w:rPr>
                      <w:b w:val="0"/>
                      <w:lang w:val="en-GB"/>
                    </w:rPr>
                    <w:t>s</w:t>
                  </w:r>
                  <w:r w:rsidRPr="00DD3F88">
                    <w:rPr>
                      <w:b w:val="0"/>
                      <w:lang w:val="en-GB"/>
                    </w:rPr>
                    <w:t>.</w:t>
                  </w:r>
                </w:p>
              </w:tc>
              <w:tc>
                <w:tcPr>
                  <w:tcW w:w="633" w:type="pct"/>
                  <w:tcBorders>
                    <w:left w:val="nil"/>
                    <w:right w:val="nil"/>
                  </w:tcBorders>
                  <w:hideMark/>
                </w:tcPr>
                <w:p w14:paraId="65991C6D" w14:textId="77777777" w:rsidR="00106CD6" w:rsidRPr="00DD3F88" w:rsidRDefault="00106CD6" w:rsidP="0062664E">
                  <w:pPr>
                    <w:pStyle w:val="CH4"/>
                    <w:tabs>
                      <w:tab w:val="left" w:pos="624"/>
                      <w:tab w:val="left" w:pos="1871"/>
                      <w:tab w:val="left" w:pos="2495"/>
                      <w:tab w:val="left" w:pos="3119"/>
                    </w:tabs>
                    <w:ind w:left="318" w:firstLine="0"/>
                    <w:cnfStyle w:val="000000100000" w:firstRow="0" w:lastRow="0" w:firstColumn="0" w:lastColumn="0" w:oddVBand="0" w:evenVBand="0" w:oddHBand="1" w:evenHBand="0" w:firstRowFirstColumn="0" w:firstRowLastColumn="0" w:lastRowFirstColumn="0" w:lastRowLastColumn="0"/>
                    <w:rPr>
                      <w:b w:val="0"/>
                      <w:lang w:val="en-GB"/>
                    </w:rPr>
                  </w:pPr>
                  <w:r w:rsidRPr="00DD3F88">
                    <w:rPr>
                      <w:b w:val="0"/>
                      <w:lang w:val="en-GB"/>
                    </w:rPr>
                    <w:t>Reducible</w:t>
                  </w:r>
                </w:p>
                <w:p w14:paraId="3DE46960" w14:textId="77777777" w:rsidR="00106CD6" w:rsidRPr="00DD3F88" w:rsidRDefault="00106CD6" w:rsidP="0062664E">
                  <w:pPr>
                    <w:pStyle w:val="CH4"/>
                    <w:tabs>
                      <w:tab w:val="left" w:pos="624"/>
                      <w:tab w:val="left" w:pos="1871"/>
                      <w:tab w:val="left" w:pos="2495"/>
                      <w:tab w:val="left" w:pos="3119"/>
                    </w:tabs>
                    <w:ind w:left="318" w:firstLine="0"/>
                    <w:cnfStyle w:val="000000100000" w:firstRow="0" w:lastRow="0" w:firstColumn="0" w:lastColumn="0" w:oddVBand="0" w:evenVBand="0" w:oddHBand="1" w:evenHBand="0" w:firstRowFirstColumn="0" w:firstRowLastColumn="0" w:lastRowFirstColumn="0" w:lastRowLastColumn="0"/>
                    <w:rPr>
                      <w:b w:val="0"/>
                      <w:lang w:val="en-GB"/>
                    </w:rPr>
                  </w:pPr>
                  <w:r w:rsidRPr="00DD3F88">
                    <w:rPr>
                      <w:b w:val="0"/>
                      <w:lang w:val="en-GB"/>
                    </w:rPr>
                    <w:t>Not quantifiable</w:t>
                  </w:r>
                </w:p>
              </w:tc>
              <w:tc>
                <w:tcPr>
                  <w:tcW w:w="1611" w:type="pct"/>
                  <w:tcBorders>
                    <w:left w:val="nil"/>
                    <w:right w:val="single" w:sz="4" w:space="0" w:color="4472C4"/>
                  </w:tcBorders>
                  <w:hideMark/>
                </w:tcPr>
                <w:p w14:paraId="7EAB514D" w14:textId="77777777" w:rsidR="00106CD6" w:rsidRPr="00DD3F88" w:rsidRDefault="00106CD6" w:rsidP="0062664E">
                  <w:pPr>
                    <w:pStyle w:val="CH4"/>
                    <w:tabs>
                      <w:tab w:val="left" w:pos="624"/>
                      <w:tab w:val="left" w:pos="1871"/>
                      <w:tab w:val="left" w:pos="2495"/>
                      <w:tab w:val="left" w:pos="3119"/>
                    </w:tabs>
                    <w:ind w:left="318" w:firstLine="0"/>
                    <w:cnfStyle w:val="000000100000" w:firstRow="0" w:lastRow="0" w:firstColumn="0" w:lastColumn="0" w:oddVBand="0" w:evenVBand="0" w:oddHBand="1" w:evenHBand="0" w:firstRowFirstColumn="0" w:firstRowLastColumn="0" w:lastRowFirstColumn="0" w:lastRowLastColumn="0"/>
                    <w:rPr>
                      <w:b w:val="0"/>
                      <w:lang w:val="en-GB"/>
                    </w:rPr>
                  </w:pPr>
                  <w:r w:rsidRPr="00DD3F88">
                    <w:rPr>
                      <w:b w:val="0"/>
                      <w:lang w:val="en-GB"/>
                    </w:rPr>
                    <w:t>Clear, common definition of terms (IPBES C</w:t>
                  </w:r>
                  <w:r>
                    <w:rPr>
                      <w:b w:val="0"/>
                      <w:lang w:val="en-GB"/>
                    </w:rPr>
                    <w:t>ore g</w:t>
                  </w:r>
                  <w:r w:rsidRPr="00DD3F88">
                    <w:rPr>
                      <w:b w:val="0"/>
                      <w:lang w:val="en-GB"/>
                    </w:rPr>
                    <w:t>lossary).</w:t>
                  </w:r>
                </w:p>
                <w:p w14:paraId="0D5AF77A" w14:textId="77777777" w:rsidR="00106CD6" w:rsidRPr="00DD3F88" w:rsidRDefault="00106CD6" w:rsidP="0062664E">
                  <w:pPr>
                    <w:pStyle w:val="CH4"/>
                    <w:tabs>
                      <w:tab w:val="left" w:pos="624"/>
                      <w:tab w:val="left" w:pos="1871"/>
                      <w:tab w:val="left" w:pos="2495"/>
                      <w:tab w:val="left" w:pos="3119"/>
                    </w:tabs>
                    <w:ind w:left="318" w:firstLine="0"/>
                    <w:cnfStyle w:val="000000100000" w:firstRow="0" w:lastRow="0" w:firstColumn="0" w:lastColumn="0" w:oddVBand="0" w:evenVBand="0" w:oddHBand="1" w:evenHBand="0" w:firstRowFirstColumn="0" w:firstRowLastColumn="0" w:lastRowFirstColumn="0" w:lastRowLastColumn="0"/>
                    <w:rPr>
                      <w:b w:val="0"/>
                      <w:lang w:val="en-GB"/>
                    </w:rPr>
                  </w:pPr>
                  <w:r w:rsidRPr="00DD3F88">
                    <w:rPr>
                      <w:b w:val="0"/>
                      <w:lang w:val="en-GB"/>
                    </w:rPr>
                    <w:t>Protocols as used in agent</w:t>
                  </w:r>
                  <w:r>
                    <w:rPr>
                      <w:b w:val="0"/>
                      <w:lang w:val="en-GB"/>
                    </w:rPr>
                    <w:t>-</w:t>
                  </w:r>
                  <w:r w:rsidRPr="00DD3F88">
                    <w:rPr>
                      <w:b w:val="0"/>
                      <w:lang w:val="en-GB"/>
                    </w:rPr>
                    <w:t>based modelling to deal with context dependence</w:t>
                  </w:r>
                  <w:r>
                    <w:rPr>
                      <w:b w:val="0"/>
                      <w:lang w:val="en-GB"/>
                    </w:rPr>
                    <w:t>.</w:t>
                  </w:r>
                </w:p>
              </w:tc>
            </w:tr>
            <w:tr w:rsidR="00106CD6" w:rsidRPr="009C179B" w14:paraId="7E11E8A7" w14:textId="77777777" w:rsidTr="0062664E">
              <w:trPr>
                <w:trHeight w:val="1837"/>
              </w:trPr>
              <w:tc>
                <w:tcPr>
                  <w:cnfStyle w:val="001000000000" w:firstRow="0" w:lastRow="0" w:firstColumn="1" w:lastColumn="0" w:oddVBand="0" w:evenVBand="0" w:oddHBand="0" w:evenHBand="0" w:firstRowFirstColumn="0" w:firstRowLastColumn="0" w:lastRowFirstColumn="0" w:lastRowLastColumn="0"/>
                  <w:tcW w:w="758" w:type="pct"/>
                  <w:tcBorders>
                    <w:top w:val="nil"/>
                    <w:left w:val="single" w:sz="4" w:space="0" w:color="4472C4"/>
                    <w:bottom w:val="nil"/>
                  </w:tcBorders>
                  <w:hideMark/>
                </w:tcPr>
                <w:p w14:paraId="7F6C5FA3" w14:textId="77777777" w:rsidR="00106CD6" w:rsidRPr="00DD3F88" w:rsidRDefault="00106CD6" w:rsidP="0062664E">
                  <w:pPr>
                    <w:pStyle w:val="CH4"/>
                    <w:tabs>
                      <w:tab w:val="left" w:pos="624"/>
                      <w:tab w:val="left" w:pos="1871"/>
                      <w:tab w:val="left" w:pos="2495"/>
                      <w:tab w:val="left" w:pos="3119"/>
                    </w:tabs>
                    <w:ind w:left="318" w:firstLine="0"/>
                    <w:rPr>
                      <w:bCs w:val="0"/>
                      <w:lang w:val="en-GB"/>
                    </w:rPr>
                  </w:pPr>
                  <w:r w:rsidRPr="00DD3F88">
                    <w:rPr>
                      <w:bCs w:val="0"/>
                      <w:lang w:val="en-GB"/>
                    </w:rPr>
                    <w:t>Inherently unpredictable systems</w:t>
                  </w:r>
                </w:p>
                <w:p w14:paraId="7B9DE254" w14:textId="77777777" w:rsidR="00106CD6" w:rsidRPr="00DD3F88" w:rsidRDefault="00106CD6" w:rsidP="0062664E">
                  <w:pPr>
                    <w:pStyle w:val="CH4"/>
                    <w:tabs>
                      <w:tab w:val="left" w:pos="624"/>
                      <w:tab w:val="left" w:pos="1871"/>
                      <w:tab w:val="left" w:pos="2495"/>
                      <w:tab w:val="left" w:pos="3119"/>
                    </w:tabs>
                    <w:ind w:left="318" w:firstLine="0"/>
                    <w:rPr>
                      <w:bCs w:val="0"/>
                      <w:lang w:val="en-GB"/>
                    </w:rPr>
                  </w:pPr>
                  <w:r w:rsidRPr="00DD3F88">
                    <w:rPr>
                      <w:bCs w:val="0"/>
                      <w:lang w:val="en-GB"/>
                    </w:rPr>
                    <w:t>(</w:t>
                  </w:r>
                  <w:r>
                    <w:rPr>
                      <w:bCs w:val="0"/>
                      <w:lang w:val="en-GB"/>
                    </w:rPr>
                    <w:t>s</w:t>
                  </w:r>
                  <w:r w:rsidRPr="00DD3F88">
                    <w:rPr>
                      <w:bCs w:val="0"/>
                      <w:lang w:val="en-GB"/>
                    </w:rPr>
                    <w:t>tochastic uncertainty)</w:t>
                  </w:r>
                </w:p>
              </w:tc>
              <w:tc>
                <w:tcPr>
                  <w:tcW w:w="1998" w:type="pct"/>
                  <w:tcBorders>
                    <w:top w:val="nil"/>
                    <w:left w:val="nil"/>
                    <w:bottom w:val="nil"/>
                    <w:right w:val="nil"/>
                  </w:tcBorders>
                  <w:hideMark/>
                </w:tcPr>
                <w:p w14:paraId="7300A2EE" w14:textId="77777777" w:rsidR="00106CD6" w:rsidRPr="00DD3F88" w:rsidRDefault="00106CD6" w:rsidP="0062664E">
                  <w:pPr>
                    <w:pStyle w:val="CH4"/>
                    <w:tabs>
                      <w:tab w:val="left" w:pos="624"/>
                      <w:tab w:val="left" w:pos="1871"/>
                      <w:tab w:val="left" w:pos="2495"/>
                      <w:tab w:val="left" w:pos="3119"/>
                    </w:tabs>
                    <w:ind w:left="318" w:firstLine="0"/>
                    <w:cnfStyle w:val="000000000000" w:firstRow="0" w:lastRow="0" w:firstColumn="0" w:lastColumn="0" w:oddVBand="0" w:evenVBand="0" w:oddHBand="0" w:evenHBand="0" w:firstRowFirstColumn="0" w:firstRowLastColumn="0" w:lastRowFirstColumn="0" w:lastRowLastColumn="0"/>
                    <w:rPr>
                      <w:b w:val="0"/>
                      <w:lang w:val="en-GB"/>
                    </w:rPr>
                  </w:pPr>
                  <w:r w:rsidRPr="00DD3F88">
                    <w:rPr>
                      <w:b w:val="0"/>
                      <w:lang w:val="en-GB"/>
                    </w:rPr>
                    <w:t>Low confidence due to the chaotic nature of complex natural, social or economic systems (sometimes known as ‘aleatory’ uncertainty). Findings that depend on weather or climate variables, or market prices, will be subject to this low confidence.</w:t>
                  </w:r>
                </w:p>
                <w:p w14:paraId="7A776C62" w14:textId="77777777" w:rsidR="00106CD6" w:rsidRPr="00DD3F88" w:rsidRDefault="00106CD6" w:rsidP="0062664E">
                  <w:pPr>
                    <w:pStyle w:val="CH4"/>
                    <w:tabs>
                      <w:tab w:val="left" w:pos="624"/>
                      <w:tab w:val="left" w:pos="1871"/>
                      <w:tab w:val="left" w:pos="2495"/>
                      <w:tab w:val="left" w:pos="3119"/>
                    </w:tabs>
                    <w:ind w:left="318" w:firstLine="0"/>
                    <w:cnfStyle w:val="000000000000" w:firstRow="0" w:lastRow="0" w:firstColumn="0" w:lastColumn="0" w:oddVBand="0" w:evenVBand="0" w:oddHBand="0" w:evenHBand="0" w:firstRowFirstColumn="0" w:firstRowLastColumn="0" w:lastRowFirstColumn="0" w:lastRowLastColumn="0"/>
                    <w:rPr>
                      <w:b w:val="0"/>
                      <w:lang w:val="en-GB"/>
                    </w:rPr>
                  </w:pPr>
                  <w:r w:rsidRPr="00DD3F88">
                    <w:rPr>
                      <w:b w:val="0"/>
                      <w:lang w:val="en-GB"/>
                    </w:rPr>
                    <w:t>E</w:t>
                  </w:r>
                  <w:r>
                    <w:rPr>
                      <w:b w:val="0"/>
                      <w:lang w:val="en-GB"/>
                    </w:rPr>
                    <w:t>xample</w:t>
                  </w:r>
                  <w:r w:rsidRPr="00DD3F88">
                    <w:rPr>
                      <w:b w:val="0"/>
                      <w:lang w:val="en-GB"/>
                    </w:rPr>
                    <w:t>: Pollination deficits and values measured at local scales.</w:t>
                  </w:r>
                </w:p>
              </w:tc>
              <w:tc>
                <w:tcPr>
                  <w:tcW w:w="633" w:type="pct"/>
                  <w:tcBorders>
                    <w:top w:val="nil"/>
                    <w:left w:val="nil"/>
                    <w:bottom w:val="nil"/>
                    <w:right w:val="nil"/>
                  </w:tcBorders>
                  <w:hideMark/>
                </w:tcPr>
                <w:p w14:paraId="5285E968" w14:textId="77777777" w:rsidR="00106CD6" w:rsidRPr="00DD3F88" w:rsidRDefault="00106CD6" w:rsidP="0062664E">
                  <w:pPr>
                    <w:pStyle w:val="CH4"/>
                    <w:tabs>
                      <w:tab w:val="left" w:pos="624"/>
                      <w:tab w:val="left" w:pos="1871"/>
                      <w:tab w:val="left" w:pos="2495"/>
                      <w:tab w:val="left" w:pos="3119"/>
                    </w:tabs>
                    <w:ind w:left="318" w:firstLine="0"/>
                    <w:cnfStyle w:val="000000000000" w:firstRow="0" w:lastRow="0" w:firstColumn="0" w:lastColumn="0" w:oddVBand="0" w:evenVBand="0" w:oddHBand="0" w:evenHBand="0" w:firstRowFirstColumn="0" w:firstRowLastColumn="0" w:lastRowFirstColumn="0" w:lastRowLastColumn="0"/>
                    <w:rPr>
                      <w:b w:val="0"/>
                      <w:lang w:val="en-GB"/>
                    </w:rPr>
                  </w:pPr>
                  <w:r w:rsidRPr="00DD3F88">
                    <w:rPr>
                      <w:b w:val="0"/>
                      <w:lang w:val="en-GB"/>
                    </w:rPr>
                    <w:t>Not reducible</w:t>
                  </w:r>
                </w:p>
                <w:p w14:paraId="765813B8" w14:textId="77777777" w:rsidR="00106CD6" w:rsidRPr="00DD3F88" w:rsidRDefault="00106CD6" w:rsidP="0062664E">
                  <w:pPr>
                    <w:pStyle w:val="CH4"/>
                    <w:tabs>
                      <w:tab w:val="left" w:pos="624"/>
                      <w:tab w:val="left" w:pos="1871"/>
                      <w:tab w:val="left" w:pos="2495"/>
                      <w:tab w:val="left" w:pos="3119"/>
                    </w:tabs>
                    <w:ind w:left="318" w:firstLine="0"/>
                    <w:cnfStyle w:val="000000000000" w:firstRow="0" w:lastRow="0" w:firstColumn="0" w:lastColumn="0" w:oddVBand="0" w:evenVBand="0" w:oddHBand="0" w:evenHBand="0" w:firstRowFirstColumn="0" w:firstRowLastColumn="0" w:lastRowFirstColumn="0" w:lastRowLastColumn="0"/>
                    <w:rPr>
                      <w:b w:val="0"/>
                      <w:lang w:val="en-GB"/>
                    </w:rPr>
                  </w:pPr>
                  <w:r w:rsidRPr="00DD3F88">
                    <w:rPr>
                      <w:b w:val="0"/>
                      <w:lang w:val="en-GB"/>
                    </w:rPr>
                    <w:t>Quantifiable</w:t>
                  </w:r>
                </w:p>
              </w:tc>
              <w:tc>
                <w:tcPr>
                  <w:tcW w:w="1611" w:type="pct"/>
                  <w:tcBorders>
                    <w:top w:val="nil"/>
                    <w:left w:val="nil"/>
                    <w:bottom w:val="nil"/>
                    <w:right w:val="single" w:sz="4" w:space="0" w:color="4472C4"/>
                  </w:tcBorders>
                  <w:hideMark/>
                </w:tcPr>
                <w:p w14:paraId="2BF96AFD" w14:textId="77777777" w:rsidR="00106CD6" w:rsidRPr="00DD3F88" w:rsidRDefault="00106CD6" w:rsidP="0062664E">
                  <w:pPr>
                    <w:pStyle w:val="CH4"/>
                    <w:tabs>
                      <w:tab w:val="left" w:pos="624"/>
                      <w:tab w:val="left" w:pos="1871"/>
                      <w:tab w:val="left" w:pos="2495"/>
                      <w:tab w:val="left" w:pos="3119"/>
                    </w:tabs>
                    <w:ind w:left="318" w:firstLine="0"/>
                    <w:cnfStyle w:val="000000000000" w:firstRow="0" w:lastRow="0" w:firstColumn="0" w:lastColumn="0" w:oddVBand="0" w:evenVBand="0" w:oddHBand="0" w:evenHBand="0" w:firstRowFirstColumn="0" w:firstRowLastColumn="0" w:lastRowFirstColumn="0" w:lastRowLastColumn="0"/>
                    <w:rPr>
                      <w:b w:val="0"/>
                      <w:lang w:val="en-GB"/>
                    </w:rPr>
                  </w:pPr>
                  <w:r w:rsidRPr="00DD3F88">
                    <w:rPr>
                      <w:b w:val="0"/>
                      <w:lang w:val="en-GB"/>
                    </w:rPr>
                    <w:t>Clear communication.</w:t>
                  </w:r>
                </w:p>
                <w:p w14:paraId="1A8A2A2E" w14:textId="77777777" w:rsidR="00106CD6" w:rsidRPr="00DD3F88" w:rsidRDefault="00106CD6" w:rsidP="0062664E">
                  <w:pPr>
                    <w:pStyle w:val="CH4"/>
                    <w:tabs>
                      <w:tab w:val="left" w:pos="624"/>
                      <w:tab w:val="left" w:pos="1871"/>
                      <w:tab w:val="left" w:pos="2495"/>
                      <w:tab w:val="left" w:pos="3119"/>
                    </w:tabs>
                    <w:ind w:left="318" w:firstLine="0"/>
                    <w:cnfStyle w:val="000000000000" w:firstRow="0" w:lastRow="0" w:firstColumn="0" w:lastColumn="0" w:oddVBand="0" w:evenVBand="0" w:oddHBand="0" w:evenHBand="0" w:firstRowFirstColumn="0" w:firstRowLastColumn="0" w:lastRowFirstColumn="0" w:lastRowLastColumn="0"/>
                    <w:rPr>
                      <w:b w:val="0"/>
                      <w:lang w:val="en-GB"/>
                    </w:rPr>
                  </w:pPr>
                  <w:r w:rsidRPr="00DD3F88">
                    <w:rPr>
                      <w:b w:val="0"/>
                      <w:lang w:val="en-GB"/>
                    </w:rPr>
                    <w:t>Us</w:t>
                  </w:r>
                  <w:r>
                    <w:rPr>
                      <w:b w:val="0"/>
                      <w:lang w:val="en-GB"/>
                    </w:rPr>
                    <w:t>e</w:t>
                  </w:r>
                  <w:r w:rsidRPr="00DD3F88">
                    <w:rPr>
                      <w:b w:val="0"/>
                      <w:lang w:val="en-GB"/>
                    </w:rPr>
                    <w:t xml:space="preserve"> probabilistic approaches.</w:t>
                  </w:r>
                </w:p>
                <w:p w14:paraId="4180D804" w14:textId="77777777" w:rsidR="00106CD6" w:rsidRPr="00DD3F88" w:rsidRDefault="00106CD6" w:rsidP="0062664E">
                  <w:pPr>
                    <w:pStyle w:val="CH4"/>
                    <w:tabs>
                      <w:tab w:val="left" w:pos="624"/>
                      <w:tab w:val="left" w:pos="1871"/>
                      <w:tab w:val="left" w:pos="2495"/>
                      <w:tab w:val="left" w:pos="3119"/>
                    </w:tabs>
                    <w:ind w:left="318" w:firstLine="0"/>
                    <w:cnfStyle w:val="000000000000" w:firstRow="0" w:lastRow="0" w:firstColumn="0" w:lastColumn="0" w:oddVBand="0" w:evenVBand="0" w:oddHBand="0" w:evenHBand="0" w:firstRowFirstColumn="0" w:firstRowLastColumn="0" w:lastRowFirstColumn="0" w:lastRowLastColumn="0"/>
                    <w:rPr>
                      <w:b w:val="0"/>
                      <w:lang w:val="en-GB"/>
                    </w:rPr>
                  </w:pPr>
                  <w:r w:rsidRPr="00DD3F88">
                    <w:rPr>
                      <w:b w:val="0"/>
                      <w:lang w:val="en-GB"/>
                    </w:rPr>
                    <w:t>Support large scale, long term multi-site studies to quantify the variation over space and time to characteri</w:t>
                  </w:r>
                  <w:r>
                    <w:rPr>
                      <w:b w:val="0"/>
                      <w:lang w:val="en-GB"/>
                    </w:rPr>
                    <w:t>z</w:t>
                  </w:r>
                  <w:r w:rsidRPr="00DD3F88">
                    <w:rPr>
                      <w:b w:val="0"/>
                      <w:lang w:val="en-GB"/>
                    </w:rPr>
                    <w:t>e the low confidence.</w:t>
                  </w:r>
                </w:p>
                <w:p w14:paraId="06EBD8DD" w14:textId="77777777" w:rsidR="00106CD6" w:rsidRPr="00DD3F88" w:rsidRDefault="00106CD6" w:rsidP="0062664E">
                  <w:pPr>
                    <w:pStyle w:val="CH4"/>
                    <w:tabs>
                      <w:tab w:val="left" w:pos="624"/>
                      <w:tab w:val="left" w:pos="1871"/>
                      <w:tab w:val="left" w:pos="2495"/>
                      <w:tab w:val="left" w:pos="3119"/>
                    </w:tabs>
                    <w:ind w:left="318" w:firstLine="0"/>
                    <w:cnfStyle w:val="000000000000" w:firstRow="0" w:lastRow="0" w:firstColumn="0" w:lastColumn="0" w:oddVBand="0" w:evenVBand="0" w:oddHBand="0" w:evenHBand="0" w:firstRowFirstColumn="0" w:firstRowLastColumn="0" w:lastRowFirstColumn="0" w:lastRowLastColumn="0"/>
                    <w:rPr>
                      <w:b w:val="0"/>
                      <w:lang w:val="en-GB"/>
                    </w:rPr>
                  </w:pPr>
                  <w:r w:rsidRPr="00DD3F88">
                    <w:rPr>
                      <w:b w:val="0"/>
                      <w:lang w:val="en-GB"/>
                    </w:rPr>
                    <w:t>Evidence synthesis.</w:t>
                  </w:r>
                </w:p>
                <w:p w14:paraId="20EB4DBC" w14:textId="77777777" w:rsidR="00106CD6" w:rsidRPr="00DD3F88" w:rsidRDefault="00106CD6" w:rsidP="0062664E">
                  <w:pPr>
                    <w:pStyle w:val="CH4"/>
                    <w:tabs>
                      <w:tab w:val="left" w:pos="624"/>
                      <w:tab w:val="left" w:pos="1871"/>
                      <w:tab w:val="left" w:pos="2495"/>
                      <w:tab w:val="left" w:pos="3119"/>
                    </w:tabs>
                    <w:ind w:left="318" w:firstLine="0"/>
                    <w:cnfStyle w:val="000000000000" w:firstRow="0" w:lastRow="0" w:firstColumn="0" w:lastColumn="0" w:oddVBand="0" w:evenVBand="0" w:oddHBand="0" w:evenHBand="0" w:firstRowFirstColumn="0" w:firstRowLastColumn="0" w:lastRowFirstColumn="0" w:lastRowLastColumn="0"/>
                    <w:rPr>
                      <w:b w:val="0"/>
                      <w:lang w:val="en-GB"/>
                    </w:rPr>
                  </w:pPr>
                  <w:r w:rsidRPr="00DD3F88">
                    <w:rPr>
                      <w:b w:val="0"/>
                      <w:lang w:val="en-GB"/>
                    </w:rPr>
                    <w:t>Capacity building for researchers and decision</w:t>
                  </w:r>
                  <w:r>
                    <w:rPr>
                      <w:b w:val="0"/>
                      <w:lang w:val="en-GB"/>
                    </w:rPr>
                    <w:t>-</w:t>
                  </w:r>
                  <w:r w:rsidRPr="00DD3F88">
                    <w:rPr>
                      <w:b w:val="0"/>
                      <w:lang w:val="en-GB"/>
                    </w:rPr>
                    <w:t>makers</w:t>
                  </w:r>
                  <w:r>
                    <w:rPr>
                      <w:b w:val="0"/>
                      <w:lang w:val="en-GB"/>
                    </w:rPr>
                    <w:t>.</w:t>
                  </w:r>
                </w:p>
              </w:tc>
            </w:tr>
            <w:tr w:rsidR="00106CD6" w:rsidRPr="009C179B" w14:paraId="5FCE0899" w14:textId="77777777" w:rsidTr="0062664E">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758" w:type="pct"/>
                  <w:tcBorders>
                    <w:left w:val="single" w:sz="4" w:space="0" w:color="4472C4"/>
                  </w:tcBorders>
                  <w:hideMark/>
                </w:tcPr>
                <w:p w14:paraId="10175A30" w14:textId="77777777" w:rsidR="00106CD6" w:rsidRPr="00DD3F88" w:rsidRDefault="00106CD6" w:rsidP="0062664E">
                  <w:pPr>
                    <w:pStyle w:val="CH4"/>
                    <w:tabs>
                      <w:tab w:val="left" w:pos="624"/>
                      <w:tab w:val="left" w:pos="1871"/>
                      <w:tab w:val="left" w:pos="2495"/>
                      <w:tab w:val="left" w:pos="3119"/>
                    </w:tabs>
                    <w:ind w:left="318" w:firstLine="0"/>
                    <w:rPr>
                      <w:bCs w:val="0"/>
                      <w:lang w:val="en-GB"/>
                    </w:rPr>
                  </w:pPr>
                  <w:r w:rsidRPr="00DD3F88">
                    <w:rPr>
                      <w:bCs w:val="0"/>
                      <w:lang w:val="en-GB"/>
                    </w:rPr>
                    <w:t xml:space="preserve">Limits of methods and data </w:t>
                  </w:r>
                </w:p>
                <w:p w14:paraId="6AEB9F4E" w14:textId="77777777" w:rsidR="00106CD6" w:rsidRPr="00DD3F88" w:rsidRDefault="00106CD6" w:rsidP="0062664E">
                  <w:pPr>
                    <w:pStyle w:val="CH4"/>
                    <w:tabs>
                      <w:tab w:val="left" w:pos="624"/>
                      <w:tab w:val="left" w:pos="1871"/>
                      <w:tab w:val="left" w:pos="2495"/>
                      <w:tab w:val="left" w:pos="3119"/>
                    </w:tabs>
                    <w:ind w:left="318" w:firstLine="0"/>
                    <w:rPr>
                      <w:bCs w:val="0"/>
                      <w:lang w:val="en-GB"/>
                    </w:rPr>
                  </w:pPr>
                  <w:r w:rsidRPr="00DD3F88">
                    <w:rPr>
                      <w:bCs w:val="0"/>
                      <w:lang w:val="en-GB"/>
                    </w:rPr>
                    <w:t>(</w:t>
                  </w:r>
                  <w:r>
                    <w:rPr>
                      <w:bCs w:val="0"/>
                      <w:lang w:val="en-GB"/>
                    </w:rPr>
                    <w:t>s</w:t>
                  </w:r>
                  <w:r w:rsidRPr="00DD3F88">
                    <w:rPr>
                      <w:bCs w:val="0"/>
                      <w:lang w:val="en-GB"/>
                    </w:rPr>
                    <w:t>cientific uncertainty)</w:t>
                  </w:r>
                </w:p>
              </w:tc>
              <w:tc>
                <w:tcPr>
                  <w:tcW w:w="1998" w:type="pct"/>
                  <w:tcBorders>
                    <w:left w:val="nil"/>
                    <w:right w:val="nil"/>
                  </w:tcBorders>
                  <w:hideMark/>
                </w:tcPr>
                <w:p w14:paraId="6C4B5231" w14:textId="77777777" w:rsidR="00106CD6" w:rsidRPr="00DD3F88" w:rsidRDefault="00106CD6" w:rsidP="0062664E">
                  <w:pPr>
                    <w:pStyle w:val="CH4"/>
                    <w:tabs>
                      <w:tab w:val="left" w:pos="624"/>
                      <w:tab w:val="left" w:pos="1871"/>
                      <w:tab w:val="left" w:pos="2495"/>
                      <w:tab w:val="left" w:pos="3119"/>
                    </w:tabs>
                    <w:ind w:left="318" w:firstLine="0"/>
                    <w:cnfStyle w:val="000000100000" w:firstRow="0" w:lastRow="0" w:firstColumn="0" w:lastColumn="0" w:oddVBand="0" w:evenVBand="0" w:oddHBand="1" w:evenHBand="0" w:firstRowFirstColumn="0" w:firstRowLastColumn="0" w:lastRowFirstColumn="0" w:lastRowLastColumn="0"/>
                    <w:rPr>
                      <w:b w:val="0"/>
                      <w:lang w:val="en-GB"/>
                    </w:rPr>
                  </w:pPr>
                  <w:r w:rsidRPr="00DD3F88">
                    <w:rPr>
                      <w:b w:val="0"/>
                      <w:lang w:val="en-GB"/>
                    </w:rPr>
                    <w:t xml:space="preserve">Where there is insufficient data to fully answer the question due to unsatisfactory methods, statistical tools, experimental design or data quality (also referred to as epistemic uncertainty). </w:t>
                  </w:r>
                </w:p>
                <w:p w14:paraId="209D2082" w14:textId="77777777" w:rsidR="00106CD6" w:rsidRPr="00DD3F88" w:rsidRDefault="00106CD6" w:rsidP="0062664E">
                  <w:pPr>
                    <w:pStyle w:val="CH4"/>
                    <w:tabs>
                      <w:tab w:val="left" w:pos="624"/>
                      <w:tab w:val="left" w:pos="1871"/>
                      <w:tab w:val="left" w:pos="2495"/>
                      <w:tab w:val="left" w:pos="3119"/>
                    </w:tabs>
                    <w:ind w:left="318" w:firstLine="0"/>
                    <w:cnfStyle w:val="000000100000" w:firstRow="0" w:lastRow="0" w:firstColumn="0" w:lastColumn="0" w:oddVBand="0" w:evenVBand="0" w:oddHBand="1" w:evenHBand="0" w:firstRowFirstColumn="0" w:firstRowLastColumn="0" w:lastRowFirstColumn="0" w:lastRowLastColumn="0"/>
                    <w:rPr>
                      <w:b w:val="0"/>
                      <w:lang w:val="en-GB"/>
                    </w:rPr>
                  </w:pPr>
                  <w:r w:rsidRPr="00DD3F88">
                    <w:rPr>
                      <w:b w:val="0"/>
                      <w:lang w:val="en-GB"/>
                    </w:rPr>
                    <w:t>E</w:t>
                  </w:r>
                  <w:r>
                    <w:rPr>
                      <w:b w:val="0"/>
                      <w:lang w:val="en-GB"/>
                    </w:rPr>
                    <w:t>xample</w:t>
                  </w:r>
                  <w:r w:rsidRPr="00DD3F88">
                    <w:rPr>
                      <w:b w:val="0"/>
                      <w:lang w:val="en-GB"/>
                    </w:rPr>
                    <w:t xml:space="preserve">: Impacts of pesticides on pollinator populations in the field, trends in pollinator </w:t>
                  </w:r>
                  <w:r w:rsidRPr="00DD3F88">
                    <w:rPr>
                      <w:b w:val="0"/>
                      <w:lang w:val="en-GB"/>
                    </w:rPr>
                    <w:lastRenderedPageBreak/>
                    <w:t>abundance, estimations of ecosystem service delivery.</w:t>
                  </w:r>
                </w:p>
              </w:tc>
              <w:tc>
                <w:tcPr>
                  <w:tcW w:w="633" w:type="pct"/>
                  <w:tcBorders>
                    <w:left w:val="nil"/>
                    <w:right w:val="nil"/>
                  </w:tcBorders>
                  <w:hideMark/>
                </w:tcPr>
                <w:p w14:paraId="46F4D4B2" w14:textId="77777777" w:rsidR="00106CD6" w:rsidRPr="00DD3F88" w:rsidRDefault="00106CD6" w:rsidP="0062664E">
                  <w:pPr>
                    <w:pStyle w:val="CH4"/>
                    <w:tabs>
                      <w:tab w:val="left" w:pos="624"/>
                      <w:tab w:val="left" w:pos="1871"/>
                      <w:tab w:val="left" w:pos="2495"/>
                      <w:tab w:val="left" w:pos="3119"/>
                    </w:tabs>
                    <w:ind w:left="318" w:firstLine="0"/>
                    <w:cnfStyle w:val="000000100000" w:firstRow="0" w:lastRow="0" w:firstColumn="0" w:lastColumn="0" w:oddVBand="0" w:evenVBand="0" w:oddHBand="1" w:evenHBand="0" w:firstRowFirstColumn="0" w:firstRowLastColumn="0" w:lastRowFirstColumn="0" w:lastRowLastColumn="0"/>
                    <w:rPr>
                      <w:b w:val="0"/>
                      <w:lang w:val="en-GB"/>
                    </w:rPr>
                  </w:pPr>
                  <w:r w:rsidRPr="00DD3F88">
                    <w:rPr>
                      <w:b w:val="0"/>
                      <w:lang w:val="en-GB"/>
                    </w:rPr>
                    <w:lastRenderedPageBreak/>
                    <w:t>Reducible</w:t>
                  </w:r>
                </w:p>
                <w:p w14:paraId="399096B8" w14:textId="77777777" w:rsidR="00106CD6" w:rsidRPr="00DD3F88" w:rsidRDefault="00106CD6" w:rsidP="0062664E">
                  <w:pPr>
                    <w:pStyle w:val="CH4"/>
                    <w:tabs>
                      <w:tab w:val="left" w:pos="624"/>
                      <w:tab w:val="left" w:pos="1871"/>
                      <w:tab w:val="left" w:pos="2495"/>
                      <w:tab w:val="left" w:pos="3119"/>
                    </w:tabs>
                    <w:ind w:left="318" w:firstLine="0"/>
                    <w:cnfStyle w:val="000000100000" w:firstRow="0" w:lastRow="0" w:firstColumn="0" w:lastColumn="0" w:oddVBand="0" w:evenVBand="0" w:oddHBand="1" w:evenHBand="0" w:firstRowFirstColumn="0" w:firstRowLastColumn="0" w:lastRowFirstColumn="0" w:lastRowLastColumn="0"/>
                    <w:rPr>
                      <w:b w:val="0"/>
                      <w:lang w:val="en-GB"/>
                    </w:rPr>
                  </w:pPr>
                  <w:r w:rsidRPr="00DD3F88">
                    <w:rPr>
                      <w:b w:val="0"/>
                      <w:lang w:val="en-GB"/>
                    </w:rPr>
                    <w:t>Quantifiable</w:t>
                  </w:r>
                </w:p>
              </w:tc>
              <w:tc>
                <w:tcPr>
                  <w:tcW w:w="1611" w:type="pct"/>
                  <w:tcBorders>
                    <w:left w:val="nil"/>
                    <w:right w:val="single" w:sz="4" w:space="0" w:color="4472C4"/>
                  </w:tcBorders>
                  <w:hideMark/>
                </w:tcPr>
                <w:p w14:paraId="7AF2D374" w14:textId="77777777" w:rsidR="00106CD6" w:rsidRPr="00DD3F88" w:rsidRDefault="00106CD6" w:rsidP="0062664E">
                  <w:pPr>
                    <w:pStyle w:val="CH4"/>
                    <w:tabs>
                      <w:tab w:val="left" w:pos="624"/>
                      <w:tab w:val="left" w:pos="1871"/>
                      <w:tab w:val="left" w:pos="2495"/>
                      <w:tab w:val="left" w:pos="3119"/>
                    </w:tabs>
                    <w:ind w:left="318" w:firstLine="0"/>
                    <w:cnfStyle w:val="000000100000" w:firstRow="0" w:lastRow="0" w:firstColumn="0" w:lastColumn="0" w:oddVBand="0" w:evenVBand="0" w:oddHBand="1" w:evenHBand="0" w:firstRowFirstColumn="0" w:firstRowLastColumn="0" w:lastRowFirstColumn="0" w:lastRowLastColumn="0"/>
                    <w:rPr>
                      <w:b w:val="0"/>
                      <w:lang w:val="en-GB"/>
                    </w:rPr>
                  </w:pPr>
                  <w:r w:rsidRPr="00DD3F88">
                    <w:rPr>
                      <w:b w:val="0"/>
                      <w:lang w:val="en-GB"/>
                    </w:rPr>
                    <w:t>Acknowledge differences in conceptual frameworks (within and between knowledge systems).</w:t>
                  </w:r>
                </w:p>
                <w:p w14:paraId="50A6F556" w14:textId="77777777" w:rsidR="00106CD6" w:rsidRPr="00DD3F88" w:rsidRDefault="00106CD6" w:rsidP="0062664E">
                  <w:pPr>
                    <w:pStyle w:val="CH4"/>
                    <w:tabs>
                      <w:tab w:val="left" w:pos="624"/>
                      <w:tab w:val="left" w:pos="1871"/>
                      <w:tab w:val="left" w:pos="2495"/>
                      <w:tab w:val="left" w:pos="3119"/>
                    </w:tabs>
                    <w:ind w:left="318" w:firstLine="0"/>
                    <w:cnfStyle w:val="000000100000" w:firstRow="0" w:lastRow="0" w:firstColumn="0" w:lastColumn="0" w:oddVBand="0" w:evenVBand="0" w:oddHBand="1" w:evenHBand="0" w:firstRowFirstColumn="0" w:firstRowLastColumn="0" w:lastRowFirstColumn="0" w:lastRowLastColumn="0"/>
                    <w:rPr>
                      <w:b w:val="0"/>
                      <w:lang w:val="en-GB"/>
                    </w:rPr>
                  </w:pPr>
                  <w:r w:rsidRPr="00DD3F88">
                    <w:rPr>
                      <w:b w:val="0"/>
                      <w:lang w:val="en-GB"/>
                    </w:rPr>
                    <w:t>Improve experimental design</w:t>
                  </w:r>
                  <w:r>
                    <w:rPr>
                      <w:b w:val="0"/>
                      <w:lang w:val="en-GB"/>
                    </w:rPr>
                    <w:t>.</w:t>
                  </w:r>
                </w:p>
                <w:p w14:paraId="301EC92C" w14:textId="77777777" w:rsidR="00106CD6" w:rsidRPr="00DD3F88" w:rsidRDefault="00106CD6" w:rsidP="0062664E">
                  <w:pPr>
                    <w:pStyle w:val="CH4"/>
                    <w:tabs>
                      <w:tab w:val="left" w:pos="624"/>
                      <w:tab w:val="left" w:pos="1871"/>
                      <w:tab w:val="left" w:pos="2495"/>
                      <w:tab w:val="left" w:pos="3119"/>
                    </w:tabs>
                    <w:ind w:left="318" w:firstLine="0"/>
                    <w:cnfStyle w:val="000000100000" w:firstRow="0" w:lastRow="0" w:firstColumn="0" w:lastColumn="0" w:oddVBand="0" w:evenVBand="0" w:oddHBand="1" w:evenHBand="0" w:firstRowFirstColumn="0" w:firstRowLastColumn="0" w:lastRowFirstColumn="0" w:lastRowLastColumn="0"/>
                    <w:rPr>
                      <w:b w:val="0"/>
                      <w:lang w:val="en-GB"/>
                    </w:rPr>
                  </w:pPr>
                  <w:r w:rsidRPr="00DD3F88">
                    <w:rPr>
                      <w:b w:val="0"/>
                      <w:lang w:val="en-GB"/>
                    </w:rPr>
                    <w:lastRenderedPageBreak/>
                    <w:t>Expand data collection.</w:t>
                  </w:r>
                </w:p>
                <w:p w14:paraId="28186A2A" w14:textId="77777777" w:rsidR="00106CD6" w:rsidRPr="00DD3F88" w:rsidRDefault="00106CD6" w:rsidP="0062664E">
                  <w:pPr>
                    <w:pStyle w:val="CH4"/>
                    <w:tabs>
                      <w:tab w:val="left" w:pos="624"/>
                      <w:tab w:val="left" w:pos="1871"/>
                      <w:tab w:val="left" w:pos="2495"/>
                      <w:tab w:val="left" w:pos="3119"/>
                    </w:tabs>
                    <w:ind w:left="318" w:firstLine="0"/>
                    <w:cnfStyle w:val="000000100000" w:firstRow="0" w:lastRow="0" w:firstColumn="0" w:lastColumn="0" w:oddVBand="0" w:evenVBand="0" w:oddHBand="1" w:evenHBand="0" w:firstRowFirstColumn="0" w:firstRowLastColumn="0" w:lastRowFirstColumn="0" w:lastRowLastColumn="0"/>
                    <w:rPr>
                      <w:b w:val="0"/>
                      <w:lang w:val="en-GB"/>
                    </w:rPr>
                  </w:pPr>
                  <w:r w:rsidRPr="00DD3F88">
                    <w:rPr>
                      <w:b w:val="0"/>
                      <w:lang w:val="en-GB"/>
                    </w:rPr>
                    <w:t>Support detailed, methodological research.</w:t>
                  </w:r>
                </w:p>
                <w:p w14:paraId="4BAD842E" w14:textId="77777777" w:rsidR="00106CD6" w:rsidRPr="00DD3F88" w:rsidRDefault="00106CD6" w:rsidP="0062664E">
                  <w:pPr>
                    <w:pStyle w:val="CH4"/>
                    <w:tabs>
                      <w:tab w:val="left" w:pos="624"/>
                      <w:tab w:val="left" w:pos="1871"/>
                      <w:tab w:val="left" w:pos="2495"/>
                      <w:tab w:val="left" w:pos="3119"/>
                    </w:tabs>
                    <w:ind w:left="318" w:firstLine="0"/>
                    <w:cnfStyle w:val="000000100000" w:firstRow="0" w:lastRow="0" w:firstColumn="0" w:lastColumn="0" w:oddVBand="0" w:evenVBand="0" w:oddHBand="1" w:evenHBand="0" w:firstRowFirstColumn="0" w:firstRowLastColumn="0" w:lastRowFirstColumn="0" w:lastRowLastColumn="0"/>
                    <w:rPr>
                      <w:b w:val="0"/>
                      <w:lang w:val="en-GB"/>
                    </w:rPr>
                  </w:pPr>
                  <w:r w:rsidRPr="00DD3F88">
                    <w:rPr>
                      <w:b w:val="0"/>
                      <w:lang w:val="en-GB"/>
                    </w:rPr>
                    <w:t>Knowledge quality assessment.</w:t>
                  </w:r>
                </w:p>
                <w:p w14:paraId="5AB4B805" w14:textId="77777777" w:rsidR="00106CD6" w:rsidRPr="00DD3F88" w:rsidRDefault="00106CD6" w:rsidP="0062664E">
                  <w:pPr>
                    <w:pStyle w:val="CH4"/>
                    <w:tabs>
                      <w:tab w:val="left" w:pos="624"/>
                      <w:tab w:val="left" w:pos="1871"/>
                      <w:tab w:val="left" w:pos="2495"/>
                      <w:tab w:val="left" w:pos="3119"/>
                    </w:tabs>
                    <w:ind w:left="318" w:firstLine="0"/>
                    <w:cnfStyle w:val="000000100000" w:firstRow="0" w:lastRow="0" w:firstColumn="0" w:lastColumn="0" w:oddVBand="0" w:evenVBand="0" w:oddHBand="1" w:evenHBand="0" w:firstRowFirstColumn="0" w:firstRowLastColumn="0" w:lastRowFirstColumn="0" w:lastRowLastColumn="0"/>
                    <w:rPr>
                      <w:b w:val="0"/>
                      <w:lang w:val="en-GB"/>
                    </w:rPr>
                  </w:pPr>
                  <w:r w:rsidRPr="00DD3F88">
                    <w:rPr>
                      <w:b w:val="0"/>
                      <w:lang w:val="en-GB"/>
                    </w:rPr>
                    <w:t>Evidence synthesis.</w:t>
                  </w:r>
                </w:p>
                <w:p w14:paraId="62047374" w14:textId="77777777" w:rsidR="00106CD6" w:rsidRPr="00DD3F88" w:rsidRDefault="00106CD6" w:rsidP="0062664E">
                  <w:pPr>
                    <w:pStyle w:val="CH4"/>
                    <w:tabs>
                      <w:tab w:val="left" w:pos="624"/>
                      <w:tab w:val="left" w:pos="1871"/>
                      <w:tab w:val="left" w:pos="2495"/>
                      <w:tab w:val="left" w:pos="3119"/>
                    </w:tabs>
                    <w:ind w:left="318" w:firstLine="0"/>
                    <w:cnfStyle w:val="000000100000" w:firstRow="0" w:lastRow="0" w:firstColumn="0" w:lastColumn="0" w:oddVBand="0" w:evenVBand="0" w:oddHBand="1" w:evenHBand="0" w:firstRowFirstColumn="0" w:firstRowLastColumn="0" w:lastRowFirstColumn="0" w:lastRowLastColumn="0"/>
                    <w:rPr>
                      <w:b w:val="0"/>
                      <w:lang w:val="en-GB"/>
                    </w:rPr>
                  </w:pPr>
                  <w:r w:rsidRPr="00DD3F88">
                    <w:rPr>
                      <w:b w:val="0"/>
                      <w:lang w:val="en-GB"/>
                    </w:rPr>
                    <w:t>Capacity building for scientists.</w:t>
                  </w:r>
                </w:p>
              </w:tc>
            </w:tr>
            <w:tr w:rsidR="00106CD6" w:rsidRPr="009C179B" w14:paraId="777046FD" w14:textId="77777777" w:rsidTr="0062664E">
              <w:trPr>
                <w:trHeight w:val="3961"/>
              </w:trPr>
              <w:tc>
                <w:tcPr>
                  <w:cnfStyle w:val="001000000000" w:firstRow="0" w:lastRow="0" w:firstColumn="1" w:lastColumn="0" w:oddVBand="0" w:evenVBand="0" w:oddHBand="0" w:evenHBand="0" w:firstRowFirstColumn="0" w:firstRowLastColumn="0" w:lastRowFirstColumn="0" w:lastRowLastColumn="0"/>
                  <w:tcW w:w="758" w:type="pct"/>
                  <w:tcBorders>
                    <w:top w:val="nil"/>
                    <w:left w:val="single" w:sz="4" w:space="0" w:color="4472C4"/>
                    <w:bottom w:val="single" w:sz="4" w:space="0" w:color="4472C4"/>
                  </w:tcBorders>
                  <w:hideMark/>
                </w:tcPr>
                <w:p w14:paraId="7E2CBF27" w14:textId="77777777" w:rsidR="00106CD6" w:rsidRPr="00DD3F88" w:rsidRDefault="00106CD6" w:rsidP="0062664E">
                  <w:pPr>
                    <w:pStyle w:val="CH4"/>
                    <w:tabs>
                      <w:tab w:val="left" w:pos="624"/>
                      <w:tab w:val="left" w:pos="1871"/>
                      <w:tab w:val="left" w:pos="2495"/>
                      <w:tab w:val="left" w:pos="3119"/>
                    </w:tabs>
                    <w:ind w:left="318" w:firstLine="0"/>
                    <w:rPr>
                      <w:bCs w:val="0"/>
                      <w:lang w:val="en-GB"/>
                    </w:rPr>
                  </w:pPr>
                  <w:r w:rsidRPr="00DD3F88">
                    <w:rPr>
                      <w:bCs w:val="0"/>
                      <w:lang w:val="en-GB"/>
                    </w:rPr>
                    <w:lastRenderedPageBreak/>
                    <w:t>Differences in understanding of the world</w:t>
                  </w:r>
                </w:p>
                <w:p w14:paraId="15AE38C0" w14:textId="77777777" w:rsidR="00106CD6" w:rsidRPr="00DD3F88" w:rsidRDefault="00106CD6" w:rsidP="0062664E">
                  <w:pPr>
                    <w:pStyle w:val="CH4"/>
                    <w:tabs>
                      <w:tab w:val="left" w:pos="624"/>
                      <w:tab w:val="left" w:pos="1871"/>
                      <w:tab w:val="left" w:pos="2495"/>
                      <w:tab w:val="left" w:pos="3119"/>
                    </w:tabs>
                    <w:ind w:left="318" w:firstLine="0"/>
                    <w:rPr>
                      <w:bCs w:val="0"/>
                      <w:lang w:val="en-GB"/>
                    </w:rPr>
                  </w:pPr>
                  <w:r w:rsidRPr="00DD3F88">
                    <w:rPr>
                      <w:bCs w:val="0"/>
                      <w:lang w:val="en-GB"/>
                    </w:rPr>
                    <w:t>(</w:t>
                  </w:r>
                  <w:r>
                    <w:rPr>
                      <w:bCs w:val="0"/>
                      <w:lang w:val="en-GB"/>
                    </w:rPr>
                    <w:t>d</w:t>
                  </w:r>
                  <w:r w:rsidRPr="00DD3F88">
                    <w:rPr>
                      <w:bCs w:val="0"/>
                      <w:lang w:val="en-GB"/>
                    </w:rPr>
                    <w:t>ecision uncertainty)</w:t>
                  </w:r>
                </w:p>
              </w:tc>
              <w:tc>
                <w:tcPr>
                  <w:tcW w:w="1998" w:type="pct"/>
                  <w:tcBorders>
                    <w:top w:val="nil"/>
                    <w:left w:val="nil"/>
                    <w:bottom w:val="single" w:sz="4" w:space="0" w:color="4472C4"/>
                    <w:right w:val="nil"/>
                  </w:tcBorders>
                  <w:hideMark/>
                </w:tcPr>
                <w:p w14:paraId="57C3E1B5" w14:textId="77777777" w:rsidR="00106CD6" w:rsidRPr="00DD3F88" w:rsidRDefault="00106CD6" w:rsidP="0062664E">
                  <w:pPr>
                    <w:pStyle w:val="CH4"/>
                    <w:tabs>
                      <w:tab w:val="left" w:pos="624"/>
                      <w:tab w:val="left" w:pos="1871"/>
                      <w:tab w:val="left" w:pos="2495"/>
                      <w:tab w:val="left" w:pos="3119"/>
                    </w:tabs>
                    <w:ind w:left="318" w:firstLine="0"/>
                    <w:cnfStyle w:val="000000000000" w:firstRow="0" w:lastRow="0" w:firstColumn="0" w:lastColumn="0" w:oddVBand="0" w:evenVBand="0" w:oddHBand="0" w:evenHBand="0" w:firstRowFirstColumn="0" w:firstRowLastColumn="0" w:lastRowFirstColumn="0" w:lastRowLastColumn="0"/>
                    <w:rPr>
                      <w:b w:val="0"/>
                      <w:lang w:val="en-GB"/>
                    </w:rPr>
                  </w:pPr>
                  <w:r w:rsidRPr="00DD3F88">
                    <w:rPr>
                      <w:b w:val="0"/>
                      <w:lang w:val="en-GB"/>
                    </w:rPr>
                    <w:t>Low confidence that is caused by variation</w:t>
                  </w:r>
                  <w:r>
                    <w:rPr>
                      <w:b w:val="0"/>
                      <w:lang w:val="en-GB"/>
                    </w:rPr>
                    <w:t>s</w:t>
                  </w:r>
                  <w:r w:rsidRPr="00DD3F88">
                    <w:rPr>
                      <w:b w:val="0"/>
                      <w:lang w:val="en-GB"/>
                    </w:rPr>
                    <w:t xml:space="preserve"> in subjective human judgments, beliefs, world views and conceptual frameworks (sometimes called epistemic uncertainty). In terms of policy decisions, low confidence is </w:t>
                  </w:r>
                  <w:r>
                    <w:rPr>
                      <w:b w:val="0"/>
                      <w:lang w:val="en-GB"/>
                    </w:rPr>
                    <w:t xml:space="preserve">often </w:t>
                  </w:r>
                  <w:r w:rsidRPr="00DD3F88">
                    <w:rPr>
                      <w:b w:val="0"/>
                      <w:lang w:val="en-GB"/>
                    </w:rPr>
                    <w:t>due to preferences and attitudes that may vary with social and political contexts. This can mean a finding looks different in different knowledge systems that cannot easily be aligned.</w:t>
                  </w:r>
                </w:p>
                <w:p w14:paraId="10B6D34B" w14:textId="77777777" w:rsidR="00106CD6" w:rsidRPr="00DD3F88" w:rsidRDefault="00106CD6" w:rsidP="0062664E">
                  <w:pPr>
                    <w:pStyle w:val="CH4"/>
                    <w:tabs>
                      <w:tab w:val="left" w:pos="624"/>
                      <w:tab w:val="left" w:pos="1871"/>
                      <w:tab w:val="left" w:pos="2495"/>
                      <w:tab w:val="left" w:pos="3119"/>
                    </w:tabs>
                    <w:ind w:left="318" w:firstLine="0"/>
                    <w:cnfStyle w:val="000000000000" w:firstRow="0" w:lastRow="0" w:firstColumn="0" w:lastColumn="0" w:oddVBand="0" w:evenVBand="0" w:oddHBand="0" w:evenHBand="0" w:firstRowFirstColumn="0" w:firstRowLastColumn="0" w:lastRowFirstColumn="0" w:lastRowLastColumn="0"/>
                    <w:rPr>
                      <w:b w:val="0"/>
                      <w:lang w:val="en-GB"/>
                    </w:rPr>
                  </w:pPr>
                  <w:r w:rsidRPr="00DD3F88">
                    <w:rPr>
                      <w:b w:val="0"/>
                      <w:lang w:val="en-GB"/>
                    </w:rPr>
                    <w:t>E</w:t>
                  </w:r>
                  <w:r>
                    <w:rPr>
                      <w:b w:val="0"/>
                      <w:lang w:val="en-GB"/>
                    </w:rPr>
                    <w:t>xample</w:t>
                  </w:r>
                  <w:r w:rsidRPr="00DD3F88">
                    <w:rPr>
                      <w:b w:val="0"/>
                      <w:lang w:val="en-GB"/>
                    </w:rPr>
                    <w:t>: Effects of organic farming look different if you take the view that wild nature beyond farmland has a higher value than farmland biodiversity, and overall food production at a large scale is more important than local impacts. There are divergent interpretations/perceptions of well-being.</w:t>
                  </w:r>
                </w:p>
              </w:tc>
              <w:tc>
                <w:tcPr>
                  <w:tcW w:w="633" w:type="pct"/>
                  <w:tcBorders>
                    <w:top w:val="nil"/>
                    <w:left w:val="nil"/>
                    <w:bottom w:val="single" w:sz="4" w:space="0" w:color="4472C4"/>
                    <w:right w:val="nil"/>
                  </w:tcBorders>
                  <w:hideMark/>
                </w:tcPr>
                <w:p w14:paraId="50D4A55C" w14:textId="77777777" w:rsidR="00106CD6" w:rsidRPr="00DD3F88" w:rsidRDefault="00106CD6" w:rsidP="0062664E">
                  <w:pPr>
                    <w:pStyle w:val="CH4"/>
                    <w:tabs>
                      <w:tab w:val="left" w:pos="624"/>
                      <w:tab w:val="left" w:pos="1871"/>
                      <w:tab w:val="left" w:pos="2495"/>
                      <w:tab w:val="left" w:pos="3119"/>
                    </w:tabs>
                    <w:ind w:left="318" w:firstLine="0"/>
                    <w:cnfStyle w:val="000000000000" w:firstRow="0" w:lastRow="0" w:firstColumn="0" w:lastColumn="0" w:oddVBand="0" w:evenVBand="0" w:oddHBand="0" w:evenHBand="0" w:firstRowFirstColumn="0" w:firstRowLastColumn="0" w:lastRowFirstColumn="0" w:lastRowLastColumn="0"/>
                    <w:rPr>
                      <w:b w:val="0"/>
                      <w:lang w:val="en-GB"/>
                    </w:rPr>
                  </w:pPr>
                  <w:r w:rsidRPr="00DD3F88">
                    <w:rPr>
                      <w:b w:val="0"/>
                      <w:lang w:val="en-GB"/>
                    </w:rPr>
                    <w:t>Sometimes reducible</w:t>
                  </w:r>
                </w:p>
                <w:p w14:paraId="08D88E58" w14:textId="77777777" w:rsidR="00106CD6" w:rsidRPr="00DD3F88" w:rsidRDefault="00106CD6" w:rsidP="0062664E">
                  <w:pPr>
                    <w:pStyle w:val="CH4"/>
                    <w:tabs>
                      <w:tab w:val="left" w:pos="624"/>
                      <w:tab w:val="left" w:pos="1871"/>
                      <w:tab w:val="left" w:pos="2495"/>
                      <w:tab w:val="left" w:pos="3119"/>
                    </w:tabs>
                    <w:ind w:left="318" w:firstLine="0"/>
                    <w:cnfStyle w:val="000000000000" w:firstRow="0" w:lastRow="0" w:firstColumn="0" w:lastColumn="0" w:oddVBand="0" w:evenVBand="0" w:oddHBand="0" w:evenHBand="0" w:firstRowFirstColumn="0" w:firstRowLastColumn="0" w:lastRowFirstColumn="0" w:lastRowLastColumn="0"/>
                    <w:rPr>
                      <w:b w:val="0"/>
                      <w:lang w:val="en-GB"/>
                    </w:rPr>
                  </w:pPr>
                  <w:r w:rsidRPr="00DD3F88">
                    <w:rPr>
                      <w:b w:val="0"/>
                      <w:lang w:val="en-GB"/>
                    </w:rPr>
                    <w:t>Not quantifiable</w:t>
                  </w:r>
                </w:p>
              </w:tc>
              <w:tc>
                <w:tcPr>
                  <w:tcW w:w="1611" w:type="pct"/>
                  <w:tcBorders>
                    <w:top w:val="nil"/>
                    <w:left w:val="nil"/>
                    <w:bottom w:val="single" w:sz="4" w:space="0" w:color="4472C4"/>
                    <w:right w:val="single" w:sz="4" w:space="0" w:color="4472C4"/>
                  </w:tcBorders>
                  <w:hideMark/>
                </w:tcPr>
                <w:p w14:paraId="76D98A3A" w14:textId="77777777" w:rsidR="00106CD6" w:rsidRPr="00DD3F88" w:rsidRDefault="00106CD6" w:rsidP="0062664E">
                  <w:pPr>
                    <w:pStyle w:val="CH4"/>
                    <w:tabs>
                      <w:tab w:val="left" w:pos="624"/>
                      <w:tab w:val="left" w:pos="1871"/>
                      <w:tab w:val="left" w:pos="2495"/>
                      <w:tab w:val="left" w:pos="3119"/>
                    </w:tabs>
                    <w:ind w:left="318" w:firstLine="0"/>
                    <w:cnfStyle w:val="000000000000" w:firstRow="0" w:lastRow="0" w:firstColumn="0" w:lastColumn="0" w:oddVBand="0" w:evenVBand="0" w:oddHBand="0" w:evenHBand="0" w:firstRowFirstColumn="0" w:firstRowLastColumn="0" w:lastRowFirstColumn="0" w:lastRowLastColumn="0"/>
                    <w:rPr>
                      <w:b w:val="0"/>
                      <w:lang w:val="en-GB"/>
                    </w:rPr>
                  </w:pPr>
                  <w:r w:rsidRPr="00DD3F88">
                    <w:rPr>
                      <w:b w:val="0"/>
                      <w:lang w:val="en-GB"/>
                    </w:rPr>
                    <w:t>Acknowledge differences in conceptual frameworks (within and between knowledge systems).</w:t>
                  </w:r>
                </w:p>
                <w:p w14:paraId="1298BF1F" w14:textId="77777777" w:rsidR="00106CD6" w:rsidRPr="00DD3F88" w:rsidRDefault="00106CD6" w:rsidP="0062664E">
                  <w:pPr>
                    <w:pStyle w:val="CH4"/>
                    <w:tabs>
                      <w:tab w:val="left" w:pos="624"/>
                      <w:tab w:val="left" w:pos="1871"/>
                      <w:tab w:val="left" w:pos="2495"/>
                      <w:tab w:val="left" w:pos="3119"/>
                    </w:tabs>
                    <w:ind w:left="318" w:firstLine="0"/>
                    <w:cnfStyle w:val="000000000000" w:firstRow="0" w:lastRow="0" w:firstColumn="0" w:lastColumn="0" w:oddVBand="0" w:evenVBand="0" w:oddHBand="0" w:evenHBand="0" w:firstRowFirstColumn="0" w:firstRowLastColumn="0" w:lastRowFirstColumn="0" w:lastRowLastColumn="0"/>
                    <w:rPr>
                      <w:b w:val="0"/>
                      <w:lang w:val="en-GB"/>
                    </w:rPr>
                  </w:pPr>
                  <w:r w:rsidRPr="00DD3F88">
                    <w:rPr>
                      <w:b w:val="0"/>
                      <w:lang w:val="en-GB"/>
                    </w:rPr>
                    <w:t>Document, map and integrate where possible.</w:t>
                  </w:r>
                </w:p>
                <w:p w14:paraId="08E8B90B" w14:textId="77777777" w:rsidR="00106CD6" w:rsidRPr="00DD3F88" w:rsidRDefault="00106CD6" w:rsidP="0062664E">
                  <w:pPr>
                    <w:pStyle w:val="CH4"/>
                    <w:tabs>
                      <w:tab w:val="left" w:pos="624"/>
                      <w:tab w:val="left" w:pos="1871"/>
                      <w:tab w:val="left" w:pos="2495"/>
                      <w:tab w:val="left" w:pos="3119"/>
                    </w:tabs>
                    <w:ind w:left="318" w:firstLine="0"/>
                    <w:cnfStyle w:val="000000000000" w:firstRow="0" w:lastRow="0" w:firstColumn="0" w:lastColumn="0" w:oddVBand="0" w:evenVBand="0" w:oddHBand="0" w:evenHBand="0" w:firstRowFirstColumn="0" w:firstRowLastColumn="0" w:lastRowFirstColumn="0" w:lastRowLastColumn="0"/>
                    <w:rPr>
                      <w:b w:val="0"/>
                      <w:lang w:val="en-GB"/>
                    </w:rPr>
                  </w:pPr>
                  <w:r w:rsidRPr="00DD3F88">
                    <w:rPr>
                      <w:b w:val="0"/>
                      <w:lang w:val="en-GB"/>
                    </w:rPr>
                    <w:t>Acknowledge existence of biases.</w:t>
                  </w:r>
                </w:p>
                <w:p w14:paraId="630F97FC" w14:textId="77777777" w:rsidR="00106CD6" w:rsidRPr="00DD3F88" w:rsidRDefault="00106CD6" w:rsidP="0062664E">
                  <w:pPr>
                    <w:pStyle w:val="CH4"/>
                    <w:tabs>
                      <w:tab w:val="left" w:pos="624"/>
                      <w:tab w:val="left" w:pos="1871"/>
                      <w:tab w:val="left" w:pos="2495"/>
                      <w:tab w:val="left" w:pos="3119"/>
                    </w:tabs>
                    <w:ind w:left="318" w:firstLine="0"/>
                    <w:cnfStyle w:val="000000000000" w:firstRow="0" w:lastRow="0" w:firstColumn="0" w:lastColumn="0" w:oddVBand="0" w:evenVBand="0" w:oddHBand="0" w:evenHBand="0" w:firstRowFirstColumn="0" w:firstRowLastColumn="0" w:lastRowFirstColumn="0" w:lastRowLastColumn="0"/>
                    <w:rPr>
                      <w:b w:val="0"/>
                      <w:lang w:val="en-GB"/>
                    </w:rPr>
                  </w:pPr>
                  <w:r w:rsidRPr="00DD3F88">
                    <w:rPr>
                      <w:b w:val="0"/>
                      <w:lang w:val="en-GB"/>
                    </w:rPr>
                    <w:t>Multi-criteria analysis, decision support tools.</w:t>
                  </w:r>
                </w:p>
                <w:p w14:paraId="68469934" w14:textId="77777777" w:rsidR="00106CD6" w:rsidRPr="00DD3F88" w:rsidRDefault="00106CD6" w:rsidP="0062664E">
                  <w:pPr>
                    <w:pStyle w:val="CH4"/>
                    <w:tabs>
                      <w:tab w:val="left" w:pos="624"/>
                      <w:tab w:val="left" w:pos="1871"/>
                      <w:tab w:val="left" w:pos="2495"/>
                      <w:tab w:val="left" w:pos="3119"/>
                    </w:tabs>
                    <w:ind w:left="318" w:firstLine="0"/>
                    <w:cnfStyle w:val="000000000000" w:firstRow="0" w:lastRow="0" w:firstColumn="0" w:lastColumn="0" w:oddVBand="0" w:evenVBand="0" w:oddHBand="0" w:evenHBand="0" w:firstRowFirstColumn="0" w:firstRowLastColumn="0" w:lastRowFirstColumn="0" w:lastRowLastColumn="0"/>
                    <w:rPr>
                      <w:b w:val="0"/>
                      <w:lang w:val="en-GB"/>
                    </w:rPr>
                  </w:pPr>
                  <w:r w:rsidRPr="00DD3F88">
                    <w:rPr>
                      <w:b w:val="0"/>
                      <w:lang w:val="en-GB"/>
                    </w:rPr>
                    <w:t>Capacity building for decision</w:t>
                  </w:r>
                  <w:r>
                    <w:rPr>
                      <w:b w:val="0"/>
                      <w:lang w:val="en-GB"/>
                    </w:rPr>
                    <w:t>-</w:t>
                  </w:r>
                  <w:r w:rsidRPr="00DD3F88">
                    <w:rPr>
                      <w:b w:val="0"/>
                      <w:lang w:val="en-GB"/>
                    </w:rPr>
                    <w:t>makers.</w:t>
                  </w:r>
                </w:p>
              </w:tc>
            </w:tr>
          </w:tbl>
          <w:p w14:paraId="296055B7" w14:textId="77777777" w:rsidR="00106CD6" w:rsidRDefault="00106CD6" w:rsidP="0062664E">
            <w:pPr>
              <w:rPr>
                <w:lang w:val="en-GB"/>
              </w:rPr>
            </w:pPr>
          </w:p>
          <w:p w14:paraId="6FC5266B" w14:textId="77777777" w:rsidR="00106CD6" w:rsidRPr="00DD3F88" w:rsidRDefault="00106CD6" w:rsidP="0062664E">
            <w:pPr>
              <w:pStyle w:val="CH4"/>
              <w:tabs>
                <w:tab w:val="left" w:pos="624"/>
                <w:tab w:val="left" w:pos="1871"/>
                <w:tab w:val="left" w:pos="2495"/>
                <w:tab w:val="left" w:pos="3119"/>
              </w:tabs>
              <w:ind w:left="624" w:firstLine="0"/>
              <w:rPr>
                <w:lang w:val="en-GB"/>
              </w:rPr>
            </w:pPr>
            <w:r w:rsidRPr="00DD3F88">
              <w:rPr>
                <w:lang w:val="en-GB"/>
              </w:rPr>
              <w:t xml:space="preserve">2.2.7  </w:t>
            </w:r>
            <w:r w:rsidRPr="00DD3F88">
              <w:rPr>
                <w:lang w:val="en-GB"/>
              </w:rPr>
              <w:tab/>
              <w:t xml:space="preserve">Developing a </w:t>
            </w:r>
            <w:r>
              <w:rPr>
                <w:lang w:val="en-GB"/>
              </w:rPr>
              <w:t>s</w:t>
            </w:r>
            <w:r w:rsidRPr="00DD3F88">
              <w:rPr>
                <w:lang w:val="en-GB"/>
              </w:rPr>
              <w:t xml:space="preserve">ummary for </w:t>
            </w:r>
            <w:r>
              <w:rPr>
                <w:lang w:val="en-GB"/>
              </w:rPr>
              <w:t>policymakers</w:t>
            </w:r>
          </w:p>
          <w:p w14:paraId="795FC802" w14:textId="77777777" w:rsidR="00106CD6" w:rsidRPr="00DD3F88" w:rsidRDefault="00106CD6" w:rsidP="0062664E">
            <w:pPr>
              <w:pStyle w:val="CH4"/>
              <w:tabs>
                <w:tab w:val="clear" w:pos="4082"/>
              </w:tabs>
              <w:ind w:left="1871"/>
              <w:rPr>
                <w:rFonts w:eastAsia="Calibri"/>
                <w:lang w:val="en-GB"/>
              </w:rPr>
            </w:pPr>
            <w:r w:rsidRPr="00DD3F88">
              <w:rPr>
                <w:lang w:val="en-GB"/>
              </w:rPr>
              <w:tab/>
            </w:r>
            <w:r w:rsidRPr="00DD3F88">
              <w:rPr>
                <w:rFonts w:eastAsia="Calibri"/>
                <w:lang w:val="en-GB"/>
              </w:rPr>
              <w:t>2.2.7.1</w:t>
            </w:r>
            <w:r w:rsidRPr="00DD3F88">
              <w:rPr>
                <w:rFonts w:eastAsia="Calibri"/>
                <w:lang w:val="en-GB"/>
              </w:rPr>
              <w:tab/>
              <w:t xml:space="preserve">What is a </w:t>
            </w:r>
            <w:r>
              <w:rPr>
                <w:rFonts w:eastAsia="Calibri"/>
                <w:lang w:val="en-GB"/>
              </w:rPr>
              <w:t>s</w:t>
            </w:r>
            <w:r w:rsidRPr="00DD3F88">
              <w:rPr>
                <w:rFonts w:eastAsia="Calibri"/>
                <w:lang w:val="en-GB"/>
              </w:rPr>
              <w:t xml:space="preserve">ummary for </w:t>
            </w:r>
            <w:r>
              <w:rPr>
                <w:rFonts w:eastAsia="Calibri"/>
                <w:lang w:val="en-GB"/>
              </w:rPr>
              <w:t>policymakers</w:t>
            </w:r>
            <w:r w:rsidRPr="00DD3F88">
              <w:rPr>
                <w:rFonts w:eastAsia="Calibri"/>
                <w:lang w:val="en-GB"/>
              </w:rPr>
              <w:t>?</w:t>
            </w:r>
          </w:p>
          <w:p w14:paraId="6A88FFB7" w14:textId="77777777" w:rsidR="00106CD6" w:rsidRPr="00DD3F88" w:rsidRDefault="00106CD6" w:rsidP="0062664E">
            <w:pPr>
              <w:tabs>
                <w:tab w:val="left" w:pos="624"/>
                <w:tab w:val="left" w:pos="1871"/>
                <w:tab w:val="left" w:pos="2495"/>
                <w:tab w:val="left" w:pos="3119"/>
              </w:tabs>
              <w:spacing w:after="120"/>
              <w:ind w:left="1247"/>
              <w:rPr>
                <w:lang w:val="en-GB"/>
              </w:rPr>
            </w:pPr>
            <w:r w:rsidRPr="00DD3F88">
              <w:rPr>
                <w:rFonts w:cs="Times New Roman"/>
                <w:lang w:val="en-GB"/>
              </w:rPr>
              <w:t xml:space="preserve">A </w:t>
            </w:r>
            <w:r>
              <w:rPr>
                <w:rFonts w:cs="Times New Roman"/>
                <w:lang w:val="en-GB"/>
              </w:rPr>
              <w:t>s</w:t>
            </w:r>
            <w:r w:rsidRPr="00DD3F88">
              <w:rPr>
                <w:rFonts w:cs="Times New Roman"/>
                <w:lang w:val="en-GB"/>
              </w:rPr>
              <w:t xml:space="preserve">ummary for </w:t>
            </w:r>
            <w:r>
              <w:rPr>
                <w:rFonts w:cs="Times New Roman"/>
                <w:lang w:val="en-GB"/>
              </w:rPr>
              <w:t>policymakers</w:t>
            </w:r>
            <w:r w:rsidRPr="00DD3F88">
              <w:rPr>
                <w:rFonts w:cs="Times New Roman"/>
                <w:lang w:val="en-GB"/>
              </w:rPr>
              <w:t xml:space="preserve"> (SPM) is a short document that highlights the main messages of an assessment responding to its scoping report in a synthesized and less technical language</w:t>
            </w:r>
            <w:r>
              <w:rPr>
                <w:rFonts w:cs="Times New Roman"/>
                <w:lang w:val="en-GB"/>
              </w:rPr>
              <w:t>,</w:t>
            </w:r>
            <w:r w:rsidRPr="00DD3F88">
              <w:rPr>
                <w:rFonts w:cs="Times New Roman"/>
                <w:lang w:val="en-GB"/>
              </w:rPr>
              <w:t xml:space="preserve"> and tailored to the needs of </w:t>
            </w:r>
            <w:r>
              <w:rPr>
                <w:rFonts w:cs="Times New Roman"/>
                <w:lang w:val="en-GB"/>
              </w:rPr>
              <w:t>policymakers</w:t>
            </w:r>
            <w:r w:rsidRPr="00DD3F88">
              <w:rPr>
                <w:rFonts w:cs="Times New Roman"/>
                <w:lang w:val="en-GB"/>
              </w:rPr>
              <w:t xml:space="preserve">. It consists of preferably </w:t>
            </w:r>
            <w:r>
              <w:rPr>
                <w:rFonts w:cs="Times New Roman"/>
                <w:lang w:val="en-GB"/>
              </w:rPr>
              <w:t>15-20</w:t>
            </w:r>
            <w:r w:rsidRPr="00DD3F88">
              <w:rPr>
                <w:rFonts w:cs="Times New Roman"/>
                <w:lang w:val="en-GB"/>
              </w:rPr>
              <w:t xml:space="preserve"> top key messages </w:t>
            </w:r>
            <w:r w:rsidRPr="00DD3F88">
              <w:rPr>
                <w:rFonts w:cs="Times New Roman"/>
                <w:lang w:val="en-GB"/>
              </w:rPr>
              <w:lastRenderedPageBreak/>
              <w:t>(2</w:t>
            </w:r>
            <w:r>
              <w:rPr>
                <w:rFonts w:cs="Times New Roman"/>
                <w:lang w:val="en-GB"/>
              </w:rPr>
              <w:t>,</w:t>
            </w:r>
            <w:r w:rsidRPr="00DD3F88">
              <w:rPr>
                <w:rFonts w:cs="Times New Roman"/>
                <w:lang w:val="en-GB"/>
              </w:rPr>
              <w:t xml:space="preserve">000 words max) categorized under a few headings and </w:t>
            </w:r>
            <w:r w:rsidRPr="000E03F9">
              <w:rPr>
                <w:lang w:val="en-GB"/>
              </w:rPr>
              <w:t>presented</w:t>
            </w:r>
            <w:r w:rsidRPr="00DD3F88">
              <w:rPr>
                <w:rFonts w:cs="Times New Roman"/>
                <w:lang w:val="en-GB"/>
              </w:rPr>
              <w:t xml:space="preserve"> without reference to the main chapters. They represent the highest level of synthesis of the assessment and may be structured differently from the set of main findings in the SPM. Each message is carefully formulated in a bolded sentence with assigned confidence levels and </w:t>
            </w:r>
            <w:r>
              <w:rPr>
                <w:rFonts w:cs="Times New Roman"/>
                <w:lang w:val="en-GB"/>
              </w:rPr>
              <w:t xml:space="preserve">is </w:t>
            </w:r>
            <w:r w:rsidRPr="00DD3F88">
              <w:rPr>
                <w:rFonts w:cs="Times New Roman"/>
                <w:lang w:val="en-GB"/>
              </w:rPr>
              <w:t>supported by a paragraph of non-bolded text which substantiates the message (</w:t>
            </w:r>
            <w:r>
              <w:rPr>
                <w:rFonts w:cs="Times New Roman"/>
                <w:lang w:val="en-GB"/>
              </w:rPr>
              <w:t>s</w:t>
            </w:r>
            <w:r w:rsidRPr="00DD3F88">
              <w:rPr>
                <w:rFonts w:cs="Times New Roman"/>
                <w:lang w:val="en-GB"/>
              </w:rPr>
              <w:t>ee Box 2.4).</w:t>
            </w:r>
          </w:p>
          <w:p w14:paraId="24C70D96" w14:textId="77777777" w:rsidR="00106CD6" w:rsidRPr="00DD3F88" w:rsidRDefault="00106CD6" w:rsidP="0062664E">
            <w:pPr>
              <w:pStyle w:val="CH4"/>
              <w:tabs>
                <w:tab w:val="left" w:pos="624"/>
                <w:tab w:val="left" w:pos="1871"/>
                <w:tab w:val="left" w:pos="2495"/>
                <w:tab w:val="left" w:pos="3119"/>
              </w:tabs>
              <w:ind w:left="318" w:firstLine="0"/>
              <w:rPr>
                <w:lang w:val="en-GB"/>
              </w:rPr>
            </w:pPr>
          </w:p>
        </w:tc>
      </w:tr>
      <w:tr w:rsidR="00106CD6" w:rsidRPr="009C179B" w14:paraId="45E8F982" w14:textId="77777777" w:rsidTr="0062664E">
        <w:trPr>
          <w:trHeight w:val="5542"/>
        </w:trPr>
        <w:tc>
          <w:tcPr>
            <w:tcW w:w="9060" w:type="dxa"/>
            <w:tcBorders>
              <w:top w:val="nil"/>
              <w:left w:val="nil"/>
              <w:bottom w:val="nil"/>
              <w:right w:val="nil"/>
            </w:tcBorders>
          </w:tcPr>
          <w:p w14:paraId="3B917B57" w14:textId="77777777" w:rsidR="00106CD6" w:rsidRDefault="00106CD6" w:rsidP="0062664E">
            <w:pPr>
              <w:pStyle w:val="ListParagraph"/>
              <w:tabs>
                <w:tab w:val="left" w:pos="624"/>
                <w:tab w:val="left" w:pos="1247"/>
                <w:tab w:val="left" w:pos="1871"/>
                <w:tab w:val="left" w:pos="2495"/>
                <w:tab w:val="left" w:pos="3119"/>
              </w:tabs>
              <w:spacing w:after="120" w:line="240" w:lineRule="auto"/>
              <w:ind w:left="1247"/>
              <w:rPr>
                <w:lang w:val="en-GB"/>
              </w:rPr>
            </w:pPr>
          </w:p>
          <w:tbl>
            <w:tblPr>
              <w:tblStyle w:val="TableGrid"/>
              <w:tblpPr w:leftFromText="180" w:rightFromText="180" w:vertAnchor="text" w:horzAnchor="margin" w:tblpY="97"/>
              <w:tblW w:w="0" w:type="auto"/>
              <w:tblLook w:val="04A0" w:firstRow="1" w:lastRow="0" w:firstColumn="1" w:lastColumn="0" w:noHBand="0" w:noVBand="1"/>
            </w:tblPr>
            <w:tblGrid>
              <w:gridCol w:w="8646"/>
            </w:tblGrid>
            <w:tr w:rsidR="00106CD6" w:rsidRPr="009C179B" w14:paraId="39EFF73D" w14:textId="77777777" w:rsidTr="0062664E">
              <w:tc>
                <w:tcPr>
                  <w:tcW w:w="8646"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7357C57" w14:textId="77777777" w:rsidR="00106CD6" w:rsidRPr="00DD3F88" w:rsidRDefault="00106CD6" w:rsidP="0062664E">
                  <w:pPr>
                    <w:pStyle w:val="ListParagraph"/>
                    <w:tabs>
                      <w:tab w:val="left" w:pos="624"/>
                      <w:tab w:val="left" w:pos="1073"/>
                      <w:tab w:val="left" w:pos="1247"/>
                      <w:tab w:val="left" w:pos="1871"/>
                      <w:tab w:val="left" w:pos="2495"/>
                      <w:tab w:val="left" w:pos="3119"/>
                    </w:tabs>
                    <w:spacing w:after="240"/>
                    <w:ind w:left="0"/>
                    <w:jc w:val="both"/>
                    <w:rPr>
                      <w:rFonts w:ascii="Times New Roman" w:hAnsi="Times New Roman"/>
                      <w:bCs/>
                      <w:sz w:val="20"/>
                      <w:szCs w:val="20"/>
                      <w:lang w:val="en-GB"/>
                    </w:rPr>
                  </w:pPr>
                  <w:r w:rsidRPr="00DD3F88">
                    <w:rPr>
                      <w:rFonts w:ascii="Times New Roman" w:hAnsi="Times New Roman"/>
                      <w:b/>
                      <w:sz w:val="20"/>
                      <w:szCs w:val="20"/>
                      <w:lang w:val="en-GB"/>
                    </w:rPr>
                    <w:t xml:space="preserve">Box 2.4 </w:t>
                  </w:r>
                  <w:r w:rsidRPr="00DD3F88">
                    <w:rPr>
                      <w:rFonts w:ascii="Times New Roman" w:hAnsi="Times New Roman"/>
                      <w:bCs/>
                      <w:sz w:val="20"/>
                      <w:szCs w:val="20"/>
                      <w:lang w:val="en-GB"/>
                    </w:rPr>
                    <w:t>Examples (extract</w:t>
                  </w:r>
                  <w:r>
                    <w:rPr>
                      <w:rFonts w:ascii="Times New Roman" w:hAnsi="Times New Roman"/>
                      <w:bCs/>
                      <w:sz w:val="20"/>
                      <w:szCs w:val="20"/>
                      <w:lang w:val="en-GB"/>
                    </w:rPr>
                    <w:t>s</w:t>
                  </w:r>
                  <w:r w:rsidRPr="00DD3F88">
                    <w:rPr>
                      <w:rFonts w:ascii="Times New Roman" w:hAnsi="Times New Roman"/>
                      <w:bCs/>
                      <w:sz w:val="20"/>
                      <w:szCs w:val="20"/>
                      <w:lang w:val="en-GB"/>
                    </w:rPr>
                    <w:t>)</w:t>
                  </w:r>
                  <w:r>
                    <w:rPr>
                      <w:rFonts w:ascii="Times New Roman" w:hAnsi="Times New Roman"/>
                      <w:bCs/>
                      <w:sz w:val="20"/>
                      <w:szCs w:val="20"/>
                      <w:lang w:val="en-GB"/>
                    </w:rPr>
                    <w:t xml:space="preserve"> of</w:t>
                  </w:r>
                  <w:r w:rsidRPr="00DD3F88">
                    <w:rPr>
                      <w:rFonts w:ascii="Times New Roman" w:hAnsi="Times New Roman"/>
                      <w:bCs/>
                      <w:sz w:val="20"/>
                      <w:szCs w:val="20"/>
                      <w:lang w:val="en-GB"/>
                    </w:rPr>
                    <w:t xml:space="preserve"> key messages </w:t>
                  </w:r>
                  <w:r>
                    <w:rPr>
                      <w:rFonts w:ascii="Times New Roman" w:hAnsi="Times New Roman"/>
                      <w:bCs/>
                      <w:sz w:val="20"/>
                      <w:szCs w:val="20"/>
                      <w:lang w:val="en-GB"/>
                    </w:rPr>
                    <w:t>from</w:t>
                  </w:r>
                  <w:r w:rsidRPr="00DD3F88">
                    <w:rPr>
                      <w:rFonts w:ascii="Times New Roman" w:hAnsi="Times New Roman"/>
                      <w:bCs/>
                      <w:sz w:val="20"/>
                      <w:szCs w:val="20"/>
                      <w:lang w:val="en-GB"/>
                    </w:rPr>
                    <w:t xml:space="preserve"> the IPBES Pollinators, Pollination</w:t>
                  </w:r>
                  <w:r w:rsidRPr="00DD3F88">
                    <w:rPr>
                      <w:rFonts w:ascii="Times New Roman" w:eastAsia="Times New Roman" w:hAnsi="Times New Roman"/>
                      <w:sz w:val="20"/>
                      <w:szCs w:val="20"/>
                      <w:lang w:val="en-GB"/>
                    </w:rPr>
                    <w:t xml:space="preserve"> and </w:t>
                  </w:r>
                  <w:r>
                    <w:rPr>
                      <w:rFonts w:ascii="Times New Roman" w:eastAsia="Times New Roman" w:hAnsi="Times New Roman"/>
                      <w:sz w:val="20"/>
                      <w:szCs w:val="20"/>
                      <w:lang w:val="en-GB"/>
                    </w:rPr>
                    <w:t>F</w:t>
                  </w:r>
                  <w:r w:rsidRPr="00DD3F88">
                    <w:rPr>
                      <w:rFonts w:ascii="Times New Roman" w:eastAsia="Times New Roman" w:hAnsi="Times New Roman"/>
                      <w:sz w:val="20"/>
                      <w:szCs w:val="20"/>
                      <w:lang w:val="en-GB"/>
                    </w:rPr>
                    <w:t xml:space="preserve">ood </w:t>
                  </w:r>
                  <w:r>
                    <w:rPr>
                      <w:rFonts w:ascii="Times New Roman" w:eastAsia="Times New Roman" w:hAnsi="Times New Roman"/>
                      <w:sz w:val="20"/>
                      <w:szCs w:val="20"/>
                      <w:lang w:val="en-GB"/>
                    </w:rPr>
                    <w:t>P</w:t>
                  </w:r>
                  <w:r w:rsidRPr="00DD3F88">
                    <w:rPr>
                      <w:rFonts w:ascii="Times New Roman" w:eastAsia="Times New Roman" w:hAnsi="Times New Roman"/>
                      <w:sz w:val="20"/>
                      <w:szCs w:val="20"/>
                      <w:lang w:val="en-GB"/>
                    </w:rPr>
                    <w:t xml:space="preserve">roduction </w:t>
                  </w:r>
                  <w:r>
                    <w:rPr>
                      <w:rFonts w:ascii="Times New Roman" w:eastAsia="Times New Roman" w:hAnsi="Times New Roman"/>
                      <w:sz w:val="20"/>
                      <w:szCs w:val="20"/>
                      <w:lang w:val="en-GB"/>
                    </w:rPr>
                    <w:t>A</w:t>
                  </w:r>
                  <w:r w:rsidRPr="00DD3F88">
                    <w:rPr>
                      <w:rFonts w:ascii="Times New Roman" w:eastAsia="Times New Roman" w:hAnsi="Times New Roman"/>
                      <w:sz w:val="20"/>
                      <w:szCs w:val="20"/>
                      <w:lang w:val="en-GB"/>
                    </w:rPr>
                    <w:t>ssessment SPM</w:t>
                  </w:r>
                </w:p>
              </w:tc>
            </w:tr>
            <w:tr w:rsidR="00106CD6" w:rsidRPr="009C179B" w14:paraId="23A7BC03" w14:textId="77777777" w:rsidTr="0062664E">
              <w:tc>
                <w:tcPr>
                  <w:tcW w:w="8646" w:type="dxa"/>
                  <w:tcBorders>
                    <w:top w:val="single" w:sz="4" w:space="0" w:color="auto"/>
                    <w:left w:val="single" w:sz="4" w:space="0" w:color="auto"/>
                    <w:bottom w:val="single" w:sz="4" w:space="0" w:color="auto"/>
                    <w:right w:val="single" w:sz="4" w:space="0" w:color="auto"/>
                  </w:tcBorders>
                  <w:hideMark/>
                </w:tcPr>
                <w:p w14:paraId="45ECACA3" w14:textId="77777777" w:rsidR="00106CD6" w:rsidRPr="00DD3F88" w:rsidRDefault="00106CD6" w:rsidP="0062664E">
                  <w:pPr>
                    <w:pStyle w:val="ListParagraph"/>
                    <w:tabs>
                      <w:tab w:val="left" w:pos="624"/>
                      <w:tab w:val="left" w:pos="1073"/>
                      <w:tab w:val="left" w:pos="1247"/>
                      <w:tab w:val="left" w:pos="1871"/>
                      <w:tab w:val="left" w:pos="2495"/>
                      <w:tab w:val="left" w:pos="3119"/>
                    </w:tabs>
                    <w:spacing w:after="240"/>
                    <w:ind w:left="171"/>
                    <w:rPr>
                      <w:rFonts w:ascii="Times New Roman" w:eastAsia="Times New Roman" w:hAnsi="Times New Roman"/>
                      <w:sz w:val="20"/>
                      <w:szCs w:val="20"/>
                      <w:lang w:val="en-GB"/>
                    </w:rPr>
                  </w:pPr>
                  <w:r w:rsidRPr="00DD3F88">
                    <w:rPr>
                      <w:rFonts w:ascii="Times New Roman" w:eastAsia="Times New Roman" w:hAnsi="Times New Roman"/>
                      <w:sz w:val="20"/>
                      <w:szCs w:val="20"/>
                      <w:lang w:val="en-GB"/>
                    </w:rPr>
                    <w:t xml:space="preserve">6. </w:t>
                  </w:r>
                  <w:r w:rsidRPr="00DD3F88">
                    <w:rPr>
                      <w:rFonts w:ascii="Times New Roman" w:eastAsia="Times New Roman" w:hAnsi="Times New Roman"/>
                      <w:b/>
                      <w:bCs/>
                      <w:sz w:val="20"/>
                      <w:szCs w:val="20"/>
                      <w:lang w:val="en-GB"/>
                    </w:rPr>
                    <w:t>The vast majority of pollinator species are wild, including more than 20,000 species of bees, some species of flies, butterflies, moths, wasps, beetles, thrips, birds, bats and other vertebrates. A few species of bees are widely managed, including the western honey bee (Apis mellifera), the eastern honey bee (Apis cerana), some bumble bees, some stingless bees and a few solitary bees</w:t>
                  </w:r>
                  <w:r w:rsidRPr="00DD3F88">
                    <w:rPr>
                      <w:rFonts w:ascii="Times New Roman" w:eastAsia="Times New Roman" w:hAnsi="Times New Roman"/>
                      <w:sz w:val="20"/>
                      <w:szCs w:val="20"/>
                      <w:lang w:val="en-GB"/>
                    </w:rPr>
                    <w:t>. Beekeeping provides an important source of income for many rural livelihoods. The western honey bee is the most widespread managed pollinator in the world, and globally there are about 81 million hives producing an estimated 1.6 million tonnes of honey</w:t>
                  </w:r>
                  <w:r>
                    <w:rPr>
                      <w:rFonts w:ascii="Times New Roman" w:eastAsia="Times New Roman" w:hAnsi="Times New Roman"/>
                      <w:sz w:val="20"/>
                      <w:szCs w:val="20"/>
                      <w:lang w:val="en-GB"/>
                    </w:rPr>
                    <w:t>.</w:t>
                  </w:r>
                  <w:r w:rsidRPr="00DD3F88">
                    <w:rPr>
                      <w:rFonts w:ascii="Times New Roman" w:eastAsia="Times New Roman" w:hAnsi="Times New Roman"/>
                      <w:sz w:val="20"/>
                      <w:szCs w:val="20"/>
                      <w:lang w:val="en-GB"/>
                    </w:rPr>
                    <w:t xml:space="preserve"> </w:t>
                  </w:r>
                </w:p>
              </w:tc>
            </w:tr>
            <w:tr w:rsidR="00106CD6" w:rsidRPr="009C179B" w14:paraId="7F252724" w14:textId="77777777" w:rsidTr="0062664E">
              <w:tc>
                <w:tcPr>
                  <w:tcW w:w="8646" w:type="dxa"/>
                  <w:tcBorders>
                    <w:top w:val="single" w:sz="4" w:space="0" w:color="auto"/>
                    <w:left w:val="single" w:sz="4" w:space="0" w:color="auto"/>
                    <w:bottom w:val="single" w:sz="4" w:space="0" w:color="auto"/>
                    <w:right w:val="single" w:sz="4" w:space="0" w:color="auto"/>
                  </w:tcBorders>
                  <w:hideMark/>
                </w:tcPr>
                <w:p w14:paraId="74E48DE9" w14:textId="77777777" w:rsidR="00106CD6" w:rsidRPr="00DD3F88" w:rsidRDefault="00106CD6" w:rsidP="0062664E">
                  <w:pPr>
                    <w:pStyle w:val="ListParagraph"/>
                    <w:tabs>
                      <w:tab w:val="left" w:pos="624"/>
                      <w:tab w:val="left" w:pos="1073"/>
                      <w:tab w:val="left" w:pos="1247"/>
                      <w:tab w:val="left" w:pos="1871"/>
                      <w:tab w:val="left" w:pos="2495"/>
                      <w:tab w:val="left" w:pos="3119"/>
                    </w:tabs>
                    <w:spacing w:after="240"/>
                    <w:ind w:left="171"/>
                    <w:rPr>
                      <w:rFonts w:ascii="Times New Roman" w:eastAsia="Times New Roman" w:hAnsi="Times New Roman"/>
                      <w:sz w:val="20"/>
                      <w:szCs w:val="20"/>
                      <w:lang w:val="en-GB"/>
                    </w:rPr>
                  </w:pPr>
                  <w:r w:rsidRPr="00DD3F88">
                    <w:rPr>
                      <w:rFonts w:ascii="Times New Roman" w:eastAsia="Times New Roman" w:hAnsi="Times New Roman"/>
                      <w:sz w:val="20"/>
                      <w:szCs w:val="20"/>
                      <w:lang w:val="en-GB"/>
                    </w:rPr>
                    <w:t xml:space="preserve">11. </w:t>
                  </w:r>
                  <w:r w:rsidRPr="00DD3F88">
                    <w:rPr>
                      <w:rFonts w:ascii="Times New Roman" w:eastAsia="Times New Roman" w:hAnsi="Times New Roman"/>
                      <w:b/>
                      <w:bCs/>
                      <w:sz w:val="20"/>
                      <w:szCs w:val="20"/>
                      <w:lang w:val="en-GB"/>
                    </w:rPr>
                    <w:t>The number of managed western honey bee hives has increased globally over the last five decades, even though declines have been recorded in some European countries and North America over the same period</w:t>
                  </w:r>
                  <w:r w:rsidRPr="00DD3F88">
                    <w:rPr>
                      <w:rFonts w:ascii="Times New Roman" w:eastAsia="Times New Roman" w:hAnsi="Times New Roman"/>
                      <w:sz w:val="20"/>
                      <w:szCs w:val="20"/>
                      <w:lang w:val="en-GB"/>
                    </w:rPr>
                    <w:t>. Seasonal colony loss of western honey bees has in recent years been high at least in some parts of the temperate Northern Hemisphere and in South Africa. Beekeepers can under some conditions, with associated economic costs, make up such losses through the splitting of managed colonies</w:t>
                  </w:r>
                  <w:r>
                    <w:rPr>
                      <w:rFonts w:ascii="Times New Roman" w:eastAsia="Times New Roman" w:hAnsi="Times New Roman"/>
                      <w:sz w:val="20"/>
                      <w:szCs w:val="20"/>
                      <w:lang w:val="en-GB"/>
                    </w:rPr>
                    <w:t>.</w:t>
                  </w:r>
                </w:p>
              </w:tc>
            </w:tr>
            <w:tr w:rsidR="00106CD6" w:rsidRPr="009C179B" w14:paraId="0578FA64" w14:textId="77777777" w:rsidTr="0062664E">
              <w:tc>
                <w:tcPr>
                  <w:tcW w:w="8646" w:type="dxa"/>
                  <w:tcBorders>
                    <w:top w:val="single" w:sz="4" w:space="0" w:color="auto"/>
                    <w:left w:val="single" w:sz="4" w:space="0" w:color="auto"/>
                    <w:bottom w:val="single" w:sz="4" w:space="0" w:color="auto"/>
                    <w:right w:val="single" w:sz="4" w:space="0" w:color="auto"/>
                  </w:tcBorders>
                </w:tcPr>
                <w:p w14:paraId="4F5B87E3" w14:textId="77777777" w:rsidR="00106CD6" w:rsidRPr="00DD3F88" w:rsidRDefault="00106CD6" w:rsidP="0062664E">
                  <w:pPr>
                    <w:pStyle w:val="ListParagraph"/>
                    <w:tabs>
                      <w:tab w:val="left" w:pos="624"/>
                      <w:tab w:val="left" w:pos="1073"/>
                      <w:tab w:val="left" w:pos="1247"/>
                      <w:tab w:val="left" w:pos="1871"/>
                      <w:tab w:val="left" w:pos="2495"/>
                      <w:tab w:val="left" w:pos="3119"/>
                    </w:tabs>
                    <w:spacing w:after="240"/>
                    <w:ind w:left="171"/>
                    <w:rPr>
                      <w:rFonts w:ascii="Times New Roman" w:eastAsia="Times New Roman" w:hAnsi="Times New Roman"/>
                      <w:sz w:val="20"/>
                      <w:szCs w:val="20"/>
                      <w:lang w:val="en-GB"/>
                    </w:rPr>
                  </w:pPr>
                  <w:r>
                    <w:rPr>
                      <w:rFonts w:ascii="Times New Roman" w:eastAsia="Times New Roman" w:hAnsi="Times New Roman"/>
                      <w:b/>
                      <w:bCs/>
                      <w:sz w:val="20"/>
                      <w:szCs w:val="20"/>
                      <w:lang w:val="en-GB"/>
                    </w:rPr>
                    <w:t xml:space="preserve">1. </w:t>
                  </w:r>
                  <w:r w:rsidRPr="00DD3F88">
                    <w:rPr>
                      <w:rFonts w:ascii="Times New Roman" w:eastAsia="Times New Roman" w:hAnsi="Times New Roman"/>
                      <w:b/>
                      <w:bCs/>
                      <w:sz w:val="20"/>
                      <w:szCs w:val="20"/>
                      <w:lang w:val="en-GB"/>
                    </w:rPr>
                    <w:t>The abundance, diversity and health of pollinators and the provision of pollination are threatened by direct drivers that generate risks to societies and ecosystems</w:t>
                  </w:r>
                  <w:r w:rsidRPr="00DD3F88">
                    <w:rPr>
                      <w:rFonts w:ascii="Times New Roman" w:eastAsia="Times New Roman" w:hAnsi="Times New Roman"/>
                      <w:sz w:val="20"/>
                      <w:szCs w:val="20"/>
                      <w:lang w:val="en-GB"/>
                    </w:rPr>
                    <w:t>. Threats include land</w:t>
                  </w:r>
                  <w:r w:rsidRPr="00DD3F88">
                    <w:rPr>
                      <w:rFonts w:ascii="Times New Roman" w:eastAsia="Times New Roman" w:hAnsi="Times New Roman"/>
                      <w:sz w:val="20"/>
                      <w:szCs w:val="20"/>
                      <w:lang w:val="en-GB"/>
                    </w:rPr>
                    <w:noBreakHyphen/>
                    <w:t>use change, intensive agricultural management and pesticide use, environmental pollution, invasive alien species, pathogens and climate change. Explicitly linking pollinator declines to individual or combinations of direct drivers is limited by data availability or complexity, yet a wealth of individual case studies worldwide suggests that these direct drivers often affect pollinators negatively.</w:t>
                  </w:r>
                </w:p>
              </w:tc>
            </w:tr>
            <w:tr w:rsidR="00106CD6" w:rsidRPr="009C179B" w14:paraId="33EAA030" w14:textId="77777777" w:rsidTr="0062664E">
              <w:tc>
                <w:tcPr>
                  <w:tcW w:w="8646" w:type="dxa"/>
                  <w:tcBorders>
                    <w:top w:val="single" w:sz="4" w:space="0" w:color="auto"/>
                    <w:left w:val="single" w:sz="4" w:space="0" w:color="auto"/>
                    <w:bottom w:val="single" w:sz="4" w:space="0" w:color="auto"/>
                    <w:right w:val="single" w:sz="4" w:space="0" w:color="auto"/>
                  </w:tcBorders>
                  <w:hideMark/>
                </w:tcPr>
                <w:p w14:paraId="0D2A8986" w14:textId="77777777" w:rsidR="00106CD6" w:rsidRPr="00DD3F88" w:rsidRDefault="00106CD6" w:rsidP="0062664E">
                  <w:pPr>
                    <w:pStyle w:val="ListParagraph"/>
                    <w:tabs>
                      <w:tab w:val="left" w:pos="624"/>
                      <w:tab w:val="left" w:pos="1073"/>
                      <w:tab w:val="left" w:pos="1247"/>
                      <w:tab w:val="left" w:pos="1871"/>
                      <w:tab w:val="left" w:pos="2495"/>
                      <w:tab w:val="left" w:pos="3119"/>
                    </w:tabs>
                    <w:spacing w:after="240"/>
                    <w:ind w:left="171"/>
                    <w:rPr>
                      <w:rFonts w:ascii="Times New Roman" w:eastAsia="Times New Roman" w:hAnsi="Times New Roman"/>
                      <w:i/>
                      <w:iCs/>
                      <w:sz w:val="20"/>
                      <w:szCs w:val="20"/>
                      <w:lang w:val="en-GB"/>
                    </w:rPr>
                  </w:pPr>
                  <w:r w:rsidRPr="00DD3F88">
                    <w:rPr>
                      <w:rFonts w:ascii="Times New Roman" w:eastAsia="Times New Roman" w:hAnsi="Times New Roman"/>
                      <w:sz w:val="20"/>
                      <w:szCs w:val="20"/>
                      <w:lang w:val="en-GB"/>
                    </w:rPr>
                    <w:lastRenderedPageBreak/>
                    <w:t xml:space="preserve">20. </w:t>
                  </w:r>
                  <w:r w:rsidRPr="00DD3F88">
                    <w:rPr>
                      <w:rFonts w:ascii="Times New Roman" w:eastAsia="Times New Roman" w:hAnsi="Times New Roman"/>
                      <w:b/>
                      <w:bCs/>
                      <w:sz w:val="20"/>
                      <w:szCs w:val="20"/>
                      <w:lang w:val="en-GB"/>
                    </w:rPr>
                    <w:t>Most agricultural genetically modified organisms (GMOs) carry traits for herbicide tolerance (HT) or insect resistance (IR).</w:t>
                  </w:r>
                  <w:r w:rsidRPr="00DD3F88">
                    <w:rPr>
                      <w:rFonts w:ascii="Times New Roman" w:eastAsia="Times New Roman" w:hAnsi="Times New Roman"/>
                      <w:sz w:val="20"/>
                      <w:szCs w:val="20"/>
                      <w:lang w:val="en-GB"/>
                    </w:rPr>
                    <w:t xml:space="preserve"> Reduced weed populations are likely to accompany most herbicide-tolerant (HT) crops, diminishing food resources for pollinators. The actual consequences for the abundance and diversity of pollinators foraging in herbicide-tolerant (HT)-crop fields is unknown. Insect-resistant (IR) crops can result in the reduction of insecticide use, which varies regionally according to the prevalence of pests, the emergence of secondary outbreaks of non-target pests or primary pest resistance. If sustained, the reduction in insecticide use could reduce pressure on nontarget insects. How insect-resistant (IR) crop use and reduced pesticide use affect pollinator abundance and diversity is unknown. Risk assessments required for the approval of genetically</w:t>
                  </w:r>
                  <w:r w:rsidRPr="00DD3F88">
                    <w:rPr>
                      <w:rFonts w:ascii="Times New Roman" w:eastAsia="Times New Roman" w:hAnsi="Times New Roman"/>
                      <w:sz w:val="20"/>
                      <w:szCs w:val="20"/>
                      <w:lang w:val="en-GB"/>
                    </w:rPr>
                    <w:noBreakHyphen/>
                    <w:t>modified organism (GMO) crops in most countries do not adequately address the direct sublethal effects of insect-resistant (IR) crops or the indirect effects of herbicide-tolerant (HT) and insect-resistant (IR) crops, partly because of a lack of data</w:t>
                  </w:r>
                  <w:r w:rsidRPr="00DD3F88">
                    <w:rPr>
                      <w:rFonts w:ascii="Times New Roman" w:eastAsia="Times New Roman" w:hAnsi="Times New Roman"/>
                      <w:i/>
                      <w:iCs/>
                      <w:sz w:val="20"/>
                      <w:szCs w:val="20"/>
                      <w:lang w:val="en-GB"/>
                    </w:rPr>
                    <w:t>.</w:t>
                  </w:r>
                </w:p>
              </w:tc>
            </w:tr>
          </w:tbl>
          <w:p w14:paraId="4B10285B" w14:textId="77777777" w:rsidR="00106CD6" w:rsidRPr="00DD3F88" w:rsidDel="000143C6" w:rsidRDefault="00106CD6" w:rsidP="0062664E">
            <w:pPr>
              <w:tabs>
                <w:tab w:val="clear" w:pos="1247"/>
                <w:tab w:val="clear" w:pos="2381"/>
                <w:tab w:val="clear" w:pos="2948"/>
                <w:tab w:val="clear" w:pos="3515"/>
              </w:tabs>
              <w:rPr>
                <w:lang w:val="en-GB"/>
              </w:rPr>
            </w:pPr>
          </w:p>
        </w:tc>
      </w:tr>
    </w:tbl>
    <w:p w14:paraId="15B8D0E3" w14:textId="77777777" w:rsidR="00106CD6" w:rsidRPr="00DD3F88" w:rsidRDefault="00106CD6" w:rsidP="00106CD6">
      <w:pPr>
        <w:spacing w:before="120" w:after="120"/>
        <w:ind w:left="1247"/>
        <w:rPr>
          <w:rFonts w:eastAsia="Calibri"/>
          <w:lang w:val="en-GB"/>
        </w:rPr>
      </w:pPr>
      <w:r w:rsidRPr="00DD3F88">
        <w:rPr>
          <w:rFonts w:eastAsia="Calibri"/>
          <w:lang w:val="en-GB"/>
        </w:rPr>
        <w:lastRenderedPageBreak/>
        <w:t xml:space="preserve">The key messages of the SPM aim </w:t>
      </w:r>
      <w:r>
        <w:rPr>
          <w:rFonts w:eastAsia="Calibri"/>
          <w:lang w:val="en-GB"/>
        </w:rPr>
        <w:t>to</w:t>
      </w:r>
      <w:r w:rsidRPr="00DD3F88">
        <w:rPr>
          <w:rFonts w:eastAsia="Calibri"/>
          <w:lang w:val="en-GB"/>
        </w:rPr>
        <w:t>:</w:t>
      </w:r>
    </w:p>
    <w:p w14:paraId="6E325414" w14:textId="77777777" w:rsidR="00106CD6" w:rsidRPr="00DD3F88" w:rsidRDefault="00106CD6" w:rsidP="00106CD6">
      <w:pPr>
        <w:pStyle w:val="ListParagraph"/>
        <w:numPr>
          <w:ilvl w:val="0"/>
          <w:numId w:val="33"/>
        </w:numPr>
        <w:tabs>
          <w:tab w:val="left" w:pos="624"/>
        </w:tabs>
        <w:spacing w:after="120"/>
        <w:rPr>
          <w:rFonts w:asciiTheme="majorBidi" w:eastAsia="Calibri" w:hAnsiTheme="majorBidi" w:cstheme="majorBidi"/>
          <w:sz w:val="20"/>
          <w:szCs w:val="20"/>
          <w:lang w:val="en-GB"/>
        </w:rPr>
      </w:pPr>
      <w:r w:rsidRPr="00DD3F88">
        <w:rPr>
          <w:rFonts w:asciiTheme="majorBidi" w:eastAsia="Calibri" w:hAnsiTheme="majorBidi" w:cstheme="majorBidi"/>
          <w:sz w:val="20"/>
          <w:szCs w:val="20"/>
          <w:lang w:val="en-GB"/>
        </w:rPr>
        <w:t>tell a short, coherent and compelling story on the state of knowledge aimed at non</w:t>
      </w:r>
      <w:r>
        <w:rPr>
          <w:rFonts w:asciiTheme="majorBidi" w:eastAsia="Calibri" w:hAnsiTheme="majorBidi" w:cstheme="majorBidi"/>
          <w:sz w:val="20"/>
          <w:szCs w:val="20"/>
          <w:lang w:val="en-GB"/>
        </w:rPr>
        <w:noBreakHyphen/>
      </w:r>
      <w:r w:rsidRPr="00DD3F88">
        <w:rPr>
          <w:rFonts w:asciiTheme="majorBidi" w:eastAsia="Calibri" w:hAnsiTheme="majorBidi" w:cstheme="majorBidi"/>
          <w:sz w:val="20"/>
          <w:szCs w:val="20"/>
          <w:lang w:val="en-GB"/>
        </w:rPr>
        <w:t>technical decision</w:t>
      </w:r>
      <w:r>
        <w:rPr>
          <w:rFonts w:asciiTheme="majorBidi" w:eastAsia="Calibri" w:hAnsiTheme="majorBidi" w:cstheme="majorBidi"/>
          <w:sz w:val="20"/>
          <w:szCs w:val="20"/>
          <w:lang w:val="en-GB"/>
        </w:rPr>
        <w:t>-</w:t>
      </w:r>
      <w:r w:rsidRPr="00DD3F88">
        <w:rPr>
          <w:rFonts w:asciiTheme="majorBidi" w:eastAsia="Calibri" w:hAnsiTheme="majorBidi" w:cstheme="majorBidi"/>
          <w:sz w:val="20"/>
          <w:szCs w:val="20"/>
          <w:lang w:val="en-GB"/>
        </w:rPr>
        <w:t>makers and the public;</w:t>
      </w:r>
    </w:p>
    <w:p w14:paraId="1BD06546" w14:textId="77777777" w:rsidR="00106CD6" w:rsidRPr="00DD3F88" w:rsidRDefault="00106CD6" w:rsidP="00106CD6">
      <w:pPr>
        <w:pStyle w:val="ListParagraph"/>
        <w:numPr>
          <w:ilvl w:val="0"/>
          <w:numId w:val="33"/>
        </w:numPr>
        <w:tabs>
          <w:tab w:val="left" w:pos="624"/>
        </w:tabs>
        <w:spacing w:after="120"/>
        <w:rPr>
          <w:rFonts w:asciiTheme="majorBidi" w:eastAsia="Calibri" w:hAnsiTheme="majorBidi" w:cstheme="majorBidi"/>
          <w:sz w:val="20"/>
          <w:szCs w:val="20"/>
          <w:lang w:val="en-GB"/>
        </w:rPr>
      </w:pPr>
      <w:r w:rsidRPr="00DD3F88">
        <w:rPr>
          <w:rFonts w:asciiTheme="majorBidi" w:eastAsia="Calibri" w:hAnsiTheme="majorBidi" w:cstheme="majorBidi"/>
          <w:sz w:val="20"/>
          <w:szCs w:val="20"/>
          <w:lang w:val="en-GB"/>
        </w:rPr>
        <w:t>convey illustrative and striking perspectives, facts and numbers from the assessment;</w:t>
      </w:r>
    </w:p>
    <w:p w14:paraId="24C9F863" w14:textId="77777777" w:rsidR="00106CD6" w:rsidRDefault="00106CD6" w:rsidP="00106CD6">
      <w:pPr>
        <w:pStyle w:val="ListParagraph"/>
        <w:numPr>
          <w:ilvl w:val="0"/>
          <w:numId w:val="33"/>
        </w:numPr>
        <w:tabs>
          <w:tab w:val="left" w:pos="624"/>
        </w:tabs>
        <w:spacing w:after="120"/>
        <w:rPr>
          <w:rFonts w:asciiTheme="majorBidi" w:eastAsia="Calibri" w:hAnsiTheme="majorBidi" w:cstheme="majorBidi"/>
          <w:sz w:val="20"/>
          <w:szCs w:val="20"/>
          <w:lang w:val="en-GB"/>
        </w:rPr>
      </w:pPr>
      <w:r w:rsidRPr="00DD3F88">
        <w:rPr>
          <w:rFonts w:asciiTheme="majorBidi" w:eastAsia="Calibri" w:hAnsiTheme="majorBidi" w:cstheme="majorBidi"/>
          <w:sz w:val="20"/>
          <w:szCs w:val="20"/>
          <w:lang w:val="en-GB"/>
        </w:rPr>
        <w:t xml:space="preserve">set the stage for the negotiation of the SPM </w:t>
      </w:r>
      <w:r>
        <w:rPr>
          <w:rFonts w:asciiTheme="majorBidi" w:eastAsia="Calibri" w:hAnsiTheme="majorBidi" w:cstheme="majorBidi"/>
          <w:sz w:val="20"/>
          <w:szCs w:val="20"/>
          <w:lang w:val="en-GB"/>
        </w:rPr>
        <w:t>at</w:t>
      </w:r>
      <w:r w:rsidRPr="00DD3F88">
        <w:rPr>
          <w:rFonts w:asciiTheme="majorBidi" w:eastAsia="Calibri" w:hAnsiTheme="majorBidi" w:cstheme="majorBidi"/>
          <w:sz w:val="20"/>
          <w:szCs w:val="20"/>
          <w:lang w:val="en-GB"/>
        </w:rPr>
        <w:t xml:space="preserve"> </w:t>
      </w:r>
      <w:r>
        <w:rPr>
          <w:rFonts w:asciiTheme="majorBidi" w:eastAsia="Calibri" w:hAnsiTheme="majorBidi" w:cstheme="majorBidi"/>
          <w:sz w:val="20"/>
          <w:szCs w:val="20"/>
          <w:lang w:val="en-GB"/>
        </w:rPr>
        <w:t xml:space="preserve">the </w:t>
      </w:r>
      <w:r w:rsidRPr="00DD3F88">
        <w:rPr>
          <w:rFonts w:asciiTheme="majorBidi" w:eastAsia="Calibri" w:hAnsiTheme="majorBidi" w:cstheme="majorBidi"/>
          <w:sz w:val="20"/>
          <w:szCs w:val="20"/>
          <w:lang w:val="en-GB"/>
        </w:rPr>
        <w:t>IPBES Plenary</w:t>
      </w:r>
      <w:r>
        <w:rPr>
          <w:rFonts w:asciiTheme="majorBidi" w:eastAsia="Calibri" w:hAnsiTheme="majorBidi" w:cstheme="majorBidi"/>
          <w:sz w:val="20"/>
          <w:szCs w:val="20"/>
          <w:lang w:val="en-GB"/>
        </w:rPr>
        <w:t>;</w:t>
      </w:r>
      <w:r w:rsidRPr="00DD3F88">
        <w:rPr>
          <w:rFonts w:asciiTheme="majorBidi" w:eastAsia="Calibri" w:hAnsiTheme="majorBidi" w:cstheme="majorBidi"/>
          <w:sz w:val="20"/>
          <w:szCs w:val="20"/>
          <w:lang w:val="en-GB"/>
        </w:rPr>
        <w:t xml:space="preserve"> and </w:t>
      </w:r>
    </w:p>
    <w:p w14:paraId="734AAC27" w14:textId="77777777" w:rsidR="00106CD6" w:rsidRPr="00DD3F88" w:rsidRDefault="00106CD6" w:rsidP="00106CD6">
      <w:pPr>
        <w:pStyle w:val="ListParagraph"/>
        <w:numPr>
          <w:ilvl w:val="0"/>
          <w:numId w:val="33"/>
        </w:numPr>
        <w:tabs>
          <w:tab w:val="left" w:pos="624"/>
        </w:tabs>
        <w:spacing w:after="120"/>
        <w:rPr>
          <w:rFonts w:asciiTheme="majorBidi" w:eastAsia="Calibri" w:hAnsiTheme="majorBidi" w:cstheme="majorBidi"/>
          <w:sz w:val="20"/>
          <w:szCs w:val="20"/>
          <w:lang w:val="en-GB"/>
        </w:rPr>
      </w:pPr>
      <w:r w:rsidRPr="00DD3F88">
        <w:rPr>
          <w:rFonts w:asciiTheme="majorBidi" w:eastAsia="Calibri" w:hAnsiTheme="majorBidi" w:cstheme="majorBidi"/>
          <w:sz w:val="20"/>
          <w:szCs w:val="20"/>
          <w:lang w:val="en-GB"/>
        </w:rPr>
        <w:t>serv</w:t>
      </w:r>
      <w:r>
        <w:rPr>
          <w:rFonts w:asciiTheme="majorBidi" w:eastAsia="Calibri" w:hAnsiTheme="majorBidi" w:cstheme="majorBidi"/>
          <w:sz w:val="20"/>
          <w:szCs w:val="20"/>
          <w:lang w:val="en-GB"/>
        </w:rPr>
        <w:t>e</w:t>
      </w:r>
      <w:r w:rsidRPr="00DD3F88">
        <w:rPr>
          <w:rFonts w:asciiTheme="majorBidi" w:eastAsia="Calibri" w:hAnsiTheme="majorBidi" w:cstheme="majorBidi"/>
          <w:sz w:val="20"/>
          <w:szCs w:val="20"/>
          <w:lang w:val="en-GB"/>
        </w:rPr>
        <w:t xml:space="preserve"> as a key source for media and outreach material</w:t>
      </w:r>
      <w:r w:rsidRPr="00E11A3B">
        <w:rPr>
          <w:rFonts w:asciiTheme="majorBidi" w:eastAsia="Calibri" w:hAnsiTheme="majorBidi" w:cstheme="majorBidi"/>
          <w:sz w:val="20"/>
          <w:szCs w:val="20"/>
          <w:lang w:val="en-GB"/>
        </w:rPr>
        <w:t xml:space="preserve"> </w:t>
      </w:r>
      <w:r w:rsidRPr="00DD3F88">
        <w:rPr>
          <w:rFonts w:asciiTheme="majorBidi" w:eastAsia="Calibri" w:hAnsiTheme="majorBidi" w:cstheme="majorBidi"/>
          <w:sz w:val="20"/>
          <w:szCs w:val="20"/>
          <w:lang w:val="en-GB"/>
        </w:rPr>
        <w:t>once approved by the Plenary.</w:t>
      </w:r>
    </w:p>
    <w:p w14:paraId="12BB4B3B" w14:textId="77777777" w:rsidR="00106CD6" w:rsidRPr="00DD3F88" w:rsidRDefault="00106CD6" w:rsidP="00106CD6">
      <w:pPr>
        <w:spacing w:after="120"/>
        <w:ind w:left="1247"/>
        <w:rPr>
          <w:rFonts w:asciiTheme="majorBidi" w:eastAsia="Times New Roman" w:hAnsiTheme="majorBidi" w:cstheme="majorBidi"/>
          <w:lang w:val="en-GB"/>
        </w:rPr>
      </w:pPr>
      <w:r w:rsidRPr="00DD3F88">
        <w:rPr>
          <w:rFonts w:eastAsia="Calibri"/>
          <w:iCs/>
          <w:lang w:val="en-GB"/>
        </w:rPr>
        <w:t xml:space="preserve">These messages </w:t>
      </w:r>
      <w:r w:rsidRPr="00DD3F88">
        <w:rPr>
          <w:rFonts w:asciiTheme="majorBidi" w:eastAsia="Calibri" w:hAnsiTheme="majorBidi" w:cstheme="majorBidi"/>
          <w:iCs/>
          <w:lang w:val="en-GB"/>
        </w:rPr>
        <w:t>are</w:t>
      </w:r>
      <w:r w:rsidRPr="00DD3F88">
        <w:rPr>
          <w:rFonts w:asciiTheme="majorBidi" w:eastAsia="Calibri" w:hAnsiTheme="majorBidi" w:cstheme="majorBidi"/>
          <w:lang w:val="en-GB"/>
        </w:rPr>
        <w:t xml:space="preserve"> followed by a </w:t>
      </w:r>
      <w:r w:rsidRPr="006E2049">
        <w:rPr>
          <w:rFonts w:asciiTheme="majorBidi" w:hAnsiTheme="majorBidi" w:cstheme="majorBidi"/>
          <w:iCs/>
          <w:lang w:val="en-GB"/>
        </w:rPr>
        <w:t>set of main findings categorized under a set of headings (approximately 10,000 words max).</w:t>
      </w:r>
      <w:r w:rsidRPr="001B57F9">
        <w:rPr>
          <w:rFonts w:asciiTheme="majorBidi" w:eastAsia="Calibri" w:hAnsiTheme="majorBidi" w:cstheme="majorBidi"/>
          <w:iCs/>
          <w:lang w:val="en-GB"/>
        </w:rPr>
        <w:t xml:space="preserve"> </w:t>
      </w:r>
      <w:r w:rsidRPr="00DD3F88">
        <w:rPr>
          <w:rFonts w:asciiTheme="majorBidi" w:hAnsiTheme="majorBidi" w:cstheme="majorBidi"/>
          <w:lang w:val="en-GB"/>
        </w:rPr>
        <w:t>They tell a comprehensive story</w:t>
      </w:r>
      <w:r>
        <w:rPr>
          <w:rFonts w:asciiTheme="majorBidi" w:hAnsiTheme="majorBidi" w:cstheme="majorBidi"/>
          <w:lang w:val="en-GB"/>
        </w:rPr>
        <w:t>,</w:t>
      </w:r>
      <w:r w:rsidRPr="00DD3F88">
        <w:rPr>
          <w:rFonts w:asciiTheme="majorBidi" w:hAnsiTheme="majorBidi" w:cstheme="majorBidi"/>
          <w:lang w:val="en-GB"/>
        </w:rPr>
        <w:t xml:space="preserve"> based on the state of knowledge specific to the scoping document</w:t>
      </w:r>
      <w:r>
        <w:rPr>
          <w:rFonts w:asciiTheme="majorBidi" w:hAnsiTheme="majorBidi" w:cstheme="majorBidi"/>
          <w:lang w:val="en-GB"/>
        </w:rPr>
        <w:t>,</w:t>
      </w:r>
      <w:r w:rsidRPr="00DD3F88">
        <w:rPr>
          <w:rFonts w:asciiTheme="majorBidi" w:hAnsiTheme="majorBidi" w:cstheme="majorBidi"/>
          <w:lang w:val="en-GB"/>
        </w:rPr>
        <w:t xml:space="preserve"> and are aimed at non-technical decision</w:t>
      </w:r>
      <w:r>
        <w:rPr>
          <w:rFonts w:asciiTheme="majorBidi" w:hAnsiTheme="majorBidi" w:cstheme="majorBidi"/>
          <w:lang w:val="en-GB"/>
        </w:rPr>
        <w:t>-</w:t>
      </w:r>
      <w:r w:rsidRPr="00DD3F88">
        <w:rPr>
          <w:rFonts w:asciiTheme="majorBidi" w:hAnsiTheme="majorBidi" w:cstheme="majorBidi"/>
          <w:lang w:val="en-GB"/>
        </w:rPr>
        <w:t>makers but with higher level</w:t>
      </w:r>
      <w:r>
        <w:rPr>
          <w:rFonts w:asciiTheme="majorBidi" w:hAnsiTheme="majorBidi" w:cstheme="majorBidi"/>
          <w:lang w:val="en-GB"/>
        </w:rPr>
        <w:t>s</w:t>
      </w:r>
      <w:r w:rsidRPr="00DD3F88">
        <w:rPr>
          <w:rFonts w:asciiTheme="majorBidi" w:hAnsiTheme="majorBidi" w:cstheme="majorBidi"/>
          <w:lang w:val="en-GB"/>
        </w:rPr>
        <w:t xml:space="preserve"> of technical </w:t>
      </w:r>
      <w:r>
        <w:rPr>
          <w:rFonts w:asciiTheme="majorBidi" w:hAnsiTheme="majorBidi" w:cstheme="majorBidi"/>
          <w:lang w:val="en-GB"/>
        </w:rPr>
        <w:t>yet</w:t>
      </w:r>
      <w:r w:rsidRPr="00DD3F88">
        <w:rPr>
          <w:rFonts w:asciiTheme="majorBidi" w:hAnsiTheme="majorBidi" w:cstheme="majorBidi"/>
          <w:lang w:val="en-GB"/>
        </w:rPr>
        <w:t xml:space="preserve"> non-jargon specificity </w:t>
      </w:r>
      <w:r>
        <w:rPr>
          <w:rFonts w:asciiTheme="majorBidi" w:hAnsiTheme="majorBidi" w:cstheme="majorBidi"/>
          <w:lang w:val="en-GB"/>
        </w:rPr>
        <w:t>compared to</w:t>
      </w:r>
      <w:r w:rsidRPr="00DD3F88">
        <w:rPr>
          <w:rFonts w:asciiTheme="majorBidi" w:hAnsiTheme="majorBidi" w:cstheme="majorBidi"/>
          <w:lang w:val="en-GB"/>
        </w:rPr>
        <w:t xml:space="preserve"> the top key messages (</w:t>
      </w:r>
      <w:r>
        <w:rPr>
          <w:rFonts w:asciiTheme="majorBidi" w:hAnsiTheme="majorBidi" w:cstheme="majorBidi"/>
          <w:lang w:val="en-GB"/>
        </w:rPr>
        <w:t>s</w:t>
      </w:r>
      <w:r w:rsidRPr="00DD3F88">
        <w:rPr>
          <w:rFonts w:asciiTheme="majorBidi" w:hAnsiTheme="majorBidi" w:cstheme="majorBidi"/>
          <w:lang w:val="en-GB"/>
        </w:rPr>
        <w:t xml:space="preserve">ee </w:t>
      </w:r>
      <w:r>
        <w:rPr>
          <w:rFonts w:asciiTheme="majorBidi" w:hAnsiTheme="majorBidi" w:cstheme="majorBidi"/>
          <w:lang w:val="en-GB"/>
        </w:rPr>
        <w:t>B</w:t>
      </w:r>
      <w:r w:rsidRPr="00DD3F88">
        <w:rPr>
          <w:rFonts w:asciiTheme="majorBidi" w:hAnsiTheme="majorBidi" w:cstheme="majorBidi"/>
          <w:lang w:val="en-GB"/>
        </w:rPr>
        <w:t xml:space="preserve">ox </w:t>
      </w:r>
      <w:r>
        <w:rPr>
          <w:rFonts w:asciiTheme="majorBidi" w:hAnsiTheme="majorBidi" w:cstheme="majorBidi"/>
          <w:lang w:val="en-GB"/>
        </w:rPr>
        <w:t>2.4</w:t>
      </w:r>
      <w:r w:rsidRPr="00DD3F88">
        <w:rPr>
          <w:rFonts w:asciiTheme="majorBidi" w:hAnsiTheme="majorBidi" w:cstheme="majorBidi"/>
          <w:lang w:val="en-GB"/>
        </w:rPr>
        <w:t xml:space="preserve">). </w:t>
      </w:r>
    </w:p>
    <w:p w14:paraId="3641E20A" w14:textId="77777777" w:rsidR="00106CD6" w:rsidRPr="00DD3F88" w:rsidRDefault="00106CD6" w:rsidP="00106CD6">
      <w:pPr>
        <w:spacing w:after="120"/>
        <w:ind w:left="1247"/>
        <w:rPr>
          <w:rFonts w:asciiTheme="majorBidi" w:eastAsia="Calibri" w:hAnsiTheme="majorBidi" w:cstheme="majorBidi"/>
          <w:lang w:val="en-GB"/>
        </w:rPr>
      </w:pPr>
      <w:r w:rsidRPr="00DD3F88">
        <w:rPr>
          <w:rFonts w:asciiTheme="majorBidi" w:hAnsiTheme="majorBidi" w:cstheme="majorBidi"/>
          <w:lang w:val="en-GB"/>
        </w:rPr>
        <w:t xml:space="preserve">Each finding is formulated in one or two bolded sentences, substantiated and supported with statements amounting to one paragraph of text. The statements in the messages are assigned confidence levels and often start with the ones </w:t>
      </w:r>
      <w:r>
        <w:rPr>
          <w:rFonts w:asciiTheme="majorBidi" w:hAnsiTheme="majorBidi" w:cstheme="majorBidi"/>
          <w:lang w:val="en-GB"/>
        </w:rPr>
        <w:t>that have</w:t>
      </w:r>
      <w:r w:rsidRPr="00DD3F88">
        <w:rPr>
          <w:rFonts w:asciiTheme="majorBidi" w:hAnsiTheme="majorBidi" w:cstheme="majorBidi"/>
          <w:lang w:val="en-GB"/>
        </w:rPr>
        <w:t xml:space="preserve"> highest confidence. Findings can be traced back to the underlining chapter section(s) from which they are drawn.</w:t>
      </w:r>
    </w:p>
    <w:p w14:paraId="188957AD" w14:textId="77777777" w:rsidR="00106CD6" w:rsidRPr="00DD3F88" w:rsidRDefault="00106CD6" w:rsidP="00106CD6">
      <w:pPr>
        <w:spacing w:after="120"/>
        <w:ind w:left="1247"/>
        <w:rPr>
          <w:rFonts w:eastAsia="Calibri"/>
          <w:lang w:val="en-GB"/>
        </w:rPr>
      </w:pPr>
      <w:r>
        <w:rPr>
          <w:rFonts w:eastAsia="Calibri"/>
          <w:lang w:val="en-GB"/>
        </w:rPr>
        <w:t>The r</w:t>
      </w:r>
      <w:r w:rsidRPr="00DD3F88">
        <w:rPr>
          <w:rFonts w:eastAsia="Calibri"/>
          <w:lang w:val="en-GB"/>
        </w:rPr>
        <w:t xml:space="preserve">esponsibility for preparing </w:t>
      </w:r>
      <w:r>
        <w:rPr>
          <w:rFonts w:eastAsia="Calibri"/>
          <w:lang w:val="en-GB"/>
        </w:rPr>
        <w:t xml:space="preserve">the </w:t>
      </w:r>
      <w:r w:rsidRPr="00DD3F88">
        <w:rPr>
          <w:rFonts w:eastAsia="Calibri"/>
          <w:lang w:val="en-GB"/>
        </w:rPr>
        <w:t xml:space="preserve">first </w:t>
      </w:r>
      <w:r>
        <w:rPr>
          <w:rFonts w:eastAsia="Calibri"/>
          <w:lang w:val="en-GB"/>
        </w:rPr>
        <w:t xml:space="preserve">and revised </w:t>
      </w:r>
      <w:r w:rsidRPr="00DD3F88">
        <w:rPr>
          <w:rFonts w:eastAsia="Calibri"/>
          <w:lang w:val="en-GB"/>
        </w:rPr>
        <w:t xml:space="preserve">drafts of </w:t>
      </w:r>
      <w:r>
        <w:rPr>
          <w:rFonts w:eastAsia="Calibri"/>
          <w:lang w:val="en-GB"/>
        </w:rPr>
        <w:t xml:space="preserve">the </w:t>
      </w:r>
      <w:r w:rsidRPr="00DD3F88">
        <w:rPr>
          <w:rFonts w:eastAsia="Calibri"/>
          <w:lang w:val="en-GB"/>
        </w:rPr>
        <w:t xml:space="preserve">SPMs lies with the report co-chairs and an appropriate representation of </w:t>
      </w:r>
      <w:r>
        <w:rPr>
          <w:rFonts w:eastAsia="Calibri"/>
          <w:lang w:val="en-GB"/>
        </w:rPr>
        <w:t>CLAs</w:t>
      </w:r>
      <w:r w:rsidRPr="00DD3F88">
        <w:rPr>
          <w:rFonts w:eastAsia="Calibri"/>
          <w:lang w:val="en-GB"/>
        </w:rPr>
        <w:t xml:space="preserve"> and L</w:t>
      </w:r>
      <w:r>
        <w:rPr>
          <w:rFonts w:eastAsia="Calibri"/>
          <w:lang w:val="en-GB"/>
        </w:rPr>
        <w:t>As</w:t>
      </w:r>
      <w:r w:rsidRPr="00DD3F88">
        <w:rPr>
          <w:rFonts w:eastAsia="Calibri"/>
          <w:lang w:val="en-GB"/>
        </w:rPr>
        <w:t>s</w:t>
      </w:r>
      <w:r>
        <w:rPr>
          <w:rFonts w:eastAsia="Calibri"/>
          <w:lang w:val="en-GB"/>
        </w:rPr>
        <w:t>, with a review process</w:t>
      </w:r>
      <w:r w:rsidRPr="00DD3F88">
        <w:rPr>
          <w:rFonts w:eastAsia="Calibri"/>
          <w:lang w:val="en-GB"/>
        </w:rPr>
        <w:t xml:space="preserve"> overseen by the M</w:t>
      </w:r>
      <w:r>
        <w:rPr>
          <w:rFonts w:eastAsia="Calibri"/>
          <w:lang w:val="en-GB"/>
        </w:rPr>
        <w:t xml:space="preserve">EP </w:t>
      </w:r>
      <w:r w:rsidRPr="00DD3F88">
        <w:rPr>
          <w:rFonts w:eastAsia="Calibri"/>
          <w:lang w:val="en-GB"/>
        </w:rPr>
        <w:t>and Bureau.</w:t>
      </w:r>
    </w:p>
    <w:p w14:paraId="67F54A9B" w14:textId="77777777" w:rsidR="00106CD6" w:rsidRPr="00DD3F88" w:rsidRDefault="00106CD6" w:rsidP="00106CD6">
      <w:pPr>
        <w:spacing w:after="120"/>
        <w:ind w:left="1247"/>
        <w:rPr>
          <w:rFonts w:eastAsia="Calibri"/>
          <w:lang w:val="en-GB"/>
        </w:rPr>
      </w:pPr>
      <w:r w:rsidRPr="00DD3F88">
        <w:rPr>
          <w:rFonts w:eastAsia="Calibri"/>
          <w:lang w:val="en-GB"/>
        </w:rPr>
        <w:t>The features of an SPM are</w:t>
      </w:r>
      <w:r>
        <w:rPr>
          <w:rFonts w:eastAsia="Calibri"/>
          <w:lang w:val="en-GB"/>
        </w:rPr>
        <w:t xml:space="preserve"> that it</w:t>
      </w:r>
      <w:r w:rsidRPr="00DD3F88">
        <w:rPr>
          <w:rFonts w:eastAsia="Calibri"/>
          <w:lang w:val="en-GB"/>
        </w:rPr>
        <w:t>:</w:t>
      </w:r>
    </w:p>
    <w:p w14:paraId="483C1671" w14:textId="77777777" w:rsidR="00106CD6" w:rsidRPr="00DD3F88" w:rsidRDefault="00106CD6" w:rsidP="00106CD6">
      <w:pPr>
        <w:numPr>
          <w:ilvl w:val="0"/>
          <w:numId w:val="34"/>
        </w:numPr>
        <w:tabs>
          <w:tab w:val="clear" w:pos="1247"/>
          <w:tab w:val="clear" w:pos="1814"/>
          <w:tab w:val="clear" w:pos="2381"/>
          <w:tab w:val="clear" w:pos="2948"/>
          <w:tab w:val="clear" w:pos="3515"/>
          <w:tab w:val="left" w:pos="624"/>
        </w:tabs>
        <w:spacing w:after="120"/>
        <w:ind w:left="1871" w:hanging="624"/>
        <w:rPr>
          <w:rFonts w:eastAsia="Calibri"/>
          <w:lang w:val="en-GB"/>
        </w:rPr>
      </w:pPr>
      <w:r w:rsidRPr="00DD3F88">
        <w:rPr>
          <w:rFonts w:eastAsia="Calibri"/>
          <w:lang w:val="en-GB"/>
        </w:rPr>
        <w:t>sets out policy relevant messages from the assessment while not being policy prescriptive</w:t>
      </w:r>
      <w:r>
        <w:rPr>
          <w:rFonts w:eastAsia="Calibri"/>
          <w:lang w:val="en-GB"/>
        </w:rPr>
        <w:t>, and</w:t>
      </w:r>
    </w:p>
    <w:p w14:paraId="4435C9BD" w14:textId="77777777" w:rsidR="00106CD6" w:rsidRPr="00DD3F88" w:rsidRDefault="00106CD6" w:rsidP="00106CD6">
      <w:pPr>
        <w:numPr>
          <w:ilvl w:val="0"/>
          <w:numId w:val="34"/>
        </w:numPr>
        <w:tabs>
          <w:tab w:val="clear" w:pos="1247"/>
          <w:tab w:val="clear" w:pos="1814"/>
          <w:tab w:val="clear" w:pos="2381"/>
          <w:tab w:val="clear" w:pos="2948"/>
          <w:tab w:val="clear" w:pos="3515"/>
          <w:tab w:val="left" w:pos="624"/>
        </w:tabs>
        <w:spacing w:after="120"/>
        <w:ind w:left="1871" w:hanging="624"/>
        <w:rPr>
          <w:rFonts w:eastAsia="Calibri"/>
          <w:lang w:val="en-GB"/>
        </w:rPr>
      </w:pPr>
      <w:r w:rsidRPr="00DD3F88">
        <w:rPr>
          <w:rFonts w:eastAsia="Calibri"/>
          <w:lang w:val="en-GB"/>
        </w:rPr>
        <w:t xml:space="preserve">builds on the </w:t>
      </w:r>
      <w:r>
        <w:rPr>
          <w:rFonts w:eastAsia="Calibri"/>
          <w:lang w:val="en-GB"/>
        </w:rPr>
        <w:t>e</w:t>
      </w:r>
      <w:r w:rsidRPr="00DD3F88">
        <w:rPr>
          <w:rFonts w:eastAsia="Calibri"/>
          <w:lang w:val="en-GB"/>
        </w:rPr>
        <w:t xml:space="preserve">xecutive </w:t>
      </w:r>
      <w:r>
        <w:rPr>
          <w:rFonts w:eastAsia="Calibri"/>
          <w:lang w:val="en-GB"/>
        </w:rPr>
        <w:t>s</w:t>
      </w:r>
      <w:r w:rsidRPr="00DD3F88">
        <w:rPr>
          <w:rFonts w:eastAsia="Calibri"/>
          <w:lang w:val="en-GB"/>
        </w:rPr>
        <w:t>ummaries (key findings) from each chapter from the technical assessment report</w:t>
      </w:r>
      <w:r>
        <w:rPr>
          <w:rFonts w:eastAsia="Calibri"/>
          <w:lang w:val="en-GB"/>
        </w:rPr>
        <w:t>.</w:t>
      </w:r>
    </w:p>
    <w:p w14:paraId="5E892596" w14:textId="77777777" w:rsidR="00106CD6" w:rsidRPr="00DD3F88" w:rsidRDefault="00106CD6" w:rsidP="00106CD6">
      <w:pPr>
        <w:spacing w:after="120"/>
        <w:ind w:left="1247"/>
        <w:rPr>
          <w:rFonts w:eastAsia="Calibri"/>
          <w:lang w:val="en-GB"/>
        </w:rPr>
      </w:pPr>
      <w:r w:rsidRPr="00DD3F88">
        <w:rPr>
          <w:rFonts w:eastAsia="Calibri"/>
          <w:lang w:val="en-GB"/>
        </w:rPr>
        <w:t xml:space="preserve">The development of an SPM is an iterative process as explained in the </w:t>
      </w:r>
      <w:r>
        <w:rPr>
          <w:rFonts w:eastAsia="Calibri"/>
          <w:lang w:val="en-GB"/>
        </w:rPr>
        <w:t xml:space="preserve">following section </w:t>
      </w:r>
      <w:r w:rsidRPr="00DD3F88">
        <w:rPr>
          <w:rFonts w:eastAsia="Calibri"/>
          <w:lang w:val="en-GB"/>
        </w:rPr>
        <w:t>. You will need to make sure that</w:t>
      </w:r>
      <w:r>
        <w:rPr>
          <w:rFonts w:eastAsia="Calibri"/>
          <w:lang w:val="en-GB"/>
        </w:rPr>
        <w:t xml:space="preserve"> the</w:t>
      </w:r>
      <w:r w:rsidRPr="00DD3F88">
        <w:rPr>
          <w:rFonts w:eastAsia="Calibri"/>
          <w:lang w:val="en-GB"/>
        </w:rPr>
        <w:t xml:space="preserve"> information in </w:t>
      </w:r>
      <w:r>
        <w:rPr>
          <w:rFonts w:eastAsia="Calibri"/>
          <w:lang w:val="en-GB"/>
        </w:rPr>
        <w:t>each</w:t>
      </w:r>
      <w:r w:rsidRPr="00DD3F88">
        <w:rPr>
          <w:rFonts w:eastAsia="Calibri"/>
          <w:lang w:val="en-GB"/>
        </w:rPr>
        <w:t xml:space="preserve"> </w:t>
      </w:r>
      <w:r>
        <w:rPr>
          <w:rFonts w:eastAsia="Calibri"/>
          <w:lang w:val="en-GB"/>
        </w:rPr>
        <w:t>c</w:t>
      </w:r>
      <w:r w:rsidRPr="00DD3F88">
        <w:rPr>
          <w:rFonts w:eastAsia="Calibri"/>
          <w:lang w:val="en-GB"/>
        </w:rPr>
        <w:t>hapter</w:t>
      </w:r>
      <w:r>
        <w:rPr>
          <w:rFonts w:eastAsia="Calibri"/>
          <w:lang w:val="en-GB"/>
        </w:rPr>
        <w:t>’s</w:t>
      </w:r>
      <w:r w:rsidRPr="00DD3F88">
        <w:rPr>
          <w:rFonts w:eastAsia="Calibri"/>
          <w:lang w:val="en-GB"/>
        </w:rPr>
        <w:t xml:space="preserve"> </w:t>
      </w:r>
      <w:r>
        <w:rPr>
          <w:rFonts w:eastAsia="Calibri"/>
          <w:lang w:val="en-GB"/>
        </w:rPr>
        <w:t>e</w:t>
      </w:r>
      <w:r w:rsidRPr="00DD3F88">
        <w:rPr>
          <w:rFonts w:eastAsia="Calibri"/>
          <w:lang w:val="en-GB"/>
        </w:rPr>
        <w:t xml:space="preserve">xecutive </w:t>
      </w:r>
      <w:r>
        <w:rPr>
          <w:rFonts w:eastAsia="Calibri"/>
          <w:lang w:val="en-GB"/>
        </w:rPr>
        <w:t>s</w:t>
      </w:r>
      <w:r w:rsidRPr="00DD3F88">
        <w:rPr>
          <w:rFonts w:eastAsia="Calibri"/>
          <w:lang w:val="en-GB"/>
        </w:rPr>
        <w:t>ummar</w:t>
      </w:r>
      <w:r>
        <w:rPr>
          <w:rFonts w:eastAsia="Calibri"/>
          <w:lang w:val="en-GB"/>
        </w:rPr>
        <w:t>y</w:t>
      </w:r>
      <w:r w:rsidRPr="00DD3F88">
        <w:rPr>
          <w:rFonts w:eastAsia="Calibri"/>
          <w:lang w:val="en-GB"/>
        </w:rPr>
        <w:t xml:space="preserve"> underpins the messages set out in the SPM and that the analys</w:t>
      </w:r>
      <w:r>
        <w:rPr>
          <w:rFonts w:eastAsia="Calibri"/>
          <w:lang w:val="en-GB"/>
        </w:rPr>
        <w:t>e</w:t>
      </w:r>
      <w:r w:rsidRPr="00DD3F88">
        <w:rPr>
          <w:rFonts w:eastAsia="Calibri"/>
          <w:lang w:val="en-GB"/>
        </w:rPr>
        <w:t xml:space="preserve">s in the assessment chapters support the findings in the </w:t>
      </w:r>
      <w:r>
        <w:rPr>
          <w:rFonts w:eastAsia="Calibri"/>
          <w:lang w:val="en-GB"/>
        </w:rPr>
        <w:lastRenderedPageBreak/>
        <w:t>e</w:t>
      </w:r>
      <w:r w:rsidRPr="00DD3F88">
        <w:rPr>
          <w:rFonts w:eastAsia="Calibri"/>
          <w:lang w:val="en-GB"/>
        </w:rPr>
        <w:t xml:space="preserve">xecutive </w:t>
      </w:r>
      <w:r>
        <w:rPr>
          <w:rFonts w:eastAsia="Calibri"/>
          <w:lang w:val="en-GB"/>
        </w:rPr>
        <w:t>s</w:t>
      </w:r>
      <w:r w:rsidRPr="00DD3F88">
        <w:rPr>
          <w:rFonts w:eastAsia="Calibri"/>
          <w:lang w:val="en-GB"/>
        </w:rPr>
        <w:t>ummar</w:t>
      </w:r>
      <w:r>
        <w:rPr>
          <w:rFonts w:eastAsia="Calibri"/>
          <w:lang w:val="en-GB"/>
        </w:rPr>
        <w:t>ies</w:t>
      </w:r>
      <w:r w:rsidRPr="00DD3F88">
        <w:rPr>
          <w:rFonts w:eastAsia="Calibri"/>
          <w:lang w:val="en-GB"/>
        </w:rPr>
        <w:t>. Fundamentally, no information, data or knowledge should appear in the SPM if it does not appear in the technical assessment report.</w:t>
      </w:r>
    </w:p>
    <w:p w14:paraId="4E73C1BC" w14:textId="77777777" w:rsidR="00106CD6" w:rsidRPr="00280AD4" w:rsidRDefault="00106CD6" w:rsidP="00106CD6">
      <w:pPr>
        <w:spacing w:after="120"/>
        <w:ind w:left="1247"/>
        <w:rPr>
          <w:rFonts w:eastAsia="Calibri"/>
          <w:lang w:val="en-GB"/>
        </w:rPr>
      </w:pPr>
      <w:r w:rsidRPr="00280AD4">
        <w:rPr>
          <w:rFonts w:eastAsia="Calibri"/>
          <w:lang w:val="en-GB"/>
        </w:rPr>
        <w:t>Important points to recogni</w:t>
      </w:r>
      <w:r>
        <w:rPr>
          <w:rFonts w:eastAsia="Calibri"/>
          <w:lang w:val="en-GB"/>
        </w:rPr>
        <w:t>z</w:t>
      </w:r>
      <w:r w:rsidRPr="00280AD4">
        <w:rPr>
          <w:rFonts w:eastAsia="Calibri"/>
          <w:lang w:val="en-GB"/>
        </w:rPr>
        <w:t xml:space="preserve">e from the </w:t>
      </w:r>
      <w:r>
        <w:rPr>
          <w:rFonts w:eastAsia="Calibri"/>
          <w:lang w:val="en-GB"/>
        </w:rPr>
        <w:t>P</w:t>
      </w:r>
      <w:r w:rsidRPr="00280AD4">
        <w:rPr>
          <w:rFonts w:eastAsia="Calibri"/>
          <w:lang w:val="en-GB"/>
        </w:rPr>
        <w:t xml:space="preserve">ollination </w:t>
      </w:r>
      <w:r>
        <w:rPr>
          <w:rFonts w:eastAsia="Calibri"/>
          <w:lang w:val="en-GB"/>
        </w:rPr>
        <w:t>A</w:t>
      </w:r>
      <w:r w:rsidRPr="00280AD4">
        <w:rPr>
          <w:rFonts w:eastAsia="Calibri"/>
          <w:lang w:val="en-GB"/>
        </w:rPr>
        <w:t>ssessment SPM:</w:t>
      </w:r>
    </w:p>
    <w:p w14:paraId="49DC25C2" w14:textId="77777777" w:rsidR="00106CD6" w:rsidRPr="00DD3F88" w:rsidRDefault="00106CD6" w:rsidP="00106CD6">
      <w:pPr>
        <w:pStyle w:val="Normalnumber"/>
        <w:numPr>
          <w:ilvl w:val="6"/>
          <w:numId w:val="45"/>
        </w:numPr>
        <w:tabs>
          <w:tab w:val="clear" w:pos="1247"/>
          <w:tab w:val="clear" w:pos="1814"/>
          <w:tab w:val="clear" w:pos="2381"/>
          <w:tab w:val="clear" w:pos="2948"/>
          <w:tab w:val="clear" w:pos="3515"/>
          <w:tab w:val="clear" w:pos="4082"/>
          <w:tab w:val="left" w:pos="1843"/>
        </w:tabs>
        <w:ind w:left="1871" w:hanging="624"/>
        <w:rPr>
          <w:lang w:val="en-GB"/>
        </w:rPr>
      </w:pPr>
      <w:r>
        <w:rPr>
          <w:lang w:val="en-GB"/>
        </w:rPr>
        <w:t>T</w:t>
      </w:r>
      <w:r w:rsidRPr="00DD3F88">
        <w:rPr>
          <w:lang w:val="en-GB"/>
        </w:rPr>
        <w:t xml:space="preserve">here are a total of 11 key findings that </w:t>
      </w:r>
      <w:r>
        <w:rPr>
          <w:lang w:val="en-GB"/>
        </w:rPr>
        <w:t>are short and indicated in bold.</w:t>
      </w:r>
    </w:p>
    <w:p w14:paraId="1DA162DD" w14:textId="77777777" w:rsidR="00106CD6" w:rsidRPr="00DD3F88" w:rsidRDefault="00106CD6" w:rsidP="00106CD6">
      <w:pPr>
        <w:pStyle w:val="Normalnumber"/>
        <w:numPr>
          <w:ilvl w:val="6"/>
          <w:numId w:val="45"/>
        </w:numPr>
        <w:tabs>
          <w:tab w:val="clear" w:pos="1247"/>
          <w:tab w:val="clear" w:pos="1814"/>
          <w:tab w:val="clear" w:pos="2381"/>
          <w:tab w:val="clear" w:pos="2948"/>
          <w:tab w:val="clear" w:pos="3515"/>
          <w:tab w:val="clear" w:pos="4082"/>
          <w:tab w:val="left" w:pos="1843"/>
        </w:tabs>
        <w:ind w:left="1871" w:hanging="624"/>
        <w:rPr>
          <w:lang w:val="en-GB"/>
        </w:rPr>
      </w:pPr>
      <w:r>
        <w:rPr>
          <w:lang w:val="en-GB"/>
        </w:rPr>
        <w:t>E</w:t>
      </w:r>
      <w:r w:rsidRPr="00DD3F88">
        <w:rPr>
          <w:lang w:val="en-GB"/>
        </w:rPr>
        <w:t>ach key finding comes with a confidence l</w:t>
      </w:r>
      <w:r>
        <w:rPr>
          <w:lang w:val="en-GB"/>
        </w:rPr>
        <w:t>anguage statement (in parentheses).</w:t>
      </w:r>
    </w:p>
    <w:p w14:paraId="535A7487" w14:textId="77777777" w:rsidR="00106CD6" w:rsidRPr="00DD3F88" w:rsidRDefault="00106CD6" w:rsidP="00106CD6">
      <w:pPr>
        <w:pStyle w:val="Normalnumber"/>
        <w:numPr>
          <w:ilvl w:val="6"/>
          <w:numId w:val="45"/>
        </w:numPr>
        <w:tabs>
          <w:tab w:val="clear" w:pos="1247"/>
          <w:tab w:val="clear" w:pos="1814"/>
          <w:tab w:val="clear" w:pos="2381"/>
          <w:tab w:val="clear" w:pos="2948"/>
          <w:tab w:val="clear" w:pos="3515"/>
          <w:tab w:val="clear" w:pos="4082"/>
          <w:tab w:val="left" w:pos="1843"/>
        </w:tabs>
        <w:ind w:left="1871" w:hanging="624"/>
        <w:rPr>
          <w:lang w:val="en-GB"/>
        </w:rPr>
      </w:pPr>
      <w:r>
        <w:rPr>
          <w:lang w:val="en-GB"/>
        </w:rPr>
        <w:t>F</w:t>
      </w:r>
      <w:r w:rsidRPr="00DD3F88">
        <w:rPr>
          <w:lang w:val="en-GB"/>
        </w:rPr>
        <w:t>urther explanation</w:t>
      </w:r>
      <w:r>
        <w:rPr>
          <w:lang w:val="en-GB"/>
        </w:rPr>
        <w:t>s</w:t>
      </w:r>
      <w:r w:rsidRPr="00DD3F88">
        <w:rPr>
          <w:lang w:val="en-GB"/>
        </w:rPr>
        <w:t xml:space="preserve"> </w:t>
      </w:r>
      <w:r>
        <w:rPr>
          <w:lang w:val="en-GB"/>
        </w:rPr>
        <w:t>for</w:t>
      </w:r>
      <w:r w:rsidRPr="00DD3F88">
        <w:rPr>
          <w:lang w:val="en-GB"/>
        </w:rPr>
        <w:t xml:space="preserve"> </w:t>
      </w:r>
      <w:r>
        <w:rPr>
          <w:lang w:val="en-GB"/>
        </w:rPr>
        <w:t xml:space="preserve">the </w:t>
      </w:r>
      <w:r w:rsidRPr="00DD3F88">
        <w:rPr>
          <w:lang w:val="en-GB"/>
        </w:rPr>
        <w:t>key finding</w:t>
      </w:r>
      <w:r>
        <w:rPr>
          <w:lang w:val="en-GB"/>
        </w:rPr>
        <w:t>s</w:t>
      </w:r>
      <w:r w:rsidRPr="00DD3F88">
        <w:rPr>
          <w:lang w:val="en-GB"/>
        </w:rPr>
        <w:t xml:space="preserve"> </w:t>
      </w:r>
      <w:r>
        <w:rPr>
          <w:lang w:val="en-GB"/>
        </w:rPr>
        <w:t>are</w:t>
      </w:r>
      <w:r w:rsidRPr="00DD3F88">
        <w:rPr>
          <w:lang w:val="en-GB"/>
        </w:rPr>
        <w:t xml:space="preserve"> provided </w:t>
      </w:r>
      <w:r>
        <w:rPr>
          <w:lang w:val="en-GB"/>
        </w:rPr>
        <w:t>via</w:t>
      </w:r>
      <w:r w:rsidRPr="00DD3F88">
        <w:rPr>
          <w:lang w:val="en-GB"/>
        </w:rPr>
        <w:t xml:space="preserve"> addit</w:t>
      </w:r>
      <w:r>
        <w:rPr>
          <w:lang w:val="en-GB"/>
        </w:rPr>
        <w:t>ional text about a paragraph in length each.</w:t>
      </w:r>
    </w:p>
    <w:p w14:paraId="50353A61" w14:textId="77777777" w:rsidR="00106CD6" w:rsidRPr="00DD3F88" w:rsidRDefault="00106CD6" w:rsidP="00106CD6">
      <w:pPr>
        <w:pStyle w:val="Normalnumber"/>
        <w:numPr>
          <w:ilvl w:val="6"/>
          <w:numId w:val="45"/>
        </w:numPr>
        <w:tabs>
          <w:tab w:val="clear" w:pos="1247"/>
          <w:tab w:val="clear" w:pos="1814"/>
          <w:tab w:val="clear" w:pos="2381"/>
          <w:tab w:val="clear" w:pos="2948"/>
          <w:tab w:val="clear" w:pos="3515"/>
          <w:tab w:val="clear" w:pos="4082"/>
          <w:tab w:val="left" w:pos="1843"/>
        </w:tabs>
        <w:ind w:left="1871" w:hanging="624"/>
        <w:rPr>
          <w:lang w:val="en-GB"/>
        </w:rPr>
      </w:pPr>
      <w:r>
        <w:rPr>
          <w:lang w:val="en-GB"/>
        </w:rPr>
        <w:t>T</w:t>
      </w:r>
      <w:r w:rsidRPr="00DD3F88">
        <w:rPr>
          <w:lang w:val="en-GB"/>
        </w:rPr>
        <w:t xml:space="preserve">he </w:t>
      </w:r>
      <w:r>
        <w:rPr>
          <w:lang w:val="en-GB"/>
        </w:rPr>
        <w:t>total word count is around 1,400.</w:t>
      </w:r>
    </w:p>
    <w:p w14:paraId="250D8530" w14:textId="77777777" w:rsidR="00106CD6" w:rsidRPr="00DD3F88" w:rsidRDefault="00106CD6" w:rsidP="00106CD6">
      <w:pPr>
        <w:pStyle w:val="Normalnumber"/>
        <w:numPr>
          <w:ilvl w:val="6"/>
          <w:numId w:val="45"/>
        </w:numPr>
        <w:tabs>
          <w:tab w:val="clear" w:pos="1247"/>
          <w:tab w:val="clear" w:pos="1814"/>
          <w:tab w:val="clear" w:pos="2381"/>
          <w:tab w:val="clear" w:pos="2948"/>
          <w:tab w:val="clear" w:pos="3515"/>
          <w:tab w:val="clear" w:pos="4082"/>
          <w:tab w:val="left" w:pos="1843"/>
        </w:tabs>
        <w:ind w:left="1871" w:hanging="624"/>
        <w:rPr>
          <w:lang w:val="en-GB"/>
        </w:rPr>
      </w:pPr>
      <w:r>
        <w:rPr>
          <w:lang w:val="en-GB"/>
        </w:rPr>
        <w:t>E</w:t>
      </w:r>
      <w:r w:rsidRPr="00DD3F88">
        <w:rPr>
          <w:lang w:val="en-GB"/>
        </w:rPr>
        <w:t>ach key finding includes a list of the chapter sections that contain the relevant literature/evide</w:t>
      </w:r>
      <w:r>
        <w:rPr>
          <w:lang w:val="en-GB"/>
        </w:rPr>
        <w:t>nce supporting it.</w:t>
      </w:r>
    </w:p>
    <w:p w14:paraId="12BB5623" w14:textId="77777777" w:rsidR="00106CD6" w:rsidRPr="00DD3F88" w:rsidRDefault="00106CD6" w:rsidP="00106CD6">
      <w:pPr>
        <w:pStyle w:val="Normalnumber"/>
        <w:numPr>
          <w:ilvl w:val="6"/>
          <w:numId w:val="45"/>
        </w:numPr>
        <w:tabs>
          <w:tab w:val="clear" w:pos="1247"/>
          <w:tab w:val="clear" w:pos="1814"/>
          <w:tab w:val="clear" w:pos="2381"/>
          <w:tab w:val="clear" w:pos="2948"/>
          <w:tab w:val="clear" w:pos="3515"/>
          <w:tab w:val="clear" w:pos="4082"/>
          <w:tab w:val="left" w:pos="1843"/>
        </w:tabs>
        <w:ind w:left="1871" w:hanging="624"/>
        <w:rPr>
          <w:lang w:val="en-GB"/>
        </w:rPr>
      </w:pPr>
      <w:r w:rsidRPr="00DD3F88">
        <w:rPr>
          <w:lang w:val="en-GB"/>
        </w:rPr>
        <w:t>SPMs of methodological assessments may contain guidance points</w:t>
      </w:r>
      <w:r>
        <w:rPr>
          <w:lang w:val="en-GB"/>
        </w:rPr>
        <w:t>,</w:t>
      </w:r>
      <w:r w:rsidRPr="00DD3F88">
        <w:rPr>
          <w:lang w:val="en-GB"/>
        </w:rPr>
        <w:t xml:space="preserve"> which are lessons from best practices for building greater understanding </w:t>
      </w:r>
      <w:r>
        <w:rPr>
          <w:lang w:val="en-GB"/>
        </w:rPr>
        <w:t xml:space="preserve">and </w:t>
      </w:r>
      <w:r w:rsidRPr="00DD3F88">
        <w:rPr>
          <w:lang w:val="en-GB"/>
        </w:rPr>
        <w:t>strengthening approaches to and making more effective use of methodological theme</w:t>
      </w:r>
      <w:r>
        <w:rPr>
          <w:lang w:val="en-GB"/>
        </w:rPr>
        <w:t>s</w:t>
      </w:r>
      <w:r w:rsidRPr="00DD3F88">
        <w:rPr>
          <w:lang w:val="en-GB"/>
        </w:rPr>
        <w:t xml:space="preserve"> (</w:t>
      </w:r>
      <w:r>
        <w:rPr>
          <w:lang w:val="en-GB"/>
        </w:rPr>
        <w:t>s</w:t>
      </w:r>
      <w:r w:rsidRPr="00DD3F88">
        <w:rPr>
          <w:lang w:val="en-GB"/>
        </w:rPr>
        <w:t xml:space="preserve">ee for example the </w:t>
      </w:r>
      <w:r>
        <w:rPr>
          <w:lang w:val="en-GB"/>
        </w:rPr>
        <w:t>S</w:t>
      </w:r>
      <w:r w:rsidRPr="00DD3F88">
        <w:rPr>
          <w:lang w:val="en-GB"/>
        </w:rPr>
        <w:t xml:space="preserve">cenarios and </w:t>
      </w:r>
      <w:r>
        <w:rPr>
          <w:lang w:val="en-GB"/>
        </w:rPr>
        <w:t>M</w:t>
      </w:r>
      <w:r w:rsidRPr="00DD3F88">
        <w:rPr>
          <w:lang w:val="en-GB"/>
        </w:rPr>
        <w:t xml:space="preserve">odels </w:t>
      </w:r>
      <w:r>
        <w:rPr>
          <w:lang w:val="en-GB"/>
        </w:rPr>
        <w:t>A</w:t>
      </w:r>
      <w:r w:rsidRPr="00DD3F88">
        <w:rPr>
          <w:lang w:val="en-GB"/>
        </w:rPr>
        <w:t>ssessment SPM)</w:t>
      </w:r>
      <w:r>
        <w:rPr>
          <w:lang w:val="en-GB"/>
        </w:rPr>
        <w:t>.</w:t>
      </w:r>
      <w:r w:rsidRPr="00DD3F88">
        <w:rPr>
          <w:rStyle w:val="FootnoteReference"/>
          <w:lang w:val="en-GB"/>
        </w:rPr>
        <w:footnoteReference w:id="7"/>
      </w:r>
    </w:p>
    <w:p w14:paraId="37E42C12" w14:textId="77777777" w:rsidR="00106CD6" w:rsidRPr="00DD3F88" w:rsidRDefault="00106CD6" w:rsidP="00106CD6">
      <w:pPr>
        <w:pStyle w:val="Normalnumber"/>
        <w:numPr>
          <w:ilvl w:val="6"/>
          <w:numId w:val="45"/>
        </w:numPr>
        <w:tabs>
          <w:tab w:val="clear" w:pos="1247"/>
          <w:tab w:val="clear" w:pos="1814"/>
          <w:tab w:val="clear" w:pos="2381"/>
          <w:tab w:val="clear" w:pos="2948"/>
          <w:tab w:val="clear" w:pos="3515"/>
          <w:tab w:val="clear" w:pos="4082"/>
          <w:tab w:val="left" w:pos="1843"/>
        </w:tabs>
        <w:ind w:left="1871" w:hanging="624"/>
        <w:rPr>
          <w:lang w:val="en-GB"/>
        </w:rPr>
      </w:pPr>
      <w:r>
        <w:rPr>
          <w:lang w:val="en-GB"/>
        </w:rPr>
        <w:t>I</w:t>
      </w:r>
      <w:r w:rsidRPr="00DD3F88">
        <w:rPr>
          <w:lang w:val="en-GB"/>
        </w:rPr>
        <w:t xml:space="preserve">n the context of IPBES, </w:t>
      </w:r>
      <w:r w:rsidRPr="00DD3F88">
        <w:rPr>
          <w:b/>
          <w:bCs/>
          <w:lang w:val="en-GB"/>
        </w:rPr>
        <w:t>policy support tools and methodologies</w:t>
      </w:r>
      <w:r w:rsidRPr="004B6DD9">
        <w:rPr>
          <w:lang w:val="en-GB"/>
        </w:rPr>
        <w:t xml:space="preserve"> </w:t>
      </w:r>
      <w:r w:rsidRPr="00DD3F88">
        <w:rPr>
          <w:lang w:val="en-GB"/>
        </w:rPr>
        <w:t>may be defined as approaches based on science and other knowledge systems that can inform, assist and enh</w:t>
      </w:r>
      <w:r>
        <w:rPr>
          <w:lang w:val="en-GB"/>
        </w:rPr>
        <w:t>ance relevant decisions, policy</w:t>
      </w:r>
      <w:r w:rsidRPr="00DD3F88">
        <w:rPr>
          <w:lang w:val="en-GB"/>
        </w:rPr>
        <w:t xml:space="preserve">making and implementation at local, national, regional and global levels </w:t>
      </w:r>
      <w:r>
        <w:rPr>
          <w:lang w:val="en-GB"/>
        </w:rPr>
        <w:t xml:space="preserve">in order </w:t>
      </w:r>
      <w:r w:rsidRPr="00DD3F88">
        <w:rPr>
          <w:lang w:val="en-GB"/>
        </w:rPr>
        <w:t xml:space="preserve">to protect nature, thereby promoting nature’s </w:t>
      </w:r>
      <w:r>
        <w:rPr>
          <w:lang w:val="en-GB"/>
        </w:rPr>
        <w:t xml:space="preserve">contributions </w:t>
      </w:r>
      <w:r w:rsidRPr="00DD3F88">
        <w:rPr>
          <w:lang w:val="en-GB"/>
        </w:rPr>
        <w:t>to people and a good qualit</w:t>
      </w:r>
      <w:r>
        <w:rPr>
          <w:lang w:val="en-GB"/>
        </w:rPr>
        <w:t>y of life (IPBES core glossary).</w:t>
      </w:r>
      <w:r w:rsidRPr="00393C03">
        <w:rPr>
          <w:rStyle w:val="FootnoteReference"/>
        </w:rPr>
        <w:footnoteReference w:id="8"/>
      </w:r>
      <w:r w:rsidRPr="00DD3F88">
        <w:rPr>
          <w:lang w:val="en-GB"/>
        </w:rPr>
        <w:t xml:space="preserve"> </w:t>
      </w:r>
    </w:p>
    <w:p w14:paraId="477B8096" w14:textId="77777777" w:rsidR="00106CD6" w:rsidRPr="001C4454" w:rsidRDefault="00106CD6" w:rsidP="00106CD6">
      <w:pPr>
        <w:pStyle w:val="Normalnumber"/>
        <w:numPr>
          <w:ilvl w:val="6"/>
          <w:numId w:val="45"/>
        </w:numPr>
        <w:tabs>
          <w:tab w:val="clear" w:pos="1247"/>
          <w:tab w:val="clear" w:pos="1814"/>
          <w:tab w:val="clear" w:pos="2381"/>
          <w:tab w:val="clear" w:pos="2948"/>
          <w:tab w:val="clear" w:pos="3515"/>
          <w:tab w:val="clear" w:pos="4082"/>
          <w:tab w:val="left" w:pos="1843"/>
        </w:tabs>
        <w:ind w:left="1871" w:hanging="624"/>
        <w:rPr>
          <w:lang w:val="en-GB"/>
        </w:rPr>
      </w:pPr>
      <w:r>
        <w:rPr>
          <w:lang w:val="en-GB"/>
        </w:rPr>
        <w:t>A</w:t>
      </w:r>
      <w:r w:rsidRPr="00DD3F88">
        <w:rPr>
          <w:lang w:val="en-GB"/>
        </w:rPr>
        <w:t xml:space="preserve">ssessments may identify and assess the availability, effectiveness, practicability and replicability of current and emerging policy support tools and methodologies, as well as identify related gaps and </w:t>
      </w:r>
      <w:r w:rsidRPr="001C4454">
        <w:rPr>
          <w:lang w:val="en-GB"/>
        </w:rPr>
        <w:t>needs</w:t>
      </w:r>
      <w:r w:rsidRPr="001C4454">
        <w:rPr>
          <w:rStyle w:val="FootnoteReference"/>
          <w:lang w:val="en-GB"/>
        </w:rPr>
        <w:footnoteReference w:id="9"/>
      </w:r>
      <w:r w:rsidRPr="001C4454">
        <w:rPr>
          <w:lang w:val="en-GB"/>
        </w:rPr>
        <w:t xml:space="preserve"> </w:t>
      </w:r>
    </w:p>
    <w:p w14:paraId="6800D05C" w14:textId="77777777" w:rsidR="00106CD6" w:rsidRPr="00DD3F88" w:rsidRDefault="00106CD6" w:rsidP="00106CD6">
      <w:pPr>
        <w:pStyle w:val="CH4"/>
        <w:tabs>
          <w:tab w:val="left" w:pos="624"/>
          <w:tab w:val="left" w:pos="1871"/>
          <w:tab w:val="left" w:pos="2495"/>
          <w:tab w:val="left" w:pos="3119"/>
        </w:tabs>
        <w:rPr>
          <w:rFonts w:eastAsia="Calibri"/>
          <w:lang w:val="en-GB"/>
        </w:rPr>
      </w:pPr>
      <w:r w:rsidRPr="00DD3F88">
        <w:rPr>
          <w:lang w:val="en-GB" w:bidi="en-US"/>
        </w:rPr>
        <w:tab/>
        <w:t>2.2.7.2</w:t>
      </w:r>
      <w:r w:rsidRPr="00DD3F88">
        <w:rPr>
          <w:lang w:val="en-GB" w:bidi="en-US"/>
        </w:rPr>
        <w:tab/>
      </w:r>
      <w:r w:rsidRPr="00DD3F88">
        <w:rPr>
          <w:rFonts w:eastAsia="Calibri"/>
          <w:lang w:val="en-GB"/>
        </w:rPr>
        <w:t>Steps to developing an SPM</w:t>
      </w:r>
    </w:p>
    <w:p w14:paraId="02463969" w14:textId="77777777" w:rsidR="00106CD6" w:rsidRPr="00DD3F88" w:rsidRDefault="00106CD6" w:rsidP="00106CD6">
      <w:pPr>
        <w:tabs>
          <w:tab w:val="left" w:pos="624"/>
          <w:tab w:val="left" w:pos="1871"/>
          <w:tab w:val="left" w:pos="2495"/>
          <w:tab w:val="left" w:pos="3119"/>
        </w:tabs>
        <w:spacing w:after="120"/>
        <w:ind w:left="1247"/>
        <w:rPr>
          <w:rFonts w:eastAsia="Calibri"/>
          <w:i/>
          <w:lang w:val="en-GB"/>
        </w:rPr>
      </w:pPr>
      <w:r w:rsidRPr="00DD3F88">
        <w:rPr>
          <w:rFonts w:eastAsia="Calibri"/>
          <w:i/>
          <w:lang w:val="en-GB"/>
        </w:rPr>
        <w:t xml:space="preserve">Step 1: Developing </w:t>
      </w:r>
      <w:r>
        <w:rPr>
          <w:rFonts w:eastAsia="Calibri"/>
          <w:i/>
          <w:lang w:val="en-GB"/>
        </w:rPr>
        <w:t>e</w:t>
      </w:r>
      <w:r w:rsidRPr="00DD3F88">
        <w:rPr>
          <w:rFonts w:eastAsia="Calibri"/>
          <w:i/>
          <w:lang w:val="en-GB"/>
        </w:rPr>
        <w:t xml:space="preserve">xecutive </w:t>
      </w:r>
      <w:r>
        <w:rPr>
          <w:rFonts w:eastAsia="Calibri"/>
          <w:i/>
          <w:lang w:val="en-GB"/>
        </w:rPr>
        <w:t>s</w:t>
      </w:r>
      <w:r w:rsidRPr="00DD3F88">
        <w:rPr>
          <w:rFonts w:eastAsia="Calibri"/>
          <w:i/>
          <w:lang w:val="en-GB"/>
        </w:rPr>
        <w:t>ummaries</w:t>
      </w:r>
    </w:p>
    <w:p w14:paraId="5B151868" w14:textId="77777777" w:rsidR="00106CD6" w:rsidRPr="00DD3F88" w:rsidRDefault="00106CD6" w:rsidP="00106CD6">
      <w:pPr>
        <w:tabs>
          <w:tab w:val="left" w:pos="624"/>
          <w:tab w:val="left" w:pos="1871"/>
          <w:tab w:val="left" w:pos="2495"/>
          <w:tab w:val="left" w:pos="3119"/>
        </w:tabs>
        <w:spacing w:after="120"/>
        <w:ind w:left="1247"/>
        <w:rPr>
          <w:rFonts w:eastAsia="Calibri"/>
          <w:lang w:val="en-GB"/>
        </w:rPr>
      </w:pPr>
      <w:r w:rsidRPr="00DD3F88">
        <w:rPr>
          <w:rFonts w:eastAsia="Calibri"/>
          <w:lang w:val="en-GB"/>
        </w:rPr>
        <w:t xml:space="preserve">The first step in developing an SPM is the development of an </w:t>
      </w:r>
      <w:r>
        <w:rPr>
          <w:rFonts w:eastAsia="Calibri"/>
          <w:lang w:val="en-GB"/>
        </w:rPr>
        <w:t>e</w:t>
      </w:r>
      <w:r w:rsidRPr="00DD3F88">
        <w:rPr>
          <w:rFonts w:eastAsia="Calibri"/>
          <w:lang w:val="en-GB"/>
        </w:rPr>
        <w:t xml:space="preserve">xecutive </w:t>
      </w:r>
      <w:r>
        <w:rPr>
          <w:rFonts w:eastAsia="Calibri"/>
          <w:lang w:val="en-GB"/>
        </w:rPr>
        <w:t>s</w:t>
      </w:r>
      <w:r w:rsidRPr="00DD3F88">
        <w:rPr>
          <w:rFonts w:eastAsia="Calibri"/>
          <w:lang w:val="en-GB"/>
        </w:rPr>
        <w:t xml:space="preserve">ummary for each chapter. The </w:t>
      </w:r>
      <w:r>
        <w:rPr>
          <w:rFonts w:eastAsia="Calibri"/>
          <w:lang w:val="en-GB"/>
        </w:rPr>
        <w:t>e</w:t>
      </w:r>
      <w:r w:rsidRPr="00DD3F88">
        <w:rPr>
          <w:rFonts w:eastAsia="Calibri"/>
          <w:lang w:val="en-GB"/>
        </w:rPr>
        <w:t xml:space="preserve">xecutive </w:t>
      </w:r>
      <w:r>
        <w:rPr>
          <w:rFonts w:eastAsia="Calibri"/>
          <w:lang w:val="en-GB"/>
        </w:rPr>
        <w:t>s</w:t>
      </w:r>
      <w:r w:rsidRPr="00DD3F88">
        <w:rPr>
          <w:rFonts w:eastAsia="Calibri"/>
          <w:lang w:val="en-GB"/>
        </w:rPr>
        <w:t>ummaries set out the key findings with the appropriate confidence terms for a particular chapter (see section 2.</w:t>
      </w:r>
      <w:r>
        <w:rPr>
          <w:rFonts w:eastAsia="Calibri"/>
          <w:lang w:val="en-GB"/>
        </w:rPr>
        <w:t>2</w:t>
      </w:r>
      <w:r w:rsidRPr="00DD3F88">
        <w:rPr>
          <w:rFonts w:eastAsia="Calibri"/>
          <w:lang w:val="en-GB"/>
        </w:rPr>
        <w:t>.</w:t>
      </w:r>
      <w:r>
        <w:rPr>
          <w:rFonts w:eastAsia="Calibri"/>
          <w:lang w:val="en-GB"/>
        </w:rPr>
        <w:t>6.8</w:t>
      </w:r>
      <w:r w:rsidRPr="00DD3F88">
        <w:rPr>
          <w:rFonts w:eastAsia="Calibri"/>
          <w:lang w:val="en-GB"/>
        </w:rPr>
        <w:t xml:space="preserve"> for further guidance on applying </w:t>
      </w:r>
      <w:r>
        <w:rPr>
          <w:rFonts w:eastAsia="Calibri"/>
          <w:lang w:val="en-GB"/>
        </w:rPr>
        <w:t>c</w:t>
      </w:r>
      <w:r w:rsidRPr="00DD3F88">
        <w:rPr>
          <w:rFonts w:eastAsia="Calibri"/>
          <w:lang w:val="en-GB"/>
        </w:rPr>
        <w:t xml:space="preserve">onfidence </w:t>
      </w:r>
      <w:r>
        <w:rPr>
          <w:rFonts w:eastAsia="Calibri"/>
          <w:lang w:val="en-GB"/>
        </w:rPr>
        <w:t>t</w:t>
      </w:r>
      <w:r w:rsidRPr="00DD3F88">
        <w:rPr>
          <w:rFonts w:eastAsia="Calibri"/>
          <w:lang w:val="en-GB"/>
        </w:rPr>
        <w:t xml:space="preserve">erms). The content of the </w:t>
      </w:r>
      <w:r>
        <w:rPr>
          <w:rFonts w:eastAsia="Calibri"/>
          <w:lang w:val="en-GB"/>
        </w:rPr>
        <w:t>e</w:t>
      </w:r>
      <w:r w:rsidRPr="00DD3F88">
        <w:rPr>
          <w:rFonts w:eastAsia="Calibri"/>
          <w:lang w:val="en-GB"/>
        </w:rPr>
        <w:t xml:space="preserve">xecutive </w:t>
      </w:r>
      <w:r>
        <w:rPr>
          <w:rFonts w:eastAsia="Calibri"/>
          <w:lang w:val="en-GB"/>
        </w:rPr>
        <w:t>s</w:t>
      </w:r>
      <w:r w:rsidRPr="00DD3F88">
        <w:rPr>
          <w:rFonts w:eastAsia="Calibri"/>
          <w:lang w:val="en-GB"/>
        </w:rPr>
        <w:t>ummary should be technical in nature and based on the analysis set out in the chapter.</w:t>
      </w:r>
    </w:p>
    <w:p w14:paraId="53562E84" w14:textId="77777777" w:rsidR="00106CD6" w:rsidRPr="00DD3F88" w:rsidRDefault="00106CD6" w:rsidP="00106CD6">
      <w:pPr>
        <w:tabs>
          <w:tab w:val="left" w:pos="624"/>
          <w:tab w:val="left" w:pos="1871"/>
          <w:tab w:val="left" w:pos="2495"/>
          <w:tab w:val="left" w:pos="3119"/>
        </w:tabs>
        <w:spacing w:after="120"/>
        <w:ind w:left="1247"/>
        <w:rPr>
          <w:rFonts w:eastAsia="Calibri"/>
          <w:i/>
          <w:lang w:val="en-GB"/>
        </w:rPr>
      </w:pPr>
      <w:r w:rsidRPr="00DD3F88">
        <w:rPr>
          <w:rFonts w:eastAsia="Calibri"/>
          <w:i/>
          <w:lang w:val="en-GB"/>
        </w:rPr>
        <w:t>Step 2: Identify the policy</w:t>
      </w:r>
      <w:r>
        <w:rPr>
          <w:rFonts w:eastAsia="Calibri"/>
          <w:i/>
          <w:lang w:val="en-GB"/>
        </w:rPr>
        <w:t>-</w:t>
      </w:r>
      <w:r w:rsidRPr="00DD3F88">
        <w:rPr>
          <w:rFonts w:eastAsia="Calibri"/>
          <w:i/>
          <w:lang w:val="en-GB"/>
        </w:rPr>
        <w:t>relevant messages</w:t>
      </w:r>
    </w:p>
    <w:p w14:paraId="2C435B8A" w14:textId="77777777" w:rsidR="00106CD6" w:rsidRPr="00DD3F88" w:rsidRDefault="00106CD6" w:rsidP="00106CD6">
      <w:pPr>
        <w:tabs>
          <w:tab w:val="left" w:pos="624"/>
          <w:tab w:val="left" w:pos="1871"/>
          <w:tab w:val="left" w:pos="2495"/>
          <w:tab w:val="left" w:pos="3119"/>
        </w:tabs>
        <w:spacing w:after="120"/>
        <w:ind w:left="1247"/>
        <w:rPr>
          <w:rFonts w:eastAsia="Calibri"/>
          <w:lang w:val="en-GB"/>
        </w:rPr>
      </w:pPr>
      <w:r w:rsidRPr="00DD3F88">
        <w:rPr>
          <w:rFonts w:eastAsia="Calibri"/>
          <w:lang w:val="en-GB"/>
        </w:rPr>
        <w:t xml:space="preserve">One of the key differences between the </w:t>
      </w:r>
      <w:r>
        <w:rPr>
          <w:rFonts w:eastAsia="Calibri"/>
          <w:lang w:val="en-GB"/>
        </w:rPr>
        <w:t>e</w:t>
      </w:r>
      <w:r w:rsidRPr="00DD3F88">
        <w:rPr>
          <w:rFonts w:eastAsia="Calibri"/>
          <w:lang w:val="en-GB"/>
        </w:rPr>
        <w:t xml:space="preserve">xecutive </w:t>
      </w:r>
      <w:r>
        <w:rPr>
          <w:rFonts w:eastAsia="Calibri"/>
          <w:lang w:val="en-GB"/>
        </w:rPr>
        <w:t>s</w:t>
      </w:r>
      <w:r w:rsidRPr="00DD3F88">
        <w:rPr>
          <w:rFonts w:eastAsia="Calibri"/>
          <w:lang w:val="en-GB"/>
        </w:rPr>
        <w:t>ummaries and the SPM is moving from</w:t>
      </w:r>
      <w:r>
        <w:rPr>
          <w:rFonts w:eastAsia="Calibri"/>
          <w:lang w:val="en-GB"/>
        </w:rPr>
        <w:t xml:space="preserve"> the process of</w:t>
      </w:r>
      <w:r w:rsidRPr="00DD3F88">
        <w:rPr>
          <w:rFonts w:eastAsia="Calibri"/>
          <w:lang w:val="en-GB"/>
        </w:rPr>
        <w:t xml:space="preserve"> setting out technical facts to blending and synthesi</w:t>
      </w:r>
      <w:r>
        <w:rPr>
          <w:rFonts w:eastAsia="Calibri"/>
          <w:lang w:val="en-GB"/>
        </w:rPr>
        <w:t>z</w:t>
      </w:r>
      <w:r w:rsidRPr="00DD3F88">
        <w:rPr>
          <w:rFonts w:eastAsia="Calibri"/>
          <w:lang w:val="en-GB"/>
        </w:rPr>
        <w:t>ing the findings from different chapters into policy</w:t>
      </w:r>
      <w:r>
        <w:rPr>
          <w:rFonts w:eastAsia="Calibri"/>
          <w:lang w:val="en-GB"/>
        </w:rPr>
        <w:t>-</w:t>
      </w:r>
      <w:r w:rsidRPr="00DD3F88">
        <w:rPr>
          <w:rFonts w:eastAsia="Calibri"/>
          <w:lang w:val="en-GB"/>
        </w:rPr>
        <w:t>relevant messages. These messages aim to tell a short, coherent and compelling story on the state of knowledge (see Box 2.5).</w:t>
      </w:r>
    </w:p>
    <w:p w14:paraId="2F1B91F4" w14:textId="77777777" w:rsidR="00106CD6" w:rsidRPr="00DD3F88" w:rsidRDefault="00106CD6" w:rsidP="00106CD6">
      <w:pPr>
        <w:tabs>
          <w:tab w:val="left" w:pos="624"/>
          <w:tab w:val="left" w:pos="1871"/>
          <w:tab w:val="left" w:pos="2495"/>
          <w:tab w:val="left" w:pos="3119"/>
        </w:tabs>
        <w:spacing w:after="120"/>
        <w:ind w:left="1247"/>
        <w:rPr>
          <w:rFonts w:eastAsia="Calibri"/>
          <w:lang w:val="en-GB"/>
        </w:rPr>
      </w:pPr>
      <w:r w:rsidRPr="00DD3F88">
        <w:rPr>
          <w:rFonts w:eastAsia="Calibri"/>
          <w:lang w:val="en-GB"/>
        </w:rPr>
        <w:t>This stage is critical for fine-tuning the articulation of key findings and policy</w:t>
      </w:r>
      <w:r>
        <w:rPr>
          <w:rFonts w:eastAsia="Calibri"/>
          <w:lang w:val="en-GB"/>
        </w:rPr>
        <w:t>-</w:t>
      </w:r>
      <w:r w:rsidRPr="00DD3F88">
        <w:rPr>
          <w:rFonts w:eastAsia="Calibri"/>
          <w:lang w:val="en-GB"/>
        </w:rPr>
        <w:t>relevant messages in the SPM, developing graphics, quality assurance of chapters</w:t>
      </w:r>
      <w:r>
        <w:rPr>
          <w:rFonts w:eastAsia="Calibri"/>
          <w:lang w:val="en-GB"/>
        </w:rPr>
        <w:t>,</w:t>
      </w:r>
      <w:r w:rsidRPr="00DD3F88">
        <w:rPr>
          <w:rFonts w:eastAsia="Calibri"/>
          <w:lang w:val="en-GB"/>
        </w:rPr>
        <w:t xml:space="preserve"> and ensuring consistency and traceability of confidence statements between the SPM and chapters. The drafts are </w:t>
      </w:r>
      <w:r w:rsidRPr="00DD3F88">
        <w:rPr>
          <w:rFonts w:eastAsia="Calibri"/>
          <w:lang w:val="en-GB"/>
        </w:rPr>
        <w:lastRenderedPageBreak/>
        <w:t>process</w:t>
      </w:r>
      <w:r>
        <w:rPr>
          <w:rFonts w:eastAsia="Calibri"/>
          <w:lang w:val="en-GB"/>
        </w:rPr>
        <w:noBreakHyphen/>
      </w:r>
      <w:r w:rsidRPr="00DD3F88">
        <w:rPr>
          <w:rFonts w:eastAsia="Calibri"/>
          <w:lang w:val="en-GB"/>
        </w:rPr>
        <w:t>validated</w:t>
      </w:r>
      <w:r w:rsidRPr="005972E2">
        <w:rPr>
          <w:rFonts w:eastAsia="Calibri"/>
          <w:lang w:val="en-GB"/>
        </w:rPr>
        <w:t xml:space="preserve"> </w:t>
      </w:r>
      <w:r w:rsidRPr="00DD3F88">
        <w:rPr>
          <w:rFonts w:eastAsia="Calibri"/>
          <w:lang w:val="en-GB"/>
        </w:rPr>
        <w:t xml:space="preserve">by the </w:t>
      </w:r>
      <w:r>
        <w:rPr>
          <w:rFonts w:eastAsia="Calibri"/>
          <w:lang w:val="en-GB"/>
        </w:rPr>
        <w:t xml:space="preserve">MEP and </w:t>
      </w:r>
      <w:r w:rsidRPr="00DD3F88">
        <w:rPr>
          <w:rFonts w:eastAsia="Calibri"/>
          <w:lang w:val="en-GB"/>
        </w:rPr>
        <w:t xml:space="preserve">Bureau and </w:t>
      </w:r>
      <w:r>
        <w:rPr>
          <w:rFonts w:eastAsia="Calibri"/>
          <w:lang w:val="en-GB"/>
        </w:rPr>
        <w:t xml:space="preserve">are </w:t>
      </w:r>
      <w:r w:rsidRPr="00DD3F88">
        <w:rPr>
          <w:rFonts w:eastAsia="Calibri"/>
          <w:lang w:val="en-GB"/>
        </w:rPr>
        <w:t>presented by the secretariat to the Plenary during Stage 3 – approval and acceptance of the final assessment report.</w:t>
      </w:r>
      <w:r w:rsidRPr="00DD3F88">
        <w:rPr>
          <w:rStyle w:val="FootnoteReference"/>
          <w:rFonts w:eastAsia="Calibri"/>
          <w:lang w:val="en-GB"/>
        </w:rPr>
        <w:footnoteReference w:id="10"/>
      </w:r>
      <w:r w:rsidRPr="00DD3F88">
        <w:rPr>
          <w:rFonts w:eastAsia="Calibri"/>
          <w:lang w:val="en-GB"/>
        </w:rPr>
        <w:t xml:space="preserve"> </w:t>
      </w:r>
    </w:p>
    <w:p w14:paraId="4FBB08CB" w14:textId="77777777" w:rsidR="00106CD6" w:rsidRPr="00DD3F88" w:rsidRDefault="00106CD6" w:rsidP="00106CD6">
      <w:pPr>
        <w:pStyle w:val="Normalnumber"/>
        <w:numPr>
          <w:ilvl w:val="0"/>
          <w:numId w:val="0"/>
        </w:numPr>
        <w:tabs>
          <w:tab w:val="left" w:pos="624"/>
          <w:tab w:val="left" w:pos="1871"/>
          <w:tab w:val="left" w:pos="2495"/>
          <w:tab w:val="left" w:pos="3119"/>
        </w:tabs>
        <w:ind w:left="1247"/>
        <w:rPr>
          <w:rFonts w:eastAsia="Calibri"/>
          <w:lang w:val="en-GB"/>
        </w:rPr>
      </w:pPr>
      <w:r w:rsidRPr="00DD3F88">
        <w:rPr>
          <w:rFonts w:eastAsia="Calibri"/>
          <w:lang w:val="en-GB"/>
        </w:rPr>
        <w:t>The SPM for</w:t>
      </w:r>
      <w:r>
        <w:rPr>
          <w:rFonts w:eastAsia="Calibri"/>
          <w:lang w:val="en-GB"/>
        </w:rPr>
        <w:t xml:space="preserve"> the</w:t>
      </w:r>
      <w:r w:rsidRPr="00DD3F88">
        <w:rPr>
          <w:rFonts w:eastAsia="Calibri"/>
          <w:lang w:val="en-GB"/>
        </w:rPr>
        <w:t xml:space="preserve"> IPBES assessments are approved line by line within the Plenary, therefore it is important to develop a succinct summary based upon the analysis of the assessment. Use confidence terminology to ensure that no ambiguity appear</w:t>
      </w:r>
      <w:r>
        <w:rPr>
          <w:rFonts w:eastAsia="Calibri"/>
          <w:lang w:val="en-GB"/>
        </w:rPr>
        <w:t>s</w:t>
      </w:r>
      <w:r w:rsidRPr="00DD3F88">
        <w:rPr>
          <w:rFonts w:eastAsia="Calibri"/>
          <w:lang w:val="en-GB"/>
        </w:rPr>
        <w:t xml:space="preserve"> </w:t>
      </w:r>
      <w:r>
        <w:rPr>
          <w:rFonts w:eastAsia="Calibri"/>
          <w:lang w:val="en-GB"/>
        </w:rPr>
        <w:t>with</w:t>
      </w:r>
      <w:r w:rsidRPr="00DD3F88">
        <w:rPr>
          <w:rFonts w:eastAsia="Calibri"/>
          <w:lang w:val="en-GB"/>
        </w:rPr>
        <w:t xml:space="preserve"> regards to the messages and analys</w:t>
      </w:r>
      <w:r>
        <w:rPr>
          <w:rFonts w:eastAsia="Calibri"/>
          <w:lang w:val="en-GB"/>
        </w:rPr>
        <w:t>e</w:t>
      </w:r>
      <w:r w:rsidRPr="00DD3F88">
        <w:rPr>
          <w:rFonts w:eastAsia="Calibri"/>
          <w:lang w:val="en-GB"/>
        </w:rPr>
        <w:t>s in the SPM. Each finding should also contain a footnote with a reference back to the number of the section or sections of the main report that the finding is drawn from.</w:t>
      </w:r>
    </w:p>
    <w:p w14:paraId="554D34B4" w14:textId="77777777" w:rsidR="00106CD6" w:rsidRPr="00DD3F88" w:rsidRDefault="00106CD6" w:rsidP="00106CD6">
      <w:pPr>
        <w:tabs>
          <w:tab w:val="left" w:pos="624"/>
          <w:tab w:val="left" w:pos="1871"/>
          <w:tab w:val="left" w:pos="2495"/>
          <w:tab w:val="left" w:pos="3119"/>
        </w:tabs>
        <w:spacing w:after="120"/>
        <w:ind w:left="1247"/>
        <w:rPr>
          <w:rFonts w:eastAsia="Calibri"/>
          <w:lang w:val="en-GB"/>
        </w:rPr>
      </w:pPr>
      <w:r w:rsidRPr="00DD3F88">
        <w:rPr>
          <w:rFonts w:eastAsia="Times New Roman"/>
          <w:noProof/>
          <w:lang w:val="en-GB" w:eastAsia="en-GB" w:bidi="he-IL"/>
        </w:rPr>
        <w:drawing>
          <wp:anchor distT="0" distB="0" distL="114300" distR="114300" simplePos="0" relativeHeight="251660288" behindDoc="1" locked="0" layoutInCell="1" allowOverlap="1" wp14:anchorId="27B0192D" wp14:editId="29C293DD">
            <wp:simplePos x="0" y="0"/>
            <wp:positionH relativeFrom="margin">
              <wp:posOffset>104775</wp:posOffset>
            </wp:positionH>
            <wp:positionV relativeFrom="paragraph">
              <wp:posOffset>2007870</wp:posOffset>
            </wp:positionV>
            <wp:extent cx="2228850" cy="21717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l="12794" t="20451" r="50247" b="11974"/>
                    <a:stretch>
                      <a:fillRect/>
                    </a:stretch>
                  </pic:blipFill>
                  <pic:spPr bwMode="auto">
                    <a:xfrm>
                      <a:off x="0" y="0"/>
                      <a:ext cx="2228850" cy="2171700"/>
                    </a:xfrm>
                    <a:prstGeom prst="rect">
                      <a:avLst/>
                    </a:prstGeom>
                    <a:noFill/>
                  </pic:spPr>
                </pic:pic>
              </a:graphicData>
            </a:graphic>
            <wp14:sizeRelH relativeFrom="page">
              <wp14:pctWidth>0</wp14:pctWidth>
            </wp14:sizeRelH>
            <wp14:sizeRelV relativeFrom="page">
              <wp14:pctHeight>0</wp14:pctHeight>
            </wp14:sizeRelV>
          </wp:anchor>
        </w:drawing>
      </w:r>
      <w:r w:rsidRPr="00DD3F88">
        <w:rPr>
          <w:rFonts w:eastAsia="Times New Roman"/>
          <w:noProof/>
          <w:lang w:val="en-GB" w:eastAsia="en-GB" w:bidi="he-IL"/>
        </w:rPr>
        <w:drawing>
          <wp:anchor distT="0" distB="0" distL="114300" distR="114300" simplePos="0" relativeHeight="251661312" behindDoc="1" locked="0" layoutInCell="1" allowOverlap="1" wp14:anchorId="28AF47D3" wp14:editId="67632884">
            <wp:simplePos x="0" y="0"/>
            <wp:positionH relativeFrom="column">
              <wp:posOffset>3089910</wp:posOffset>
            </wp:positionH>
            <wp:positionV relativeFrom="paragraph">
              <wp:posOffset>2080895</wp:posOffset>
            </wp:positionV>
            <wp:extent cx="2735580" cy="1590675"/>
            <wp:effectExtent l="0" t="0" r="7620" b="9525"/>
            <wp:wrapTopAndBottom/>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l="21954" t="56046" r="21819" b="14879"/>
                    <a:stretch>
                      <a:fillRect/>
                    </a:stretch>
                  </pic:blipFill>
                  <pic:spPr bwMode="auto">
                    <a:xfrm>
                      <a:off x="0" y="0"/>
                      <a:ext cx="2735580" cy="1590675"/>
                    </a:xfrm>
                    <a:prstGeom prst="rect">
                      <a:avLst/>
                    </a:prstGeom>
                    <a:noFill/>
                  </pic:spPr>
                </pic:pic>
              </a:graphicData>
            </a:graphic>
            <wp14:sizeRelH relativeFrom="page">
              <wp14:pctWidth>0</wp14:pctWidth>
            </wp14:sizeRelH>
            <wp14:sizeRelV relativeFrom="page">
              <wp14:pctHeight>0</wp14:pctHeight>
            </wp14:sizeRelV>
          </wp:anchor>
        </w:drawing>
      </w:r>
      <w:r w:rsidRPr="00DD3F88">
        <w:rPr>
          <w:rFonts w:eastAsia="Times New Roman"/>
          <w:noProof/>
          <w:lang w:val="en-GB" w:eastAsia="en-GB" w:bidi="he-IL"/>
        </w:rPr>
        <w:drawing>
          <wp:anchor distT="0" distB="0" distL="114300" distR="114300" simplePos="0" relativeHeight="251662336" behindDoc="1" locked="0" layoutInCell="1" allowOverlap="1" wp14:anchorId="62163900" wp14:editId="0995A82B">
            <wp:simplePos x="0" y="0"/>
            <wp:positionH relativeFrom="margin">
              <wp:posOffset>194945</wp:posOffset>
            </wp:positionH>
            <wp:positionV relativeFrom="paragraph">
              <wp:posOffset>4081145</wp:posOffset>
            </wp:positionV>
            <wp:extent cx="2200275" cy="2066925"/>
            <wp:effectExtent l="0" t="0" r="9525" b="9525"/>
            <wp:wrapTopAndBottom/>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l="48332" t="24007" r="15182" b="11678"/>
                    <a:stretch>
                      <a:fillRect/>
                    </a:stretch>
                  </pic:blipFill>
                  <pic:spPr bwMode="auto">
                    <a:xfrm>
                      <a:off x="0" y="0"/>
                      <a:ext cx="2200275" cy="2066925"/>
                    </a:xfrm>
                    <a:prstGeom prst="rect">
                      <a:avLst/>
                    </a:prstGeom>
                    <a:noFill/>
                  </pic:spPr>
                </pic:pic>
              </a:graphicData>
            </a:graphic>
            <wp14:sizeRelH relativeFrom="page">
              <wp14:pctWidth>0</wp14:pctWidth>
            </wp14:sizeRelH>
            <wp14:sizeRelV relativeFrom="page">
              <wp14:pctHeight>0</wp14:pctHeight>
            </wp14:sizeRelV>
          </wp:anchor>
        </w:drawing>
      </w:r>
      <w:r w:rsidRPr="00DD3F88">
        <w:rPr>
          <w:rFonts w:eastAsia="Times New Roman"/>
          <w:noProof/>
          <w:lang w:val="en-GB" w:eastAsia="en-GB" w:bidi="he-IL"/>
        </w:rPr>
        <mc:AlternateContent>
          <mc:Choice Requires="wps">
            <w:drawing>
              <wp:anchor distT="0" distB="0" distL="114300" distR="114300" simplePos="0" relativeHeight="251663360" behindDoc="0" locked="0" layoutInCell="1" allowOverlap="1" wp14:anchorId="4D613411" wp14:editId="25173DBB">
                <wp:simplePos x="0" y="0"/>
                <wp:positionH relativeFrom="margin">
                  <wp:align>right</wp:align>
                </wp:positionH>
                <wp:positionV relativeFrom="paragraph">
                  <wp:posOffset>5224145</wp:posOffset>
                </wp:positionV>
                <wp:extent cx="3476625" cy="775970"/>
                <wp:effectExtent l="0" t="0" r="9525" b="5080"/>
                <wp:wrapTopAndBottom/>
                <wp:docPr id="13" name="Text Box 13"/>
                <wp:cNvGraphicFramePr/>
                <a:graphic xmlns:a="http://schemas.openxmlformats.org/drawingml/2006/main">
                  <a:graphicData uri="http://schemas.microsoft.com/office/word/2010/wordprocessingShape">
                    <wps:wsp>
                      <wps:cNvSpPr txBox="1"/>
                      <wps:spPr>
                        <a:xfrm>
                          <a:off x="0" y="0"/>
                          <a:ext cx="3476625" cy="775970"/>
                        </a:xfrm>
                        <a:prstGeom prst="rect">
                          <a:avLst/>
                        </a:prstGeom>
                        <a:solidFill>
                          <a:prstClr val="white"/>
                        </a:solidFill>
                        <a:ln>
                          <a:noFill/>
                        </a:ln>
                        <a:effectLst/>
                      </wps:spPr>
                      <wps:txbx>
                        <w:txbxContent>
                          <w:p w14:paraId="3725E268" w14:textId="77777777" w:rsidR="00106CD6" w:rsidRDefault="00106CD6" w:rsidP="00106CD6">
                            <w:pPr>
                              <w:pStyle w:val="Caption"/>
                              <w:rPr>
                                <w:rFonts w:asciiTheme="majorBidi" w:hAnsiTheme="majorBidi" w:cstheme="majorBidi"/>
                                <w:sz w:val="18"/>
                                <w:szCs w:val="16"/>
                              </w:rPr>
                            </w:pPr>
                            <w:r>
                              <w:rPr>
                                <w:rFonts w:asciiTheme="majorBidi" w:hAnsiTheme="majorBidi" w:cstheme="majorBidi"/>
                                <w:b/>
                                <w:bCs/>
                                <w:sz w:val="18"/>
                                <w:szCs w:val="16"/>
                              </w:rPr>
                              <w:t>Box 2.5</w:t>
                            </w:r>
                            <w:r>
                              <w:rPr>
                                <w:rFonts w:asciiTheme="majorBidi" w:hAnsiTheme="majorBidi" w:cstheme="majorBidi"/>
                                <w:sz w:val="18"/>
                                <w:szCs w:val="16"/>
                              </w:rPr>
                              <w:t xml:space="preserve"> Example (extract) of how key findings (below the dashed line) are integrated into a key message (above the dashed line)</w:t>
                            </w:r>
                          </w:p>
                          <w:p w14:paraId="436B8041" w14:textId="77777777" w:rsidR="00106CD6" w:rsidRDefault="00106CD6" w:rsidP="00106CD6">
                            <w:pPr>
                              <w:pStyle w:val="Caption"/>
                              <w:rPr>
                                <w:rFonts w:asciiTheme="majorBidi" w:hAnsiTheme="majorBidi" w:cstheme="majorBidi"/>
                                <w:i/>
                                <w:iCs/>
                                <w:noProof/>
                                <w:sz w:val="16"/>
                                <w:szCs w:val="16"/>
                              </w:rPr>
                            </w:pPr>
                            <w:r>
                              <w:rPr>
                                <w:rFonts w:asciiTheme="majorBidi" w:hAnsiTheme="majorBidi" w:cstheme="majorBidi"/>
                                <w:i/>
                                <w:iCs/>
                                <w:sz w:val="18"/>
                                <w:szCs w:val="16"/>
                              </w:rPr>
                              <w:t xml:space="preserve">Source: The </w:t>
                            </w:r>
                            <w:r w:rsidRPr="00D536C9">
                              <w:rPr>
                                <w:rFonts w:ascii="Times New Roman" w:hAnsi="Times New Roman" w:cs="Times New Roman"/>
                                <w:bCs/>
                                <w:i/>
                                <w:iCs/>
                                <w:sz w:val="20"/>
                              </w:rPr>
                              <w:t xml:space="preserve">IPBES </w:t>
                            </w:r>
                            <w:r w:rsidRPr="00D536C9">
                              <w:rPr>
                                <w:rFonts w:ascii="Times New Roman" w:eastAsiaTheme="minorEastAsia" w:hAnsi="Times New Roman" w:cs="Times New Roman"/>
                                <w:bCs/>
                                <w:i/>
                                <w:iCs/>
                                <w:sz w:val="20"/>
                                <w:lang w:val="en-US"/>
                              </w:rPr>
                              <w:t>Pollinators, Pollination</w:t>
                            </w:r>
                            <w:r w:rsidRPr="00D536C9">
                              <w:rPr>
                                <w:rFonts w:ascii="Times New Roman" w:hAnsi="Times New Roman" w:cs="Times New Roman"/>
                                <w:i/>
                                <w:iCs/>
                                <w:sz w:val="20"/>
                              </w:rPr>
                              <w:t xml:space="preserve"> and </w:t>
                            </w:r>
                            <w:r>
                              <w:rPr>
                                <w:rFonts w:ascii="Times New Roman" w:hAnsi="Times New Roman" w:cs="Times New Roman"/>
                                <w:i/>
                                <w:iCs/>
                                <w:sz w:val="20"/>
                              </w:rPr>
                              <w:t>F</w:t>
                            </w:r>
                            <w:r w:rsidRPr="00D536C9">
                              <w:rPr>
                                <w:rFonts w:ascii="Times New Roman" w:hAnsi="Times New Roman" w:cs="Times New Roman"/>
                                <w:i/>
                                <w:iCs/>
                                <w:sz w:val="20"/>
                              </w:rPr>
                              <w:t xml:space="preserve">ood </w:t>
                            </w:r>
                            <w:r>
                              <w:rPr>
                                <w:rFonts w:ascii="Times New Roman" w:hAnsi="Times New Roman" w:cs="Times New Roman"/>
                                <w:i/>
                                <w:iCs/>
                                <w:sz w:val="20"/>
                              </w:rPr>
                              <w:t>P</w:t>
                            </w:r>
                            <w:r w:rsidRPr="00D536C9">
                              <w:rPr>
                                <w:rFonts w:ascii="Times New Roman" w:hAnsi="Times New Roman" w:cs="Times New Roman"/>
                                <w:i/>
                                <w:iCs/>
                                <w:sz w:val="20"/>
                              </w:rPr>
                              <w:t xml:space="preserve">roduction </w:t>
                            </w:r>
                            <w:r>
                              <w:rPr>
                                <w:rFonts w:ascii="Times New Roman" w:hAnsi="Times New Roman" w:cs="Times New Roman"/>
                                <w:i/>
                                <w:iCs/>
                                <w:sz w:val="20"/>
                              </w:rPr>
                              <w:t>A</w:t>
                            </w:r>
                            <w:r w:rsidRPr="00D536C9">
                              <w:rPr>
                                <w:rFonts w:ascii="Times New Roman" w:hAnsi="Times New Roman" w:cs="Times New Roman"/>
                                <w:i/>
                                <w:iCs/>
                                <w:sz w:val="20"/>
                              </w:rPr>
                              <w:t>ssessment</w:t>
                            </w:r>
                            <w:r>
                              <w:rPr>
                                <w:rFonts w:ascii="Times New Roman" w:hAnsi="Times New Roman" w:cs="Times New Roman"/>
                                <w:i/>
                                <w:iCs/>
                                <w:sz w:val="20"/>
                              </w:rPr>
                              <w:t>-</w:t>
                            </w:r>
                            <w:r>
                              <w:rPr>
                                <w:rFonts w:asciiTheme="majorBidi" w:hAnsiTheme="majorBidi" w:cstheme="majorBidi"/>
                                <w:i/>
                                <w:iCs/>
                                <w:sz w:val="18"/>
                                <w:szCs w:val="16"/>
                              </w:rPr>
                              <w:t xml:space="preserve"> key message 12; findings from page XXXV of the SPM.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13411" id="Text Box 13" o:spid="_x0000_s1027" type="#_x0000_t202" style="position:absolute;left:0;text-align:left;margin-left:222.55pt;margin-top:411.35pt;width:273.75pt;height:61.1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kQBxJAIAAFAEAAAOAAAAZHJzL2Uyb0RvYy54bWysVN9v2jAQfp+0/8Hy+wiwFTpEqBgV0yTU&#13;&#10;VqJTn43jEEuOzzsbEvbX7+wQ6Lo9TXtxznfn+/F9d5nftbVhR4Veg835aDDkTFkJhbb7nH9/Xn+4&#13;&#10;5cwHYQthwKqcn5Tnd4v37+aNm6kxVGAKhYyCWD9rXM6rENwsy7ysVC38AJyyZCwBaxHoivusQNFQ&#13;&#10;9Npk4+FwkjWAhUOQynvS3ndGvkjxy1LJ8FiWXgVmck61hXRiOnfxzBZzMdujcJWW5zLEP1RRC20p&#13;&#10;6SXUvQiCHVD/EarWEsFDGQYS6gzKUkuVeqBuRsM33Wwr4VTqhcDx7gKT/39h5cNx656QhfYLtERg&#13;&#10;BKRxfuZJGftpS6zjlyplZCcITxfYVBuYJOXHT9PJZHzDmSTbdHrzeZpwza6vHfrwVUHNopBzJFoS&#13;&#10;WuK48YEykmvvEpN5MLpYa2PiJRpWBtlREIVNpYOKNdKL37yMjb4W4qvO3GlUmoFzlmtjUQrtrmW6&#13;&#10;eNX0DooTYYHQjYl3cq0p+0b48CSQ5oLap1kPj3SUBpqcw1nirAL8+Td99Ce6yMpZQ3OWc//jIFBx&#13;&#10;Zr5ZIjIOZS9gL+x6wR7qFVDfI9oiJ5NIDzCYXiwR6hdagWXMQiZhJeXKeejFVeimnVZIquUyOdHo&#13;&#10;ORE2dutkDN2j/Ny+CHRnjgKx+wD9BIrZG6o63w7z5SFAqROPEdcORaIoXmhsE1nnFYt78fqevK4/&#13;&#10;gsUvAAAA//8DAFBLAwQUAAYACAAAACEATMuvbuMAAAANAQAADwAAAGRycy9kb3ducmV2LnhtbEyP&#13;&#10;zU7DMBCE70i8g7VIXBB1iNK/NE4FDdzg0FL1vI1NEhGvo9hp0rdnOcFlpNVoZ+bLtpNtxcX0vnGk&#13;&#10;4GkWgTBUOt1QpeD4+fa4AuEDksbWkVFwNR62+e1Nhql2I+3N5RAqwSHkU1RQh9ClUvqyNhb9zHWG&#13;&#10;2PtyvcXAZ19J3ePI4baVcRQtpMWGuKHGzuxqU34fBqtgUfTDuKfdQ3F8fcePropPL9eTUvd3U7Fh&#13;&#10;ed6ACGYKfx/wy8D7IedhZzeQ9qJVwDRBwSqOlyDYnifLOYizgnWSrEHmmfxPkf8AAAD//wMAUEsB&#13;&#10;Ai0AFAAGAAgAAAAhALaDOJL+AAAA4QEAABMAAAAAAAAAAAAAAAAAAAAAAFtDb250ZW50X1R5cGVz&#13;&#10;XS54bWxQSwECLQAUAAYACAAAACEAOP0h/9YAAACUAQAACwAAAAAAAAAAAAAAAAAvAQAAX3JlbHMv&#13;&#10;LnJlbHNQSwECLQAUAAYACAAAACEA+pEAcSQCAABQBAAADgAAAAAAAAAAAAAAAAAuAgAAZHJzL2Uy&#13;&#10;b0RvYy54bWxQSwECLQAUAAYACAAAACEATMuvbuMAAAANAQAADwAAAAAAAAAAAAAAAAB+BAAAZHJz&#13;&#10;L2Rvd25yZXYueG1sUEsFBgAAAAAEAAQA8wAAAI4FAAAAAA==&#13;&#10;" stroked="f">
                <v:textbox inset="0,0,0,0">
                  <w:txbxContent>
                    <w:p w14:paraId="3725E268" w14:textId="77777777" w:rsidR="00106CD6" w:rsidRDefault="00106CD6" w:rsidP="00106CD6">
                      <w:pPr>
                        <w:pStyle w:val="Caption"/>
                        <w:rPr>
                          <w:rFonts w:asciiTheme="majorBidi" w:hAnsiTheme="majorBidi" w:cstheme="majorBidi"/>
                          <w:sz w:val="18"/>
                          <w:szCs w:val="16"/>
                        </w:rPr>
                      </w:pPr>
                      <w:r>
                        <w:rPr>
                          <w:rFonts w:asciiTheme="majorBidi" w:hAnsiTheme="majorBidi" w:cstheme="majorBidi"/>
                          <w:b/>
                          <w:bCs/>
                          <w:sz w:val="18"/>
                          <w:szCs w:val="16"/>
                        </w:rPr>
                        <w:t>Box 2.5</w:t>
                      </w:r>
                      <w:r>
                        <w:rPr>
                          <w:rFonts w:asciiTheme="majorBidi" w:hAnsiTheme="majorBidi" w:cstheme="majorBidi"/>
                          <w:sz w:val="18"/>
                          <w:szCs w:val="16"/>
                        </w:rPr>
                        <w:t xml:space="preserve"> Example (extract) of how key findings (below the dashed line) are integrated into a key message (above the dashed line)</w:t>
                      </w:r>
                    </w:p>
                    <w:p w14:paraId="436B8041" w14:textId="77777777" w:rsidR="00106CD6" w:rsidRDefault="00106CD6" w:rsidP="00106CD6">
                      <w:pPr>
                        <w:pStyle w:val="Caption"/>
                        <w:rPr>
                          <w:rFonts w:asciiTheme="majorBidi" w:hAnsiTheme="majorBidi" w:cstheme="majorBidi"/>
                          <w:i/>
                          <w:iCs/>
                          <w:noProof/>
                          <w:sz w:val="16"/>
                          <w:szCs w:val="16"/>
                        </w:rPr>
                      </w:pPr>
                      <w:r>
                        <w:rPr>
                          <w:rFonts w:asciiTheme="majorBidi" w:hAnsiTheme="majorBidi" w:cstheme="majorBidi"/>
                          <w:i/>
                          <w:iCs/>
                          <w:sz w:val="18"/>
                          <w:szCs w:val="16"/>
                        </w:rPr>
                        <w:t xml:space="preserve">Source: The </w:t>
                      </w:r>
                      <w:r w:rsidRPr="00D536C9">
                        <w:rPr>
                          <w:rFonts w:ascii="Times New Roman" w:hAnsi="Times New Roman" w:cs="Times New Roman"/>
                          <w:bCs/>
                          <w:i/>
                          <w:iCs/>
                          <w:sz w:val="20"/>
                        </w:rPr>
                        <w:t xml:space="preserve">IPBES </w:t>
                      </w:r>
                      <w:r w:rsidRPr="00D536C9">
                        <w:rPr>
                          <w:rFonts w:ascii="Times New Roman" w:eastAsiaTheme="minorEastAsia" w:hAnsi="Times New Roman" w:cs="Times New Roman"/>
                          <w:bCs/>
                          <w:i/>
                          <w:iCs/>
                          <w:sz w:val="20"/>
                          <w:lang w:val="en-US"/>
                        </w:rPr>
                        <w:t>Pollinators, Pollination</w:t>
                      </w:r>
                      <w:r w:rsidRPr="00D536C9">
                        <w:rPr>
                          <w:rFonts w:ascii="Times New Roman" w:hAnsi="Times New Roman" w:cs="Times New Roman"/>
                          <w:i/>
                          <w:iCs/>
                          <w:sz w:val="20"/>
                        </w:rPr>
                        <w:t xml:space="preserve"> and </w:t>
                      </w:r>
                      <w:r>
                        <w:rPr>
                          <w:rFonts w:ascii="Times New Roman" w:hAnsi="Times New Roman" w:cs="Times New Roman"/>
                          <w:i/>
                          <w:iCs/>
                          <w:sz w:val="20"/>
                        </w:rPr>
                        <w:t>F</w:t>
                      </w:r>
                      <w:r w:rsidRPr="00D536C9">
                        <w:rPr>
                          <w:rFonts w:ascii="Times New Roman" w:hAnsi="Times New Roman" w:cs="Times New Roman"/>
                          <w:i/>
                          <w:iCs/>
                          <w:sz w:val="20"/>
                        </w:rPr>
                        <w:t xml:space="preserve">ood </w:t>
                      </w:r>
                      <w:r>
                        <w:rPr>
                          <w:rFonts w:ascii="Times New Roman" w:hAnsi="Times New Roman" w:cs="Times New Roman"/>
                          <w:i/>
                          <w:iCs/>
                          <w:sz w:val="20"/>
                        </w:rPr>
                        <w:t>P</w:t>
                      </w:r>
                      <w:r w:rsidRPr="00D536C9">
                        <w:rPr>
                          <w:rFonts w:ascii="Times New Roman" w:hAnsi="Times New Roman" w:cs="Times New Roman"/>
                          <w:i/>
                          <w:iCs/>
                          <w:sz w:val="20"/>
                        </w:rPr>
                        <w:t xml:space="preserve">roduction </w:t>
                      </w:r>
                      <w:r>
                        <w:rPr>
                          <w:rFonts w:ascii="Times New Roman" w:hAnsi="Times New Roman" w:cs="Times New Roman"/>
                          <w:i/>
                          <w:iCs/>
                          <w:sz w:val="20"/>
                        </w:rPr>
                        <w:t>A</w:t>
                      </w:r>
                      <w:r w:rsidRPr="00D536C9">
                        <w:rPr>
                          <w:rFonts w:ascii="Times New Roman" w:hAnsi="Times New Roman" w:cs="Times New Roman"/>
                          <w:i/>
                          <w:iCs/>
                          <w:sz w:val="20"/>
                        </w:rPr>
                        <w:t>ssessment</w:t>
                      </w:r>
                      <w:r>
                        <w:rPr>
                          <w:rFonts w:ascii="Times New Roman" w:hAnsi="Times New Roman" w:cs="Times New Roman"/>
                          <w:i/>
                          <w:iCs/>
                          <w:sz w:val="20"/>
                        </w:rPr>
                        <w:t>-</w:t>
                      </w:r>
                      <w:r>
                        <w:rPr>
                          <w:rFonts w:asciiTheme="majorBidi" w:hAnsiTheme="majorBidi" w:cstheme="majorBidi"/>
                          <w:i/>
                          <w:iCs/>
                          <w:sz w:val="18"/>
                          <w:szCs w:val="16"/>
                        </w:rPr>
                        <w:t xml:space="preserve"> key message 12; findings from page XXXV of the SPM.</w:t>
                      </w:r>
                    </w:p>
                  </w:txbxContent>
                </v:textbox>
                <w10:wrap type="topAndBottom" anchorx="margin"/>
              </v:shape>
            </w:pict>
          </mc:Fallback>
        </mc:AlternateContent>
      </w:r>
      <w:r w:rsidRPr="00DD3F88">
        <w:rPr>
          <w:rFonts w:eastAsia="Times New Roman"/>
          <w:noProof/>
          <w:lang w:val="en-GB" w:eastAsia="en-GB" w:bidi="he-IL"/>
        </w:rPr>
        <mc:AlternateContent>
          <mc:Choice Requires="wps">
            <w:drawing>
              <wp:anchor distT="0" distB="0" distL="114300" distR="114300" simplePos="0" relativeHeight="251664384" behindDoc="0" locked="0" layoutInCell="1" allowOverlap="1" wp14:anchorId="07A7E257" wp14:editId="3868C881">
                <wp:simplePos x="0" y="0"/>
                <wp:positionH relativeFrom="margin">
                  <wp:posOffset>118745</wp:posOffset>
                </wp:positionH>
                <wp:positionV relativeFrom="paragraph">
                  <wp:posOffset>-4445</wp:posOffset>
                </wp:positionV>
                <wp:extent cx="5943600" cy="611505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5943600" cy="6115050"/>
                        </a:xfrm>
                        <a:prstGeom prst="rect">
                          <a:avLst/>
                        </a:prstGeom>
                        <a:noFill/>
                        <a:ln>
                          <a:solidFill>
                            <a:schemeClr val="tx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7D5A084" id="Rectangle 11" o:spid="_x0000_s1026" style="position:absolute;margin-left:9.35pt;margin-top:-.35pt;width:468pt;height:48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COvQawIAADgFAAAOAAAAZHJzL2Uyb0RvYy54bWysVE1v2zAMvQ/YfxB0X21nSbcGdYqgRYcB&#13;&#10;RRusHXpWZakRJosapcTJfv0oJXayLqdhF1sUycevR11ebVrL1gqDAVfz6qzkTDkJjXGvNf/+dPvh&#13;&#10;M2chCtcIC07VfKsCv5q9f3fZ+akawRJso5ARiAvTztd8GaOfFkWQS9WKcAZeOVJqwFZEEvG1aFB0&#13;&#10;hN7aYlSW50UH2HgEqUKg25udks8yvtZKxgetg4rM1pxyi/mL+fuSvsXsUkxfUfilkfs0xD9k0Qrj&#13;&#10;KOgAdSOiYCs0f0G1RiIE0PFMQluA1kaqXANVU5VvqnlcCq9yLdSc4Ic2hf8HK+/Xj36B1IbOh2mg&#13;&#10;Y6pio7FNf8qPbXKztkOz1CYySZeTi/HH85J6Kkl3XlWTcpLbWRzcPYb4RUHL0qHmSNPITRLruxAp&#13;&#10;JJn2Jimag1tjbZ6IdekigDVNustCooS6tsjWgoYZN1UaHkEcWZGUPItDLfkUt1YlCOu+Kc1MQ9mP&#13;&#10;ciKZZgdMIaVyscfN1slNUwaDY3XK0Q5Oe9vkpjL9BsfylOOfEQePHBVcHJxb4wBPATQ/+nT1zr6v&#13;&#10;fldzKv8Fmu0CGcKO/MHLW0PzuBMhLgQS22mGtMHxgT7aQldz2J84WwL+OnWf7ImEpOWso+2pefi5&#13;&#10;Eqg4s18d0fOiGo/TumVhPPk0IgGPNS/HGrdqr4FmWtFb4WU+Jvto+6NGaJ9p0ecpKqmEkxS75jJi&#13;&#10;L1zH3VbTUyHVfJ7NaMW8iHfu0csEnrqa+Pa0eRbo96SMxOd76DdNTN9wc2ebPB3MVxG0ycQ99HXf&#13;&#10;b1rPTMb9U5L2/1jOVocHb/YbAAD//wMAUEsDBBQABgAIAAAAIQBDxYXJ4gAAAA0BAAAPAAAAZHJz&#13;&#10;L2Rvd25yZXYueG1sTE/BTsMwDL0j8Q+RkbhMW7oBY3RNJ8QE2gEhMeDAzW1NU9Y4VZNt5e9nTnCx&#13;&#10;n/Xs5/ey1eBadaA+NJ4NTCcJKOLSVw3XBt7fHscLUCEiV9h6JgM/FGCVn59lmFb+yK902MZaiQiH&#13;&#10;FA3YGLtU61BachgmviMW7sv3DqOMfa2rHo8i7lo9S5K5dtiwfLDY0YOlcrfdOwOfmyHW39On+LzD&#13;&#10;0cdoY4vyZV0Yc3kxrJdS7pegIg3x7wJ+M4h/yMVY4fdcBdXKvLiVTQNjaULf3VwLKATMZ1eg80z/&#13;&#10;T5GfAAAA//8DAFBLAQItABQABgAIAAAAIQC2gziS/gAAAOEBAAATAAAAAAAAAAAAAAAAAAAAAABb&#13;&#10;Q29udGVudF9UeXBlc10ueG1sUEsBAi0AFAAGAAgAAAAhADj9If/WAAAAlAEAAAsAAAAAAAAAAAAA&#13;&#10;AAAALwEAAF9yZWxzLy5yZWxzUEsBAi0AFAAGAAgAAAAhAEAI69BrAgAAOAUAAA4AAAAAAAAAAAAA&#13;&#10;AAAALgIAAGRycy9lMm9Eb2MueG1sUEsBAi0AFAAGAAgAAAAhAEPFhcniAAAADQEAAA8AAAAAAAAA&#13;&#10;AAAAAAAAxQQAAGRycy9kb3ducmV2LnhtbFBLBQYAAAAABAAEAPMAAADUBQAAAAA=&#13;&#10;" filled="f" strokecolor="black [3213]" strokeweight="1pt">
                <w10:wrap anchorx="margin"/>
              </v:rect>
            </w:pict>
          </mc:Fallback>
        </mc:AlternateContent>
      </w:r>
      <w:r w:rsidRPr="00DD3F88">
        <w:rPr>
          <w:rFonts w:eastAsia="Times New Roman"/>
          <w:noProof/>
          <w:lang w:val="en-GB" w:eastAsia="en-GB" w:bidi="he-IL"/>
        </w:rPr>
        <w:drawing>
          <wp:anchor distT="0" distB="0" distL="114300" distR="114300" simplePos="0" relativeHeight="251665408" behindDoc="1" locked="0" layoutInCell="1" allowOverlap="1" wp14:anchorId="55DD6C6C" wp14:editId="2A955F73">
            <wp:simplePos x="0" y="0"/>
            <wp:positionH relativeFrom="margin">
              <wp:posOffset>178435</wp:posOffset>
            </wp:positionH>
            <wp:positionV relativeFrom="paragraph">
              <wp:posOffset>38100</wp:posOffset>
            </wp:positionV>
            <wp:extent cx="2390775" cy="1876425"/>
            <wp:effectExtent l="0" t="0" r="9525" b="9525"/>
            <wp:wrapTopAndBottom/>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l="48647" t="40517" r="11710" b="2873"/>
                    <a:stretch>
                      <a:fillRect/>
                    </a:stretch>
                  </pic:blipFill>
                  <pic:spPr bwMode="auto">
                    <a:xfrm>
                      <a:off x="0" y="0"/>
                      <a:ext cx="2390775" cy="1876425"/>
                    </a:xfrm>
                    <a:prstGeom prst="rect">
                      <a:avLst/>
                    </a:prstGeom>
                    <a:noFill/>
                  </pic:spPr>
                </pic:pic>
              </a:graphicData>
            </a:graphic>
            <wp14:sizeRelH relativeFrom="page">
              <wp14:pctWidth>0</wp14:pctWidth>
            </wp14:sizeRelH>
            <wp14:sizeRelV relativeFrom="page">
              <wp14:pctHeight>0</wp14:pctHeight>
            </wp14:sizeRelV>
          </wp:anchor>
        </w:drawing>
      </w:r>
      <w:r w:rsidRPr="00DD3F88">
        <w:rPr>
          <w:rFonts w:eastAsia="Times New Roman"/>
          <w:noProof/>
          <w:lang w:val="en-GB" w:eastAsia="en-GB" w:bidi="he-IL"/>
        </w:rPr>
        <mc:AlternateContent>
          <mc:Choice Requires="wps">
            <w:drawing>
              <wp:anchor distT="0" distB="0" distL="114300" distR="114300" simplePos="0" relativeHeight="251666432" behindDoc="0" locked="0" layoutInCell="1" allowOverlap="1" wp14:anchorId="3F7B8E0D" wp14:editId="0205694F">
                <wp:simplePos x="0" y="0"/>
                <wp:positionH relativeFrom="margin">
                  <wp:posOffset>173990</wp:posOffset>
                </wp:positionH>
                <wp:positionV relativeFrom="paragraph">
                  <wp:posOffset>1915160</wp:posOffset>
                </wp:positionV>
                <wp:extent cx="5826125" cy="15240"/>
                <wp:effectExtent l="0" t="0" r="22225" b="22860"/>
                <wp:wrapNone/>
                <wp:docPr id="8" name="Straight Connector 8"/>
                <wp:cNvGraphicFramePr/>
                <a:graphic xmlns:a="http://schemas.openxmlformats.org/drawingml/2006/main">
                  <a:graphicData uri="http://schemas.microsoft.com/office/word/2010/wordprocessingShape">
                    <wps:wsp>
                      <wps:cNvCnPr/>
                      <wps:spPr>
                        <a:xfrm flipV="1">
                          <a:off x="0" y="0"/>
                          <a:ext cx="5826125" cy="15240"/>
                        </a:xfrm>
                        <a:prstGeom prst="line">
                          <a:avLst/>
                        </a:prstGeom>
                        <a:ln>
                          <a:prstDash val="dashDot"/>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F6D56E0" id="Straight Connector 8" o:spid="_x0000_s1026" style="position:absolute;flip: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3.7pt,150.8pt" to="472.45pt,1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s786tgEAAL4DAAAOAAAAZHJzL2Uyb0RvYy54bWysU8uO3CAQvEfKPyDuGT+UWa2s8exhR8kl&#13;&#10;SlZ57J3FzRgFaARk7Pn7NHjGG+UhRVEuCENVdVXT3t3N1rAThKjR9bzZ1JyBkzhod+z5l89vXt1y&#13;&#10;FpNwgzDooOdniPxu//LFbvIdtDiiGSAwEnGxm3zPx5R8V1VRjmBF3KAHR5cKgxWJPsOxGoKYSN2a&#13;&#10;qq3rm2rCMPiAEmKk08NyyfdFXymQ6YNSERIzPSdvqayhrE95rfY70R2D8KOWFxviH1xYoR0VXaUO&#13;&#10;Ign2LehfpKyWASOqtJFoK1RKSygZKE1T/5Tm0yg8lCzUnOjXNsX/Jyvfn+7dQ6A2TD520T+EnGJW&#13;&#10;wTJltH+kNy25yCmbS9vOa9tgTkzS4fa2vWnaLWeS7ppt+7q0tVpkspwPMb0FtCxvem60y6lEJ07v&#13;&#10;YqLSBL1C8rFxV9JBxJGdBL3dQLsDpvxehM6I6tlw2aWzgYX9ERTTAxlbrJdZgnsTLkpfm1WFkJmi&#13;&#10;tDErqS7W/ki6YDMNynz9LXFFl4ro0kq02mH4XdU0X62qBX9NvWTNsZ9wOJfnK+2gISn9uQx0nsIf&#13;&#10;vwv9+bfbfwcAAP//AwBQSwMEFAAGAAgAAAAhAIIKxn3iAAAADwEAAA8AAABkcnMvZG93bnJldi54&#13;&#10;bWxMT8lOwzAQvSPxD9YgcUHUbhMVmsapWMSVJYDE0Y2ncYo9jmKnDX+Pe4LLSDPvzVvKzeQsO+AQ&#13;&#10;Ok8S5jMBDKnxuqNWwsf70/UtsBAVaWU9oYQfDLCpzs9KVWh/pDc81LFlSYRCoSSYGPuC89AYdCrM&#13;&#10;fI+UsJ0fnIppHVquB3VM4s7yhRBL7lRHycGoHh8MNt/16CTgmNnPaL4we77f02t99bJv7E7Ky4vp&#13;&#10;cZ3G3RpYxCn+fcCpQ8oPVQq29SPpwKyExU2emBIyMV8CS4RVnq+AbU+XXACvSv6/R/ULAAD//wMA&#13;&#10;UEsBAi0AFAAGAAgAAAAhALaDOJL+AAAA4QEAABMAAAAAAAAAAAAAAAAAAAAAAFtDb250ZW50X1R5&#13;&#10;cGVzXS54bWxQSwECLQAUAAYACAAAACEAOP0h/9YAAACUAQAACwAAAAAAAAAAAAAAAAAvAQAAX3Jl&#13;&#10;bHMvLnJlbHNQSwECLQAUAAYACAAAACEAbLO/OrYBAAC+AwAADgAAAAAAAAAAAAAAAAAuAgAAZHJz&#13;&#10;L2Uyb0RvYy54bWxQSwECLQAUAAYACAAAACEAggrGfeIAAAAPAQAADwAAAAAAAAAAAAAAAAAQBAAA&#13;&#10;ZHJzL2Rvd25yZXYueG1sUEsFBgAAAAAEAAQA8wAAAB8FAAAAAA==&#13;&#10;" strokecolor="black [3200]" strokeweight=".5pt">
                <v:stroke dashstyle="dashDot" joinstyle="miter"/>
                <w10:wrap anchorx="margin"/>
              </v:line>
            </w:pict>
          </mc:Fallback>
        </mc:AlternateContent>
      </w:r>
    </w:p>
    <w:p w14:paraId="1092F067" w14:textId="77777777" w:rsidR="00AE3D2F" w:rsidRDefault="00AE3D2F"/>
    <w:sectPr w:rsidR="00AE3D2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AEAFFD" w14:textId="77777777" w:rsidR="00016134" w:rsidRDefault="00016134" w:rsidP="00106CD6">
      <w:r>
        <w:separator/>
      </w:r>
    </w:p>
  </w:endnote>
  <w:endnote w:type="continuationSeparator" w:id="0">
    <w:p w14:paraId="77A79844" w14:textId="77777777" w:rsidR="00016134" w:rsidRDefault="00016134" w:rsidP="00106C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Univers">
    <w:panose1 w:val="020B0503020202020204"/>
    <w:charset w:val="00"/>
    <w:family w:val="swiss"/>
    <w:pitch w:val="variable"/>
    <w:sig w:usb0="80000287" w:usb1="00000000" w:usb2="00000000" w:usb3="00000000" w:csb0="0000000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Gulim">
    <w:altName w:val="굴림"/>
    <w:panose1 w:val="020B0600000101010101"/>
    <w:charset w:val="81"/>
    <w:family w:val="swiss"/>
    <w:pitch w:val="variable"/>
    <w:sig w:usb0="B00002AF" w:usb1="69D77CFB" w:usb2="00000030" w:usb3="00000000" w:csb0="0008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badi MT Condensed">
    <w:altName w:val="Times New Roman"/>
    <w:panose1 w:val="020B0604020202020204"/>
    <w:charset w:val="00"/>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1"/>
    <w:family w:val="roman"/>
    <w:pitch w:val="variable"/>
    <w:sig w:usb0="0000A003" w:usb1="00000000" w:usb2="00000000" w:usb3="00000000" w:csb0="00000001" w:csb1="00000000"/>
  </w:font>
  <w:font w:name="Gill Sans">
    <w:panose1 w:val="020B0502020104020203"/>
    <w:charset w:val="B1"/>
    <w:family w:val="swiss"/>
    <w:pitch w:val="variable"/>
    <w:sig w:usb0="80000A67" w:usb1="00000000" w:usb2="00000000" w:usb3="00000000" w:csb0="000001F7"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FE7C96" w14:textId="77777777" w:rsidR="00016134" w:rsidRDefault="00016134" w:rsidP="00106CD6">
      <w:r>
        <w:separator/>
      </w:r>
    </w:p>
  </w:footnote>
  <w:footnote w:type="continuationSeparator" w:id="0">
    <w:p w14:paraId="3223D323" w14:textId="77777777" w:rsidR="00016134" w:rsidRDefault="00016134" w:rsidP="00106CD6">
      <w:r>
        <w:continuationSeparator/>
      </w:r>
    </w:p>
  </w:footnote>
  <w:footnote w:id="1">
    <w:p w14:paraId="24A5B459" w14:textId="77777777" w:rsidR="00106CD6" w:rsidRPr="008C5380" w:rsidRDefault="00106CD6" w:rsidP="00106CD6">
      <w:pPr>
        <w:pStyle w:val="FootnoteText"/>
        <w:rPr>
          <w:lang w:val="en-GB"/>
        </w:rPr>
      </w:pPr>
      <w:r>
        <w:rPr>
          <w:rStyle w:val="FootnoteReference"/>
        </w:rPr>
        <w:footnoteRef/>
      </w:r>
      <w:r w:rsidRPr="006E2049">
        <w:rPr>
          <w:lang w:val="en-US"/>
        </w:rPr>
        <w:t xml:space="preserve"> </w:t>
      </w:r>
      <w:r>
        <w:rPr>
          <w:lang w:val="en-GB"/>
        </w:rPr>
        <w:t xml:space="preserve">IPBES/2/17: Final report and decisions of the second session of the Plenary of IPBES. </w:t>
      </w:r>
      <w:hyperlink r:id="rId1" w:history="1">
        <w:r w:rsidRPr="00A87F44">
          <w:rPr>
            <w:rStyle w:val="Hyperlink"/>
            <w:lang w:val="en-GB"/>
          </w:rPr>
          <w:t>https://www.ipbes.net/document-library-catalogue/ipbes217</w:t>
        </w:r>
      </w:hyperlink>
      <w:r>
        <w:rPr>
          <w:lang w:val="en-GB"/>
        </w:rPr>
        <w:t xml:space="preserve"> </w:t>
      </w:r>
    </w:p>
  </w:footnote>
  <w:footnote w:id="2">
    <w:p w14:paraId="04047A1A" w14:textId="77777777" w:rsidR="00106CD6" w:rsidRPr="00136607" w:rsidRDefault="00106CD6" w:rsidP="00106CD6">
      <w:pPr>
        <w:pStyle w:val="FootnoteText"/>
        <w:rPr>
          <w:lang w:val="en-GB"/>
        </w:rPr>
      </w:pPr>
      <w:r>
        <w:rPr>
          <w:rStyle w:val="FootnoteReference"/>
        </w:rPr>
        <w:footnoteRef/>
      </w:r>
      <w:r w:rsidRPr="006E2049">
        <w:rPr>
          <w:lang w:val="en-US"/>
        </w:rPr>
        <w:t xml:space="preserve"> </w:t>
      </w:r>
      <w:r>
        <w:rPr>
          <w:lang w:val="en-GB"/>
        </w:rPr>
        <w:t xml:space="preserve">Decision IPBES-4/3: Rules and procedures for the operation of the platform. </w:t>
      </w:r>
      <w:hyperlink r:id="rId2" w:history="1">
        <w:r w:rsidRPr="00A87F44">
          <w:rPr>
            <w:rStyle w:val="Hyperlink"/>
            <w:lang w:val="en-GB"/>
          </w:rPr>
          <w:t>https://www.ipbes.net/document-library-catalogue/decision-ipbes-43</w:t>
        </w:r>
      </w:hyperlink>
      <w:r>
        <w:rPr>
          <w:lang w:val="en-GB"/>
        </w:rPr>
        <w:t xml:space="preserve"> </w:t>
      </w:r>
    </w:p>
  </w:footnote>
  <w:footnote w:id="3">
    <w:p w14:paraId="3ACCF1AA" w14:textId="77777777" w:rsidR="00106CD6" w:rsidRPr="006E2049" w:rsidRDefault="00106CD6" w:rsidP="00106CD6">
      <w:pPr>
        <w:pStyle w:val="FootnoteText"/>
        <w:rPr>
          <w:lang w:val="fr-FR"/>
        </w:rPr>
      </w:pPr>
      <w:r>
        <w:rPr>
          <w:rStyle w:val="FootnoteReference"/>
        </w:rPr>
        <w:footnoteRef/>
      </w:r>
      <w:r w:rsidRPr="006E2049">
        <w:rPr>
          <w:lang w:val="en-US"/>
        </w:rPr>
        <w:t xml:space="preserve"> </w:t>
      </w:r>
      <w:r>
        <w:rPr>
          <w:lang w:val="en-GB"/>
        </w:rPr>
        <w:t xml:space="preserve">IPBES/4/19: IPBES-4 Meeting Report. </w:t>
      </w:r>
      <w:r w:rsidRPr="006E2049">
        <w:rPr>
          <w:lang w:val="fr-FR"/>
        </w:rPr>
        <w:t>Page 107</w:t>
      </w:r>
      <w:r w:rsidRPr="00AB108B">
        <w:rPr>
          <w:lang w:val="fr-FR"/>
        </w:rPr>
        <w:t>.</w:t>
      </w:r>
      <w:r w:rsidRPr="006E2049">
        <w:rPr>
          <w:lang w:val="fr-FR"/>
        </w:rPr>
        <w:t xml:space="preserve">  https://www.ipbes.net/document-library-catalogue/ipbes419</w:t>
      </w:r>
    </w:p>
  </w:footnote>
  <w:footnote w:id="4">
    <w:p w14:paraId="635FE5C4" w14:textId="77777777" w:rsidR="00106CD6" w:rsidRPr="00136607" w:rsidRDefault="00106CD6" w:rsidP="00106CD6">
      <w:pPr>
        <w:pStyle w:val="FootnoteText"/>
        <w:rPr>
          <w:lang w:val="en-GB"/>
        </w:rPr>
      </w:pPr>
      <w:r>
        <w:rPr>
          <w:rStyle w:val="FootnoteReference"/>
        </w:rPr>
        <w:footnoteRef/>
      </w:r>
      <w:r w:rsidRPr="006E2049">
        <w:rPr>
          <w:lang w:val="en-US"/>
        </w:rPr>
        <w:t xml:space="preserve"> </w:t>
      </w:r>
      <w:r>
        <w:rPr>
          <w:lang w:val="en-GB"/>
        </w:rPr>
        <w:t xml:space="preserve">Decision IPBES-4/3: Rules and procedures for the operation of the platform. </w:t>
      </w:r>
      <w:r w:rsidRPr="008D6443">
        <w:rPr>
          <w:lang w:val="en-GB"/>
        </w:rPr>
        <w:t>Annex I</w:t>
      </w:r>
      <w:r>
        <w:rPr>
          <w:lang w:val="en-GB"/>
        </w:rPr>
        <w:t xml:space="preserve">. </w:t>
      </w:r>
      <w:hyperlink r:id="rId3" w:history="1">
        <w:r w:rsidRPr="00A87F44">
          <w:rPr>
            <w:rStyle w:val="Hyperlink"/>
            <w:lang w:val="en-GB"/>
          </w:rPr>
          <w:t>https://www.ipbes.net/document-library-catalogue/decision-ipbes-43</w:t>
        </w:r>
      </w:hyperlink>
    </w:p>
  </w:footnote>
  <w:footnote w:id="5">
    <w:p w14:paraId="70FE7654" w14:textId="77777777" w:rsidR="00106CD6" w:rsidRPr="008C5380" w:rsidRDefault="00106CD6" w:rsidP="00106CD6">
      <w:pPr>
        <w:pStyle w:val="FootnoteText"/>
        <w:rPr>
          <w:lang w:val="en-GB"/>
        </w:rPr>
      </w:pPr>
      <w:r>
        <w:rPr>
          <w:rStyle w:val="FootnoteReference"/>
        </w:rPr>
        <w:footnoteRef/>
      </w:r>
      <w:r w:rsidRPr="006E2049">
        <w:rPr>
          <w:lang w:val="en-US"/>
        </w:rPr>
        <w:t xml:space="preserve"> </w:t>
      </w:r>
      <w:r>
        <w:rPr>
          <w:lang w:val="en-GB"/>
        </w:rPr>
        <w:t xml:space="preserve">Decision IPBES-4/3: Rules and prodecures for the operation of the Platform. </w:t>
      </w:r>
      <w:r w:rsidRPr="00047632">
        <w:rPr>
          <w:lang w:val="en-GB"/>
        </w:rPr>
        <w:t>https://www.ipbes.net/document-library-catalogue/decision-ipbes-43</w:t>
      </w:r>
    </w:p>
  </w:footnote>
  <w:footnote w:id="6">
    <w:p w14:paraId="6D0E6475" w14:textId="77777777" w:rsidR="00106CD6" w:rsidRPr="00280AD4" w:rsidRDefault="00106CD6" w:rsidP="00106CD6">
      <w:pPr>
        <w:pStyle w:val="FootnoteText"/>
        <w:rPr>
          <w:lang w:val="en-GB"/>
        </w:rPr>
      </w:pPr>
      <w:r>
        <w:rPr>
          <w:rStyle w:val="FootnoteReference"/>
        </w:rPr>
        <w:footnoteRef/>
      </w:r>
      <w:r w:rsidRPr="00280AD4">
        <w:rPr>
          <w:lang w:val="en-GB"/>
        </w:rPr>
        <w:t xml:space="preserve"> https://www.ipbes.net/conflict-interest-policy-implementation-procedures</w:t>
      </w:r>
    </w:p>
  </w:footnote>
  <w:footnote w:id="7">
    <w:p w14:paraId="5C30C4BA" w14:textId="77777777" w:rsidR="00106CD6" w:rsidRPr="006E2049" w:rsidRDefault="00106CD6" w:rsidP="00106CD6">
      <w:pPr>
        <w:pStyle w:val="FootnoteText"/>
        <w:rPr>
          <w:lang w:val="en-GB"/>
        </w:rPr>
      </w:pPr>
      <w:r>
        <w:rPr>
          <w:rStyle w:val="FootnoteReference"/>
        </w:rPr>
        <w:footnoteRef/>
      </w:r>
      <w:r w:rsidRPr="006E2049">
        <w:rPr>
          <w:lang w:val="en-GB"/>
        </w:rPr>
        <w:t xml:space="preserve"> https://www.ipbes.net/sites/default/files/downloads/pdf/SPM_Deliverable_3c.pdf</w:t>
      </w:r>
    </w:p>
  </w:footnote>
  <w:footnote w:id="8">
    <w:p w14:paraId="55F806E2" w14:textId="77777777" w:rsidR="00106CD6" w:rsidRPr="00280AD4" w:rsidRDefault="00106CD6" w:rsidP="00106CD6">
      <w:pPr>
        <w:pStyle w:val="FootnoteText"/>
        <w:rPr>
          <w:lang w:val="en-GB"/>
        </w:rPr>
      </w:pPr>
      <w:r>
        <w:rPr>
          <w:rStyle w:val="FootnoteReference"/>
        </w:rPr>
        <w:footnoteRef/>
      </w:r>
      <w:r w:rsidRPr="00280AD4">
        <w:rPr>
          <w:lang w:val="en-GB"/>
        </w:rPr>
        <w:t xml:space="preserve"> </w:t>
      </w:r>
      <w:r w:rsidRPr="006E2049">
        <w:rPr>
          <w:lang w:val="en-US"/>
        </w:rPr>
        <w:t>The policy support tools and methodologies guidance is under development and may modify this section</w:t>
      </w:r>
      <w:r>
        <w:rPr>
          <w:lang w:val="en-US"/>
        </w:rPr>
        <w:t>.</w:t>
      </w:r>
    </w:p>
  </w:footnote>
  <w:footnote w:id="9">
    <w:p w14:paraId="272CFAD9" w14:textId="77777777" w:rsidR="00106CD6" w:rsidRPr="0035131A" w:rsidRDefault="00106CD6" w:rsidP="00106CD6">
      <w:pPr>
        <w:pStyle w:val="FootnoteText"/>
        <w:rPr>
          <w:lang w:val="en-GB"/>
        </w:rPr>
      </w:pPr>
      <w:r>
        <w:rPr>
          <w:rStyle w:val="FootnoteReference"/>
        </w:rPr>
        <w:footnoteRef/>
      </w:r>
      <w:r w:rsidRPr="006E2049">
        <w:rPr>
          <w:lang w:val="en-US"/>
        </w:rPr>
        <w:t xml:space="preserve"> </w:t>
      </w:r>
      <w:r>
        <w:rPr>
          <w:lang w:val="en-GB"/>
        </w:rPr>
        <w:t xml:space="preserve">IPBES/6/INF/16: </w:t>
      </w:r>
    </w:p>
    <w:p w14:paraId="03A01C25" w14:textId="77777777" w:rsidR="00106CD6" w:rsidRPr="0035131A" w:rsidRDefault="00106CD6" w:rsidP="00106CD6">
      <w:pPr>
        <w:pStyle w:val="FootnoteText"/>
        <w:rPr>
          <w:lang w:val="en-GB"/>
        </w:rPr>
      </w:pPr>
      <w:r w:rsidRPr="0035131A">
        <w:rPr>
          <w:lang w:val="en-GB"/>
        </w:rPr>
        <w:t>Information on work related to policy support tools and</w:t>
      </w:r>
    </w:p>
    <w:p w14:paraId="30646B98" w14:textId="77777777" w:rsidR="00106CD6" w:rsidRPr="00AC72F8" w:rsidRDefault="00106CD6" w:rsidP="00106CD6">
      <w:pPr>
        <w:pStyle w:val="FootnoteText"/>
        <w:rPr>
          <w:lang w:val="en-GB"/>
        </w:rPr>
      </w:pPr>
      <w:r w:rsidRPr="0035131A">
        <w:rPr>
          <w:lang w:val="en-GB"/>
        </w:rPr>
        <w:t>methodologieshttps://www.ipbes.net/system/tdf/ipbes-6-inf-16_-_re-issued.pdf?file=1&amp;type=node&amp;id=16529</w:t>
      </w:r>
    </w:p>
  </w:footnote>
  <w:footnote w:id="10">
    <w:p w14:paraId="178069E2" w14:textId="77777777" w:rsidR="00106CD6" w:rsidRDefault="00106CD6" w:rsidP="00106CD6">
      <w:pPr>
        <w:pStyle w:val="Header"/>
        <w:pBdr>
          <w:bottom w:val="single" w:sz="4" w:space="0" w:color="auto"/>
        </w:pBdr>
        <w:rPr>
          <w:lang w:val="en-US"/>
        </w:rPr>
      </w:pPr>
      <w:r>
        <w:rPr>
          <w:rStyle w:val="FootnoteReference"/>
        </w:rPr>
        <w:footnoteRef/>
      </w:r>
      <w:r w:rsidRPr="00280AD4">
        <w:rPr>
          <w:lang w:val="en-GB"/>
        </w:rPr>
        <w:t xml:space="preserve"> </w:t>
      </w:r>
      <w:r w:rsidRPr="006E2049">
        <w:rPr>
          <w:b w:val="0"/>
          <w:bCs/>
          <w:lang w:val="en-GB"/>
        </w:rPr>
        <w:t>Validation</w:t>
      </w:r>
      <w:r w:rsidRPr="00280AD4">
        <w:rPr>
          <w:b w:val="0"/>
          <w:bCs/>
          <w:lang w:val="en-GB"/>
        </w:rPr>
        <w:t xml:space="preserve"> of the Platform’s reports is a process by which the </w:t>
      </w:r>
      <w:r>
        <w:rPr>
          <w:b w:val="0"/>
          <w:bCs/>
          <w:lang w:val="en-GB"/>
        </w:rPr>
        <w:t>MEP</w:t>
      </w:r>
      <w:r w:rsidRPr="00280AD4">
        <w:rPr>
          <w:b w:val="0"/>
          <w:bCs/>
          <w:lang w:val="en-GB"/>
        </w:rPr>
        <w:t xml:space="preserve"> and Bureau provide their endorsement that the processes for the preparation of</w:t>
      </w:r>
      <w:r>
        <w:rPr>
          <w:b w:val="0"/>
          <w:bCs/>
          <w:lang w:val="en-GB"/>
        </w:rPr>
        <w:t xml:space="preserve"> the</w:t>
      </w:r>
      <w:r w:rsidRPr="00280AD4">
        <w:rPr>
          <w:b w:val="0"/>
          <w:bCs/>
          <w:lang w:val="en-GB"/>
        </w:rPr>
        <w:t xml:space="preserve"> Platform reports have been duly followed (</w:t>
      </w:r>
      <w:r w:rsidRPr="00280AD4">
        <w:rPr>
          <w:b w:val="0"/>
          <w:bCs/>
          <w:szCs w:val="18"/>
          <w:lang w:val="en-GB"/>
        </w:rPr>
        <w:t>IPBES/3/</w:t>
      </w:r>
      <w:r>
        <w:rPr>
          <w:b w:val="0"/>
          <w:bCs/>
          <w:lang w:val="en-US"/>
        </w:rPr>
        <w:t>18, p.75).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E1A49"/>
    <w:multiLevelType w:val="hybridMultilevel"/>
    <w:tmpl w:val="7B5C124C"/>
    <w:lvl w:ilvl="0" w:tplc="72EC55A8">
      <w:start w:val="1"/>
      <w:numFmt w:val="decimal"/>
      <w:lvlText w:val="%1."/>
      <w:lvlJc w:val="left"/>
      <w:pPr>
        <w:ind w:left="720" w:hanging="360"/>
      </w:pPr>
      <w:rPr>
        <w:rFonts w:ascii="Times New Roman" w:hAnsi="Times New Roman" w:cs="Times New Roman" w:hint="default"/>
        <w:sz w:val="20"/>
        <w:szCs w:val="20"/>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15:restartNumberingAfterBreak="0">
    <w:nsid w:val="07C4286B"/>
    <w:multiLevelType w:val="multilevel"/>
    <w:tmpl w:val="6178BEA0"/>
    <w:lvl w:ilvl="0">
      <w:start w:val="1"/>
      <w:numFmt w:val="decimal"/>
      <w:pStyle w:val="TSUChapterTitle"/>
      <w:lvlText w:val="%1."/>
      <w:lvlJc w:val="left"/>
      <w:pPr>
        <w:ind w:left="360" w:hanging="360"/>
      </w:pPr>
      <w:rPr>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pStyle w:val="TSUHeading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EC2054"/>
    <w:multiLevelType w:val="hybridMultilevel"/>
    <w:tmpl w:val="EAB6FD2A"/>
    <w:lvl w:ilvl="0" w:tplc="04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 w15:restartNumberingAfterBreak="0">
    <w:nsid w:val="0B057889"/>
    <w:multiLevelType w:val="hybridMultilevel"/>
    <w:tmpl w:val="DE0ACCE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0CD75197"/>
    <w:multiLevelType w:val="hybridMultilevel"/>
    <w:tmpl w:val="C9B4B556"/>
    <w:lvl w:ilvl="0" w:tplc="4884412C">
      <w:start w:val="1"/>
      <w:numFmt w:val="bullet"/>
      <w:lvlText w:val=""/>
      <w:lvlJc w:val="left"/>
      <w:pPr>
        <w:tabs>
          <w:tab w:val="num" w:pos="720"/>
        </w:tabs>
        <w:ind w:left="288" w:hanging="144"/>
      </w:pPr>
      <w:rPr>
        <w:rFonts w:ascii="Symbol" w:hAnsi="Symbol" w:hint="default"/>
      </w:rPr>
    </w:lvl>
    <w:lvl w:ilvl="1" w:tplc="384287BA">
      <w:start w:val="1"/>
      <w:numFmt w:val="bullet"/>
      <w:lvlText w:val=""/>
      <w:lvlJc w:val="left"/>
      <w:pPr>
        <w:tabs>
          <w:tab w:val="num" w:pos="1440"/>
        </w:tabs>
        <w:ind w:left="1440" w:hanging="360"/>
      </w:pPr>
      <w:rPr>
        <w:rFonts w:ascii="Symbol" w:hAnsi="Symbol" w:hint="default"/>
      </w:rPr>
    </w:lvl>
    <w:lvl w:ilvl="2" w:tplc="6854CF84">
      <w:start w:val="1"/>
      <w:numFmt w:val="bullet"/>
      <w:lvlText w:val=""/>
      <w:lvlJc w:val="left"/>
      <w:pPr>
        <w:tabs>
          <w:tab w:val="num" w:pos="2160"/>
        </w:tabs>
        <w:ind w:left="2160" w:hanging="360"/>
      </w:pPr>
      <w:rPr>
        <w:rFonts w:ascii="Symbol" w:hAnsi="Symbol" w:hint="default"/>
      </w:rPr>
    </w:lvl>
    <w:lvl w:ilvl="3" w:tplc="AA8E80F6">
      <w:start w:val="1"/>
      <w:numFmt w:val="bullet"/>
      <w:lvlText w:val=""/>
      <w:lvlJc w:val="left"/>
      <w:pPr>
        <w:tabs>
          <w:tab w:val="num" w:pos="2880"/>
        </w:tabs>
        <w:ind w:left="2880" w:hanging="360"/>
      </w:pPr>
      <w:rPr>
        <w:rFonts w:ascii="Symbol" w:hAnsi="Symbol" w:hint="default"/>
      </w:rPr>
    </w:lvl>
    <w:lvl w:ilvl="4" w:tplc="FA484DB4">
      <w:start w:val="1"/>
      <w:numFmt w:val="bullet"/>
      <w:lvlText w:val=""/>
      <w:lvlJc w:val="left"/>
      <w:pPr>
        <w:tabs>
          <w:tab w:val="num" w:pos="3600"/>
        </w:tabs>
        <w:ind w:left="3600" w:hanging="360"/>
      </w:pPr>
      <w:rPr>
        <w:rFonts w:ascii="Symbol" w:hAnsi="Symbol" w:hint="default"/>
      </w:rPr>
    </w:lvl>
    <w:lvl w:ilvl="5" w:tplc="444EB056">
      <w:start w:val="1"/>
      <w:numFmt w:val="bullet"/>
      <w:lvlText w:val=""/>
      <w:lvlJc w:val="left"/>
      <w:pPr>
        <w:tabs>
          <w:tab w:val="num" w:pos="4320"/>
        </w:tabs>
        <w:ind w:left="4320" w:hanging="360"/>
      </w:pPr>
      <w:rPr>
        <w:rFonts w:ascii="Symbol" w:hAnsi="Symbol" w:hint="default"/>
      </w:rPr>
    </w:lvl>
    <w:lvl w:ilvl="6" w:tplc="48C65E1C">
      <w:start w:val="1"/>
      <w:numFmt w:val="bullet"/>
      <w:lvlText w:val=""/>
      <w:lvlJc w:val="left"/>
      <w:pPr>
        <w:tabs>
          <w:tab w:val="num" w:pos="5040"/>
        </w:tabs>
        <w:ind w:left="5040" w:hanging="360"/>
      </w:pPr>
      <w:rPr>
        <w:rFonts w:ascii="Symbol" w:hAnsi="Symbol" w:hint="default"/>
      </w:rPr>
    </w:lvl>
    <w:lvl w:ilvl="7" w:tplc="F7040E80">
      <w:start w:val="1"/>
      <w:numFmt w:val="bullet"/>
      <w:lvlText w:val=""/>
      <w:lvlJc w:val="left"/>
      <w:pPr>
        <w:tabs>
          <w:tab w:val="num" w:pos="5760"/>
        </w:tabs>
        <w:ind w:left="5760" w:hanging="360"/>
      </w:pPr>
      <w:rPr>
        <w:rFonts w:ascii="Symbol" w:hAnsi="Symbol" w:hint="default"/>
      </w:rPr>
    </w:lvl>
    <w:lvl w:ilvl="8" w:tplc="C56E8D72">
      <w:start w:val="1"/>
      <w:numFmt w:val="bullet"/>
      <w:lvlText w:val=""/>
      <w:lvlJc w:val="left"/>
      <w:pPr>
        <w:tabs>
          <w:tab w:val="num" w:pos="6480"/>
        </w:tabs>
        <w:ind w:left="6480" w:hanging="360"/>
      </w:pPr>
      <w:rPr>
        <w:rFonts w:ascii="Symbol" w:hAnsi="Symbol" w:hint="default"/>
      </w:rPr>
    </w:lvl>
  </w:abstractNum>
  <w:abstractNum w:abstractNumId="5" w15:restartNumberingAfterBreak="0">
    <w:nsid w:val="12975B96"/>
    <w:multiLevelType w:val="hybridMultilevel"/>
    <w:tmpl w:val="820C7A66"/>
    <w:lvl w:ilvl="0" w:tplc="04090001">
      <w:start w:val="1"/>
      <w:numFmt w:val="bullet"/>
      <w:lvlText w:val=""/>
      <w:lvlJc w:val="left"/>
      <w:pPr>
        <w:ind w:left="1967" w:hanging="360"/>
      </w:pPr>
      <w:rPr>
        <w:rFonts w:ascii="Symbol" w:hAnsi="Symbol" w:hint="default"/>
      </w:rPr>
    </w:lvl>
    <w:lvl w:ilvl="1" w:tplc="08090003">
      <w:start w:val="1"/>
      <w:numFmt w:val="bullet"/>
      <w:lvlText w:val="o"/>
      <w:lvlJc w:val="left"/>
      <w:pPr>
        <w:ind w:left="2687" w:hanging="360"/>
      </w:pPr>
      <w:rPr>
        <w:rFonts w:ascii="Courier New" w:hAnsi="Courier New" w:cs="Courier New" w:hint="default"/>
      </w:rPr>
    </w:lvl>
    <w:lvl w:ilvl="2" w:tplc="08090005">
      <w:start w:val="1"/>
      <w:numFmt w:val="bullet"/>
      <w:lvlText w:val=""/>
      <w:lvlJc w:val="left"/>
      <w:pPr>
        <w:ind w:left="3407" w:hanging="360"/>
      </w:pPr>
      <w:rPr>
        <w:rFonts w:ascii="Wingdings" w:hAnsi="Wingdings" w:hint="default"/>
      </w:rPr>
    </w:lvl>
    <w:lvl w:ilvl="3" w:tplc="08090001">
      <w:start w:val="1"/>
      <w:numFmt w:val="bullet"/>
      <w:lvlText w:val=""/>
      <w:lvlJc w:val="left"/>
      <w:pPr>
        <w:ind w:left="4127" w:hanging="360"/>
      </w:pPr>
      <w:rPr>
        <w:rFonts w:ascii="Symbol" w:hAnsi="Symbol" w:hint="default"/>
      </w:rPr>
    </w:lvl>
    <w:lvl w:ilvl="4" w:tplc="08090003">
      <w:start w:val="1"/>
      <w:numFmt w:val="bullet"/>
      <w:lvlText w:val="o"/>
      <w:lvlJc w:val="left"/>
      <w:pPr>
        <w:ind w:left="4847" w:hanging="360"/>
      </w:pPr>
      <w:rPr>
        <w:rFonts w:ascii="Courier New" w:hAnsi="Courier New" w:cs="Courier New" w:hint="default"/>
      </w:rPr>
    </w:lvl>
    <w:lvl w:ilvl="5" w:tplc="08090005">
      <w:start w:val="1"/>
      <w:numFmt w:val="bullet"/>
      <w:lvlText w:val=""/>
      <w:lvlJc w:val="left"/>
      <w:pPr>
        <w:ind w:left="5567" w:hanging="360"/>
      </w:pPr>
      <w:rPr>
        <w:rFonts w:ascii="Wingdings" w:hAnsi="Wingdings" w:hint="default"/>
      </w:rPr>
    </w:lvl>
    <w:lvl w:ilvl="6" w:tplc="08090001">
      <w:start w:val="1"/>
      <w:numFmt w:val="bullet"/>
      <w:lvlText w:val=""/>
      <w:lvlJc w:val="left"/>
      <w:pPr>
        <w:ind w:left="6287" w:hanging="360"/>
      </w:pPr>
      <w:rPr>
        <w:rFonts w:ascii="Symbol" w:hAnsi="Symbol" w:hint="default"/>
      </w:rPr>
    </w:lvl>
    <w:lvl w:ilvl="7" w:tplc="08090003">
      <w:start w:val="1"/>
      <w:numFmt w:val="bullet"/>
      <w:lvlText w:val="o"/>
      <w:lvlJc w:val="left"/>
      <w:pPr>
        <w:ind w:left="7007" w:hanging="360"/>
      </w:pPr>
      <w:rPr>
        <w:rFonts w:ascii="Courier New" w:hAnsi="Courier New" w:cs="Courier New" w:hint="default"/>
      </w:rPr>
    </w:lvl>
    <w:lvl w:ilvl="8" w:tplc="08090005">
      <w:start w:val="1"/>
      <w:numFmt w:val="bullet"/>
      <w:lvlText w:val=""/>
      <w:lvlJc w:val="left"/>
      <w:pPr>
        <w:ind w:left="7727" w:hanging="360"/>
      </w:pPr>
      <w:rPr>
        <w:rFonts w:ascii="Wingdings" w:hAnsi="Wingdings" w:hint="default"/>
      </w:rPr>
    </w:lvl>
  </w:abstractNum>
  <w:abstractNum w:abstractNumId="6" w15:restartNumberingAfterBreak="0">
    <w:nsid w:val="171113A7"/>
    <w:multiLevelType w:val="multilevel"/>
    <w:tmpl w:val="48241D10"/>
    <w:lvl w:ilvl="0">
      <w:start w:val="1"/>
      <w:numFmt w:val="decimal"/>
      <w:lvlText w:val="%1."/>
      <w:lvlJc w:val="left"/>
      <w:pPr>
        <w:tabs>
          <w:tab w:val="num" w:pos="567"/>
        </w:tabs>
        <w:ind w:left="1247" w:firstLine="0"/>
      </w:pPr>
      <w:rPr>
        <w:rFonts w:hint="default"/>
      </w:rPr>
    </w:lvl>
    <w:lvl w:ilvl="1">
      <w:start w:val="1"/>
      <w:numFmt w:val="lowerLetter"/>
      <w:lvlText w:val="(%2)"/>
      <w:lvlJc w:val="left"/>
      <w:pPr>
        <w:tabs>
          <w:tab w:val="num" w:pos="567"/>
        </w:tabs>
        <w:ind w:left="1247" w:firstLine="567"/>
      </w:pPr>
      <w:rPr>
        <w:rFonts w:hint="default"/>
      </w:rPr>
    </w:lvl>
    <w:lvl w:ilvl="2">
      <w:start w:val="1"/>
      <w:numFmt w:val="lowerRoman"/>
      <w:lvlText w:val="(%3)"/>
      <w:lvlJc w:val="left"/>
      <w:pPr>
        <w:tabs>
          <w:tab w:val="num" w:pos="567"/>
        </w:tabs>
        <w:ind w:left="2948" w:hanging="567"/>
      </w:pPr>
      <w:rPr>
        <w:rFonts w:hint="default"/>
      </w:rPr>
    </w:lvl>
    <w:lvl w:ilvl="3">
      <w:start w:val="1"/>
      <w:numFmt w:val="lowerLetter"/>
      <w:lvlText w:val="%4."/>
      <w:lvlJc w:val="left"/>
      <w:pPr>
        <w:tabs>
          <w:tab w:val="num" w:pos="567"/>
        </w:tabs>
        <w:ind w:left="3515" w:hanging="567"/>
      </w:pPr>
      <w:rPr>
        <w:rFonts w:hint="default"/>
      </w:rPr>
    </w:lvl>
    <w:lvl w:ilvl="4">
      <w:start w:val="1"/>
      <w:numFmt w:val="lowerLetter"/>
      <w:lvlText w:val="%5."/>
      <w:lvlJc w:val="left"/>
      <w:pPr>
        <w:tabs>
          <w:tab w:val="num" w:pos="6548"/>
        </w:tabs>
        <w:ind w:left="6548" w:hanging="360"/>
      </w:pPr>
      <w:rPr>
        <w:rFonts w:hint="default"/>
      </w:rPr>
    </w:lvl>
    <w:lvl w:ilvl="5">
      <w:start w:val="1"/>
      <w:numFmt w:val="lowerRoman"/>
      <w:lvlText w:val="%6."/>
      <w:lvlJc w:val="right"/>
      <w:pPr>
        <w:tabs>
          <w:tab w:val="num" w:pos="7268"/>
        </w:tabs>
        <w:ind w:left="7268" w:hanging="180"/>
      </w:pPr>
      <w:rPr>
        <w:rFonts w:hint="default"/>
      </w:rPr>
    </w:lvl>
    <w:lvl w:ilvl="6">
      <w:start w:val="1"/>
      <w:numFmt w:val="decimal"/>
      <w:lvlText w:val="%7."/>
      <w:lvlJc w:val="left"/>
      <w:pPr>
        <w:tabs>
          <w:tab w:val="num" w:pos="7988"/>
        </w:tabs>
        <w:ind w:left="7988" w:hanging="360"/>
      </w:pPr>
      <w:rPr>
        <w:rFonts w:hint="default"/>
      </w:rPr>
    </w:lvl>
    <w:lvl w:ilvl="7">
      <w:start w:val="1"/>
      <w:numFmt w:val="lowerLetter"/>
      <w:lvlText w:val="%8."/>
      <w:lvlJc w:val="left"/>
      <w:pPr>
        <w:tabs>
          <w:tab w:val="num" w:pos="8708"/>
        </w:tabs>
        <w:ind w:left="8708" w:hanging="360"/>
      </w:pPr>
      <w:rPr>
        <w:rFonts w:hint="default"/>
      </w:rPr>
    </w:lvl>
    <w:lvl w:ilvl="8">
      <w:start w:val="1"/>
      <w:numFmt w:val="lowerRoman"/>
      <w:lvlText w:val="%9."/>
      <w:lvlJc w:val="right"/>
      <w:pPr>
        <w:tabs>
          <w:tab w:val="num" w:pos="9428"/>
        </w:tabs>
        <w:ind w:left="9428" w:hanging="180"/>
      </w:pPr>
      <w:rPr>
        <w:rFonts w:hint="default"/>
      </w:rPr>
    </w:lvl>
  </w:abstractNum>
  <w:abstractNum w:abstractNumId="7" w15:restartNumberingAfterBreak="0">
    <w:nsid w:val="19E9296D"/>
    <w:multiLevelType w:val="hybridMultilevel"/>
    <w:tmpl w:val="D8829B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1B571867"/>
    <w:multiLevelType w:val="singleLevel"/>
    <w:tmpl w:val="0F8A842E"/>
    <w:lvl w:ilvl="0">
      <w:start w:val="1"/>
      <w:numFmt w:val="upperRoman"/>
      <w:pStyle w:val="Heading8"/>
      <w:lvlText w:val="%1."/>
      <w:lvlJc w:val="left"/>
      <w:pPr>
        <w:tabs>
          <w:tab w:val="num" w:pos="720"/>
        </w:tabs>
        <w:ind w:left="720" w:hanging="720"/>
      </w:pPr>
      <w:rPr>
        <w:rFonts w:hint="default"/>
      </w:rPr>
    </w:lvl>
  </w:abstractNum>
  <w:abstractNum w:abstractNumId="9" w15:restartNumberingAfterBreak="0">
    <w:nsid w:val="1DA15D7D"/>
    <w:multiLevelType w:val="hybridMultilevel"/>
    <w:tmpl w:val="B5E6A884"/>
    <w:lvl w:ilvl="0" w:tplc="0809000D">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 w15:restartNumberingAfterBreak="0">
    <w:nsid w:val="1DE63739"/>
    <w:multiLevelType w:val="hybridMultilevel"/>
    <w:tmpl w:val="E9C0E754"/>
    <w:lvl w:ilvl="0" w:tplc="08090001">
      <w:start w:val="1"/>
      <w:numFmt w:val="bullet"/>
      <w:lvlText w:val=""/>
      <w:lvlJc w:val="left"/>
      <w:pPr>
        <w:ind w:left="1996" w:hanging="360"/>
      </w:pPr>
      <w:rPr>
        <w:rFonts w:ascii="Symbol" w:hAnsi="Symbol" w:hint="default"/>
      </w:rPr>
    </w:lvl>
    <w:lvl w:ilvl="1" w:tplc="08090003">
      <w:start w:val="1"/>
      <w:numFmt w:val="bullet"/>
      <w:lvlText w:val="o"/>
      <w:lvlJc w:val="left"/>
      <w:pPr>
        <w:ind w:left="2716" w:hanging="360"/>
      </w:pPr>
      <w:rPr>
        <w:rFonts w:ascii="Courier New" w:hAnsi="Courier New" w:cs="Courier New" w:hint="default"/>
      </w:rPr>
    </w:lvl>
    <w:lvl w:ilvl="2" w:tplc="08090005">
      <w:start w:val="1"/>
      <w:numFmt w:val="bullet"/>
      <w:lvlText w:val=""/>
      <w:lvlJc w:val="left"/>
      <w:pPr>
        <w:ind w:left="3436" w:hanging="360"/>
      </w:pPr>
      <w:rPr>
        <w:rFonts w:ascii="Wingdings" w:hAnsi="Wingdings" w:hint="default"/>
      </w:rPr>
    </w:lvl>
    <w:lvl w:ilvl="3" w:tplc="08090001">
      <w:start w:val="1"/>
      <w:numFmt w:val="bullet"/>
      <w:lvlText w:val=""/>
      <w:lvlJc w:val="left"/>
      <w:pPr>
        <w:ind w:left="4156" w:hanging="360"/>
      </w:pPr>
      <w:rPr>
        <w:rFonts w:ascii="Symbol" w:hAnsi="Symbol" w:hint="default"/>
      </w:rPr>
    </w:lvl>
    <w:lvl w:ilvl="4" w:tplc="08090003">
      <w:start w:val="1"/>
      <w:numFmt w:val="bullet"/>
      <w:lvlText w:val="o"/>
      <w:lvlJc w:val="left"/>
      <w:pPr>
        <w:ind w:left="4876" w:hanging="360"/>
      </w:pPr>
      <w:rPr>
        <w:rFonts w:ascii="Courier New" w:hAnsi="Courier New" w:cs="Courier New" w:hint="default"/>
      </w:rPr>
    </w:lvl>
    <w:lvl w:ilvl="5" w:tplc="08090005">
      <w:start w:val="1"/>
      <w:numFmt w:val="bullet"/>
      <w:lvlText w:val=""/>
      <w:lvlJc w:val="left"/>
      <w:pPr>
        <w:ind w:left="5596" w:hanging="360"/>
      </w:pPr>
      <w:rPr>
        <w:rFonts w:ascii="Wingdings" w:hAnsi="Wingdings" w:hint="default"/>
      </w:rPr>
    </w:lvl>
    <w:lvl w:ilvl="6" w:tplc="08090001">
      <w:start w:val="1"/>
      <w:numFmt w:val="bullet"/>
      <w:lvlText w:val=""/>
      <w:lvlJc w:val="left"/>
      <w:pPr>
        <w:ind w:left="6316" w:hanging="360"/>
      </w:pPr>
      <w:rPr>
        <w:rFonts w:ascii="Symbol" w:hAnsi="Symbol" w:hint="default"/>
      </w:rPr>
    </w:lvl>
    <w:lvl w:ilvl="7" w:tplc="08090003">
      <w:start w:val="1"/>
      <w:numFmt w:val="bullet"/>
      <w:lvlText w:val="o"/>
      <w:lvlJc w:val="left"/>
      <w:pPr>
        <w:ind w:left="7036" w:hanging="360"/>
      </w:pPr>
      <w:rPr>
        <w:rFonts w:ascii="Courier New" w:hAnsi="Courier New" w:cs="Courier New" w:hint="default"/>
      </w:rPr>
    </w:lvl>
    <w:lvl w:ilvl="8" w:tplc="08090005">
      <w:start w:val="1"/>
      <w:numFmt w:val="bullet"/>
      <w:lvlText w:val=""/>
      <w:lvlJc w:val="left"/>
      <w:pPr>
        <w:ind w:left="7756" w:hanging="360"/>
      </w:pPr>
      <w:rPr>
        <w:rFonts w:ascii="Wingdings" w:hAnsi="Wingdings" w:hint="default"/>
      </w:rPr>
    </w:lvl>
  </w:abstractNum>
  <w:abstractNum w:abstractNumId="11" w15:restartNumberingAfterBreak="0">
    <w:nsid w:val="204538A0"/>
    <w:multiLevelType w:val="hybridMultilevel"/>
    <w:tmpl w:val="D8829B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2" w15:restartNumberingAfterBreak="0">
    <w:nsid w:val="21FB4C6C"/>
    <w:multiLevelType w:val="hybridMultilevel"/>
    <w:tmpl w:val="3D983E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259E5C74"/>
    <w:multiLevelType w:val="singleLevel"/>
    <w:tmpl w:val="1F8A4B92"/>
    <w:lvl w:ilvl="0">
      <w:start w:val="1"/>
      <w:numFmt w:val="decimal"/>
      <w:pStyle w:val="mainpara"/>
      <w:lvlText w:val="%1."/>
      <w:lvlJc w:val="left"/>
      <w:pPr>
        <w:tabs>
          <w:tab w:val="num" w:pos="473"/>
        </w:tabs>
        <w:ind w:left="0" w:firstLine="113"/>
      </w:pPr>
    </w:lvl>
  </w:abstractNum>
  <w:abstractNum w:abstractNumId="14" w15:restartNumberingAfterBreak="0">
    <w:nsid w:val="25BB3FA6"/>
    <w:multiLevelType w:val="hybridMultilevel"/>
    <w:tmpl w:val="12DE1AF4"/>
    <w:lvl w:ilvl="0" w:tplc="0809000D">
      <w:start w:val="1"/>
      <w:numFmt w:val="bullet"/>
      <w:lvlText w:val=""/>
      <w:lvlJc w:val="left"/>
      <w:pPr>
        <w:ind w:left="752"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5" w15:restartNumberingAfterBreak="0">
    <w:nsid w:val="2AB81472"/>
    <w:multiLevelType w:val="hybridMultilevel"/>
    <w:tmpl w:val="028879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 w15:restartNumberingAfterBreak="0">
    <w:nsid w:val="302B0ECE"/>
    <w:multiLevelType w:val="hybridMultilevel"/>
    <w:tmpl w:val="7C8C8CD2"/>
    <w:lvl w:ilvl="0" w:tplc="DCFAEFAC">
      <w:start w:val="1"/>
      <w:numFmt w:val="upperLetter"/>
      <w:pStyle w:val="Annexsub-heading2"/>
      <w:lvlText w:val="%1."/>
      <w:lvlJc w:val="left"/>
      <w:pPr>
        <w:ind w:left="1429" w:hanging="360"/>
      </w:pPr>
    </w:lvl>
    <w:lvl w:ilvl="1" w:tplc="08090019">
      <w:start w:val="1"/>
      <w:numFmt w:val="lowerLetter"/>
      <w:lvlText w:val="%2."/>
      <w:lvlJc w:val="left"/>
      <w:pPr>
        <w:ind w:left="2149" w:hanging="360"/>
      </w:pPr>
    </w:lvl>
    <w:lvl w:ilvl="2" w:tplc="0809001B">
      <w:start w:val="1"/>
      <w:numFmt w:val="lowerRoman"/>
      <w:lvlText w:val="%3."/>
      <w:lvlJc w:val="right"/>
      <w:pPr>
        <w:ind w:left="2869" w:hanging="180"/>
      </w:pPr>
    </w:lvl>
    <w:lvl w:ilvl="3" w:tplc="0809000F">
      <w:start w:val="1"/>
      <w:numFmt w:val="decimal"/>
      <w:lvlText w:val="%4."/>
      <w:lvlJc w:val="left"/>
      <w:pPr>
        <w:ind w:left="3589" w:hanging="360"/>
      </w:pPr>
    </w:lvl>
    <w:lvl w:ilvl="4" w:tplc="08090019">
      <w:start w:val="1"/>
      <w:numFmt w:val="lowerLetter"/>
      <w:lvlText w:val="%5."/>
      <w:lvlJc w:val="left"/>
      <w:pPr>
        <w:ind w:left="4309" w:hanging="360"/>
      </w:pPr>
    </w:lvl>
    <w:lvl w:ilvl="5" w:tplc="0809001B">
      <w:start w:val="1"/>
      <w:numFmt w:val="lowerRoman"/>
      <w:lvlText w:val="%6."/>
      <w:lvlJc w:val="right"/>
      <w:pPr>
        <w:ind w:left="5029" w:hanging="180"/>
      </w:pPr>
    </w:lvl>
    <w:lvl w:ilvl="6" w:tplc="0809000F">
      <w:start w:val="1"/>
      <w:numFmt w:val="decimal"/>
      <w:lvlText w:val="%7."/>
      <w:lvlJc w:val="left"/>
      <w:pPr>
        <w:ind w:left="5749" w:hanging="360"/>
      </w:pPr>
    </w:lvl>
    <w:lvl w:ilvl="7" w:tplc="08090019">
      <w:start w:val="1"/>
      <w:numFmt w:val="lowerLetter"/>
      <w:lvlText w:val="%8."/>
      <w:lvlJc w:val="left"/>
      <w:pPr>
        <w:ind w:left="6469" w:hanging="360"/>
      </w:pPr>
    </w:lvl>
    <w:lvl w:ilvl="8" w:tplc="0809001B">
      <w:start w:val="1"/>
      <w:numFmt w:val="lowerRoman"/>
      <w:lvlText w:val="%9."/>
      <w:lvlJc w:val="right"/>
      <w:pPr>
        <w:ind w:left="7189" w:hanging="180"/>
      </w:pPr>
    </w:lvl>
  </w:abstractNum>
  <w:abstractNum w:abstractNumId="17" w15:restartNumberingAfterBreak="0">
    <w:nsid w:val="34AF5C7C"/>
    <w:multiLevelType w:val="multilevel"/>
    <w:tmpl w:val="1009001D"/>
    <w:styleLink w:val="Style1"/>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5571603"/>
    <w:multiLevelType w:val="singleLevel"/>
    <w:tmpl w:val="6F188ED2"/>
    <w:lvl w:ilvl="0">
      <w:start w:val="6"/>
      <w:numFmt w:val="upperLetter"/>
      <w:pStyle w:val="Heading9"/>
      <w:lvlText w:val="%1."/>
      <w:lvlJc w:val="left"/>
      <w:pPr>
        <w:tabs>
          <w:tab w:val="num" w:pos="360"/>
        </w:tabs>
        <w:ind w:left="360" w:hanging="360"/>
      </w:pPr>
      <w:rPr>
        <w:rFonts w:hint="default"/>
      </w:rPr>
    </w:lvl>
  </w:abstractNum>
  <w:abstractNum w:abstractNumId="19" w15:restartNumberingAfterBreak="0">
    <w:nsid w:val="3B6F647D"/>
    <w:multiLevelType w:val="hybridMultilevel"/>
    <w:tmpl w:val="A3B6E67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0" w15:restartNumberingAfterBreak="0">
    <w:nsid w:val="403D2539"/>
    <w:multiLevelType w:val="hybridMultilevel"/>
    <w:tmpl w:val="670A49A6"/>
    <w:lvl w:ilvl="0" w:tplc="0809000D">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1" w15:restartNumberingAfterBreak="0">
    <w:nsid w:val="407A4D00"/>
    <w:multiLevelType w:val="hybridMultilevel"/>
    <w:tmpl w:val="1AD84E48"/>
    <w:lvl w:ilvl="0" w:tplc="B6985AF6">
      <w:start w:val="1"/>
      <w:numFmt w:val="upperRoman"/>
      <w:pStyle w:val="AnnexHeading1"/>
      <w:lvlText w:val="%1."/>
      <w:lvlJc w:val="right"/>
      <w:pPr>
        <w:ind w:left="1429" w:hanging="360"/>
      </w:pPr>
    </w:lvl>
    <w:lvl w:ilvl="1" w:tplc="08090019">
      <w:start w:val="1"/>
      <w:numFmt w:val="lowerLetter"/>
      <w:lvlText w:val="%2."/>
      <w:lvlJc w:val="left"/>
      <w:pPr>
        <w:ind w:left="2149" w:hanging="360"/>
      </w:pPr>
    </w:lvl>
    <w:lvl w:ilvl="2" w:tplc="0809001B">
      <w:start w:val="1"/>
      <w:numFmt w:val="lowerRoman"/>
      <w:lvlText w:val="%3."/>
      <w:lvlJc w:val="right"/>
      <w:pPr>
        <w:ind w:left="2869" w:hanging="180"/>
      </w:pPr>
    </w:lvl>
    <w:lvl w:ilvl="3" w:tplc="0809000F">
      <w:start w:val="1"/>
      <w:numFmt w:val="decimal"/>
      <w:lvlText w:val="%4."/>
      <w:lvlJc w:val="left"/>
      <w:pPr>
        <w:ind w:left="3589" w:hanging="360"/>
      </w:pPr>
    </w:lvl>
    <w:lvl w:ilvl="4" w:tplc="08090019">
      <w:start w:val="1"/>
      <w:numFmt w:val="lowerLetter"/>
      <w:lvlText w:val="%5."/>
      <w:lvlJc w:val="left"/>
      <w:pPr>
        <w:ind w:left="4309" w:hanging="360"/>
      </w:pPr>
    </w:lvl>
    <w:lvl w:ilvl="5" w:tplc="0809001B">
      <w:start w:val="1"/>
      <w:numFmt w:val="lowerRoman"/>
      <w:lvlText w:val="%6."/>
      <w:lvlJc w:val="right"/>
      <w:pPr>
        <w:ind w:left="5029" w:hanging="180"/>
      </w:pPr>
    </w:lvl>
    <w:lvl w:ilvl="6" w:tplc="0809000F">
      <w:start w:val="1"/>
      <w:numFmt w:val="decimal"/>
      <w:lvlText w:val="%7."/>
      <w:lvlJc w:val="left"/>
      <w:pPr>
        <w:ind w:left="5749" w:hanging="360"/>
      </w:pPr>
    </w:lvl>
    <w:lvl w:ilvl="7" w:tplc="08090019">
      <w:start w:val="1"/>
      <w:numFmt w:val="lowerLetter"/>
      <w:lvlText w:val="%8."/>
      <w:lvlJc w:val="left"/>
      <w:pPr>
        <w:ind w:left="6469" w:hanging="360"/>
      </w:pPr>
    </w:lvl>
    <w:lvl w:ilvl="8" w:tplc="0809001B">
      <w:start w:val="1"/>
      <w:numFmt w:val="lowerRoman"/>
      <w:lvlText w:val="%9."/>
      <w:lvlJc w:val="right"/>
      <w:pPr>
        <w:ind w:left="7189" w:hanging="180"/>
      </w:pPr>
    </w:lvl>
  </w:abstractNum>
  <w:abstractNum w:abstractNumId="22" w15:restartNumberingAfterBreak="0">
    <w:nsid w:val="42CE1DCF"/>
    <w:multiLevelType w:val="hybridMultilevel"/>
    <w:tmpl w:val="A06493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3" w15:restartNumberingAfterBreak="0">
    <w:nsid w:val="4AB94E8C"/>
    <w:multiLevelType w:val="multilevel"/>
    <w:tmpl w:val="48241D10"/>
    <w:lvl w:ilvl="0">
      <w:start w:val="1"/>
      <w:numFmt w:val="decimal"/>
      <w:lvlText w:val="%1."/>
      <w:lvlJc w:val="left"/>
      <w:pPr>
        <w:tabs>
          <w:tab w:val="num" w:pos="567"/>
        </w:tabs>
        <w:ind w:left="1247" w:firstLine="0"/>
      </w:pPr>
      <w:rPr>
        <w:rFonts w:hint="default"/>
      </w:rPr>
    </w:lvl>
    <w:lvl w:ilvl="1">
      <w:start w:val="1"/>
      <w:numFmt w:val="lowerLetter"/>
      <w:lvlText w:val="(%2)"/>
      <w:lvlJc w:val="left"/>
      <w:pPr>
        <w:tabs>
          <w:tab w:val="num" w:pos="567"/>
        </w:tabs>
        <w:ind w:left="1247" w:firstLine="567"/>
      </w:pPr>
      <w:rPr>
        <w:rFonts w:hint="default"/>
      </w:rPr>
    </w:lvl>
    <w:lvl w:ilvl="2">
      <w:start w:val="1"/>
      <w:numFmt w:val="lowerRoman"/>
      <w:lvlText w:val="(%3)"/>
      <w:lvlJc w:val="left"/>
      <w:pPr>
        <w:tabs>
          <w:tab w:val="num" w:pos="567"/>
        </w:tabs>
        <w:ind w:left="2948" w:hanging="567"/>
      </w:pPr>
      <w:rPr>
        <w:rFonts w:hint="default"/>
      </w:rPr>
    </w:lvl>
    <w:lvl w:ilvl="3">
      <w:start w:val="1"/>
      <w:numFmt w:val="lowerLetter"/>
      <w:lvlText w:val="%4."/>
      <w:lvlJc w:val="left"/>
      <w:pPr>
        <w:tabs>
          <w:tab w:val="num" w:pos="567"/>
        </w:tabs>
        <w:ind w:left="3515" w:hanging="567"/>
      </w:pPr>
      <w:rPr>
        <w:rFonts w:hint="default"/>
      </w:rPr>
    </w:lvl>
    <w:lvl w:ilvl="4">
      <w:start w:val="1"/>
      <w:numFmt w:val="lowerLetter"/>
      <w:lvlText w:val="%5."/>
      <w:lvlJc w:val="left"/>
      <w:pPr>
        <w:tabs>
          <w:tab w:val="num" w:pos="6548"/>
        </w:tabs>
        <w:ind w:left="6548" w:hanging="360"/>
      </w:pPr>
      <w:rPr>
        <w:rFonts w:hint="default"/>
      </w:rPr>
    </w:lvl>
    <w:lvl w:ilvl="5">
      <w:start w:val="1"/>
      <w:numFmt w:val="lowerRoman"/>
      <w:lvlText w:val="%6."/>
      <w:lvlJc w:val="right"/>
      <w:pPr>
        <w:tabs>
          <w:tab w:val="num" w:pos="7268"/>
        </w:tabs>
        <w:ind w:left="7268" w:hanging="180"/>
      </w:pPr>
      <w:rPr>
        <w:rFonts w:hint="default"/>
      </w:rPr>
    </w:lvl>
    <w:lvl w:ilvl="6">
      <w:start w:val="1"/>
      <w:numFmt w:val="decimal"/>
      <w:lvlText w:val="%7."/>
      <w:lvlJc w:val="left"/>
      <w:pPr>
        <w:tabs>
          <w:tab w:val="num" w:pos="7988"/>
        </w:tabs>
        <w:ind w:left="7988" w:hanging="360"/>
      </w:pPr>
      <w:rPr>
        <w:rFonts w:hint="default"/>
      </w:rPr>
    </w:lvl>
    <w:lvl w:ilvl="7">
      <w:start w:val="1"/>
      <w:numFmt w:val="lowerLetter"/>
      <w:lvlText w:val="%8."/>
      <w:lvlJc w:val="left"/>
      <w:pPr>
        <w:tabs>
          <w:tab w:val="num" w:pos="8708"/>
        </w:tabs>
        <w:ind w:left="8708" w:hanging="360"/>
      </w:pPr>
      <w:rPr>
        <w:rFonts w:hint="default"/>
      </w:rPr>
    </w:lvl>
    <w:lvl w:ilvl="8">
      <w:start w:val="1"/>
      <w:numFmt w:val="lowerRoman"/>
      <w:lvlText w:val="%9."/>
      <w:lvlJc w:val="right"/>
      <w:pPr>
        <w:tabs>
          <w:tab w:val="num" w:pos="9428"/>
        </w:tabs>
        <w:ind w:left="9428" w:hanging="180"/>
      </w:pPr>
      <w:rPr>
        <w:rFonts w:hint="default"/>
      </w:rPr>
    </w:lvl>
  </w:abstractNum>
  <w:abstractNum w:abstractNumId="24" w15:restartNumberingAfterBreak="0">
    <w:nsid w:val="52A66A9D"/>
    <w:multiLevelType w:val="multilevel"/>
    <w:tmpl w:val="6818E20E"/>
    <w:styleLink w:val="Normallist"/>
    <w:lvl w:ilvl="0">
      <w:start w:val="1"/>
      <w:numFmt w:val="decimal"/>
      <w:pStyle w:val="Normalnumber"/>
      <w:lvlText w:val="%1."/>
      <w:lvlJc w:val="left"/>
      <w:pPr>
        <w:tabs>
          <w:tab w:val="num" w:pos="567"/>
        </w:tabs>
        <w:ind w:left="1247" w:firstLine="0"/>
      </w:pPr>
      <w:rPr>
        <w:rFonts w:hint="default"/>
      </w:rPr>
    </w:lvl>
    <w:lvl w:ilvl="1">
      <w:start w:val="1"/>
      <w:numFmt w:val="lowerLetter"/>
      <w:lvlText w:val="(%2)"/>
      <w:lvlJc w:val="left"/>
      <w:pPr>
        <w:tabs>
          <w:tab w:val="num" w:pos="567"/>
        </w:tabs>
        <w:ind w:left="1247" w:firstLine="567"/>
      </w:pPr>
      <w:rPr>
        <w:rFonts w:hint="default"/>
      </w:rPr>
    </w:lvl>
    <w:lvl w:ilvl="2">
      <w:start w:val="1"/>
      <w:numFmt w:val="lowerRoman"/>
      <w:lvlText w:val="(%3)"/>
      <w:lvlJc w:val="left"/>
      <w:pPr>
        <w:tabs>
          <w:tab w:val="num" w:pos="567"/>
        </w:tabs>
        <w:ind w:left="2948" w:hanging="567"/>
      </w:pPr>
      <w:rPr>
        <w:rFonts w:hint="default"/>
      </w:rPr>
    </w:lvl>
    <w:lvl w:ilvl="3">
      <w:start w:val="1"/>
      <w:numFmt w:val="lowerLetter"/>
      <w:lvlText w:val="%4."/>
      <w:lvlJc w:val="left"/>
      <w:pPr>
        <w:tabs>
          <w:tab w:val="num" w:pos="567"/>
        </w:tabs>
        <w:ind w:left="3515" w:hanging="567"/>
      </w:pPr>
      <w:rPr>
        <w:rFonts w:hint="default"/>
      </w:rPr>
    </w:lvl>
    <w:lvl w:ilvl="4">
      <w:start w:val="1"/>
      <w:numFmt w:val="lowerRoman"/>
      <w:lvlText w:val="%5."/>
      <w:lvlJc w:val="left"/>
      <w:pPr>
        <w:tabs>
          <w:tab w:val="num" w:pos="567"/>
        </w:tabs>
        <w:ind w:left="4082" w:hanging="567"/>
      </w:pPr>
      <w:rPr>
        <w:rFonts w:hint="default"/>
      </w:rPr>
    </w:lvl>
    <w:lvl w:ilvl="5">
      <w:start w:val="1"/>
      <w:numFmt w:val="lowerRoman"/>
      <w:lvlText w:val="%6."/>
      <w:lvlJc w:val="right"/>
      <w:pPr>
        <w:tabs>
          <w:tab w:val="num" w:pos="7835"/>
        </w:tabs>
        <w:ind w:left="7835" w:hanging="180"/>
      </w:pPr>
      <w:rPr>
        <w:rFonts w:hint="default"/>
      </w:rPr>
    </w:lvl>
    <w:lvl w:ilvl="6">
      <w:start w:val="1"/>
      <w:numFmt w:val="decimal"/>
      <w:lvlText w:val="%7."/>
      <w:lvlJc w:val="left"/>
      <w:pPr>
        <w:tabs>
          <w:tab w:val="num" w:pos="8555"/>
        </w:tabs>
        <w:ind w:left="8555" w:hanging="360"/>
      </w:pPr>
      <w:rPr>
        <w:rFonts w:hint="default"/>
      </w:rPr>
    </w:lvl>
    <w:lvl w:ilvl="7">
      <w:start w:val="1"/>
      <w:numFmt w:val="lowerLetter"/>
      <w:lvlText w:val="%8."/>
      <w:lvlJc w:val="left"/>
      <w:pPr>
        <w:tabs>
          <w:tab w:val="num" w:pos="9275"/>
        </w:tabs>
        <w:ind w:left="9275" w:hanging="360"/>
      </w:pPr>
      <w:rPr>
        <w:rFonts w:hint="default"/>
      </w:rPr>
    </w:lvl>
    <w:lvl w:ilvl="8">
      <w:start w:val="1"/>
      <w:numFmt w:val="lowerRoman"/>
      <w:lvlText w:val="%9."/>
      <w:lvlJc w:val="right"/>
      <w:pPr>
        <w:tabs>
          <w:tab w:val="num" w:pos="9995"/>
        </w:tabs>
        <w:ind w:left="9995" w:hanging="180"/>
      </w:pPr>
      <w:rPr>
        <w:rFonts w:hint="default"/>
      </w:rPr>
    </w:lvl>
  </w:abstractNum>
  <w:abstractNum w:abstractNumId="25" w15:restartNumberingAfterBreak="0">
    <w:nsid w:val="558B7316"/>
    <w:multiLevelType w:val="hybridMultilevel"/>
    <w:tmpl w:val="0B646E8C"/>
    <w:lvl w:ilvl="0" w:tplc="29482764">
      <w:start w:val="1"/>
      <w:numFmt w:val="upperRoman"/>
      <w:lvlText w:val="%1."/>
      <w:lvlJc w:val="right"/>
      <w:pPr>
        <w:ind w:left="1344" w:hanging="360"/>
      </w:pPr>
    </w:lvl>
    <w:lvl w:ilvl="1" w:tplc="7CB24C92">
      <w:start w:val="1"/>
      <w:numFmt w:val="upperLetter"/>
      <w:lvlText w:val="%2."/>
      <w:lvlJc w:val="left"/>
      <w:pPr>
        <w:ind w:left="2334" w:hanging="630"/>
      </w:pPr>
      <w:rPr>
        <w:rFonts w:hint="default"/>
      </w:r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26" w15:restartNumberingAfterBreak="0">
    <w:nsid w:val="561F3109"/>
    <w:multiLevelType w:val="hybridMultilevel"/>
    <w:tmpl w:val="ED5EF590"/>
    <w:lvl w:ilvl="0" w:tplc="08090001">
      <w:start w:val="1"/>
      <w:numFmt w:val="bullet"/>
      <w:lvlText w:val=""/>
      <w:lvlJc w:val="left"/>
      <w:pPr>
        <w:ind w:left="1967" w:hanging="360"/>
      </w:pPr>
      <w:rPr>
        <w:rFonts w:ascii="Symbol" w:hAnsi="Symbol" w:hint="default"/>
      </w:rPr>
    </w:lvl>
    <w:lvl w:ilvl="1" w:tplc="08090003">
      <w:start w:val="1"/>
      <w:numFmt w:val="bullet"/>
      <w:lvlText w:val="o"/>
      <w:lvlJc w:val="left"/>
      <w:pPr>
        <w:ind w:left="2687" w:hanging="360"/>
      </w:pPr>
      <w:rPr>
        <w:rFonts w:ascii="Courier New" w:hAnsi="Courier New" w:cs="Courier New" w:hint="default"/>
      </w:rPr>
    </w:lvl>
    <w:lvl w:ilvl="2" w:tplc="08090005">
      <w:start w:val="1"/>
      <w:numFmt w:val="bullet"/>
      <w:lvlText w:val=""/>
      <w:lvlJc w:val="left"/>
      <w:pPr>
        <w:ind w:left="3407" w:hanging="360"/>
      </w:pPr>
      <w:rPr>
        <w:rFonts w:ascii="Wingdings" w:hAnsi="Wingdings" w:hint="default"/>
      </w:rPr>
    </w:lvl>
    <w:lvl w:ilvl="3" w:tplc="08090001">
      <w:start w:val="1"/>
      <w:numFmt w:val="bullet"/>
      <w:lvlText w:val=""/>
      <w:lvlJc w:val="left"/>
      <w:pPr>
        <w:ind w:left="4127" w:hanging="360"/>
      </w:pPr>
      <w:rPr>
        <w:rFonts w:ascii="Symbol" w:hAnsi="Symbol" w:hint="default"/>
      </w:rPr>
    </w:lvl>
    <w:lvl w:ilvl="4" w:tplc="08090003">
      <w:start w:val="1"/>
      <w:numFmt w:val="bullet"/>
      <w:lvlText w:val="o"/>
      <w:lvlJc w:val="left"/>
      <w:pPr>
        <w:ind w:left="4847" w:hanging="360"/>
      </w:pPr>
      <w:rPr>
        <w:rFonts w:ascii="Courier New" w:hAnsi="Courier New" w:cs="Courier New" w:hint="default"/>
      </w:rPr>
    </w:lvl>
    <w:lvl w:ilvl="5" w:tplc="08090005">
      <w:start w:val="1"/>
      <w:numFmt w:val="bullet"/>
      <w:lvlText w:val=""/>
      <w:lvlJc w:val="left"/>
      <w:pPr>
        <w:ind w:left="5567" w:hanging="360"/>
      </w:pPr>
      <w:rPr>
        <w:rFonts w:ascii="Wingdings" w:hAnsi="Wingdings" w:hint="default"/>
      </w:rPr>
    </w:lvl>
    <w:lvl w:ilvl="6" w:tplc="08090001">
      <w:start w:val="1"/>
      <w:numFmt w:val="bullet"/>
      <w:lvlText w:val=""/>
      <w:lvlJc w:val="left"/>
      <w:pPr>
        <w:ind w:left="6287" w:hanging="360"/>
      </w:pPr>
      <w:rPr>
        <w:rFonts w:ascii="Symbol" w:hAnsi="Symbol" w:hint="default"/>
      </w:rPr>
    </w:lvl>
    <w:lvl w:ilvl="7" w:tplc="08090003">
      <w:start w:val="1"/>
      <w:numFmt w:val="bullet"/>
      <w:lvlText w:val="o"/>
      <w:lvlJc w:val="left"/>
      <w:pPr>
        <w:ind w:left="7007" w:hanging="360"/>
      </w:pPr>
      <w:rPr>
        <w:rFonts w:ascii="Courier New" w:hAnsi="Courier New" w:cs="Courier New" w:hint="default"/>
      </w:rPr>
    </w:lvl>
    <w:lvl w:ilvl="8" w:tplc="08090005">
      <w:start w:val="1"/>
      <w:numFmt w:val="bullet"/>
      <w:lvlText w:val=""/>
      <w:lvlJc w:val="left"/>
      <w:pPr>
        <w:ind w:left="7727" w:hanging="360"/>
      </w:pPr>
      <w:rPr>
        <w:rFonts w:ascii="Wingdings" w:hAnsi="Wingdings" w:hint="default"/>
      </w:rPr>
    </w:lvl>
  </w:abstractNum>
  <w:abstractNum w:abstractNumId="27" w15:restartNumberingAfterBreak="0">
    <w:nsid w:val="584D38A8"/>
    <w:multiLevelType w:val="hybridMultilevel"/>
    <w:tmpl w:val="72BABBDA"/>
    <w:lvl w:ilvl="0" w:tplc="0809000F">
      <w:start w:val="1"/>
      <w:numFmt w:val="decimal"/>
      <w:lvlText w:val="%1."/>
      <w:lvlJc w:val="left"/>
      <w:pPr>
        <w:ind w:left="1604" w:hanging="360"/>
      </w:pPr>
    </w:lvl>
    <w:lvl w:ilvl="1" w:tplc="08090019">
      <w:start w:val="1"/>
      <w:numFmt w:val="lowerLetter"/>
      <w:lvlText w:val="%2."/>
      <w:lvlJc w:val="left"/>
      <w:pPr>
        <w:ind w:left="2324" w:hanging="360"/>
      </w:pPr>
    </w:lvl>
    <w:lvl w:ilvl="2" w:tplc="0809001B">
      <w:start w:val="1"/>
      <w:numFmt w:val="lowerRoman"/>
      <w:lvlText w:val="%3."/>
      <w:lvlJc w:val="right"/>
      <w:pPr>
        <w:ind w:left="3044" w:hanging="180"/>
      </w:pPr>
    </w:lvl>
    <w:lvl w:ilvl="3" w:tplc="0809000F">
      <w:start w:val="1"/>
      <w:numFmt w:val="decimal"/>
      <w:lvlText w:val="%4."/>
      <w:lvlJc w:val="left"/>
      <w:pPr>
        <w:ind w:left="3764" w:hanging="360"/>
      </w:pPr>
    </w:lvl>
    <w:lvl w:ilvl="4" w:tplc="08090019">
      <w:start w:val="1"/>
      <w:numFmt w:val="lowerLetter"/>
      <w:lvlText w:val="%5."/>
      <w:lvlJc w:val="left"/>
      <w:pPr>
        <w:ind w:left="4484" w:hanging="360"/>
      </w:pPr>
    </w:lvl>
    <w:lvl w:ilvl="5" w:tplc="0809001B">
      <w:start w:val="1"/>
      <w:numFmt w:val="lowerRoman"/>
      <w:lvlText w:val="%6."/>
      <w:lvlJc w:val="right"/>
      <w:pPr>
        <w:ind w:left="5204" w:hanging="180"/>
      </w:pPr>
    </w:lvl>
    <w:lvl w:ilvl="6" w:tplc="0809000F">
      <w:start w:val="1"/>
      <w:numFmt w:val="decimal"/>
      <w:lvlText w:val="%7."/>
      <w:lvlJc w:val="left"/>
      <w:pPr>
        <w:ind w:left="5924" w:hanging="360"/>
      </w:pPr>
    </w:lvl>
    <w:lvl w:ilvl="7" w:tplc="08090019">
      <w:start w:val="1"/>
      <w:numFmt w:val="lowerLetter"/>
      <w:lvlText w:val="%8."/>
      <w:lvlJc w:val="left"/>
      <w:pPr>
        <w:ind w:left="6644" w:hanging="360"/>
      </w:pPr>
    </w:lvl>
    <w:lvl w:ilvl="8" w:tplc="0809001B">
      <w:start w:val="1"/>
      <w:numFmt w:val="lowerRoman"/>
      <w:lvlText w:val="%9."/>
      <w:lvlJc w:val="right"/>
      <w:pPr>
        <w:ind w:left="7364" w:hanging="180"/>
      </w:pPr>
    </w:lvl>
  </w:abstractNum>
  <w:abstractNum w:abstractNumId="28" w15:restartNumberingAfterBreak="0">
    <w:nsid w:val="596364DA"/>
    <w:multiLevelType w:val="hybridMultilevel"/>
    <w:tmpl w:val="7C6A66C8"/>
    <w:lvl w:ilvl="0" w:tplc="08090001">
      <w:start w:val="1"/>
      <w:numFmt w:val="bullet"/>
      <w:lvlText w:val=""/>
      <w:lvlJc w:val="left"/>
      <w:pPr>
        <w:ind w:left="2366" w:hanging="360"/>
      </w:pPr>
      <w:rPr>
        <w:rFonts w:ascii="Symbol" w:hAnsi="Symbol" w:hint="default"/>
      </w:rPr>
    </w:lvl>
    <w:lvl w:ilvl="1" w:tplc="08090003">
      <w:start w:val="1"/>
      <w:numFmt w:val="bullet"/>
      <w:lvlText w:val="o"/>
      <w:lvlJc w:val="left"/>
      <w:pPr>
        <w:ind w:left="3086" w:hanging="360"/>
      </w:pPr>
      <w:rPr>
        <w:rFonts w:ascii="Courier New" w:hAnsi="Courier New" w:cs="Courier New" w:hint="default"/>
      </w:rPr>
    </w:lvl>
    <w:lvl w:ilvl="2" w:tplc="08090005">
      <w:start w:val="1"/>
      <w:numFmt w:val="bullet"/>
      <w:lvlText w:val=""/>
      <w:lvlJc w:val="left"/>
      <w:pPr>
        <w:ind w:left="3806" w:hanging="360"/>
      </w:pPr>
      <w:rPr>
        <w:rFonts w:ascii="Wingdings" w:hAnsi="Wingdings" w:hint="default"/>
      </w:rPr>
    </w:lvl>
    <w:lvl w:ilvl="3" w:tplc="08090001">
      <w:start w:val="1"/>
      <w:numFmt w:val="bullet"/>
      <w:lvlText w:val=""/>
      <w:lvlJc w:val="left"/>
      <w:pPr>
        <w:ind w:left="4526" w:hanging="360"/>
      </w:pPr>
      <w:rPr>
        <w:rFonts w:ascii="Symbol" w:hAnsi="Symbol" w:hint="default"/>
      </w:rPr>
    </w:lvl>
    <w:lvl w:ilvl="4" w:tplc="08090003">
      <w:start w:val="1"/>
      <w:numFmt w:val="bullet"/>
      <w:lvlText w:val="o"/>
      <w:lvlJc w:val="left"/>
      <w:pPr>
        <w:ind w:left="5246" w:hanging="360"/>
      </w:pPr>
      <w:rPr>
        <w:rFonts w:ascii="Courier New" w:hAnsi="Courier New" w:cs="Courier New" w:hint="default"/>
      </w:rPr>
    </w:lvl>
    <w:lvl w:ilvl="5" w:tplc="08090005">
      <w:start w:val="1"/>
      <w:numFmt w:val="bullet"/>
      <w:lvlText w:val=""/>
      <w:lvlJc w:val="left"/>
      <w:pPr>
        <w:ind w:left="5966" w:hanging="360"/>
      </w:pPr>
      <w:rPr>
        <w:rFonts w:ascii="Wingdings" w:hAnsi="Wingdings" w:hint="default"/>
      </w:rPr>
    </w:lvl>
    <w:lvl w:ilvl="6" w:tplc="08090001">
      <w:start w:val="1"/>
      <w:numFmt w:val="bullet"/>
      <w:lvlText w:val=""/>
      <w:lvlJc w:val="left"/>
      <w:pPr>
        <w:ind w:left="6686" w:hanging="360"/>
      </w:pPr>
      <w:rPr>
        <w:rFonts w:ascii="Symbol" w:hAnsi="Symbol" w:hint="default"/>
      </w:rPr>
    </w:lvl>
    <w:lvl w:ilvl="7" w:tplc="08090003">
      <w:start w:val="1"/>
      <w:numFmt w:val="bullet"/>
      <w:lvlText w:val="o"/>
      <w:lvlJc w:val="left"/>
      <w:pPr>
        <w:ind w:left="7406" w:hanging="360"/>
      </w:pPr>
      <w:rPr>
        <w:rFonts w:ascii="Courier New" w:hAnsi="Courier New" w:cs="Courier New" w:hint="default"/>
      </w:rPr>
    </w:lvl>
    <w:lvl w:ilvl="8" w:tplc="08090005">
      <w:start w:val="1"/>
      <w:numFmt w:val="bullet"/>
      <w:lvlText w:val=""/>
      <w:lvlJc w:val="left"/>
      <w:pPr>
        <w:ind w:left="8126" w:hanging="360"/>
      </w:pPr>
      <w:rPr>
        <w:rFonts w:ascii="Wingdings" w:hAnsi="Wingdings" w:hint="default"/>
      </w:rPr>
    </w:lvl>
  </w:abstractNum>
  <w:abstractNum w:abstractNumId="29" w15:restartNumberingAfterBreak="0">
    <w:nsid w:val="59A85CC1"/>
    <w:multiLevelType w:val="hybridMultilevel"/>
    <w:tmpl w:val="5BE26F82"/>
    <w:lvl w:ilvl="0" w:tplc="04090001">
      <w:start w:val="1"/>
      <w:numFmt w:val="bullet"/>
      <w:lvlText w:val=""/>
      <w:lvlJc w:val="left"/>
      <w:pPr>
        <w:ind w:left="1967" w:hanging="360"/>
      </w:pPr>
      <w:rPr>
        <w:rFonts w:ascii="Symbol" w:hAnsi="Symbol" w:hint="default"/>
      </w:rPr>
    </w:lvl>
    <w:lvl w:ilvl="1" w:tplc="08090003">
      <w:start w:val="1"/>
      <w:numFmt w:val="bullet"/>
      <w:lvlText w:val="o"/>
      <w:lvlJc w:val="left"/>
      <w:pPr>
        <w:ind w:left="2687" w:hanging="360"/>
      </w:pPr>
      <w:rPr>
        <w:rFonts w:ascii="Courier New" w:hAnsi="Courier New" w:cs="Courier New" w:hint="default"/>
      </w:rPr>
    </w:lvl>
    <w:lvl w:ilvl="2" w:tplc="08090005">
      <w:start w:val="1"/>
      <w:numFmt w:val="bullet"/>
      <w:lvlText w:val=""/>
      <w:lvlJc w:val="left"/>
      <w:pPr>
        <w:ind w:left="3407" w:hanging="360"/>
      </w:pPr>
      <w:rPr>
        <w:rFonts w:ascii="Wingdings" w:hAnsi="Wingdings" w:hint="default"/>
      </w:rPr>
    </w:lvl>
    <w:lvl w:ilvl="3" w:tplc="08090001">
      <w:start w:val="1"/>
      <w:numFmt w:val="bullet"/>
      <w:lvlText w:val=""/>
      <w:lvlJc w:val="left"/>
      <w:pPr>
        <w:ind w:left="4127" w:hanging="360"/>
      </w:pPr>
      <w:rPr>
        <w:rFonts w:ascii="Symbol" w:hAnsi="Symbol" w:hint="default"/>
      </w:rPr>
    </w:lvl>
    <w:lvl w:ilvl="4" w:tplc="08090003">
      <w:start w:val="1"/>
      <w:numFmt w:val="bullet"/>
      <w:lvlText w:val="o"/>
      <w:lvlJc w:val="left"/>
      <w:pPr>
        <w:ind w:left="4847" w:hanging="360"/>
      </w:pPr>
      <w:rPr>
        <w:rFonts w:ascii="Courier New" w:hAnsi="Courier New" w:cs="Courier New" w:hint="default"/>
      </w:rPr>
    </w:lvl>
    <w:lvl w:ilvl="5" w:tplc="08090005">
      <w:start w:val="1"/>
      <w:numFmt w:val="bullet"/>
      <w:lvlText w:val=""/>
      <w:lvlJc w:val="left"/>
      <w:pPr>
        <w:ind w:left="5567" w:hanging="360"/>
      </w:pPr>
      <w:rPr>
        <w:rFonts w:ascii="Wingdings" w:hAnsi="Wingdings" w:hint="default"/>
      </w:rPr>
    </w:lvl>
    <w:lvl w:ilvl="6" w:tplc="08090001">
      <w:start w:val="1"/>
      <w:numFmt w:val="bullet"/>
      <w:lvlText w:val=""/>
      <w:lvlJc w:val="left"/>
      <w:pPr>
        <w:ind w:left="6287" w:hanging="360"/>
      </w:pPr>
      <w:rPr>
        <w:rFonts w:ascii="Symbol" w:hAnsi="Symbol" w:hint="default"/>
      </w:rPr>
    </w:lvl>
    <w:lvl w:ilvl="7" w:tplc="08090003">
      <w:start w:val="1"/>
      <w:numFmt w:val="bullet"/>
      <w:lvlText w:val="o"/>
      <w:lvlJc w:val="left"/>
      <w:pPr>
        <w:ind w:left="7007" w:hanging="360"/>
      </w:pPr>
      <w:rPr>
        <w:rFonts w:ascii="Courier New" w:hAnsi="Courier New" w:cs="Courier New" w:hint="default"/>
      </w:rPr>
    </w:lvl>
    <w:lvl w:ilvl="8" w:tplc="08090005">
      <w:start w:val="1"/>
      <w:numFmt w:val="bullet"/>
      <w:lvlText w:val=""/>
      <w:lvlJc w:val="left"/>
      <w:pPr>
        <w:ind w:left="7727" w:hanging="360"/>
      </w:pPr>
      <w:rPr>
        <w:rFonts w:ascii="Wingdings" w:hAnsi="Wingdings" w:hint="default"/>
      </w:rPr>
    </w:lvl>
  </w:abstractNum>
  <w:abstractNum w:abstractNumId="30" w15:restartNumberingAfterBreak="0">
    <w:nsid w:val="5A007017"/>
    <w:multiLevelType w:val="hybridMultilevel"/>
    <w:tmpl w:val="C69016D6"/>
    <w:lvl w:ilvl="0" w:tplc="04090001">
      <w:start w:val="1"/>
      <w:numFmt w:val="bullet"/>
      <w:lvlText w:val=""/>
      <w:lvlJc w:val="left"/>
      <w:pPr>
        <w:ind w:left="2232" w:hanging="360"/>
      </w:pPr>
      <w:rPr>
        <w:rFonts w:ascii="Symbol" w:hAnsi="Symbol" w:hint="default"/>
      </w:rPr>
    </w:lvl>
    <w:lvl w:ilvl="1" w:tplc="08090003">
      <w:start w:val="1"/>
      <w:numFmt w:val="bullet"/>
      <w:lvlText w:val="o"/>
      <w:lvlJc w:val="left"/>
      <w:pPr>
        <w:ind w:left="2952" w:hanging="360"/>
      </w:pPr>
      <w:rPr>
        <w:rFonts w:ascii="Courier New" w:hAnsi="Courier New" w:cs="Courier New" w:hint="default"/>
      </w:rPr>
    </w:lvl>
    <w:lvl w:ilvl="2" w:tplc="08090005">
      <w:start w:val="1"/>
      <w:numFmt w:val="bullet"/>
      <w:lvlText w:val=""/>
      <w:lvlJc w:val="left"/>
      <w:pPr>
        <w:ind w:left="3672" w:hanging="360"/>
      </w:pPr>
      <w:rPr>
        <w:rFonts w:ascii="Wingdings" w:hAnsi="Wingdings" w:hint="default"/>
      </w:rPr>
    </w:lvl>
    <w:lvl w:ilvl="3" w:tplc="08090001">
      <w:start w:val="1"/>
      <w:numFmt w:val="bullet"/>
      <w:lvlText w:val=""/>
      <w:lvlJc w:val="left"/>
      <w:pPr>
        <w:ind w:left="4392" w:hanging="360"/>
      </w:pPr>
      <w:rPr>
        <w:rFonts w:ascii="Symbol" w:hAnsi="Symbol" w:hint="default"/>
      </w:rPr>
    </w:lvl>
    <w:lvl w:ilvl="4" w:tplc="08090003">
      <w:start w:val="1"/>
      <w:numFmt w:val="bullet"/>
      <w:lvlText w:val="o"/>
      <w:lvlJc w:val="left"/>
      <w:pPr>
        <w:ind w:left="5112" w:hanging="360"/>
      </w:pPr>
      <w:rPr>
        <w:rFonts w:ascii="Courier New" w:hAnsi="Courier New" w:cs="Courier New" w:hint="default"/>
      </w:rPr>
    </w:lvl>
    <w:lvl w:ilvl="5" w:tplc="08090005">
      <w:start w:val="1"/>
      <w:numFmt w:val="bullet"/>
      <w:lvlText w:val=""/>
      <w:lvlJc w:val="left"/>
      <w:pPr>
        <w:ind w:left="5832" w:hanging="360"/>
      </w:pPr>
      <w:rPr>
        <w:rFonts w:ascii="Wingdings" w:hAnsi="Wingdings" w:hint="default"/>
      </w:rPr>
    </w:lvl>
    <w:lvl w:ilvl="6" w:tplc="08090001">
      <w:start w:val="1"/>
      <w:numFmt w:val="bullet"/>
      <w:lvlText w:val=""/>
      <w:lvlJc w:val="left"/>
      <w:pPr>
        <w:ind w:left="6552" w:hanging="360"/>
      </w:pPr>
      <w:rPr>
        <w:rFonts w:ascii="Symbol" w:hAnsi="Symbol" w:hint="default"/>
      </w:rPr>
    </w:lvl>
    <w:lvl w:ilvl="7" w:tplc="08090003">
      <w:start w:val="1"/>
      <w:numFmt w:val="bullet"/>
      <w:lvlText w:val="o"/>
      <w:lvlJc w:val="left"/>
      <w:pPr>
        <w:ind w:left="7272" w:hanging="360"/>
      </w:pPr>
      <w:rPr>
        <w:rFonts w:ascii="Courier New" w:hAnsi="Courier New" w:cs="Courier New" w:hint="default"/>
      </w:rPr>
    </w:lvl>
    <w:lvl w:ilvl="8" w:tplc="08090005">
      <w:start w:val="1"/>
      <w:numFmt w:val="bullet"/>
      <w:lvlText w:val=""/>
      <w:lvlJc w:val="left"/>
      <w:pPr>
        <w:ind w:left="7992" w:hanging="360"/>
      </w:pPr>
      <w:rPr>
        <w:rFonts w:ascii="Wingdings" w:hAnsi="Wingdings" w:hint="default"/>
      </w:rPr>
    </w:lvl>
  </w:abstractNum>
  <w:abstractNum w:abstractNumId="31" w15:restartNumberingAfterBreak="0">
    <w:nsid w:val="635E5730"/>
    <w:multiLevelType w:val="hybridMultilevel"/>
    <w:tmpl w:val="1714B9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2" w15:restartNumberingAfterBreak="0">
    <w:nsid w:val="670577A5"/>
    <w:multiLevelType w:val="multilevel"/>
    <w:tmpl w:val="49ACBAC6"/>
    <w:lvl w:ilvl="0">
      <w:start w:val="1"/>
      <w:numFmt w:val="decimal"/>
      <w:pStyle w:val="TSU1"/>
      <w:lvlText w:val="%1."/>
      <w:lvlJc w:val="left"/>
      <w:pPr>
        <w:ind w:left="360" w:hanging="360"/>
      </w:pPr>
    </w:lvl>
    <w:lvl w:ilvl="1">
      <w:start w:val="1"/>
      <w:numFmt w:val="decimal"/>
      <w:pStyle w:val="TSU11"/>
      <w:lvlText w:val="%1.%2."/>
      <w:lvlJc w:val="left"/>
      <w:pPr>
        <w:ind w:left="792" w:hanging="432"/>
      </w:pPr>
      <w:rPr>
        <w:i w:val="0"/>
      </w:rPr>
    </w:lvl>
    <w:lvl w:ilvl="2">
      <w:start w:val="1"/>
      <w:numFmt w:val="decimal"/>
      <w:pStyle w:val="TSU111"/>
      <w:lvlText w:val="%1.%2.%3."/>
      <w:lvlJc w:val="left"/>
      <w:pPr>
        <w:ind w:left="1224" w:hanging="504"/>
      </w:pPr>
    </w:lvl>
    <w:lvl w:ilvl="3">
      <w:start w:val="1"/>
      <w:numFmt w:val="decimal"/>
      <w:pStyle w:val="TSU1111"/>
      <w:lvlText w:val="%1.%2.%3.%4."/>
      <w:lvlJc w:val="left"/>
      <w:pPr>
        <w:ind w:left="1728" w:hanging="648"/>
      </w:pPr>
    </w:lvl>
    <w:lvl w:ilvl="4">
      <w:start w:val="1"/>
      <w:numFmt w:val="decimal"/>
      <w:pStyle w:val="TSU11111"/>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73D6600"/>
    <w:multiLevelType w:val="hybridMultilevel"/>
    <w:tmpl w:val="9A94AD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67E75868"/>
    <w:multiLevelType w:val="hybridMultilevel"/>
    <w:tmpl w:val="A5BA505E"/>
    <w:lvl w:ilvl="0" w:tplc="9F04093C">
      <w:start w:val="1"/>
      <w:numFmt w:val="bullet"/>
      <w:lvlText w:val="•"/>
      <w:lvlJc w:val="left"/>
      <w:pPr>
        <w:tabs>
          <w:tab w:val="num" w:pos="720"/>
        </w:tabs>
        <w:ind w:left="720" w:hanging="360"/>
      </w:pPr>
      <w:rPr>
        <w:rFonts w:ascii="Arial" w:hAnsi="Arial" w:cs="Times New Roman" w:hint="default"/>
      </w:rPr>
    </w:lvl>
    <w:lvl w:ilvl="1" w:tplc="C2B4EB48">
      <w:start w:val="1"/>
      <w:numFmt w:val="bullet"/>
      <w:lvlText w:val="•"/>
      <w:lvlJc w:val="left"/>
      <w:pPr>
        <w:tabs>
          <w:tab w:val="num" w:pos="1440"/>
        </w:tabs>
        <w:ind w:left="1440" w:hanging="360"/>
      </w:pPr>
      <w:rPr>
        <w:rFonts w:ascii="Arial" w:hAnsi="Arial" w:cs="Times New Roman" w:hint="default"/>
      </w:rPr>
    </w:lvl>
    <w:lvl w:ilvl="2" w:tplc="E7D0A786">
      <w:start w:val="1"/>
      <w:numFmt w:val="bullet"/>
      <w:lvlText w:val="•"/>
      <w:lvlJc w:val="left"/>
      <w:pPr>
        <w:tabs>
          <w:tab w:val="num" w:pos="2160"/>
        </w:tabs>
        <w:ind w:left="2160" w:hanging="360"/>
      </w:pPr>
      <w:rPr>
        <w:rFonts w:ascii="Arial" w:hAnsi="Arial" w:cs="Times New Roman" w:hint="default"/>
      </w:rPr>
    </w:lvl>
    <w:lvl w:ilvl="3" w:tplc="30FCB2F8">
      <w:start w:val="1"/>
      <w:numFmt w:val="bullet"/>
      <w:lvlText w:val="•"/>
      <w:lvlJc w:val="left"/>
      <w:pPr>
        <w:tabs>
          <w:tab w:val="num" w:pos="2880"/>
        </w:tabs>
        <w:ind w:left="2880" w:hanging="360"/>
      </w:pPr>
      <w:rPr>
        <w:rFonts w:ascii="Arial" w:hAnsi="Arial" w:cs="Times New Roman" w:hint="default"/>
      </w:rPr>
    </w:lvl>
    <w:lvl w:ilvl="4" w:tplc="4D02B6CE">
      <w:start w:val="1"/>
      <w:numFmt w:val="bullet"/>
      <w:lvlText w:val="•"/>
      <w:lvlJc w:val="left"/>
      <w:pPr>
        <w:tabs>
          <w:tab w:val="num" w:pos="3600"/>
        </w:tabs>
        <w:ind w:left="3600" w:hanging="360"/>
      </w:pPr>
      <w:rPr>
        <w:rFonts w:ascii="Arial" w:hAnsi="Arial" w:cs="Times New Roman" w:hint="default"/>
      </w:rPr>
    </w:lvl>
    <w:lvl w:ilvl="5" w:tplc="722A13C8">
      <w:start w:val="1"/>
      <w:numFmt w:val="bullet"/>
      <w:lvlText w:val="•"/>
      <w:lvlJc w:val="left"/>
      <w:pPr>
        <w:tabs>
          <w:tab w:val="num" w:pos="4320"/>
        </w:tabs>
        <w:ind w:left="4320" w:hanging="360"/>
      </w:pPr>
      <w:rPr>
        <w:rFonts w:ascii="Arial" w:hAnsi="Arial" w:cs="Times New Roman" w:hint="default"/>
      </w:rPr>
    </w:lvl>
    <w:lvl w:ilvl="6" w:tplc="26E6A608">
      <w:start w:val="1"/>
      <w:numFmt w:val="bullet"/>
      <w:lvlText w:val="•"/>
      <w:lvlJc w:val="left"/>
      <w:pPr>
        <w:tabs>
          <w:tab w:val="num" w:pos="5040"/>
        </w:tabs>
        <w:ind w:left="5040" w:hanging="360"/>
      </w:pPr>
      <w:rPr>
        <w:rFonts w:ascii="Arial" w:hAnsi="Arial" w:cs="Times New Roman" w:hint="default"/>
      </w:rPr>
    </w:lvl>
    <w:lvl w:ilvl="7" w:tplc="2FE6E4B0">
      <w:start w:val="1"/>
      <w:numFmt w:val="bullet"/>
      <w:lvlText w:val="•"/>
      <w:lvlJc w:val="left"/>
      <w:pPr>
        <w:tabs>
          <w:tab w:val="num" w:pos="5760"/>
        </w:tabs>
        <w:ind w:left="5760" w:hanging="360"/>
      </w:pPr>
      <w:rPr>
        <w:rFonts w:ascii="Arial" w:hAnsi="Arial" w:cs="Times New Roman" w:hint="default"/>
      </w:rPr>
    </w:lvl>
    <w:lvl w:ilvl="8" w:tplc="C9FC618A">
      <w:start w:val="1"/>
      <w:numFmt w:val="bullet"/>
      <w:lvlText w:val="•"/>
      <w:lvlJc w:val="left"/>
      <w:pPr>
        <w:tabs>
          <w:tab w:val="num" w:pos="6480"/>
        </w:tabs>
        <w:ind w:left="6480" w:hanging="360"/>
      </w:pPr>
      <w:rPr>
        <w:rFonts w:ascii="Arial" w:hAnsi="Arial" w:cs="Times New Roman" w:hint="default"/>
      </w:rPr>
    </w:lvl>
  </w:abstractNum>
  <w:abstractNum w:abstractNumId="35" w15:restartNumberingAfterBreak="0">
    <w:nsid w:val="73B00142"/>
    <w:multiLevelType w:val="hybridMultilevel"/>
    <w:tmpl w:val="B4D6E8A4"/>
    <w:lvl w:ilvl="0" w:tplc="742AE4C8">
      <w:start w:val="1"/>
      <w:numFmt w:val="upperRoman"/>
      <w:pStyle w:val="AnnexNumbered"/>
      <w:lvlText w:val="Annex %1."/>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4CF7C83"/>
    <w:multiLevelType w:val="hybridMultilevel"/>
    <w:tmpl w:val="EACE7410"/>
    <w:lvl w:ilvl="0" w:tplc="08090001">
      <w:start w:val="1"/>
      <w:numFmt w:val="bullet"/>
      <w:lvlText w:val=""/>
      <w:lvlJc w:val="left"/>
      <w:pPr>
        <w:ind w:left="1607" w:hanging="360"/>
      </w:pPr>
      <w:rPr>
        <w:rFonts w:ascii="Symbol" w:hAnsi="Symbol" w:hint="default"/>
      </w:rPr>
    </w:lvl>
    <w:lvl w:ilvl="1" w:tplc="08090003" w:tentative="1">
      <w:start w:val="1"/>
      <w:numFmt w:val="bullet"/>
      <w:lvlText w:val="o"/>
      <w:lvlJc w:val="left"/>
      <w:pPr>
        <w:ind w:left="2327" w:hanging="360"/>
      </w:pPr>
      <w:rPr>
        <w:rFonts w:ascii="Courier New" w:hAnsi="Courier New" w:cs="Courier New" w:hint="default"/>
      </w:rPr>
    </w:lvl>
    <w:lvl w:ilvl="2" w:tplc="08090005" w:tentative="1">
      <w:start w:val="1"/>
      <w:numFmt w:val="bullet"/>
      <w:lvlText w:val=""/>
      <w:lvlJc w:val="left"/>
      <w:pPr>
        <w:ind w:left="3047" w:hanging="360"/>
      </w:pPr>
      <w:rPr>
        <w:rFonts w:ascii="Wingdings" w:hAnsi="Wingdings" w:hint="default"/>
      </w:rPr>
    </w:lvl>
    <w:lvl w:ilvl="3" w:tplc="08090001" w:tentative="1">
      <w:start w:val="1"/>
      <w:numFmt w:val="bullet"/>
      <w:lvlText w:val=""/>
      <w:lvlJc w:val="left"/>
      <w:pPr>
        <w:ind w:left="3767" w:hanging="360"/>
      </w:pPr>
      <w:rPr>
        <w:rFonts w:ascii="Symbol" w:hAnsi="Symbol" w:hint="default"/>
      </w:rPr>
    </w:lvl>
    <w:lvl w:ilvl="4" w:tplc="08090003" w:tentative="1">
      <w:start w:val="1"/>
      <w:numFmt w:val="bullet"/>
      <w:lvlText w:val="o"/>
      <w:lvlJc w:val="left"/>
      <w:pPr>
        <w:ind w:left="4487" w:hanging="360"/>
      </w:pPr>
      <w:rPr>
        <w:rFonts w:ascii="Courier New" w:hAnsi="Courier New" w:cs="Courier New" w:hint="default"/>
      </w:rPr>
    </w:lvl>
    <w:lvl w:ilvl="5" w:tplc="08090005" w:tentative="1">
      <w:start w:val="1"/>
      <w:numFmt w:val="bullet"/>
      <w:lvlText w:val=""/>
      <w:lvlJc w:val="left"/>
      <w:pPr>
        <w:ind w:left="5207" w:hanging="360"/>
      </w:pPr>
      <w:rPr>
        <w:rFonts w:ascii="Wingdings" w:hAnsi="Wingdings" w:hint="default"/>
      </w:rPr>
    </w:lvl>
    <w:lvl w:ilvl="6" w:tplc="08090001">
      <w:start w:val="1"/>
      <w:numFmt w:val="bullet"/>
      <w:lvlText w:val=""/>
      <w:lvlJc w:val="left"/>
      <w:pPr>
        <w:ind w:left="5927" w:hanging="360"/>
      </w:pPr>
      <w:rPr>
        <w:rFonts w:ascii="Symbol" w:hAnsi="Symbol" w:hint="default"/>
      </w:rPr>
    </w:lvl>
    <w:lvl w:ilvl="7" w:tplc="08090003" w:tentative="1">
      <w:start w:val="1"/>
      <w:numFmt w:val="bullet"/>
      <w:lvlText w:val="o"/>
      <w:lvlJc w:val="left"/>
      <w:pPr>
        <w:ind w:left="6647" w:hanging="360"/>
      </w:pPr>
      <w:rPr>
        <w:rFonts w:ascii="Courier New" w:hAnsi="Courier New" w:cs="Courier New" w:hint="default"/>
      </w:rPr>
    </w:lvl>
    <w:lvl w:ilvl="8" w:tplc="08090005" w:tentative="1">
      <w:start w:val="1"/>
      <w:numFmt w:val="bullet"/>
      <w:lvlText w:val=""/>
      <w:lvlJc w:val="left"/>
      <w:pPr>
        <w:ind w:left="7367" w:hanging="360"/>
      </w:pPr>
      <w:rPr>
        <w:rFonts w:ascii="Wingdings" w:hAnsi="Wingdings" w:hint="default"/>
      </w:rPr>
    </w:lvl>
  </w:abstractNum>
  <w:abstractNum w:abstractNumId="37" w15:restartNumberingAfterBreak="0">
    <w:nsid w:val="75225FB3"/>
    <w:multiLevelType w:val="hybridMultilevel"/>
    <w:tmpl w:val="3E525ADE"/>
    <w:lvl w:ilvl="0" w:tplc="0809000D">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8" w15:restartNumberingAfterBreak="0">
    <w:nsid w:val="76225289"/>
    <w:multiLevelType w:val="multilevel"/>
    <w:tmpl w:val="85708918"/>
    <w:lvl w:ilvl="0">
      <w:start w:val="1"/>
      <w:numFmt w:val="decimal"/>
      <w:lvlText w:val="%1."/>
      <w:lvlJc w:val="left"/>
      <w:pPr>
        <w:ind w:left="720" w:hanging="360"/>
      </w:pPr>
    </w:lvl>
    <w:lvl w:ilvl="1">
      <w:start w:val="3"/>
      <w:numFmt w:val="decimal"/>
      <w:isLgl/>
      <w:lvlText w:val="%1.%2"/>
      <w:lvlJc w:val="left"/>
      <w:pPr>
        <w:ind w:left="990" w:hanging="63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080" w:hanging="720"/>
      </w:pPr>
    </w:lvl>
    <w:lvl w:ilvl="5">
      <w:start w:val="1"/>
      <w:numFmt w:val="decimal"/>
      <w:isLgl/>
      <w:lvlText w:val="%1.%2.%3.%4.%5.%6"/>
      <w:lvlJc w:val="left"/>
      <w:pPr>
        <w:ind w:left="1440" w:hanging="1080"/>
      </w:pPr>
    </w:lvl>
    <w:lvl w:ilvl="6">
      <w:start w:val="1"/>
      <w:numFmt w:val="decimal"/>
      <w:isLgl/>
      <w:lvlText w:val="%1.%2.%3.%4.%5.%6.%7"/>
      <w:lvlJc w:val="left"/>
      <w:pPr>
        <w:ind w:left="1440" w:hanging="108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39" w15:restartNumberingAfterBreak="0">
    <w:nsid w:val="7A1E23AD"/>
    <w:multiLevelType w:val="hybridMultilevel"/>
    <w:tmpl w:val="9C1C57F0"/>
    <w:lvl w:ilvl="0" w:tplc="EC286AEE">
      <w:start w:val="1"/>
      <w:numFmt w:val="bullet"/>
      <w:lvlText w:val="•"/>
      <w:lvlJc w:val="left"/>
      <w:pPr>
        <w:ind w:left="720" w:hanging="360"/>
      </w:p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16cid:durableId="879394057">
    <w:abstractNumId w:val="24"/>
  </w:num>
  <w:num w:numId="2" w16cid:durableId="534465321">
    <w:abstractNumId w:val="8"/>
  </w:num>
  <w:num w:numId="3" w16cid:durableId="542182200">
    <w:abstractNumId w:val="18"/>
  </w:num>
  <w:num w:numId="4" w16cid:durableId="1749572343">
    <w:abstractNumId w:val="6"/>
    <w:lvlOverride w:ilvl="0">
      <w:lvl w:ilvl="0">
        <w:start w:val="1"/>
        <w:numFmt w:val="decimal"/>
        <w:lvlText w:val="%1."/>
        <w:lvlJc w:val="left"/>
        <w:pPr>
          <w:ind w:left="2061" w:hanging="360"/>
        </w:pPr>
      </w:lvl>
    </w:lvlOverride>
    <w:lvlOverride w:ilvl="1">
      <w:lvl w:ilvl="1" w:tentative="1">
        <w:start w:val="1"/>
        <w:numFmt w:val="lowerLetter"/>
        <w:lvlText w:val="%2."/>
        <w:lvlJc w:val="left"/>
        <w:pPr>
          <w:ind w:left="2327" w:hanging="360"/>
        </w:pPr>
      </w:lvl>
    </w:lvlOverride>
    <w:lvlOverride w:ilvl="2">
      <w:lvl w:ilvl="2" w:tentative="1">
        <w:start w:val="1"/>
        <w:numFmt w:val="lowerRoman"/>
        <w:lvlText w:val="%3."/>
        <w:lvlJc w:val="right"/>
        <w:pPr>
          <w:ind w:left="3047" w:hanging="180"/>
        </w:pPr>
      </w:lvl>
    </w:lvlOverride>
    <w:lvlOverride w:ilvl="3">
      <w:lvl w:ilvl="3" w:tentative="1">
        <w:start w:val="1"/>
        <w:numFmt w:val="decimal"/>
        <w:lvlText w:val="%4."/>
        <w:lvlJc w:val="left"/>
        <w:pPr>
          <w:ind w:left="3767" w:hanging="360"/>
        </w:pPr>
      </w:lvl>
    </w:lvlOverride>
    <w:lvlOverride w:ilvl="4">
      <w:lvl w:ilvl="4" w:tentative="1">
        <w:start w:val="1"/>
        <w:numFmt w:val="lowerLetter"/>
        <w:lvlText w:val="%5."/>
        <w:lvlJc w:val="left"/>
        <w:pPr>
          <w:ind w:left="4487" w:hanging="360"/>
        </w:pPr>
      </w:lvl>
    </w:lvlOverride>
    <w:lvlOverride w:ilvl="5">
      <w:lvl w:ilvl="5" w:tentative="1">
        <w:start w:val="1"/>
        <w:numFmt w:val="lowerRoman"/>
        <w:lvlText w:val="%6."/>
        <w:lvlJc w:val="right"/>
        <w:pPr>
          <w:ind w:left="5207" w:hanging="180"/>
        </w:pPr>
      </w:lvl>
    </w:lvlOverride>
    <w:lvlOverride w:ilvl="6">
      <w:lvl w:ilvl="6">
        <w:start w:val="1"/>
        <w:numFmt w:val="decimal"/>
        <w:lvlText w:val="%7."/>
        <w:lvlJc w:val="left"/>
        <w:pPr>
          <w:ind w:left="5927" w:hanging="360"/>
        </w:pPr>
      </w:lvl>
    </w:lvlOverride>
    <w:lvlOverride w:ilvl="7">
      <w:lvl w:ilvl="7" w:tentative="1">
        <w:start w:val="1"/>
        <w:numFmt w:val="lowerLetter"/>
        <w:lvlText w:val="%8."/>
        <w:lvlJc w:val="left"/>
        <w:pPr>
          <w:ind w:left="6647" w:hanging="360"/>
        </w:pPr>
      </w:lvl>
    </w:lvlOverride>
    <w:lvlOverride w:ilvl="8">
      <w:lvl w:ilvl="8" w:tentative="1">
        <w:start w:val="1"/>
        <w:numFmt w:val="lowerRoman"/>
        <w:lvlText w:val="%9."/>
        <w:lvlJc w:val="right"/>
        <w:pPr>
          <w:ind w:left="7367" w:hanging="180"/>
        </w:pPr>
      </w:lvl>
    </w:lvlOverride>
  </w:num>
  <w:num w:numId="5" w16cid:durableId="1621452910">
    <w:abstractNumId w:val="25"/>
  </w:num>
  <w:num w:numId="6" w16cid:durableId="181091191">
    <w:abstractNumId w:val="35"/>
  </w:num>
  <w:num w:numId="7" w16cid:durableId="469785716">
    <w:abstractNumId w:val="6"/>
    <w:lvlOverride w:ilvl="0">
      <w:lvl w:ilvl="0">
        <w:start w:val="1"/>
        <w:numFmt w:val="decimal"/>
        <w:lvlText w:val="%1."/>
        <w:lvlJc w:val="left"/>
        <w:pPr>
          <w:tabs>
            <w:tab w:val="num" w:pos="567"/>
          </w:tabs>
          <w:ind w:left="1247" w:firstLine="0"/>
        </w:pPr>
        <w:rPr>
          <w:rFonts w:hint="default"/>
        </w:rPr>
      </w:lvl>
    </w:lvlOverride>
    <w:lvlOverride w:ilvl="1">
      <w:lvl w:ilvl="1">
        <w:start w:val="1"/>
        <w:numFmt w:val="lowerLetter"/>
        <w:lvlText w:val="(%2)"/>
        <w:lvlJc w:val="left"/>
        <w:pPr>
          <w:tabs>
            <w:tab w:val="num" w:pos="567"/>
          </w:tabs>
          <w:ind w:left="1247" w:firstLine="567"/>
        </w:pPr>
        <w:rPr>
          <w:rFonts w:hint="default"/>
        </w:rPr>
      </w:lvl>
    </w:lvlOverride>
    <w:lvlOverride w:ilvl="2">
      <w:lvl w:ilvl="2">
        <w:start w:val="1"/>
        <w:numFmt w:val="lowerRoman"/>
        <w:lvlText w:val="(%3)"/>
        <w:lvlJc w:val="left"/>
        <w:pPr>
          <w:tabs>
            <w:tab w:val="num" w:pos="567"/>
          </w:tabs>
          <w:ind w:left="2948" w:hanging="567"/>
        </w:pPr>
        <w:rPr>
          <w:rFonts w:hint="default"/>
        </w:rPr>
      </w:lvl>
    </w:lvlOverride>
    <w:lvlOverride w:ilvl="3">
      <w:lvl w:ilvl="3">
        <w:start w:val="1"/>
        <w:numFmt w:val="lowerLetter"/>
        <w:lvlText w:val="%4."/>
        <w:lvlJc w:val="left"/>
        <w:pPr>
          <w:tabs>
            <w:tab w:val="num" w:pos="567"/>
          </w:tabs>
          <w:ind w:left="3515" w:hanging="567"/>
        </w:pPr>
        <w:rPr>
          <w:rFonts w:hint="default"/>
        </w:rPr>
      </w:lvl>
    </w:lvlOverride>
    <w:lvlOverride w:ilvl="4">
      <w:lvl w:ilvl="4">
        <w:start w:val="1"/>
        <w:numFmt w:val="lowerLetter"/>
        <w:lvlText w:val="%5."/>
        <w:lvlJc w:val="left"/>
        <w:pPr>
          <w:tabs>
            <w:tab w:val="num" w:pos="6548"/>
          </w:tabs>
          <w:ind w:left="6548" w:hanging="360"/>
        </w:pPr>
        <w:rPr>
          <w:rFonts w:hint="default"/>
        </w:rPr>
      </w:lvl>
    </w:lvlOverride>
    <w:lvlOverride w:ilvl="5">
      <w:lvl w:ilvl="5">
        <w:start w:val="1"/>
        <w:numFmt w:val="lowerRoman"/>
        <w:lvlText w:val="%6."/>
        <w:lvlJc w:val="right"/>
        <w:pPr>
          <w:tabs>
            <w:tab w:val="num" w:pos="7268"/>
          </w:tabs>
          <w:ind w:left="7268" w:hanging="180"/>
        </w:pPr>
        <w:rPr>
          <w:rFonts w:hint="default"/>
        </w:rPr>
      </w:lvl>
    </w:lvlOverride>
    <w:lvlOverride w:ilvl="6">
      <w:lvl w:ilvl="6">
        <w:start w:val="1"/>
        <w:numFmt w:val="decimal"/>
        <w:lvlText w:val="%7."/>
        <w:lvlJc w:val="left"/>
        <w:pPr>
          <w:tabs>
            <w:tab w:val="num" w:pos="7988"/>
          </w:tabs>
          <w:ind w:left="7988" w:hanging="360"/>
        </w:pPr>
        <w:rPr>
          <w:rFonts w:hint="default"/>
        </w:rPr>
      </w:lvl>
    </w:lvlOverride>
    <w:lvlOverride w:ilvl="7">
      <w:lvl w:ilvl="7">
        <w:start w:val="1"/>
        <w:numFmt w:val="lowerLetter"/>
        <w:lvlText w:val="%8."/>
        <w:lvlJc w:val="left"/>
        <w:pPr>
          <w:tabs>
            <w:tab w:val="num" w:pos="8708"/>
          </w:tabs>
          <w:ind w:left="8708" w:hanging="360"/>
        </w:pPr>
        <w:rPr>
          <w:rFonts w:hint="default"/>
        </w:rPr>
      </w:lvl>
    </w:lvlOverride>
    <w:lvlOverride w:ilvl="8">
      <w:lvl w:ilvl="8">
        <w:start w:val="1"/>
        <w:numFmt w:val="lowerRoman"/>
        <w:lvlText w:val="%9."/>
        <w:lvlJc w:val="right"/>
        <w:pPr>
          <w:tabs>
            <w:tab w:val="num" w:pos="9428"/>
          </w:tabs>
          <w:ind w:left="9428" w:hanging="180"/>
        </w:pPr>
        <w:rPr>
          <w:rFonts w:hint="default"/>
        </w:rPr>
      </w:lvl>
    </w:lvlOverride>
  </w:num>
  <w:num w:numId="8" w16cid:durableId="1170177695">
    <w:abstractNumId w:val="6"/>
    <w:lvlOverride w:ilvl="0">
      <w:startOverride w:val="1"/>
      <w:lvl w:ilvl="0">
        <w:start w:val="1"/>
        <w:numFmt w:val="decimal"/>
        <w:lvlText w:val="%1."/>
        <w:lvlJc w:val="left"/>
        <w:pPr>
          <w:tabs>
            <w:tab w:val="num" w:pos="567"/>
          </w:tabs>
          <w:ind w:left="1247" w:firstLine="0"/>
        </w:pPr>
        <w:rPr>
          <w:rFonts w:hint="default"/>
        </w:rPr>
      </w:lvl>
    </w:lvlOverride>
    <w:lvlOverride w:ilvl="1">
      <w:startOverride w:val="1"/>
      <w:lvl w:ilvl="1">
        <w:start w:val="1"/>
        <w:numFmt w:val="lowerLetter"/>
        <w:lvlText w:val="(%2)"/>
        <w:lvlJc w:val="left"/>
        <w:pPr>
          <w:tabs>
            <w:tab w:val="num" w:pos="567"/>
          </w:tabs>
          <w:ind w:left="1247" w:firstLine="567"/>
        </w:pPr>
        <w:rPr>
          <w:rFonts w:hint="default"/>
        </w:rPr>
      </w:lvl>
    </w:lvlOverride>
    <w:lvlOverride w:ilvl="2">
      <w:startOverride w:val="1"/>
      <w:lvl w:ilvl="2">
        <w:start w:val="1"/>
        <w:numFmt w:val="lowerRoman"/>
        <w:lvlText w:val="(%3)"/>
        <w:lvlJc w:val="left"/>
        <w:pPr>
          <w:tabs>
            <w:tab w:val="num" w:pos="567"/>
          </w:tabs>
          <w:ind w:left="2948" w:hanging="567"/>
        </w:pPr>
        <w:rPr>
          <w:rFonts w:hint="default"/>
        </w:rPr>
      </w:lvl>
    </w:lvlOverride>
    <w:lvlOverride w:ilvl="3">
      <w:startOverride w:val="1"/>
      <w:lvl w:ilvl="3">
        <w:start w:val="1"/>
        <w:numFmt w:val="lowerLetter"/>
        <w:lvlText w:val="%4."/>
        <w:lvlJc w:val="left"/>
        <w:pPr>
          <w:tabs>
            <w:tab w:val="num" w:pos="567"/>
          </w:tabs>
          <w:ind w:left="3515" w:hanging="567"/>
        </w:pPr>
        <w:rPr>
          <w:rFonts w:hint="default"/>
        </w:rPr>
      </w:lvl>
    </w:lvlOverride>
    <w:lvlOverride w:ilvl="4">
      <w:startOverride w:val="1"/>
      <w:lvl w:ilvl="4">
        <w:start w:val="1"/>
        <w:numFmt w:val="lowerLetter"/>
        <w:lvlText w:val="%5."/>
        <w:lvlJc w:val="left"/>
        <w:pPr>
          <w:tabs>
            <w:tab w:val="num" w:pos="6548"/>
          </w:tabs>
          <w:ind w:left="6548" w:hanging="360"/>
        </w:pPr>
        <w:rPr>
          <w:rFonts w:hint="default"/>
        </w:rPr>
      </w:lvl>
    </w:lvlOverride>
    <w:lvlOverride w:ilvl="5">
      <w:startOverride w:val="1"/>
      <w:lvl w:ilvl="5">
        <w:start w:val="1"/>
        <w:numFmt w:val="lowerRoman"/>
        <w:lvlText w:val="%6."/>
        <w:lvlJc w:val="right"/>
        <w:pPr>
          <w:tabs>
            <w:tab w:val="num" w:pos="7268"/>
          </w:tabs>
          <w:ind w:left="7268" w:hanging="180"/>
        </w:pPr>
        <w:rPr>
          <w:rFonts w:hint="default"/>
        </w:rPr>
      </w:lvl>
    </w:lvlOverride>
    <w:lvlOverride w:ilvl="6">
      <w:startOverride w:val="1"/>
      <w:lvl w:ilvl="6">
        <w:start w:val="1"/>
        <w:numFmt w:val="decimal"/>
        <w:lvlText w:val="%7."/>
        <w:lvlJc w:val="left"/>
        <w:pPr>
          <w:tabs>
            <w:tab w:val="num" w:pos="7988"/>
          </w:tabs>
          <w:ind w:left="7988" w:hanging="360"/>
        </w:pPr>
        <w:rPr>
          <w:rFonts w:hint="default"/>
        </w:rPr>
      </w:lvl>
    </w:lvlOverride>
    <w:lvlOverride w:ilvl="7">
      <w:startOverride w:val="1"/>
      <w:lvl w:ilvl="7">
        <w:start w:val="1"/>
        <w:numFmt w:val="lowerLetter"/>
        <w:lvlText w:val="%8."/>
        <w:lvlJc w:val="left"/>
        <w:pPr>
          <w:tabs>
            <w:tab w:val="num" w:pos="8708"/>
          </w:tabs>
          <w:ind w:left="8708" w:hanging="360"/>
        </w:pPr>
        <w:rPr>
          <w:rFonts w:hint="default"/>
        </w:rPr>
      </w:lvl>
    </w:lvlOverride>
    <w:lvlOverride w:ilvl="8">
      <w:startOverride w:val="1"/>
      <w:lvl w:ilvl="8">
        <w:start w:val="1"/>
        <w:numFmt w:val="lowerRoman"/>
        <w:lvlText w:val="%9."/>
        <w:lvlJc w:val="right"/>
        <w:pPr>
          <w:tabs>
            <w:tab w:val="num" w:pos="9428"/>
          </w:tabs>
          <w:ind w:left="9428" w:hanging="180"/>
        </w:pPr>
        <w:rPr>
          <w:rFonts w:hint="default"/>
        </w:rPr>
      </w:lvl>
    </w:lvlOverride>
  </w:num>
  <w:num w:numId="9" w16cid:durableId="504639205">
    <w:abstractNumId w:val="21"/>
  </w:num>
  <w:num w:numId="10" w16cid:durableId="1336617385">
    <w:abstractNumId w:val="16"/>
  </w:num>
  <w:num w:numId="11" w16cid:durableId="1858040246">
    <w:abstractNumId w:val="32"/>
  </w:num>
  <w:num w:numId="12" w16cid:durableId="871923604">
    <w:abstractNumId w:val="13"/>
  </w:num>
  <w:num w:numId="13" w16cid:durableId="458570707">
    <w:abstractNumId w:val="1"/>
  </w:num>
  <w:num w:numId="14" w16cid:durableId="1030841893">
    <w:abstractNumId w:val="30"/>
  </w:num>
  <w:num w:numId="15" w16cid:durableId="1931036201">
    <w:abstractNumId w:val="12"/>
  </w:num>
  <w:num w:numId="16" w16cid:durableId="1282418511">
    <w:abstractNumId w:val="34"/>
  </w:num>
  <w:num w:numId="17" w16cid:durableId="941257311">
    <w:abstractNumId w:val="14"/>
  </w:num>
  <w:num w:numId="18" w16cid:durableId="1132135596">
    <w:abstractNumId w:val="0"/>
    <w:lvlOverride w:ilvl="0">
      <w:startOverride w:val="1"/>
    </w:lvlOverride>
    <w:lvlOverride w:ilvl="1"/>
    <w:lvlOverride w:ilvl="2"/>
    <w:lvlOverride w:ilvl="3"/>
    <w:lvlOverride w:ilvl="4"/>
    <w:lvlOverride w:ilvl="5"/>
    <w:lvlOverride w:ilvl="6"/>
    <w:lvlOverride w:ilvl="7"/>
    <w:lvlOverride w:ilvl="8"/>
  </w:num>
  <w:num w:numId="19" w16cid:durableId="252398177">
    <w:abstractNumId w:val="39"/>
  </w:num>
  <w:num w:numId="20" w16cid:durableId="3581190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719011706">
    <w:abstractNumId w:val="37"/>
  </w:num>
  <w:num w:numId="22" w16cid:durableId="11567228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619604822">
    <w:abstractNumId w:val="31"/>
  </w:num>
  <w:num w:numId="24" w16cid:durableId="132676788">
    <w:abstractNumId w:val="9"/>
  </w:num>
  <w:num w:numId="25" w16cid:durableId="1206412070">
    <w:abstractNumId w:val="20"/>
  </w:num>
  <w:num w:numId="26" w16cid:durableId="1750728980">
    <w:abstractNumId w:val="33"/>
  </w:num>
  <w:num w:numId="27" w16cid:durableId="87970919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684743877">
    <w:abstractNumId w:val="38"/>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184131522">
    <w:abstractNumId w:val="3"/>
  </w:num>
  <w:num w:numId="30" w16cid:durableId="1939436267">
    <w:abstractNumId w:val="22"/>
  </w:num>
  <w:num w:numId="31" w16cid:durableId="135026065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625235425">
    <w:abstractNumId w:val="4"/>
  </w:num>
  <w:num w:numId="33" w16cid:durableId="1840345158">
    <w:abstractNumId w:val="26"/>
  </w:num>
  <w:num w:numId="34" w16cid:durableId="2106146584">
    <w:abstractNumId w:val="15"/>
  </w:num>
  <w:num w:numId="35" w16cid:durableId="1082068039">
    <w:abstractNumId w:val="10"/>
  </w:num>
  <w:num w:numId="36" w16cid:durableId="1050229286">
    <w:abstractNumId w:val="5"/>
  </w:num>
  <w:num w:numId="37" w16cid:durableId="1990284840">
    <w:abstractNumId w:val="29"/>
  </w:num>
  <w:num w:numId="38" w16cid:durableId="112216699">
    <w:abstractNumId w:val="28"/>
  </w:num>
  <w:num w:numId="39" w16cid:durableId="193155990">
    <w:abstractNumId w:val="17"/>
  </w:num>
  <w:num w:numId="40" w16cid:durableId="1539312614">
    <w:abstractNumId w:val="0"/>
  </w:num>
  <w:num w:numId="41" w16cid:durableId="534849895">
    <w:abstractNumId w:val="2"/>
  </w:num>
  <w:num w:numId="42" w16cid:durableId="1165703118">
    <w:abstractNumId w:val="6"/>
    <w:lvlOverride w:ilvl="0">
      <w:startOverride w:val="1"/>
      <w:lvl w:ilvl="0">
        <w:start w:val="1"/>
        <w:numFmt w:val="decimal"/>
        <w:lvlText w:val="%1."/>
        <w:lvlJc w:val="left"/>
        <w:pPr>
          <w:tabs>
            <w:tab w:val="num" w:pos="567"/>
          </w:tabs>
          <w:ind w:left="1247" w:firstLine="0"/>
        </w:pPr>
        <w:rPr>
          <w:rFonts w:hint="default"/>
        </w:rPr>
      </w:lvl>
    </w:lvlOverride>
    <w:lvlOverride w:ilvl="1">
      <w:startOverride w:val="1"/>
      <w:lvl w:ilvl="1">
        <w:start w:val="1"/>
        <w:numFmt w:val="lowerLetter"/>
        <w:lvlText w:val="(%2)"/>
        <w:lvlJc w:val="left"/>
        <w:pPr>
          <w:tabs>
            <w:tab w:val="num" w:pos="567"/>
          </w:tabs>
          <w:ind w:left="1247" w:firstLine="567"/>
        </w:pPr>
        <w:rPr>
          <w:rFonts w:hint="default"/>
        </w:rPr>
      </w:lvl>
    </w:lvlOverride>
    <w:lvlOverride w:ilvl="2">
      <w:startOverride w:val="1"/>
      <w:lvl w:ilvl="2">
        <w:start w:val="1"/>
        <w:numFmt w:val="lowerRoman"/>
        <w:lvlText w:val="(%3)"/>
        <w:lvlJc w:val="left"/>
        <w:pPr>
          <w:tabs>
            <w:tab w:val="num" w:pos="567"/>
          </w:tabs>
          <w:ind w:left="2948" w:hanging="567"/>
        </w:pPr>
        <w:rPr>
          <w:rFonts w:hint="default"/>
        </w:rPr>
      </w:lvl>
    </w:lvlOverride>
    <w:lvlOverride w:ilvl="3">
      <w:startOverride w:val="1"/>
      <w:lvl w:ilvl="3">
        <w:start w:val="1"/>
        <w:numFmt w:val="lowerLetter"/>
        <w:lvlText w:val="%4."/>
        <w:lvlJc w:val="left"/>
        <w:pPr>
          <w:tabs>
            <w:tab w:val="num" w:pos="567"/>
          </w:tabs>
          <w:ind w:left="3515" w:hanging="567"/>
        </w:pPr>
        <w:rPr>
          <w:rFonts w:hint="default"/>
        </w:rPr>
      </w:lvl>
    </w:lvlOverride>
    <w:lvlOverride w:ilvl="4">
      <w:startOverride w:val="1"/>
      <w:lvl w:ilvl="4">
        <w:start w:val="1"/>
        <w:numFmt w:val="lowerLetter"/>
        <w:lvlText w:val="%5."/>
        <w:lvlJc w:val="left"/>
        <w:pPr>
          <w:tabs>
            <w:tab w:val="num" w:pos="6548"/>
          </w:tabs>
          <w:ind w:left="6548" w:hanging="360"/>
        </w:pPr>
        <w:rPr>
          <w:rFonts w:hint="default"/>
        </w:rPr>
      </w:lvl>
    </w:lvlOverride>
    <w:lvlOverride w:ilvl="5">
      <w:startOverride w:val="1"/>
      <w:lvl w:ilvl="5">
        <w:start w:val="1"/>
        <w:numFmt w:val="lowerRoman"/>
        <w:lvlText w:val="%6."/>
        <w:lvlJc w:val="right"/>
        <w:pPr>
          <w:tabs>
            <w:tab w:val="num" w:pos="7268"/>
          </w:tabs>
          <w:ind w:left="7268" w:hanging="180"/>
        </w:pPr>
        <w:rPr>
          <w:rFonts w:hint="default"/>
        </w:rPr>
      </w:lvl>
    </w:lvlOverride>
    <w:lvlOverride w:ilvl="6">
      <w:startOverride w:val="1"/>
      <w:lvl w:ilvl="6">
        <w:start w:val="1"/>
        <w:numFmt w:val="decimal"/>
        <w:lvlText w:val="%7."/>
        <w:lvlJc w:val="left"/>
        <w:pPr>
          <w:tabs>
            <w:tab w:val="num" w:pos="7988"/>
          </w:tabs>
          <w:ind w:left="7988" w:hanging="360"/>
        </w:pPr>
        <w:rPr>
          <w:rFonts w:hint="default"/>
        </w:rPr>
      </w:lvl>
    </w:lvlOverride>
    <w:lvlOverride w:ilvl="7">
      <w:startOverride w:val="1"/>
      <w:lvl w:ilvl="7">
        <w:start w:val="1"/>
        <w:numFmt w:val="lowerLetter"/>
        <w:lvlText w:val="%8."/>
        <w:lvlJc w:val="left"/>
        <w:pPr>
          <w:tabs>
            <w:tab w:val="num" w:pos="8708"/>
          </w:tabs>
          <w:ind w:left="8708" w:hanging="360"/>
        </w:pPr>
        <w:rPr>
          <w:rFonts w:hint="default"/>
        </w:rPr>
      </w:lvl>
    </w:lvlOverride>
    <w:lvlOverride w:ilvl="8">
      <w:startOverride w:val="1"/>
      <w:lvl w:ilvl="8">
        <w:start w:val="1"/>
        <w:numFmt w:val="lowerRoman"/>
        <w:lvlText w:val="%9."/>
        <w:lvlJc w:val="right"/>
        <w:pPr>
          <w:tabs>
            <w:tab w:val="num" w:pos="9428"/>
          </w:tabs>
          <w:ind w:left="9428" w:hanging="180"/>
        </w:pPr>
        <w:rPr>
          <w:rFonts w:hint="default"/>
        </w:rPr>
      </w:lvl>
    </w:lvlOverride>
  </w:num>
  <w:num w:numId="43" w16cid:durableId="957570014">
    <w:abstractNumId w:val="11"/>
  </w:num>
  <w:num w:numId="44" w16cid:durableId="1211451932">
    <w:abstractNumId w:val="25"/>
    <w:lvlOverride w:ilvl="0">
      <w:startOverride w:val="2"/>
    </w:lvlOverride>
  </w:num>
  <w:num w:numId="45" w16cid:durableId="1360820119">
    <w:abstractNumId w:val="36"/>
  </w:num>
  <w:num w:numId="46" w16cid:durableId="84832864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CD6"/>
    <w:rsid w:val="00016134"/>
    <w:rsid w:val="00084098"/>
    <w:rsid w:val="000B46AD"/>
    <w:rsid w:val="00106CD6"/>
    <w:rsid w:val="00135D2C"/>
    <w:rsid w:val="00305DAE"/>
    <w:rsid w:val="003929C2"/>
    <w:rsid w:val="003A04ED"/>
    <w:rsid w:val="003A6AF1"/>
    <w:rsid w:val="007E76A2"/>
    <w:rsid w:val="00960DA3"/>
    <w:rsid w:val="009B4FB9"/>
    <w:rsid w:val="009F2622"/>
    <w:rsid w:val="00A4131B"/>
    <w:rsid w:val="00AE3D2F"/>
    <w:rsid w:val="00B25543"/>
    <w:rsid w:val="00BF6A31"/>
    <w:rsid w:val="00D56676"/>
    <w:rsid w:val="00DD2791"/>
    <w:rsid w:val="00DD7E44"/>
    <w:rsid w:val="00E755BA"/>
    <w:rsid w:val="00F41C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2F60F41B"/>
  <w15:chartTrackingRefBased/>
  <w15:docId w15:val="{7B9C3148-5EBB-7E48-9392-09933A435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106CD6"/>
    <w:pPr>
      <w:tabs>
        <w:tab w:val="left" w:pos="1247"/>
        <w:tab w:val="left" w:pos="1814"/>
        <w:tab w:val="left" w:pos="2381"/>
        <w:tab w:val="left" w:pos="2948"/>
        <w:tab w:val="left" w:pos="3515"/>
      </w:tabs>
    </w:pPr>
    <w:rPr>
      <w:rFonts w:ascii="Times New Roman" w:eastAsiaTheme="minorHAnsi" w:hAnsi="Times New Roman"/>
      <w:sz w:val="20"/>
      <w:szCs w:val="20"/>
      <w:lang w:val="fr-FR" w:eastAsia="en-US"/>
    </w:rPr>
  </w:style>
  <w:style w:type="paragraph" w:styleId="Heading1">
    <w:name w:val="heading 1"/>
    <w:aliases w:val="Para (1),Heading 1 Char3 Char,Heading 1 Char Char1 Char,Heading 1 Char1 Char Char1 Char,Heading 1 Char Char Char Char1 Char1,Para (1) Char Char Char Char1 Char,Heading 1 Char3 Char Char Char Char1 Char,Heading 1 Char3"/>
    <w:basedOn w:val="Normal"/>
    <w:next w:val="Normal"/>
    <w:link w:val="Heading1Char"/>
    <w:uiPriority w:val="9"/>
    <w:qFormat/>
    <w:rsid w:val="00106CD6"/>
    <w:pPr>
      <w:keepNext/>
      <w:spacing w:before="240" w:after="120"/>
      <w:ind w:left="1247" w:hanging="680"/>
      <w:outlineLvl w:val="0"/>
    </w:pPr>
    <w:rPr>
      <w:rFonts w:eastAsia="Times New Roman" w:cs="Times New Roman"/>
      <w:b/>
      <w:sz w:val="28"/>
    </w:rPr>
  </w:style>
  <w:style w:type="paragraph" w:styleId="Heading2">
    <w:name w:val="heading 2"/>
    <w:basedOn w:val="Normal"/>
    <w:next w:val="Normal"/>
    <w:link w:val="Heading2Char"/>
    <w:uiPriority w:val="9"/>
    <w:qFormat/>
    <w:rsid w:val="00106CD6"/>
    <w:pPr>
      <w:keepNext/>
      <w:spacing w:before="240" w:after="120"/>
      <w:ind w:left="1247" w:hanging="680"/>
      <w:outlineLvl w:val="1"/>
    </w:pPr>
    <w:rPr>
      <w:rFonts w:eastAsia="Times New Roman" w:cs="Times New Roman"/>
      <w:b/>
      <w:sz w:val="24"/>
      <w:szCs w:val="24"/>
    </w:rPr>
  </w:style>
  <w:style w:type="paragraph" w:styleId="Heading3">
    <w:name w:val="heading 3"/>
    <w:aliases w:val="Sec"/>
    <w:basedOn w:val="Normal"/>
    <w:next w:val="Normal"/>
    <w:link w:val="Heading3Char"/>
    <w:uiPriority w:val="9"/>
    <w:qFormat/>
    <w:rsid w:val="00106CD6"/>
    <w:pPr>
      <w:spacing w:after="120"/>
      <w:ind w:left="1247" w:hanging="680"/>
      <w:outlineLvl w:val="2"/>
    </w:pPr>
    <w:rPr>
      <w:rFonts w:eastAsia="Times New Roman" w:cs="Times New Roman"/>
      <w:b/>
    </w:rPr>
  </w:style>
  <w:style w:type="paragraph" w:styleId="Heading4">
    <w:name w:val="heading 4"/>
    <w:aliases w:val="MainPara"/>
    <w:basedOn w:val="Heading3"/>
    <w:next w:val="Normal"/>
    <w:link w:val="Heading4Char"/>
    <w:uiPriority w:val="1"/>
    <w:qFormat/>
    <w:rsid w:val="00106CD6"/>
    <w:pPr>
      <w:keepNext/>
      <w:outlineLvl w:val="3"/>
    </w:pPr>
  </w:style>
  <w:style w:type="paragraph" w:styleId="Heading5">
    <w:name w:val="heading 5"/>
    <w:aliases w:val="Subpara 2"/>
    <w:basedOn w:val="Normal"/>
    <w:next w:val="Normal"/>
    <w:link w:val="Heading5Char"/>
    <w:uiPriority w:val="1"/>
    <w:qFormat/>
    <w:rsid w:val="00106CD6"/>
    <w:pPr>
      <w:keepNext/>
      <w:outlineLvl w:val="4"/>
    </w:pPr>
    <w:rPr>
      <w:rFonts w:ascii="Univers" w:eastAsia="Times New Roman" w:hAnsi="Univers" w:cs="Times New Roman"/>
      <w:b/>
      <w:sz w:val="24"/>
    </w:rPr>
  </w:style>
  <w:style w:type="paragraph" w:styleId="Heading6">
    <w:name w:val="heading 6"/>
    <w:basedOn w:val="Normal"/>
    <w:next w:val="Normal"/>
    <w:link w:val="Heading6Char"/>
    <w:uiPriority w:val="1"/>
    <w:qFormat/>
    <w:rsid w:val="00106CD6"/>
    <w:pPr>
      <w:keepNext/>
      <w:ind w:left="578"/>
      <w:outlineLvl w:val="5"/>
    </w:pPr>
    <w:rPr>
      <w:rFonts w:eastAsia="Times New Roman" w:cs="Times New Roman"/>
      <w:b/>
      <w:bCs/>
      <w:sz w:val="24"/>
    </w:rPr>
  </w:style>
  <w:style w:type="paragraph" w:styleId="Heading7">
    <w:name w:val="heading 7"/>
    <w:basedOn w:val="Normal"/>
    <w:next w:val="Normal"/>
    <w:link w:val="Heading7Char"/>
    <w:uiPriority w:val="9"/>
    <w:qFormat/>
    <w:rsid w:val="00106CD6"/>
    <w:pPr>
      <w:keepNext/>
      <w:widowControl w:val="0"/>
      <w:jc w:val="center"/>
      <w:outlineLvl w:val="6"/>
    </w:pPr>
    <w:rPr>
      <w:rFonts w:eastAsia="Times New Roman" w:cs="Times New Roman"/>
      <w:snapToGrid w:val="0"/>
      <w:u w:val="single"/>
      <w:lang w:val="en-US"/>
    </w:rPr>
  </w:style>
  <w:style w:type="paragraph" w:styleId="Heading8">
    <w:name w:val="heading 8"/>
    <w:basedOn w:val="Normal"/>
    <w:next w:val="Normal"/>
    <w:link w:val="Heading8Char"/>
    <w:uiPriority w:val="9"/>
    <w:qFormat/>
    <w:rsid w:val="00106CD6"/>
    <w:pPr>
      <w:keepNext/>
      <w:widowControl w:val="0"/>
      <w:numPr>
        <w:numId w:val="2"/>
      </w:numPr>
      <w:tabs>
        <w:tab w:val="left" w:pos="-1440"/>
        <w:tab w:val="left" w:pos="-720"/>
      </w:tabs>
      <w:suppressAutoHyphens/>
      <w:jc w:val="center"/>
      <w:outlineLvl w:val="7"/>
    </w:pPr>
    <w:rPr>
      <w:rFonts w:eastAsia="Times New Roman" w:cs="Times New Roman"/>
      <w:snapToGrid w:val="0"/>
      <w:u w:val="single"/>
      <w:lang w:val="en-US"/>
    </w:rPr>
  </w:style>
  <w:style w:type="paragraph" w:styleId="Heading9">
    <w:name w:val="heading 9"/>
    <w:basedOn w:val="Normal"/>
    <w:next w:val="Normal"/>
    <w:link w:val="Heading9Char"/>
    <w:uiPriority w:val="9"/>
    <w:qFormat/>
    <w:rsid w:val="00106CD6"/>
    <w:pPr>
      <w:keepNext/>
      <w:widowControl w:val="0"/>
      <w:numPr>
        <w:numId w:val="3"/>
      </w:numPr>
      <w:suppressAutoHyphens/>
      <w:jc w:val="center"/>
      <w:outlineLvl w:val="8"/>
    </w:pPr>
    <w:rPr>
      <w:rFonts w:eastAsia="Times New Roman" w:cs="Times New Roman"/>
      <w:snapToGrid w:val="0"/>
      <w:u w:val="single"/>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ara (1) Char,Heading 1 Char3 Char Char,Heading 1 Char Char1 Char Char,Heading 1 Char1 Char Char1 Char Char,Heading 1 Char Char Char Char1 Char1 Char,Para (1) Char Char Char Char1 Char Char,Heading 1 Char3 Char Char Char Char1 Char Char"/>
    <w:basedOn w:val="DefaultParagraphFont"/>
    <w:link w:val="Heading1"/>
    <w:uiPriority w:val="9"/>
    <w:rsid w:val="00106CD6"/>
    <w:rPr>
      <w:rFonts w:ascii="Times New Roman" w:eastAsia="Times New Roman" w:hAnsi="Times New Roman" w:cs="Times New Roman"/>
      <w:b/>
      <w:sz w:val="28"/>
      <w:szCs w:val="20"/>
      <w:lang w:val="fr-FR" w:eastAsia="en-US"/>
    </w:rPr>
  </w:style>
  <w:style w:type="character" w:customStyle="1" w:styleId="Heading2Char">
    <w:name w:val="Heading 2 Char"/>
    <w:basedOn w:val="DefaultParagraphFont"/>
    <w:link w:val="Heading2"/>
    <w:uiPriority w:val="9"/>
    <w:rsid w:val="00106CD6"/>
    <w:rPr>
      <w:rFonts w:ascii="Times New Roman" w:eastAsia="Times New Roman" w:hAnsi="Times New Roman" w:cs="Times New Roman"/>
      <w:b/>
      <w:lang w:val="fr-FR" w:eastAsia="en-US"/>
    </w:rPr>
  </w:style>
  <w:style w:type="character" w:customStyle="1" w:styleId="Heading3Char">
    <w:name w:val="Heading 3 Char"/>
    <w:aliases w:val="Sec Char"/>
    <w:basedOn w:val="DefaultParagraphFont"/>
    <w:link w:val="Heading3"/>
    <w:uiPriority w:val="9"/>
    <w:rsid w:val="00106CD6"/>
    <w:rPr>
      <w:rFonts w:ascii="Times New Roman" w:eastAsia="Times New Roman" w:hAnsi="Times New Roman" w:cs="Times New Roman"/>
      <w:b/>
      <w:sz w:val="20"/>
      <w:szCs w:val="20"/>
      <w:lang w:val="fr-FR" w:eastAsia="en-US"/>
    </w:rPr>
  </w:style>
  <w:style w:type="character" w:customStyle="1" w:styleId="Heading4Char">
    <w:name w:val="Heading 4 Char"/>
    <w:aliases w:val="MainPara Char"/>
    <w:basedOn w:val="DefaultParagraphFont"/>
    <w:link w:val="Heading4"/>
    <w:uiPriority w:val="1"/>
    <w:rsid w:val="00106CD6"/>
    <w:rPr>
      <w:rFonts w:ascii="Times New Roman" w:eastAsia="Times New Roman" w:hAnsi="Times New Roman" w:cs="Times New Roman"/>
      <w:b/>
      <w:sz w:val="20"/>
      <w:szCs w:val="20"/>
      <w:lang w:val="fr-FR" w:eastAsia="en-US"/>
    </w:rPr>
  </w:style>
  <w:style w:type="character" w:customStyle="1" w:styleId="Heading5Char">
    <w:name w:val="Heading 5 Char"/>
    <w:aliases w:val="Subpara 2 Char"/>
    <w:basedOn w:val="DefaultParagraphFont"/>
    <w:link w:val="Heading5"/>
    <w:uiPriority w:val="1"/>
    <w:rsid w:val="00106CD6"/>
    <w:rPr>
      <w:rFonts w:ascii="Univers" w:eastAsia="Times New Roman" w:hAnsi="Univers" w:cs="Times New Roman"/>
      <w:b/>
      <w:szCs w:val="20"/>
      <w:lang w:val="fr-FR" w:eastAsia="en-US"/>
    </w:rPr>
  </w:style>
  <w:style w:type="character" w:customStyle="1" w:styleId="Heading6Char">
    <w:name w:val="Heading 6 Char"/>
    <w:basedOn w:val="DefaultParagraphFont"/>
    <w:link w:val="Heading6"/>
    <w:uiPriority w:val="1"/>
    <w:rsid w:val="00106CD6"/>
    <w:rPr>
      <w:rFonts w:ascii="Times New Roman" w:eastAsia="Times New Roman" w:hAnsi="Times New Roman" w:cs="Times New Roman"/>
      <w:b/>
      <w:bCs/>
      <w:szCs w:val="20"/>
      <w:lang w:val="fr-FR" w:eastAsia="en-US"/>
    </w:rPr>
  </w:style>
  <w:style w:type="character" w:customStyle="1" w:styleId="Heading7Char">
    <w:name w:val="Heading 7 Char"/>
    <w:basedOn w:val="DefaultParagraphFont"/>
    <w:link w:val="Heading7"/>
    <w:uiPriority w:val="9"/>
    <w:rsid w:val="00106CD6"/>
    <w:rPr>
      <w:rFonts w:ascii="Times New Roman" w:eastAsia="Times New Roman" w:hAnsi="Times New Roman" w:cs="Times New Roman"/>
      <w:snapToGrid w:val="0"/>
      <w:sz w:val="20"/>
      <w:szCs w:val="20"/>
      <w:u w:val="single"/>
      <w:lang w:eastAsia="en-US"/>
    </w:rPr>
  </w:style>
  <w:style w:type="character" w:customStyle="1" w:styleId="Heading8Char">
    <w:name w:val="Heading 8 Char"/>
    <w:basedOn w:val="DefaultParagraphFont"/>
    <w:link w:val="Heading8"/>
    <w:uiPriority w:val="9"/>
    <w:rsid w:val="00106CD6"/>
    <w:rPr>
      <w:rFonts w:ascii="Times New Roman" w:eastAsia="Times New Roman" w:hAnsi="Times New Roman" w:cs="Times New Roman"/>
      <w:snapToGrid w:val="0"/>
      <w:sz w:val="20"/>
      <w:szCs w:val="20"/>
      <w:u w:val="single"/>
      <w:lang w:eastAsia="en-US"/>
    </w:rPr>
  </w:style>
  <w:style w:type="character" w:customStyle="1" w:styleId="Heading9Char">
    <w:name w:val="Heading 9 Char"/>
    <w:basedOn w:val="DefaultParagraphFont"/>
    <w:link w:val="Heading9"/>
    <w:uiPriority w:val="9"/>
    <w:rsid w:val="00106CD6"/>
    <w:rPr>
      <w:rFonts w:ascii="Times New Roman" w:eastAsia="Times New Roman" w:hAnsi="Times New Roman" w:cs="Times New Roman"/>
      <w:snapToGrid w:val="0"/>
      <w:sz w:val="20"/>
      <w:szCs w:val="20"/>
      <w:u w:val="single"/>
      <w:lang w:eastAsia="en-US"/>
    </w:rPr>
  </w:style>
  <w:style w:type="character" w:styleId="PageNumber">
    <w:name w:val="page number"/>
    <w:uiPriority w:val="99"/>
    <w:rsid w:val="00106CD6"/>
    <w:rPr>
      <w:rFonts w:ascii="Times New Roman" w:hAnsi="Times New Roman"/>
      <w:b/>
      <w:sz w:val="18"/>
    </w:rPr>
  </w:style>
  <w:style w:type="table" w:customStyle="1" w:styleId="Tabledocright">
    <w:name w:val="Table_doc_right"/>
    <w:basedOn w:val="TableNormal"/>
    <w:rsid w:val="00106CD6"/>
    <w:pPr>
      <w:spacing w:before="40" w:after="40"/>
    </w:pPr>
    <w:rPr>
      <w:rFonts w:ascii="Times New Roman" w:eastAsia="Times New Roman" w:hAnsi="Times New Roman" w:cs="Times New Roman"/>
      <w:sz w:val="18"/>
      <w:szCs w:val="18"/>
      <w:lang w:val="fr-FR" w:eastAsia="fr-FR"/>
    </w:rPr>
    <w:tblPr>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17" w:type="dxa"/>
        <w:bottom w:w="28" w:type="dxa"/>
        <w:right w:w="17" w:type="dxa"/>
      </w:tblCellMar>
    </w:tblPr>
    <w:trPr>
      <w:jc w:val="right"/>
    </w:trPr>
    <w:tcPr>
      <w:tcMar>
        <w:left w:w="57" w:type="dxa"/>
        <w:right w:w="57" w:type="dxa"/>
      </w:tcMar>
    </w:tcPr>
  </w:style>
  <w:style w:type="paragraph" w:styleId="TOC6">
    <w:name w:val="toc 6"/>
    <w:basedOn w:val="Normal"/>
    <w:next w:val="Normal"/>
    <w:autoRedefine/>
    <w:uiPriority w:val="39"/>
    <w:semiHidden/>
    <w:rsid w:val="00106CD6"/>
    <w:pPr>
      <w:tabs>
        <w:tab w:val="clear" w:pos="1814"/>
        <w:tab w:val="clear" w:pos="2381"/>
        <w:tab w:val="clear" w:pos="2948"/>
        <w:tab w:val="clear" w:pos="3515"/>
      </w:tabs>
      <w:ind w:left="1000"/>
    </w:pPr>
    <w:rPr>
      <w:rFonts w:eastAsia="Times New Roman" w:cs="Times New Roman"/>
      <w:sz w:val="18"/>
      <w:szCs w:val="18"/>
    </w:rPr>
  </w:style>
  <w:style w:type="paragraph" w:styleId="TOC7">
    <w:name w:val="toc 7"/>
    <w:basedOn w:val="Normal"/>
    <w:next w:val="Normal"/>
    <w:autoRedefine/>
    <w:uiPriority w:val="39"/>
    <w:semiHidden/>
    <w:rsid w:val="00106CD6"/>
    <w:pPr>
      <w:tabs>
        <w:tab w:val="clear" w:pos="1814"/>
        <w:tab w:val="clear" w:pos="2381"/>
        <w:tab w:val="clear" w:pos="2948"/>
        <w:tab w:val="clear" w:pos="3515"/>
      </w:tabs>
      <w:ind w:left="1200"/>
    </w:pPr>
    <w:rPr>
      <w:rFonts w:eastAsia="Times New Roman" w:cs="Times New Roman"/>
      <w:sz w:val="18"/>
      <w:szCs w:val="18"/>
    </w:rPr>
  </w:style>
  <w:style w:type="paragraph" w:styleId="TOC8">
    <w:name w:val="toc 8"/>
    <w:basedOn w:val="Normal"/>
    <w:next w:val="Normal"/>
    <w:autoRedefine/>
    <w:uiPriority w:val="39"/>
    <w:semiHidden/>
    <w:rsid w:val="00106CD6"/>
    <w:pPr>
      <w:tabs>
        <w:tab w:val="clear" w:pos="1814"/>
        <w:tab w:val="clear" w:pos="2381"/>
        <w:tab w:val="clear" w:pos="2948"/>
        <w:tab w:val="clear" w:pos="3515"/>
      </w:tabs>
      <w:ind w:left="1400"/>
    </w:pPr>
    <w:rPr>
      <w:rFonts w:eastAsia="Times New Roman" w:cs="Times New Roman"/>
      <w:sz w:val="18"/>
      <w:szCs w:val="18"/>
    </w:rPr>
  </w:style>
  <w:style w:type="paragraph" w:styleId="TOC9">
    <w:name w:val="toc 9"/>
    <w:basedOn w:val="Normal"/>
    <w:next w:val="Normal"/>
    <w:autoRedefine/>
    <w:uiPriority w:val="39"/>
    <w:semiHidden/>
    <w:rsid w:val="00106CD6"/>
    <w:pPr>
      <w:tabs>
        <w:tab w:val="clear" w:pos="1814"/>
        <w:tab w:val="clear" w:pos="2381"/>
        <w:tab w:val="clear" w:pos="2948"/>
        <w:tab w:val="clear" w:pos="3515"/>
      </w:tabs>
      <w:ind w:left="1600"/>
    </w:pPr>
    <w:rPr>
      <w:rFonts w:eastAsia="Times New Roman" w:cs="Times New Roman"/>
      <w:sz w:val="18"/>
      <w:szCs w:val="18"/>
    </w:rPr>
  </w:style>
  <w:style w:type="paragraph" w:customStyle="1" w:styleId="Titlefigure">
    <w:name w:val="Title_figure"/>
    <w:basedOn w:val="Titletable"/>
    <w:next w:val="NormalNonumber"/>
    <w:uiPriority w:val="99"/>
    <w:rsid w:val="00106CD6"/>
    <w:rPr>
      <w:bCs w:val="0"/>
    </w:rPr>
  </w:style>
  <w:style w:type="paragraph" w:styleId="TableofFigures">
    <w:name w:val="table of figures"/>
    <w:basedOn w:val="Normal"/>
    <w:next w:val="Normal"/>
    <w:autoRedefine/>
    <w:uiPriority w:val="99"/>
    <w:semiHidden/>
    <w:rsid w:val="00106CD6"/>
    <w:pPr>
      <w:tabs>
        <w:tab w:val="clear" w:pos="1814"/>
        <w:tab w:val="clear" w:pos="2381"/>
        <w:tab w:val="clear" w:pos="2948"/>
        <w:tab w:val="clear" w:pos="3515"/>
      </w:tabs>
      <w:ind w:left="1814" w:hanging="567"/>
    </w:pPr>
    <w:rPr>
      <w:rFonts w:eastAsia="Times New Roman" w:cs="Times New Roman"/>
    </w:rPr>
  </w:style>
  <w:style w:type="paragraph" w:customStyle="1" w:styleId="CH1">
    <w:name w:val="CH1"/>
    <w:basedOn w:val="Normalpool"/>
    <w:next w:val="Normal"/>
    <w:uiPriority w:val="99"/>
    <w:qFormat/>
    <w:rsid w:val="00106CD6"/>
    <w:pPr>
      <w:keepNext/>
      <w:keepLines/>
      <w:tabs>
        <w:tab w:val="right" w:pos="851"/>
      </w:tabs>
      <w:suppressAutoHyphens/>
      <w:spacing w:before="240" w:after="120"/>
      <w:ind w:left="1247" w:right="284" w:hanging="1247"/>
    </w:pPr>
    <w:rPr>
      <w:b/>
      <w:sz w:val="28"/>
      <w:szCs w:val="28"/>
    </w:rPr>
  </w:style>
  <w:style w:type="paragraph" w:customStyle="1" w:styleId="CH2">
    <w:name w:val="CH2"/>
    <w:basedOn w:val="Normalpool"/>
    <w:next w:val="Normal"/>
    <w:link w:val="CH2Char"/>
    <w:rsid w:val="00106CD6"/>
    <w:pPr>
      <w:keepNext/>
      <w:keepLines/>
      <w:tabs>
        <w:tab w:val="right" w:pos="851"/>
      </w:tabs>
      <w:suppressAutoHyphens/>
      <w:spacing w:before="80" w:after="120"/>
      <w:ind w:left="1247" w:right="284" w:hanging="1247"/>
    </w:pPr>
    <w:rPr>
      <w:b/>
      <w:sz w:val="24"/>
      <w:szCs w:val="24"/>
    </w:rPr>
  </w:style>
  <w:style w:type="paragraph" w:customStyle="1" w:styleId="CH3">
    <w:name w:val="CH3"/>
    <w:basedOn w:val="Normalpool"/>
    <w:next w:val="Normal"/>
    <w:uiPriority w:val="99"/>
    <w:rsid w:val="00106CD6"/>
    <w:pPr>
      <w:keepNext/>
      <w:keepLines/>
      <w:tabs>
        <w:tab w:val="right" w:pos="851"/>
      </w:tabs>
      <w:suppressAutoHyphens/>
      <w:spacing w:after="120"/>
      <w:ind w:left="1247" w:right="284" w:hanging="1247"/>
    </w:pPr>
    <w:rPr>
      <w:b/>
    </w:rPr>
  </w:style>
  <w:style w:type="paragraph" w:customStyle="1" w:styleId="CH4">
    <w:name w:val="CH4"/>
    <w:basedOn w:val="Normalpool"/>
    <w:next w:val="Normal"/>
    <w:uiPriority w:val="99"/>
    <w:rsid w:val="00106CD6"/>
    <w:pPr>
      <w:keepNext/>
      <w:keepLines/>
      <w:tabs>
        <w:tab w:val="right" w:pos="851"/>
      </w:tabs>
      <w:suppressAutoHyphens/>
      <w:spacing w:after="120"/>
      <w:ind w:left="1247" w:right="284" w:hanging="1247"/>
    </w:pPr>
    <w:rPr>
      <w:b/>
    </w:rPr>
  </w:style>
  <w:style w:type="table" w:customStyle="1" w:styleId="Footertable">
    <w:name w:val="Footer_table"/>
    <w:basedOn w:val="TableNormal"/>
    <w:semiHidden/>
    <w:rsid w:val="00106CD6"/>
    <w:rPr>
      <w:rFonts w:ascii="Arial" w:eastAsia="Times New Roman" w:hAnsi="Arial" w:cs="Times New Roman"/>
      <w:sz w:val="16"/>
      <w:szCs w:val="20"/>
      <w:lang w:val="fr-FR" w:eastAsia="fr-FR"/>
    </w:rPr>
    <w:tblPr>
      <w:jc w:val="right"/>
      <w:tblBorders>
        <w:top w:val="double" w:sz="4" w:space="0" w:color="auto"/>
        <w:left w:val="double" w:sz="4" w:space="0" w:color="auto"/>
        <w:bottom w:val="double" w:sz="4" w:space="0" w:color="auto"/>
        <w:right w:val="double" w:sz="4" w:space="0" w:color="auto"/>
      </w:tblBorders>
    </w:tblPr>
    <w:trPr>
      <w:jc w:val="right"/>
    </w:trPr>
    <w:tcPr>
      <w:tcMar>
        <w:top w:w="28" w:type="dxa"/>
        <w:bottom w:w="28" w:type="dxa"/>
      </w:tcMar>
    </w:tcPr>
  </w:style>
  <w:style w:type="paragraph" w:customStyle="1" w:styleId="CH5">
    <w:name w:val="CH5"/>
    <w:basedOn w:val="Normalpool"/>
    <w:next w:val="Normal"/>
    <w:uiPriority w:val="99"/>
    <w:rsid w:val="00106CD6"/>
    <w:pPr>
      <w:keepNext/>
      <w:keepLines/>
      <w:tabs>
        <w:tab w:val="right" w:pos="851"/>
      </w:tabs>
      <w:suppressAutoHyphens/>
      <w:spacing w:after="120"/>
      <w:ind w:left="1247" w:right="284" w:hanging="1247"/>
    </w:pPr>
    <w:rPr>
      <w:b/>
    </w:rPr>
  </w:style>
  <w:style w:type="paragraph" w:customStyle="1" w:styleId="Footerpool">
    <w:name w:val="Footer_pool"/>
    <w:basedOn w:val="Normal"/>
    <w:next w:val="Normal"/>
    <w:semiHidden/>
    <w:rsid w:val="00106CD6"/>
    <w:pPr>
      <w:tabs>
        <w:tab w:val="left" w:pos="4321"/>
        <w:tab w:val="right" w:pos="8641"/>
      </w:tabs>
      <w:spacing w:before="60" w:after="120"/>
    </w:pPr>
    <w:rPr>
      <w:rFonts w:eastAsia="Times New Roman" w:cs="Times New Roman"/>
      <w:b/>
      <w:sz w:val="18"/>
    </w:rPr>
  </w:style>
  <w:style w:type="paragraph" w:customStyle="1" w:styleId="Headerpool">
    <w:name w:val="Header_pool"/>
    <w:basedOn w:val="Normal"/>
    <w:next w:val="Normal"/>
    <w:semiHidden/>
    <w:rsid w:val="00106CD6"/>
    <w:pPr>
      <w:pBdr>
        <w:bottom w:val="single" w:sz="4" w:space="1" w:color="auto"/>
      </w:pBdr>
      <w:tabs>
        <w:tab w:val="clear" w:pos="1814"/>
        <w:tab w:val="clear" w:pos="2381"/>
        <w:tab w:val="clear" w:pos="2948"/>
        <w:tab w:val="clear" w:pos="3515"/>
        <w:tab w:val="center" w:pos="4536"/>
        <w:tab w:val="right" w:pos="9072"/>
      </w:tabs>
      <w:spacing w:after="120"/>
    </w:pPr>
    <w:rPr>
      <w:rFonts w:eastAsia="Times New Roman" w:cs="Times New Roman"/>
      <w:b/>
      <w:sz w:val="18"/>
    </w:rPr>
  </w:style>
  <w:style w:type="paragraph" w:customStyle="1" w:styleId="Normalpool">
    <w:name w:val="Normal_pool"/>
    <w:autoRedefine/>
    <w:semiHidden/>
    <w:rsid w:val="00106CD6"/>
    <w:pPr>
      <w:tabs>
        <w:tab w:val="left" w:pos="1247"/>
        <w:tab w:val="left" w:pos="1814"/>
        <w:tab w:val="left" w:pos="2381"/>
        <w:tab w:val="left" w:pos="2948"/>
        <w:tab w:val="left" w:pos="3515"/>
        <w:tab w:val="left" w:pos="4082"/>
      </w:tabs>
    </w:pPr>
    <w:rPr>
      <w:rFonts w:ascii="Times New Roman" w:eastAsia="Times New Roman" w:hAnsi="Times New Roman" w:cs="Times New Roman"/>
      <w:sz w:val="20"/>
      <w:szCs w:val="20"/>
      <w:lang w:val="fr-CA" w:eastAsia="en-US"/>
    </w:rPr>
  </w:style>
  <w:style w:type="paragraph" w:customStyle="1" w:styleId="Footer-pool">
    <w:name w:val="Footer-pool"/>
    <w:basedOn w:val="Normal-pool"/>
    <w:next w:val="Normal-pool"/>
    <w:rsid w:val="00106CD6"/>
    <w:pPr>
      <w:tabs>
        <w:tab w:val="left" w:pos="4321"/>
        <w:tab w:val="right" w:pos="8641"/>
      </w:tabs>
      <w:spacing w:before="60" w:after="120"/>
    </w:pPr>
    <w:rPr>
      <w:b/>
      <w:sz w:val="18"/>
    </w:rPr>
  </w:style>
  <w:style w:type="paragraph" w:customStyle="1" w:styleId="Header-pool">
    <w:name w:val="Header-pool"/>
    <w:basedOn w:val="Normal-pool"/>
    <w:next w:val="Normal-pool"/>
    <w:rsid w:val="00106CD6"/>
    <w:pPr>
      <w:pBdr>
        <w:bottom w:val="single" w:sz="4" w:space="1" w:color="auto"/>
      </w:pBdr>
      <w:tabs>
        <w:tab w:val="clear" w:pos="1814"/>
        <w:tab w:val="clear" w:pos="2381"/>
        <w:tab w:val="clear" w:pos="2948"/>
        <w:tab w:val="clear" w:pos="3515"/>
        <w:tab w:val="center" w:pos="4536"/>
        <w:tab w:val="right" w:pos="9072"/>
      </w:tabs>
      <w:spacing w:after="120"/>
    </w:pPr>
    <w:rPr>
      <w:b/>
      <w:sz w:val="18"/>
    </w:rPr>
  </w:style>
  <w:style w:type="paragraph" w:customStyle="1" w:styleId="Normal-pool">
    <w:name w:val="Normal-pool"/>
    <w:link w:val="Normal-poolChar"/>
    <w:qFormat/>
    <w:rsid w:val="00106CD6"/>
    <w:pPr>
      <w:tabs>
        <w:tab w:val="left" w:pos="1247"/>
        <w:tab w:val="left" w:pos="1814"/>
        <w:tab w:val="left" w:pos="2381"/>
        <w:tab w:val="left" w:pos="2948"/>
        <w:tab w:val="left" w:pos="3515"/>
        <w:tab w:val="left" w:pos="4082"/>
      </w:tabs>
    </w:pPr>
    <w:rPr>
      <w:rFonts w:ascii="Times New Roman" w:eastAsia="Times New Roman" w:hAnsi="Times New Roman" w:cs="Times New Roman"/>
      <w:sz w:val="20"/>
      <w:szCs w:val="20"/>
      <w:lang w:val="fr-CA" w:eastAsia="en-US"/>
    </w:rPr>
  </w:style>
  <w:style w:type="character" w:styleId="FootnoteReference">
    <w:name w:val="footnote reference"/>
    <w:aliases w:val="16 Point,Superscript 6 Point,number,SUPERS,Footnote Reference Superscript"/>
    <w:uiPriority w:val="99"/>
    <w:semiHidden/>
    <w:rsid w:val="00106CD6"/>
    <w:rPr>
      <w:rFonts w:ascii="Times New Roman" w:hAnsi="Times New Roman"/>
      <w:color w:val="auto"/>
      <w:sz w:val="20"/>
      <w:szCs w:val="18"/>
      <w:vertAlign w:val="superscript"/>
    </w:rPr>
  </w:style>
  <w:style w:type="paragraph" w:styleId="FootnoteText">
    <w:name w:val="footnote text"/>
    <w:aliases w:val="Geneva 9,Font: Geneva 9,Boston 10,f,DNV-FT,Fußnotentextf,Footnote Text Char Char,Footnote Text Char Char Char Char,Footnote Text1,Footnote Text Char Char Char"/>
    <w:basedOn w:val="Normalpool"/>
    <w:link w:val="FootnoteTextChar"/>
    <w:uiPriority w:val="99"/>
    <w:semiHidden/>
    <w:qFormat/>
    <w:rsid w:val="00106CD6"/>
    <w:pPr>
      <w:spacing w:before="20" w:after="40"/>
      <w:ind w:left="1247"/>
    </w:pPr>
    <w:rPr>
      <w:sz w:val="18"/>
    </w:rPr>
  </w:style>
  <w:style w:type="character" w:customStyle="1" w:styleId="FootnoteTextChar">
    <w:name w:val="Footnote Text Char"/>
    <w:aliases w:val="Geneva 9 Char,Font: Geneva 9 Char,Boston 10 Char,f Char,DNV-FT Char,Fußnotentextf Char,Footnote Text Char Char Char1,Footnote Text Char Char Char Char Char,Footnote Text1 Char,Footnote Text Char Char Char Char1"/>
    <w:basedOn w:val="DefaultParagraphFont"/>
    <w:link w:val="FootnoteText"/>
    <w:uiPriority w:val="99"/>
    <w:semiHidden/>
    <w:rsid w:val="00106CD6"/>
    <w:rPr>
      <w:rFonts w:ascii="Times New Roman" w:eastAsia="Times New Roman" w:hAnsi="Times New Roman" w:cs="Times New Roman"/>
      <w:sz w:val="18"/>
      <w:szCs w:val="20"/>
      <w:lang w:val="fr-CA" w:eastAsia="en-US"/>
    </w:rPr>
  </w:style>
  <w:style w:type="table" w:customStyle="1" w:styleId="AATable">
    <w:name w:val="AA_Table"/>
    <w:basedOn w:val="TableNormal"/>
    <w:rsid w:val="00106CD6"/>
    <w:rPr>
      <w:rFonts w:ascii="Times New Roman" w:eastAsia="Times New Roman" w:hAnsi="Times New Roman" w:cs="Times New Roman"/>
      <w:sz w:val="20"/>
      <w:szCs w:val="20"/>
      <w:lang w:val="fr-FR" w:eastAsia="fr-FR"/>
    </w:rPr>
    <w:tblPr>
      <w:tblStyleRowBandSize w:val="1"/>
      <w:tblStyleColBandSize w:val="1"/>
      <w:jc w:val="right"/>
    </w:tblPr>
    <w:trPr>
      <w:jc w:val="right"/>
    </w:trPr>
    <w:tblStylePr w:type="firstRow">
      <w:pPr>
        <w:wordWrap/>
        <w:spacing w:beforeLines="0" w:before="0" w:beforeAutospacing="0" w:afterLines="0" w:after="0" w:afterAutospacing="0"/>
        <w:contextualSpacing w:val="0"/>
        <w:jc w:val="left"/>
      </w:pPr>
      <w:rPr>
        <w:rFonts w:ascii="Arial" w:hAnsi="Arial"/>
        <w:b/>
        <w:i w:val="0"/>
        <w:caps/>
        <w:smallCaps w:val="0"/>
        <w:color w:val="auto"/>
        <w:sz w:val="27"/>
        <w:szCs w:val="27"/>
      </w:rPr>
    </w:tblStylePr>
    <w:tblStylePr w:type="lastRow">
      <w:pPr>
        <w:wordWrap/>
        <w:spacing w:afterLines="0" w:after="240" w:afterAutospacing="0"/>
        <w:ind w:rightChars="0" w:right="567"/>
      </w:pPr>
      <w:rPr>
        <w:rFonts w:ascii="Arial" w:hAnsi="Arial"/>
        <w:b/>
        <w:sz w:val="32"/>
      </w:rPr>
      <w:tblPr/>
      <w:tcPr>
        <w:tcBorders>
          <w:top w:val="nil"/>
          <w:left w:val="nil"/>
          <w:bottom w:val="single" w:sz="18" w:space="0" w:color="auto"/>
          <w:right w:val="nil"/>
          <w:insideH w:val="nil"/>
          <w:insideV w:val="nil"/>
        </w:tcBorders>
      </w:tcPr>
    </w:tblStylePr>
    <w:tblStylePr w:type="firstCol">
      <w:pPr>
        <w:wordWrap/>
        <w:ind w:rightChars="0" w:right="0"/>
      </w:pPr>
    </w:tblStylePr>
    <w:tblStylePr w:type="lastCol">
      <w:rPr>
        <w:rFonts w:ascii="Times New Roman" w:hAnsi="Times New Roman"/>
        <w:sz w:val="20"/>
      </w:rPr>
    </w:tblStylePr>
    <w:tblStylePr w:type="band1Vert">
      <w:rPr>
        <w:rFonts w:ascii="Times New Roman" w:hAnsi="Times New Roman"/>
      </w:rPr>
    </w:tblStylePr>
    <w:tblStylePr w:type="band2Vert">
      <w:pPr>
        <w:wordWrap/>
        <w:spacing w:beforeLines="0" w:before="0" w:beforeAutospacing="0" w:afterLines="0" w:after="0" w:afterAutospacing="0"/>
        <w:contextualSpacing w:val="0"/>
      </w:pPr>
      <w:rPr>
        <w:rFonts w:ascii="Times New Roman" w:hAnsi="Times New Roman"/>
        <w:b/>
        <w:i w:val="0"/>
        <w:color w:val="auto"/>
        <w:sz w:val="20"/>
        <w:szCs w:val="32"/>
      </w:rPr>
    </w:tblStylePr>
    <w:tblStylePr w:type="band1Horz">
      <w:rPr>
        <w:rFonts w:ascii="Times New Roman" w:hAnsi="Times New Roman"/>
        <w:sz w:val="20"/>
      </w:rPr>
      <w:tblPr/>
      <w:tcPr>
        <w:tcBorders>
          <w:bottom w:val="single" w:sz="4" w:space="0" w:color="auto"/>
        </w:tcBorders>
      </w:tcPr>
    </w:tblStylePr>
    <w:tblStylePr w:type="band2Horz">
      <w:rPr>
        <w:rFonts w:ascii="Times New Roman" w:hAnsi="Times New Roman"/>
        <w:b w:val="0"/>
        <w:i w:val="0"/>
        <w:color w:val="auto"/>
        <w:sz w:val="20"/>
        <w:szCs w:val="20"/>
      </w:rPr>
      <w:tblPr/>
      <w:tcPr>
        <w:tcBorders>
          <w:top w:val="nil"/>
          <w:left w:val="nil"/>
          <w:bottom w:val="nil"/>
          <w:right w:val="nil"/>
          <w:insideH w:val="nil"/>
          <w:insideV w:val="nil"/>
          <w:tl2br w:val="nil"/>
          <w:tr2bl w:val="nil"/>
        </w:tcBorders>
      </w:tcPr>
    </w:tblStylePr>
    <w:tblStylePr w:type="neCell">
      <w:pPr>
        <w:wordWrap/>
        <w:spacing w:beforeLines="0" w:before="0" w:beforeAutospacing="0" w:afterLines="0" w:after="0" w:afterAutospacing="0"/>
        <w:contextualSpacing w:val="0"/>
        <w:jc w:val="right"/>
      </w:pPr>
      <w:rPr>
        <w:rFonts w:ascii="Arial" w:hAnsi="Arial"/>
        <w:b/>
        <w:i w:val="0"/>
        <w:color w:val="auto"/>
        <w:sz w:val="64"/>
        <w:szCs w:val="64"/>
      </w:rPr>
    </w:tblStylePr>
    <w:tblStylePr w:type="nwCell">
      <w:rPr>
        <w:rFonts w:ascii="Arial" w:hAnsi="Arial"/>
        <w:b/>
        <w:i w:val="0"/>
        <w:caps/>
        <w:smallCaps w:val="0"/>
        <w:color w:val="auto"/>
        <w:sz w:val="27"/>
        <w:szCs w:val="27"/>
      </w:rPr>
    </w:tblStylePr>
    <w:tblStylePr w:type="seCell">
      <w:pPr>
        <w:wordWrap/>
        <w:spacing w:beforeLines="0" w:before="120" w:beforeAutospacing="0" w:afterLines="0" w:after="120" w:afterAutospacing="0"/>
        <w:ind w:leftChars="0" w:left="0" w:rightChars="0" w:right="0"/>
        <w:contextualSpacing w:val="0"/>
      </w:pPr>
      <w:rPr>
        <w:rFonts w:ascii="Times New Roman" w:hAnsi="Times New Roman"/>
        <w:b w:val="0"/>
        <w:sz w:val="20"/>
      </w:rPr>
    </w:tblStylePr>
    <w:tblStylePr w:type="swCell">
      <w:pPr>
        <w:wordWrap/>
        <w:spacing w:afterLines="0" w:after="360" w:afterAutospacing="0"/>
        <w:ind w:rightChars="0" w:right="0"/>
      </w:pPr>
      <w:rPr>
        <w:rFonts w:ascii="Times New Roman" w:hAnsi="Times New Roman"/>
      </w:rPr>
    </w:tblStylePr>
  </w:style>
  <w:style w:type="paragraph" w:customStyle="1" w:styleId="AATitle">
    <w:name w:val="AA_Title"/>
    <w:basedOn w:val="Normalpool"/>
    <w:uiPriority w:val="99"/>
    <w:rsid w:val="00106CD6"/>
    <w:pPr>
      <w:keepNext/>
      <w:keepLines/>
      <w:suppressAutoHyphens/>
      <w:ind w:right="5103"/>
    </w:pPr>
    <w:rPr>
      <w:b/>
    </w:rPr>
  </w:style>
  <w:style w:type="paragraph" w:customStyle="1" w:styleId="AATitle2">
    <w:name w:val="AA_Title2"/>
    <w:basedOn w:val="AATitle"/>
    <w:uiPriority w:val="99"/>
    <w:rsid w:val="00106CD6"/>
    <w:pPr>
      <w:tabs>
        <w:tab w:val="clear" w:pos="4082"/>
      </w:tabs>
      <w:spacing w:before="120" w:after="120"/>
      <w:ind w:right="4536"/>
    </w:pPr>
  </w:style>
  <w:style w:type="paragraph" w:customStyle="1" w:styleId="BBTitle">
    <w:name w:val="BB_Title"/>
    <w:basedOn w:val="Normalpool"/>
    <w:uiPriority w:val="99"/>
    <w:rsid w:val="00106CD6"/>
    <w:pPr>
      <w:keepNext/>
      <w:keepLines/>
      <w:suppressAutoHyphens/>
      <w:spacing w:before="320" w:after="240"/>
      <w:ind w:left="1247" w:right="567"/>
    </w:pPr>
    <w:rPr>
      <w:b/>
      <w:sz w:val="28"/>
      <w:szCs w:val="28"/>
    </w:rPr>
  </w:style>
  <w:style w:type="paragraph" w:styleId="Footer">
    <w:name w:val="footer"/>
    <w:basedOn w:val="Normal"/>
    <w:link w:val="FooterChar"/>
    <w:uiPriority w:val="99"/>
    <w:rsid w:val="00106CD6"/>
    <w:pPr>
      <w:tabs>
        <w:tab w:val="center" w:pos="4320"/>
        <w:tab w:val="right" w:pos="8640"/>
      </w:tabs>
      <w:spacing w:before="60" w:after="120"/>
    </w:pPr>
    <w:rPr>
      <w:rFonts w:eastAsia="Times New Roman" w:cs="Times New Roman"/>
      <w:sz w:val="18"/>
    </w:rPr>
  </w:style>
  <w:style w:type="character" w:customStyle="1" w:styleId="FooterChar">
    <w:name w:val="Footer Char"/>
    <w:basedOn w:val="DefaultParagraphFont"/>
    <w:link w:val="Footer"/>
    <w:uiPriority w:val="99"/>
    <w:rsid w:val="00106CD6"/>
    <w:rPr>
      <w:rFonts w:ascii="Times New Roman" w:eastAsia="Times New Roman" w:hAnsi="Times New Roman" w:cs="Times New Roman"/>
      <w:sz w:val="18"/>
      <w:szCs w:val="20"/>
      <w:lang w:val="fr-FR" w:eastAsia="en-US"/>
    </w:rPr>
  </w:style>
  <w:style w:type="paragraph" w:styleId="Header">
    <w:name w:val="header"/>
    <w:aliases w:val="EthylHeader"/>
    <w:basedOn w:val="Normal"/>
    <w:link w:val="HeaderChar"/>
    <w:uiPriority w:val="99"/>
    <w:rsid w:val="00106CD6"/>
    <w:pPr>
      <w:pBdr>
        <w:bottom w:val="single" w:sz="4" w:space="1" w:color="auto"/>
      </w:pBdr>
      <w:tabs>
        <w:tab w:val="clear" w:pos="1814"/>
        <w:tab w:val="clear" w:pos="2381"/>
        <w:tab w:val="clear" w:pos="2948"/>
        <w:tab w:val="clear" w:pos="3515"/>
        <w:tab w:val="center" w:pos="4536"/>
        <w:tab w:val="right" w:pos="9072"/>
      </w:tabs>
      <w:spacing w:after="120"/>
    </w:pPr>
    <w:rPr>
      <w:rFonts w:eastAsia="Times New Roman" w:cs="Times New Roman"/>
      <w:b/>
      <w:sz w:val="18"/>
    </w:rPr>
  </w:style>
  <w:style w:type="character" w:customStyle="1" w:styleId="HeaderChar">
    <w:name w:val="Header Char"/>
    <w:aliases w:val="EthylHeader Char"/>
    <w:basedOn w:val="DefaultParagraphFont"/>
    <w:link w:val="Header"/>
    <w:uiPriority w:val="99"/>
    <w:rsid w:val="00106CD6"/>
    <w:rPr>
      <w:rFonts w:ascii="Times New Roman" w:eastAsia="Times New Roman" w:hAnsi="Times New Roman" w:cs="Times New Roman"/>
      <w:b/>
      <w:sz w:val="18"/>
      <w:szCs w:val="20"/>
      <w:lang w:val="fr-FR" w:eastAsia="en-US"/>
    </w:rPr>
  </w:style>
  <w:style w:type="character" w:styleId="Hyperlink">
    <w:name w:val="Hyperlink"/>
    <w:uiPriority w:val="99"/>
    <w:rsid w:val="00106CD6"/>
    <w:rPr>
      <w:rFonts w:ascii="Times New Roman" w:hAnsi="Times New Roman"/>
      <w:color w:val="auto"/>
      <w:sz w:val="20"/>
      <w:szCs w:val="20"/>
      <w:u w:val="none"/>
      <w:lang w:val="fr-FR"/>
    </w:rPr>
  </w:style>
  <w:style w:type="numbering" w:customStyle="1" w:styleId="Normallist">
    <w:name w:val="Normal_list"/>
    <w:basedOn w:val="NoList"/>
    <w:rsid w:val="00106CD6"/>
    <w:pPr>
      <w:numPr>
        <w:numId w:val="1"/>
      </w:numPr>
    </w:pPr>
  </w:style>
  <w:style w:type="paragraph" w:customStyle="1" w:styleId="NormalNonumber">
    <w:name w:val="Normal_No_number"/>
    <w:basedOn w:val="Normalpool"/>
    <w:uiPriority w:val="99"/>
    <w:rsid w:val="00106CD6"/>
    <w:pPr>
      <w:spacing w:after="120"/>
      <w:ind w:left="1247"/>
    </w:pPr>
  </w:style>
  <w:style w:type="paragraph" w:customStyle="1" w:styleId="Normalnumber">
    <w:name w:val="Normal_number"/>
    <w:basedOn w:val="Normalpool"/>
    <w:link w:val="NormalnumberChar"/>
    <w:qFormat/>
    <w:rsid w:val="00106CD6"/>
    <w:pPr>
      <w:numPr>
        <w:numId w:val="1"/>
      </w:numPr>
      <w:spacing w:after="120"/>
    </w:pPr>
  </w:style>
  <w:style w:type="paragraph" w:customStyle="1" w:styleId="Titletable">
    <w:name w:val="Title_table"/>
    <w:basedOn w:val="Normalpool"/>
    <w:uiPriority w:val="99"/>
    <w:rsid w:val="00106CD6"/>
    <w:pPr>
      <w:keepNext/>
      <w:keepLines/>
      <w:suppressAutoHyphens/>
      <w:spacing w:after="60"/>
      <w:ind w:left="1247"/>
    </w:pPr>
    <w:rPr>
      <w:b/>
      <w:bCs/>
    </w:rPr>
  </w:style>
  <w:style w:type="paragraph" w:styleId="TOC1">
    <w:name w:val="toc 1"/>
    <w:basedOn w:val="Normalpool"/>
    <w:next w:val="Normalpool"/>
    <w:uiPriority w:val="39"/>
    <w:qFormat/>
    <w:rsid w:val="00106CD6"/>
    <w:pPr>
      <w:tabs>
        <w:tab w:val="clear" w:pos="2381"/>
        <w:tab w:val="clear" w:pos="2948"/>
        <w:tab w:val="clear" w:pos="3515"/>
        <w:tab w:val="clear" w:pos="4082"/>
        <w:tab w:val="right" w:leader="dot" w:pos="9486"/>
      </w:tabs>
      <w:spacing w:before="240"/>
      <w:ind w:left="1814" w:hanging="567"/>
    </w:pPr>
    <w:rPr>
      <w:bCs/>
    </w:rPr>
  </w:style>
  <w:style w:type="paragraph" w:styleId="TOC2">
    <w:name w:val="toc 2"/>
    <w:basedOn w:val="Normalpool"/>
    <w:next w:val="Normalpool"/>
    <w:uiPriority w:val="39"/>
    <w:qFormat/>
    <w:rsid w:val="00106CD6"/>
    <w:pPr>
      <w:tabs>
        <w:tab w:val="clear" w:pos="1814"/>
        <w:tab w:val="clear" w:pos="2948"/>
        <w:tab w:val="clear" w:pos="3515"/>
        <w:tab w:val="clear" w:pos="4082"/>
        <w:tab w:val="right" w:leader="dot" w:pos="9486"/>
      </w:tabs>
      <w:ind w:left="2381" w:hanging="567"/>
    </w:pPr>
  </w:style>
  <w:style w:type="paragraph" w:styleId="TOC3">
    <w:name w:val="toc 3"/>
    <w:basedOn w:val="Normalpool"/>
    <w:next w:val="Normalpool"/>
    <w:uiPriority w:val="39"/>
    <w:qFormat/>
    <w:rsid w:val="00106CD6"/>
    <w:pPr>
      <w:tabs>
        <w:tab w:val="clear" w:pos="1814"/>
        <w:tab w:val="clear" w:pos="2381"/>
        <w:tab w:val="clear" w:pos="2948"/>
        <w:tab w:val="clear" w:pos="3515"/>
        <w:tab w:val="right" w:leader="dot" w:pos="9486"/>
      </w:tabs>
      <w:ind w:left="2948" w:hanging="567"/>
    </w:pPr>
    <w:rPr>
      <w:iCs/>
    </w:rPr>
  </w:style>
  <w:style w:type="paragraph" w:styleId="TOC4">
    <w:name w:val="toc 4"/>
    <w:basedOn w:val="Normalpool"/>
    <w:next w:val="Normalpool"/>
    <w:uiPriority w:val="39"/>
    <w:rsid w:val="00106CD6"/>
    <w:pPr>
      <w:tabs>
        <w:tab w:val="clear" w:pos="1814"/>
        <w:tab w:val="clear" w:pos="2381"/>
        <w:tab w:val="clear" w:pos="2948"/>
        <w:tab w:val="clear" w:pos="3515"/>
        <w:tab w:val="left" w:pos="1000"/>
        <w:tab w:val="right" w:leader="dot" w:pos="9486"/>
      </w:tabs>
      <w:ind w:left="3515" w:hanging="567"/>
    </w:pPr>
    <w:rPr>
      <w:szCs w:val="18"/>
    </w:rPr>
  </w:style>
  <w:style w:type="paragraph" w:styleId="TOC5">
    <w:name w:val="toc 5"/>
    <w:basedOn w:val="Normal"/>
    <w:next w:val="Normal"/>
    <w:autoRedefine/>
    <w:uiPriority w:val="39"/>
    <w:semiHidden/>
    <w:rsid w:val="00106CD6"/>
    <w:pPr>
      <w:tabs>
        <w:tab w:val="clear" w:pos="1814"/>
        <w:tab w:val="clear" w:pos="2381"/>
        <w:tab w:val="clear" w:pos="2948"/>
        <w:tab w:val="clear" w:pos="3515"/>
      </w:tabs>
      <w:ind w:left="800"/>
    </w:pPr>
    <w:rPr>
      <w:rFonts w:eastAsia="Times New Roman" w:cs="Times New Roman"/>
      <w:sz w:val="18"/>
      <w:szCs w:val="18"/>
    </w:rPr>
  </w:style>
  <w:style w:type="paragraph" w:customStyle="1" w:styleId="ZZAnxheader">
    <w:name w:val="ZZ_Anx_header"/>
    <w:basedOn w:val="Normalpool"/>
    <w:uiPriority w:val="99"/>
    <w:rsid w:val="00106CD6"/>
    <w:rPr>
      <w:b/>
      <w:bCs/>
      <w:sz w:val="28"/>
      <w:szCs w:val="22"/>
    </w:rPr>
  </w:style>
  <w:style w:type="paragraph" w:customStyle="1" w:styleId="ZZAnxtitle">
    <w:name w:val="ZZ_Anx_title"/>
    <w:basedOn w:val="Normalpool"/>
    <w:uiPriority w:val="99"/>
    <w:rsid w:val="00106CD6"/>
    <w:pPr>
      <w:spacing w:before="360" w:after="120"/>
      <w:ind w:left="1247"/>
    </w:pPr>
    <w:rPr>
      <w:b/>
      <w:bCs/>
      <w:sz w:val="28"/>
      <w:szCs w:val="26"/>
    </w:rPr>
  </w:style>
  <w:style w:type="character" w:customStyle="1" w:styleId="Normal-poolChar">
    <w:name w:val="Normal-pool Char"/>
    <w:link w:val="Normal-pool"/>
    <w:rsid w:val="00106CD6"/>
    <w:rPr>
      <w:rFonts w:ascii="Times New Roman" w:eastAsia="Times New Roman" w:hAnsi="Times New Roman" w:cs="Times New Roman"/>
      <w:sz w:val="20"/>
      <w:szCs w:val="20"/>
      <w:lang w:val="fr-CA" w:eastAsia="en-US"/>
    </w:rPr>
  </w:style>
  <w:style w:type="paragraph" w:styleId="NormalIndent">
    <w:name w:val="Normal Indent"/>
    <w:basedOn w:val="Normal"/>
    <w:uiPriority w:val="99"/>
    <w:semiHidden/>
    <w:rsid w:val="00106CD6"/>
    <w:pPr>
      <w:tabs>
        <w:tab w:val="clear" w:pos="1247"/>
        <w:tab w:val="clear" w:pos="1814"/>
        <w:tab w:val="clear" w:pos="2381"/>
        <w:tab w:val="clear" w:pos="2948"/>
        <w:tab w:val="clear" w:pos="3515"/>
      </w:tabs>
      <w:ind w:left="1247"/>
    </w:pPr>
    <w:rPr>
      <w:rFonts w:eastAsia="MS Mincho" w:cs="Times New Roman"/>
      <w:lang w:val="en-GB"/>
    </w:rPr>
  </w:style>
  <w:style w:type="character" w:customStyle="1" w:styleId="NormalnumberChar">
    <w:name w:val="Normal_number Char"/>
    <w:link w:val="Normalnumber"/>
    <w:rsid w:val="00106CD6"/>
    <w:rPr>
      <w:rFonts w:ascii="Times New Roman" w:eastAsia="Times New Roman" w:hAnsi="Times New Roman" w:cs="Times New Roman"/>
      <w:sz w:val="20"/>
      <w:szCs w:val="20"/>
      <w:lang w:val="fr-CA" w:eastAsia="en-US"/>
    </w:rPr>
  </w:style>
  <w:style w:type="paragraph" w:customStyle="1" w:styleId="a">
    <w:name w:val="바탕글"/>
    <w:basedOn w:val="Normal"/>
    <w:uiPriority w:val="99"/>
    <w:rsid w:val="00106CD6"/>
    <w:pPr>
      <w:tabs>
        <w:tab w:val="clear" w:pos="1247"/>
        <w:tab w:val="clear" w:pos="1814"/>
        <w:tab w:val="clear" w:pos="2381"/>
        <w:tab w:val="clear" w:pos="2948"/>
        <w:tab w:val="clear" w:pos="3515"/>
      </w:tabs>
      <w:snapToGrid w:val="0"/>
      <w:spacing w:line="384" w:lineRule="auto"/>
      <w:jc w:val="both"/>
    </w:pPr>
    <w:rPr>
      <w:rFonts w:ascii="Batang" w:eastAsia="Batang" w:hAnsi="Batang" w:cs="Gulim"/>
      <w:color w:val="000000"/>
      <w:lang w:val="en-US" w:eastAsia="ko-KR"/>
    </w:rPr>
  </w:style>
  <w:style w:type="table" w:styleId="TableGrid">
    <w:name w:val="Table Grid"/>
    <w:basedOn w:val="TableNormal"/>
    <w:uiPriority w:val="59"/>
    <w:rsid w:val="00106CD6"/>
    <w:rPr>
      <w:rFonts w:ascii="Times New Roman" w:eastAsia="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lorfulList-Accent11">
    <w:name w:val="Colorful List - Accent 11"/>
    <w:basedOn w:val="Normal"/>
    <w:link w:val="ColorfulList-Accent1Char"/>
    <w:uiPriority w:val="34"/>
    <w:qFormat/>
    <w:rsid w:val="00106CD6"/>
    <w:pPr>
      <w:ind w:left="720"/>
    </w:pPr>
    <w:rPr>
      <w:rFonts w:eastAsia="Times New Roman" w:cs="Times New Roman"/>
      <w:lang w:val="en-GB"/>
    </w:rPr>
  </w:style>
  <w:style w:type="paragraph" w:styleId="EndnoteText">
    <w:name w:val="endnote text"/>
    <w:basedOn w:val="Normal"/>
    <w:link w:val="EndnoteTextChar"/>
    <w:uiPriority w:val="99"/>
    <w:semiHidden/>
    <w:rsid w:val="00106CD6"/>
    <w:rPr>
      <w:rFonts w:eastAsia="Times New Roman" w:cs="Times New Roman"/>
      <w:lang w:val="en-GB"/>
    </w:rPr>
  </w:style>
  <w:style w:type="character" w:customStyle="1" w:styleId="EndnoteTextChar">
    <w:name w:val="Endnote Text Char"/>
    <w:basedOn w:val="DefaultParagraphFont"/>
    <w:link w:val="EndnoteText"/>
    <w:uiPriority w:val="99"/>
    <w:semiHidden/>
    <w:rsid w:val="00106CD6"/>
    <w:rPr>
      <w:rFonts w:ascii="Times New Roman" w:eastAsia="Times New Roman" w:hAnsi="Times New Roman" w:cs="Times New Roman"/>
      <w:sz w:val="20"/>
      <w:szCs w:val="20"/>
      <w:lang w:val="en-GB" w:eastAsia="en-US"/>
    </w:rPr>
  </w:style>
  <w:style w:type="character" w:customStyle="1" w:styleId="CH2Char">
    <w:name w:val="CH2 Char"/>
    <w:link w:val="CH2"/>
    <w:rsid w:val="00106CD6"/>
    <w:rPr>
      <w:rFonts w:ascii="Times New Roman" w:eastAsia="Times New Roman" w:hAnsi="Times New Roman" w:cs="Times New Roman"/>
      <w:b/>
      <w:lang w:val="fr-CA" w:eastAsia="en-US"/>
    </w:rPr>
  </w:style>
  <w:style w:type="character" w:styleId="FollowedHyperlink">
    <w:name w:val="FollowedHyperlink"/>
    <w:uiPriority w:val="99"/>
    <w:rsid w:val="00106CD6"/>
    <w:rPr>
      <w:color w:val="800080"/>
      <w:u w:val="single"/>
    </w:rPr>
  </w:style>
  <w:style w:type="character" w:styleId="CommentReference">
    <w:name w:val="annotation reference"/>
    <w:rsid w:val="00106CD6"/>
    <w:rPr>
      <w:sz w:val="16"/>
      <w:szCs w:val="16"/>
    </w:rPr>
  </w:style>
  <w:style w:type="paragraph" w:styleId="CommentText">
    <w:name w:val="annotation text"/>
    <w:basedOn w:val="Normal"/>
    <w:link w:val="CommentTextChar"/>
    <w:uiPriority w:val="99"/>
    <w:rsid w:val="00106CD6"/>
    <w:pPr>
      <w:tabs>
        <w:tab w:val="clear" w:pos="1247"/>
        <w:tab w:val="clear" w:pos="1814"/>
        <w:tab w:val="clear" w:pos="2381"/>
        <w:tab w:val="clear" w:pos="2948"/>
        <w:tab w:val="clear" w:pos="3515"/>
      </w:tabs>
    </w:pPr>
    <w:rPr>
      <w:rFonts w:eastAsia="MS Mincho" w:cs="Times New Roman"/>
      <w:lang w:val="en-GB"/>
    </w:rPr>
  </w:style>
  <w:style w:type="character" w:customStyle="1" w:styleId="CommentTextChar">
    <w:name w:val="Comment Text Char"/>
    <w:basedOn w:val="DefaultParagraphFont"/>
    <w:link w:val="CommentText"/>
    <w:uiPriority w:val="99"/>
    <w:rsid w:val="00106CD6"/>
    <w:rPr>
      <w:rFonts w:ascii="Times New Roman" w:eastAsia="MS Mincho" w:hAnsi="Times New Roman" w:cs="Times New Roman"/>
      <w:sz w:val="20"/>
      <w:szCs w:val="20"/>
      <w:lang w:val="en-GB" w:eastAsia="en-US"/>
    </w:rPr>
  </w:style>
  <w:style w:type="paragraph" w:styleId="CommentSubject">
    <w:name w:val="annotation subject"/>
    <w:basedOn w:val="CommentText"/>
    <w:next w:val="CommentText"/>
    <w:link w:val="CommentSubjectChar"/>
    <w:uiPriority w:val="99"/>
    <w:rsid w:val="00106CD6"/>
    <w:rPr>
      <w:b/>
      <w:bCs/>
    </w:rPr>
  </w:style>
  <w:style w:type="character" w:customStyle="1" w:styleId="CommentSubjectChar">
    <w:name w:val="Comment Subject Char"/>
    <w:basedOn w:val="CommentTextChar"/>
    <w:link w:val="CommentSubject"/>
    <w:uiPriority w:val="99"/>
    <w:rsid w:val="00106CD6"/>
    <w:rPr>
      <w:rFonts w:ascii="Times New Roman" w:eastAsia="MS Mincho" w:hAnsi="Times New Roman" w:cs="Times New Roman"/>
      <w:b/>
      <w:bCs/>
      <w:sz w:val="20"/>
      <w:szCs w:val="20"/>
      <w:lang w:val="en-GB" w:eastAsia="en-US"/>
    </w:rPr>
  </w:style>
  <w:style w:type="paragraph" w:customStyle="1" w:styleId="SingleTxt">
    <w:name w:val="__Single Txt"/>
    <w:basedOn w:val="Normal"/>
    <w:uiPriority w:val="99"/>
    <w:rsid w:val="00106CD6"/>
    <w:pPr>
      <w:tabs>
        <w:tab w:val="clear" w:pos="1247"/>
        <w:tab w:val="clear" w:pos="1814"/>
        <w:tab w:val="clear" w:pos="2381"/>
        <w:tab w:val="clear" w:pos="2948"/>
        <w:tab w:val="clear" w:pos="3515"/>
        <w:tab w:val="left" w:pos="1267"/>
        <w:tab w:val="left" w:pos="1742"/>
        <w:tab w:val="left" w:pos="2218"/>
        <w:tab w:val="left" w:pos="2693"/>
        <w:tab w:val="left" w:pos="3182"/>
        <w:tab w:val="left" w:pos="3658"/>
        <w:tab w:val="left" w:pos="4133"/>
        <w:tab w:val="left" w:pos="4622"/>
        <w:tab w:val="left" w:pos="5098"/>
        <w:tab w:val="left" w:pos="5573"/>
        <w:tab w:val="left" w:pos="6048"/>
      </w:tabs>
      <w:suppressAutoHyphens/>
      <w:spacing w:after="120" w:line="240" w:lineRule="exact"/>
      <w:ind w:left="1267" w:right="1267"/>
      <w:jc w:val="both"/>
    </w:pPr>
    <w:rPr>
      <w:rFonts w:eastAsia="Times New Roman" w:cs="Times New Roman"/>
      <w:spacing w:val="4"/>
      <w:w w:val="103"/>
      <w:kern w:val="14"/>
      <w:lang w:val="en-GB"/>
    </w:rPr>
  </w:style>
  <w:style w:type="paragraph" w:customStyle="1" w:styleId="H1">
    <w:name w:val="_ H_1"/>
    <w:basedOn w:val="Normal"/>
    <w:next w:val="SingleTxt"/>
    <w:uiPriority w:val="99"/>
    <w:rsid w:val="00106CD6"/>
    <w:pPr>
      <w:keepNext/>
      <w:keepLines/>
      <w:tabs>
        <w:tab w:val="clear" w:pos="1247"/>
        <w:tab w:val="clear" w:pos="1814"/>
        <w:tab w:val="clear" w:pos="2381"/>
        <w:tab w:val="clear" w:pos="2948"/>
        <w:tab w:val="clear" w:pos="3515"/>
        <w:tab w:val="right" w:pos="1022"/>
        <w:tab w:val="left" w:pos="1267"/>
        <w:tab w:val="left" w:pos="1742"/>
        <w:tab w:val="left" w:pos="2218"/>
        <w:tab w:val="left" w:pos="2693"/>
        <w:tab w:val="left" w:pos="3182"/>
        <w:tab w:val="left" w:pos="3658"/>
        <w:tab w:val="left" w:pos="4133"/>
        <w:tab w:val="left" w:pos="4622"/>
        <w:tab w:val="left" w:pos="5098"/>
        <w:tab w:val="left" w:pos="5573"/>
        <w:tab w:val="left" w:pos="6048"/>
      </w:tabs>
      <w:suppressAutoHyphens/>
      <w:spacing w:line="270" w:lineRule="exact"/>
      <w:ind w:left="1267" w:right="1267" w:hanging="1267"/>
      <w:outlineLvl w:val="0"/>
    </w:pPr>
    <w:rPr>
      <w:rFonts w:eastAsia="Times New Roman" w:cs="Times New Roman"/>
      <w:b/>
      <w:spacing w:val="4"/>
      <w:w w:val="103"/>
      <w:kern w:val="14"/>
      <w:sz w:val="24"/>
      <w:lang w:val="en-GB"/>
    </w:rPr>
  </w:style>
  <w:style w:type="paragraph" w:customStyle="1" w:styleId="HCh">
    <w:name w:val="_ H _Ch"/>
    <w:basedOn w:val="H1"/>
    <w:next w:val="SingleTxt"/>
    <w:uiPriority w:val="99"/>
    <w:rsid w:val="00106CD6"/>
    <w:pPr>
      <w:spacing w:line="300" w:lineRule="exact"/>
      <w:ind w:left="0" w:right="0" w:firstLine="0"/>
    </w:pPr>
    <w:rPr>
      <w:spacing w:val="-2"/>
      <w:sz w:val="28"/>
    </w:rPr>
  </w:style>
  <w:style w:type="paragraph" w:customStyle="1" w:styleId="HM">
    <w:name w:val="_ H __M"/>
    <w:basedOn w:val="HCh"/>
    <w:next w:val="Normal"/>
    <w:uiPriority w:val="99"/>
    <w:rsid w:val="00106CD6"/>
    <w:pPr>
      <w:spacing w:line="360" w:lineRule="exact"/>
    </w:pPr>
    <w:rPr>
      <w:spacing w:val="-3"/>
      <w:w w:val="99"/>
      <w:sz w:val="34"/>
    </w:rPr>
  </w:style>
  <w:style w:type="paragraph" w:customStyle="1" w:styleId="H23">
    <w:name w:val="_ H_2/3"/>
    <w:basedOn w:val="H1"/>
    <w:next w:val="Normal"/>
    <w:uiPriority w:val="99"/>
    <w:rsid w:val="00106CD6"/>
    <w:pPr>
      <w:spacing w:line="240" w:lineRule="exact"/>
      <w:outlineLvl w:val="1"/>
    </w:pPr>
    <w:rPr>
      <w:spacing w:val="2"/>
      <w:sz w:val="20"/>
    </w:rPr>
  </w:style>
  <w:style w:type="paragraph" w:customStyle="1" w:styleId="H4">
    <w:name w:val="_ H_4"/>
    <w:basedOn w:val="Normal"/>
    <w:next w:val="Normal"/>
    <w:uiPriority w:val="99"/>
    <w:rsid w:val="00106CD6"/>
    <w:pPr>
      <w:keepNext/>
      <w:keepLines/>
      <w:tabs>
        <w:tab w:val="clear" w:pos="1247"/>
        <w:tab w:val="clear" w:pos="1814"/>
        <w:tab w:val="clear" w:pos="2381"/>
        <w:tab w:val="clear" w:pos="2948"/>
        <w:tab w:val="clear" w:pos="3515"/>
        <w:tab w:val="right" w:pos="1022"/>
        <w:tab w:val="left" w:pos="1267"/>
        <w:tab w:val="left" w:pos="1742"/>
        <w:tab w:val="left" w:pos="2218"/>
        <w:tab w:val="left" w:pos="2693"/>
        <w:tab w:val="left" w:pos="3182"/>
        <w:tab w:val="left" w:pos="3658"/>
        <w:tab w:val="left" w:pos="4133"/>
        <w:tab w:val="left" w:pos="4622"/>
        <w:tab w:val="left" w:pos="5098"/>
        <w:tab w:val="left" w:pos="5573"/>
        <w:tab w:val="left" w:pos="6048"/>
      </w:tabs>
      <w:suppressAutoHyphens/>
      <w:spacing w:line="240" w:lineRule="exact"/>
      <w:ind w:left="1267" w:right="1267" w:hanging="1267"/>
      <w:outlineLvl w:val="3"/>
    </w:pPr>
    <w:rPr>
      <w:rFonts w:eastAsia="Times New Roman" w:cs="Times New Roman"/>
      <w:i/>
      <w:spacing w:val="3"/>
      <w:w w:val="103"/>
      <w:kern w:val="14"/>
      <w:lang w:val="en-GB"/>
    </w:rPr>
  </w:style>
  <w:style w:type="paragraph" w:customStyle="1" w:styleId="H56">
    <w:name w:val="_ H_5/6"/>
    <w:basedOn w:val="Normal"/>
    <w:next w:val="Normal"/>
    <w:uiPriority w:val="99"/>
    <w:rsid w:val="00106CD6"/>
    <w:pPr>
      <w:keepNext/>
      <w:keepLines/>
      <w:tabs>
        <w:tab w:val="clear" w:pos="1247"/>
        <w:tab w:val="clear" w:pos="1814"/>
        <w:tab w:val="clear" w:pos="2381"/>
        <w:tab w:val="clear" w:pos="2948"/>
        <w:tab w:val="clear" w:pos="3515"/>
        <w:tab w:val="right" w:pos="1022"/>
        <w:tab w:val="left" w:pos="1267"/>
        <w:tab w:val="left" w:pos="1742"/>
        <w:tab w:val="left" w:pos="2218"/>
        <w:tab w:val="left" w:pos="2693"/>
        <w:tab w:val="left" w:pos="3182"/>
        <w:tab w:val="left" w:pos="3658"/>
        <w:tab w:val="left" w:pos="4133"/>
        <w:tab w:val="left" w:pos="4622"/>
        <w:tab w:val="left" w:pos="5098"/>
        <w:tab w:val="left" w:pos="5573"/>
        <w:tab w:val="left" w:pos="6048"/>
      </w:tabs>
      <w:suppressAutoHyphens/>
      <w:spacing w:line="240" w:lineRule="exact"/>
      <w:ind w:left="1267" w:right="1267" w:hanging="1267"/>
      <w:outlineLvl w:val="4"/>
    </w:pPr>
    <w:rPr>
      <w:rFonts w:eastAsia="Times New Roman" w:cs="Times New Roman"/>
      <w:spacing w:val="4"/>
      <w:w w:val="103"/>
      <w:kern w:val="14"/>
      <w:lang w:val="en-GB"/>
    </w:rPr>
  </w:style>
  <w:style w:type="paragraph" w:customStyle="1" w:styleId="DualTxt">
    <w:name w:val="__Dual Txt"/>
    <w:basedOn w:val="Normal"/>
    <w:uiPriority w:val="99"/>
    <w:rsid w:val="00106CD6"/>
    <w:pPr>
      <w:tabs>
        <w:tab w:val="clear" w:pos="1247"/>
        <w:tab w:val="clear" w:pos="1814"/>
        <w:tab w:val="clear" w:pos="2381"/>
        <w:tab w:val="clear" w:pos="2948"/>
        <w:tab w:val="clear" w:pos="3515"/>
        <w:tab w:val="left" w:pos="480"/>
        <w:tab w:val="left" w:pos="960"/>
        <w:tab w:val="left" w:pos="1440"/>
        <w:tab w:val="left" w:pos="1915"/>
        <w:tab w:val="left" w:pos="2405"/>
        <w:tab w:val="left" w:pos="2880"/>
        <w:tab w:val="left" w:pos="3355"/>
      </w:tabs>
      <w:suppressAutoHyphens/>
      <w:spacing w:after="120" w:line="240" w:lineRule="exact"/>
      <w:jc w:val="both"/>
    </w:pPr>
    <w:rPr>
      <w:rFonts w:eastAsia="Times New Roman" w:cs="Times New Roman"/>
      <w:spacing w:val="4"/>
      <w:w w:val="103"/>
      <w:kern w:val="14"/>
      <w:lang w:val="en-GB"/>
    </w:rPr>
  </w:style>
  <w:style w:type="paragraph" w:customStyle="1" w:styleId="SM">
    <w:name w:val="__S_M"/>
    <w:basedOn w:val="Normal"/>
    <w:next w:val="Normal"/>
    <w:uiPriority w:val="99"/>
    <w:rsid w:val="00106CD6"/>
    <w:pPr>
      <w:keepNext/>
      <w:keepLines/>
      <w:tabs>
        <w:tab w:val="clear" w:pos="1247"/>
        <w:tab w:val="clear" w:pos="1814"/>
        <w:tab w:val="clear" w:pos="2381"/>
        <w:tab w:val="clear" w:pos="2948"/>
        <w:tab w:val="clear" w:pos="3515"/>
        <w:tab w:val="right" w:leader="dot" w:pos="360"/>
      </w:tabs>
      <w:suppressAutoHyphens/>
      <w:spacing w:line="390" w:lineRule="exact"/>
      <w:ind w:left="1267" w:right="1267"/>
      <w:outlineLvl w:val="0"/>
    </w:pPr>
    <w:rPr>
      <w:rFonts w:eastAsia="Times New Roman" w:cs="Times New Roman"/>
      <w:b/>
      <w:spacing w:val="-4"/>
      <w:w w:val="98"/>
      <w:kern w:val="14"/>
      <w:sz w:val="40"/>
      <w:lang w:val="en-GB"/>
    </w:rPr>
  </w:style>
  <w:style w:type="paragraph" w:customStyle="1" w:styleId="SL">
    <w:name w:val="__S_L"/>
    <w:basedOn w:val="SM"/>
    <w:next w:val="Normal"/>
    <w:uiPriority w:val="99"/>
    <w:rsid w:val="00106CD6"/>
  </w:style>
  <w:style w:type="paragraph" w:customStyle="1" w:styleId="SS">
    <w:name w:val="__S_S"/>
    <w:basedOn w:val="HCh"/>
    <w:next w:val="Normal"/>
    <w:uiPriority w:val="99"/>
    <w:rsid w:val="00106CD6"/>
    <w:pPr>
      <w:ind w:left="1267" w:right="1267"/>
    </w:pPr>
  </w:style>
  <w:style w:type="character" w:styleId="EndnoteReference">
    <w:name w:val="endnote reference"/>
    <w:uiPriority w:val="99"/>
    <w:rsid w:val="00106CD6"/>
    <w:rPr>
      <w:spacing w:val="-5"/>
      <w:w w:val="130"/>
      <w:position w:val="-4"/>
      <w:vertAlign w:val="superscript"/>
    </w:rPr>
  </w:style>
  <w:style w:type="character" w:styleId="LineNumber">
    <w:name w:val="line number"/>
    <w:uiPriority w:val="99"/>
    <w:rsid w:val="00106CD6"/>
    <w:rPr>
      <w:sz w:val="14"/>
    </w:rPr>
  </w:style>
  <w:style w:type="paragraph" w:customStyle="1" w:styleId="Small">
    <w:name w:val="Small"/>
    <w:basedOn w:val="Normal"/>
    <w:next w:val="Normal"/>
    <w:uiPriority w:val="99"/>
    <w:rsid w:val="00106CD6"/>
    <w:pPr>
      <w:tabs>
        <w:tab w:val="clear" w:pos="1247"/>
        <w:tab w:val="clear" w:pos="1814"/>
        <w:tab w:val="clear" w:pos="2381"/>
        <w:tab w:val="clear" w:pos="2948"/>
        <w:tab w:val="clear" w:pos="3515"/>
        <w:tab w:val="right" w:pos="9965"/>
      </w:tabs>
      <w:suppressAutoHyphens/>
      <w:spacing w:line="210" w:lineRule="exact"/>
    </w:pPr>
    <w:rPr>
      <w:rFonts w:eastAsia="Times New Roman" w:cs="Times New Roman"/>
      <w:spacing w:val="5"/>
      <w:w w:val="104"/>
      <w:kern w:val="14"/>
      <w:sz w:val="17"/>
      <w:lang w:val="en-GB"/>
    </w:rPr>
  </w:style>
  <w:style w:type="paragraph" w:customStyle="1" w:styleId="SmallX">
    <w:name w:val="SmallX"/>
    <w:basedOn w:val="Small"/>
    <w:next w:val="Normal"/>
    <w:uiPriority w:val="99"/>
    <w:rsid w:val="00106CD6"/>
  </w:style>
  <w:style w:type="paragraph" w:customStyle="1" w:styleId="XLarge">
    <w:name w:val="XLarge"/>
    <w:basedOn w:val="HM"/>
    <w:uiPriority w:val="99"/>
    <w:rsid w:val="00106CD6"/>
    <w:pPr>
      <w:spacing w:line="390" w:lineRule="exact"/>
    </w:pPr>
    <w:rPr>
      <w:spacing w:val="-4"/>
      <w:w w:val="98"/>
      <w:sz w:val="40"/>
    </w:rPr>
  </w:style>
  <w:style w:type="paragraph" w:customStyle="1" w:styleId="ColorfulShading-Accent11">
    <w:name w:val="Colorful Shading - Accent 11"/>
    <w:hidden/>
    <w:uiPriority w:val="99"/>
    <w:rsid w:val="00106CD6"/>
    <w:rPr>
      <w:rFonts w:ascii="Times New Roman" w:eastAsia="Times New Roman" w:hAnsi="Times New Roman" w:cs="Times New Roman"/>
      <w:lang w:eastAsia="en-US"/>
    </w:rPr>
  </w:style>
  <w:style w:type="paragraph" w:customStyle="1" w:styleId="Default">
    <w:name w:val="Default"/>
    <w:uiPriority w:val="99"/>
    <w:rsid w:val="00106CD6"/>
    <w:pPr>
      <w:autoSpaceDE w:val="0"/>
      <w:autoSpaceDN w:val="0"/>
      <w:adjustRightInd w:val="0"/>
    </w:pPr>
    <w:rPr>
      <w:rFonts w:ascii="Calibri" w:eastAsia="Times New Roman" w:hAnsi="Calibri" w:cs="Calibri"/>
      <w:color w:val="000000"/>
      <w:lang w:eastAsia="en-US"/>
    </w:rPr>
  </w:style>
  <w:style w:type="paragraph" w:customStyle="1" w:styleId="ColorfulShading-Accent31">
    <w:name w:val="Colorful Shading - Accent 31"/>
    <w:basedOn w:val="Normal"/>
    <w:uiPriority w:val="34"/>
    <w:rsid w:val="00106CD6"/>
    <w:pPr>
      <w:tabs>
        <w:tab w:val="clear" w:pos="1247"/>
        <w:tab w:val="clear" w:pos="1814"/>
        <w:tab w:val="clear" w:pos="2381"/>
        <w:tab w:val="clear" w:pos="2948"/>
        <w:tab w:val="clear" w:pos="3515"/>
      </w:tabs>
      <w:suppressAutoHyphens/>
      <w:spacing w:line="240" w:lineRule="exact"/>
      <w:ind w:left="720"/>
      <w:contextualSpacing/>
    </w:pPr>
    <w:rPr>
      <w:rFonts w:eastAsia="Times New Roman" w:cs="Times New Roman"/>
      <w:spacing w:val="4"/>
      <w:w w:val="103"/>
      <w:kern w:val="14"/>
      <w:lang w:val="en-GB"/>
    </w:rPr>
  </w:style>
  <w:style w:type="paragraph" w:customStyle="1" w:styleId="DarkList-Accent31">
    <w:name w:val="Dark List - Accent 31"/>
    <w:hidden/>
    <w:uiPriority w:val="99"/>
    <w:semiHidden/>
    <w:rsid w:val="00106CD6"/>
    <w:rPr>
      <w:rFonts w:ascii="Times New Roman" w:eastAsia="Times New Roman" w:hAnsi="Times New Roman" w:cs="Times New Roman"/>
      <w:spacing w:val="4"/>
      <w:w w:val="103"/>
      <w:kern w:val="14"/>
      <w:sz w:val="20"/>
      <w:szCs w:val="20"/>
      <w:lang w:val="en-GB" w:eastAsia="en-US"/>
    </w:rPr>
  </w:style>
  <w:style w:type="paragraph" w:customStyle="1" w:styleId="Level1">
    <w:name w:val="Level1"/>
    <w:basedOn w:val="Normal"/>
    <w:uiPriority w:val="99"/>
    <w:rsid w:val="00106CD6"/>
    <w:pPr>
      <w:tabs>
        <w:tab w:val="clear" w:pos="1247"/>
        <w:tab w:val="clear" w:pos="1814"/>
        <w:tab w:val="clear" w:pos="2381"/>
        <w:tab w:val="clear" w:pos="2948"/>
        <w:tab w:val="clear" w:pos="3515"/>
        <w:tab w:val="left" w:pos="578"/>
        <w:tab w:val="left" w:pos="1157"/>
      </w:tabs>
      <w:suppressAutoHyphens/>
      <w:spacing w:after="240"/>
    </w:pPr>
    <w:rPr>
      <w:rFonts w:eastAsia="MS Mincho" w:cs="Times New Roman"/>
      <w:lang w:val="en-GB"/>
    </w:rPr>
  </w:style>
  <w:style w:type="paragraph" w:styleId="Title">
    <w:name w:val="Title"/>
    <w:basedOn w:val="BBTitle"/>
    <w:next w:val="Normal"/>
    <w:link w:val="TitleChar"/>
    <w:uiPriority w:val="10"/>
    <w:qFormat/>
    <w:rsid w:val="00106CD6"/>
    <w:pPr>
      <w:tabs>
        <w:tab w:val="clear" w:pos="4082"/>
      </w:tabs>
    </w:pPr>
    <w:rPr>
      <w:lang w:val="en-US"/>
    </w:rPr>
  </w:style>
  <w:style w:type="character" w:customStyle="1" w:styleId="TitleChar">
    <w:name w:val="Title Char"/>
    <w:basedOn w:val="DefaultParagraphFont"/>
    <w:link w:val="Title"/>
    <w:uiPriority w:val="10"/>
    <w:rsid w:val="00106CD6"/>
    <w:rPr>
      <w:rFonts w:ascii="Times New Roman" w:eastAsia="Times New Roman" w:hAnsi="Times New Roman" w:cs="Times New Roman"/>
      <w:b/>
      <w:sz w:val="28"/>
      <w:szCs w:val="28"/>
      <w:lang w:eastAsia="en-US"/>
    </w:rPr>
  </w:style>
  <w:style w:type="paragraph" w:customStyle="1" w:styleId="AgendaItemTitle">
    <w:name w:val="AgendaItem_Title"/>
    <w:basedOn w:val="Normal-pool"/>
    <w:uiPriority w:val="99"/>
    <w:qFormat/>
    <w:rsid w:val="00106CD6"/>
  </w:style>
  <w:style w:type="paragraph" w:customStyle="1" w:styleId="AnnexTitle">
    <w:name w:val="Annex Title"/>
    <w:basedOn w:val="Normal-pool"/>
    <w:uiPriority w:val="99"/>
    <w:qFormat/>
    <w:rsid w:val="00106CD6"/>
  </w:style>
  <w:style w:type="paragraph" w:customStyle="1" w:styleId="AnnexNumbered">
    <w:name w:val="Annex Numbered"/>
    <w:basedOn w:val="AnnexTitle"/>
    <w:uiPriority w:val="99"/>
    <w:qFormat/>
    <w:rsid w:val="00106CD6"/>
    <w:pPr>
      <w:pageBreakBefore/>
      <w:numPr>
        <w:numId w:val="6"/>
      </w:numPr>
      <w:tabs>
        <w:tab w:val="clear" w:pos="4082"/>
        <w:tab w:val="num" w:pos="360"/>
      </w:tabs>
      <w:ind w:left="0" w:firstLine="0"/>
    </w:pPr>
    <w:rPr>
      <w:rFonts w:eastAsia="Calibri"/>
      <w:b/>
      <w:bCs/>
      <w:w w:val="103"/>
      <w:sz w:val="28"/>
      <w:szCs w:val="22"/>
      <w:lang w:val="en-GB"/>
    </w:rPr>
  </w:style>
  <w:style w:type="paragraph" w:customStyle="1" w:styleId="NormalPlain">
    <w:name w:val="Normal_Plain"/>
    <w:basedOn w:val="Normal"/>
    <w:uiPriority w:val="99"/>
    <w:qFormat/>
    <w:rsid w:val="00106CD6"/>
    <w:pPr>
      <w:tabs>
        <w:tab w:val="clear" w:pos="1247"/>
        <w:tab w:val="clear" w:pos="1814"/>
        <w:tab w:val="clear" w:pos="2381"/>
        <w:tab w:val="clear" w:pos="2948"/>
        <w:tab w:val="clear" w:pos="3515"/>
      </w:tabs>
      <w:ind w:left="1260"/>
    </w:pPr>
    <w:rPr>
      <w:rFonts w:eastAsia="MS Mincho" w:cs="Times New Roman"/>
      <w:lang w:val="en-GB" w:eastAsia="ko-KR"/>
    </w:rPr>
  </w:style>
  <w:style w:type="paragraph" w:styleId="ListParagraph">
    <w:name w:val="List Paragraph"/>
    <w:basedOn w:val="Normal"/>
    <w:link w:val="ListParagraphChar"/>
    <w:qFormat/>
    <w:rsid w:val="00106CD6"/>
    <w:pPr>
      <w:tabs>
        <w:tab w:val="clear" w:pos="1247"/>
        <w:tab w:val="clear" w:pos="1814"/>
        <w:tab w:val="clear" w:pos="2381"/>
        <w:tab w:val="clear" w:pos="2948"/>
        <w:tab w:val="clear" w:pos="3515"/>
      </w:tabs>
      <w:spacing w:after="200" w:line="276" w:lineRule="auto"/>
      <w:ind w:left="720"/>
      <w:contextualSpacing/>
    </w:pPr>
    <w:rPr>
      <w:rFonts w:asciiTheme="minorHAnsi" w:eastAsiaTheme="minorEastAsia" w:hAnsiTheme="minorHAnsi"/>
      <w:sz w:val="22"/>
      <w:szCs w:val="22"/>
      <w:lang w:val="en-US"/>
    </w:rPr>
  </w:style>
  <w:style w:type="character" w:customStyle="1" w:styleId="ListParagraphChar">
    <w:name w:val="List Paragraph Char"/>
    <w:link w:val="ListParagraph"/>
    <w:rsid w:val="00106CD6"/>
    <w:rPr>
      <w:sz w:val="22"/>
      <w:szCs w:val="22"/>
      <w:lang w:eastAsia="en-US"/>
    </w:rPr>
  </w:style>
  <w:style w:type="table" w:styleId="GridTable4-Accent1">
    <w:name w:val="Grid Table 4 Accent 1"/>
    <w:basedOn w:val="TableNormal"/>
    <w:uiPriority w:val="49"/>
    <w:rsid w:val="00106CD6"/>
    <w:rPr>
      <w:rFonts w:eastAsiaTheme="minorHAnsi"/>
      <w:sz w:val="22"/>
      <w:szCs w:val="22"/>
      <w:lang w:val="en-GB"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semiHidden/>
    <w:unhideWhenUsed/>
    <w:rsid w:val="00106CD6"/>
    <w:pPr>
      <w:tabs>
        <w:tab w:val="clear" w:pos="1247"/>
        <w:tab w:val="clear" w:pos="1814"/>
        <w:tab w:val="clear" w:pos="2381"/>
        <w:tab w:val="clear" w:pos="2948"/>
        <w:tab w:val="clear" w:pos="3515"/>
      </w:tabs>
      <w:spacing w:before="100" w:beforeAutospacing="1" w:after="100" w:afterAutospacing="1"/>
    </w:pPr>
    <w:rPr>
      <w:rFonts w:eastAsia="Times New Roman" w:cs="Times New Roman"/>
      <w:sz w:val="24"/>
      <w:szCs w:val="24"/>
      <w:lang w:val="en-GB" w:eastAsia="en-GB"/>
    </w:rPr>
  </w:style>
  <w:style w:type="character" w:styleId="Emphasis">
    <w:name w:val="Emphasis"/>
    <w:basedOn w:val="DefaultParagraphFont"/>
    <w:uiPriority w:val="20"/>
    <w:qFormat/>
    <w:rsid w:val="00106CD6"/>
    <w:rPr>
      <w:i/>
      <w:iCs/>
    </w:rPr>
  </w:style>
  <w:style w:type="paragraph" w:styleId="Revision">
    <w:name w:val="Revision"/>
    <w:hidden/>
    <w:uiPriority w:val="99"/>
    <w:semiHidden/>
    <w:rsid w:val="00106CD6"/>
    <w:rPr>
      <w:rFonts w:ascii="Times New Roman" w:eastAsia="MS Mincho" w:hAnsi="Times New Roman" w:cs="Times New Roman"/>
      <w:sz w:val="20"/>
      <w:szCs w:val="20"/>
      <w:lang w:val="en-GB" w:eastAsia="en-US"/>
    </w:rPr>
  </w:style>
  <w:style w:type="paragraph" w:styleId="TOCHeading">
    <w:name w:val="TOC Heading"/>
    <w:basedOn w:val="Heading1"/>
    <w:next w:val="Normal"/>
    <w:uiPriority w:val="39"/>
    <w:semiHidden/>
    <w:unhideWhenUsed/>
    <w:qFormat/>
    <w:rsid w:val="00106CD6"/>
    <w:pPr>
      <w:keepLines/>
      <w:tabs>
        <w:tab w:val="clear" w:pos="1247"/>
        <w:tab w:val="clear" w:pos="1814"/>
        <w:tab w:val="clear" w:pos="2381"/>
        <w:tab w:val="clear" w:pos="2948"/>
        <w:tab w:val="clear" w:pos="3515"/>
      </w:tabs>
      <w:spacing w:after="0"/>
      <w:ind w:left="0" w:firstLine="0"/>
      <w:outlineLvl w:val="9"/>
    </w:pPr>
    <w:rPr>
      <w:rFonts w:asciiTheme="majorHAnsi" w:eastAsiaTheme="majorEastAsia" w:hAnsiTheme="majorHAnsi" w:cstheme="majorBidi"/>
      <w:b w:val="0"/>
      <w:color w:val="2F5496" w:themeColor="accent1" w:themeShade="BF"/>
      <w:sz w:val="32"/>
      <w:szCs w:val="32"/>
      <w:lang w:val="en-GB"/>
    </w:rPr>
  </w:style>
  <w:style w:type="character" w:customStyle="1" w:styleId="Heading1Char1">
    <w:name w:val="Heading 1 Char1"/>
    <w:aliases w:val="Para (1) Char1,Heading 1 Char3 Char Char1,Heading 1 Char Char1 Char Char1,Heading 1 Char1 Char Char1 Char Char1,Heading 1 Char Char Char Char1 Char1 Char1,Para (1) Char Char Char Char1 Char Char1,Heading 1 Char3 Char1"/>
    <w:basedOn w:val="DefaultParagraphFont"/>
    <w:uiPriority w:val="9"/>
    <w:rsid w:val="00106CD6"/>
    <w:rPr>
      <w:rFonts w:asciiTheme="majorHAnsi" w:eastAsiaTheme="majorEastAsia" w:hAnsiTheme="majorHAnsi" w:cstheme="majorBidi"/>
      <w:color w:val="2F5496" w:themeColor="accent1" w:themeShade="BF"/>
      <w:sz w:val="32"/>
      <w:szCs w:val="32"/>
      <w:lang w:val="en-GB"/>
    </w:rPr>
  </w:style>
  <w:style w:type="character" w:customStyle="1" w:styleId="Heading3Char1">
    <w:name w:val="Heading 3 Char1"/>
    <w:aliases w:val="Sec Char1"/>
    <w:basedOn w:val="DefaultParagraphFont"/>
    <w:uiPriority w:val="9"/>
    <w:semiHidden/>
    <w:rsid w:val="00106CD6"/>
    <w:rPr>
      <w:rFonts w:asciiTheme="majorHAnsi" w:eastAsiaTheme="majorEastAsia" w:hAnsiTheme="majorHAnsi" w:cstheme="majorBidi"/>
      <w:color w:val="1F3763" w:themeColor="accent1" w:themeShade="7F"/>
      <w:sz w:val="24"/>
      <w:szCs w:val="24"/>
      <w:lang w:val="en-GB"/>
    </w:rPr>
  </w:style>
  <w:style w:type="character" w:customStyle="1" w:styleId="Heading4Char1">
    <w:name w:val="Heading 4 Char1"/>
    <w:aliases w:val="MainPara Char1"/>
    <w:basedOn w:val="DefaultParagraphFont"/>
    <w:uiPriority w:val="1"/>
    <w:semiHidden/>
    <w:rsid w:val="00106CD6"/>
    <w:rPr>
      <w:rFonts w:asciiTheme="majorHAnsi" w:eastAsiaTheme="majorEastAsia" w:hAnsiTheme="majorHAnsi" w:cstheme="majorBidi"/>
      <w:i/>
      <w:iCs/>
      <w:color w:val="2F5496" w:themeColor="accent1" w:themeShade="BF"/>
      <w:lang w:val="en-GB"/>
    </w:rPr>
  </w:style>
  <w:style w:type="character" w:customStyle="1" w:styleId="Heading5Char1">
    <w:name w:val="Heading 5 Char1"/>
    <w:aliases w:val="Subpara 2 Char1"/>
    <w:basedOn w:val="DefaultParagraphFont"/>
    <w:uiPriority w:val="1"/>
    <w:semiHidden/>
    <w:rsid w:val="00106CD6"/>
    <w:rPr>
      <w:rFonts w:asciiTheme="majorHAnsi" w:eastAsiaTheme="majorEastAsia" w:hAnsiTheme="majorHAnsi" w:cstheme="majorBidi"/>
      <w:color w:val="2F5496" w:themeColor="accent1" w:themeShade="BF"/>
      <w:lang w:val="en-GB"/>
    </w:rPr>
  </w:style>
  <w:style w:type="paragraph" w:styleId="HTMLPreformatted">
    <w:name w:val="HTML Preformatted"/>
    <w:basedOn w:val="Normal"/>
    <w:link w:val="HTMLPreformattedChar"/>
    <w:uiPriority w:val="99"/>
    <w:semiHidden/>
    <w:unhideWhenUsed/>
    <w:rsid w:val="00106CD6"/>
    <w:pPr>
      <w:tabs>
        <w:tab w:val="clear" w:pos="1247"/>
        <w:tab w:val="clear" w:pos="1814"/>
        <w:tab w:val="clear" w:pos="2381"/>
        <w:tab w:val="clear" w:pos="2948"/>
        <w:tab w:val="clear" w:pos="3515"/>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rPr>
      <w:rFonts w:ascii="Courier New" w:eastAsia="SimSun" w:hAnsi="Courier New" w:cs="Times New Roman"/>
      <w:sz w:val="22"/>
      <w:lang w:val="pt-BR" w:eastAsia="pt-BR"/>
    </w:rPr>
  </w:style>
  <w:style w:type="character" w:customStyle="1" w:styleId="HTMLPreformattedChar">
    <w:name w:val="HTML Preformatted Char"/>
    <w:basedOn w:val="DefaultParagraphFont"/>
    <w:link w:val="HTMLPreformatted"/>
    <w:uiPriority w:val="99"/>
    <w:semiHidden/>
    <w:rsid w:val="00106CD6"/>
    <w:rPr>
      <w:rFonts w:ascii="Courier New" w:eastAsia="SimSun" w:hAnsi="Courier New" w:cs="Times New Roman"/>
      <w:sz w:val="22"/>
      <w:szCs w:val="20"/>
      <w:lang w:val="pt-BR" w:eastAsia="pt-BR"/>
    </w:rPr>
  </w:style>
  <w:style w:type="paragraph" w:customStyle="1" w:styleId="msonormal0">
    <w:name w:val="msonormal"/>
    <w:basedOn w:val="Normal"/>
    <w:uiPriority w:val="99"/>
    <w:rsid w:val="00106CD6"/>
    <w:pPr>
      <w:tabs>
        <w:tab w:val="clear" w:pos="1247"/>
        <w:tab w:val="clear" w:pos="1814"/>
        <w:tab w:val="clear" w:pos="2381"/>
        <w:tab w:val="clear" w:pos="2948"/>
        <w:tab w:val="clear" w:pos="3515"/>
      </w:tabs>
      <w:spacing w:before="100" w:beforeAutospacing="1" w:after="100" w:afterAutospacing="1" w:line="276" w:lineRule="auto"/>
    </w:pPr>
    <w:rPr>
      <w:rFonts w:ascii="Arial" w:eastAsia="Times New Roman" w:hAnsi="Arial" w:cs="Arial"/>
      <w:color w:val="4D4D4D"/>
      <w:sz w:val="18"/>
      <w:szCs w:val="18"/>
      <w:lang w:val="nb-NO" w:eastAsia="nb-NO"/>
    </w:rPr>
  </w:style>
  <w:style w:type="character" w:customStyle="1" w:styleId="FootnoteTextChar1">
    <w:name w:val="Footnote Text Char1"/>
    <w:aliases w:val="Geneva 9 Char1,Font: Geneva 9 Char1,Boston 10 Char1,f Char1,DNV-FT Char1,Fußnotentextf Char1,Footnote Text Char Char Char2,Footnote Text Char Char Char Char Char1,Footnote Text1 Char1,Footnote Text Char Char Char Char2"/>
    <w:basedOn w:val="DefaultParagraphFont"/>
    <w:uiPriority w:val="99"/>
    <w:semiHidden/>
    <w:rsid w:val="00106CD6"/>
    <w:rPr>
      <w:lang w:val="en-GB"/>
    </w:rPr>
  </w:style>
  <w:style w:type="character" w:customStyle="1" w:styleId="HeaderChar1">
    <w:name w:val="Header Char1"/>
    <w:aliases w:val="Header-pool Char1,EthylHeader Char1"/>
    <w:basedOn w:val="DefaultParagraphFont"/>
    <w:uiPriority w:val="99"/>
    <w:semiHidden/>
    <w:rsid w:val="00106CD6"/>
    <w:rPr>
      <w:lang w:val="en-GB"/>
    </w:rPr>
  </w:style>
  <w:style w:type="character" w:customStyle="1" w:styleId="FooterChar1">
    <w:name w:val="Footer Char1"/>
    <w:aliases w:val="Footer-pool Char1"/>
    <w:basedOn w:val="DefaultParagraphFont"/>
    <w:uiPriority w:val="99"/>
    <w:semiHidden/>
    <w:rsid w:val="00106CD6"/>
    <w:rPr>
      <w:lang w:val="en-GB"/>
    </w:rPr>
  </w:style>
  <w:style w:type="paragraph" w:styleId="Caption">
    <w:name w:val="caption"/>
    <w:basedOn w:val="Normal"/>
    <w:next w:val="Normal"/>
    <w:uiPriority w:val="35"/>
    <w:unhideWhenUsed/>
    <w:qFormat/>
    <w:rsid w:val="00106CD6"/>
    <w:pPr>
      <w:widowControl w:val="0"/>
      <w:tabs>
        <w:tab w:val="clear" w:pos="1247"/>
        <w:tab w:val="clear" w:pos="1814"/>
        <w:tab w:val="clear" w:pos="2381"/>
        <w:tab w:val="clear" w:pos="2948"/>
        <w:tab w:val="clear" w:pos="3515"/>
      </w:tabs>
      <w:spacing w:line="276" w:lineRule="auto"/>
    </w:pPr>
    <w:rPr>
      <w:rFonts w:ascii="Arial" w:eastAsia="Times New Roman" w:hAnsi="Arial" w:cs="Arial"/>
      <w:sz w:val="22"/>
      <w:lang w:val="en-GB"/>
    </w:rPr>
  </w:style>
  <w:style w:type="paragraph" w:styleId="BodyText">
    <w:name w:val="Body Text"/>
    <w:basedOn w:val="Normal"/>
    <w:link w:val="BodyTextChar"/>
    <w:uiPriority w:val="99"/>
    <w:semiHidden/>
    <w:unhideWhenUsed/>
    <w:qFormat/>
    <w:rsid w:val="00106CD6"/>
    <w:pPr>
      <w:tabs>
        <w:tab w:val="clear" w:pos="1247"/>
        <w:tab w:val="clear" w:pos="1814"/>
        <w:tab w:val="clear" w:pos="2381"/>
        <w:tab w:val="clear" w:pos="2948"/>
        <w:tab w:val="clear" w:pos="3515"/>
      </w:tabs>
      <w:spacing w:line="276" w:lineRule="auto"/>
    </w:pPr>
    <w:rPr>
      <w:rFonts w:ascii="Calibri" w:eastAsia="Times New Roman" w:hAnsi="Calibri" w:cs="Times New Roman"/>
      <w:sz w:val="28"/>
      <w:szCs w:val="28"/>
      <w:lang w:val="en-GB"/>
    </w:rPr>
  </w:style>
  <w:style w:type="character" w:customStyle="1" w:styleId="BodyTextChar">
    <w:name w:val="Body Text Char"/>
    <w:basedOn w:val="DefaultParagraphFont"/>
    <w:link w:val="BodyText"/>
    <w:uiPriority w:val="99"/>
    <w:semiHidden/>
    <w:rsid w:val="00106CD6"/>
    <w:rPr>
      <w:rFonts w:ascii="Calibri" w:eastAsia="Times New Roman" w:hAnsi="Calibri" w:cs="Times New Roman"/>
      <w:sz w:val="28"/>
      <w:szCs w:val="28"/>
      <w:lang w:val="en-GB" w:eastAsia="en-US"/>
    </w:rPr>
  </w:style>
  <w:style w:type="paragraph" w:styleId="BodyTextIndent">
    <w:name w:val="Body Text Indent"/>
    <w:basedOn w:val="Normal"/>
    <w:link w:val="BodyTextIndentChar"/>
    <w:uiPriority w:val="99"/>
    <w:semiHidden/>
    <w:unhideWhenUsed/>
    <w:rsid w:val="00106CD6"/>
    <w:pPr>
      <w:tabs>
        <w:tab w:val="clear" w:pos="1247"/>
        <w:tab w:val="clear" w:pos="1814"/>
        <w:tab w:val="clear" w:pos="2381"/>
        <w:tab w:val="clear" w:pos="2948"/>
        <w:tab w:val="clear" w:pos="3515"/>
      </w:tabs>
      <w:spacing w:line="240" w:lineRule="atLeast"/>
      <w:ind w:left="-143"/>
    </w:pPr>
    <w:rPr>
      <w:rFonts w:ascii="Calibri" w:eastAsia="Times New Roman" w:hAnsi="Calibri" w:cs="Times New Roman"/>
      <w:sz w:val="38"/>
      <w:szCs w:val="38"/>
      <w:lang w:val="en-GB"/>
    </w:rPr>
  </w:style>
  <w:style w:type="character" w:customStyle="1" w:styleId="BodyTextIndentChar">
    <w:name w:val="Body Text Indent Char"/>
    <w:basedOn w:val="DefaultParagraphFont"/>
    <w:link w:val="BodyTextIndent"/>
    <w:uiPriority w:val="99"/>
    <w:semiHidden/>
    <w:rsid w:val="00106CD6"/>
    <w:rPr>
      <w:rFonts w:ascii="Calibri" w:eastAsia="Times New Roman" w:hAnsi="Calibri" w:cs="Times New Roman"/>
      <w:sz w:val="38"/>
      <w:szCs w:val="38"/>
      <w:lang w:val="en-GB" w:eastAsia="en-US"/>
    </w:rPr>
  </w:style>
  <w:style w:type="paragraph" w:styleId="Subtitle">
    <w:name w:val="Subtitle"/>
    <w:basedOn w:val="Normal"/>
    <w:link w:val="SubtitleChar"/>
    <w:uiPriority w:val="11"/>
    <w:qFormat/>
    <w:rsid w:val="00106CD6"/>
    <w:pPr>
      <w:widowControl w:val="0"/>
      <w:tabs>
        <w:tab w:val="clear" w:pos="1247"/>
        <w:tab w:val="clear" w:pos="1814"/>
        <w:tab w:val="clear" w:pos="2381"/>
        <w:tab w:val="clear" w:pos="2948"/>
        <w:tab w:val="clear" w:pos="3515"/>
        <w:tab w:val="left" w:pos="90"/>
      </w:tabs>
      <w:snapToGrid w:val="0"/>
      <w:spacing w:before="175" w:line="276" w:lineRule="auto"/>
    </w:pPr>
    <w:rPr>
      <w:rFonts w:ascii="Calibri" w:eastAsia="Times New Roman" w:hAnsi="Calibri" w:cs="Times New Roman"/>
      <w:b/>
      <w:bCs/>
      <w:color w:val="000000"/>
      <w:sz w:val="32"/>
      <w:szCs w:val="32"/>
      <w:lang w:val="en-US"/>
    </w:rPr>
  </w:style>
  <w:style w:type="character" w:customStyle="1" w:styleId="SubtitleChar">
    <w:name w:val="Subtitle Char"/>
    <w:basedOn w:val="DefaultParagraphFont"/>
    <w:link w:val="Subtitle"/>
    <w:uiPriority w:val="11"/>
    <w:rsid w:val="00106CD6"/>
    <w:rPr>
      <w:rFonts w:ascii="Calibri" w:eastAsia="Times New Roman" w:hAnsi="Calibri" w:cs="Times New Roman"/>
      <w:b/>
      <w:bCs/>
      <w:color w:val="000000"/>
      <w:sz w:val="32"/>
      <w:szCs w:val="32"/>
      <w:lang w:eastAsia="en-US"/>
    </w:rPr>
  </w:style>
  <w:style w:type="paragraph" w:styleId="Date">
    <w:name w:val="Date"/>
    <w:basedOn w:val="Normal"/>
    <w:next w:val="Normal"/>
    <w:link w:val="DateChar"/>
    <w:uiPriority w:val="99"/>
    <w:semiHidden/>
    <w:unhideWhenUsed/>
    <w:rsid w:val="00106CD6"/>
    <w:pPr>
      <w:spacing w:line="276" w:lineRule="auto"/>
    </w:pPr>
    <w:rPr>
      <w:rFonts w:ascii="Calibri" w:eastAsia="Times New Roman" w:hAnsi="Calibri" w:cs="Times New Roman"/>
      <w:sz w:val="22"/>
      <w:lang w:val="en-GB"/>
    </w:rPr>
  </w:style>
  <w:style w:type="character" w:customStyle="1" w:styleId="DateChar">
    <w:name w:val="Date Char"/>
    <w:basedOn w:val="DefaultParagraphFont"/>
    <w:link w:val="Date"/>
    <w:uiPriority w:val="99"/>
    <w:semiHidden/>
    <w:rsid w:val="00106CD6"/>
    <w:rPr>
      <w:rFonts w:ascii="Calibri" w:eastAsia="Times New Roman" w:hAnsi="Calibri" w:cs="Times New Roman"/>
      <w:sz w:val="22"/>
      <w:szCs w:val="20"/>
      <w:lang w:val="en-GB" w:eastAsia="en-US"/>
    </w:rPr>
  </w:style>
  <w:style w:type="paragraph" w:styleId="BodyText2">
    <w:name w:val="Body Text 2"/>
    <w:basedOn w:val="Normal"/>
    <w:link w:val="BodyText2Char"/>
    <w:uiPriority w:val="99"/>
    <w:semiHidden/>
    <w:unhideWhenUsed/>
    <w:rsid w:val="00106CD6"/>
    <w:pPr>
      <w:tabs>
        <w:tab w:val="clear" w:pos="1247"/>
        <w:tab w:val="clear" w:pos="1814"/>
        <w:tab w:val="clear" w:pos="2381"/>
        <w:tab w:val="clear" w:pos="2948"/>
        <w:tab w:val="clear" w:pos="3515"/>
      </w:tabs>
      <w:spacing w:line="276" w:lineRule="auto"/>
    </w:pPr>
    <w:rPr>
      <w:rFonts w:ascii="Calibri" w:eastAsia="Times New Roman" w:hAnsi="Calibri" w:cs="Times New Roman"/>
      <w:color w:val="FF0000"/>
      <w:sz w:val="18"/>
      <w:szCs w:val="18"/>
      <w:lang w:val="en-GB"/>
    </w:rPr>
  </w:style>
  <w:style w:type="character" w:customStyle="1" w:styleId="BodyText2Char">
    <w:name w:val="Body Text 2 Char"/>
    <w:basedOn w:val="DefaultParagraphFont"/>
    <w:link w:val="BodyText2"/>
    <w:uiPriority w:val="99"/>
    <w:semiHidden/>
    <w:rsid w:val="00106CD6"/>
    <w:rPr>
      <w:rFonts w:ascii="Calibri" w:eastAsia="Times New Roman" w:hAnsi="Calibri" w:cs="Times New Roman"/>
      <w:color w:val="FF0000"/>
      <w:sz w:val="18"/>
      <w:szCs w:val="18"/>
      <w:lang w:val="en-GB" w:eastAsia="en-US"/>
    </w:rPr>
  </w:style>
  <w:style w:type="paragraph" w:styleId="BodyText3">
    <w:name w:val="Body Text 3"/>
    <w:basedOn w:val="Normal"/>
    <w:link w:val="BodyText3Char"/>
    <w:uiPriority w:val="99"/>
    <w:semiHidden/>
    <w:unhideWhenUsed/>
    <w:rsid w:val="00106CD6"/>
    <w:pPr>
      <w:tabs>
        <w:tab w:val="clear" w:pos="1247"/>
        <w:tab w:val="clear" w:pos="1814"/>
        <w:tab w:val="clear" w:pos="2381"/>
        <w:tab w:val="clear" w:pos="2948"/>
        <w:tab w:val="clear" w:pos="3515"/>
      </w:tabs>
      <w:spacing w:line="276" w:lineRule="auto"/>
    </w:pPr>
    <w:rPr>
      <w:rFonts w:ascii="Calibri" w:eastAsia="Times New Roman" w:hAnsi="Calibri" w:cs="Times New Roman"/>
      <w:b/>
      <w:bCs/>
      <w:i/>
      <w:iCs/>
      <w:sz w:val="22"/>
      <w:lang w:val="en-GB"/>
    </w:rPr>
  </w:style>
  <w:style w:type="character" w:customStyle="1" w:styleId="BodyText3Char">
    <w:name w:val="Body Text 3 Char"/>
    <w:basedOn w:val="DefaultParagraphFont"/>
    <w:link w:val="BodyText3"/>
    <w:uiPriority w:val="99"/>
    <w:semiHidden/>
    <w:rsid w:val="00106CD6"/>
    <w:rPr>
      <w:rFonts w:ascii="Calibri" w:eastAsia="Times New Roman" w:hAnsi="Calibri" w:cs="Times New Roman"/>
      <w:b/>
      <w:bCs/>
      <w:i/>
      <w:iCs/>
      <w:sz w:val="22"/>
      <w:szCs w:val="20"/>
      <w:lang w:val="en-GB" w:eastAsia="en-US"/>
    </w:rPr>
  </w:style>
  <w:style w:type="paragraph" w:styleId="BodyTextIndent2">
    <w:name w:val="Body Text Indent 2"/>
    <w:basedOn w:val="Normal"/>
    <w:link w:val="BodyTextIndent2Char"/>
    <w:uiPriority w:val="99"/>
    <w:semiHidden/>
    <w:unhideWhenUsed/>
    <w:rsid w:val="00106CD6"/>
    <w:pPr>
      <w:tabs>
        <w:tab w:val="clear" w:pos="1247"/>
        <w:tab w:val="clear" w:pos="1814"/>
        <w:tab w:val="clear" w:pos="2381"/>
        <w:tab w:val="clear" w:pos="2948"/>
        <w:tab w:val="clear" w:pos="3515"/>
      </w:tabs>
      <w:spacing w:line="276" w:lineRule="auto"/>
      <w:ind w:left="2552"/>
    </w:pPr>
    <w:rPr>
      <w:rFonts w:ascii="Calibri" w:eastAsia="Times New Roman" w:hAnsi="Calibri" w:cs="Times New Roman"/>
      <w:sz w:val="22"/>
      <w:lang w:val="it-IT"/>
    </w:rPr>
  </w:style>
  <w:style w:type="character" w:customStyle="1" w:styleId="BodyTextIndent2Char">
    <w:name w:val="Body Text Indent 2 Char"/>
    <w:basedOn w:val="DefaultParagraphFont"/>
    <w:link w:val="BodyTextIndent2"/>
    <w:uiPriority w:val="99"/>
    <w:semiHidden/>
    <w:rsid w:val="00106CD6"/>
    <w:rPr>
      <w:rFonts w:ascii="Calibri" w:eastAsia="Times New Roman" w:hAnsi="Calibri" w:cs="Times New Roman"/>
      <w:sz w:val="22"/>
      <w:szCs w:val="20"/>
      <w:lang w:val="it-IT" w:eastAsia="en-US"/>
    </w:rPr>
  </w:style>
  <w:style w:type="paragraph" w:styleId="BodyTextIndent3">
    <w:name w:val="Body Text Indent 3"/>
    <w:basedOn w:val="Normal"/>
    <w:link w:val="BodyTextIndent3Char"/>
    <w:uiPriority w:val="99"/>
    <w:unhideWhenUsed/>
    <w:rsid w:val="00106CD6"/>
    <w:pPr>
      <w:tabs>
        <w:tab w:val="clear" w:pos="1247"/>
        <w:tab w:val="clear" w:pos="1814"/>
        <w:tab w:val="clear" w:pos="2381"/>
        <w:tab w:val="clear" w:pos="2948"/>
        <w:tab w:val="clear" w:pos="3515"/>
      </w:tabs>
      <w:spacing w:line="276" w:lineRule="auto"/>
      <w:ind w:left="567" w:hanging="567"/>
    </w:pPr>
    <w:rPr>
      <w:rFonts w:ascii="Calibri" w:eastAsia="Times New Roman" w:hAnsi="Calibri" w:cs="Times New Roman"/>
      <w:sz w:val="22"/>
      <w:lang w:val="en-US"/>
    </w:rPr>
  </w:style>
  <w:style w:type="character" w:customStyle="1" w:styleId="BodyTextIndent3Char">
    <w:name w:val="Body Text Indent 3 Char"/>
    <w:basedOn w:val="DefaultParagraphFont"/>
    <w:link w:val="BodyTextIndent3"/>
    <w:uiPriority w:val="99"/>
    <w:rsid w:val="00106CD6"/>
    <w:rPr>
      <w:rFonts w:ascii="Calibri" w:eastAsia="Times New Roman" w:hAnsi="Calibri" w:cs="Times New Roman"/>
      <w:sz w:val="22"/>
      <w:szCs w:val="20"/>
      <w:lang w:eastAsia="en-US"/>
    </w:rPr>
  </w:style>
  <w:style w:type="paragraph" w:styleId="DocumentMap">
    <w:name w:val="Document Map"/>
    <w:basedOn w:val="Normal"/>
    <w:link w:val="DocumentMapChar"/>
    <w:uiPriority w:val="99"/>
    <w:semiHidden/>
    <w:unhideWhenUsed/>
    <w:rsid w:val="00106CD6"/>
    <w:pPr>
      <w:shd w:val="clear" w:color="auto" w:fill="000080"/>
      <w:tabs>
        <w:tab w:val="clear" w:pos="1247"/>
        <w:tab w:val="clear" w:pos="1814"/>
        <w:tab w:val="clear" w:pos="2381"/>
        <w:tab w:val="clear" w:pos="2948"/>
        <w:tab w:val="clear" w:pos="3515"/>
      </w:tabs>
      <w:spacing w:line="276" w:lineRule="auto"/>
    </w:pPr>
    <w:rPr>
      <w:rFonts w:ascii="Tahoma" w:eastAsia="Times New Roman" w:hAnsi="Tahoma" w:cs="Tahoma"/>
      <w:sz w:val="22"/>
      <w:lang w:val="en-GB"/>
    </w:rPr>
  </w:style>
  <w:style w:type="character" w:customStyle="1" w:styleId="DocumentMapChar">
    <w:name w:val="Document Map Char"/>
    <w:basedOn w:val="DefaultParagraphFont"/>
    <w:link w:val="DocumentMap"/>
    <w:uiPriority w:val="99"/>
    <w:semiHidden/>
    <w:rsid w:val="00106CD6"/>
    <w:rPr>
      <w:rFonts w:ascii="Tahoma" w:eastAsia="Times New Roman" w:hAnsi="Tahoma" w:cs="Tahoma"/>
      <w:sz w:val="22"/>
      <w:szCs w:val="20"/>
      <w:shd w:val="clear" w:color="auto" w:fill="000080"/>
      <w:lang w:val="en-GB" w:eastAsia="en-US"/>
    </w:rPr>
  </w:style>
  <w:style w:type="paragraph" w:styleId="PlainText">
    <w:name w:val="Plain Text"/>
    <w:basedOn w:val="Normal"/>
    <w:link w:val="PlainTextChar"/>
    <w:uiPriority w:val="99"/>
    <w:semiHidden/>
    <w:unhideWhenUsed/>
    <w:rsid w:val="00106CD6"/>
    <w:pPr>
      <w:tabs>
        <w:tab w:val="clear" w:pos="1247"/>
        <w:tab w:val="clear" w:pos="1814"/>
        <w:tab w:val="clear" w:pos="2381"/>
        <w:tab w:val="clear" w:pos="2948"/>
        <w:tab w:val="clear" w:pos="3515"/>
      </w:tabs>
      <w:spacing w:line="276" w:lineRule="auto"/>
    </w:pPr>
    <w:rPr>
      <w:rFonts w:ascii="Consolas" w:eastAsia="Calibri" w:hAnsi="Consolas" w:cs="Times New Roman"/>
      <w:sz w:val="21"/>
      <w:szCs w:val="21"/>
      <w:lang w:val="en-GB"/>
    </w:rPr>
  </w:style>
  <w:style w:type="character" w:customStyle="1" w:styleId="PlainTextChar">
    <w:name w:val="Plain Text Char"/>
    <w:basedOn w:val="DefaultParagraphFont"/>
    <w:link w:val="PlainText"/>
    <w:uiPriority w:val="99"/>
    <w:semiHidden/>
    <w:rsid w:val="00106CD6"/>
    <w:rPr>
      <w:rFonts w:ascii="Consolas" w:eastAsia="Calibri" w:hAnsi="Consolas" w:cs="Times New Roman"/>
      <w:sz w:val="21"/>
      <w:szCs w:val="21"/>
      <w:lang w:val="en-GB" w:eastAsia="en-US"/>
    </w:rPr>
  </w:style>
  <w:style w:type="paragraph" w:styleId="NoSpacing">
    <w:name w:val="No Spacing"/>
    <w:uiPriority w:val="1"/>
    <w:qFormat/>
    <w:rsid w:val="00106CD6"/>
    <w:rPr>
      <w:rFonts w:ascii="Calibri" w:eastAsia="Times New Roman" w:hAnsi="Calibri" w:cs="Times New Roman"/>
      <w:sz w:val="22"/>
      <w:szCs w:val="22"/>
      <w:lang w:eastAsia="en-US" w:bidi="en-US"/>
    </w:rPr>
  </w:style>
  <w:style w:type="paragraph" w:styleId="Quote">
    <w:name w:val="Quote"/>
    <w:basedOn w:val="Normal"/>
    <w:next w:val="Normal"/>
    <w:link w:val="QuoteChar"/>
    <w:uiPriority w:val="29"/>
    <w:qFormat/>
    <w:rsid w:val="00106CD6"/>
    <w:pPr>
      <w:tabs>
        <w:tab w:val="clear" w:pos="1247"/>
        <w:tab w:val="clear" w:pos="1814"/>
        <w:tab w:val="clear" w:pos="2381"/>
        <w:tab w:val="clear" w:pos="2948"/>
        <w:tab w:val="clear" w:pos="3515"/>
      </w:tabs>
      <w:spacing w:after="200" w:line="276" w:lineRule="auto"/>
    </w:pPr>
    <w:rPr>
      <w:rFonts w:ascii="Calibri" w:eastAsia="Times New Roman" w:hAnsi="Calibri" w:cs="Times New Roman"/>
      <w:i/>
      <w:iCs/>
      <w:color w:val="000000"/>
      <w:sz w:val="22"/>
      <w:szCs w:val="22"/>
      <w:lang w:val="en-US" w:bidi="en-US"/>
    </w:rPr>
  </w:style>
  <w:style w:type="character" w:customStyle="1" w:styleId="QuoteChar">
    <w:name w:val="Quote Char"/>
    <w:basedOn w:val="DefaultParagraphFont"/>
    <w:link w:val="Quote"/>
    <w:uiPriority w:val="29"/>
    <w:rsid w:val="00106CD6"/>
    <w:rPr>
      <w:rFonts w:ascii="Calibri" w:eastAsia="Times New Roman" w:hAnsi="Calibri" w:cs="Times New Roman"/>
      <w:i/>
      <w:iCs/>
      <w:color w:val="000000"/>
      <w:sz w:val="22"/>
      <w:szCs w:val="22"/>
      <w:lang w:eastAsia="en-US" w:bidi="en-US"/>
    </w:rPr>
  </w:style>
  <w:style w:type="paragraph" w:styleId="IntenseQuote">
    <w:name w:val="Intense Quote"/>
    <w:basedOn w:val="Normal"/>
    <w:next w:val="Normal"/>
    <w:link w:val="IntenseQuoteChar"/>
    <w:uiPriority w:val="30"/>
    <w:qFormat/>
    <w:rsid w:val="00106CD6"/>
    <w:pPr>
      <w:pBdr>
        <w:bottom w:val="single" w:sz="4" w:space="4" w:color="4F81BD"/>
      </w:pBdr>
      <w:tabs>
        <w:tab w:val="clear" w:pos="1247"/>
        <w:tab w:val="clear" w:pos="1814"/>
        <w:tab w:val="clear" w:pos="2381"/>
        <w:tab w:val="clear" w:pos="2948"/>
        <w:tab w:val="clear" w:pos="3515"/>
      </w:tabs>
      <w:spacing w:before="200" w:after="280" w:line="276" w:lineRule="auto"/>
      <w:ind w:left="936" w:right="936"/>
    </w:pPr>
    <w:rPr>
      <w:rFonts w:ascii="Calibri" w:eastAsia="Times New Roman" w:hAnsi="Calibri" w:cs="Times New Roman"/>
      <w:b/>
      <w:bCs/>
      <w:i/>
      <w:iCs/>
      <w:color w:val="4F81BD"/>
      <w:sz w:val="22"/>
      <w:szCs w:val="22"/>
      <w:lang w:val="en-US" w:bidi="en-US"/>
    </w:rPr>
  </w:style>
  <w:style w:type="character" w:customStyle="1" w:styleId="IntenseQuoteChar">
    <w:name w:val="Intense Quote Char"/>
    <w:basedOn w:val="DefaultParagraphFont"/>
    <w:link w:val="IntenseQuote"/>
    <w:uiPriority w:val="30"/>
    <w:rsid w:val="00106CD6"/>
    <w:rPr>
      <w:rFonts w:ascii="Calibri" w:eastAsia="Times New Roman" w:hAnsi="Calibri" w:cs="Times New Roman"/>
      <w:b/>
      <w:bCs/>
      <w:i/>
      <w:iCs/>
      <w:color w:val="4F81BD"/>
      <w:sz w:val="22"/>
      <w:szCs w:val="22"/>
      <w:lang w:eastAsia="en-US" w:bidi="en-US"/>
    </w:rPr>
  </w:style>
  <w:style w:type="paragraph" w:customStyle="1" w:styleId="AnnexHeading1">
    <w:name w:val="Annex Heading 1"/>
    <w:basedOn w:val="Heading1"/>
    <w:uiPriority w:val="99"/>
    <w:qFormat/>
    <w:rsid w:val="00106CD6"/>
    <w:pPr>
      <w:numPr>
        <w:numId w:val="9"/>
      </w:numPr>
      <w:tabs>
        <w:tab w:val="clear" w:pos="1247"/>
        <w:tab w:val="clear" w:pos="1814"/>
        <w:tab w:val="clear" w:pos="2381"/>
        <w:tab w:val="clear" w:pos="2948"/>
        <w:tab w:val="clear" w:pos="3515"/>
        <w:tab w:val="left" w:pos="624"/>
      </w:tabs>
    </w:pPr>
    <w:rPr>
      <w:rFonts w:eastAsia="MS Mincho"/>
      <w:lang w:val="en-GB"/>
    </w:rPr>
  </w:style>
  <w:style w:type="paragraph" w:customStyle="1" w:styleId="Annexsub-heading2">
    <w:name w:val="Annex sub-heading 2"/>
    <w:basedOn w:val="Heading2"/>
    <w:uiPriority w:val="99"/>
    <w:qFormat/>
    <w:rsid w:val="00106CD6"/>
    <w:pPr>
      <w:numPr>
        <w:numId w:val="10"/>
      </w:numPr>
      <w:tabs>
        <w:tab w:val="clear" w:pos="1247"/>
        <w:tab w:val="clear" w:pos="1814"/>
        <w:tab w:val="clear" w:pos="2381"/>
        <w:tab w:val="clear" w:pos="2948"/>
        <w:tab w:val="clear" w:pos="3515"/>
        <w:tab w:val="left" w:pos="624"/>
      </w:tabs>
      <w:ind w:left="1276" w:hanging="567"/>
    </w:pPr>
    <w:rPr>
      <w:rFonts w:eastAsia="MS Mincho"/>
      <w:lang w:val="en-GB"/>
    </w:rPr>
  </w:style>
  <w:style w:type="character" w:customStyle="1" w:styleId="ColorfulList-Accent1Char">
    <w:name w:val="Colorful List - Accent 1 Char"/>
    <w:link w:val="ColorfulList-Accent11"/>
    <w:uiPriority w:val="34"/>
    <w:locked/>
    <w:rsid w:val="00106CD6"/>
    <w:rPr>
      <w:rFonts w:ascii="Times New Roman" w:eastAsia="Times New Roman" w:hAnsi="Times New Roman" w:cs="Times New Roman"/>
      <w:sz w:val="20"/>
      <w:szCs w:val="20"/>
      <w:lang w:val="en-GB" w:eastAsia="en-US"/>
    </w:rPr>
  </w:style>
  <w:style w:type="paragraph" w:customStyle="1" w:styleId="TSU1">
    <w:name w:val="TSU 1"/>
    <w:basedOn w:val="ListParagraph"/>
    <w:uiPriority w:val="99"/>
    <w:qFormat/>
    <w:rsid w:val="00106CD6"/>
    <w:pPr>
      <w:numPr>
        <w:numId w:val="11"/>
      </w:numPr>
      <w:pBdr>
        <w:bottom w:val="single" w:sz="4" w:space="1" w:color="auto"/>
      </w:pBdr>
      <w:tabs>
        <w:tab w:val="num" w:pos="360"/>
        <w:tab w:val="num" w:pos="1440"/>
      </w:tabs>
      <w:spacing w:after="240"/>
      <w:ind w:left="720" w:firstLine="0"/>
      <w:contextualSpacing w:val="0"/>
    </w:pPr>
    <w:rPr>
      <w:rFonts w:eastAsiaTheme="minorHAnsi"/>
      <w:b/>
      <w:color w:val="0070C0"/>
      <w:sz w:val="40"/>
      <w:szCs w:val="40"/>
      <w:lang w:val="en-GB"/>
    </w:rPr>
  </w:style>
  <w:style w:type="paragraph" w:customStyle="1" w:styleId="TSU11">
    <w:name w:val="TSU 1.1"/>
    <w:basedOn w:val="ListParagraph"/>
    <w:uiPriority w:val="99"/>
    <w:qFormat/>
    <w:rsid w:val="00106CD6"/>
    <w:pPr>
      <w:numPr>
        <w:ilvl w:val="1"/>
        <w:numId w:val="11"/>
      </w:numPr>
      <w:tabs>
        <w:tab w:val="num" w:pos="360"/>
        <w:tab w:val="num" w:pos="1440"/>
      </w:tabs>
      <w:spacing w:before="240" w:after="0"/>
      <w:ind w:left="720" w:firstLine="0"/>
      <w:contextualSpacing w:val="0"/>
    </w:pPr>
    <w:rPr>
      <w:rFonts w:eastAsiaTheme="minorHAnsi"/>
      <w:b/>
      <w:color w:val="005DA2"/>
      <w:sz w:val="24"/>
      <w:szCs w:val="24"/>
      <w:lang w:val="en-GB"/>
    </w:rPr>
  </w:style>
  <w:style w:type="paragraph" w:customStyle="1" w:styleId="TSU111">
    <w:name w:val="TSU 1.1.1."/>
    <w:basedOn w:val="ListParagraph"/>
    <w:uiPriority w:val="99"/>
    <w:qFormat/>
    <w:rsid w:val="00106CD6"/>
    <w:pPr>
      <w:numPr>
        <w:ilvl w:val="2"/>
        <w:numId w:val="11"/>
      </w:numPr>
      <w:tabs>
        <w:tab w:val="num" w:pos="360"/>
        <w:tab w:val="num" w:pos="1440"/>
      </w:tabs>
      <w:spacing w:before="240" w:after="0"/>
      <w:ind w:left="720" w:firstLine="0"/>
      <w:contextualSpacing w:val="0"/>
    </w:pPr>
    <w:rPr>
      <w:rFonts w:eastAsiaTheme="minorHAnsi"/>
      <w:b/>
      <w:i/>
      <w:color w:val="005DA2"/>
      <w:sz w:val="24"/>
      <w:szCs w:val="24"/>
      <w:lang w:val="en-GB"/>
    </w:rPr>
  </w:style>
  <w:style w:type="paragraph" w:customStyle="1" w:styleId="TSU1111">
    <w:name w:val="TSU 1.1.1.1."/>
    <w:basedOn w:val="ListParagraph"/>
    <w:uiPriority w:val="99"/>
    <w:qFormat/>
    <w:rsid w:val="00106CD6"/>
    <w:pPr>
      <w:numPr>
        <w:ilvl w:val="3"/>
        <w:numId w:val="11"/>
      </w:numPr>
      <w:tabs>
        <w:tab w:val="num" w:pos="360"/>
        <w:tab w:val="num" w:pos="1440"/>
      </w:tabs>
      <w:spacing w:before="240" w:after="0"/>
      <w:ind w:left="720" w:firstLine="0"/>
      <w:contextualSpacing w:val="0"/>
    </w:pPr>
    <w:rPr>
      <w:rFonts w:eastAsiaTheme="minorHAnsi"/>
      <w:b/>
      <w:color w:val="005DA2"/>
      <w:lang w:val="en-GB"/>
    </w:rPr>
  </w:style>
  <w:style w:type="paragraph" w:customStyle="1" w:styleId="TSU11111">
    <w:name w:val="TSU 1.1.1.1.1."/>
    <w:basedOn w:val="ListParagraph"/>
    <w:uiPriority w:val="99"/>
    <w:qFormat/>
    <w:rsid w:val="00106CD6"/>
    <w:pPr>
      <w:numPr>
        <w:ilvl w:val="4"/>
        <w:numId w:val="11"/>
      </w:numPr>
      <w:tabs>
        <w:tab w:val="num" w:pos="360"/>
        <w:tab w:val="num" w:pos="1440"/>
      </w:tabs>
      <w:spacing w:before="240" w:after="0"/>
      <w:ind w:left="720" w:firstLine="0"/>
      <w:contextualSpacing w:val="0"/>
    </w:pPr>
    <w:rPr>
      <w:rFonts w:eastAsiaTheme="minorHAnsi"/>
      <w:b/>
      <w:i/>
      <w:color w:val="005DA2"/>
      <w:lang w:val="en-GB"/>
    </w:rPr>
  </w:style>
  <w:style w:type="paragraph" w:customStyle="1" w:styleId="Spacer">
    <w:name w:val="Spacer"/>
    <w:basedOn w:val="Normal"/>
    <w:uiPriority w:val="99"/>
    <w:rsid w:val="00106CD6"/>
    <w:pPr>
      <w:tabs>
        <w:tab w:val="clear" w:pos="1247"/>
        <w:tab w:val="clear" w:pos="1814"/>
        <w:tab w:val="clear" w:pos="2381"/>
        <w:tab w:val="clear" w:pos="2948"/>
        <w:tab w:val="clear" w:pos="3515"/>
        <w:tab w:val="left" w:pos="-720"/>
        <w:tab w:val="left" w:pos="0"/>
        <w:tab w:val="left" w:pos="720"/>
      </w:tabs>
      <w:suppressAutoHyphens/>
      <w:spacing w:line="276" w:lineRule="auto"/>
    </w:pPr>
    <w:rPr>
      <w:rFonts w:ascii="Calibri" w:eastAsia="Times New Roman" w:hAnsi="Calibri" w:cs="Times New Roman"/>
      <w:sz w:val="10"/>
      <w:szCs w:val="10"/>
      <w:lang w:val="en-GB"/>
    </w:rPr>
  </w:style>
  <w:style w:type="paragraph" w:customStyle="1" w:styleId="Spacer1">
    <w:name w:val="Spacer1"/>
    <w:basedOn w:val="Normal"/>
    <w:uiPriority w:val="99"/>
    <w:rsid w:val="00106CD6"/>
    <w:pPr>
      <w:tabs>
        <w:tab w:val="clear" w:pos="1247"/>
        <w:tab w:val="clear" w:pos="1814"/>
        <w:tab w:val="clear" w:pos="2381"/>
        <w:tab w:val="clear" w:pos="2948"/>
        <w:tab w:val="clear" w:pos="3515"/>
      </w:tabs>
      <w:spacing w:line="276" w:lineRule="auto"/>
    </w:pPr>
    <w:rPr>
      <w:rFonts w:ascii="Calibri" w:eastAsia="Times New Roman" w:hAnsi="Calibri" w:cs="Times New Roman"/>
      <w:b/>
      <w:bCs/>
      <w:sz w:val="22"/>
      <w:lang w:val="en-GB"/>
    </w:rPr>
  </w:style>
  <w:style w:type="paragraph" w:customStyle="1" w:styleId="Listings">
    <w:name w:val="Listings"/>
    <w:basedOn w:val="Normal"/>
    <w:uiPriority w:val="99"/>
    <w:rsid w:val="00106CD6"/>
    <w:pPr>
      <w:tabs>
        <w:tab w:val="clear" w:pos="1247"/>
        <w:tab w:val="clear" w:pos="1814"/>
        <w:tab w:val="clear" w:pos="2381"/>
        <w:tab w:val="clear" w:pos="2948"/>
        <w:tab w:val="clear" w:pos="3515"/>
      </w:tabs>
      <w:spacing w:after="40" w:line="276" w:lineRule="auto"/>
    </w:pPr>
    <w:rPr>
      <w:rFonts w:ascii="Calibri" w:eastAsia="Times New Roman" w:hAnsi="Calibri" w:cs="Times New Roman"/>
      <w:sz w:val="22"/>
      <w:lang w:val="en-GB"/>
    </w:rPr>
  </w:style>
  <w:style w:type="paragraph" w:customStyle="1" w:styleId="ListBold">
    <w:name w:val="ListBold"/>
    <w:basedOn w:val="Listings"/>
    <w:uiPriority w:val="99"/>
    <w:rsid w:val="00106CD6"/>
    <w:rPr>
      <w:b/>
      <w:bCs/>
    </w:rPr>
  </w:style>
  <w:style w:type="paragraph" w:customStyle="1" w:styleId="ListAD">
    <w:name w:val="ListAD"/>
    <w:basedOn w:val="Listings"/>
    <w:uiPriority w:val="99"/>
    <w:rsid w:val="00106CD6"/>
    <w:pPr>
      <w:spacing w:after="0"/>
    </w:pPr>
  </w:style>
  <w:style w:type="paragraph" w:customStyle="1" w:styleId="Substance">
    <w:name w:val="Substance"/>
    <w:basedOn w:val="Heading1"/>
    <w:uiPriority w:val="99"/>
    <w:rsid w:val="00106CD6"/>
    <w:pPr>
      <w:tabs>
        <w:tab w:val="clear" w:pos="1247"/>
        <w:tab w:val="clear" w:pos="1814"/>
        <w:tab w:val="clear" w:pos="2381"/>
        <w:tab w:val="clear" w:pos="2948"/>
        <w:tab w:val="clear" w:pos="3515"/>
        <w:tab w:val="left" w:pos="284"/>
      </w:tabs>
      <w:spacing w:before="160" w:after="160" w:line="276" w:lineRule="auto"/>
      <w:ind w:left="432" w:hanging="432"/>
      <w:outlineLvl w:val="9"/>
    </w:pPr>
    <w:rPr>
      <w:rFonts w:ascii="Calibri" w:hAnsi="Calibri"/>
      <w:bCs/>
      <w:kern w:val="28"/>
      <w:sz w:val="48"/>
      <w:szCs w:val="48"/>
      <w:lang w:val="en-GB"/>
    </w:rPr>
  </w:style>
  <w:style w:type="paragraph" w:customStyle="1" w:styleId="RefNo">
    <w:name w:val="RefNo"/>
    <w:basedOn w:val="Listings"/>
    <w:uiPriority w:val="99"/>
    <w:rsid w:val="00106CD6"/>
    <w:pPr>
      <w:spacing w:after="0"/>
      <w:jc w:val="right"/>
    </w:pPr>
    <w:rPr>
      <w:i/>
      <w:iCs/>
    </w:rPr>
  </w:style>
  <w:style w:type="paragraph" w:customStyle="1" w:styleId="Ripeat">
    <w:name w:val="Ripeat"/>
    <w:basedOn w:val="Normal"/>
    <w:next w:val="Normal"/>
    <w:uiPriority w:val="99"/>
    <w:rsid w:val="00106CD6"/>
    <w:pPr>
      <w:tabs>
        <w:tab w:val="clear" w:pos="1247"/>
        <w:tab w:val="clear" w:pos="1814"/>
        <w:tab w:val="clear" w:pos="2381"/>
        <w:tab w:val="clear" w:pos="2948"/>
        <w:tab w:val="clear" w:pos="3515"/>
      </w:tabs>
      <w:spacing w:line="276" w:lineRule="auto"/>
    </w:pPr>
    <w:rPr>
      <w:rFonts w:ascii="Calibri" w:eastAsia="Times New Roman" w:hAnsi="Calibri" w:cs="Times New Roman"/>
      <w:i/>
      <w:iCs/>
      <w:sz w:val="22"/>
      <w:lang w:val="en-GB"/>
    </w:rPr>
  </w:style>
  <w:style w:type="paragraph" w:customStyle="1" w:styleId="Annex">
    <w:name w:val="Annex"/>
    <w:basedOn w:val="Normal"/>
    <w:next w:val="Normal"/>
    <w:autoRedefine/>
    <w:uiPriority w:val="99"/>
    <w:rsid w:val="00106CD6"/>
    <w:pPr>
      <w:tabs>
        <w:tab w:val="clear" w:pos="1247"/>
        <w:tab w:val="clear" w:pos="1814"/>
        <w:tab w:val="clear" w:pos="2381"/>
        <w:tab w:val="clear" w:pos="2948"/>
        <w:tab w:val="clear" w:pos="3515"/>
      </w:tabs>
      <w:spacing w:line="276" w:lineRule="auto"/>
    </w:pPr>
    <w:rPr>
      <w:rFonts w:ascii="Calibri" w:eastAsia="Times New Roman" w:hAnsi="Calibri" w:cs="Times New Roman"/>
      <w:smallCaps/>
      <w:sz w:val="22"/>
      <w:szCs w:val="22"/>
      <w:lang w:val="en-GB"/>
    </w:rPr>
  </w:style>
  <w:style w:type="paragraph" w:customStyle="1" w:styleId="ca">
    <w:name w:val="ca"/>
    <w:basedOn w:val="Normal"/>
    <w:autoRedefine/>
    <w:uiPriority w:val="99"/>
    <w:rsid w:val="00106CD6"/>
    <w:pPr>
      <w:widowControl w:val="0"/>
      <w:tabs>
        <w:tab w:val="clear" w:pos="1247"/>
        <w:tab w:val="clear" w:pos="1814"/>
        <w:tab w:val="clear" w:pos="2381"/>
        <w:tab w:val="clear" w:pos="2948"/>
        <w:tab w:val="clear" w:pos="3515"/>
      </w:tabs>
      <w:snapToGrid w:val="0"/>
      <w:spacing w:line="276" w:lineRule="auto"/>
    </w:pPr>
    <w:rPr>
      <w:rFonts w:ascii="Calibri" w:eastAsia="Times New Roman" w:hAnsi="Calibri" w:cs="Times New Roman"/>
      <w:color w:val="000000"/>
      <w:sz w:val="22"/>
      <w:lang w:val="en-GB"/>
    </w:rPr>
  </w:style>
  <w:style w:type="paragraph" w:customStyle="1" w:styleId="biblio">
    <w:name w:val="biblio"/>
    <w:basedOn w:val="Normal"/>
    <w:uiPriority w:val="99"/>
    <w:rsid w:val="00106CD6"/>
    <w:pPr>
      <w:widowControl w:val="0"/>
      <w:tabs>
        <w:tab w:val="clear" w:pos="1247"/>
        <w:tab w:val="clear" w:pos="1814"/>
        <w:tab w:val="clear" w:pos="2381"/>
        <w:tab w:val="clear" w:pos="2948"/>
        <w:tab w:val="clear" w:pos="3515"/>
        <w:tab w:val="left" w:pos="90"/>
      </w:tabs>
      <w:snapToGrid w:val="0"/>
      <w:spacing w:line="276" w:lineRule="auto"/>
    </w:pPr>
    <w:rPr>
      <w:rFonts w:ascii="Calibri" w:eastAsia="Times New Roman" w:hAnsi="Calibri" w:cs="Times New Roman"/>
      <w:color w:val="000000"/>
      <w:sz w:val="22"/>
      <w:szCs w:val="22"/>
      <w:lang w:val="en-GB"/>
    </w:rPr>
  </w:style>
  <w:style w:type="paragraph" w:customStyle="1" w:styleId="ad">
    <w:name w:val="ad"/>
    <w:basedOn w:val="Normal"/>
    <w:uiPriority w:val="99"/>
    <w:rsid w:val="00106CD6"/>
    <w:pPr>
      <w:widowControl w:val="0"/>
      <w:tabs>
        <w:tab w:val="clear" w:pos="1247"/>
        <w:tab w:val="clear" w:pos="1814"/>
        <w:tab w:val="clear" w:pos="2381"/>
        <w:tab w:val="clear" w:pos="2948"/>
        <w:tab w:val="clear" w:pos="3515"/>
        <w:tab w:val="left" w:pos="6480"/>
        <w:tab w:val="left" w:pos="7200"/>
      </w:tabs>
      <w:snapToGrid w:val="0"/>
      <w:spacing w:line="276" w:lineRule="auto"/>
    </w:pPr>
    <w:rPr>
      <w:rFonts w:ascii="Abadi MT Condensed" w:eastAsia="Times New Roman" w:hAnsi="Abadi MT Condensed" w:cs="Times New Roman"/>
      <w:color w:val="000000"/>
      <w:sz w:val="22"/>
      <w:lang w:val="en-GB"/>
    </w:rPr>
  </w:style>
  <w:style w:type="paragraph" w:customStyle="1" w:styleId="TH">
    <w:name w:val="TH"/>
    <w:basedOn w:val="ad"/>
    <w:next w:val="Normal"/>
    <w:uiPriority w:val="99"/>
    <w:rsid w:val="00106CD6"/>
    <w:pPr>
      <w:tabs>
        <w:tab w:val="clear" w:pos="6480"/>
        <w:tab w:val="clear" w:pos="7200"/>
      </w:tabs>
      <w:spacing w:before="80"/>
    </w:pPr>
    <w:rPr>
      <w:rFonts w:ascii="Arial Narrow" w:hAnsi="Arial Narrow"/>
      <w:b/>
      <w:bCs/>
      <w:sz w:val="24"/>
      <w:szCs w:val="24"/>
    </w:rPr>
  </w:style>
  <w:style w:type="paragraph" w:customStyle="1" w:styleId="mainpara">
    <w:name w:val="mainpara"/>
    <w:basedOn w:val="Normal"/>
    <w:uiPriority w:val="99"/>
    <w:rsid w:val="00106CD6"/>
    <w:pPr>
      <w:numPr>
        <w:numId w:val="12"/>
      </w:numPr>
      <w:tabs>
        <w:tab w:val="clear" w:pos="473"/>
        <w:tab w:val="clear" w:pos="1247"/>
        <w:tab w:val="clear" w:pos="1814"/>
        <w:tab w:val="clear" w:pos="2381"/>
        <w:tab w:val="clear" w:pos="2948"/>
        <w:tab w:val="clear" w:pos="3515"/>
        <w:tab w:val="left" w:pos="720"/>
        <w:tab w:val="left" w:pos="1440"/>
      </w:tabs>
      <w:snapToGrid w:val="0"/>
      <w:spacing w:line="276" w:lineRule="auto"/>
    </w:pPr>
    <w:rPr>
      <w:rFonts w:ascii="Calibri" w:eastAsia="Times New Roman" w:hAnsi="Calibri" w:cs="Times New Roman"/>
      <w:sz w:val="22"/>
      <w:szCs w:val="22"/>
      <w:lang w:val="en-GB"/>
    </w:rPr>
  </w:style>
  <w:style w:type="paragraph" w:customStyle="1" w:styleId="Ingenmellomrom1">
    <w:name w:val="Ingen mellomrom1"/>
    <w:uiPriority w:val="99"/>
    <w:qFormat/>
    <w:rsid w:val="00106CD6"/>
    <w:rPr>
      <w:rFonts w:ascii="Times New Roman" w:eastAsia="SimSun" w:hAnsi="Times New Roman" w:cs="Times New Roman"/>
      <w:lang w:val="en-GB" w:eastAsia="zh-CN"/>
    </w:rPr>
  </w:style>
  <w:style w:type="paragraph" w:customStyle="1" w:styleId="Char1CharCharCharCharChar">
    <w:name w:val="Char1 Char Char Char Char Char"/>
    <w:basedOn w:val="Normal"/>
    <w:uiPriority w:val="99"/>
    <w:rsid w:val="00106CD6"/>
    <w:pPr>
      <w:tabs>
        <w:tab w:val="clear" w:pos="1247"/>
        <w:tab w:val="clear" w:pos="1814"/>
        <w:tab w:val="clear" w:pos="2381"/>
        <w:tab w:val="clear" w:pos="2948"/>
        <w:tab w:val="clear" w:pos="3515"/>
      </w:tabs>
      <w:spacing w:after="160" w:line="240" w:lineRule="exact"/>
    </w:pPr>
    <w:rPr>
      <w:rFonts w:ascii="Tahoma" w:eastAsia="Times New Roman" w:hAnsi="Tahoma" w:cs="Times New Roman"/>
      <w:sz w:val="22"/>
      <w:lang w:val="en-US"/>
    </w:rPr>
  </w:style>
  <w:style w:type="paragraph" w:customStyle="1" w:styleId="ListParagraph1">
    <w:name w:val="List Paragraph1"/>
    <w:basedOn w:val="Normal"/>
    <w:uiPriority w:val="99"/>
    <w:rsid w:val="00106CD6"/>
    <w:pPr>
      <w:tabs>
        <w:tab w:val="clear" w:pos="1247"/>
        <w:tab w:val="clear" w:pos="1814"/>
        <w:tab w:val="clear" w:pos="2381"/>
        <w:tab w:val="clear" w:pos="2948"/>
        <w:tab w:val="clear" w:pos="3515"/>
      </w:tabs>
      <w:spacing w:line="276" w:lineRule="auto"/>
      <w:ind w:left="720"/>
      <w:contextualSpacing/>
    </w:pPr>
    <w:rPr>
      <w:rFonts w:ascii="Calibri" w:eastAsia="SimSun" w:hAnsi="Calibri" w:cs="Times New Roman"/>
      <w:sz w:val="24"/>
      <w:szCs w:val="24"/>
      <w:lang w:val="pt-BR" w:eastAsia="pt-BR"/>
    </w:rPr>
  </w:style>
  <w:style w:type="paragraph" w:customStyle="1" w:styleId="Revision1">
    <w:name w:val="Revision1"/>
    <w:uiPriority w:val="99"/>
    <w:semiHidden/>
    <w:rsid w:val="00106CD6"/>
    <w:rPr>
      <w:rFonts w:ascii="Times New Roman" w:eastAsia="SimSun" w:hAnsi="Times New Roman" w:cs="Times New Roman"/>
      <w:lang w:val="pt-BR" w:eastAsia="pt-BR"/>
    </w:rPr>
  </w:style>
  <w:style w:type="paragraph" w:customStyle="1" w:styleId="ColorfulList-Accent12">
    <w:name w:val="Colorful List - Accent 12"/>
    <w:basedOn w:val="Normal"/>
    <w:uiPriority w:val="34"/>
    <w:qFormat/>
    <w:rsid w:val="00106CD6"/>
    <w:pPr>
      <w:tabs>
        <w:tab w:val="clear" w:pos="1247"/>
        <w:tab w:val="clear" w:pos="1814"/>
        <w:tab w:val="clear" w:pos="2381"/>
        <w:tab w:val="clear" w:pos="2948"/>
        <w:tab w:val="clear" w:pos="3515"/>
      </w:tabs>
      <w:suppressAutoHyphens/>
      <w:spacing w:line="240" w:lineRule="exact"/>
      <w:ind w:left="720"/>
      <w:contextualSpacing/>
    </w:pPr>
    <w:rPr>
      <w:rFonts w:ascii="Calibri" w:eastAsia="Times New Roman" w:hAnsi="Calibri" w:cs="Times New Roman"/>
      <w:spacing w:val="4"/>
      <w:w w:val="103"/>
      <w:kern w:val="14"/>
      <w:sz w:val="22"/>
      <w:lang w:val="en-GB"/>
    </w:rPr>
  </w:style>
  <w:style w:type="paragraph" w:customStyle="1" w:styleId="ColorfulShading-Accent12">
    <w:name w:val="Colorful Shading - Accent 12"/>
    <w:uiPriority w:val="99"/>
    <w:semiHidden/>
    <w:rsid w:val="00106CD6"/>
    <w:rPr>
      <w:rFonts w:ascii="Times New Roman" w:eastAsia="Times New Roman" w:hAnsi="Times New Roman" w:cs="Times New Roman"/>
      <w:spacing w:val="4"/>
      <w:w w:val="103"/>
      <w:kern w:val="14"/>
      <w:sz w:val="20"/>
      <w:szCs w:val="20"/>
      <w:lang w:val="en-GB" w:eastAsia="en-US"/>
    </w:rPr>
  </w:style>
  <w:style w:type="paragraph" w:customStyle="1" w:styleId="TableParagraph">
    <w:name w:val="Table Paragraph"/>
    <w:basedOn w:val="Normal"/>
    <w:uiPriority w:val="1"/>
    <w:qFormat/>
    <w:rsid w:val="00106CD6"/>
    <w:pPr>
      <w:widowControl w:val="0"/>
      <w:tabs>
        <w:tab w:val="clear" w:pos="1247"/>
        <w:tab w:val="clear" w:pos="1814"/>
        <w:tab w:val="clear" w:pos="2381"/>
        <w:tab w:val="clear" w:pos="2948"/>
        <w:tab w:val="clear" w:pos="3515"/>
      </w:tabs>
      <w:spacing w:line="276" w:lineRule="auto"/>
    </w:pPr>
    <w:rPr>
      <w:rFonts w:ascii="Calibri" w:eastAsia="Times New Roman" w:hAnsi="Calibri" w:cs="Times New Roman"/>
      <w:sz w:val="22"/>
      <w:szCs w:val="22"/>
      <w:lang w:val="en-US" w:bidi="en-US"/>
    </w:rPr>
  </w:style>
  <w:style w:type="character" w:customStyle="1" w:styleId="EndNoteBibliographyChar">
    <w:name w:val="EndNote Bibliography Char"/>
    <w:link w:val="EndNoteBibliography"/>
    <w:locked/>
    <w:rsid w:val="00106CD6"/>
    <w:rPr>
      <w:rFonts w:ascii="Cambria" w:hAnsi="Cambria"/>
      <w:noProof/>
      <w:sz w:val="22"/>
      <w:szCs w:val="22"/>
      <w:lang w:bidi="en-US"/>
    </w:rPr>
  </w:style>
  <w:style w:type="paragraph" w:customStyle="1" w:styleId="EndNoteBibliography">
    <w:name w:val="EndNote Bibliography"/>
    <w:basedOn w:val="Normal"/>
    <w:link w:val="EndNoteBibliographyChar"/>
    <w:rsid w:val="00106CD6"/>
    <w:pPr>
      <w:tabs>
        <w:tab w:val="clear" w:pos="1247"/>
        <w:tab w:val="clear" w:pos="1814"/>
        <w:tab w:val="clear" w:pos="2381"/>
        <w:tab w:val="clear" w:pos="2948"/>
        <w:tab w:val="clear" w:pos="3515"/>
      </w:tabs>
      <w:spacing w:after="200" w:line="276" w:lineRule="auto"/>
    </w:pPr>
    <w:rPr>
      <w:rFonts w:ascii="Cambria" w:eastAsiaTheme="minorEastAsia" w:hAnsi="Cambria"/>
      <w:noProof/>
      <w:sz w:val="22"/>
      <w:szCs w:val="22"/>
      <w:lang w:val="en-US" w:eastAsia="ja-JP" w:bidi="en-US"/>
    </w:rPr>
  </w:style>
  <w:style w:type="character" w:customStyle="1" w:styleId="EndNoteBibliographyTitleChar">
    <w:name w:val="EndNote Bibliography Title Char"/>
    <w:link w:val="EndNoteBibliographyTitle"/>
    <w:locked/>
    <w:rsid w:val="00106CD6"/>
    <w:rPr>
      <w:rFonts w:ascii="Calibri" w:eastAsia="Calibri" w:hAnsi="Calibri" w:cs="Mangal"/>
      <w:noProof/>
      <w:sz w:val="22"/>
      <w:szCs w:val="22"/>
    </w:rPr>
  </w:style>
  <w:style w:type="paragraph" w:customStyle="1" w:styleId="EndNoteBibliographyTitle">
    <w:name w:val="EndNote Bibliography Title"/>
    <w:basedOn w:val="Normal"/>
    <w:link w:val="EndNoteBibliographyTitleChar"/>
    <w:rsid w:val="00106CD6"/>
    <w:pPr>
      <w:tabs>
        <w:tab w:val="clear" w:pos="1247"/>
        <w:tab w:val="clear" w:pos="1814"/>
        <w:tab w:val="clear" w:pos="2381"/>
        <w:tab w:val="clear" w:pos="2948"/>
        <w:tab w:val="clear" w:pos="3515"/>
      </w:tabs>
      <w:spacing w:line="256" w:lineRule="auto"/>
      <w:jc w:val="center"/>
    </w:pPr>
    <w:rPr>
      <w:rFonts w:ascii="Calibri" w:eastAsia="Calibri" w:hAnsi="Calibri" w:cs="Mangal"/>
      <w:noProof/>
      <w:sz w:val="22"/>
      <w:szCs w:val="22"/>
      <w:lang w:val="en-US" w:eastAsia="ja-JP"/>
    </w:rPr>
  </w:style>
  <w:style w:type="paragraph" w:customStyle="1" w:styleId="Heading2new">
    <w:name w:val="Heading 2 new"/>
    <w:basedOn w:val="Heading7"/>
    <w:uiPriority w:val="99"/>
    <w:rsid w:val="00106CD6"/>
    <w:pPr>
      <w:widowControl/>
      <w:tabs>
        <w:tab w:val="clear" w:pos="1247"/>
        <w:tab w:val="left" w:pos="284"/>
      </w:tabs>
      <w:spacing w:before="240" w:after="120" w:line="276" w:lineRule="auto"/>
      <w:ind w:left="1296" w:hanging="1296"/>
      <w:jc w:val="left"/>
    </w:pPr>
    <w:rPr>
      <w:rFonts w:ascii="Calibri" w:eastAsia="Calibri" w:hAnsi="Calibri"/>
      <w:b/>
      <w:snapToGrid/>
      <w:sz w:val="22"/>
      <w:szCs w:val="24"/>
      <w:u w:val="none"/>
      <w:lang w:val="en-GB"/>
    </w:rPr>
  </w:style>
  <w:style w:type="paragraph" w:customStyle="1" w:styleId="TSUChapterTitle">
    <w:name w:val="TSU Chapter Title"/>
    <w:basedOn w:val="Normal"/>
    <w:uiPriority w:val="99"/>
    <w:rsid w:val="00106CD6"/>
    <w:pPr>
      <w:numPr>
        <w:numId w:val="13"/>
      </w:numPr>
      <w:tabs>
        <w:tab w:val="clear" w:pos="1247"/>
        <w:tab w:val="clear" w:pos="1814"/>
        <w:tab w:val="clear" w:pos="2381"/>
        <w:tab w:val="clear" w:pos="2948"/>
        <w:tab w:val="clear" w:pos="3515"/>
      </w:tabs>
      <w:spacing w:after="200" w:line="276" w:lineRule="auto"/>
    </w:pPr>
    <w:rPr>
      <w:rFonts w:asciiTheme="minorHAnsi" w:eastAsiaTheme="minorEastAsia" w:hAnsiTheme="minorHAnsi"/>
      <w:sz w:val="22"/>
      <w:szCs w:val="22"/>
      <w:lang w:val="en-US"/>
    </w:rPr>
  </w:style>
  <w:style w:type="paragraph" w:customStyle="1" w:styleId="TSUHeading2">
    <w:name w:val="TSU Heading 2"/>
    <w:basedOn w:val="Normal"/>
    <w:uiPriority w:val="99"/>
    <w:rsid w:val="00106CD6"/>
    <w:pPr>
      <w:numPr>
        <w:ilvl w:val="2"/>
        <w:numId w:val="13"/>
      </w:numPr>
      <w:tabs>
        <w:tab w:val="clear" w:pos="1247"/>
        <w:tab w:val="clear" w:pos="1814"/>
        <w:tab w:val="clear" w:pos="2381"/>
        <w:tab w:val="clear" w:pos="2948"/>
        <w:tab w:val="clear" w:pos="3515"/>
      </w:tabs>
      <w:spacing w:after="200" w:line="276" w:lineRule="auto"/>
    </w:pPr>
    <w:rPr>
      <w:rFonts w:asciiTheme="minorHAnsi" w:eastAsiaTheme="minorEastAsia" w:hAnsiTheme="minorHAnsi"/>
      <w:sz w:val="22"/>
      <w:szCs w:val="22"/>
      <w:lang w:val="en-US"/>
    </w:rPr>
  </w:style>
  <w:style w:type="paragraph" w:customStyle="1" w:styleId="default0">
    <w:name w:val="default"/>
    <w:basedOn w:val="Normal"/>
    <w:uiPriority w:val="99"/>
    <w:rsid w:val="00106CD6"/>
    <w:pPr>
      <w:tabs>
        <w:tab w:val="clear" w:pos="1247"/>
        <w:tab w:val="clear" w:pos="1814"/>
        <w:tab w:val="clear" w:pos="2381"/>
        <w:tab w:val="clear" w:pos="2948"/>
        <w:tab w:val="clear" w:pos="3515"/>
      </w:tabs>
      <w:spacing w:before="100" w:beforeAutospacing="1" w:after="100" w:afterAutospacing="1"/>
    </w:pPr>
    <w:rPr>
      <w:rFonts w:eastAsia="Times New Roman" w:cs="Times New Roman"/>
      <w:sz w:val="24"/>
      <w:szCs w:val="24"/>
      <w:lang w:val="es-AR" w:eastAsia="es-AR"/>
    </w:rPr>
  </w:style>
  <w:style w:type="character" w:styleId="SubtleEmphasis">
    <w:name w:val="Subtle Emphasis"/>
    <w:basedOn w:val="DefaultParagraphFont"/>
    <w:uiPriority w:val="19"/>
    <w:qFormat/>
    <w:rsid w:val="00106CD6"/>
    <w:rPr>
      <w:i/>
      <w:iCs/>
      <w:color w:val="404040" w:themeColor="text1" w:themeTint="BF"/>
    </w:rPr>
  </w:style>
  <w:style w:type="character" w:styleId="IntenseEmphasis">
    <w:name w:val="Intense Emphasis"/>
    <w:uiPriority w:val="21"/>
    <w:qFormat/>
    <w:rsid w:val="00106CD6"/>
    <w:rPr>
      <w:b/>
      <w:bCs/>
      <w:i/>
      <w:iCs/>
      <w:color w:val="4F81BD"/>
    </w:rPr>
  </w:style>
  <w:style w:type="character" w:styleId="SubtleReference">
    <w:name w:val="Subtle Reference"/>
    <w:uiPriority w:val="31"/>
    <w:qFormat/>
    <w:rsid w:val="00106CD6"/>
    <w:rPr>
      <w:smallCaps/>
      <w:color w:val="C0504D"/>
      <w:u w:val="single"/>
    </w:rPr>
  </w:style>
  <w:style w:type="character" w:styleId="IntenseReference">
    <w:name w:val="Intense Reference"/>
    <w:uiPriority w:val="32"/>
    <w:qFormat/>
    <w:rsid w:val="00106CD6"/>
    <w:rPr>
      <w:b/>
      <w:bCs/>
      <w:smallCaps/>
      <w:color w:val="C0504D"/>
      <w:spacing w:val="5"/>
      <w:u w:val="single"/>
    </w:rPr>
  </w:style>
  <w:style w:type="character" w:styleId="BookTitle">
    <w:name w:val="Book Title"/>
    <w:uiPriority w:val="33"/>
    <w:qFormat/>
    <w:rsid w:val="00106CD6"/>
    <w:rPr>
      <w:b/>
      <w:bCs/>
      <w:smallCaps/>
      <w:spacing w:val="5"/>
    </w:rPr>
  </w:style>
  <w:style w:type="character" w:customStyle="1" w:styleId="EmailStyle20">
    <w:name w:val="EmailStyle20"/>
    <w:rsid w:val="00106CD6"/>
    <w:rPr>
      <w:rFonts w:ascii="Arial" w:hAnsi="Arial" w:cs="Arial" w:hint="default"/>
      <w:color w:val="000000"/>
      <w:sz w:val="20"/>
      <w:szCs w:val="20"/>
    </w:rPr>
  </w:style>
  <w:style w:type="character" w:customStyle="1" w:styleId="emailstyle15">
    <w:name w:val="emailstyle15"/>
    <w:rsid w:val="00106CD6"/>
    <w:rPr>
      <w:rFonts w:ascii="Arial" w:hAnsi="Arial" w:cs="Arial" w:hint="default"/>
      <w:color w:val="000000"/>
      <w:sz w:val="20"/>
      <w:szCs w:val="20"/>
    </w:rPr>
  </w:style>
  <w:style w:type="character" w:customStyle="1" w:styleId="colname1">
    <w:name w:val="col_name1"/>
    <w:basedOn w:val="DefaultParagraphFont"/>
    <w:rsid w:val="00106CD6"/>
  </w:style>
  <w:style w:type="character" w:customStyle="1" w:styleId="colftyp">
    <w:name w:val="col_ftyp"/>
    <w:basedOn w:val="DefaultParagraphFont"/>
    <w:rsid w:val="00106CD6"/>
  </w:style>
  <w:style w:type="character" w:customStyle="1" w:styleId="colland">
    <w:name w:val="col_land"/>
    <w:basedOn w:val="DefaultParagraphFont"/>
    <w:rsid w:val="00106CD6"/>
  </w:style>
  <w:style w:type="character" w:customStyle="1" w:styleId="colblank">
    <w:name w:val="col_blank"/>
    <w:basedOn w:val="DefaultParagraphFont"/>
    <w:rsid w:val="00106CD6"/>
  </w:style>
  <w:style w:type="character" w:customStyle="1" w:styleId="hrtext">
    <w:name w:val="hr_text"/>
    <w:basedOn w:val="DefaultParagraphFont"/>
    <w:rsid w:val="00106CD6"/>
  </w:style>
  <w:style w:type="character" w:customStyle="1" w:styleId="EstiloDeEmail511">
    <w:name w:val="EstiloDeEmail511"/>
    <w:rsid w:val="00106CD6"/>
    <w:rPr>
      <w:rFonts w:ascii="Arial" w:hAnsi="Arial" w:cs="Arial" w:hint="default"/>
      <w:color w:val="000000"/>
      <w:sz w:val="20"/>
      <w:szCs w:val="20"/>
    </w:rPr>
  </w:style>
  <w:style w:type="character" w:customStyle="1" w:styleId="EstiloDeEmail561">
    <w:name w:val="EstiloDeEmail561"/>
    <w:rsid w:val="00106CD6"/>
    <w:rPr>
      <w:rFonts w:ascii="Arial" w:hAnsi="Arial" w:cs="Arial" w:hint="default"/>
      <w:color w:val="000000"/>
      <w:sz w:val="20"/>
      <w:szCs w:val="20"/>
    </w:rPr>
  </w:style>
  <w:style w:type="character" w:customStyle="1" w:styleId="bumpedfont15">
    <w:name w:val="bumpedfont15"/>
    <w:basedOn w:val="DefaultParagraphFont"/>
    <w:rsid w:val="00106CD6"/>
  </w:style>
  <w:style w:type="character" w:customStyle="1" w:styleId="apple-converted-space">
    <w:name w:val="apple-converted-space"/>
    <w:basedOn w:val="DefaultParagraphFont"/>
    <w:rsid w:val="00106CD6"/>
  </w:style>
  <w:style w:type="character" w:customStyle="1" w:styleId="A7">
    <w:name w:val="A7"/>
    <w:uiPriority w:val="99"/>
    <w:rsid w:val="00106CD6"/>
    <w:rPr>
      <w:rFonts w:ascii="Gill Sans" w:hAnsi="Gill Sans" w:cs="Gill Sans" w:hint="default"/>
      <w:color w:val="000000"/>
      <w:sz w:val="12"/>
      <w:szCs w:val="12"/>
    </w:rPr>
  </w:style>
  <w:style w:type="character" w:customStyle="1" w:styleId="acro">
    <w:name w:val="acro"/>
    <w:uiPriority w:val="99"/>
    <w:rsid w:val="00106CD6"/>
    <w:rPr>
      <w:rFonts w:ascii="Times New Roman" w:hAnsi="Times New Roman" w:cs="Times New Roman" w:hint="default"/>
    </w:rPr>
  </w:style>
  <w:style w:type="character" w:customStyle="1" w:styleId="slug-doi">
    <w:name w:val="slug-doi"/>
    <w:basedOn w:val="DefaultParagraphFont"/>
    <w:rsid w:val="00106CD6"/>
  </w:style>
  <w:style w:type="character" w:customStyle="1" w:styleId="BodyTextChar1">
    <w:name w:val="Body Text Char1"/>
    <w:aliases w:val="Body Text Char Char"/>
    <w:basedOn w:val="DefaultParagraphFont"/>
    <w:semiHidden/>
    <w:rsid w:val="00106CD6"/>
    <w:rPr>
      <w:rFonts w:ascii="Times New Roman" w:eastAsia="Times New Roman" w:hAnsi="Times New Roman" w:cs="Times New Roman" w:hint="default"/>
      <w:sz w:val="24"/>
      <w:szCs w:val="20"/>
      <w:lang w:val="en-US"/>
    </w:rPr>
  </w:style>
  <w:style w:type="character" w:customStyle="1" w:styleId="author">
    <w:name w:val="author"/>
    <w:basedOn w:val="DefaultParagraphFont"/>
    <w:rsid w:val="00106CD6"/>
  </w:style>
  <w:style w:type="character" w:customStyle="1" w:styleId="pubyear">
    <w:name w:val="pubyear"/>
    <w:basedOn w:val="DefaultParagraphFont"/>
    <w:rsid w:val="00106CD6"/>
  </w:style>
  <w:style w:type="character" w:customStyle="1" w:styleId="booktitle0">
    <w:name w:val="booktitle"/>
    <w:basedOn w:val="DefaultParagraphFont"/>
    <w:rsid w:val="00106CD6"/>
  </w:style>
  <w:style w:type="character" w:customStyle="1" w:styleId="publisherlocation">
    <w:name w:val="publisherlocation"/>
    <w:basedOn w:val="DefaultParagraphFont"/>
    <w:rsid w:val="00106CD6"/>
  </w:style>
  <w:style w:type="character" w:customStyle="1" w:styleId="prodtitle">
    <w:name w:val="prodtitle"/>
    <w:basedOn w:val="DefaultParagraphFont"/>
    <w:rsid w:val="00106CD6"/>
  </w:style>
  <w:style w:type="character" w:customStyle="1" w:styleId="prodsubtitle">
    <w:name w:val="prodsubtitle"/>
    <w:basedOn w:val="DefaultParagraphFont"/>
    <w:rsid w:val="00106CD6"/>
  </w:style>
  <w:style w:type="table" w:styleId="LightList-Accent5">
    <w:name w:val="Light List Accent 5"/>
    <w:basedOn w:val="TableNormal"/>
    <w:uiPriority w:val="61"/>
    <w:semiHidden/>
    <w:unhideWhenUsed/>
    <w:rsid w:val="00106CD6"/>
    <w:rPr>
      <w:rFonts w:ascii="Times New Roman" w:eastAsia="Times New Roman" w:hAnsi="Times New Roman" w:cs="Times New Roman"/>
      <w:sz w:val="20"/>
      <w:szCs w:val="20"/>
      <w:lang w:eastAsia="en-US"/>
    </w:rPr>
    <w:tblPr>
      <w:tblStyleRowBandSize w:val="1"/>
      <w:tblStyleColBandSize w:val="1"/>
      <w:tblInd w:w="0" w:type="nil"/>
      <w:tblBorders>
        <w:top w:val="single" w:sz="8" w:space="0" w:color="4472C4"/>
        <w:left w:val="single" w:sz="8" w:space="0" w:color="4472C4"/>
        <w:bottom w:val="single" w:sz="8" w:space="0" w:color="4472C4"/>
        <w:right w:val="single" w:sz="8" w:space="0" w:color="4472C4"/>
      </w:tblBorders>
    </w:tblPr>
    <w:tblStylePr w:type="firstRow">
      <w:pPr>
        <w:spacing w:beforeLines="0" w:before="0" w:beforeAutospacing="0" w:afterLines="0" w:after="0" w:afterAutospacing="0" w:line="240" w:lineRule="auto"/>
      </w:pPr>
      <w:rPr>
        <w:b/>
        <w:bCs/>
        <w:color w:val="FFFFFF"/>
      </w:rPr>
      <w:tblPr/>
      <w:tcPr>
        <w:shd w:val="clear" w:color="auto" w:fill="4472C4"/>
      </w:tcPr>
    </w:tblStylePr>
    <w:tblStylePr w:type="lastRow">
      <w:pPr>
        <w:spacing w:beforeLines="0" w:before="0" w:beforeAutospacing="0" w:afterLines="0" w:after="0" w:afterAutospacing="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table" w:styleId="MediumGrid3-Accent5">
    <w:name w:val="Medium Grid 3 Accent 5"/>
    <w:basedOn w:val="TableNormal"/>
    <w:uiPriority w:val="69"/>
    <w:semiHidden/>
    <w:unhideWhenUsed/>
    <w:rsid w:val="00106CD6"/>
    <w:rPr>
      <w:rFonts w:ascii="Times New Roman" w:eastAsia="Times New Roman" w:hAnsi="Times New Roman" w:cs="Times New Roman"/>
      <w:sz w:val="20"/>
      <w:szCs w:val="20"/>
      <w:lang w:eastAsia="en-US"/>
    </w:rPr>
    <w:tblPr>
      <w:tblStyleRowBandSize w:val="1"/>
      <w:tblStyleColBandSize w:val="1"/>
      <w:tblInd w:w="0" w:type="nil"/>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customStyle="1" w:styleId="TableNormal1">
    <w:name w:val="Table Normal1"/>
    <w:semiHidden/>
    <w:rsid w:val="00106CD6"/>
    <w:rPr>
      <w:rFonts w:ascii="Times New Roman" w:eastAsia="Times New Roman" w:hAnsi="Times New Roman" w:cs="Times New Roman"/>
      <w:sz w:val="20"/>
      <w:szCs w:val="20"/>
      <w:lang w:eastAsia="en-US"/>
    </w:rPr>
    <w:tblPr>
      <w:tblCellMar>
        <w:top w:w="0" w:type="dxa"/>
        <w:left w:w="108" w:type="dxa"/>
        <w:bottom w:w="0" w:type="dxa"/>
        <w:right w:w="108" w:type="dxa"/>
      </w:tblCellMar>
    </w:tblPr>
  </w:style>
  <w:style w:type="table" w:customStyle="1" w:styleId="TableGrid1">
    <w:name w:val="Table Grid1"/>
    <w:basedOn w:val="TableNormal"/>
    <w:uiPriority w:val="99"/>
    <w:rsid w:val="00106CD6"/>
    <w:pPr>
      <w:spacing w:after="200" w:line="276" w:lineRule="auto"/>
    </w:pPr>
    <w:rPr>
      <w:rFonts w:ascii="Calibri" w:eastAsia="Times New Roman" w:hAnsi="Calibri" w:cs="Times New Roman"/>
      <w:sz w:val="20"/>
      <w:szCs w:val="20"/>
      <w:lang w:val="en-CA" w:eastAsia="en-CA"/>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11">
    <w:name w:val="Grid Table 4 - Accent 11"/>
    <w:basedOn w:val="TableNormal"/>
    <w:uiPriority w:val="49"/>
    <w:rsid w:val="00106CD6"/>
    <w:rPr>
      <w:rFonts w:ascii="Calibri" w:eastAsia="Calibri" w:hAnsi="Calibri" w:cs="Times New Roman"/>
      <w:sz w:val="20"/>
      <w:szCs w:val="20"/>
      <w:lang w:eastAsia="en-US"/>
    </w:rPr>
    <w:tblPr>
      <w:tblStyleRowBandSize w:val="1"/>
      <w:tblStyleColBandSize w:val="1"/>
      <w:tblInd w:w="0" w:type="nil"/>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GridTable4-Accent12">
    <w:name w:val="Grid Table 4 - Accent 12"/>
    <w:basedOn w:val="TableNormal"/>
    <w:uiPriority w:val="49"/>
    <w:rsid w:val="00106CD6"/>
    <w:rPr>
      <w:rFonts w:ascii="Calibri" w:eastAsia="Calibri" w:hAnsi="Calibri" w:cs="Times New Roman"/>
      <w:sz w:val="20"/>
      <w:szCs w:val="20"/>
      <w:lang w:eastAsia="en-US"/>
    </w:rPr>
    <w:tblPr>
      <w:tblStyleRowBandSize w:val="1"/>
      <w:tblStyleColBandSize w:val="1"/>
      <w:tblInd w:w="0" w:type="nil"/>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TableGrid2">
    <w:name w:val="Table Grid2"/>
    <w:basedOn w:val="TableNormal"/>
    <w:uiPriority w:val="59"/>
    <w:rsid w:val="00106CD6"/>
    <w:rPr>
      <w:rFonts w:ascii="Calibri" w:eastAsia="Calibri" w:hAnsi="Calibri" w:cs="Times New Roman"/>
      <w:sz w:val="20"/>
      <w:szCs w:val="20"/>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1">
    <w:name w:val="Grid Table 4 - Accent 111"/>
    <w:basedOn w:val="TableNormal"/>
    <w:uiPriority w:val="49"/>
    <w:rsid w:val="00106CD6"/>
    <w:rPr>
      <w:rFonts w:ascii="Calibri" w:eastAsia="Calibri" w:hAnsi="Calibri" w:cs="Times New Roman"/>
      <w:sz w:val="20"/>
      <w:szCs w:val="20"/>
      <w:lang w:eastAsia="en-US"/>
    </w:rPr>
    <w:tblPr>
      <w:tblStyleRowBandSize w:val="1"/>
      <w:tblStyleColBandSize w:val="1"/>
      <w:tblInd w:w="0" w:type="nil"/>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GridTable4-Accent121">
    <w:name w:val="Grid Table 4 - Accent 121"/>
    <w:basedOn w:val="TableNormal"/>
    <w:uiPriority w:val="49"/>
    <w:rsid w:val="00106CD6"/>
    <w:rPr>
      <w:rFonts w:ascii="Calibri" w:eastAsia="Calibri" w:hAnsi="Calibri" w:cs="Times New Roman"/>
      <w:sz w:val="20"/>
      <w:szCs w:val="20"/>
      <w:lang w:eastAsia="en-US"/>
    </w:rPr>
    <w:tblPr>
      <w:tblStyleRowBandSize w:val="1"/>
      <w:tblStyleColBandSize w:val="1"/>
      <w:tblInd w:w="0" w:type="nil"/>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ListTable3-Accent51">
    <w:name w:val="List Table 3 - Accent 51"/>
    <w:basedOn w:val="TableNormal"/>
    <w:uiPriority w:val="48"/>
    <w:rsid w:val="00106CD6"/>
    <w:rPr>
      <w:rFonts w:ascii="Times New Roman" w:eastAsia="Times New Roman" w:hAnsi="Times New Roman" w:cs="Times New Roman"/>
      <w:sz w:val="20"/>
      <w:szCs w:val="20"/>
      <w:lang w:eastAsia="en-US"/>
    </w:rPr>
    <w:tblPr>
      <w:tblStyleRowBandSize w:val="1"/>
      <w:tblStyleColBandSize w:val="1"/>
      <w:tblInd w:w="0" w:type="nil"/>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customStyle="1" w:styleId="ListTable5Dark-Accent51">
    <w:name w:val="List Table 5 Dark - Accent 51"/>
    <w:basedOn w:val="TableNormal"/>
    <w:uiPriority w:val="50"/>
    <w:rsid w:val="00106CD6"/>
    <w:rPr>
      <w:rFonts w:ascii="Times New Roman" w:eastAsia="Times New Roman" w:hAnsi="Times New Roman" w:cs="Times New Roman"/>
      <w:color w:val="FFFFFF"/>
      <w:sz w:val="20"/>
      <w:szCs w:val="20"/>
      <w:lang w:eastAsia="en-US"/>
    </w:rPr>
    <w:tblPr>
      <w:tblStyleRowBandSize w:val="1"/>
      <w:tblStyleColBandSize w:val="1"/>
      <w:tblInd w:w="0" w:type="nil"/>
      <w:tblBorders>
        <w:top w:val="single" w:sz="24" w:space="0" w:color="4472C4"/>
        <w:left w:val="single" w:sz="24" w:space="0" w:color="4472C4"/>
        <w:bottom w:val="single" w:sz="24" w:space="0" w:color="4472C4"/>
        <w:right w:val="single" w:sz="24" w:space="0" w:color="4472C4"/>
      </w:tblBorders>
    </w:tblPr>
    <w:tcPr>
      <w:shd w:val="clear" w:color="auto" w:fill="4472C4"/>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GridTable4-Accent21">
    <w:name w:val="Grid Table 4 - Accent 21"/>
    <w:basedOn w:val="TableNormal"/>
    <w:uiPriority w:val="49"/>
    <w:rsid w:val="00106CD6"/>
    <w:rPr>
      <w:rFonts w:ascii="Calibri" w:eastAsia="Calibri" w:hAnsi="Calibri" w:cs="Times New Roman"/>
      <w:sz w:val="22"/>
      <w:szCs w:val="22"/>
      <w:lang w:eastAsia="en-US"/>
    </w:rPr>
    <w:tblPr>
      <w:tblStyleRowBandSize w:val="1"/>
      <w:tblStyleColBandSize w:val="1"/>
      <w:tblInd w:w="0" w:type="nil"/>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customStyle="1" w:styleId="GridTable4-Accent22">
    <w:name w:val="Grid Table 4 - Accent 22"/>
    <w:basedOn w:val="TableNormal"/>
    <w:uiPriority w:val="49"/>
    <w:rsid w:val="00106CD6"/>
    <w:rPr>
      <w:rFonts w:eastAsiaTheme="minorHAnsi"/>
      <w:sz w:val="22"/>
      <w:szCs w:val="22"/>
      <w:lang w:eastAsia="en-US"/>
    </w:rPr>
    <w:tblPr>
      <w:tblStyleRowBandSize w:val="1"/>
      <w:tblStyleColBandSize w:val="1"/>
      <w:tblInd w:w="0" w:type="nil"/>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numbering" w:customStyle="1" w:styleId="Style1">
    <w:name w:val="Style1"/>
    <w:uiPriority w:val="99"/>
    <w:rsid w:val="00106CD6"/>
    <w:pPr>
      <w:numPr>
        <w:numId w:val="39"/>
      </w:numPr>
    </w:pPr>
  </w:style>
  <w:style w:type="paragraph" w:styleId="BalloonText">
    <w:name w:val="Balloon Text"/>
    <w:basedOn w:val="Normal"/>
    <w:link w:val="BalloonTextChar"/>
    <w:uiPriority w:val="99"/>
    <w:semiHidden/>
    <w:unhideWhenUsed/>
    <w:rsid w:val="00106CD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6CD6"/>
    <w:rPr>
      <w:rFonts w:ascii="Segoe UI" w:eastAsiaTheme="minorHAnsi" w:hAnsi="Segoe UI" w:cs="Segoe UI"/>
      <w:sz w:val="18"/>
      <w:szCs w:val="18"/>
      <w:lang w:val="fr-FR"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cid:153d54d9-aa8a-4bf6-99ed-a9429bf060d8@eurprd07.prod.outlook.com" TargetMode="External"/><Relationship Id="rId13" Type="http://schemas.openxmlformats.org/officeDocument/2006/relationships/image" Target="cid:FE03DB87-0578-4829-856C-24401E083F19@home"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cid:BEEEA707-B80E-4341-8E3B-BF017448D6DA@home"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png"/></Relationships>
</file>

<file path=word/_rels/footnotes.xml.rels><?xml version="1.0" encoding="UTF-8" standalone="yes"?>
<Relationships xmlns="http://schemas.openxmlformats.org/package/2006/relationships"><Relationship Id="rId3" Type="http://schemas.openxmlformats.org/officeDocument/2006/relationships/hyperlink" Target="https://www.ipbes.net/document-library-catalogue/decision-ipbes-43" TargetMode="External"/><Relationship Id="rId2" Type="http://schemas.openxmlformats.org/officeDocument/2006/relationships/hyperlink" Target="https://www.ipbes.net/document-library-catalogue/decision-ipbes-43" TargetMode="External"/><Relationship Id="rId1" Type="http://schemas.openxmlformats.org/officeDocument/2006/relationships/hyperlink" Target="https://www.ipbes.net/document-library-catalogue/ipbes2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10876</Words>
  <Characters>61996</Characters>
  <Application>Microsoft Office Word</Application>
  <DocSecurity>0</DocSecurity>
  <Lines>516</Lines>
  <Paragraphs>145</Paragraphs>
  <ScaleCrop>false</ScaleCrop>
  <Company/>
  <LinksUpToDate>false</LinksUpToDate>
  <CharactersWithSpaces>72727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Tanara Renard</dc:creator>
  <cp:keywords/>
  <dc:description/>
  <cp:lastModifiedBy>Tanara Renard</cp:lastModifiedBy>
  <cp:revision>1</cp:revision>
  <dcterms:created xsi:type="dcterms:W3CDTF">2025-05-06T13:51:00Z</dcterms:created>
  <dcterms:modified xsi:type="dcterms:W3CDTF">2025-05-06T13:51:00Z</dcterms:modified>
</cp:coreProperties>
</file>