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P(t) -&gt;???-&gt;P(t+1)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Optional: criteriu elitist - cel mai bun individ din P(t) trece direct (si nemodificat) in P(t+1)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 sunt n-1 locuri disponibile: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selectie din P(t) prin metoda ruletei si obtinem P’(t)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Selectam indivizi din P’(t) cu o probabilitate de </w:t>
      </w:r>
      <w:r w:rsidDel="00000000" w:rsidR="00000000" w:rsidRPr="00000000">
        <w:rPr>
          <w:i w:val="1"/>
          <w:rtl w:val="0"/>
        </w:rPr>
        <w:t xml:space="preserve">pc</w:t>
      </w:r>
      <w:r w:rsidDel="00000000" w:rsidR="00000000" w:rsidRPr="00000000">
        <w:rPr>
          <w:rtl w:val="0"/>
        </w:rPr>
        <w:t xml:space="preserve"> . Multimea indivizilor selectati o numim 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Facem crossing over pe toate perechile de indivizi din X (eventual daca X contine un nr impar de indivizi, ultima “pereche” va fi triplet). Multimea de indivizi noi obtinuta va inlocui pe X in P’(t), astfel se obtine P’’(t)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Iteram prin indivizii din P’’(t) si aplicam operatrul de mutatie (fie mutatie rara, fie mutatie “regular”). Obtinem in final pe P(t+1)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Algoritmi probabilisti: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-Algoritmi Monte Carlo: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Algoritmi care factorul de probabilitate ajuta ca solutia oferita sa convearga catre solutia oprima (nu neaparat sa o atinga). Complexitatea este un buna. Ex: soon to come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-Algoritmi Las Vegas: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Algoritmi care furnizeaza solutia fixa/optima, iar factorul de probabilitate influenteaza complexitatea algoritmului. Ex: quicksort cu pivot aleator.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Complexitatea medie este de O(nlogn), dar si complexitatea worst case O(n^2).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Practic cum se comporta QS fata de un alforitm O(nlogn) precum merge sort?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Alti algoritmi: Tim Sort - ruleaza practic “aproape liniar” pentru date care sunt deja “aproape” sortate.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 pt algoritm Monte Carlo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Aproximarea variabilei pi: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avem un patrat de coordonate (0,0) (0,1) (1,1) (1,0)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Inscris in patrat avem un cerc: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centru cercului: (½,½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raza cercului: ½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Generam aleator puncte in interiorul patratului. Raportul dintre numarul punctelor din cerc si numarul total de puncte va tinde la raporul dintre suprafete.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raportul suprafetelor: pi/4.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o structura de tip punct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generez puncte in patratul descris mai sus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o functie carecalculeaza distanta dintre 2 puncte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folosind acea functie verific daca un punct generat este sau nu in cercul de centru (½,½ ) si raza ½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“numar” cate puncte sunt in cerc. Fac raportul. il inmultesc cu 4. Ar tb sa obtin o aproximare a lui pi.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