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eastAsia="en-US"/>
        </w:rPr>
        <w:id w:val="-319433562"/>
        <w:docPartObj>
          <w:docPartGallery w:val="Table of Contents"/>
          <w:docPartUnique/>
        </w:docPartObj>
      </w:sdtPr>
      <w:sdtEndPr/>
      <w:sdtContent>
        <w:p w:rsidR="007F2FE4" w:rsidRDefault="007908E5">
          <w:pPr>
            <w:pStyle w:val="Inhaltsverzeichnisberschrift"/>
          </w:pPr>
          <w:r>
            <w:t>Content</w:t>
          </w:r>
        </w:p>
        <w:p w:rsidR="007259BF" w:rsidRDefault="007F2FE4">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03530025" w:history="1">
            <w:r w:rsidR="007259BF" w:rsidRPr="00F74663">
              <w:rPr>
                <w:rStyle w:val="Hyperlink"/>
                <w:noProof/>
                <w:lang w:val="en-US"/>
              </w:rPr>
              <w:t>1.</w:t>
            </w:r>
            <w:r w:rsidR="007259BF">
              <w:rPr>
                <w:rFonts w:asciiTheme="minorHAnsi" w:eastAsiaTheme="minorEastAsia" w:hAnsiTheme="minorHAnsi"/>
                <w:noProof/>
                <w:sz w:val="22"/>
                <w:lang w:eastAsia="de-DE"/>
              </w:rPr>
              <w:tab/>
            </w:r>
            <w:r w:rsidR="007259BF" w:rsidRPr="00F74663">
              <w:rPr>
                <w:rStyle w:val="Hyperlink"/>
                <w:noProof/>
                <w:lang w:val="en-US"/>
              </w:rPr>
              <w:t xml:space="preserve">Goal of the </w:t>
            </w:r>
            <w:r w:rsidR="007259BF" w:rsidRPr="00F74663">
              <w:rPr>
                <w:rStyle w:val="Hyperlink"/>
                <w:noProof/>
              </w:rPr>
              <w:t>document</w:t>
            </w:r>
            <w:r w:rsidR="007259BF">
              <w:rPr>
                <w:noProof/>
                <w:webHidden/>
              </w:rPr>
              <w:tab/>
            </w:r>
            <w:r w:rsidR="007259BF">
              <w:rPr>
                <w:noProof/>
                <w:webHidden/>
              </w:rPr>
              <w:fldChar w:fldCharType="begin"/>
            </w:r>
            <w:r w:rsidR="007259BF">
              <w:rPr>
                <w:noProof/>
                <w:webHidden/>
              </w:rPr>
              <w:instrText xml:space="preserve"> PAGEREF _Toc503530025 \h </w:instrText>
            </w:r>
            <w:r w:rsidR="007259BF">
              <w:rPr>
                <w:noProof/>
                <w:webHidden/>
              </w:rPr>
            </w:r>
            <w:r w:rsidR="007259BF">
              <w:rPr>
                <w:noProof/>
                <w:webHidden/>
              </w:rPr>
              <w:fldChar w:fldCharType="separate"/>
            </w:r>
            <w:r w:rsidR="007259BF">
              <w:rPr>
                <w:noProof/>
                <w:webHidden/>
              </w:rPr>
              <w:t>2</w:t>
            </w:r>
            <w:r w:rsidR="007259BF">
              <w:rPr>
                <w:noProof/>
                <w:webHidden/>
              </w:rPr>
              <w:fldChar w:fldCharType="end"/>
            </w:r>
          </w:hyperlink>
        </w:p>
        <w:p w:rsidR="007259BF" w:rsidRDefault="00CC17E3">
          <w:pPr>
            <w:pStyle w:val="Verzeichnis1"/>
            <w:rPr>
              <w:rFonts w:asciiTheme="minorHAnsi" w:eastAsiaTheme="minorEastAsia" w:hAnsiTheme="minorHAnsi"/>
              <w:noProof/>
              <w:sz w:val="22"/>
              <w:lang w:eastAsia="de-DE"/>
            </w:rPr>
          </w:pPr>
          <w:hyperlink w:anchor="_Toc503530026" w:history="1">
            <w:r w:rsidR="007259BF" w:rsidRPr="00F74663">
              <w:rPr>
                <w:rStyle w:val="Hyperlink"/>
                <w:noProof/>
                <w:lang w:val="en-US"/>
              </w:rPr>
              <w:t>2.</w:t>
            </w:r>
            <w:r w:rsidR="007259BF">
              <w:rPr>
                <w:rFonts w:asciiTheme="minorHAnsi" w:eastAsiaTheme="minorEastAsia" w:hAnsiTheme="minorHAnsi"/>
                <w:noProof/>
                <w:sz w:val="22"/>
                <w:lang w:eastAsia="de-DE"/>
              </w:rPr>
              <w:tab/>
            </w:r>
            <w:r w:rsidR="007259BF" w:rsidRPr="00F74663">
              <w:rPr>
                <w:rStyle w:val="Hyperlink"/>
                <w:noProof/>
                <w:lang w:val="en-US"/>
              </w:rPr>
              <w:t>Definition of transaction actors and scope of use case</w:t>
            </w:r>
            <w:r w:rsidR="007259BF">
              <w:rPr>
                <w:noProof/>
                <w:webHidden/>
              </w:rPr>
              <w:tab/>
            </w:r>
            <w:r w:rsidR="007259BF">
              <w:rPr>
                <w:noProof/>
                <w:webHidden/>
              </w:rPr>
              <w:fldChar w:fldCharType="begin"/>
            </w:r>
            <w:r w:rsidR="007259BF">
              <w:rPr>
                <w:noProof/>
                <w:webHidden/>
              </w:rPr>
              <w:instrText xml:space="preserve"> PAGEREF _Toc503530026 \h </w:instrText>
            </w:r>
            <w:r w:rsidR="007259BF">
              <w:rPr>
                <w:noProof/>
                <w:webHidden/>
              </w:rPr>
            </w:r>
            <w:r w:rsidR="007259BF">
              <w:rPr>
                <w:noProof/>
                <w:webHidden/>
              </w:rPr>
              <w:fldChar w:fldCharType="separate"/>
            </w:r>
            <w:r w:rsidR="007259BF">
              <w:rPr>
                <w:noProof/>
                <w:webHidden/>
              </w:rPr>
              <w:t>2</w:t>
            </w:r>
            <w:r w:rsidR="007259BF">
              <w:rPr>
                <w:noProof/>
                <w:webHidden/>
              </w:rPr>
              <w:fldChar w:fldCharType="end"/>
            </w:r>
          </w:hyperlink>
        </w:p>
        <w:p w:rsidR="007259BF" w:rsidRDefault="00CC17E3">
          <w:pPr>
            <w:pStyle w:val="Verzeichnis2"/>
            <w:rPr>
              <w:rFonts w:asciiTheme="minorHAnsi" w:hAnsiTheme="minorHAnsi"/>
              <w:sz w:val="22"/>
            </w:rPr>
          </w:pPr>
          <w:hyperlink w:anchor="_Toc503530027" w:history="1">
            <w:r w:rsidR="007259BF" w:rsidRPr="00F74663">
              <w:rPr>
                <w:rStyle w:val="Hyperlink"/>
                <w:lang w:val="en-US"/>
              </w:rPr>
              <w:t>2.1.</w:t>
            </w:r>
            <w:r w:rsidR="007259BF">
              <w:rPr>
                <w:rFonts w:asciiTheme="minorHAnsi" w:hAnsiTheme="minorHAnsi"/>
                <w:sz w:val="22"/>
              </w:rPr>
              <w:tab/>
            </w:r>
            <w:r w:rsidR="007259BF" w:rsidRPr="00F74663">
              <w:rPr>
                <w:rStyle w:val="Hyperlink"/>
                <w:lang w:val="en-US"/>
              </w:rPr>
              <w:t>Actors</w:t>
            </w:r>
            <w:r w:rsidR="007259BF">
              <w:rPr>
                <w:webHidden/>
              </w:rPr>
              <w:tab/>
            </w:r>
            <w:r w:rsidR="007259BF">
              <w:rPr>
                <w:webHidden/>
              </w:rPr>
              <w:fldChar w:fldCharType="begin"/>
            </w:r>
            <w:r w:rsidR="007259BF">
              <w:rPr>
                <w:webHidden/>
              </w:rPr>
              <w:instrText xml:space="preserve"> PAGEREF _Toc503530027 \h </w:instrText>
            </w:r>
            <w:r w:rsidR="007259BF">
              <w:rPr>
                <w:webHidden/>
              </w:rPr>
            </w:r>
            <w:r w:rsidR="007259BF">
              <w:rPr>
                <w:webHidden/>
              </w:rPr>
              <w:fldChar w:fldCharType="separate"/>
            </w:r>
            <w:r w:rsidR="007259BF">
              <w:rPr>
                <w:webHidden/>
              </w:rPr>
              <w:t>2</w:t>
            </w:r>
            <w:r w:rsidR="007259BF">
              <w:rPr>
                <w:webHidden/>
              </w:rPr>
              <w:fldChar w:fldCharType="end"/>
            </w:r>
          </w:hyperlink>
        </w:p>
        <w:p w:rsidR="007259BF" w:rsidRDefault="00CC17E3">
          <w:pPr>
            <w:pStyle w:val="Verzeichnis2"/>
            <w:rPr>
              <w:rFonts w:asciiTheme="minorHAnsi" w:hAnsiTheme="minorHAnsi"/>
              <w:sz w:val="22"/>
            </w:rPr>
          </w:pPr>
          <w:hyperlink w:anchor="_Toc503530028" w:history="1">
            <w:r w:rsidR="007259BF" w:rsidRPr="00F74663">
              <w:rPr>
                <w:rStyle w:val="Hyperlink"/>
                <w:lang w:val="en-US"/>
              </w:rPr>
              <w:t>2.2.</w:t>
            </w:r>
            <w:r w:rsidR="007259BF">
              <w:rPr>
                <w:rFonts w:asciiTheme="minorHAnsi" w:hAnsiTheme="minorHAnsi"/>
                <w:sz w:val="22"/>
              </w:rPr>
              <w:tab/>
            </w:r>
            <w:r w:rsidR="007259BF" w:rsidRPr="00F74663">
              <w:rPr>
                <w:rStyle w:val="Hyperlink"/>
                <w:lang w:val="en-US"/>
              </w:rPr>
              <w:t>General and specific scope</w:t>
            </w:r>
            <w:r w:rsidR="007259BF">
              <w:rPr>
                <w:webHidden/>
              </w:rPr>
              <w:tab/>
            </w:r>
            <w:r w:rsidR="007259BF">
              <w:rPr>
                <w:webHidden/>
              </w:rPr>
              <w:fldChar w:fldCharType="begin"/>
            </w:r>
            <w:r w:rsidR="007259BF">
              <w:rPr>
                <w:webHidden/>
              </w:rPr>
              <w:instrText xml:space="preserve"> PAGEREF _Toc503530028 \h </w:instrText>
            </w:r>
            <w:r w:rsidR="007259BF">
              <w:rPr>
                <w:webHidden/>
              </w:rPr>
            </w:r>
            <w:r w:rsidR="007259BF">
              <w:rPr>
                <w:webHidden/>
              </w:rPr>
              <w:fldChar w:fldCharType="separate"/>
            </w:r>
            <w:r w:rsidR="007259BF">
              <w:rPr>
                <w:webHidden/>
              </w:rPr>
              <w:t>2</w:t>
            </w:r>
            <w:r w:rsidR="007259BF">
              <w:rPr>
                <w:webHidden/>
              </w:rPr>
              <w:fldChar w:fldCharType="end"/>
            </w:r>
          </w:hyperlink>
        </w:p>
        <w:p w:rsidR="007259BF" w:rsidRDefault="00CC17E3">
          <w:pPr>
            <w:pStyle w:val="Verzeichnis1"/>
            <w:rPr>
              <w:rFonts w:asciiTheme="minorHAnsi" w:eastAsiaTheme="minorEastAsia" w:hAnsiTheme="minorHAnsi"/>
              <w:noProof/>
              <w:sz w:val="22"/>
              <w:lang w:eastAsia="de-DE"/>
            </w:rPr>
          </w:pPr>
          <w:hyperlink w:anchor="_Toc503530029" w:history="1">
            <w:r w:rsidR="007259BF" w:rsidRPr="00F74663">
              <w:rPr>
                <w:rStyle w:val="Hyperlink"/>
                <w:noProof/>
                <w:lang w:val="en-US"/>
              </w:rPr>
              <w:t>3.</w:t>
            </w:r>
            <w:r w:rsidR="007259BF">
              <w:rPr>
                <w:rFonts w:asciiTheme="minorHAnsi" w:eastAsiaTheme="minorEastAsia" w:hAnsiTheme="minorHAnsi"/>
                <w:noProof/>
                <w:sz w:val="22"/>
                <w:lang w:eastAsia="de-DE"/>
              </w:rPr>
              <w:tab/>
            </w:r>
            <w:r w:rsidR="007259BF" w:rsidRPr="00F74663">
              <w:rPr>
                <w:rStyle w:val="Hyperlink"/>
                <w:noProof/>
                <w:lang w:val="en-US"/>
              </w:rPr>
              <w:t>Description of the specific transaction of the use case</w:t>
            </w:r>
            <w:r w:rsidR="007259BF">
              <w:rPr>
                <w:noProof/>
                <w:webHidden/>
              </w:rPr>
              <w:tab/>
            </w:r>
            <w:r w:rsidR="007259BF">
              <w:rPr>
                <w:noProof/>
                <w:webHidden/>
              </w:rPr>
              <w:fldChar w:fldCharType="begin"/>
            </w:r>
            <w:r w:rsidR="007259BF">
              <w:rPr>
                <w:noProof/>
                <w:webHidden/>
              </w:rPr>
              <w:instrText xml:space="preserve"> PAGEREF _Toc503530029 \h </w:instrText>
            </w:r>
            <w:r w:rsidR="007259BF">
              <w:rPr>
                <w:noProof/>
                <w:webHidden/>
              </w:rPr>
            </w:r>
            <w:r w:rsidR="007259BF">
              <w:rPr>
                <w:noProof/>
                <w:webHidden/>
              </w:rPr>
              <w:fldChar w:fldCharType="separate"/>
            </w:r>
            <w:r w:rsidR="007259BF">
              <w:rPr>
                <w:noProof/>
                <w:webHidden/>
              </w:rPr>
              <w:t>3</w:t>
            </w:r>
            <w:r w:rsidR="007259BF">
              <w:rPr>
                <w:noProof/>
                <w:webHidden/>
              </w:rPr>
              <w:fldChar w:fldCharType="end"/>
            </w:r>
          </w:hyperlink>
        </w:p>
        <w:p w:rsidR="007259BF" w:rsidRDefault="00CC17E3">
          <w:pPr>
            <w:pStyle w:val="Verzeichnis2"/>
            <w:rPr>
              <w:rFonts w:asciiTheme="minorHAnsi" w:hAnsiTheme="minorHAnsi"/>
              <w:sz w:val="22"/>
            </w:rPr>
          </w:pPr>
          <w:hyperlink w:anchor="_Toc503530030" w:history="1">
            <w:r w:rsidR="007259BF" w:rsidRPr="00F74663">
              <w:rPr>
                <w:rStyle w:val="Hyperlink"/>
                <w:lang w:val="en-US"/>
              </w:rPr>
              <w:t>3.1.</w:t>
            </w:r>
            <w:r w:rsidR="007259BF">
              <w:rPr>
                <w:rFonts w:asciiTheme="minorHAnsi" w:hAnsiTheme="minorHAnsi"/>
                <w:sz w:val="22"/>
              </w:rPr>
              <w:tab/>
            </w:r>
            <w:r w:rsidR="007259BF" w:rsidRPr="00F74663">
              <w:rPr>
                <w:rStyle w:val="Hyperlink"/>
                <w:lang w:val="en-US"/>
              </w:rPr>
              <w:t>Data</w:t>
            </w:r>
            <w:r w:rsidR="007259BF">
              <w:rPr>
                <w:webHidden/>
              </w:rPr>
              <w:tab/>
            </w:r>
            <w:r w:rsidR="007259BF">
              <w:rPr>
                <w:webHidden/>
              </w:rPr>
              <w:fldChar w:fldCharType="begin"/>
            </w:r>
            <w:r w:rsidR="007259BF">
              <w:rPr>
                <w:webHidden/>
              </w:rPr>
              <w:instrText xml:space="preserve"> PAGEREF _Toc503530030 \h </w:instrText>
            </w:r>
            <w:r w:rsidR="007259BF">
              <w:rPr>
                <w:webHidden/>
              </w:rPr>
            </w:r>
            <w:r w:rsidR="007259BF">
              <w:rPr>
                <w:webHidden/>
              </w:rPr>
              <w:fldChar w:fldCharType="separate"/>
            </w:r>
            <w:r w:rsidR="007259BF">
              <w:rPr>
                <w:webHidden/>
              </w:rPr>
              <w:t>3</w:t>
            </w:r>
            <w:r w:rsidR="007259BF">
              <w:rPr>
                <w:webHidden/>
              </w:rPr>
              <w:fldChar w:fldCharType="end"/>
            </w:r>
          </w:hyperlink>
        </w:p>
        <w:p w:rsidR="007259BF" w:rsidRDefault="00CC17E3">
          <w:pPr>
            <w:pStyle w:val="Verzeichnis2"/>
            <w:rPr>
              <w:rFonts w:asciiTheme="minorHAnsi" w:hAnsiTheme="minorHAnsi"/>
              <w:sz w:val="22"/>
            </w:rPr>
          </w:pPr>
          <w:hyperlink w:anchor="_Toc503530031" w:history="1">
            <w:r w:rsidR="007259BF" w:rsidRPr="00F74663">
              <w:rPr>
                <w:rStyle w:val="Hyperlink"/>
                <w:lang w:val="en-US"/>
              </w:rPr>
              <w:t>3.2.</w:t>
            </w:r>
            <w:r w:rsidR="007259BF">
              <w:rPr>
                <w:rFonts w:asciiTheme="minorHAnsi" w:hAnsiTheme="minorHAnsi"/>
                <w:sz w:val="22"/>
              </w:rPr>
              <w:tab/>
            </w:r>
            <w:r w:rsidR="007259BF" w:rsidRPr="00F74663">
              <w:rPr>
                <w:rStyle w:val="Hyperlink"/>
                <w:lang w:val="en-US"/>
              </w:rPr>
              <w:t>The process of the order</w:t>
            </w:r>
            <w:r w:rsidR="007259BF">
              <w:rPr>
                <w:webHidden/>
              </w:rPr>
              <w:tab/>
            </w:r>
            <w:r w:rsidR="007259BF">
              <w:rPr>
                <w:webHidden/>
              </w:rPr>
              <w:fldChar w:fldCharType="begin"/>
            </w:r>
            <w:r w:rsidR="007259BF">
              <w:rPr>
                <w:webHidden/>
              </w:rPr>
              <w:instrText xml:space="preserve"> PAGEREF _Toc503530031 \h </w:instrText>
            </w:r>
            <w:r w:rsidR="007259BF">
              <w:rPr>
                <w:webHidden/>
              </w:rPr>
            </w:r>
            <w:r w:rsidR="007259BF">
              <w:rPr>
                <w:webHidden/>
              </w:rPr>
              <w:fldChar w:fldCharType="separate"/>
            </w:r>
            <w:r w:rsidR="007259BF">
              <w:rPr>
                <w:webHidden/>
              </w:rPr>
              <w:t>5</w:t>
            </w:r>
            <w:r w:rsidR="007259BF">
              <w:rPr>
                <w:webHidden/>
              </w:rPr>
              <w:fldChar w:fldCharType="end"/>
            </w:r>
          </w:hyperlink>
        </w:p>
        <w:p w:rsidR="007259BF" w:rsidRDefault="00CC17E3">
          <w:pPr>
            <w:pStyle w:val="Verzeichnis3"/>
            <w:tabs>
              <w:tab w:val="left" w:pos="1320"/>
              <w:tab w:val="right" w:leader="dot" w:pos="9628"/>
            </w:tabs>
            <w:rPr>
              <w:noProof/>
            </w:rPr>
          </w:pPr>
          <w:hyperlink w:anchor="_Toc503530032" w:history="1">
            <w:r w:rsidR="007259BF" w:rsidRPr="00F74663">
              <w:rPr>
                <w:rStyle w:val="Hyperlink"/>
                <w:noProof/>
                <w:lang w:val="en-US"/>
              </w:rPr>
              <w:t>3.2.1.</w:t>
            </w:r>
            <w:r w:rsidR="007259BF">
              <w:rPr>
                <w:noProof/>
              </w:rPr>
              <w:tab/>
            </w:r>
            <w:r w:rsidR="007259BF" w:rsidRPr="00F74663">
              <w:rPr>
                <w:rStyle w:val="Hyperlink"/>
                <w:noProof/>
                <w:lang w:val="en-US"/>
              </w:rPr>
              <w:t>The publisher places the order with the printer</w:t>
            </w:r>
            <w:r w:rsidR="007259BF">
              <w:rPr>
                <w:noProof/>
                <w:webHidden/>
              </w:rPr>
              <w:tab/>
            </w:r>
            <w:r w:rsidR="007259BF">
              <w:rPr>
                <w:noProof/>
                <w:webHidden/>
              </w:rPr>
              <w:fldChar w:fldCharType="begin"/>
            </w:r>
            <w:r w:rsidR="007259BF">
              <w:rPr>
                <w:noProof/>
                <w:webHidden/>
              </w:rPr>
              <w:instrText xml:space="preserve"> PAGEREF _Toc503530032 \h </w:instrText>
            </w:r>
            <w:r w:rsidR="007259BF">
              <w:rPr>
                <w:noProof/>
                <w:webHidden/>
              </w:rPr>
            </w:r>
            <w:r w:rsidR="007259BF">
              <w:rPr>
                <w:noProof/>
                <w:webHidden/>
              </w:rPr>
              <w:fldChar w:fldCharType="separate"/>
            </w:r>
            <w:r w:rsidR="007259BF">
              <w:rPr>
                <w:noProof/>
                <w:webHidden/>
              </w:rPr>
              <w:t>5</w:t>
            </w:r>
            <w:r w:rsidR="007259BF">
              <w:rPr>
                <w:noProof/>
                <w:webHidden/>
              </w:rPr>
              <w:fldChar w:fldCharType="end"/>
            </w:r>
          </w:hyperlink>
        </w:p>
        <w:p w:rsidR="007259BF" w:rsidRDefault="00CC17E3">
          <w:pPr>
            <w:pStyle w:val="Verzeichnis3"/>
            <w:tabs>
              <w:tab w:val="left" w:pos="1320"/>
              <w:tab w:val="right" w:leader="dot" w:pos="9628"/>
            </w:tabs>
            <w:rPr>
              <w:noProof/>
            </w:rPr>
          </w:pPr>
          <w:hyperlink w:anchor="_Toc503530033" w:history="1">
            <w:r w:rsidR="007259BF" w:rsidRPr="00F74663">
              <w:rPr>
                <w:rStyle w:val="Hyperlink"/>
                <w:noProof/>
                <w:lang w:val="en-US"/>
              </w:rPr>
              <w:t>3.2.2.</w:t>
            </w:r>
            <w:r w:rsidR="007259BF">
              <w:rPr>
                <w:noProof/>
              </w:rPr>
              <w:tab/>
            </w:r>
            <w:r w:rsidR="007259BF" w:rsidRPr="00F74663">
              <w:rPr>
                <w:rStyle w:val="Hyperlink"/>
                <w:noProof/>
                <w:lang w:val="en-US"/>
              </w:rPr>
              <w:t>The printer accepts and confirms the order</w:t>
            </w:r>
            <w:r w:rsidR="007259BF">
              <w:rPr>
                <w:noProof/>
                <w:webHidden/>
              </w:rPr>
              <w:tab/>
            </w:r>
            <w:r w:rsidR="007259BF">
              <w:rPr>
                <w:noProof/>
                <w:webHidden/>
              </w:rPr>
              <w:fldChar w:fldCharType="begin"/>
            </w:r>
            <w:r w:rsidR="007259BF">
              <w:rPr>
                <w:noProof/>
                <w:webHidden/>
              </w:rPr>
              <w:instrText xml:space="preserve"> PAGEREF _Toc503530033 \h </w:instrText>
            </w:r>
            <w:r w:rsidR="007259BF">
              <w:rPr>
                <w:noProof/>
                <w:webHidden/>
              </w:rPr>
            </w:r>
            <w:r w:rsidR="007259BF">
              <w:rPr>
                <w:noProof/>
                <w:webHidden/>
              </w:rPr>
              <w:fldChar w:fldCharType="separate"/>
            </w:r>
            <w:r w:rsidR="007259BF">
              <w:rPr>
                <w:noProof/>
                <w:webHidden/>
              </w:rPr>
              <w:t>6</w:t>
            </w:r>
            <w:r w:rsidR="007259BF">
              <w:rPr>
                <w:noProof/>
                <w:webHidden/>
              </w:rPr>
              <w:fldChar w:fldCharType="end"/>
            </w:r>
          </w:hyperlink>
        </w:p>
        <w:p w:rsidR="007259BF" w:rsidRDefault="00CC17E3">
          <w:pPr>
            <w:pStyle w:val="Verzeichnis3"/>
            <w:tabs>
              <w:tab w:val="left" w:pos="1320"/>
              <w:tab w:val="right" w:leader="dot" w:pos="9628"/>
            </w:tabs>
            <w:rPr>
              <w:noProof/>
            </w:rPr>
          </w:pPr>
          <w:hyperlink w:anchor="_Toc503530034" w:history="1">
            <w:r w:rsidR="007259BF" w:rsidRPr="00F74663">
              <w:rPr>
                <w:rStyle w:val="Hyperlink"/>
                <w:noProof/>
                <w:lang w:val="en-US"/>
              </w:rPr>
              <w:t>3.2.3.</w:t>
            </w:r>
            <w:r w:rsidR="007259BF">
              <w:rPr>
                <w:noProof/>
              </w:rPr>
              <w:tab/>
            </w:r>
            <w:r w:rsidR="007259BF" w:rsidRPr="00F74663">
              <w:rPr>
                <w:rStyle w:val="Hyperlink"/>
                <w:noProof/>
                <w:lang w:val="en-US"/>
              </w:rPr>
              <w:t>Changes of the initial order or cancellation</w:t>
            </w:r>
            <w:r w:rsidR="007259BF">
              <w:rPr>
                <w:noProof/>
                <w:webHidden/>
              </w:rPr>
              <w:tab/>
            </w:r>
            <w:r w:rsidR="007259BF">
              <w:rPr>
                <w:noProof/>
                <w:webHidden/>
              </w:rPr>
              <w:fldChar w:fldCharType="begin"/>
            </w:r>
            <w:r w:rsidR="007259BF">
              <w:rPr>
                <w:noProof/>
                <w:webHidden/>
              </w:rPr>
              <w:instrText xml:space="preserve"> PAGEREF _Toc503530034 \h </w:instrText>
            </w:r>
            <w:r w:rsidR="007259BF">
              <w:rPr>
                <w:noProof/>
                <w:webHidden/>
              </w:rPr>
            </w:r>
            <w:r w:rsidR="007259BF">
              <w:rPr>
                <w:noProof/>
                <w:webHidden/>
              </w:rPr>
              <w:fldChar w:fldCharType="separate"/>
            </w:r>
            <w:r w:rsidR="007259BF">
              <w:rPr>
                <w:noProof/>
                <w:webHidden/>
              </w:rPr>
              <w:t>6</w:t>
            </w:r>
            <w:r w:rsidR="007259BF">
              <w:rPr>
                <w:noProof/>
                <w:webHidden/>
              </w:rPr>
              <w:fldChar w:fldCharType="end"/>
            </w:r>
          </w:hyperlink>
        </w:p>
        <w:p w:rsidR="007259BF" w:rsidRDefault="00CC17E3">
          <w:pPr>
            <w:pStyle w:val="Verzeichnis3"/>
            <w:tabs>
              <w:tab w:val="left" w:pos="1320"/>
              <w:tab w:val="right" w:leader="dot" w:pos="9628"/>
            </w:tabs>
            <w:rPr>
              <w:noProof/>
            </w:rPr>
          </w:pPr>
          <w:hyperlink w:anchor="_Toc503530035" w:history="1">
            <w:r w:rsidR="007259BF" w:rsidRPr="00F74663">
              <w:rPr>
                <w:rStyle w:val="Hyperlink"/>
                <w:noProof/>
                <w:lang w:val="en-US"/>
              </w:rPr>
              <w:t>3.2.4.</w:t>
            </w:r>
            <w:r w:rsidR="007259BF">
              <w:rPr>
                <w:noProof/>
              </w:rPr>
              <w:tab/>
            </w:r>
            <w:r w:rsidR="007259BF" w:rsidRPr="00F74663">
              <w:rPr>
                <w:rStyle w:val="Hyperlink"/>
                <w:noProof/>
                <w:lang w:val="en-US"/>
              </w:rPr>
              <w:t>The order is produced, is being shipped and invoiced</w:t>
            </w:r>
            <w:r w:rsidR="007259BF">
              <w:rPr>
                <w:noProof/>
                <w:webHidden/>
              </w:rPr>
              <w:tab/>
            </w:r>
            <w:r w:rsidR="007259BF">
              <w:rPr>
                <w:noProof/>
                <w:webHidden/>
              </w:rPr>
              <w:fldChar w:fldCharType="begin"/>
            </w:r>
            <w:r w:rsidR="007259BF">
              <w:rPr>
                <w:noProof/>
                <w:webHidden/>
              </w:rPr>
              <w:instrText xml:space="preserve"> PAGEREF _Toc503530035 \h </w:instrText>
            </w:r>
            <w:r w:rsidR="007259BF">
              <w:rPr>
                <w:noProof/>
                <w:webHidden/>
              </w:rPr>
            </w:r>
            <w:r w:rsidR="007259BF">
              <w:rPr>
                <w:noProof/>
                <w:webHidden/>
              </w:rPr>
              <w:fldChar w:fldCharType="separate"/>
            </w:r>
            <w:r w:rsidR="007259BF">
              <w:rPr>
                <w:noProof/>
                <w:webHidden/>
              </w:rPr>
              <w:t>7</w:t>
            </w:r>
            <w:r w:rsidR="007259BF">
              <w:rPr>
                <w:noProof/>
                <w:webHidden/>
              </w:rPr>
              <w:fldChar w:fldCharType="end"/>
            </w:r>
          </w:hyperlink>
        </w:p>
        <w:p w:rsidR="007F2FE4" w:rsidRDefault="007F2FE4">
          <w:r>
            <w:rPr>
              <w:b/>
              <w:bCs/>
            </w:rPr>
            <w:fldChar w:fldCharType="end"/>
          </w:r>
        </w:p>
      </w:sdtContent>
    </w:sdt>
    <w:p w:rsidR="006B5627" w:rsidRDefault="006B5627">
      <w:pPr>
        <w:spacing w:after="200"/>
        <w:rPr>
          <w:rFonts w:eastAsia="Times New Roman" w:cs="Times New Roman"/>
          <w:b/>
          <w:sz w:val="24"/>
          <w:szCs w:val="20"/>
          <w:lang w:eastAsia="de-DE"/>
        </w:rPr>
      </w:pPr>
      <w:r>
        <w:br w:type="page"/>
      </w:r>
    </w:p>
    <w:p w:rsidR="007908E5" w:rsidRPr="007908E5" w:rsidRDefault="007908E5" w:rsidP="00685795">
      <w:pPr>
        <w:pStyle w:val="berschrift1"/>
        <w:rPr>
          <w:lang w:val="en-US"/>
        </w:rPr>
      </w:pPr>
      <w:bookmarkStart w:id="0" w:name="_Toc503530025"/>
      <w:r w:rsidRPr="007908E5">
        <w:rPr>
          <w:lang w:val="en-US"/>
        </w:rPr>
        <w:lastRenderedPageBreak/>
        <w:t xml:space="preserve">Goal of the </w:t>
      </w:r>
      <w:proofErr w:type="spellStart"/>
      <w:r w:rsidR="00685795">
        <w:t>d</w:t>
      </w:r>
      <w:r w:rsidRPr="00685795">
        <w:t>ocument</w:t>
      </w:r>
      <w:bookmarkEnd w:id="0"/>
      <w:proofErr w:type="spellEnd"/>
    </w:p>
    <w:p w:rsidR="009F5290" w:rsidRDefault="007908E5" w:rsidP="00EB278A">
      <w:pPr>
        <w:rPr>
          <w:lang w:val="en-US" w:eastAsia="de-DE"/>
        </w:rPr>
      </w:pPr>
      <w:r w:rsidRPr="007908E5">
        <w:rPr>
          <w:lang w:val="en-US" w:eastAsia="de-DE"/>
        </w:rPr>
        <w:t xml:space="preserve">This document </w:t>
      </w:r>
      <w:r w:rsidR="005C6CA0">
        <w:rPr>
          <w:lang w:val="en-US" w:eastAsia="de-DE"/>
        </w:rPr>
        <w:t>is meant to</w:t>
      </w:r>
      <w:r w:rsidRPr="007908E5">
        <w:rPr>
          <w:lang w:val="en-US" w:eastAsia="de-DE"/>
        </w:rPr>
        <w:t xml:space="preserve"> serve as a</w:t>
      </w:r>
      <w:r w:rsidR="00685795">
        <w:rPr>
          <w:lang w:val="en-US" w:eastAsia="de-DE"/>
        </w:rPr>
        <w:t xml:space="preserve"> brainstorming or first</w:t>
      </w:r>
      <w:r w:rsidRPr="007908E5">
        <w:rPr>
          <w:lang w:val="en-US" w:eastAsia="de-DE"/>
        </w:rPr>
        <w:t xml:space="preserve"> briefing </w:t>
      </w:r>
      <w:r>
        <w:rPr>
          <w:lang w:val="en-US" w:eastAsia="de-DE"/>
        </w:rPr>
        <w:t xml:space="preserve">for </w:t>
      </w:r>
      <w:r w:rsidR="00EA0711">
        <w:rPr>
          <w:lang w:val="en-US" w:eastAsia="de-DE"/>
        </w:rPr>
        <w:t>a joint w</w:t>
      </w:r>
      <w:r w:rsidR="009F5290">
        <w:rPr>
          <w:lang w:val="en-US" w:eastAsia="de-DE"/>
        </w:rPr>
        <w:t>orkshop</w:t>
      </w:r>
      <w:r w:rsidR="00EA0711">
        <w:rPr>
          <w:lang w:val="en-US" w:eastAsia="de-DE"/>
        </w:rPr>
        <w:t xml:space="preserve"> in Leiden</w:t>
      </w:r>
      <w:r w:rsidR="009F5290">
        <w:rPr>
          <w:lang w:val="en-US" w:eastAsia="de-DE"/>
        </w:rPr>
        <w:t xml:space="preserve">. In this workshop we will try to reach a better understanding of the IHE framework and process of standardizing </w:t>
      </w:r>
      <w:r w:rsidR="00CB513D">
        <w:rPr>
          <w:lang w:val="en-US" w:eastAsia="de-DE"/>
        </w:rPr>
        <w:t xml:space="preserve">IT </w:t>
      </w:r>
      <w:r w:rsidR="009F5290">
        <w:rPr>
          <w:lang w:val="en-US" w:eastAsia="de-DE"/>
        </w:rPr>
        <w:t>interfaces and interoperability of actors in the publishing industry.</w:t>
      </w:r>
    </w:p>
    <w:p w:rsidR="00EA0711" w:rsidRDefault="00EA0711" w:rsidP="00EB278A">
      <w:pPr>
        <w:rPr>
          <w:lang w:val="en-US" w:eastAsia="de-DE"/>
        </w:rPr>
      </w:pPr>
    </w:p>
    <w:p w:rsidR="00E47AE6" w:rsidRDefault="00EA0711" w:rsidP="00EB278A">
      <w:pPr>
        <w:rPr>
          <w:lang w:val="en-US" w:eastAsia="de-DE"/>
        </w:rPr>
      </w:pPr>
      <w:r>
        <w:rPr>
          <w:lang w:val="en-US" w:eastAsia="de-DE"/>
        </w:rPr>
        <w:t xml:space="preserve">Our understanding is that </w:t>
      </w:r>
      <w:proofErr w:type="gramStart"/>
      <w:r w:rsidR="00E47AE6">
        <w:rPr>
          <w:lang w:val="en-US" w:eastAsia="de-DE"/>
        </w:rPr>
        <w:t xml:space="preserve">part of the outcome </w:t>
      </w:r>
      <w:r>
        <w:rPr>
          <w:lang w:val="en-US" w:eastAsia="de-DE"/>
        </w:rPr>
        <w:t xml:space="preserve">end of the process </w:t>
      </w:r>
      <w:r w:rsidR="00E47AE6">
        <w:rPr>
          <w:lang w:val="en-US" w:eastAsia="de-DE"/>
        </w:rPr>
        <w:t>implemented by IHE are</w:t>
      </w:r>
      <w:proofErr w:type="gramEnd"/>
      <w:r w:rsidR="00E47AE6">
        <w:rPr>
          <w:lang w:val="en-US" w:eastAsia="de-DE"/>
        </w:rPr>
        <w:t xml:space="preserve"> different documents:</w:t>
      </w:r>
    </w:p>
    <w:p w:rsidR="00E47AE6" w:rsidRDefault="00E47AE6" w:rsidP="00EB278A">
      <w:pPr>
        <w:rPr>
          <w:lang w:val="en-US" w:eastAsia="de-DE"/>
        </w:rPr>
      </w:pPr>
    </w:p>
    <w:p w:rsidR="00EA0711" w:rsidRDefault="00272B69" w:rsidP="00E47AE6">
      <w:pPr>
        <w:pStyle w:val="Listenabsatz"/>
        <w:numPr>
          <w:ilvl w:val="0"/>
          <w:numId w:val="41"/>
        </w:numPr>
        <w:rPr>
          <w:lang w:val="en-US" w:eastAsia="de-DE"/>
        </w:rPr>
      </w:pPr>
      <w:r>
        <w:rPr>
          <w:lang w:val="en-US" w:eastAsia="de-DE"/>
        </w:rPr>
        <w:t>N</w:t>
      </w:r>
      <w:r w:rsidR="00E47AE6">
        <w:rPr>
          <w:lang w:val="en-US" w:eastAsia="de-DE"/>
        </w:rPr>
        <w:t xml:space="preserve">arrative description of the transaction. </w:t>
      </w:r>
      <w:r w:rsidR="00E47AE6">
        <w:rPr>
          <w:lang w:val="en-US" w:eastAsia="de-DE"/>
        </w:rPr>
        <w:br/>
        <w:t xml:space="preserve">This narrative </w:t>
      </w:r>
      <w:r w:rsidR="00E06246">
        <w:rPr>
          <w:lang w:val="en-US" w:eastAsia="de-DE"/>
        </w:rPr>
        <w:t>documents</w:t>
      </w:r>
      <w:r w:rsidR="005C6CA0">
        <w:rPr>
          <w:lang w:val="en-US" w:eastAsia="de-DE"/>
        </w:rPr>
        <w:t xml:space="preserve"> </w:t>
      </w:r>
      <w:r w:rsidR="00E47AE6">
        <w:rPr>
          <w:lang w:val="en-US" w:eastAsia="de-DE"/>
        </w:rPr>
        <w:t>the process i</w:t>
      </w:r>
      <w:r w:rsidR="00E06246">
        <w:rPr>
          <w:lang w:val="en-US" w:eastAsia="de-DE"/>
        </w:rPr>
        <w:t xml:space="preserve">n wording and language of a </w:t>
      </w:r>
      <w:r w:rsidR="00E47AE6">
        <w:rPr>
          <w:lang w:val="en-US" w:eastAsia="de-DE"/>
        </w:rPr>
        <w:t xml:space="preserve">user </w:t>
      </w:r>
      <w:r w:rsidR="00E06246">
        <w:rPr>
          <w:lang w:val="en-US" w:eastAsia="de-DE"/>
        </w:rPr>
        <w:t xml:space="preserve">perspective </w:t>
      </w:r>
      <w:r>
        <w:rPr>
          <w:lang w:val="en-US" w:eastAsia="de-DE"/>
        </w:rPr>
        <w:t xml:space="preserve">of </w:t>
      </w:r>
      <w:r w:rsidR="00E06246">
        <w:rPr>
          <w:lang w:val="en-US" w:eastAsia="de-DE"/>
        </w:rPr>
        <w:t xml:space="preserve">the transaction but at the </w:t>
      </w:r>
      <w:r w:rsidR="00E47AE6">
        <w:rPr>
          <w:lang w:val="en-US" w:eastAsia="de-DE"/>
        </w:rPr>
        <w:t>same time</w:t>
      </w:r>
      <w:r w:rsidR="00E06246">
        <w:rPr>
          <w:lang w:val="en-US" w:eastAsia="de-DE"/>
        </w:rPr>
        <w:t xml:space="preserve"> </w:t>
      </w:r>
      <w:r w:rsidR="005C6CA0">
        <w:rPr>
          <w:lang w:val="en-US" w:eastAsia="de-DE"/>
        </w:rPr>
        <w:t xml:space="preserve">already </w:t>
      </w:r>
      <w:r w:rsidR="00E06246">
        <w:rPr>
          <w:lang w:val="en-US" w:eastAsia="de-DE"/>
        </w:rPr>
        <w:t>gra</w:t>
      </w:r>
      <w:r>
        <w:rPr>
          <w:lang w:val="en-US" w:eastAsia="de-DE"/>
        </w:rPr>
        <w:t>sps the complexity.</w:t>
      </w:r>
    </w:p>
    <w:p w:rsidR="00272B69" w:rsidRDefault="00272B69" w:rsidP="00E47AE6">
      <w:pPr>
        <w:pStyle w:val="Listenabsatz"/>
        <w:numPr>
          <w:ilvl w:val="0"/>
          <w:numId w:val="41"/>
        </w:numPr>
        <w:rPr>
          <w:lang w:val="en-US" w:eastAsia="de-DE"/>
        </w:rPr>
      </w:pPr>
      <w:r>
        <w:rPr>
          <w:lang w:val="en-US" w:eastAsia="de-DE"/>
        </w:rPr>
        <w:t>Abstract description of the transaction</w:t>
      </w:r>
      <w:r>
        <w:rPr>
          <w:lang w:val="en-US" w:eastAsia="de-DE"/>
        </w:rPr>
        <w:br/>
        <w:t>Based on the narrative this is a structured description i.e. actors, transactions, data structure, statuses etc.</w:t>
      </w:r>
    </w:p>
    <w:p w:rsidR="00272B69" w:rsidRPr="00E47AE6" w:rsidRDefault="00272B69" w:rsidP="00E47AE6">
      <w:pPr>
        <w:pStyle w:val="Listenabsatz"/>
        <w:numPr>
          <w:ilvl w:val="0"/>
          <w:numId w:val="41"/>
        </w:numPr>
        <w:rPr>
          <w:lang w:val="en-US" w:eastAsia="de-DE"/>
        </w:rPr>
      </w:pPr>
      <w:r>
        <w:rPr>
          <w:lang w:val="en-US" w:eastAsia="de-DE"/>
        </w:rPr>
        <w:t>Technical description</w:t>
      </w:r>
      <w:r>
        <w:rPr>
          <w:lang w:val="en-US" w:eastAsia="de-DE"/>
        </w:rPr>
        <w:br/>
      </w:r>
      <w:proofErr w:type="gramStart"/>
      <w:r>
        <w:rPr>
          <w:lang w:val="en-US" w:eastAsia="de-DE"/>
        </w:rPr>
        <w:t>This</w:t>
      </w:r>
      <w:proofErr w:type="gramEnd"/>
      <w:r>
        <w:rPr>
          <w:lang w:val="en-US" w:eastAsia="de-DE"/>
        </w:rPr>
        <w:t xml:space="preserve"> would be the next level defining services, resources, parameters, DTD</w:t>
      </w:r>
      <w:r w:rsidR="003417E3">
        <w:rPr>
          <w:lang w:val="en-US" w:eastAsia="de-DE"/>
        </w:rPr>
        <w:t>/XSD</w:t>
      </w:r>
      <w:r>
        <w:rPr>
          <w:lang w:val="en-US" w:eastAsia="de-DE"/>
        </w:rPr>
        <w:t xml:space="preserve">, authentication, security etc.   </w:t>
      </w:r>
      <w:r>
        <w:rPr>
          <w:lang w:val="en-US" w:eastAsia="de-DE"/>
        </w:rPr>
        <w:br/>
      </w:r>
    </w:p>
    <w:p w:rsidR="00272B69" w:rsidRDefault="00272B69" w:rsidP="00EB278A">
      <w:pPr>
        <w:rPr>
          <w:lang w:val="en-US" w:eastAsia="de-DE"/>
        </w:rPr>
      </w:pPr>
      <w:r>
        <w:rPr>
          <w:lang w:val="en-US" w:eastAsia="de-DE"/>
        </w:rPr>
        <w:t xml:space="preserve">In the following we will try to give one first </w:t>
      </w:r>
      <w:r w:rsidR="005C6CA0">
        <w:rPr>
          <w:lang w:val="en-US" w:eastAsia="de-DE"/>
        </w:rPr>
        <w:t xml:space="preserve">try </w:t>
      </w:r>
      <w:r>
        <w:rPr>
          <w:lang w:val="en-US" w:eastAsia="de-DE"/>
        </w:rPr>
        <w:t>or angle of the narrative</w:t>
      </w:r>
      <w:r w:rsidR="005A51B7">
        <w:rPr>
          <w:lang w:val="en-US" w:eastAsia="de-DE"/>
        </w:rPr>
        <w:t xml:space="preserve"> description </w:t>
      </w:r>
      <w:r>
        <w:rPr>
          <w:lang w:val="en-US" w:eastAsia="de-DE"/>
        </w:rPr>
        <w:t xml:space="preserve">keeping in mind already certain structural aspects. </w:t>
      </w:r>
    </w:p>
    <w:p w:rsidR="00272B69" w:rsidRDefault="00272B69" w:rsidP="00EB278A">
      <w:pPr>
        <w:rPr>
          <w:lang w:val="en-US" w:eastAsia="de-DE"/>
        </w:rPr>
      </w:pPr>
    </w:p>
    <w:p w:rsidR="005A51B7" w:rsidRDefault="00685795" w:rsidP="005A51B7">
      <w:pPr>
        <w:pStyle w:val="berschrift1"/>
        <w:rPr>
          <w:lang w:val="en-US"/>
        </w:rPr>
      </w:pPr>
      <w:bookmarkStart w:id="1" w:name="_Toc503530026"/>
      <w:r>
        <w:rPr>
          <w:lang w:val="en-US"/>
        </w:rPr>
        <w:t xml:space="preserve">Definition of transaction </w:t>
      </w:r>
      <w:r w:rsidR="005A51B7">
        <w:rPr>
          <w:lang w:val="en-US"/>
        </w:rPr>
        <w:t>actors and scope</w:t>
      </w:r>
      <w:r w:rsidR="00A438F1">
        <w:rPr>
          <w:lang w:val="en-US"/>
        </w:rPr>
        <w:t xml:space="preserve"> of use case</w:t>
      </w:r>
      <w:bookmarkEnd w:id="1"/>
    </w:p>
    <w:p w:rsidR="005A51B7" w:rsidRDefault="005A51B7" w:rsidP="005A51B7">
      <w:pPr>
        <w:pStyle w:val="berschrift2"/>
        <w:rPr>
          <w:lang w:val="en-US"/>
        </w:rPr>
      </w:pPr>
      <w:bookmarkStart w:id="2" w:name="_Toc503530027"/>
      <w:r>
        <w:rPr>
          <w:lang w:val="en-US"/>
        </w:rPr>
        <w:t>Actors</w:t>
      </w:r>
      <w:bookmarkEnd w:id="2"/>
    </w:p>
    <w:p w:rsidR="005A51B7" w:rsidRDefault="005A51B7" w:rsidP="005A51B7">
      <w:pPr>
        <w:rPr>
          <w:lang w:val="en-US" w:eastAsia="de-DE"/>
        </w:rPr>
      </w:pPr>
      <w:r>
        <w:rPr>
          <w:lang w:val="en-US" w:eastAsia="de-DE"/>
        </w:rPr>
        <w:t>There are two actors in the transaction:</w:t>
      </w:r>
    </w:p>
    <w:p w:rsidR="005A51B7" w:rsidRDefault="005A51B7" w:rsidP="005A51B7">
      <w:pPr>
        <w:rPr>
          <w:lang w:val="en-US" w:eastAsia="de-DE"/>
        </w:rPr>
      </w:pPr>
    </w:p>
    <w:p w:rsidR="005A51B7" w:rsidRPr="005A51B7" w:rsidRDefault="005A51B7" w:rsidP="005A51B7">
      <w:pPr>
        <w:pStyle w:val="Listenabsatz"/>
        <w:numPr>
          <w:ilvl w:val="0"/>
          <w:numId w:val="42"/>
        </w:numPr>
        <w:rPr>
          <w:lang w:val="en-US" w:eastAsia="de-DE"/>
        </w:rPr>
      </w:pPr>
      <w:r>
        <w:rPr>
          <w:lang w:val="en-US" w:eastAsia="de-DE"/>
        </w:rPr>
        <w:t>Publishing Houses (Customer)</w:t>
      </w:r>
    </w:p>
    <w:p w:rsidR="005A51B7" w:rsidRDefault="005A51B7" w:rsidP="005A51B7">
      <w:pPr>
        <w:pStyle w:val="Listenabsatz"/>
        <w:numPr>
          <w:ilvl w:val="0"/>
          <w:numId w:val="42"/>
        </w:numPr>
        <w:rPr>
          <w:lang w:val="en-US" w:eastAsia="de-DE"/>
        </w:rPr>
      </w:pPr>
      <w:r>
        <w:rPr>
          <w:lang w:val="en-US" w:eastAsia="de-DE"/>
        </w:rPr>
        <w:t>Printing Plants (Supplier)</w:t>
      </w:r>
    </w:p>
    <w:p w:rsidR="005A51B7" w:rsidRDefault="005A51B7" w:rsidP="005A51B7">
      <w:pPr>
        <w:pStyle w:val="Listenabsatz"/>
        <w:rPr>
          <w:lang w:val="en-US" w:eastAsia="de-DE"/>
        </w:rPr>
      </w:pPr>
    </w:p>
    <w:p w:rsidR="00685795" w:rsidRPr="005A51B7" w:rsidRDefault="00DB43CF" w:rsidP="00DB43CF">
      <w:pPr>
        <w:rPr>
          <w:lang w:val="en-US" w:eastAsia="de-DE"/>
        </w:rPr>
      </w:pPr>
      <w:r>
        <w:rPr>
          <w:lang w:val="en-US" w:eastAsia="de-DE"/>
        </w:rPr>
        <w:t xml:space="preserve">Looking at the whole process and value chain there could be other actors involved that </w:t>
      </w:r>
      <w:r w:rsidR="003B10CA">
        <w:rPr>
          <w:lang w:val="en-US" w:eastAsia="de-DE"/>
        </w:rPr>
        <w:t>would</w:t>
      </w:r>
      <w:r>
        <w:rPr>
          <w:lang w:val="en-US" w:eastAsia="de-DE"/>
        </w:rPr>
        <w:t xml:space="preserve"> obviously benefit from aspects standardization of the interface i.e. other suppliers to the product (paper mills, pre-</w:t>
      </w:r>
      <w:r w:rsidR="003B10CA">
        <w:rPr>
          <w:lang w:val="en-US" w:eastAsia="de-DE"/>
        </w:rPr>
        <w:t>press suppliers</w:t>
      </w:r>
      <w:r>
        <w:rPr>
          <w:lang w:val="en-US" w:eastAsia="de-DE"/>
        </w:rPr>
        <w:t xml:space="preserve">). However these are </w:t>
      </w:r>
      <w:r w:rsidR="003B10CA">
        <w:rPr>
          <w:lang w:val="en-US" w:eastAsia="de-DE"/>
        </w:rPr>
        <w:t xml:space="preserve">not considered at </w:t>
      </w:r>
      <w:r>
        <w:rPr>
          <w:lang w:val="en-US" w:eastAsia="de-DE"/>
        </w:rPr>
        <w:t>this stage.</w:t>
      </w:r>
    </w:p>
    <w:p w:rsidR="009F5290" w:rsidRDefault="00272B69" w:rsidP="005A51B7">
      <w:pPr>
        <w:pStyle w:val="berschrift2"/>
        <w:rPr>
          <w:lang w:val="en-US"/>
        </w:rPr>
      </w:pPr>
      <w:r>
        <w:rPr>
          <w:lang w:val="en-US"/>
        </w:rPr>
        <w:t xml:space="preserve"> </w:t>
      </w:r>
      <w:bookmarkStart w:id="3" w:name="_Toc503530028"/>
      <w:r w:rsidR="005A51B7">
        <w:rPr>
          <w:lang w:val="en-US"/>
        </w:rPr>
        <w:t xml:space="preserve">General </w:t>
      </w:r>
      <w:r w:rsidR="00A438F1">
        <w:rPr>
          <w:lang w:val="en-US"/>
        </w:rPr>
        <w:t>and specific s</w:t>
      </w:r>
      <w:r w:rsidR="005A51B7">
        <w:rPr>
          <w:lang w:val="en-US"/>
        </w:rPr>
        <w:t>cope</w:t>
      </w:r>
      <w:bookmarkEnd w:id="3"/>
    </w:p>
    <w:p w:rsidR="00DB43CF" w:rsidRDefault="005A51B7" w:rsidP="005A51B7">
      <w:pPr>
        <w:rPr>
          <w:lang w:val="en-US" w:eastAsia="de-DE"/>
        </w:rPr>
      </w:pPr>
      <w:r>
        <w:rPr>
          <w:lang w:val="en-US" w:eastAsia="de-DE"/>
        </w:rPr>
        <w:t>The transacti</w:t>
      </w:r>
      <w:r w:rsidR="00DB43CF">
        <w:rPr>
          <w:lang w:val="en-US" w:eastAsia="de-DE"/>
        </w:rPr>
        <w:t>on in general is the production</w:t>
      </w:r>
      <w:r>
        <w:rPr>
          <w:lang w:val="en-US" w:eastAsia="de-DE"/>
        </w:rPr>
        <w:t xml:space="preserve"> of </w:t>
      </w:r>
      <w:r w:rsidR="00DB43CF">
        <w:rPr>
          <w:lang w:val="en-US" w:eastAsia="de-DE"/>
        </w:rPr>
        <w:t>products by printing houses for publishers.</w:t>
      </w:r>
    </w:p>
    <w:p w:rsidR="00DB43CF" w:rsidRDefault="00DB43CF" w:rsidP="005A51B7">
      <w:pPr>
        <w:rPr>
          <w:lang w:val="en-US" w:eastAsia="de-DE"/>
        </w:rPr>
      </w:pPr>
    </w:p>
    <w:p w:rsidR="00A438F1" w:rsidRDefault="00A438F1" w:rsidP="005A51B7">
      <w:pPr>
        <w:rPr>
          <w:lang w:val="en-US" w:eastAsia="de-DE"/>
        </w:rPr>
      </w:pPr>
      <w:r>
        <w:rPr>
          <w:lang w:val="en-US" w:eastAsia="de-DE"/>
        </w:rPr>
        <w:t xml:space="preserve">In general the process </w:t>
      </w:r>
      <w:r w:rsidR="003417E3">
        <w:rPr>
          <w:lang w:val="en-US" w:eastAsia="de-DE"/>
        </w:rPr>
        <w:t>can be split into 4</w:t>
      </w:r>
      <w:r w:rsidR="00BF48D1">
        <w:rPr>
          <w:lang w:val="en-US" w:eastAsia="de-DE"/>
        </w:rPr>
        <w:t xml:space="preserve"> phases:</w:t>
      </w:r>
    </w:p>
    <w:p w:rsidR="00BF48D1" w:rsidRDefault="00BF48D1" w:rsidP="005A51B7">
      <w:pPr>
        <w:rPr>
          <w:lang w:val="en-US" w:eastAsia="de-DE"/>
        </w:rPr>
      </w:pPr>
    </w:p>
    <w:p w:rsidR="00BF48D1" w:rsidRDefault="00BF48D1" w:rsidP="00BF48D1">
      <w:pPr>
        <w:pStyle w:val="Listenabsatz"/>
        <w:numPr>
          <w:ilvl w:val="0"/>
          <w:numId w:val="43"/>
        </w:numPr>
        <w:rPr>
          <w:lang w:val="en-US" w:eastAsia="de-DE"/>
        </w:rPr>
      </w:pPr>
      <w:r>
        <w:rPr>
          <w:lang w:val="en-US" w:eastAsia="de-DE"/>
        </w:rPr>
        <w:t>Request for pricin</w:t>
      </w:r>
      <w:r w:rsidR="005C6CA0">
        <w:rPr>
          <w:lang w:val="en-US" w:eastAsia="de-DE"/>
        </w:rPr>
        <w:t>g by publisher and proposal of printer</w:t>
      </w:r>
      <w:r>
        <w:rPr>
          <w:lang w:val="en-US" w:eastAsia="de-DE"/>
        </w:rPr>
        <w:br/>
      </w:r>
      <w:proofErr w:type="gramStart"/>
      <w:r>
        <w:rPr>
          <w:lang w:val="en-US" w:eastAsia="de-DE"/>
        </w:rPr>
        <w:t>This</w:t>
      </w:r>
      <w:proofErr w:type="gramEnd"/>
      <w:r>
        <w:rPr>
          <w:lang w:val="en-US" w:eastAsia="de-DE"/>
        </w:rPr>
        <w:t xml:space="preserve"> is usually done via email </w:t>
      </w:r>
      <w:r w:rsidR="005C6CA0">
        <w:rPr>
          <w:lang w:val="en-US" w:eastAsia="de-DE"/>
        </w:rPr>
        <w:t xml:space="preserve">/ </w:t>
      </w:r>
      <w:r w:rsidR="003417E3">
        <w:rPr>
          <w:lang w:val="en-US" w:eastAsia="de-DE"/>
        </w:rPr>
        <w:t>telephone</w:t>
      </w:r>
      <w:r w:rsidR="005C6CA0">
        <w:rPr>
          <w:lang w:val="en-US" w:eastAsia="de-DE"/>
        </w:rPr>
        <w:t xml:space="preserve"> </w:t>
      </w:r>
      <w:r>
        <w:rPr>
          <w:lang w:val="en-US" w:eastAsia="de-DE"/>
        </w:rPr>
        <w:t>communication, or based on price lists as part of frame contracts. There are also various prici</w:t>
      </w:r>
      <w:r w:rsidR="005C6CA0">
        <w:rPr>
          <w:lang w:val="en-US" w:eastAsia="de-DE"/>
        </w:rPr>
        <w:t>ng tool solutions based on web or E</w:t>
      </w:r>
      <w:r>
        <w:rPr>
          <w:lang w:val="en-US" w:eastAsia="de-DE"/>
        </w:rPr>
        <w:t>xcel</w:t>
      </w:r>
      <w:r w:rsidR="005C6CA0">
        <w:rPr>
          <w:lang w:val="en-US" w:eastAsia="de-DE"/>
        </w:rPr>
        <w:t xml:space="preserve"> to support the process</w:t>
      </w:r>
      <w:proofErr w:type="gramStart"/>
      <w:r w:rsidR="005C6CA0">
        <w:rPr>
          <w:lang w:val="en-US" w:eastAsia="de-DE"/>
        </w:rPr>
        <w:t>.</w:t>
      </w:r>
      <w:r>
        <w:rPr>
          <w:lang w:val="en-US" w:eastAsia="de-DE"/>
        </w:rPr>
        <w:t>.</w:t>
      </w:r>
      <w:proofErr w:type="gramEnd"/>
      <w:r>
        <w:rPr>
          <w:lang w:val="en-US" w:eastAsia="de-DE"/>
        </w:rPr>
        <w:br/>
      </w:r>
    </w:p>
    <w:p w:rsidR="009B3F5F" w:rsidRDefault="00BF48D1" w:rsidP="00BF48D1">
      <w:pPr>
        <w:pStyle w:val="Listenabsatz"/>
        <w:numPr>
          <w:ilvl w:val="0"/>
          <w:numId w:val="43"/>
        </w:numPr>
        <w:rPr>
          <w:lang w:val="en-US" w:eastAsia="de-DE"/>
        </w:rPr>
      </w:pPr>
      <w:r>
        <w:rPr>
          <w:lang w:val="en-US" w:eastAsia="de-DE"/>
        </w:rPr>
        <w:t>Formal placing of the order and production</w:t>
      </w:r>
      <w:r w:rsidR="009B3F5F">
        <w:rPr>
          <w:lang w:val="en-US" w:eastAsia="de-DE"/>
        </w:rPr>
        <w:t xml:space="preserve"> </w:t>
      </w:r>
    </w:p>
    <w:p w:rsidR="009B3F5F" w:rsidRDefault="009B3F5F" w:rsidP="009B3F5F">
      <w:pPr>
        <w:rPr>
          <w:lang w:val="en-US" w:eastAsia="de-DE"/>
        </w:rPr>
      </w:pPr>
    </w:p>
    <w:p w:rsidR="00BF48D1" w:rsidRPr="009B3F5F" w:rsidRDefault="009B3F5F" w:rsidP="009B3F5F">
      <w:pPr>
        <w:pStyle w:val="Listenabsatz"/>
        <w:numPr>
          <w:ilvl w:val="0"/>
          <w:numId w:val="43"/>
        </w:numPr>
        <w:rPr>
          <w:lang w:val="en-US" w:eastAsia="de-DE"/>
        </w:rPr>
      </w:pPr>
      <w:r w:rsidRPr="009B3F5F">
        <w:rPr>
          <w:lang w:val="en-US" w:eastAsia="de-DE"/>
        </w:rPr>
        <w:t>Provide the printing data</w:t>
      </w:r>
      <w:r w:rsidR="006C285D">
        <w:rPr>
          <w:lang w:val="en-US" w:eastAsia="de-DE"/>
        </w:rPr>
        <w:t xml:space="preserve"> or other </w:t>
      </w:r>
      <w:r w:rsidR="00E2531B">
        <w:rPr>
          <w:lang w:val="en-US" w:eastAsia="de-DE"/>
        </w:rPr>
        <w:t>product</w:t>
      </w:r>
      <w:r w:rsidR="006C285D">
        <w:rPr>
          <w:lang w:val="en-US" w:eastAsia="de-DE"/>
        </w:rPr>
        <w:t xml:space="preserve"> parts (i.e. stickers, cd, booklet)</w:t>
      </w:r>
      <w:r w:rsidR="003B10CA">
        <w:rPr>
          <w:lang w:val="en-US" w:eastAsia="de-DE"/>
        </w:rPr>
        <w:br/>
        <w:t>Th</w:t>
      </w:r>
      <w:r w:rsidR="007F727A">
        <w:rPr>
          <w:lang w:val="en-US" w:eastAsia="de-DE"/>
        </w:rPr>
        <w:t xml:space="preserve">e </w:t>
      </w:r>
      <w:r w:rsidR="003B10CA">
        <w:rPr>
          <w:lang w:val="en-US" w:eastAsia="de-DE"/>
        </w:rPr>
        <w:t xml:space="preserve">data could be supplied by the publisher, third party suppliers or the printer himself and </w:t>
      </w:r>
      <w:r w:rsidR="005C6CA0">
        <w:rPr>
          <w:lang w:val="en-US" w:eastAsia="de-DE"/>
        </w:rPr>
        <w:t>often</w:t>
      </w:r>
      <w:r w:rsidR="003B10CA">
        <w:rPr>
          <w:lang w:val="en-US" w:eastAsia="de-DE"/>
        </w:rPr>
        <w:t xml:space="preserve"> is subject to a separate approval process</w:t>
      </w:r>
      <w:r w:rsidR="005C6CA0">
        <w:rPr>
          <w:lang w:val="en-US" w:eastAsia="de-DE"/>
        </w:rPr>
        <w:t>es (online and offline)</w:t>
      </w:r>
      <w:r w:rsidR="003B10CA">
        <w:rPr>
          <w:lang w:val="en-US" w:eastAsia="de-DE"/>
        </w:rPr>
        <w:t>.</w:t>
      </w:r>
      <w:r w:rsidRPr="009B3F5F">
        <w:rPr>
          <w:lang w:val="en-US" w:eastAsia="de-DE"/>
        </w:rPr>
        <w:t xml:space="preserve"> </w:t>
      </w:r>
      <w:r w:rsidR="007F727A">
        <w:rPr>
          <w:lang w:val="en-US" w:eastAsia="de-DE"/>
        </w:rPr>
        <w:t xml:space="preserve">In case of reprints the printer may </w:t>
      </w:r>
      <w:r w:rsidR="007F727A">
        <w:rPr>
          <w:lang w:val="en-US" w:eastAsia="de-DE"/>
        </w:rPr>
        <w:lastRenderedPageBreak/>
        <w:t>have the data already and may adapt parts locally</w:t>
      </w:r>
      <w:r w:rsidR="005C6CA0">
        <w:rPr>
          <w:lang w:val="en-US" w:eastAsia="de-DE"/>
        </w:rPr>
        <w:t xml:space="preserve"> as part of a defined service</w:t>
      </w:r>
      <w:r w:rsidR="007F727A">
        <w:rPr>
          <w:lang w:val="en-US" w:eastAsia="de-DE"/>
        </w:rPr>
        <w:t>.</w:t>
      </w:r>
      <w:r w:rsidR="00BF48D1" w:rsidRPr="009B3F5F">
        <w:rPr>
          <w:lang w:val="en-US" w:eastAsia="de-DE"/>
        </w:rPr>
        <w:br/>
      </w:r>
    </w:p>
    <w:p w:rsidR="00BF48D1" w:rsidRDefault="00BF48D1" w:rsidP="00BF48D1">
      <w:pPr>
        <w:pStyle w:val="Listenabsatz"/>
        <w:numPr>
          <w:ilvl w:val="0"/>
          <w:numId w:val="43"/>
        </w:numPr>
        <w:rPr>
          <w:lang w:val="en-US" w:eastAsia="de-DE"/>
        </w:rPr>
      </w:pPr>
      <w:r>
        <w:rPr>
          <w:lang w:val="en-US" w:eastAsia="de-DE"/>
        </w:rPr>
        <w:t>Shipping</w:t>
      </w:r>
      <w:r w:rsidR="009B3F5F">
        <w:rPr>
          <w:lang w:val="en-US" w:eastAsia="de-DE"/>
        </w:rPr>
        <w:t>,</w:t>
      </w:r>
      <w:r>
        <w:rPr>
          <w:lang w:val="en-US" w:eastAsia="de-DE"/>
        </w:rPr>
        <w:t xml:space="preserve"> invoice and payment</w:t>
      </w:r>
    </w:p>
    <w:p w:rsidR="00BF48D1" w:rsidRDefault="00BF48D1" w:rsidP="00BF48D1">
      <w:pPr>
        <w:rPr>
          <w:lang w:val="en-US" w:eastAsia="de-DE"/>
        </w:rPr>
      </w:pPr>
    </w:p>
    <w:p w:rsidR="00BF48D1" w:rsidRDefault="00BF48D1" w:rsidP="00BF48D1">
      <w:pPr>
        <w:rPr>
          <w:lang w:val="en-US" w:eastAsia="de-DE"/>
        </w:rPr>
      </w:pPr>
      <w:r>
        <w:rPr>
          <w:lang w:val="en-US" w:eastAsia="de-DE"/>
        </w:rPr>
        <w:t>The specific scope of this use case will focus on placing the order with the printing house and the production of the product (phase 2). Nevertheless of course also phase 1</w:t>
      </w:r>
      <w:r w:rsidR="009B3F5F">
        <w:rPr>
          <w:lang w:val="en-US" w:eastAsia="de-DE"/>
        </w:rPr>
        <w:t>, phase 3 and phase 4</w:t>
      </w:r>
      <w:r>
        <w:rPr>
          <w:lang w:val="en-US" w:eastAsia="de-DE"/>
        </w:rPr>
        <w:t xml:space="preserve"> (here especially the invoice) could be subject to standardization</w:t>
      </w:r>
      <w:r w:rsidR="009B3F5F">
        <w:rPr>
          <w:lang w:val="en-US" w:eastAsia="de-DE"/>
        </w:rPr>
        <w:t xml:space="preserve"> efforts</w:t>
      </w:r>
      <w:r>
        <w:rPr>
          <w:lang w:val="en-US" w:eastAsia="de-DE"/>
        </w:rPr>
        <w:t xml:space="preserve">.  </w:t>
      </w:r>
    </w:p>
    <w:p w:rsidR="007F727A" w:rsidRDefault="007F727A" w:rsidP="00BF48D1">
      <w:pPr>
        <w:rPr>
          <w:lang w:val="en-US" w:eastAsia="de-DE"/>
        </w:rPr>
      </w:pPr>
    </w:p>
    <w:p w:rsidR="007F727A" w:rsidRPr="00BF48D1" w:rsidRDefault="007F727A" w:rsidP="00BF48D1">
      <w:pPr>
        <w:rPr>
          <w:lang w:val="en-US" w:eastAsia="de-DE"/>
        </w:rPr>
      </w:pPr>
      <w:r>
        <w:rPr>
          <w:lang w:val="en-US" w:eastAsia="de-DE"/>
        </w:rPr>
        <w:t>It should however be considered that some information relevant for phase 3) and phase 4) are usually part of the formal order.  I.e.: the shipping</w:t>
      </w:r>
      <w:r w:rsidR="00E2531B">
        <w:rPr>
          <w:lang w:val="en-US" w:eastAsia="de-DE"/>
        </w:rPr>
        <w:t xml:space="preserve"> address or the name of the pre-</w:t>
      </w:r>
      <w:r>
        <w:rPr>
          <w:lang w:val="en-US" w:eastAsia="de-DE"/>
        </w:rPr>
        <w:t>press supplier.</w:t>
      </w:r>
    </w:p>
    <w:p w:rsidR="009B3F5F" w:rsidRDefault="00DB43CF" w:rsidP="005A51B7">
      <w:pPr>
        <w:rPr>
          <w:lang w:val="en-US" w:eastAsia="de-DE"/>
        </w:rPr>
      </w:pPr>
      <w:r>
        <w:rPr>
          <w:lang w:val="en-US" w:eastAsia="de-DE"/>
        </w:rPr>
        <w:t xml:space="preserve"> </w:t>
      </w:r>
    </w:p>
    <w:p w:rsidR="005A51B7" w:rsidRPr="005A51B7" w:rsidRDefault="009B3F5F" w:rsidP="005A51B7">
      <w:pPr>
        <w:rPr>
          <w:lang w:val="en-US" w:eastAsia="de-DE"/>
        </w:rPr>
      </w:pPr>
      <w:r>
        <w:rPr>
          <w:lang w:val="en-US" w:eastAsia="de-DE"/>
        </w:rPr>
        <w:t>For the use case the focus will be on monochrome books.</w:t>
      </w:r>
      <w:r w:rsidR="003B10CA">
        <w:rPr>
          <w:lang w:val="en-US" w:eastAsia="de-DE"/>
        </w:rPr>
        <w:t xml:space="preserve"> This could be expanded at a later stage to full color books or other printed products.</w:t>
      </w:r>
    </w:p>
    <w:p w:rsidR="000C7FFE" w:rsidRDefault="000C7FFE" w:rsidP="00EB278A">
      <w:pPr>
        <w:rPr>
          <w:lang w:val="en-US" w:eastAsia="de-DE"/>
        </w:rPr>
      </w:pPr>
    </w:p>
    <w:p w:rsidR="009B3F5F" w:rsidRPr="009B3F5F" w:rsidRDefault="009B3F5F" w:rsidP="009B3F5F">
      <w:pPr>
        <w:pStyle w:val="berschrift1"/>
        <w:rPr>
          <w:lang w:val="en-US"/>
        </w:rPr>
      </w:pPr>
      <w:bookmarkStart w:id="4" w:name="_Toc503530029"/>
      <w:r>
        <w:rPr>
          <w:lang w:val="en-US"/>
        </w:rPr>
        <w:t>Description of the specific transaction of the use case</w:t>
      </w:r>
      <w:bookmarkEnd w:id="4"/>
    </w:p>
    <w:p w:rsidR="00262879" w:rsidRDefault="00CD4550" w:rsidP="00EB278A">
      <w:pPr>
        <w:rPr>
          <w:lang w:val="en-US" w:eastAsia="de-DE"/>
        </w:rPr>
      </w:pPr>
      <w:r>
        <w:rPr>
          <w:lang w:val="en-US" w:eastAsia="de-DE"/>
        </w:rPr>
        <w:t xml:space="preserve">The publisher has made the decision to produce a book with certain </w:t>
      </w:r>
      <w:r w:rsidR="00B431DE">
        <w:rPr>
          <w:lang w:val="en-US" w:eastAsia="de-DE"/>
        </w:rPr>
        <w:t xml:space="preserve">parameters with a printer. </w:t>
      </w:r>
    </w:p>
    <w:p w:rsidR="00262879" w:rsidRDefault="00262879" w:rsidP="00EB278A">
      <w:pPr>
        <w:rPr>
          <w:lang w:val="en-US" w:eastAsia="de-DE"/>
        </w:rPr>
      </w:pPr>
    </w:p>
    <w:p w:rsidR="00B431DE" w:rsidRDefault="00B431DE" w:rsidP="00EB278A">
      <w:pPr>
        <w:rPr>
          <w:lang w:val="en-US" w:eastAsia="de-DE"/>
        </w:rPr>
      </w:pPr>
      <w:r>
        <w:rPr>
          <w:lang w:val="en-US" w:eastAsia="de-DE"/>
        </w:rPr>
        <w:t>With the order he provides a set of data needed by the printer to execute the order. First we look at the data that is provided with the order and then we look at the process how this data is usually provided in the first step of the transaction.</w:t>
      </w:r>
    </w:p>
    <w:p w:rsidR="00B431DE" w:rsidRDefault="00B431DE" w:rsidP="00B431DE">
      <w:pPr>
        <w:pStyle w:val="berschrift2"/>
        <w:rPr>
          <w:lang w:val="en-US"/>
        </w:rPr>
      </w:pPr>
      <w:bookmarkStart w:id="5" w:name="_Toc503530030"/>
      <w:r>
        <w:rPr>
          <w:lang w:val="en-US"/>
        </w:rPr>
        <w:t>Data</w:t>
      </w:r>
      <w:bookmarkEnd w:id="5"/>
      <w:r>
        <w:rPr>
          <w:lang w:val="en-US"/>
        </w:rPr>
        <w:t xml:space="preserve"> </w:t>
      </w:r>
    </w:p>
    <w:p w:rsidR="00CD4550" w:rsidRDefault="00CD4550" w:rsidP="00EB278A">
      <w:pPr>
        <w:rPr>
          <w:lang w:val="en-US" w:eastAsia="de-DE"/>
        </w:rPr>
      </w:pPr>
    </w:p>
    <w:p w:rsidR="006C285D" w:rsidRDefault="00CD4550" w:rsidP="00CD4550">
      <w:pPr>
        <w:pStyle w:val="Listenabsatz"/>
        <w:numPr>
          <w:ilvl w:val="0"/>
          <w:numId w:val="44"/>
        </w:numPr>
        <w:rPr>
          <w:lang w:val="en-US" w:eastAsia="de-DE"/>
        </w:rPr>
      </w:pPr>
      <w:r w:rsidRPr="00CD4550">
        <w:rPr>
          <w:lang w:val="en-US" w:eastAsia="de-DE"/>
        </w:rPr>
        <w:t xml:space="preserve">Technical </w:t>
      </w:r>
      <w:r w:rsidR="000A70BA">
        <w:rPr>
          <w:lang w:val="en-US" w:eastAsia="de-DE"/>
        </w:rPr>
        <w:t xml:space="preserve">product </w:t>
      </w:r>
      <w:r w:rsidRPr="00CD4550">
        <w:rPr>
          <w:lang w:val="en-US" w:eastAsia="de-DE"/>
        </w:rPr>
        <w:t>specification</w:t>
      </w:r>
      <w:r w:rsidRPr="00CD4550">
        <w:rPr>
          <w:lang w:val="en-US" w:eastAsia="de-DE"/>
        </w:rPr>
        <w:br/>
      </w:r>
      <w:proofErr w:type="gramStart"/>
      <w:r w:rsidR="00BD27FD">
        <w:rPr>
          <w:lang w:val="en-US" w:eastAsia="de-DE"/>
        </w:rPr>
        <w:t>There</w:t>
      </w:r>
      <w:proofErr w:type="gramEnd"/>
      <w:r w:rsidR="00BD27FD">
        <w:rPr>
          <w:lang w:val="en-US" w:eastAsia="de-DE"/>
        </w:rPr>
        <w:t xml:space="preserve"> needs to be a set of</w:t>
      </w:r>
      <w:r w:rsidR="006C285D">
        <w:rPr>
          <w:lang w:val="en-US" w:eastAsia="de-DE"/>
        </w:rPr>
        <w:t xml:space="preserve"> parameters the publisher defines to describe the book. On an abstract level this could </w:t>
      </w:r>
      <w:r w:rsidR="005C6CA0">
        <w:rPr>
          <w:lang w:val="en-US" w:eastAsia="de-DE"/>
        </w:rPr>
        <w:t>be</w:t>
      </w:r>
    </w:p>
    <w:p w:rsidR="006C285D" w:rsidRDefault="006C285D" w:rsidP="006C285D">
      <w:pPr>
        <w:pStyle w:val="Listenabsatz"/>
        <w:numPr>
          <w:ilvl w:val="1"/>
          <w:numId w:val="44"/>
        </w:numPr>
        <w:rPr>
          <w:lang w:val="en-US" w:eastAsia="de-DE"/>
        </w:rPr>
      </w:pPr>
      <w:r>
        <w:rPr>
          <w:lang w:val="en-US" w:eastAsia="de-DE"/>
        </w:rPr>
        <w:t>Format</w:t>
      </w:r>
    </w:p>
    <w:p w:rsidR="00982B67" w:rsidRDefault="00982B67" w:rsidP="006C285D">
      <w:pPr>
        <w:pStyle w:val="Listenabsatz"/>
        <w:numPr>
          <w:ilvl w:val="1"/>
          <w:numId w:val="44"/>
        </w:numPr>
        <w:rPr>
          <w:lang w:val="en-US" w:eastAsia="de-DE"/>
        </w:rPr>
      </w:pPr>
      <w:r>
        <w:rPr>
          <w:lang w:val="en-US" w:eastAsia="de-DE"/>
        </w:rPr>
        <w:t>Extent (nr of pages)</w:t>
      </w:r>
    </w:p>
    <w:p w:rsidR="006C285D" w:rsidRDefault="006C285D" w:rsidP="006C285D">
      <w:pPr>
        <w:pStyle w:val="Listenabsatz"/>
        <w:numPr>
          <w:ilvl w:val="1"/>
          <w:numId w:val="44"/>
        </w:numPr>
        <w:rPr>
          <w:lang w:val="en-US" w:eastAsia="de-DE"/>
        </w:rPr>
      </w:pPr>
      <w:r>
        <w:rPr>
          <w:lang w:val="en-US" w:eastAsia="de-DE"/>
        </w:rPr>
        <w:t xml:space="preserve">Cover (material, flaps, finishing, </w:t>
      </w:r>
      <w:proofErr w:type="spellStart"/>
      <w:r>
        <w:rPr>
          <w:lang w:val="en-US" w:eastAsia="de-DE"/>
        </w:rPr>
        <w:t>spinewith</w:t>
      </w:r>
      <w:proofErr w:type="spellEnd"/>
      <w:r w:rsidR="00B431DE">
        <w:rPr>
          <w:lang w:val="en-US" w:eastAsia="de-DE"/>
        </w:rPr>
        <w:t>, provided by third party</w:t>
      </w:r>
      <w:proofErr w:type="gramStart"/>
      <w:r w:rsidR="00B431DE">
        <w:rPr>
          <w:lang w:val="en-US" w:eastAsia="de-DE"/>
        </w:rPr>
        <w:t>?</w:t>
      </w:r>
      <w:r>
        <w:rPr>
          <w:lang w:val="en-US" w:eastAsia="de-DE"/>
        </w:rPr>
        <w:t>…</w:t>
      </w:r>
      <w:proofErr w:type="gramEnd"/>
      <w:r>
        <w:rPr>
          <w:lang w:val="en-US" w:eastAsia="de-DE"/>
        </w:rPr>
        <w:t>)</w:t>
      </w:r>
    </w:p>
    <w:p w:rsidR="006C285D" w:rsidRDefault="006C285D" w:rsidP="006C285D">
      <w:pPr>
        <w:pStyle w:val="Listenabsatz"/>
        <w:numPr>
          <w:ilvl w:val="1"/>
          <w:numId w:val="44"/>
        </w:numPr>
        <w:rPr>
          <w:lang w:val="en-US" w:eastAsia="de-DE"/>
        </w:rPr>
      </w:pPr>
      <w:r>
        <w:rPr>
          <w:lang w:val="en-US" w:eastAsia="de-DE"/>
        </w:rPr>
        <w:t xml:space="preserve">Dustjacket (paper, </w:t>
      </w:r>
      <w:proofErr w:type="spellStart"/>
      <w:r>
        <w:rPr>
          <w:lang w:val="en-US" w:eastAsia="de-DE"/>
        </w:rPr>
        <w:t>grammage</w:t>
      </w:r>
      <w:proofErr w:type="spellEnd"/>
      <w:r>
        <w:rPr>
          <w:lang w:val="en-US" w:eastAsia="de-DE"/>
        </w:rPr>
        <w:t xml:space="preserve">, </w:t>
      </w:r>
      <w:proofErr w:type="gramStart"/>
      <w:r>
        <w:rPr>
          <w:lang w:val="en-US" w:eastAsia="de-DE"/>
        </w:rPr>
        <w:t>colors</w:t>
      </w:r>
      <w:r w:rsidR="00B431DE">
        <w:rPr>
          <w:lang w:val="en-US" w:eastAsia="de-DE"/>
        </w:rPr>
        <w:t>,</w:t>
      </w:r>
      <w:r>
        <w:rPr>
          <w:lang w:val="en-US" w:eastAsia="de-DE"/>
        </w:rPr>
        <w:t>….)</w:t>
      </w:r>
      <w:proofErr w:type="gramEnd"/>
    </w:p>
    <w:p w:rsidR="006C285D" w:rsidRDefault="006C285D" w:rsidP="006C285D">
      <w:pPr>
        <w:pStyle w:val="Listenabsatz"/>
        <w:numPr>
          <w:ilvl w:val="1"/>
          <w:numId w:val="44"/>
        </w:numPr>
        <w:rPr>
          <w:lang w:val="en-US" w:eastAsia="de-DE"/>
        </w:rPr>
      </w:pPr>
      <w:proofErr w:type="spellStart"/>
      <w:r>
        <w:rPr>
          <w:lang w:val="en-US" w:eastAsia="de-DE"/>
        </w:rPr>
        <w:t>Textpaper</w:t>
      </w:r>
      <w:proofErr w:type="spellEnd"/>
      <w:r>
        <w:rPr>
          <w:lang w:val="en-US" w:eastAsia="de-DE"/>
        </w:rPr>
        <w:t xml:space="preserve"> (paper, </w:t>
      </w:r>
      <w:proofErr w:type="spellStart"/>
      <w:r>
        <w:rPr>
          <w:lang w:val="en-US" w:eastAsia="de-DE"/>
        </w:rPr>
        <w:t>grammage</w:t>
      </w:r>
      <w:proofErr w:type="spellEnd"/>
      <w:r>
        <w:rPr>
          <w:lang w:val="en-US" w:eastAsia="de-DE"/>
        </w:rPr>
        <w:t xml:space="preserve">, </w:t>
      </w:r>
      <w:proofErr w:type="gramStart"/>
      <w:r>
        <w:rPr>
          <w:lang w:val="en-US" w:eastAsia="de-DE"/>
        </w:rPr>
        <w:t>bulk,….)</w:t>
      </w:r>
      <w:proofErr w:type="gramEnd"/>
    </w:p>
    <w:p w:rsidR="006C285D" w:rsidRDefault="006C285D" w:rsidP="006C285D">
      <w:pPr>
        <w:pStyle w:val="Listenabsatz"/>
        <w:numPr>
          <w:ilvl w:val="1"/>
          <w:numId w:val="44"/>
        </w:numPr>
        <w:rPr>
          <w:lang w:val="en-US" w:eastAsia="de-DE"/>
        </w:rPr>
      </w:pPr>
      <w:proofErr w:type="spellStart"/>
      <w:r>
        <w:rPr>
          <w:lang w:val="en-US" w:eastAsia="de-DE"/>
        </w:rPr>
        <w:t>Extrasections</w:t>
      </w:r>
      <w:proofErr w:type="spellEnd"/>
      <w:r>
        <w:rPr>
          <w:lang w:val="en-US" w:eastAsia="de-DE"/>
        </w:rPr>
        <w:t xml:space="preserve"> (paper, bulk, bleed….)</w:t>
      </w:r>
    </w:p>
    <w:p w:rsidR="006C285D" w:rsidRDefault="006C285D" w:rsidP="006C285D">
      <w:pPr>
        <w:pStyle w:val="Listenabsatz"/>
        <w:numPr>
          <w:ilvl w:val="1"/>
          <w:numId w:val="44"/>
        </w:numPr>
        <w:rPr>
          <w:lang w:val="en-US" w:eastAsia="de-DE"/>
        </w:rPr>
      </w:pPr>
      <w:r>
        <w:rPr>
          <w:lang w:val="en-US" w:eastAsia="de-DE"/>
        </w:rPr>
        <w:t>Binding (</w:t>
      </w:r>
      <w:proofErr w:type="spellStart"/>
      <w:r>
        <w:rPr>
          <w:lang w:val="en-US" w:eastAsia="de-DE"/>
        </w:rPr>
        <w:t>adhesivetype</w:t>
      </w:r>
      <w:proofErr w:type="spellEnd"/>
      <w:r>
        <w:rPr>
          <w:lang w:val="en-US" w:eastAsia="de-DE"/>
        </w:rPr>
        <w:t xml:space="preserve">, </w:t>
      </w:r>
      <w:proofErr w:type="spellStart"/>
      <w:r>
        <w:rPr>
          <w:lang w:val="en-US" w:eastAsia="de-DE"/>
        </w:rPr>
        <w:t>spinetype</w:t>
      </w:r>
      <w:proofErr w:type="spellEnd"/>
      <w:r>
        <w:rPr>
          <w:lang w:val="en-US" w:eastAsia="de-DE"/>
        </w:rPr>
        <w:t>, creasing….)</w:t>
      </w:r>
    </w:p>
    <w:p w:rsidR="006C285D" w:rsidRDefault="006C285D" w:rsidP="006C285D">
      <w:pPr>
        <w:pStyle w:val="Listenabsatz"/>
        <w:numPr>
          <w:ilvl w:val="1"/>
          <w:numId w:val="44"/>
        </w:numPr>
        <w:rPr>
          <w:lang w:val="en-US" w:eastAsia="de-DE"/>
        </w:rPr>
      </w:pPr>
      <w:r>
        <w:rPr>
          <w:lang w:val="en-US" w:eastAsia="de-DE"/>
        </w:rPr>
        <w:t xml:space="preserve">Endpapers (paper, </w:t>
      </w:r>
      <w:proofErr w:type="spellStart"/>
      <w:r>
        <w:rPr>
          <w:lang w:val="en-US" w:eastAsia="de-DE"/>
        </w:rPr>
        <w:t>grammage</w:t>
      </w:r>
      <w:proofErr w:type="spellEnd"/>
      <w:r>
        <w:rPr>
          <w:lang w:val="en-US" w:eastAsia="de-DE"/>
        </w:rPr>
        <w:t>, bulk…)</w:t>
      </w:r>
    </w:p>
    <w:p w:rsidR="006C285D" w:rsidRDefault="006C285D" w:rsidP="006C285D">
      <w:pPr>
        <w:pStyle w:val="Listenabsatz"/>
        <w:numPr>
          <w:ilvl w:val="1"/>
          <w:numId w:val="44"/>
        </w:numPr>
        <w:rPr>
          <w:lang w:val="en-US" w:eastAsia="de-DE"/>
        </w:rPr>
      </w:pPr>
      <w:proofErr w:type="spellStart"/>
      <w:r>
        <w:rPr>
          <w:lang w:val="en-US" w:eastAsia="de-DE"/>
        </w:rPr>
        <w:t>Extrasticker</w:t>
      </w:r>
      <w:proofErr w:type="spellEnd"/>
      <w:r>
        <w:rPr>
          <w:lang w:val="en-US" w:eastAsia="de-DE"/>
        </w:rPr>
        <w:t xml:space="preserve"> (</w:t>
      </w:r>
      <w:proofErr w:type="spellStart"/>
      <w:r>
        <w:rPr>
          <w:lang w:val="en-US" w:eastAsia="de-DE"/>
        </w:rPr>
        <w:t>suppier</w:t>
      </w:r>
      <w:proofErr w:type="spellEnd"/>
      <w:r>
        <w:rPr>
          <w:lang w:val="en-US" w:eastAsia="de-DE"/>
        </w:rPr>
        <w:t>, placing…)</w:t>
      </w:r>
    </w:p>
    <w:p w:rsidR="006C285D" w:rsidRDefault="006C285D" w:rsidP="006C285D">
      <w:pPr>
        <w:pStyle w:val="Listenabsatz"/>
        <w:numPr>
          <w:ilvl w:val="1"/>
          <w:numId w:val="44"/>
        </w:numPr>
        <w:rPr>
          <w:lang w:val="en-US" w:eastAsia="de-DE"/>
        </w:rPr>
      </w:pPr>
      <w:proofErr w:type="spellStart"/>
      <w:r>
        <w:rPr>
          <w:lang w:val="en-US" w:eastAsia="de-DE"/>
        </w:rPr>
        <w:t>Extrainsert</w:t>
      </w:r>
      <w:proofErr w:type="spellEnd"/>
      <w:r>
        <w:rPr>
          <w:lang w:val="en-US" w:eastAsia="de-DE"/>
        </w:rPr>
        <w:t xml:space="preserve"> (supplier, placing…)</w:t>
      </w:r>
    </w:p>
    <w:p w:rsidR="006C285D" w:rsidRDefault="006C285D" w:rsidP="006C285D">
      <w:pPr>
        <w:pStyle w:val="Listenabsatz"/>
        <w:numPr>
          <w:ilvl w:val="1"/>
          <w:numId w:val="44"/>
        </w:numPr>
        <w:rPr>
          <w:lang w:val="en-US" w:eastAsia="de-DE"/>
        </w:rPr>
      </w:pPr>
      <w:bookmarkStart w:id="6" w:name="_GoBack"/>
      <w:bookmarkEnd w:id="6"/>
      <w:proofErr w:type="spellStart"/>
      <w:r>
        <w:rPr>
          <w:lang w:val="en-US" w:eastAsia="de-DE"/>
        </w:rPr>
        <w:t>Extrawrapper</w:t>
      </w:r>
      <w:proofErr w:type="spellEnd"/>
      <w:r>
        <w:rPr>
          <w:lang w:val="en-US" w:eastAsia="de-DE"/>
        </w:rPr>
        <w:t xml:space="preserve"> (placing….)</w:t>
      </w:r>
    </w:p>
    <w:p w:rsidR="006C285D" w:rsidRDefault="006C285D" w:rsidP="006C285D">
      <w:pPr>
        <w:pStyle w:val="Listenabsatz"/>
        <w:numPr>
          <w:ilvl w:val="1"/>
          <w:numId w:val="44"/>
        </w:numPr>
        <w:rPr>
          <w:lang w:val="en-US" w:eastAsia="de-DE"/>
        </w:rPr>
      </w:pPr>
      <w:proofErr w:type="spellStart"/>
      <w:r>
        <w:rPr>
          <w:lang w:val="en-US" w:eastAsia="de-DE"/>
        </w:rPr>
        <w:t>Extraadvert</w:t>
      </w:r>
      <w:proofErr w:type="spellEnd"/>
      <w:r>
        <w:rPr>
          <w:lang w:val="en-US" w:eastAsia="de-DE"/>
        </w:rPr>
        <w:t xml:space="preserve"> (placing, paper…)</w:t>
      </w:r>
    </w:p>
    <w:p w:rsidR="000A70BA" w:rsidRDefault="000A70BA" w:rsidP="006C285D">
      <w:pPr>
        <w:pStyle w:val="Listenabsatz"/>
        <w:numPr>
          <w:ilvl w:val="1"/>
          <w:numId w:val="44"/>
        </w:numPr>
        <w:rPr>
          <w:lang w:val="en-US" w:eastAsia="de-DE"/>
        </w:rPr>
      </w:pPr>
      <w:r>
        <w:rPr>
          <w:lang w:val="en-US" w:eastAsia="de-DE"/>
        </w:rPr>
        <w:t xml:space="preserve">Product packaging (i.e. </w:t>
      </w:r>
      <w:r w:rsidR="0069720A">
        <w:rPr>
          <w:lang w:val="en-US" w:eastAsia="de-DE"/>
        </w:rPr>
        <w:t xml:space="preserve">single </w:t>
      </w:r>
      <w:proofErr w:type="spellStart"/>
      <w:r>
        <w:rPr>
          <w:lang w:val="en-US" w:eastAsia="de-DE"/>
        </w:rPr>
        <w:t>shrinkwrapped</w:t>
      </w:r>
      <w:proofErr w:type="spellEnd"/>
      <w:r>
        <w:rPr>
          <w:lang w:val="en-US" w:eastAsia="de-DE"/>
        </w:rPr>
        <w:t xml:space="preserve">, </w:t>
      </w:r>
      <w:r w:rsidR="0069720A">
        <w:rPr>
          <w:lang w:val="en-US" w:eastAsia="de-DE"/>
        </w:rPr>
        <w:t>single boxes</w:t>
      </w:r>
      <w:r>
        <w:rPr>
          <w:lang w:val="en-US" w:eastAsia="de-DE"/>
        </w:rPr>
        <w:t>) could also be part of 2) Packaging</w:t>
      </w:r>
    </w:p>
    <w:p w:rsidR="000329CA" w:rsidRPr="006C285D" w:rsidRDefault="000329CA" w:rsidP="000329CA">
      <w:pPr>
        <w:rPr>
          <w:lang w:val="en-US" w:eastAsia="de-DE"/>
        </w:rPr>
      </w:pPr>
    </w:p>
    <w:p w:rsidR="000A70BA" w:rsidRDefault="005C6CA0" w:rsidP="00BD27FD">
      <w:pPr>
        <w:pStyle w:val="Listenabsatz"/>
        <w:numPr>
          <w:ilvl w:val="0"/>
          <w:numId w:val="44"/>
        </w:numPr>
        <w:rPr>
          <w:lang w:val="en-US" w:eastAsia="de-DE"/>
        </w:rPr>
      </w:pPr>
      <w:r>
        <w:rPr>
          <w:lang w:val="en-US" w:eastAsia="de-DE"/>
        </w:rPr>
        <w:t>Technical packaging s</w:t>
      </w:r>
      <w:r w:rsidR="000A70BA">
        <w:rPr>
          <w:lang w:val="en-US" w:eastAsia="de-DE"/>
        </w:rPr>
        <w:t>pecifi</w:t>
      </w:r>
      <w:r w:rsidR="0069720A">
        <w:rPr>
          <w:lang w:val="en-US" w:eastAsia="de-DE"/>
        </w:rPr>
        <w:t>cation</w:t>
      </w:r>
      <w:r w:rsidR="0069720A">
        <w:rPr>
          <w:lang w:val="en-US" w:eastAsia="de-DE"/>
        </w:rPr>
        <w:br/>
      </w:r>
      <w:proofErr w:type="gramStart"/>
      <w:r w:rsidR="0069720A">
        <w:rPr>
          <w:lang w:val="en-US" w:eastAsia="de-DE"/>
        </w:rPr>
        <w:t>Thi</w:t>
      </w:r>
      <w:r>
        <w:rPr>
          <w:lang w:val="en-US" w:eastAsia="de-DE"/>
        </w:rPr>
        <w:t>s</w:t>
      </w:r>
      <w:proofErr w:type="gramEnd"/>
      <w:r>
        <w:rPr>
          <w:lang w:val="en-US" w:eastAsia="de-DE"/>
        </w:rPr>
        <w:t xml:space="preserve"> defines how the products are prepared for shipment.</w:t>
      </w:r>
    </w:p>
    <w:p w:rsidR="000A70BA" w:rsidRDefault="000A70BA" w:rsidP="000A70BA">
      <w:pPr>
        <w:pStyle w:val="Listenabsatz"/>
        <w:numPr>
          <w:ilvl w:val="1"/>
          <w:numId w:val="44"/>
        </w:numPr>
        <w:rPr>
          <w:lang w:val="en-US" w:eastAsia="de-DE"/>
        </w:rPr>
      </w:pPr>
      <w:r>
        <w:rPr>
          <w:lang w:val="en-US" w:eastAsia="de-DE"/>
        </w:rPr>
        <w:t>Shrink</w:t>
      </w:r>
      <w:r w:rsidR="00E2531B">
        <w:rPr>
          <w:lang w:val="en-US" w:eastAsia="de-DE"/>
        </w:rPr>
        <w:t>-</w:t>
      </w:r>
      <w:r>
        <w:rPr>
          <w:lang w:val="en-US" w:eastAsia="de-DE"/>
        </w:rPr>
        <w:t xml:space="preserve">wrapped </w:t>
      </w:r>
      <w:r w:rsidR="0069720A">
        <w:rPr>
          <w:lang w:val="en-US" w:eastAsia="de-DE"/>
        </w:rPr>
        <w:t xml:space="preserve">or boxed </w:t>
      </w:r>
      <w:r>
        <w:rPr>
          <w:lang w:val="en-US" w:eastAsia="de-DE"/>
        </w:rPr>
        <w:t>in bundles of x copies or max weight</w:t>
      </w:r>
    </w:p>
    <w:p w:rsidR="000A70BA" w:rsidRDefault="000A70BA" w:rsidP="000A70BA">
      <w:pPr>
        <w:pStyle w:val="Listenabsatz"/>
        <w:numPr>
          <w:ilvl w:val="1"/>
          <w:numId w:val="44"/>
        </w:numPr>
        <w:rPr>
          <w:lang w:val="en-US" w:eastAsia="de-DE"/>
        </w:rPr>
      </w:pPr>
      <w:r>
        <w:rPr>
          <w:lang w:val="en-US" w:eastAsia="de-DE"/>
        </w:rPr>
        <w:t>Pallet type</w:t>
      </w:r>
    </w:p>
    <w:p w:rsidR="000A70BA" w:rsidRDefault="000A70BA" w:rsidP="000A70BA">
      <w:pPr>
        <w:pStyle w:val="Listenabsatz"/>
        <w:numPr>
          <w:ilvl w:val="1"/>
          <w:numId w:val="44"/>
        </w:numPr>
        <w:rPr>
          <w:lang w:val="en-US" w:eastAsia="de-DE"/>
        </w:rPr>
      </w:pPr>
      <w:r>
        <w:rPr>
          <w:lang w:val="en-US" w:eastAsia="de-DE"/>
        </w:rPr>
        <w:t>Copies per pallet</w:t>
      </w:r>
    </w:p>
    <w:p w:rsidR="000A70BA" w:rsidRDefault="000A70BA" w:rsidP="000A70BA">
      <w:pPr>
        <w:pStyle w:val="Listenabsatz"/>
        <w:numPr>
          <w:ilvl w:val="1"/>
          <w:numId w:val="44"/>
        </w:numPr>
        <w:rPr>
          <w:lang w:val="en-US" w:eastAsia="de-DE"/>
        </w:rPr>
      </w:pPr>
      <w:r>
        <w:rPr>
          <w:lang w:val="en-US" w:eastAsia="de-DE"/>
        </w:rPr>
        <w:t>Pallet height (max)</w:t>
      </w:r>
      <w:r>
        <w:rPr>
          <w:lang w:val="en-US" w:eastAsia="de-DE"/>
        </w:rPr>
        <w:br/>
      </w:r>
    </w:p>
    <w:p w:rsidR="0069720A" w:rsidRDefault="0069720A" w:rsidP="00BD27FD">
      <w:pPr>
        <w:pStyle w:val="Listenabsatz"/>
        <w:numPr>
          <w:ilvl w:val="0"/>
          <w:numId w:val="44"/>
        </w:numPr>
        <w:rPr>
          <w:lang w:val="en-US" w:eastAsia="de-DE"/>
        </w:rPr>
      </w:pPr>
      <w:r>
        <w:rPr>
          <w:lang w:val="en-US" w:eastAsia="de-DE"/>
        </w:rPr>
        <w:t>Typesetting / Pre Press</w:t>
      </w:r>
      <w:r>
        <w:rPr>
          <w:lang w:val="en-US" w:eastAsia="de-DE"/>
        </w:rPr>
        <w:br/>
        <w:t xml:space="preserve">As mentioned in 2.2.3 the aspect of data is can be defined a separate process/transaction. </w:t>
      </w:r>
      <w:r w:rsidR="00594F56">
        <w:rPr>
          <w:lang w:val="en-US" w:eastAsia="de-DE"/>
        </w:rPr>
        <w:t xml:space="preserve">However </w:t>
      </w:r>
      <w:r w:rsidR="00594F56">
        <w:rPr>
          <w:lang w:val="en-US" w:eastAsia="de-DE"/>
        </w:rPr>
        <w:lastRenderedPageBreak/>
        <w:t xml:space="preserve">this has </w:t>
      </w:r>
      <w:r>
        <w:rPr>
          <w:lang w:val="en-US" w:eastAsia="de-DE"/>
        </w:rPr>
        <w:t xml:space="preserve">aspects that some of the information is also </w:t>
      </w:r>
      <w:r w:rsidR="0080079A">
        <w:rPr>
          <w:lang w:val="en-US" w:eastAsia="de-DE"/>
        </w:rPr>
        <w:t>crucial</w:t>
      </w:r>
      <w:r>
        <w:rPr>
          <w:lang w:val="en-US" w:eastAsia="de-DE"/>
        </w:rPr>
        <w:t xml:space="preserve"> for the process </w:t>
      </w:r>
      <w:r w:rsidR="00594F56">
        <w:rPr>
          <w:lang w:val="en-US" w:eastAsia="de-DE"/>
        </w:rPr>
        <w:t>ordering</w:t>
      </w:r>
      <w:r>
        <w:rPr>
          <w:lang w:val="en-US" w:eastAsia="de-DE"/>
        </w:rPr>
        <w:t xml:space="preserve"> itself:</w:t>
      </w:r>
      <w:r>
        <w:rPr>
          <w:lang w:val="en-US" w:eastAsia="de-DE"/>
        </w:rPr>
        <w:br/>
      </w:r>
    </w:p>
    <w:p w:rsidR="0069720A" w:rsidRDefault="0069720A" w:rsidP="0069720A">
      <w:pPr>
        <w:pStyle w:val="Listenabsatz"/>
        <w:numPr>
          <w:ilvl w:val="1"/>
          <w:numId w:val="44"/>
        </w:numPr>
        <w:rPr>
          <w:lang w:val="en-US" w:eastAsia="de-DE"/>
        </w:rPr>
      </w:pPr>
      <w:r>
        <w:rPr>
          <w:lang w:val="en-US" w:eastAsia="de-DE"/>
        </w:rPr>
        <w:t xml:space="preserve">Information about timing is essential for the </w:t>
      </w:r>
      <w:r w:rsidR="00594F56">
        <w:rPr>
          <w:lang w:val="en-US" w:eastAsia="de-DE"/>
        </w:rPr>
        <w:t>planning</w:t>
      </w:r>
      <w:r>
        <w:rPr>
          <w:lang w:val="en-US" w:eastAsia="de-DE"/>
        </w:rPr>
        <w:t xml:space="preserve"> of the printer and therefore the delivery date</w:t>
      </w:r>
    </w:p>
    <w:p w:rsidR="0080079A" w:rsidRPr="005C6CA0" w:rsidRDefault="0069720A" w:rsidP="005C6CA0">
      <w:pPr>
        <w:pStyle w:val="Listenabsatz"/>
        <w:numPr>
          <w:ilvl w:val="1"/>
          <w:numId w:val="44"/>
        </w:numPr>
        <w:rPr>
          <w:lang w:val="en-US" w:eastAsia="de-DE"/>
        </w:rPr>
      </w:pPr>
      <w:r>
        <w:rPr>
          <w:lang w:val="en-US" w:eastAsia="de-DE"/>
        </w:rPr>
        <w:t xml:space="preserve">In many cases certain aspects are a </w:t>
      </w:r>
      <w:r w:rsidR="00594F56">
        <w:rPr>
          <w:lang w:val="en-US" w:eastAsia="de-DE"/>
        </w:rPr>
        <w:t>service provided by the printer and therefore part of the order “specs”</w:t>
      </w:r>
      <w:r w:rsidR="0080079A">
        <w:rPr>
          <w:lang w:val="en-US" w:eastAsia="de-DE"/>
        </w:rPr>
        <w:t>. The most frequent example would be corrections for reprints performed by the printer.</w:t>
      </w:r>
      <w:r w:rsidR="005C6CA0">
        <w:rPr>
          <w:lang w:val="en-US" w:eastAsia="de-DE"/>
        </w:rPr>
        <w:br/>
      </w:r>
      <w:r w:rsidR="0080079A" w:rsidRPr="005C6CA0">
        <w:rPr>
          <w:lang w:val="en-US" w:eastAsia="de-DE"/>
        </w:rPr>
        <w:br/>
        <w:t>For this reason the following information is supplied as part of the order</w:t>
      </w:r>
      <w:r w:rsidR="005C6CA0">
        <w:rPr>
          <w:lang w:val="en-US" w:eastAsia="de-DE"/>
        </w:rPr>
        <w:t xml:space="preserve"> where applicable</w:t>
      </w:r>
      <w:r w:rsidR="0080079A" w:rsidRPr="005C6CA0">
        <w:rPr>
          <w:lang w:val="en-US" w:eastAsia="de-DE"/>
        </w:rPr>
        <w:t>:</w:t>
      </w:r>
      <w:r w:rsidR="00594F56" w:rsidRPr="005C6CA0">
        <w:rPr>
          <w:lang w:val="en-US" w:eastAsia="de-DE"/>
        </w:rPr>
        <w:t xml:space="preserve"> </w:t>
      </w:r>
    </w:p>
    <w:p w:rsidR="0080079A" w:rsidRPr="0080079A" w:rsidRDefault="0080079A" w:rsidP="0080079A">
      <w:pPr>
        <w:ind w:left="720"/>
        <w:rPr>
          <w:lang w:val="en-US" w:eastAsia="de-DE"/>
        </w:rPr>
      </w:pPr>
    </w:p>
    <w:p w:rsidR="0080079A" w:rsidRDefault="0080079A" w:rsidP="0080079A">
      <w:pPr>
        <w:pStyle w:val="Listenabsatz"/>
        <w:numPr>
          <w:ilvl w:val="1"/>
          <w:numId w:val="44"/>
        </w:numPr>
        <w:rPr>
          <w:lang w:val="en-US" w:eastAsia="de-DE"/>
        </w:rPr>
      </w:pPr>
      <w:r>
        <w:rPr>
          <w:lang w:val="en-US" w:eastAsia="de-DE"/>
        </w:rPr>
        <w:t>Typesetting supplier</w:t>
      </w:r>
    </w:p>
    <w:p w:rsidR="0080079A" w:rsidRDefault="00E2531B" w:rsidP="0080079A">
      <w:pPr>
        <w:pStyle w:val="Listenabsatz"/>
        <w:numPr>
          <w:ilvl w:val="1"/>
          <w:numId w:val="44"/>
        </w:numPr>
        <w:rPr>
          <w:lang w:val="en-US" w:eastAsia="de-DE"/>
        </w:rPr>
      </w:pPr>
      <w:r>
        <w:rPr>
          <w:lang w:val="en-US" w:eastAsia="de-DE"/>
        </w:rPr>
        <w:t>Changes</w:t>
      </w:r>
      <w:r w:rsidR="0080079A">
        <w:rPr>
          <w:lang w:val="en-US" w:eastAsia="de-DE"/>
        </w:rPr>
        <w:t xml:space="preserve"> of the edition (</w:t>
      </w:r>
      <w:r>
        <w:rPr>
          <w:lang w:val="en-US" w:eastAsia="de-DE"/>
        </w:rPr>
        <w:t>preliminary</w:t>
      </w:r>
      <w:r w:rsidR="0080079A">
        <w:rPr>
          <w:lang w:val="en-US" w:eastAsia="de-DE"/>
        </w:rPr>
        <w:t xml:space="preserve"> pages, typeset, U4, content)</w:t>
      </w:r>
    </w:p>
    <w:p w:rsidR="0080079A" w:rsidRDefault="0080079A" w:rsidP="0080079A">
      <w:pPr>
        <w:pStyle w:val="Listenabsatz"/>
        <w:numPr>
          <w:ilvl w:val="1"/>
          <w:numId w:val="44"/>
        </w:numPr>
        <w:rPr>
          <w:lang w:val="en-US" w:eastAsia="de-DE"/>
        </w:rPr>
      </w:pPr>
      <w:r>
        <w:rPr>
          <w:lang w:val="en-US" w:eastAsia="de-DE"/>
        </w:rPr>
        <w:t>How is data provided</w:t>
      </w:r>
    </w:p>
    <w:p w:rsidR="0080079A" w:rsidRDefault="0080079A" w:rsidP="0080079A">
      <w:pPr>
        <w:pStyle w:val="Listenabsatz"/>
        <w:numPr>
          <w:ilvl w:val="1"/>
          <w:numId w:val="44"/>
        </w:numPr>
        <w:rPr>
          <w:lang w:val="en-US" w:eastAsia="de-DE"/>
        </w:rPr>
      </w:pPr>
      <w:r>
        <w:rPr>
          <w:lang w:val="en-US" w:eastAsia="de-DE"/>
        </w:rPr>
        <w:t>How is the process of approval</w:t>
      </w:r>
    </w:p>
    <w:p w:rsidR="0080079A" w:rsidRDefault="0080079A" w:rsidP="0080079A">
      <w:pPr>
        <w:pStyle w:val="Listenabsatz"/>
        <w:numPr>
          <w:ilvl w:val="1"/>
          <w:numId w:val="44"/>
        </w:numPr>
        <w:rPr>
          <w:lang w:val="en-US" w:eastAsia="de-DE"/>
        </w:rPr>
      </w:pPr>
      <w:r>
        <w:rPr>
          <w:lang w:val="en-US" w:eastAsia="de-DE"/>
        </w:rPr>
        <w:t xml:space="preserve">Are proofs supplied or need to be made by the </w:t>
      </w:r>
      <w:r w:rsidR="00E2531B">
        <w:rPr>
          <w:lang w:val="en-US" w:eastAsia="de-DE"/>
        </w:rPr>
        <w:t>printer</w:t>
      </w:r>
    </w:p>
    <w:p w:rsidR="0069720A" w:rsidRPr="0080079A" w:rsidRDefault="0080079A" w:rsidP="0080079A">
      <w:pPr>
        <w:pStyle w:val="Listenabsatz"/>
        <w:numPr>
          <w:ilvl w:val="1"/>
          <w:numId w:val="44"/>
        </w:numPr>
        <w:rPr>
          <w:lang w:val="en-US" w:eastAsia="de-DE"/>
        </w:rPr>
      </w:pPr>
      <w:r>
        <w:rPr>
          <w:lang w:val="en-US" w:eastAsia="de-DE"/>
        </w:rPr>
        <w:t>Are blueprints needed</w:t>
      </w:r>
      <w:r w:rsidR="0069720A" w:rsidRPr="0080079A">
        <w:rPr>
          <w:lang w:val="en-US" w:eastAsia="de-DE"/>
        </w:rPr>
        <w:br/>
      </w:r>
      <w:r w:rsidR="0069720A" w:rsidRPr="0080079A">
        <w:rPr>
          <w:lang w:val="en-US" w:eastAsia="de-DE"/>
        </w:rPr>
        <w:br/>
      </w:r>
    </w:p>
    <w:p w:rsidR="000329CA" w:rsidRDefault="00BD27FD" w:rsidP="00BD27FD">
      <w:pPr>
        <w:pStyle w:val="Listenabsatz"/>
        <w:numPr>
          <w:ilvl w:val="0"/>
          <w:numId w:val="44"/>
        </w:numPr>
        <w:rPr>
          <w:lang w:val="en-US" w:eastAsia="de-DE"/>
        </w:rPr>
      </w:pPr>
      <w:r>
        <w:rPr>
          <w:lang w:val="en-US" w:eastAsia="de-DE"/>
        </w:rPr>
        <w:t>Quantity</w:t>
      </w:r>
      <w:r>
        <w:rPr>
          <w:lang w:val="en-US" w:eastAsia="de-DE"/>
        </w:rPr>
        <w:br/>
        <w:t xml:space="preserve">The number of books need to be defined together with some industry specific </w:t>
      </w:r>
      <w:r w:rsidR="000329CA">
        <w:rPr>
          <w:lang w:val="en-US" w:eastAsia="de-DE"/>
        </w:rPr>
        <w:t>metadata like overs/</w:t>
      </w:r>
      <w:proofErr w:type="spellStart"/>
      <w:r w:rsidR="000329CA">
        <w:rPr>
          <w:lang w:val="en-US" w:eastAsia="de-DE"/>
        </w:rPr>
        <w:t>unders</w:t>
      </w:r>
      <w:proofErr w:type="spellEnd"/>
      <w:r w:rsidR="009858CF">
        <w:rPr>
          <w:lang w:val="en-US" w:eastAsia="de-DE"/>
        </w:rPr>
        <w:br/>
        <w:t>The quantity could also have metadata attached referring to the edition</w:t>
      </w:r>
      <w:r w:rsidR="00FC7316">
        <w:rPr>
          <w:lang w:val="en-US" w:eastAsia="de-DE"/>
        </w:rPr>
        <w:t>. This information could also relevant for other pro</w:t>
      </w:r>
      <w:r w:rsidR="00CF6B64">
        <w:rPr>
          <w:lang w:val="en-US" w:eastAsia="de-DE"/>
        </w:rPr>
        <w:t>&lt;</w:t>
      </w:r>
      <w:r w:rsidR="00FC7316">
        <w:rPr>
          <w:lang w:val="en-US" w:eastAsia="de-DE"/>
        </w:rPr>
        <w:t>c</w:t>
      </w:r>
      <w:r w:rsidR="000329CA">
        <w:rPr>
          <w:lang w:val="en-US" w:eastAsia="de-DE"/>
        </w:rPr>
        <w:br/>
      </w:r>
    </w:p>
    <w:p w:rsidR="00E2531B" w:rsidRDefault="000329CA" w:rsidP="00BD27FD">
      <w:pPr>
        <w:pStyle w:val="Listenabsatz"/>
        <w:numPr>
          <w:ilvl w:val="0"/>
          <w:numId w:val="44"/>
        </w:numPr>
        <w:rPr>
          <w:lang w:val="en-US" w:eastAsia="de-DE"/>
        </w:rPr>
      </w:pPr>
      <w:r>
        <w:rPr>
          <w:lang w:val="en-US" w:eastAsia="de-DE"/>
        </w:rPr>
        <w:t>Price</w:t>
      </w:r>
      <w:r w:rsidR="00CD4550" w:rsidRPr="00BD27FD">
        <w:rPr>
          <w:lang w:val="en-US" w:eastAsia="de-DE"/>
        </w:rPr>
        <w:br/>
      </w:r>
      <w:r>
        <w:rPr>
          <w:lang w:val="en-US" w:eastAsia="de-DE"/>
        </w:rPr>
        <w:t xml:space="preserve">The agreed price </w:t>
      </w:r>
      <w:r w:rsidR="00E2531B">
        <w:rPr>
          <w:lang w:val="en-US" w:eastAsia="de-DE"/>
        </w:rPr>
        <w:t xml:space="preserve">and currency </w:t>
      </w:r>
      <w:r>
        <w:rPr>
          <w:lang w:val="en-US" w:eastAsia="de-DE"/>
        </w:rPr>
        <w:t>based on the ordered quantity</w:t>
      </w:r>
      <w:r w:rsidR="00E2531B">
        <w:rPr>
          <w:lang w:val="en-US" w:eastAsia="de-DE"/>
        </w:rPr>
        <w:t>.</w:t>
      </w:r>
      <w:r w:rsidR="00E2531B">
        <w:rPr>
          <w:lang w:val="en-US" w:eastAsia="de-DE"/>
        </w:rPr>
        <w:br/>
      </w:r>
    </w:p>
    <w:p w:rsidR="00BD27FD" w:rsidRDefault="00E2531B" w:rsidP="00BD27FD">
      <w:pPr>
        <w:pStyle w:val="Listenabsatz"/>
        <w:numPr>
          <w:ilvl w:val="0"/>
          <w:numId w:val="44"/>
        </w:numPr>
        <w:rPr>
          <w:lang w:val="en-US" w:eastAsia="de-DE"/>
        </w:rPr>
      </w:pPr>
      <w:r>
        <w:rPr>
          <w:lang w:val="en-US" w:eastAsia="de-DE"/>
        </w:rPr>
        <w:t>Payment terms</w:t>
      </w:r>
      <w:r>
        <w:rPr>
          <w:lang w:val="en-US" w:eastAsia="de-DE"/>
        </w:rPr>
        <w:br/>
        <w:t>The terms of payment and i.e. invoicing details (address, email)</w:t>
      </w:r>
      <w:r w:rsidR="000329CA">
        <w:rPr>
          <w:lang w:val="en-US" w:eastAsia="de-DE"/>
        </w:rPr>
        <w:br/>
      </w:r>
    </w:p>
    <w:p w:rsidR="0069720A" w:rsidRDefault="000329CA" w:rsidP="00BD27FD">
      <w:pPr>
        <w:pStyle w:val="Listenabsatz"/>
        <w:numPr>
          <w:ilvl w:val="0"/>
          <w:numId w:val="44"/>
        </w:numPr>
        <w:rPr>
          <w:lang w:val="en-US" w:eastAsia="de-DE"/>
        </w:rPr>
      </w:pPr>
      <w:r>
        <w:rPr>
          <w:lang w:val="en-US" w:eastAsia="de-DE"/>
        </w:rPr>
        <w:t>Delivery</w:t>
      </w:r>
      <w:r w:rsidR="0069720A">
        <w:rPr>
          <w:lang w:val="en-US" w:eastAsia="de-DE"/>
        </w:rPr>
        <w:t xml:space="preserve"> D</w:t>
      </w:r>
      <w:r w:rsidR="000A70BA">
        <w:rPr>
          <w:lang w:val="en-US" w:eastAsia="de-DE"/>
        </w:rPr>
        <w:t>ate</w:t>
      </w:r>
      <w:r w:rsidR="000A70BA">
        <w:rPr>
          <w:lang w:val="en-US" w:eastAsia="de-DE"/>
        </w:rPr>
        <w:br/>
        <w:t>This can be expressed in different ways. Usually a target date is given and mutually agreed before placing the order either in course of communication or by generally agreed terms (i.e. delivery within 10 working days. It could also be possible that the date is communicated as a time frame (earliest or latest date possible).</w:t>
      </w:r>
      <w:r>
        <w:rPr>
          <w:lang w:val="en-US" w:eastAsia="de-DE"/>
        </w:rPr>
        <w:t xml:space="preserve"> </w:t>
      </w:r>
    </w:p>
    <w:p w:rsidR="0080079A" w:rsidRDefault="0080079A" w:rsidP="0080079A">
      <w:pPr>
        <w:pStyle w:val="Listenabsatz"/>
        <w:rPr>
          <w:lang w:val="en-US" w:eastAsia="de-DE"/>
        </w:rPr>
      </w:pPr>
    </w:p>
    <w:p w:rsidR="000329CA" w:rsidRDefault="0069720A" w:rsidP="00BD27FD">
      <w:pPr>
        <w:pStyle w:val="Listenabsatz"/>
        <w:numPr>
          <w:ilvl w:val="0"/>
          <w:numId w:val="44"/>
        </w:numPr>
        <w:rPr>
          <w:lang w:val="en-US" w:eastAsia="de-DE"/>
        </w:rPr>
      </w:pPr>
      <w:r>
        <w:rPr>
          <w:lang w:val="en-US" w:eastAsia="de-DE"/>
        </w:rPr>
        <w:t>Delivery Destination</w:t>
      </w:r>
      <w:r>
        <w:rPr>
          <w:lang w:val="en-US" w:eastAsia="de-DE"/>
        </w:rPr>
        <w:br/>
        <w:t>This information is the address of the delivery destination</w:t>
      </w:r>
      <w:r w:rsidR="005C6CA0">
        <w:rPr>
          <w:lang w:val="en-US" w:eastAsia="de-DE"/>
        </w:rPr>
        <w:t>(</w:t>
      </w:r>
      <w:r>
        <w:rPr>
          <w:lang w:val="en-US" w:eastAsia="de-DE"/>
        </w:rPr>
        <w:t>s</w:t>
      </w:r>
      <w:r w:rsidR="005C6CA0">
        <w:rPr>
          <w:lang w:val="en-US" w:eastAsia="de-DE"/>
        </w:rPr>
        <w:t>)</w:t>
      </w:r>
      <w:r>
        <w:rPr>
          <w:lang w:val="en-US" w:eastAsia="de-DE"/>
        </w:rPr>
        <w:t xml:space="preserve"> </w:t>
      </w:r>
      <w:r w:rsidR="000A70BA">
        <w:rPr>
          <w:lang w:val="en-US" w:eastAsia="de-DE"/>
        </w:rPr>
        <w:br/>
      </w:r>
    </w:p>
    <w:p w:rsidR="00B431DE" w:rsidRDefault="00B431DE" w:rsidP="00982B67">
      <w:pPr>
        <w:pStyle w:val="Listenabsatz"/>
        <w:numPr>
          <w:ilvl w:val="0"/>
          <w:numId w:val="44"/>
        </w:numPr>
        <w:rPr>
          <w:lang w:val="en-US" w:eastAsia="de-DE"/>
        </w:rPr>
      </w:pPr>
      <w:r>
        <w:rPr>
          <w:lang w:val="en-US" w:eastAsia="de-DE"/>
        </w:rPr>
        <w:t>Metadata relevant to identify and describe the product</w:t>
      </w:r>
      <w:r w:rsidRPr="00982B67">
        <w:rPr>
          <w:lang w:val="en-US" w:eastAsia="de-DE"/>
        </w:rPr>
        <w:br/>
      </w:r>
      <w:proofErr w:type="gramStart"/>
      <w:r w:rsidRPr="00982B67">
        <w:rPr>
          <w:lang w:val="en-US" w:eastAsia="de-DE"/>
        </w:rPr>
        <w:t>This</w:t>
      </w:r>
      <w:proofErr w:type="gramEnd"/>
      <w:r w:rsidRPr="00982B67">
        <w:rPr>
          <w:lang w:val="en-US" w:eastAsia="de-DE"/>
        </w:rPr>
        <w:t xml:space="preserve"> information can be used to identify the order or is commonly used in different processes not only the order transaction itself. This data could be:</w:t>
      </w:r>
      <w:r w:rsidR="00982B67">
        <w:rPr>
          <w:lang w:val="en-US" w:eastAsia="de-DE"/>
        </w:rPr>
        <w:br/>
      </w:r>
    </w:p>
    <w:p w:rsidR="00982B67" w:rsidRDefault="00982B67" w:rsidP="00982B67">
      <w:pPr>
        <w:pStyle w:val="Listenabsatz"/>
        <w:numPr>
          <w:ilvl w:val="1"/>
          <w:numId w:val="44"/>
        </w:numPr>
        <w:rPr>
          <w:lang w:val="en-US" w:eastAsia="de-DE"/>
        </w:rPr>
      </w:pPr>
      <w:r>
        <w:rPr>
          <w:lang w:val="en-US" w:eastAsia="de-DE"/>
        </w:rPr>
        <w:t>ISBN number</w:t>
      </w:r>
    </w:p>
    <w:p w:rsidR="00982B67" w:rsidRDefault="00982B67" w:rsidP="00982B67">
      <w:pPr>
        <w:pStyle w:val="Listenabsatz"/>
        <w:numPr>
          <w:ilvl w:val="1"/>
          <w:numId w:val="44"/>
        </w:numPr>
        <w:rPr>
          <w:lang w:val="en-US" w:eastAsia="de-DE"/>
        </w:rPr>
      </w:pPr>
      <w:r>
        <w:rPr>
          <w:lang w:val="en-US" w:eastAsia="de-DE"/>
        </w:rPr>
        <w:t>Title, subtitle, book</w:t>
      </w:r>
      <w:r w:rsidR="00E2531B">
        <w:rPr>
          <w:lang w:val="en-US" w:eastAsia="de-DE"/>
        </w:rPr>
        <w:t xml:space="preserve"> </w:t>
      </w:r>
      <w:r>
        <w:rPr>
          <w:lang w:val="en-US" w:eastAsia="de-DE"/>
        </w:rPr>
        <w:t>series,</w:t>
      </w:r>
      <w:r w:rsidR="00E2531B">
        <w:rPr>
          <w:lang w:val="en-US" w:eastAsia="de-DE"/>
        </w:rPr>
        <w:t xml:space="preserve"> </w:t>
      </w:r>
      <w:r>
        <w:rPr>
          <w:lang w:val="en-US" w:eastAsia="de-DE"/>
        </w:rPr>
        <w:t>author</w:t>
      </w:r>
    </w:p>
    <w:p w:rsidR="00982B67" w:rsidRDefault="005C6CA0" w:rsidP="00982B67">
      <w:pPr>
        <w:pStyle w:val="Listenabsatz"/>
        <w:numPr>
          <w:ilvl w:val="1"/>
          <w:numId w:val="44"/>
        </w:numPr>
        <w:rPr>
          <w:lang w:val="en-US" w:eastAsia="de-DE"/>
        </w:rPr>
      </w:pPr>
      <w:r>
        <w:rPr>
          <w:lang w:val="en-US" w:eastAsia="de-DE"/>
        </w:rPr>
        <w:t xml:space="preserve">End User </w:t>
      </w:r>
      <w:r w:rsidR="00982B67">
        <w:rPr>
          <w:lang w:val="en-US" w:eastAsia="de-DE"/>
        </w:rPr>
        <w:t>Price (Germany/</w:t>
      </w:r>
      <w:r w:rsidR="009858CF">
        <w:rPr>
          <w:lang w:val="en-US" w:eastAsia="de-DE"/>
        </w:rPr>
        <w:t>Austria)</w:t>
      </w:r>
    </w:p>
    <w:p w:rsidR="009858CF" w:rsidRDefault="009858CF" w:rsidP="00982B67">
      <w:pPr>
        <w:pStyle w:val="Listenabsatz"/>
        <w:numPr>
          <w:ilvl w:val="1"/>
          <w:numId w:val="44"/>
        </w:numPr>
        <w:rPr>
          <w:lang w:val="en-US" w:eastAsia="de-DE"/>
        </w:rPr>
      </w:pPr>
      <w:r>
        <w:rPr>
          <w:lang w:val="en-US" w:eastAsia="de-DE"/>
        </w:rPr>
        <w:t>Date of publication</w:t>
      </w:r>
    </w:p>
    <w:p w:rsidR="009858CF" w:rsidRPr="00982B67" w:rsidRDefault="009858CF" w:rsidP="00982B67">
      <w:pPr>
        <w:pStyle w:val="Listenabsatz"/>
        <w:numPr>
          <w:ilvl w:val="1"/>
          <w:numId w:val="44"/>
        </w:numPr>
        <w:rPr>
          <w:lang w:val="en-US" w:eastAsia="de-DE"/>
        </w:rPr>
      </w:pPr>
      <w:r>
        <w:rPr>
          <w:lang w:val="en-US" w:eastAsia="de-DE"/>
        </w:rPr>
        <w:t>FSC Y/N and type</w:t>
      </w:r>
      <w:r w:rsidR="00E2531B">
        <w:rPr>
          <w:lang w:val="en-US" w:eastAsia="de-DE"/>
        </w:rPr>
        <w:br/>
      </w:r>
    </w:p>
    <w:p w:rsidR="00E2531B" w:rsidRDefault="00B431DE" w:rsidP="00BD27FD">
      <w:pPr>
        <w:pStyle w:val="Listenabsatz"/>
        <w:numPr>
          <w:ilvl w:val="0"/>
          <w:numId w:val="44"/>
        </w:numPr>
        <w:rPr>
          <w:lang w:val="en-US" w:eastAsia="de-DE"/>
        </w:rPr>
      </w:pPr>
      <w:r>
        <w:rPr>
          <w:lang w:val="en-US" w:eastAsia="de-DE"/>
        </w:rPr>
        <w:t xml:space="preserve"> </w:t>
      </w:r>
      <w:r w:rsidR="00E2531B">
        <w:rPr>
          <w:lang w:val="en-US" w:eastAsia="de-DE"/>
        </w:rPr>
        <w:t>Metadata relevant to the order itself</w:t>
      </w:r>
      <w:r w:rsidR="00E2531B">
        <w:rPr>
          <w:lang w:val="en-US" w:eastAsia="de-DE"/>
        </w:rPr>
        <w:br/>
      </w:r>
      <w:proofErr w:type="gramStart"/>
      <w:r w:rsidR="00E2531B">
        <w:rPr>
          <w:lang w:val="en-US" w:eastAsia="de-DE"/>
        </w:rPr>
        <w:t>This</w:t>
      </w:r>
      <w:proofErr w:type="gramEnd"/>
      <w:r w:rsidR="00E2531B">
        <w:rPr>
          <w:lang w:val="en-US" w:eastAsia="de-DE"/>
        </w:rPr>
        <w:t xml:space="preserve"> information is relevant to the order itself. Examples are:</w:t>
      </w:r>
      <w:r w:rsidR="00E2531B">
        <w:rPr>
          <w:lang w:val="en-US" w:eastAsia="de-DE"/>
        </w:rPr>
        <w:br/>
      </w:r>
    </w:p>
    <w:p w:rsidR="00E2531B" w:rsidRDefault="00E2531B" w:rsidP="00E2531B">
      <w:pPr>
        <w:pStyle w:val="Listenabsatz"/>
        <w:numPr>
          <w:ilvl w:val="1"/>
          <w:numId w:val="44"/>
        </w:numPr>
        <w:rPr>
          <w:lang w:val="en-US" w:eastAsia="de-DE"/>
        </w:rPr>
      </w:pPr>
      <w:r>
        <w:rPr>
          <w:lang w:val="en-US" w:eastAsia="de-DE"/>
        </w:rPr>
        <w:lastRenderedPageBreak/>
        <w:t>Name of the publisher</w:t>
      </w:r>
    </w:p>
    <w:p w:rsidR="00E2531B" w:rsidRDefault="00E2531B" w:rsidP="00E2531B">
      <w:pPr>
        <w:pStyle w:val="Listenabsatz"/>
        <w:numPr>
          <w:ilvl w:val="1"/>
          <w:numId w:val="44"/>
        </w:numPr>
        <w:rPr>
          <w:lang w:val="en-US" w:eastAsia="de-DE"/>
        </w:rPr>
      </w:pPr>
      <w:r>
        <w:rPr>
          <w:lang w:val="en-US" w:eastAsia="de-DE"/>
        </w:rPr>
        <w:t>Address of the publisher</w:t>
      </w:r>
    </w:p>
    <w:p w:rsidR="00E2531B" w:rsidRDefault="00E2531B" w:rsidP="00E2531B">
      <w:pPr>
        <w:pStyle w:val="Listenabsatz"/>
        <w:numPr>
          <w:ilvl w:val="1"/>
          <w:numId w:val="44"/>
        </w:numPr>
        <w:rPr>
          <w:lang w:val="en-US" w:eastAsia="de-DE"/>
        </w:rPr>
      </w:pPr>
      <w:r>
        <w:rPr>
          <w:lang w:val="en-US" w:eastAsia="de-DE"/>
        </w:rPr>
        <w:t>Contact details of publisher (address, email, name, phone)</w:t>
      </w:r>
    </w:p>
    <w:p w:rsidR="00E2531B" w:rsidRDefault="00E2531B" w:rsidP="00E2531B">
      <w:pPr>
        <w:pStyle w:val="Listenabsatz"/>
        <w:numPr>
          <w:ilvl w:val="1"/>
          <w:numId w:val="44"/>
        </w:numPr>
        <w:rPr>
          <w:lang w:val="en-US" w:eastAsia="de-DE"/>
        </w:rPr>
      </w:pPr>
      <w:r>
        <w:rPr>
          <w:lang w:val="en-US" w:eastAsia="de-DE"/>
        </w:rPr>
        <w:t>Order number of the publisher</w:t>
      </w:r>
    </w:p>
    <w:p w:rsidR="00E2531B" w:rsidRDefault="00E2531B" w:rsidP="00E2531B">
      <w:pPr>
        <w:pStyle w:val="Listenabsatz"/>
        <w:numPr>
          <w:ilvl w:val="1"/>
          <w:numId w:val="44"/>
        </w:numPr>
        <w:rPr>
          <w:lang w:val="en-US" w:eastAsia="de-DE"/>
        </w:rPr>
      </w:pPr>
      <w:r>
        <w:rPr>
          <w:lang w:val="en-US" w:eastAsia="de-DE"/>
        </w:rPr>
        <w:t>Date of the order</w:t>
      </w:r>
    </w:p>
    <w:p w:rsidR="00E2531B" w:rsidRDefault="00E2531B" w:rsidP="00E2531B">
      <w:pPr>
        <w:pStyle w:val="Listenabsatz"/>
        <w:numPr>
          <w:ilvl w:val="1"/>
          <w:numId w:val="44"/>
        </w:numPr>
        <w:rPr>
          <w:lang w:val="en-US" w:eastAsia="de-DE"/>
        </w:rPr>
      </w:pPr>
      <w:r>
        <w:rPr>
          <w:lang w:val="en-US" w:eastAsia="de-DE"/>
        </w:rPr>
        <w:t>Other “identifiers” like transaction number, customer/supplier number etc.</w:t>
      </w:r>
    </w:p>
    <w:p w:rsidR="001E7285" w:rsidRDefault="001E7285" w:rsidP="00E2531B">
      <w:pPr>
        <w:pStyle w:val="Listenabsatz"/>
        <w:numPr>
          <w:ilvl w:val="1"/>
          <w:numId w:val="44"/>
        </w:numPr>
        <w:rPr>
          <w:lang w:val="en-US" w:eastAsia="de-DE"/>
        </w:rPr>
      </w:pPr>
    </w:p>
    <w:p w:rsidR="001E7285" w:rsidRPr="003417E3" w:rsidRDefault="001E7285" w:rsidP="001E7285">
      <w:pPr>
        <w:ind w:left="360"/>
        <w:rPr>
          <w:lang w:val="en-US" w:eastAsia="de-DE"/>
        </w:rPr>
      </w:pPr>
      <w:r w:rsidRPr="001E7285">
        <w:rPr>
          <w:lang w:val="en-US" w:eastAsia="de-DE"/>
        </w:rPr>
        <w:t xml:space="preserve">It is important that all actors in the transaction have the same understanding of the syntax and semantic of what is being communicated. </w:t>
      </w:r>
      <w:r w:rsidRPr="003417E3">
        <w:rPr>
          <w:lang w:val="en-US" w:eastAsia="de-DE"/>
        </w:rPr>
        <w:t xml:space="preserve">This needs to be </w:t>
      </w:r>
      <w:r w:rsidR="005C6CA0" w:rsidRPr="003417E3">
        <w:rPr>
          <w:lang w:val="en-US" w:eastAsia="de-DE"/>
        </w:rPr>
        <w:t xml:space="preserve">discussed and </w:t>
      </w:r>
      <w:r w:rsidRPr="003417E3">
        <w:rPr>
          <w:lang w:val="en-US" w:eastAsia="de-DE"/>
        </w:rPr>
        <w:t xml:space="preserve">defined of course. </w:t>
      </w:r>
    </w:p>
    <w:p w:rsidR="001E7285" w:rsidRPr="003417E3" w:rsidRDefault="001E7285" w:rsidP="001E7285">
      <w:pPr>
        <w:ind w:left="360"/>
        <w:rPr>
          <w:lang w:val="en-US" w:eastAsia="de-DE"/>
        </w:rPr>
      </w:pPr>
    </w:p>
    <w:p w:rsidR="001E7285" w:rsidRPr="001E7285" w:rsidRDefault="001E7285" w:rsidP="001E7285">
      <w:pPr>
        <w:ind w:left="360"/>
        <w:rPr>
          <w:lang w:val="en-US" w:eastAsia="de-DE"/>
        </w:rPr>
      </w:pPr>
      <w:r w:rsidRPr="001E7285">
        <w:rPr>
          <w:lang w:val="en-US" w:eastAsia="de-DE"/>
        </w:rPr>
        <w:t>In many cases not all of</w:t>
      </w:r>
      <w:r>
        <w:rPr>
          <w:lang w:val="en-US" w:eastAsia="de-DE"/>
        </w:rPr>
        <w:t xml:space="preserve"> t</w:t>
      </w:r>
      <w:r w:rsidRPr="001E7285">
        <w:rPr>
          <w:lang w:val="en-US" w:eastAsia="de-DE"/>
        </w:rPr>
        <w:t xml:space="preserve">he information above (or even more on the contrary) is communicated. </w:t>
      </w:r>
      <w:r>
        <w:rPr>
          <w:lang w:val="en-US" w:eastAsia="de-DE"/>
        </w:rPr>
        <w:t xml:space="preserve">When transactions occur on a regular basis the parts of the specifications are known or assumed known. </w:t>
      </w:r>
    </w:p>
    <w:p w:rsidR="001E7285" w:rsidRPr="001E7285" w:rsidRDefault="001E7285" w:rsidP="001E7285">
      <w:pPr>
        <w:rPr>
          <w:lang w:val="en-US" w:eastAsia="de-DE"/>
        </w:rPr>
      </w:pPr>
    </w:p>
    <w:p w:rsidR="009F5290" w:rsidRDefault="009F5290" w:rsidP="00EB278A">
      <w:pPr>
        <w:rPr>
          <w:lang w:val="en-US" w:eastAsia="de-DE"/>
        </w:rPr>
      </w:pPr>
    </w:p>
    <w:p w:rsidR="00262879" w:rsidRPr="005C6CA0" w:rsidRDefault="00262879" w:rsidP="00262879">
      <w:pPr>
        <w:pStyle w:val="berschrift2"/>
        <w:rPr>
          <w:lang w:val="en-US"/>
        </w:rPr>
      </w:pPr>
      <w:bookmarkStart w:id="7" w:name="_Toc503530031"/>
      <w:r>
        <w:rPr>
          <w:lang w:val="en-US"/>
        </w:rPr>
        <w:t>The process of the order</w:t>
      </w:r>
      <w:bookmarkEnd w:id="7"/>
    </w:p>
    <w:p w:rsidR="00262879" w:rsidRDefault="00262879" w:rsidP="00262879">
      <w:pPr>
        <w:pStyle w:val="berschrift3"/>
        <w:rPr>
          <w:lang w:val="en-US"/>
        </w:rPr>
      </w:pPr>
      <w:bookmarkStart w:id="8" w:name="_Toc503530032"/>
      <w:r>
        <w:rPr>
          <w:lang w:val="en-US"/>
        </w:rPr>
        <w:t>The publisher places the order with the printer</w:t>
      </w:r>
      <w:bookmarkEnd w:id="8"/>
    </w:p>
    <w:p w:rsidR="00262879" w:rsidRDefault="00262879" w:rsidP="00262879">
      <w:pPr>
        <w:rPr>
          <w:lang w:val="en-US" w:eastAsia="de-DE"/>
        </w:rPr>
      </w:pPr>
      <w:r>
        <w:rPr>
          <w:lang w:val="en-US" w:eastAsia="de-DE"/>
        </w:rPr>
        <w:t xml:space="preserve">We are not publishers but we would </w:t>
      </w:r>
      <w:r w:rsidR="005C6CA0">
        <w:rPr>
          <w:lang w:val="en-US" w:eastAsia="de-DE"/>
        </w:rPr>
        <w:t>describe</w:t>
      </w:r>
      <w:r>
        <w:rPr>
          <w:lang w:val="en-US" w:eastAsia="de-DE"/>
        </w:rPr>
        <w:t xml:space="preserve"> the process as follows.</w:t>
      </w:r>
    </w:p>
    <w:p w:rsidR="00262879" w:rsidRDefault="00262879" w:rsidP="00262879">
      <w:pPr>
        <w:rPr>
          <w:lang w:val="en-US" w:eastAsia="de-DE"/>
        </w:rPr>
      </w:pPr>
    </w:p>
    <w:p w:rsidR="00262879" w:rsidRDefault="00262879" w:rsidP="00262879">
      <w:pPr>
        <w:rPr>
          <w:lang w:val="en-US" w:eastAsia="de-DE"/>
        </w:rPr>
      </w:pPr>
      <w:r>
        <w:rPr>
          <w:lang w:val="en-US" w:eastAsia="de-DE"/>
        </w:rPr>
        <w:t xml:space="preserve">Once the decision and definition of the order is made there are a variety of possibilities depending on the internal setup of the publishers. </w:t>
      </w:r>
    </w:p>
    <w:p w:rsidR="00262879" w:rsidRDefault="00262879" w:rsidP="00262879">
      <w:pPr>
        <w:rPr>
          <w:lang w:val="en-US" w:eastAsia="de-DE"/>
        </w:rPr>
      </w:pPr>
    </w:p>
    <w:p w:rsidR="00262879" w:rsidRDefault="00355CC4" w:rsidP="00262879">
      <w:pPr>
        <w:rPr>
          <w:lang w:val="en-US" w:eastAsia="de-DE"/>
        </w:rPr>
      </w:pPr>
      <w:r>
        <w:rPr>
          <w:lang w:val="en-US" w:eastAsia="de-DE"/>
        </w:rPr>
        <w:t xml:space="preserve">We would </w:t>
      </w:r>
      <w:r w:rsidR="00262879">
        <w:rPr>
          <w:lang w:val="en-US" w:eastAsia="de-DE"/>
        </w:rPr>
        <w:t xml:space="preserve">differentiate three </w:t>
      </w:r>
      <w:r>
        <w:rPr>
          <w:lang w:val="en-US" w:eastAsia="de-DE"/>
        </w:rPr>
        <w:t>possible</w:t>
      </w:r>
      <w:r w:rsidR="00262879">
        <w:rPr>
          <w:lang w:val="en-US" w:eastAsia="de-DE"/>
        </w:rPr>
        <w:t xml:space="preserve"> setups.</w:t>
      </w:r>
    </w:p>
    <w:p w:rsidR="00262879" w:rsidRDefault="00262879" w:rsidP="00262879">
      <w:pPr>
        <w:rPr>
          <w:lang w:val="en-US" w:eastAsia="de-DE"/>
        </w:rPr>
      </w:pPr>
    </w:p>
    <w:p w:rsidR="00262879" w:rsidRPr="00BA0371" w:rsidRDefault="00262879" w:rsidP="00BA0371">
      <w:pPr>
        <w:pStyle w:val="Listenabsatz"/>
        <w:numPr>
          <w:ilvl w:val="0"/>
          <w:numId w:val="44"/>
        </w:numPr>
        <w:rPr>
          <w:lang w:val="en-US" w:eastAsia="de-DE"/>
        </w:rPr>
      </w:pPr>
      <w:r>
        <w:rPr>
          <w:lang w:val="en-US" w:eastAsia="de-DE"/>
        </w:rPr>
        <w:t>The publisher has no formal internal requirement to place a purchase order with a supplier or the requirement</w:t>
      </w:r>
      <w:r w:rsidR="003A47F9">
        <w:rPr>
          <w:lang w:val="en-US" w:eastAsia="de-DE"/>
        </w:rPr>
        <w:t xml:space="preserve"> or the formal process is independent of the communication with the customer. This means that the internal purchase order may </w:t>
      </w:r>
      <w:r w:rsidR="005C6CA0">
        <w:rPr>
          <w:lang w:val="en-US" w:eastAsia="de-DE"/>
        </w:rPr>
        <w:t xml:space="preserve">or may not be </w:t>
      </w:r>
      <w:proofErr w:type="spellStart"/>
      <w:r w:rsidR="003A47F9">
        <w:rPr>
          <w:lang w:val="en-US" w:eastAsia="de-DE"/>
        </w:rPr>
        <w:t>be</w:t>
      </w:r>
      <w:proofErr w:type="spellEnd"/>
      <w:r w:rsidR="003A47F9">
        <w:rPr>
          <w:lang w:val="en-US" w:eastAsia="de-DE"/>
        </w:rPr>
        <w:t xml:space="preserve"> generated in the ERP system but </w:t>
      </w:r>
      <w:r w:rsidR="005C6CA0">
        <w:rPr>
          <w:lang w:val="en-US" w:eastAsia="de-DE"/>
        </w:rPr>
        <w:t xml:space="preserve">in any case </w:t>
      </w:r>
      <w:r w:rsidR="003A47F9">
        <w:rPr>
          <w:lang w:val="en-US" w:eastAsia="de-DE"/>
        </w:rPr>
        <w:t xml:space="preserve">the formal order to the customer is </w:t>
      </w:r>
      <w:r w:rsidR="001E7285">
        <w:rPr>
          <w:lang w:val="en-US" w:eastAsia="de-DE"/>
        </w:rPr>
        <w:t xml:space="preserve">not </w:t>
      </w:r>
      <w:r w:rsidR="003A47F9">
        <w:rPr>
          <w:lang w:val="en-US" w:eastAsia="de-DE"/>
        </w:rPr>
        <w:t>directly linked.</w:t>
      </w:r>
      <w:r w:rsidR="003A47F9">
        <w:rPr>
          <w:lang w:val="en-US" w:eastAsia="de-DE"/>
        </w:rPr>
        <w:br/>
      </w:r>
      <w:r w:rsidR="003A47F9">
        <w:rPr>
          <w:lang w:val="en-US" w:eastAsia="de-DE"/>
        </w:rPr>
        <w:br/>
        <w:t xml:space="preserve">In these cases the order is placed by the customer by phone (yes this does happen!), email, fax, </w:t>
      </w:r>
      <w:proofErr w:type="gramStart"/>
      <w:r w:rsidR="003A47F9">
        <w:rPr>
          <w:lang w:val="en-US" w:eastAsia="de-DE"/>
        </w:rPr>
        <w:t>letter</w:t>
      </w:r>
      <w:proofErr w:type="gramEnd"/>
      <w:r w:rsidR="003A47F9">
        <w:rPr>
          <w:lang w:val="en-US" w:eastAsia="de-DE"/>
        </w:rPr>
        <w:t>.</w:t>
      </w:r>
      <w:r w:rsidR="00BA0371">
        <w:rPr>
          <w:lang w:val="en-US" w:eastAsia="de-DE"/>
        </w:rPr>
        <w:br/>
      </w:r>
      <w:r w:rsidR="00BA0371">
        <w:rPr>
          <w:lang w:val="en-US" w:eastAsia="de-DE"/>
        </w:rPr>
        <w:br/>
        <w:t xml:space="preserve">An option could also be to use the web based solution </w:t>
      </w:r>
      <w:r w:rsidR="001E7285">
        <w:rPr>
          <w:lang w:val="en-US" w:eastAsia="de-DE"/>
        </w:rPr>
        <w:t xml:space="preserve">ecommerce solutions </w:t>
      </w:r>
      <w:r w:rsidR="00BA0371">
        <w:rPr>
          <w:lang w:val="en-US" w:eastAsia="de-DE"/>
        </w:rPr>
        <w:t xml:space="preserve">of a printer to </w:t>
      </w:r>
      <w:r w:rsidR="001E7285">
        <w:rPr>
          <w:lang w:val="en-US" w:eastAsia="de-DE"/>
        </w:rPr>
        <w:t>configure the product</w:t>
      </w:r>
      <w:r w:rsidR="00BA0371">
        <w:rPr>
          <w:lang w:val="en-US" w:eastAsia="de-DE"/>
        </w:rPr>
        <w:t xml:space="preserve"> and place the order</w:t>
      </w:r>
      <w:r w:rsidR="001E7285">
        <w:rPr>
          <w:lang w:val="en-US" w:eastAsia="de-DE"/>
        </w:rPr>
        <w:t xml:space="preserve"> (independent of a formal internal purchase order</w:t>
      </w:r>
      <w:r w:rsidR="005C6CA0">
        <w:rPr>
          <w:lang w:val="en-US" w:eastAsia="de-DE"/>
        </w:rPr>
        <w:t xml:space="preserve"> of the publisher9</w:t>
      </w:r>
      <w:r w:rsidR="00BA0371">
        <w:rPr>
          <w:lang w:val="en-US" w:eastAsia="de-DE"/>
        </w:rPr>
        <w:t>.</w:t>
      </w:r>
      <w:r w:rsidR="003A47F9" w:rsidRPr="00BA0371">
        <w:rPr>
          <w:lang w:val="en-US" w:eastAsia="de-DE"/>
        </w:rPr>
        <w:br/>
      </w:r>
    </w:p>
    <w:p w:rsidR="003A47F9" w:rsidRDefault="00BA0371" w:rsidP="00262879">
      <w:pPr>
        <w:pStyle w:val="Listenabsatz"/>
        <w:numPr>
          <w:ilvl w:val="0"/>
          <w:numId w:val="44"/>
        </w:numPr>
        <w:rPr>
          <w:lang w:val="en-US" w:eastAsia="de-DE"/>
        </w:rPr>
      </w:pPr>
      <w:r>
        <w:rPr>
          <w:lang w:val="en-US" w:eastAsia="de-DE"/>
        </w:rPr>
        <w:t xml:space="preserve">The publisher uses the purchasing module of an ERP system with no or limited support for production. In this case the formal purchase order is generated by the system with limited information to specify the order </w:t>
      </w:r>
      <w:r w:rsidR="005C6CA0">
        <w:rPr>
          <w:lang w:val="en-US" w:eastAsia="de-DE"/>
        </w:rPr>
        <w:t xml:space="preserve">in detail. This purchase order with basic information (name, quantity, price, </w:t>
      </w:r>
      <w:proofErr w:type="spellStart"/>
      <w:r w:rsidR="005C6CA0">
        <w:rPr>
          <w:lang w:val="en-US" w:eastAsia="de-DE"/>
        </w:rPr>
        <w:t>delievy</w:t>
      </w:r>
      <w:proofErr w:type="spellEnd"/>
      <w:r w:rsidR="005C6CA0">
        <w:rPr>
          <w:lang w:val="en-US" w:eastAsia="de-DE"/>
        </w:rPr>
        <w:t xml:space="preserve"> date, payment terms) </w:t>
      </w:r>
      <w:r w:rsidR="00355CC4">
        <w:rPr>
          <w:lang w:val="en-US" w:eastAsia="de-DE"/>
        </w:rPr>
        <w:t xml:space="preserve">is then usually sent to the printer as PDF by email (or fax, letter) in combination with a separate document that specifies the </w:t>
      </w:r>
      <w:proofErr w:type="spellStart"/>
      <w:r w:rsidR="005C6CA0">
        <w:rPr>
          <w:lang w:val="en-US" w:eastAsia="de-DE"/>
        </w:rPr>
        <w:t>infos</w:t>
      </w:r>
      <w:proofErr w:type="spellEnd"/>
      <w:r w:rsidR="00355CC4">
        <w:rPr>
          <w:lang w:val="en-US" w:eastAsia="de-DE"/>
        </w:rPr>
        <w:t xml:space="preserve"> that are necessary but not part of the purchase order itself. </w:t>
      </w:r>
      <w:r w:rsidR="00355CC4">
        <w:rPr>
          <w:lang w:val="en-US" w:eastAsia="de-DE"/>
        </w:rPr>
        <w:br/>
      </w:r>
    </w:p>
    <w:p w:rsidR="00355CC4" w:rsidRDefault="00355CC4" w:rsidP="00262879">
      <w:pPr>
        <w:pStyle w:val="Listenabsatz"/>
        <w:numPr>
          <w:ilvl w:val="0"/>
          <w:numId w:val="44"/>
        </w:numPr>
        <w:rPr>
          <w:lang w:val="en-US" w:eastAsia="de-DE"/>
        </w:rPr>
      </w:pPr>
      <w:r>
        <w:rPr>
          <w:lang w:val="en-US" w:eastAsia="de-DE"/>
        </w:rPr>
        <w:t>The publisher has an IT solution that supports the process of production (usually in combination with functionality supporting other industry specific processes</w:t>
      </w:r>
      <w:r w:rsidR="001E7285">
        <w:rPr>
          <w:lang w:val="en-US" w:eastAsia="de-DE"/>
        </w:rPr>
        <w:t xml:space="preserve"> like marketing, licenses, content management</w:t>
      </w:r>
      <w:r>
        <w:rPr>
          <w:lang w:val="en-US" w:eastAsia="de-DE"/>
        </w:rPr>
        <w:t xml:space="preserve">). This can be part of the ERP implementation or is </w:t>
      </w:r>
      <w:r w:rsidR="001E7285">
        <w:rPr>
          <w:lang w:val="en-US" w:eastAsia="de-DE"/>
        </w:rPr>
        <w:t xml:space="preserve">at least </w:t>
      </w:r>
      <w:r>
        <w:rPr>
          <w:lang w:val="en-US" w:eastAsia="de-DE"/>
        </w:rPr>
        <w:t>integrated with the ERP system. The production solution generates the production /purchase order.</w:t>
      </w:r>
      <w:r>
        <w:rPr>
          <w:lang w:val="en-US" w:eastAsia="de-DE"/>
        </w:rPr>
        <w:br/>
      </w:r>
      <w:r>
        <w:rPr>
          <w:lang w:val="en-US" w:eastAsia="de-DE"/>
        </w:rPr>
        <w:br/>
        <w:t xml:space="preserve">The order can be sent by email, fax, </w:t>
      </w:r>
      <w:proofErr w:type="gramStart"/>
      <w:r>
        <w:rPr>
          <w:lang w:val="en-US" w:eastAsia="de-DE"/>
        </w:rPr>
        <w:t>letter</w:t>
      </w:r>
      <w:proofErr w:type="gramEnd"/>
      <w:r>
        <w:rPr>
          <w:lang w:val="en-US" w:eastAsia="de-DE"/>
        </w:rPr>
        <w:t xml:space="preserve"> or via an IT </w:t>
      </w:r>
      <w:r w:rsidR="001E7285">
        <w:rPr>
          <w:lang w:val="en-US" w:eastAsia="de-DE"/>
        </w:rPr>
        <w:t xml:space="preserve">(XML) </w:t>
      </w:r>
      <w:r>
        <w:rPr>
          <w:lang w:val="en-US" w:eastAsia="de-DE"/>
        </w:rPr>
        <w:t xml:space="preserve">interface to the printer. </w:t>
      </w:r>
    </w:p>
    <w:p w:rsidR="00355CC4" w:rsidRDefault="00BA0371" w:rsidP="00355CC4">
      <w:pPr>
        <w:pStyle w:val="Listenabsatz"/>
        <w:rPr>
          <w:lang w:val="en-US" w:eastAsia="de-DE"/>
        </w:rPr>
      </w:pPr>
      <w:r w:rsidRPr="00355CC4">
        <w:rPr>
          <w:lang w:val="en-US" w:eastAsia="de-DE"/>
        </w:rPr>
        <w:t>There are also solutions where the publisher provides a web based “order portal” where the printer (sometimes triggered by email</w:t>
      </w:r>
      <w:r w:rsidR="001E7285">
        <w:rPr>
          <w:lang w:val="en-US" w:eastAsia="de-DE"/>
        </w:rPr>
        <w:t>)</w:t>
      </w:r>
      <w:r w:rsidRPr="00355CC4">
        <w:rPr>
          <w:lang w:val="en-US" w:eastAsia="de-DE"/>
        </w:rPr>
        <w:t xml:space="preserve"> can download the order including </w:t>
      </w:r>
      <w:r w:rsidR="001E7285">
        <w:rPr>
          <w:lang w:val="en-US" w:eastAsia="de-DE"/>
        </w:rPr>
        <w:t xml:space="preserve">detailed </w:t>
      </w:r>
      <w:r w:rsidR="00355CC4" w:rsidRPr="00355CC4">
        <w:rPr>
          <w:lang w:val="en-US" w:eastAsia="de-DE"/>
        </w:rPr>
        <w:t>specifications</w:t>
      </w:r>
      <w:r w:rsidRPr="00355CC4">
        <w:rPr>
          <w:lang w:val="en-US" w:eastAsia="de-DE"/>
        </w:rPr>
        <w:t>.</w:t>
      </w:r>
    </w:p>
    <w:p w:rsidR="00355CC4" w:rsidRDefault="00355CC4" w:rsidP="00355CC4">
      <w:pPr>
        <w:pStyle w:val="Listenabsatz"/>
        <w:rPr>
          <w:lang w:val="en-US" w:eastAsia="de-DE"/>
        </w:rPr>
      </w:pPr>
    </w:p>
    <w:p w:rsidR="00BA0371" w:rsidRDefault="00355CC4" w:rsidP="00355CC4">
      <w:pPr>
        <w:pStyle w:val="Listenabsatz"/>
        <w:rPr>
          <w:lang w:val="en-US" w:eastAsia="de-DE"/>
        </w:rPr>
      </w:pPr>
      <w:r>
        <w:rPr>
          <w:lang w:val="en-US" w:eastAsia="de-DE"/>
        </w:rPr>
        <w:lastRenderedPageBreak/>
        <w:t xml:space="preserve">Depending on the depth of the information that is generated by the production solution additional information is transferred by phone, email, fax, </w:t>
      </w:r>
      <w:proofErr w:type="gramStart"/>
      <w:r>
        <w:rPr>
          <w:lang w:val="en-US" w:eastAsia="de-DE"/>
        </w:rPr>
        <w:t>letter</w:t>
      </w:r>
      <w:r w:rsidR="00BA0371" w:rsidRPr="00355CC4">
        <w:rPr>
          <w:lang w:val="en-US" w:eastAsia="de-DE"/>
        </w:rPr>
        <w:t xml:space="preserve"> </w:t>
      </w:r>
      <w:r w:rsidR="001E7285">
        <w:rPr>
          <w:lang w:val="en-US" w:eastAsia="de-DE"/>
        </w:rPr>
        <w:t>.</w:t>
      </w:r>
      <w:proofErr w:type="gramEnd"/>
    </w:p>
    <w:p w:rsidR="001E7285" w:rsidRDefault="001E7285" w:rsidP="00355CC4">
      <w:pPr>
        <w:pStyle w:val="Listenabsatz"/>
        <w:rPr>
          <w:lang w:val="en-US" w:eastAsia="de-DE"/>
        </w:rPr>
      </w:pPr>
    </w:p>
    <w:p w:rsidR="001E7285" w:rsidRDefault="001E7285" w:rsidP="001E7285">
      <w:pPr>
        <w:pStyle w:val="berschrift3"/>
        <w:rPr>
          <w:lang w:val="en-US"/>
        </w:rPr>
      </w:pPr>
      <w:bookmarkStart w:id="9" w:name="_Toc503530033"/>
      <w:r>
        <w:rPr>
          <w:lang w:val="en-US"/>
        </w:rPr>
        <w:t>The printer accepts and confirms the order</w:t>
      </w:r>
      <w:bookmarkEnd w:id="9"/>
    </w:p>
    <w:p w:rsidR="001E7285" w:rsidRDefault="000A532B" w:rsidP="001E7285">
      <w:pPr>
        <w:rPr>
          <w:lang w:val="en-US" w:eastAsia="de-DE"/>
        </w:rPr>
      </w:pPr>
      <w:r>
        <w:rPr>
          <w:lang w:val="en-US" w:eastAsia="de-DE"/>
        </w:rPr>
        <w:t>With arrival of the order there are 3 potential scenarios:</w:t>
      </w:r>
    </w:p>
    <w:p w:rsidR="000A532B" w:rsidRDefault="000A532B" w:rsidP="001E7285">
      <w:pPr>
        <w:rPr>
          <w:lang w:val="en-US" w:eastAsia="de-DE"/>
        </w:rPr>
      </w:pPr>
    </w:p>
    <w:p w:rsidR="00AB1B46" w:rsidRDefault="000A532B" w:rsidP="000A532B">
      <w:pPr>
        <w:pStyle w:val="Listenabsatz"/>
        <w:numPr>
          <w:ilvl w:val="0"/>
          <w:numId w:val="45"/>
        </w:numPr>
        <w:rPr>
          <w:lang w:val="en-US" w:eastAsia="de-DE"/>
        </w:rPr>
      </w:pPr>
      <w:r>
        <w:rPr>
          <w:lang w:val="en-US" w:eastAsia="de-DE"/>
        </w:rPr>
        <w:t>The order arrives by telephone, email, fax or letter</w:t>
      </w:r>
      <w:r>
        <w:rPr>
          <w:lang w:val="en-US" w:eastAsia="de-DE"/>
        </w:rPr>
        <w:br/>
      </w:r>
      <w:r w:rsidR="00287C38">
        <w:rPr>
          <w:lang w:val="en-US" w:eastAsia="de-DE"/>
        </w:rPr>
        <w:br/>
      </w:r>
      <w:proofErr w:type="gramStart"/>
      <w:r>
        <w:rPr>
          <w:lang w:val="en-US" w:eastAsia="de-DE"/>
        </w:rPr>
        <w:t>The</w:t>
      </w:r>
      <w:proofErr w:type="gramEnd"/>
      <w:r>
        <w:rPr>
          <w:lang w:val="en-US" w:eastAsia="de-DE"/>
        </w:rPr>
        <w:t xml:space="preserve"> printer enters the order into his ERP/production system usually specifying the data described above (sometimes adding some additional metadata with technical aspects i.e. needed for certain machines).</w:t>
      </w:r>
      <w:r>
        <w:rPr>
          <w:lang w:val="en-US" w:eastAsia="de-DE"/>
        </w:rPr>
        <w:br/>
      </w:r>
      <w:r>
        <w:rPr>
          <w:lang w:val="en-US" w:eastAsia="de-DE"/>
        </w:rPr>
        <w:br/>
        <w:t>If information</w:t>
      </w:r>
      <w:r w:rsidR="00287C38">
        <w:rPr>
          <w:lang w:val="en-US" w:eastAsia="de-DE"/>
        </w:rPr>
        <w:t xml:space="preserve"> is missing, unformal communication with the customer starts to fill the gaps.</w:t>
      </w:r>
      <w:r w:rsidR="00287C38">
        <w:rPr>
          <w:lang w:val="en-US" w:eastAsia="de-DE"/>
        </w:rPr>
        <w:br/>
      </w:r>
      <w:r w:rsidR="00287C38">
        <w:rPr>
          <w:lang w:val="en-US" w:eastAsia="de-DE"/>
        </w:rPr>
        <w:br/>
        <w:t xml:space="preserve">The printer then usually sends </w:t>
      </w:r>
      <w:r w:rsidR="005C6CA0">
        <w:rPr>
          <w:lang w:val="en-US" w:eastAsia="de-DE"/>
        </w:rPr>
        <w:t>the formal</w:t>
      </w:r>
      <w:r w:rsidR="00287C38">
        <w:rPr>
          <w:lang w:val="en-US" w:eastAsia="de-DE"/>
        </w:rPr>
        <w:t xml:space="preserve"> order confirmation to the customer again specifying data as mentioned above.</w:t>
      </w:r>
    </w:p>
    <w:p w:rsidR="00AB1B46" w:rsidRDefault="00AB1B46" w:rsidP="00AB1B46">
      <w:pPr>
        <w:pStyle w:val="Listenabsatz"/>
        <w:rPr>
          <w:lang w:val="en-US" w:eastAsia="de-DE"/>
        </w:rPr>
      </w:pPr>
    </w:p>
    <w:p w:rsidR="00287C38" w:rsidRDefault="00AB1B46" w:rsidP="00AB1B46">
      <w:pPr>
        <w:pStyle w:val="Listenabsatz"/>
        <w:rPr>
          <w:lang w:val="en-US" w:eastAsia="de-DE"/>
        </w:rPr>
      </w:pPr>
      <w:r>
        <w:rPr>
          <w:lang w:val="en-US" w:eastAsia="de-DE"/>
        </w:rPr>
        <w:t>GGP also offers web solution that allows the publisher to view the status of the order. Here he could have a view the specification of the order and verify that is set on “accepted”.</w:t>
      </w:r>
      <w:r w:rsidR="00287C38">
        <w:rPr>
          <w:lang w:val="en-US" w:eastAsia="de-DE"/>
        </w:rPr>
        <w:br/>
      </w:r>
    </w:p>
    <w:p w:rsidR="00FD23D6" w:rsidRDefault="00287C38" w:rsidP="000A532B">
      <w:pPr>
        <w:pStyle w:val="Listenabsatz"/>
        <w:numPr>
          <w:ilvl w:val="0"/>
          <w:numId w:val="45"/>
        </w:numPr>
        <w:rPr>
          <w:lang w:val="en-US" w:eastAsia="de-DE"/>
        </w:rPr>
      </w:pPr>
      <w:r>
        <w:rPr>
          <w:lang w:val="en-US" w:eastAsia="de-DE"/>
        </w:rPr>
        <w:t xml:space="preserve">The printer receives the order via an IT </w:t>
      </w:r>
      <w:r w:rsidR="00FD23D6">
        <w:rPr>
          <w:lang w:val="en-US" w:eastAsia="de-DE"/>
        </w:rPr>
        <w:t xml:space="preserve">(XML) </w:t>
      </w:r>
      <w:r>
        <w:rPr>
          <w:lang w:val="en-US" w:eastAsia="de-DE"/>
        </w:rPr>
        <w:t>interface</w:t>
      </w:r>
    </w:p>
    <w:p w:rsidR="00AB1B46" w:rsidRDefault="00AB1B46" w:rsidP="00AB1B46">
      <w:pPr>
        <w:rPr>
          <w:lang w:val="en-US" w:eastAsia="de-DE"/>
        </w:rPr>
      </w:pPr>
    </w:p>
    <w:p w:rsidR="00AB1B46" w:rsidRDefault="00AB1B46" w:rsidP="00AB1B46">
      <w:pPr>
        <w:ind w:left="709"/>
        <w:rPr>
          <w:lang w:val="en-US" w:eastAsia="de-DE"/>
        </w:rPr>
      </w:pPr>
      <w:r>
        <w:rPr>
          <w:lang w:val="en-US" w:eastAsia="de-DE"/>
        </w:rPr>
        <w:t>Depending on the agreement with the publisher there are different options:</w:t>
      </w:r>
      <w:r>
        <w:rPr>
          <w:lang w:val="en-US" w:eastAsia="de-DE"/>
        </w:rPr>
        <w:br/>
      </w:r>
    </w:p>
    <w:p w:rsidR="00AB1B46" w:rsidRDefault="00AB1B46" w:rsidP="00AB1B46">
      <w:pPr>
        <w:pStyle w:val="Listenabsatz"/>
        <w:numPr>
          <w:ilvl w:val="0"/>
          <w:numId w:val="46"/>
        </w:numPr>
        <w:rPr>
          <w:lang w:val="en-US" w:eastAsia="de-DE"/>
        </w:rPr>
      </w:pPr>
      <w:r>
        <w:rPr>
          <w:lang w:val="en-US" w:eastAsia="de-DE"/>
        </w:rPr>
        <w:t>The publisher receives an order confirmation via email (or unlikely fax or letter)</w:t>
      </w:r>
    </w:p>
    <w:p w:rsidR="00AB1B46" w:rsidRDefault="00AB1B46" w:rsidP="00AB1B46">
      <w:pPr>
        <w:pStyle w:val="Listenabsatz"/>
        <w:numPr>
          <w:ilvl w:val="0"/>
          <w:numId w:val="46"/>
        </w:numPr>
        <w:rPr>
          <w:lang w:val="en-US" w:eastAsia="de-DE"/>
        </w:rPr>
      </w:pPr>
      <w:r>
        <w:rPr>
          <w:lang w:val="en-US" w:eastAsia="de-DE"/>
        </w:rPr>
        <w:t>The status of the order is set on “received” and can be updated by a web service in the production system of the publisher</w:t>
      </w:r>
    </w:p>
    <w:p w:rsidR="00AB1B46" w:rsidRPr="00AB1B46" w:rsidRDefault="00AB1B46" w:rsidP="00AB1B46">
      <w:pPr>
        <w:pStyle w:val="Listenabsatz"/>
        <w:numPr>
          <w:ilvl w:val="0"/>
          <w:numId w:val="46"/>
        </w:numPr>
        <w:rPr>
          <w:lang w:val="en-US" w:eastAsia="de-DE"/>
        </w:rPr>
      </w:pPr>
      <w:r>
        <w:rPr>
          <w:lang w:val="en-US" w:eastAsia="de-DE"/>
        </w:rPr>
        <w:t>GGP also offers web solution that allows the publisher to view the status of the order. Here he could have a view the specification of the order and verify that is set on “accepted”.</w:t>
      </w:r>
    </w:p>
    <w:p w:rsidR="00FD23D6" w:rsidRDefault="00FD23D6" w:rsidP="00FD23D6">
      <w:pPr>
        <w:rPr>
          <w:lang w:val="en-US" w:eastAsia="de-DE"/>
        </w:rPr>
      </w:pPr>
    </w:p>
    <w:p w:rsidR="00FD23D6" w:rsidRDefault="00FD23D6" w:rsidP="00FD23D6">
      <w:pPr>
        <w:pStyle w:val="Listenabsatz"/>
        <w:numPr>
          <w:ilvl w:val="0"/>
          <w:numId w:val="45"/>
        </w:numPr>
        <w:rPr>
          <w:lang w:val="en-US" w:eastAsia="de-DE"/>
        </w:rPr>
      </w:pPr>
      <w:r>
        <w:rPr>
          <w:lang w:val="en-US" w:eastAsia="de-DE"/>
        </w:rPr>
        <w:t>The publisher places the order on an ecommerce platform of the printer</w:t>
      </w:r>
      <w:r>
        <w:rPr>
          <w:lang w:val="en-US" w:eastAsia="de-DE"/>
        </w:rPr>
        <w:br/>
      </w:r>
    </w:p>
    <w:p w:rsidR="00FD23D6" w:rsidRPr="00FD23D6" w:rsidRDefault="00FD23D6" w:rsidP="00FD23D6">
      <w:pPr>
        <w:pStyle w:val="Listenabsatz"/>
        <w:rPr>
          <w:lang w:val="en-US" w:eastAsia="de-DE"/>
        </w:rPr>
      </w:pPr>
      <w:r>
        <w:rPr>
          <w:lang w:val="en-US" w:eastAsia="de-DE"/>
        </w:rPr>
        <w:t>The printer usually sends an email confirmation</w:t>
      </w:r>
      <w:r w:rsidR="005C6CA0">
        <w:rPr>
          <w:lang w:val="en-US" w:eastAsia="de-DE"/>
        </w:rPr>
        <w:t>.</w:t>
      </w:r>
      <w:r>
        <w:rPr>
          <w:lang w:val="en-US" w:eastAsia="de-DE"/>
        </w:rPr>
        <w:t xml:space="preserve"> </w:t>
      </w:r>
    </w:p>
    <w:p w:rsidR="00287C38" w:rsidRPr="00FD23D6" w:rsidRDefault="00AB1B46" w:rsidP="00FD23D6">
      <w:pPr>
        <w:pStyle w:val="Listenabsatz"/>
        <w:rPr>
          <w:lang w:val="en-US" w:eastAsia="de-DE"/>
        </w:rPr>
      </w:pPr>
      <w:r>
        <w:rPr>
          <w:lang w:val="en-US" w:eastAsia="de-DE"/>
        </w:rPr>
        <w:t xml:space="preserve"> </w:t>
      </w:r>
    </w:p>
    <w:p w:rsidR="000A532B" w:rsidRPr="000A532B" w:rsidRDefault="000A532B" w:rsidP="00AB1B46">
      <w:pPr>
        <w:pStyle w:val="berschrift3"/>
        <w:rPr>
          <w:lang w:val="en-US"/>
        </w:rPr>
      </w:pPr>
      <w:r>
        <w:rPr>
          <w:lang w:val="en-US"/>
        </w:rPr>
        <w:t xml:space="preserve"> </w:t>
      </w:r>
      <w:bookmarkStart w:id="10" w:name="_Toc503530034"/>
      <w:r w:rsidR="00AB1B46">
        <w:rPr>
          <w:lang w:val="en-US"/>
        </w:rPr>
        <w:t>Changes of the initial order</w:t>
      </w:r>
      <w:r w:rsidR="001C7289">
        <w:rPr>
          <w:lang w:val="en-US"/>
        </w:rPr>
        <w:t xml:space="preserve"> or cancellation</w:t>
      </w:r>
      <w:bookmarkEnd w:id="10"/>
    </w:p>
    <w:p w:rsidR="000A532B" w:rsidRDefault="00F97807" w:rsidP="001E7285">
      <w:pPr>
        <w:rPr>
          <w:lang w:val="en-US" w:eastAsia="de-DE"/>
        </w:rPr>
      </w:pPr>
      <w:r>
        <w:rPr>
          <w:lang w:val="en-US" w:eastAsia="de-DE"/>
        </w:rPr>
        <w:t>After placing and confirming the order, the specifications may change. This can be triggered by the publisher (typical: change of print run, supply of files) or the printer (i.e. change of paper, delivery date).</w:t>
      </w:r>
    </w:p>
    <w:p w:rsidR="00F97807" w:rsidRDefault="00F97807" w:rsidP="001E7285">
      <w:pPr>
        <w:rPr>
          <w:lang w:val="en-US" w:eastAsia="de-DE"/>
        </w:rPr>
      </w:pPr>
    </w:p>
    <w:p w:rsidR="00F97807" w:rsidRDefault="00F97807" w:rsidP="001E7285">
      <w:pPr>
        <w:rPr>
          <w:lang w:val="en-US" w:eastAsia="de-DE"/>
        </w:rPr>
      </w:pPr>
      <w:proofErr w:type="gramStart"/>
      <w:r>
        <w:rPr>
          <w:lang w:val="en-US" w:eastAsia="de-DE"/>
        </w:rPr>
        <w:t>Similar to 3.2.2.</w:t>
      </w:r>
      <w:proofErr w:type="gramEnd"/>
      <w:r>
        <w:rPr>
          <w:lang w:val="en-US" w:eastAsia="de-DE"/>
        </w:rPr>
        <w:t xml:space="preserve"> </w:t>
      </w:r>
      <w:proofErr w:type="gramStart"/>
      <w:r>
        <w:rPr>
          <w:lang w:val="en-US" w:eastAsia="de-DE"/>
        </w:rPr>
        <w:t>there</w:t>
      </w:r>
      <w:proofErr w:type="gramEnd"/>
      <w:r>
        <w:rPr>
          <w:lang w:val="en-US" w:eastAsia="de-DE"/>
        </w:rPr>
        <w:t xml:space="preserve"> are different cases to be </w:t>
      </w:r>
      <w:r w:rsidR="003417E3">
        <w:rPr>
          <w:lang w:val="en-US" w:eastAsia="de-DE"/>
        </w:rPr>
        <w:t>analyzed</w:t>
      </w:r>
      <w:r>
        <w:rPr>
          <w:lang w:val="en-US" w:eastAsia="de-DE"/>
        </w:rPr>
        <w:t>:</w:t>
      </w:r>
    </w:p>
    <w:p w:rsidR="000A532B" w:rsidRPr="001E7285" w:rsidRDefault="000A532B" w:rsidP="001E7285">
      <w:pPr>
        <w:rPr>
          <w:lang w:val="en-US" w:eastAsia="de-DE"/>
        </w:rPr>
      </w:pPr>
    </w:p>
    <w:p w:rsidR="00F97807" w:rsidRPr="00F97807" w:rsidRDefault="005C6CA0" w:rsidP="00F97807">
      <w:pPr>
        <w:pStyle w:val="Listenabsatz"/>
        <w:numPr>
          <w:ilvl w:val="0"/>
          <w:numId w:val="47"/>
        </w:numPr>
        <w:rPr>
          <w:lang w:val="en-US" w:eastAsia="de-DE"/>
        </w:rPr>
      </w:pPr>
      <w:r>
        <w:rPr>
          <w:lang w:val="en-US" w:eastAsia="de-DE"/>
        </w:rPr>
        <w:t>The communication occurs</w:t>
      </w:r>
      <w:r w:rsidR="00F97807" w:rsidRPr="00F97807">
        <w:rPr>
          <w:lang w:val="en-US" w:eastAsia="de-DE"/>
        </w:rPr>
        <w:t xml:space="preserve"> by telephone, email, fax or letter</w:t>
      </w:r>
      <w:r w:rsidR="00F97807" w:rsidRPr="00F97807">
        <w:rPr>
          <w:lang w:val="en-US" w:eastAsia="de-DE"/>
        </w:rPr>
        <w:br/>
      </w:r>
      <w:r w:rsidR="00F97807" w:rsidRPr="00F97807">
        <w:rPr>
          <w:lang w:val="en-US" w:eastAsia="de-DE"/>
        </w:rPr>
        <w:br/>
      </w:r>
      <w:proofErr w:type="gramStart"/>
      <w:r w:rsidR="00F97807">
        <w:rPr>
          <w:lang w:val="en-US" w:eastAsia="de-DE"/>
        </w:rPr>
        <w:t>In</w:t>
      </w:r>
      <w:proofErr w:type="gramEnd"/>
      <w:r w:rsidR="00F97807">
        <w:rPr>
          <w:lang w:val="en-US" w:eastAsia="de-DE"/>
        </w:rPr>
        <w:t xml:space="preserve"> these cases the communication of the changes is usually done by email (fax/letter). Depending on the specifics the formal order confirmation is updated</w:t>
      </w:r>
      <w:r w:rsidR="001C7289">
        <w:rPr>
          <w:lang w:val="en-US" w:eastAsia="de-DE"/>
        </w:rPr>
        <w:t>/cancelled</w:t>
      </w:r>
      <w:r w:rsidR="00F97807">
        <w:rPr>
          <w:lang w:val="en-US" w:eastAsia="de-DE"/>
        </w:rPr>
        <w:t>.</w:t>
      </w:r>
      <w:r w:rsidR="00F97807" w:rsidRPr="00F97807">
        <w:rPr>
          <w:lang w:val="en-US" w:eastAsia="de-DE"/>
        </w:rPr>
        <w:br/>
      </w:r>
    </w:p>
    <w:p w:rsidR="00F97807" w:rsidRDefault="00F97807" w:rsidP="00F97807">
      <w:pPr>
        <w:pStyle w:val="Listenabsatz"/>
        <w:numPr>
          <w:ilvl w:val="0"/>
          <w:numId w:val="47"/>
        </w:numPr>
        <w:rPr>
          <w:lang w:val="en-US" w:eastAsia="de-DE"/>
        </w:rPr>
      </w:pPr>
      <w:r>
        <w:rPr>
          <w:lang w:val="en-US" w:eastAsia="de-DE"/>
        </w:rPr>
        <w:t>The printer receives the order via an IT (XML) interface</w:t>
      </w:r>
    </w:p>
    <w:p w:rsidR="00F97807" w:rsidRDefault="00F97807" w:rsidP="00F97807">
      <w:pPr>
        <w:rPr>
          <w:lang w:val="en-US" w:eastAsia="de-DE"/>
        </w:rPr>
      </w:pPr>
    </w:p>
    <w:p w:rsidR="00F97807" w:rsidRDefault="00F97807" w:rsidP="00F97807">
      <w:pPr>
        <w:ind w:left="709"/>
        <w:rPr>
          <w:lang w:val="en-US" w:eastAsia="de-DE"/>
        </w:rPr>
      </w:pPr>
      <w:r>
        <w:rPr>
          <w:lang w:val="en-US" w:eastAsia="de-DE"/>
        </w:rPr>
        <w:t xml:space="preserve">Depending on the </w:t>
      </w:r>
      <w:r w:rsidR="000B78D9">
        <w:rPr>
          <w:lang w:val="en-US" w:eastAsia="de-DE"/>
        </w:rPr>
        <w:t>configuration of the system are again</w:t>
      </w:r>
      <w:r>
        <w:rPr>
          <w:lang w:val="en-US" w:eastAsia="de-DE"/>
        </w:rPr>
        <w:t xml:space="preserve"> different options:</w:t>
      </w:r>
      <w:r>
        <w:rPr>
          <w:lang w:val="en-US" w:eastAsia="de-DE"/>
        </w:rPr>
        <w:br/>
      </w:r>
    </w:p>
    <w:p w:rsidR="00F97807" w:rsidRDefault="000B78D9" w:rsidP="00F97807">
      <w:pPr>
        <w:pStyle w:val="Listenabsatz"/>
        <w:numPr>
          <w:ilvl w:val="0"/>
          <w:numId w:val="46"/>
        </w:numPr>
        <w:rPr>
          <w:lang w:val="en-US" w:eastAsia="de-DE"/>
        </w:rPr>
      </w:pPr>
      <w:r>
        <w:rPr>
          <w:lang w:val="en-US" w:eastAsia="de-DE"/>
        </w:rPr>
        <w:lastRenderedPageBreak/>
        <w:t>For compliance reasons it is unlikely that the printer updates the order in his system and via web service the publishing system of the customer is updated automatically.</w:t>
      </w:r>
    </w:p>
    <w:p w:rsidR="00F97807" w:rsidRDefault="000B78D9" w:rsidP="00F97807">
      <w:pPr>
        <w:pStyle w:val="Listenabsatz"/>
        <w:numPr>
          <w:ilvl w:val="0"/>
          <w:numId w:val="46"/>
        </w:numPr>
        <w:rPr>
          <w:lang w:val="en-US" w:eastAsia="de-DE"/>
        </w:rPr>
      </w:pPr>
      <w:r>
        <w:rPr>
          <w:lang w:val="en-US" w:eastAsia="de-DE"/>
        </w:rPr>
        <w:t>The publisher resends the order with the changes done in his IT system. The update is imported in the printers IT system. There is a mechanism in place to track the versions of the order and make changes transparent.</w:t>
      </w:r>
    </w:p>
    <w:p w:rsidR="00F97807" w:rsidRPr="00AB1B46" w:rsidRDefault="00F97807" w:rsidP="00F97807">
      <w:pPr>
        <w:pStyle w:val="Listenabsatz"/>
        <w:numPr>
          <w:ilvl w:val="0"/>
          <w:numId w:val="46"/>
        </w:numPr>
        <w:rPr>
          <w:lang w:val="en-US" w:eastAsia="de-DE"/>
        </w:rPr>
      </w:pPr>
      <w:r>
        <w:rPr>
          <w:lang w:val="en-US" w:eastAsia="de-DE"/>
        </w:rPr>
        <w:t xml:space="preserve">GGP also offers web solution that allows the publisher to view the status of the order. </w:t>
      </w:r>
    </w:p>
    <w:p w:rsidR="00F97807" w:rsidRDefault="00F97807" w:rsidP="00F97807">
      <w:pPr>
        <w:rPr>
          <w:lang w:val="en-US" w:eastAsia="de-DE"/>
        </w:rPr>
      </w:pPr>
    </w:p>
    <w:p w:rsidR="00F97807" w:rsidRDefault="00F97807" w:rsidP="00F97807">
      <w:pPr>
        <w:pStyle w:val="Listenabsatz"/>
        <w:numPr>
          <w:ilvl w:val="0"/>
          <w:numId w:val="47"/>
        </w:numPr>
        <w:rPr>
          <w:lang w:val="en-US" w:eastAsia="de-DE"/>
        </w:rPr>
      </w:pPr>
      <w:r>
        <w:rPr>
          <w:lang w:val="en-US" w:eastAsia="de-DE"/>
        </w:rPr>
        <w:t>The publisher places the order on an ecommerce platform of the printer</w:t>
      </w:r>
      <w:r>
        <w:rPr>
          <w:lang w:val="en-US" w:eastAsia="de-DE"/>
        </w:rPr>
        <w:br/>
      </w:r>
    </w:p>
    <w:p w:rsidR="00F97807" w:rsidRDefault="000B78D9" w:rsidP="00F97807">
      <w:pPr>
        <w:pStyle w:val="Listenabsatz"/>
        <w:rPr>
          <w:lang w:val="en-US" w:eastAsia="de-DE"/>
        </w:rPr>
      </w:pPr>
      <w:r>
        <w:rPr>
          <w:lang w:val="en-US" w:eastAsia="de-DE"/>
        </w:rPr>
        <w:t xml:space="preserve">There are many possible variants. Either there is a change </w:t>
      </w:r>
      <w:r w:rsidR="005C6CA0">
        <w:rPr>
          <w:lang w:val="en-US" w:eastAsia="de-DE"/>
        </w:rPr>
        <w:t xml:space="preserve">management </w:t>
      </w:r>
      <w:r>
        <w:rPr>
          <w:lang w:val="en-US" w:eastAsia="de-DE"/>
        </w:rPr>
        <w:t>process within the ecommerce workflow or the order is cancelled and redone.</w:t>
      </w:r>
    </w:p>
    <w:p w:rsidR="000B78D9" w:rsidRDefault="000B78D9" w:rsidP="00F97807">
      <w:pPr>
        <w:pStyle w:val="Listenabsatz"/>
        <w:rPr>
          <w:lang w:val="en-US" w:eastAsia="de-DE"/>
        </w:rPr>
      </w:pPr>
    </w:p>
    <w:p w:rsidR="000B78D9" w:rsidRDefault="000B78D9" w:rsidP="000B78D9">
      <w:pPr>
        <w:pStyle w:val="Listenabsatz"/>
        <w:ind w:left="0"/>
        <w:rPr>
          <w:lang w:val="en-US" w:eastAsia="de-DE"/>
        </w:rPr>
      </w:pPr>
      <w:r>
        <w:rPr>
          <w:lang w:val="en-US" w:eastAsia="de-DE"/>
        </w:rPr>
        <w:t xml:space="preserve">At a certain point in time the order in total or certain aspects of the specification </w:t>
      </w:r>
      <w:r w:rsidR="005C6CA0">
        <w:rPr>
          <w:lang w:val="en-US" w:eastAsia="de-DE"/>
        </w:rPr>
        <w:t>can</w:t>
      </w:r>
      <w:r>
        <w:rPr>
          <w:lang w:val="en-US" w:eastAsia="de-DE"/>
        </w:rPr>
        <w:t xml:space="preserve"> not be changed</w:t>
      </w:r>
      <w:r w:rsidR="005C6CA0">
        <w:rPr>
          <w:lang w:val="en-US" w:eastAsia="de-DE"/>
        </w:rPr>
        <w:t xml:space="preserve"> further</w:t>
      </w:r>
      <w:r>
        <w:rPr>
          <w:lang w:val="en-US" w:eastAsia="de-DE"/>
        </w:rPr>
        <w:t>. This is usually called “in production”.</w:t>
      </w:r>
    </w:p>
    <w:p w:rsidR="000B78D9" w:rsidRDefault="000B78D9" w:rsidP="000B78D9">
      <w:pPr>
        <w:pStyle w:val="Listenabsatz"/>
        <w:ind w:left="0"/>
        <w:rPr>
          <w:lang w:val="en-US" w:eastAsia="de-DE"/>
        </w:rPr>
      </w:pPr>
    </w:p>
    <w:p w:rsidR="000B78D9" w:rsidRDefault="000B78D9" w:rsidP="000B78D9">
      <w:pPr>
        <w:pStyle w:val="Listenabsatz"/>
        <w:ind w:left="0"/>
        <w:rPr>
          <w:lang w:val="en-US" w:eastAsia="de-DE"/>
        </w:rPr>
      </w:pPr>
      <w:r>
        <w:rPr>
          <w:lang w:val="en-US" w:eastAsia="de-DE"/>
        </w:rPr>
        <w:t>Either this point in time is subject to unformal communication (phone call/email, can I still change?), or rules agreed between both actors (“the order can be changed within x days”)</w:t>
      </w:r>
    </w:p>
    <w:p w:rsidR="000B78D9" w:rsidRDefault="000B78D9" w:rsidP="000B78D9">
      <w:pPr>
        <w:pStyle w:val="Listenabsatz"/>
        <w:ind w:left="0"/>
        <w:rPr>
          <w:lang w:val="en-US" w:eastAsia="de-DE"/>
        </w:rPr>
      </w:pPr>
    </w:p>
    <w:p w:rsidR="000B78D9" w:rsidRDefault="000B78D9" w:rsidP="000B78D9">
      <w:pPr>
        <w:pStyle w:val="Listenabsatz"/>
        <w:ind w:left="0"/>
        <w:rPr>
          <w:lang w:val="en-US" w:eastAsia="de-DE"/>
        </w:rPr>
      </w:pPr>
      <w:r>
        <w:rPr>
          <w:lang w:val="en-US" w:eastAsia="de-DE"/>
        </w:rPr>
        <w:t xml:space="preserve">If the order is place via XML </w:t>
      </w:r>
      <w:r w:rsidR="001C7289">
        <w:rPr>
          <w:lang w:val="en-US" w:eastAsia="de-DE"/>
        </w:rPr>
        <w:t>there is usually a status change to “in production” that is exchanged via web service or automated email communication.</w:t>
      </w:r>
    </w:p>
    <w:p w:rsidR="001C7289" w:rsidRDefault="001C7289" w:rsidP="000B78D9">
      <w:pPr>
        <w:pStyle w:val="Listenabsatz"/>
        <w:ind w:left="0"/>
        <w:rPr>
          <w:lang w:val="en-US" w:eastAsia="de-DE"/>
        </w:rPr>
      </w:pPr>
    </w:p>
    <w:p w:rsidR="001C7289" w:rsidRDefault="001C7289" w:rsidP="000B78D9">
      <w:pPr>
        <w:pStyle w:val="Listenabsatz"/>
        <w:ind w:left="0"/>
        <w:rPr>
          <w:lang w:val="en-US" w:eastAsia="de-DE"/>
        </w:rPr>
      </w:pPr>
      <w:r>
        <w:rPr>
          <w:lang w:val="en-US" w:eastAsia="de-DE"/>
        </w:rPr>
        <w:t>The printer decides on how and when to set this status change based on a variety of factors not part of the use case.</w:t>
      </w:r>
    </w:p>
    <w:p w:rsidR="00703E9A" w:rsidRDefault="00703E9A" w:rsidP="000B78D9">
      <w:pPr>
        <w:pStyle w:val="Listenabsatz"/>
        <w:ind w:left="0"/>
        <w:rPr>
          <w:lang w:val="en-US" w:eastAsia="de-DE"/>
        </w:rPr>
      </w:pPr>
    </w:p>
    <w:p w:rsidR="00703E9A" w:rsidRDefault="00A36B2B" w:rsidP="000B78D9">
      <w:pPr>
        <w:pStyle w:val="Listenabsatz"/>
        <w:ind w:left="0"/>
        <w:rPr>
          <w:lang w:val="en-US" w:eastAsia="de-DE"/>
        </w:rPr>
      </w:pPr>
      <w:r>
        <w:rPr>
          <w:lang w:val="en-US" w:eastAsia="de-DE"/>
        </w:rPr>
        <w:t>(A</w:t>
      </w:r>
      <w:r w:rsidR="00703E9A">
        <w:rPr>
          <w:lang w:val="en-US" w:eastAsia="de-DE"/>
        </w:rPr>
        <w:t xml:space="preserve">s stated earlier, the delivery and </w:t>
      </w:r>
      <w:r>
        <w:rPr>
          <w:lang w:val="en-US" w:eastAsia="de-DE"/>
        </w:rPr>
        <w:t xml:space="preserve">approval </w:t>
      </w:r>
      <w:r w:rsidR="00703E9A">
        <w:rPr>
          <w:lang w:val="en-US" w:eastAsia="de-DE"/>
        </w:rPr>
        <w:t xml:space="preserve">of the printing files is a process that occurs in parallel to </w:t>
      </w:r>
      <w:r>
        <w:rPr>
          <w:lang w:val="en-US" w:eastAsia="de-DE"/>
        </w:rPr>
        <w:t xml:space="preserve">the transaction in focus. However certain status information regarding the files could be beneficial to this process.) </w:t>
      </w:r>
    </w:p>
    <w:p w:rsidR="001C7289" w:rsidRDefault="001C7289" w:rsidP="000B78D9">
      <w:pPr>
        <w:pStyle w:val="Listenabsatz"/>
        <w:ind w:left="0"/>
        <w:rPr>
          <w:lang w:val="en-US" w:eastAsia="de-DE"/>
        </w:rPr>
      </w:pPr>
    </w:p>
    <w:p w:rsidR="001C7289" w:rsidRDefault="001C7289" w:rsidP="001C7289">
      <w:pPr>
        <w:pStyle w:val="berschrift3"/>
        <w:rPr>
          <w:lang w:val="en-US"/>
        </w:rPr>
      </w:pPr>
      <w:bookmarkStart w:id="11" w:name="_Toc503530035"/>
      <w:r>
        <w:rPr>
          <w:lang w:val="en-US"/>
        </w:rPr>
        <w:t>The order is produced</w:t>
      </w:r>
      <w:r w:rsidR="008D5DA5">
        <w:rPr>
          <w:lang w:val="en-US"/>
        </w:rPr>
        <w:t>, is being shipped and invoiced</w:t>
      </w:r>
      <w:bookmarkEnd w:id="11"/>
    </w:p>
    <w:p w:rsidR="001C7289" w:rsidRDefault="001C7289" w:rsidP="001C7289">
      <w:pPr>
        <w:rPr>
          <w:lang w:val="en-US" w:eastAsia="de-DE"/>
        </w:rPr>
      </w:pPr>
      <w:r>
        <w:rPr>
          <w:lang w:val="en-US" w:eastAsia="de-DE"/>
        </w:rPr>
        <w:t>When the order is produced the printer will ship the product as agreed.</w:t>
      </w:r>
    </w:p>
    <w:p w:rsidR="001C7289" w:rsidRDefault="001C7289" w:rsidP="001C7289">
      <w:pPr>
        <w:rPr>
          <w:lang w:val="en-US" w:eastAsia="de-DE"/>
        </w:rPr>
      </w:pPr>
    </w:p>
    <w:p w:rsidR="001C7289" w:rsidRDefault="001C7289" w:rsidP="001C7289">
      <w:pPr>
        <w:rPr>
          <w:lang w:val="en-US" w:eastAsia="de-DE"/>
        </w:rPr>
      </w:pPr>
      <w:r>
        <w:rPr>
          <w:lang w:val="en-US" w:eastAsia="de-DE"/>
        </w:rPr>
        <w:t>Even if this is not part of the focus of the use case there are some aspects that could be considered and overlap other processes as pointed out in 2.2 General and specific scope.</w:t>
      </w:r>
    </w:p>
    <w:p w:rsidR="001C7289" w:rsidRDefault="001C7289" w:rsidP="001C7289">
      <w:pPr>
        <w:rPr>
          <w:lang w:val="en-US" w:eastAsia="de-DE"/>
        </w:rPr>
      </w:pPr>
    </w:p>
    <w:p w:rsidR="001C7289" w:rsidRDefault="001C7289" w:rsidP="001C7289">
      <w:pPr>
        <w:rPr>
          <w:lang w:val="en-US" w:eastAsia="de-DE"/>
        </w:rPr>
      </w:pPr>
      <w:r>
        <w:rPr>
          <w:lang w:val="en-US" w:eastAsia="de-DE"/>
        </w:rPr>
        <w:t>The printer generates a delivery note for the order. This can be sent to the publisher and the distributor. This may happen by email/fax/letter. Also the data could be provided by an IT interface. It does also make sense to change the status of the order in both production system to “in delivery”</w:t>
      </w:r>
      <w:r w:rsidR="008D5DA5">
        <w:rPr>
          <w:lang w:val="en-US" w:eastAsia="de-DE"/>
        </w:rPr>
        <w:t xml:space="preserve"> or “delivered” by a web service depending agreed delivery terms or requirements.</w:t>
      </w:r>
    </w:p>
    <w:p w:rsidR="001C7289" w:rsidRDefault="001C7289" w:rsidP="001C7289">
      <w:pPr>
        <w:rPr>
          <w:lang w:val="en-US" w:eastAsia="de-DE"/>
        </w:rPr>
      </w:pPr>
    </w:p>
    <w:p w:rsidR="001C7289" w:rsidRDefault="008D5DA5" w:rsidP="001C7289">
      <w:pPr>
        <w:rPr>
          <w:lang w:val="en-US" w:eastAsia="de-DE"/>
        </w:rPr>
      </w:pPr>
      <w:r>
        <w:rPr>
          <w:lang w:val="en-US" w:eastAsia="de-DE"/>
        </w:rPr>
        <w:t xml:space="preserve">The printer generates an invoice and sends the invoice to the publisher. This can be provided by email/fax/letter. Also the data can be provided by an IT interface. It does also make sense to change the status of the order in both production systems to “invoiced” by a web service. </w:t>
      </w:r>
    </w:p>
    <w:p w:rsidR="008D5DA5" w:rsidRDefault="008D5DA5" w:rsidP="001C7289">
      <w:pPr>
        <w:rPr>
          <w:lang w:val="en-US" w:eastAsia="de-DE"/>
        </w:rPr>
      </w:pPr>
    </w:p>
    <w:p w:rsidR="008D5DA5" w:rsidRDefault="008D5DA5" w:rsidP="001C7289">
      <w:pPr>
        <w:rPr>
          <w:lang w:val="en-US" w:eastAsia="de-DE"/>
        </w:rPr>
      </w:pPr>
      <w:r>
        <w:rPr>
          <w:lang w:val="en-US" w:eastAsia="de-DE"/>
        </w:rPr>
        <w:t>GGP offers a web solution where both, delivery note and invoice can be viewed and downloaded by the publisher.</w:t>
      </w:r>
    </w:p>
    <w:p w:rsidR="00735E18" w:rsidRDefault="00735E18" w:rsidP="001C7289">
      <w:pPr>
        <w:rPr>
          <w:lang w:val="en-US" w:eastAsia="de-DE"/>
        </w:rPr>
      </w:pPr>
    </w:p>
    <w:p w:rsidR="0010301D" w:rsidRPr="003417E3" w:rsidRDefault="0010301D" w:rsidP="00A319EA">
      <w:pPr>
        <w:rPr>
          <w:lang w:val="en-US" w:eastAsia="de-DE"/>
        </w:rPr>
      </w:pPr>
      <w:r w:rsidRPr="003417E3">
        <w:rPr>
          <w:lang w:val="en-US" w:eastAsia="de-DE"/>
        </w:rPr>
        <w:t xml:space="preserve"> </w:t>
      </w:r>
    </w:p>
    <w:sectPr w:rsidR="0010301D" w:rsidRPr="003417E3" w:rsidSect="00865739">
      <w:headerReference w:type="default" r:id="rId9"/>
      <w:footerReference w:type="default" r:id="rId10"/>
      <w:pgSz w:w="11906" w:h="16838"/>
      <w:pgMar w:top="2127" w:right="1134" w:bottom="709" w:left="1134" w:header="426" w:footer="38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7E3" w:rsidRDefault="00CC17E3" w:rsidP="00FA1A14">
      <w:pPr>
        <w:spacing w:line="240" w:lineRule="auto"/>
      </w:pPr>
      <w:r>
        <w:separator/>
      </w:r>
    </w:p>
  </w:endnote>
  <w:endnote w:type="continuationSeparator" w:id="0">
    <w:p w:rsidR="00CC17E3" w:rsidRDefault="00CC17E3" w:rsidP="00FA1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95F" w:rsidRPr="00C76472" w:rsidRDefault="00B8695F" w:rsidP="00B42E8B">
    <w:pPr>
      <w:pStyle w:val="Fuzeile"/>
      <w:pBdr>
        <w:top w:val="single" w:sz="6" w:space="1" w:color="auto"/>
      </w:pBdr>
      <w:tabs>
        <w:tab w:val="clear" w:pos="4536"/>
        <w:tab w:val="clear" w:pos="9072"/>
        <w:tab w:val="right" w:pos="9639"/>
      </w:tabs>
      <w:spacing w:line="240" w:lineRule="atLeast"/>
      <w:ind w:right="-1"/>
      <w:jc w:val="center"/>
      <w:rPr>
        <w:rFonts w:cs="Arial"/>
        <w:position w:val="8"/>
        <w:sz w:val="16"/>
      </w:rPr>
    </w:pPr>
    <w:r w:rsidRPr="00C76472">
      <w:rPr>
        <w:rFonts w:cs="Arial"/>
        <w:b/>
        <w:position w:val="8"/>
        <w:sz w:val="16"/>
      </w:rPr>
      <w:t>GGP Media GmbH | Karl-Marx-Str. 24 | 07381 Pößneck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7E3" w:rsidRDefault="00CC17E3" w:rsidP="00FA1A14">
      <w:pPr>
        <w:spacing w:line="240" w:lineRule="auto"/>
      </w:pPr>
      <w:r>
        <w:separator/>
      </w:r>
    </w:p>
  </w:footnote>
  <w:footnote w:type="continuationSeparator" w:id="0">
    <w:p w:rsidR="00CC17E3" w:rsidRDefault="00CC17E3" w:rsidP="00FA1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5" w:type="dxa"/>
      <w:tblInd w:w="-72" w:type="dxa"/>
      <w:tblLayout w:type="fixed"/>
      <w:tblCellMar>
        <w:top w:w="28" w:type="dxa"/>
        <w:left w:w="70" w:type="dxa"/>
        <w:bottom w:w="28" w:type="dxa"/>
        <w:right w:w="70" w:type="dxa"/>
      </w:tblCellMar>
      <w:tblLook w:val="0000" w:firstRow="0" w:lastRow="0" w:firstColumn="0" w:lastColumn="0" w:noHBand="0" w:noVBand="0"/>
    </w:tblPr>
    <w:tblGrid>
      <w:gridCol w:w="3472"/>
      <w:gridCol w:w="4105"/>
      <w:gridCol w:w="1212"/>
      <w:gridCol w:w="1056"/>
    </w:tblGrid>
    <w:tr w:rsidR="00B8695F" w:rsidTr="00CA6411">
      <w:trPr>
        <w:cantSplit/>
        <w:trHeight w:val="559"/>
      </w:trPr>
      <w:tc>
        <w:tcPr>
          <w:tcW w:w="3472" w:type="dxa"/>
          <w:tcBorders>
            <w:top w:val="single" w:sz="6" w:space="0" w:color="auto"/>
            <w:left w:val="single" w:sz="6" w:space="0" w:color="auto"/>
            <w:bottom w:val="single" w:sz="6" w:space="0" w:color="auto"/>
            <w:right w:val="single" w:sz="6" w:space="0" w:color="auto"/>
          </w:tcBorders>
          <w:shd w:val="clear" w:color="auto" w:fill="FFFFFF"/>
          <w:vAlign w:val="center"/>
        </w:tcPr>
        <w:p w:rsidR="00B8695F" w:rsidRPr="00C76472" w:rsidRDefault="00B8695F" w:rsidP="00167597">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left" w:pos="709"/>
              <w:tab w:val="left" w:pos="993"/>
              <w:tab w:val="left" w:pos="1702"/>
            </w:tabs>
            <w:ind w:left="0" w:right="0" w:firstLine="0"/>
            <w:rPr>
              <w:rFonts w:ascii="Arial" w:hAnsi="Arial" w:cs="Arial"/>
              <w:b/>
              <w:bCs/>
              <w:color w:val="0065A3" w:themeColor="accent1"/>
              <w:sz w:val="28"/>
              <w:lang w:val="fr-FR"/>
            </w:rPr>
          </w:pPr>
          <w:r w:rsidRPr="00C76472">
            <w:rPr>
              <w:rFonts w:ascii="Arial" w:hAnsi="Arial" w:cs="Arial"/>
              <w:b/>
              <w:bCs/>
              <w:color w:val="0065A3" w:themeColor="accent1"/>
              <w:sz w:val="28"/>
              <w:lang w:val="fr-FR"/>
            </w:rPr>
            <w:t xml:space="preserve">GGP Media </w:t>
          </w:r>
        </w:p>
      </w:tc>
      <w:tc>
        <w:tcPr>
          <w:tcW w:w="4105" w:type="dxa"/>
          <w:tcBorders>
            <w:top w:val="single" w:sz="6" w:space="0" w:color="auto"/>
            <w:bottom w:val="single" w:sz="6" w:space="0" w:color="auto"/>
          </w:tcBorders>
          <w:vAlign w:val="center"/>
        </w:tcPr>
        <w:p w:rsidR="00B8695F" w:rsidRPr="00C76472" w:rsidRDefault="007908E5" w:rsidP="007908E5">
          <w:pPr>
            <w:pStyle w:val="MQStandard"/>
            <w:pBdr>
              <w:top w:val="none" w:sz="0" w:space="0" w:color="auto"/>
              <w:left w:val="none" w:sz="0" w:space="0" w:color="auto"/>
              <w:bottom w:val="none" w:sz="0" w:space="0" w:color="auto"/>
              <w:right w:val="none" w:sz="0" w:space="0" w:color="auto"/>
            </w:pBdr>
            <w:shd w:val="clear" w:color="auto" w:fill="auto"/>
            <w:tabs>
              <w:tab w:val="clear" w:pos="1418"/>
              <w:tab w:val="left" w:pos="1560"/>
            </w:tabs>
            <w:ind w:left="0" w:right="0" w:firstLine="0"/>
            <w:jc w:val="center"/>
            <w:rPr>
              <w:rFonts w:ascii="Arial" w:hAnsi="Arial" w:cs="Arial"/>
              <w:bCs/>
              <w:smallCaps/>
              <w:sz w:val="28"/>
              <w:szCs w:val="22"/>
            </w:rPr>
          </w:pPr>
          <w:r>
            <w:rPr>
              <w:rFonts w:ascii="Arial" w:hAnsi="Arial" w:cs="Arial"/>
              <w:b/>
              <w:bCs/>
              <w:smallCaps/>
              <w:color w:val="00345B" w:themeColor="text2"/>
              <w:sz w:val="28"/>
              <w:szCs w:val="22"/>
            </w:rPr>
            <w:t xml:space="preserve">Narrative IPE </w:t>
          </w:r>
          <w:proofErr w:type="spellStart"/>
          <w:r>
            <w:rPr>
              <w:rFonts w:ascii="Arial" w:hAnsi="Arial" w:cs="Arial"/>
              <w:b/>
              <w:bCs/>
              <w:smallCaps/>
              <w:color w:val="00345B" w:themeColor="text2"/>
              <w:sz w:val="28"/>
              <w:szCs w:val="22"/>
            </w:rPr>
            <w:t>Usecase</w:t>
          </w:r>
          <w:proofErr w:type="spellEnd"/>
        </w:p>
      </w:tc>
      <w:tc>
        <w:tcPr>
          <w:tcW w:w="22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B8695F" w:rsidRPr="00C76472" w:rsidRDefault="00841E9B" w:rsidP="006049A9">
          <w:pPr>
            <w:pStyle w:val="MQStandard"/>
            <w:pBdr>
              <w:top w:val="none" w:sz="0" w:space="0" w:color="auto"/>
              <w:left w:val="none" w:sz="0" w:space="0" w:color="auto"/>
              <w:bottom w:val="none" w:sz="0" w:space="0" w:color="auto"/>
              <w:right w:val="none" w:sz="0" w:space="0" w:color="auto"/>
            </w:pBdr>
            <w:shd w:val="clear" w:color="auto" w:fill="auto"/>
            <w:ind w:left="0" w:right="0" w:firstLine="0"/>
            <w:jc w:val="center"/>
            <w:rPr>
              <w:rFonts w:ascii="Arial" w:hAnsi="Arial" w:cs="Arial"/>
              <w:b/>
              <w:bCs/>
            </w:rPr>
          </w:pPr>
          <w:r>
            <w:rPr>
              <w:noProof/>
            </w:rPr>
            <w:drawing>
              <wp:inline distT="0" distB="0" distL="0" distR="0" wp14:anchorId="1DE6A536" wp14:editId="345CBA25">
                <wp:extent cx="1357200" cy="468000"/>
                <wp:effectExtent l="0" t="0" r="0" b="8255"/>
                <wp:docPr id="1" name="Grafik 1" descr="GGP_Media_Logo_CMY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GP_Media_Logo_CMYK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7200" cy="468000"/>
                        </a:xfrm>
                        <a:prstGeom prst="rect">
                          <a:avLst/>
                        </a:prstGeom>
                        <a:noFill/>
                        <a:ln>
                          <a:noFill/>
                        </a:ln>
                      </pic:spPr>
                    </pic:pic>
                  </a:graphicData>
                </a:graphic>
              </wp:inline>
            </w:drawing>
          </w:r>
        </w:p>
      </w:tc>
    </w:tr>
    <w:tr w:rsidR="00B8695F" w:rsidRPr="006049A9" w:rsidTr="00CA6411">
      <w:trPr>
        <w:cantSplit/>
        <w:trHeight w:val="314"/>
      </w:trPr>
      <w:tc>
        <w:tcPr>
          <w:tcW w:w="3472" w:type="dxa"/>
          <w:tcBorders>
            <w:top w:val="single" w:sz="6" w:space="0" w:color="auto"/>
            <w:left w:val="single" w:sz="6" w:space="0" w:color="auto"/>
            <w:bottom w:val="single" w:sz="6" w:space="0" w:color="auto"/>
            <w:right w:val="single" w:sz="6" w:space="0" w:color="auto"/>
          </w:tcBorders>
          <w:shd w:val="pct5" w:color="auto" w:fill="auto"/>
        </w:tcPr>
        <w:p w:rsidR="00B8695F" w:rsidRPr="008B648B" w:rsidRDefault="00B8695F" w:rsidP="00224A22">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left" w:pos="709"/>
              <w:tab w:val="left" w:pos="993"/>
              <w:tab w:val="left" w:pos="1702"/>
            </w:tabs>
            <w:ind w:left="0" w:right="21" w:firstLine="0"/>
            <w:rPr>
              <w:rFonts w:ascii="Arial" w:hAnsi="Arial" w:cs="Arial"/>
              <w:b/>
              <w:bCs/>
              <w:sz w:val="14"/>
              <w:szCs w:val="14"/>
            </w:rPr>
          </w:pPr>
          <w:proofErr w:type="spellStart"/>
          <w:r w:rsidRPr="008B648B">
            <w:rPr>
              <w:rFonts w:ascii="Arial" w:hAnsi="Arial" w:cs="Arial"/>
              <w:b/>
              <w:bCs/>
              <w:sz w:val="14"/>
              <w:szCs w:val="14"/>
            </w:rPr>
            <w:t>Aut</w:t>
          </w:r>
          <w:r w:rsidR="008A3330">
            <w:rPr>
              <w:rFonts w:ascii="Arial" w:hAnsi="Arial" w:cs="Arial"/>
              <w:b/>
              <w:bCs/>
              <w:sz w:val="14"/>
              <w:szCs w:val="14"/>
            </w:rPr>
            <w:t>h</w:t>
          </w:r>
          <w:r w:rsidRPr="008B648B">
            <w:rPr>
              <w:rFonts w:ascii="Arial" w:hAnsi="Arial" w:cs="Arial"/>
              <w:b/>
              <w:bCs/>
              <w:sz w:val="14"/>
              <w:szCs w:val="14"/>
            </w:rPr>
            <w:t>or</w:t>
          </w:r>
          <w:proofErr w:type="spellEnd"/>
        </w:p>
        <w:p w:rsidR="00B8695F" w:rsidRPr="008B648B" w:rsidRDefault="007908E5" w:rsidP="00CC424F">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left" w:pos="709"/>
              <w:tab w:val="left" w:pos="993"/>
              <w:tab w:val="left" w:pos="1702"/>
            </w:tabs>
            <w:ind w:left="0" w:right="21" w:firstLine="0"/>
            <w:rPr>
              <w:rFonts w:ascii="Arial" w:hAnsi="Arial" w:cs="Arial"/>
              <w:bCs/>
              <w:sz w:val="14"/>
              <w:szCs w:val="14"/>
            </w:rPr>
          </w:pPr>
          <w:r>
            <w:rPr>
              <w:rFonts w:ascii="Arial" w:hAnsi="Arial" w:cs="Arial"/>
              <w:bCs/>
              <w:sz w:val="14"/>
              <w:szCs w:val="14"/>
            </w:rPr>
            <w:t>Jens Nebe</w:t>
          </w:r>
        </w:p>
      </w:tc>
      <w:tc>
        <w:tcPr>
          <w:tcW w:w="4105" w:type="dxa"/>
          <w:tcBorders>
            <w:top w:val="single" w:sz="6" w:space="0" w:color="auto"/>
            <w:bottom w:val="single" w:sz="6" w:space="0" w:color="auto"/>
          </w:tcBorders>
          <w:shd w:val="pct5" w:color="auto" w:fill="auto"/>
        </w:tcPr>
        <w:p w:rsidR="00B8695F" w:rsidRPr="00C76472" w:rsidRDefault="00A438F1" w:rsidP="00A616F5">
          <w:pPr>
            <w:pStyle w:val="MQStandard"/>
            <w:pBdr>
              <w:top w:val="none" w:sz="0" w:space="0" w:color="auto"/>
              <w:left w:val="none" w:sz="0" w:space="0" w:color="auto"/>
              <w:bottom w:val="none" w:sz="0" w:space="0" w:color="auto"/>
              <w:right w:val="none" w:sz="0" w:space="0" w:color="auto"/>
            </w:pBdr>
            <w:shd w:val="clear" w:color="auto" w:fill="auto"/>
            <w:tabs>
              <w:tab w:val="clear" w:pos="1418"/>
              <w:tab w:val="left" w:pos="1560"/>
            </w:tabs>
            <w:ind w:left="0" w:right="0" w:firstLine="0"/>
            <w:jc w:val="center"/>
            <w:rPr>
              <w:rFonts w:ascii="Arial" w:hAnsi="Arial" w:cs="Arial"/>
              <w:b/>
              <w:bCs/>
              <w:szCs w:val="14"/>
            </w:rPr>
          </w:pPr>
          <w:r>
            <w:rPr>
              <w:rFonts w:ascii="Arial" w:hAnsi="Arial" w:cs="Arial"/>
              <w:b/>
              <w:bCs/>
              <w:szCs w:val="14"/>
            </w:rPr>
            <w:t xml:space="preserve"> </w:t>
          </w:r>
        </w:p>
      </w:tc>
      <w:tc>
        <w:tcPr>
          <w:tcW w:w="1212" w:type="dxa"/>
          <w:tcBorders>
            <w:top w:val="single" w:sz="6" w:space="0" w:color="auto"/>
            <w:left w:val="single" w:sz="6" w:space="0" w:color="auto"/>
            <w:bottom w:val="single" w:sz="6" w:space="0" w:color="auto"/>
          </w:tcBorders>
          <w:shd w:val="pct5" w:color="auto" w:fill="auto"/>
        </w:tcPr>
        <w:p w:rsidR="00B8695F" w:rsidRPr="00C76472" w:rsidRDefault="008A3330" w:rsidP="001F206B">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s>
            <w:ind w:left="0" w:right="0" w:firstLine="0"/>
            <w:rPr>
              <w:rFonts w:ascii="Arial" w:hAnsi="Arial" w:cs="Arial"/>
              <w:bCs/>
              <w:sz w:val="14"/>
              <w:szCs w:val="14"/>
            </w:rPr>
          </w:pPr>
          <w:r>
            <w:rPr>
              <w:rFonts w:ascii="Arial" w:hAnsi="Arial" w:cs="Arial"/>
              <w:bCs/>
              <w:sz w:val="14"/>
              <w:szCs w:val="14"/>
            </w:rPr>
            <w:t>Date</w:t>
          </w:r>
          <w:r w:rsidR="00B8695F" w:rsidRPr="00C76472">
            <w:rPr>
              <w:rFonts w:ascii="Arial" w:hAnsi="Arial" w:cs="Arial"/>
              <w:bCs/>
              <w:sz w:val="14"/>
              <w:szCs w:val="14"/>
            </w:rPr>
            <w:t>:</w:t>
          </w:r>
        </w:p>
        <w:p w:rsidR="00B8695F" w:rsidRPr="00C76472" w:rsidRDefault="008A3330" w:rsidP="001F206B">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s>
            <w:ind w:left="0" w:right="0" w:firstLine="0"/>
            <w:rPr>
              <w:rFonts w:ascii="Arial" w:hAnsi="Arial" w:cs="Arial"/>
              <w:bCs/>
              <w:sz w:val="14"/>
              <w:szCs w:val="14"/>
            </w:rPr>
          </w:pPr>
          <w:r>
            <w:rPr>
              <w:rFonts w:ascii="Arial" w:hAnsi="Arial" w:cs="Arial"/>
              <w:bCs/>
              <w:sz w:val="14"/>
              <w:szCs w:val="14"/>
            </w:rPr>
            <w:t>Page</w:t>
          </w:r>
          <w:r w:rsidR="00B8695F" w:rsidRPr="00C76472">
            <w:rPr>
              <w:rFonts w:ascii="Arial" w:hAnsi="Arial" w:cs="Arial"/>
              <w:bCs/>
              <w:sz w:val="14"/>
              <w:szCs w:val="14"/>
            </w:rPr>
            <w:t>:</w:t>
          </w:r>
        </w:p>
      </w:tc>
      <w:tc>
        <w:tcPr>
          <w:tcW w:w="1056" w:type="dxa"/>
          <w:tcBorders>
            <w:top w:val="single" w:sz="6" w:space="0" w:color="auto"/>
            <w:bottom w:val="single" w:sz="6" w:space="0" w:color="auto"/>
            <w:right w:val="single" w:sz="6" w:space="0" w:color="auto"/>
          </w:tcBorders>
          <w:shd w:val="pct5" w:color="auto" w:fill="auto"/>
        </w:tcPr>
        <w:p w:rsidR="00B8695F" w:rsidRDefault="00B8695F" w:rsidP="006049A9">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right" w:pos="1465"/>
            </w:tabs>
            <w:ind w:left="0" w:right="0" w:firstLine="0"/>
            <w:jc w:val="right"/>
            <w:rPr>
              <w:rFonts w:ascii="Arial" w:hAnsi="Arial" w:cs="Arial"/>
              <w:bCs/>
              <w:sz w:val="14"/>
              <w:szCs w:val="14"/>
            </w:rPr>
          </w:pPr>
          <w:r>
            <w:rPr>
              <w:rFonts w:ascii="Arial" w:hAnsi="Arial" w:cs="Arial"/>
              <w:bCs/>
              <w:sz w:val="14"/>
              <w:szCs w:val="14"/>
            </w:rPr>
            <w:fldChar w:fldCharType="begin"/>
          </w:r>
          <w:r>
            <w:rPr>
              <w:rFonts w:ascii="Arial" w:hAnsi="Arial" w:cs="Arial"/>
              <w:bCs/>
              <w:sz w:val="14"/>
              <w:szCs w:val="14"/>
            </w:rPr>
            <w:instrText xml:space="preserve"> DATE   \* MERGEFORMAT </w:instrText>
          </w:r>
          <w:r>
            <w:rPr>
              <w:rFonts w:ascii="Arial" w:hAnsi="Arial" w:cs="Arial"/>
              <w:bCs/>
              <w:sz w:val="14"/>
              <w:szCs w:val="14"/>
            </w:rPr>
            <w:fldChar w:fldCharType="separate"/>
          </w:r>
          <w:r w:rsidR="008A3330">
            <w:rPr>
              <w:rFonts w:ascii="Arial" w:hAnsi="Arial" w:cs="Arial"/>
              <w:bCs/>
              <w:noProof/>
              <w:sz w:val="14"/>
              <w:szCs w:val="14"/>
            </w:rPr>
            <w:t>15.01.2018</w:t>
          </w:r>
          <w:r>
            <w:rPr>
              <w:rFonts w:ascii="Arial" w:hAnsi="Arial" w:cs="Arial"/>
              <w:bCs/>
              <w:sz w:val="14"/>
              <w:szCs w:val="14"/>
            </w:rPr>
            <w:fldChar w:fldCharType="end"/>
          </w:r>
        </w:p>
        <w:p w:rsidR="00B8695F" w:rsidRPr="00C76472" w:rsidRDefault="00B8695F" w:rsidP="006049A9">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right" w:pos="1465"/>
            </w:tabs>
            <w:ind w:left="0" w:right="0" w:firstLine="0"/>
            <w:jc w:val="right"/>
            <w:rPr>
              <w:rFonts w:ascii="Arial" w:hAnsi="Arial" w:cs="Arial"/>
              <w:bCs/>
              <w:sz w:val="14"/>
              <w:szCs w:val="14"/>
            </w:rPr>
          </w:pPr>
          <w:r w:rsidRPr="00C76472">
            <w:rPr>
              <w:rFonts w:ascii="Arial" w:hAnsi="Arial" w:cs="Arial"/>
              <w:bCs/>
              <w:sz w:val="14"/>
              <w:szCs w:val="14"/>
            </w:rPr>
            <w:fldChar w:fldCharType="begin"/>
          </w:r>
          <w:r w:rsidRPr="00C76472">
            <w:rPr>
              <w:rFonts w:ascii="Arial" w:hAnsi="Arial" w:cs="Arial"/>
              <w:bCs/>
              <w:sz w:val="14"/>
              <w:szCs w:val="14"/>
            </w:rPr>
            <w:instrText xml:space="preserve"> PAGE  \* MERGEFORMAT </w:instrText>
          </w:r>
          <w:r w:rsidRPr="00C76472">
            <w:rPr>
              <w:rFonts w:ascii="Arial" w:hAnsi="Arial" w:cs="Arial"/>
              <w:bCs/>
              <w:sz w:val="14"/>
              <w:szCs w:val="14"/>
            </w:rPr>
            <w:fldChar w:fldCharType="separate"/>
          </w:r>
          <w:r w:rsidR="003417E3">
            <w:rPr>
              <w:rFonts w:ascii="Arial" w:hAnsi="Arial" w:cs="Arial"/>
              <w:bCs/>
              <w:noProof/>
              <w:sz w:val="14"/>
              <w:szCs w:val="14"/>
            </w:rPr>
            <w:t>3</w:t>
          </w:r>
          <w:r w:rsidRPr="00C76472">
            <w:rPr>
              <w:rFonts w:ascii="Arial" w:hAnsi="Arial" w:cs="Arial"/>
              <w:bCs/>
              <w:sz w:val="14"/>
              <w:szCs w:val="14"/>
            </w:rPr>
            <w:fldChar w:fldCharType="end"/>
          </w:r>
          <w:r w:rsidRPr="00C76472">
            <w:rPr>
              <w:rFonts w:ascii="Arial" w:hAnsi="Arial" w:cs="Arial"/>
              <w:bCs/>
              <w:sz w:val="14"/>
              <w:szCs w:val="14"/>
            </w:rPr>
            <w:t>/</w:t>
          </w:r>
          <w:r w:rsidRPr="00C76472">
            <w:rPr>
              <w:rFonts w:ascii="Arial" w:hAnsi="Arial" w:cs="Arial"/>
              <w:bCs/>
              <w:sz w:val="14"/>
              <w:szCs w:val="14"/>
            </w:rPr>
            <w:fldChar w:fldCharType="begin"/>
          </w:r>
          <w:r w:rsidRPr="00C76472">
            <w:rPr>
              <w:rFonts w:ascii="Arial" w:hAnsi="Arial" w:cs="Arial"/>
              <w:bCs/>
              <w:sz w:val="14"/>
              <w:szCs w:val="14"/>
            </w:rPr>
            <w:instrText xml:space="preserve"> NUMPAGES  \* MERGEFORMAT </w:instrText>
          </w:r>
          <w:r w:rsidRPr="00C76472">
            <w:rPr>
              <w:rFonts w:ascii="Arial" w:hAnsi="Arial" w:cs="Arial"/>
              <w:bCs/>
              <w:sz w:val="14"/>
              <w:szCs w:val="14"/>
            </w:rPr>
            <w:fldChar w:fldCharType="separate"/>
          </w:r>
          <w:r w:rsidR="003417E3">
            <w:rPr>
              <w:rFonts w:ascii="Arial" w:hAnsi="Arial" w:cs="Arial"/>
              <w:bCs/>
              <w:noProof/>
              <w:sz w:val="14"/>
              <w:szCs w:val="14"/>
            </w:rPr>
            <w:t>7</w:t>
          </w:r>
          <w:r w:rsidRPr="00C76472">
            <w:rPr>
              <w:rFonts w:ascii="Arial" w:hAnsi="Arial" w:cs="Arial"/>
              <w:bCs/>
              <w:sz w:val="14"/>
              <w:szCs w:val="14"/>
            </w:rPr>
            <w:fldChar w:fldCharType="end"/>
          </w:r>
        </w:p>
      </w:tc>
    </w:tr>
    <w:tr w:rsidR="00B8695F" w:rsidRPr="006049A9" w:rsidTr="00CA6411">
      <w:trPr>
        <w:cantSplit/>
        <w:trHeight w:val="214"/>
      </w:trPr>
      <w:tc>
        <w:tcPr>
          <w:tcW w:w="3472" w:type="dxa"/>
          <w:tcBorders>
            <w:top w:val="single" w:sz="6" w:space="0" w:color="auto"/>
            <w:left w:val="single" w:sz="6" w:space="0" w:color="auto"/>
            <w:bottom w:val="single" w:sz="4" w:space="0" w:color="auto"/>
            <w:right w:val="single" w:sz="6" w:space="0" w:color="auto"/>
          </w:tcBorders>
          <w:shd w:val="pct5" w:color="auto" w:fill="auto"/>
        </w:tcPr>
        <w:p w:rsidR="00B8695F" w:rsidRPr="00EC522E" w:rsidRDefault="00B8695F" w:rsidP="00F22C46">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left" w:pos="709"/>
              <w:tab w:val="left" w:pos="993"/>
              <w:tab w:val="left" w:pos="1702"/>
            </w:tabs>
            <w:ind w:left="0" w:right="21" w:firstLine="0"/>
            <w:rPr>
              <w:rFonts w:ascii="Arial" w:hAnsi="Arial" w:cs="Arial"/>
              <w:bCs/>
              <w:sz w:val="14"/>
              <w:szCs w:val="14"/>
            </w:rPr>
          </w:pPr>
          <w:r w:rsidRPr="00EC522E">
            <w:rPr>
              <w:rFonts w:ascii="Arial" w:hAnsi="Arial" w:cs="Arial"/>
              <w:bCs/>
              <w:sz w:val="14"/>
              <w:szCs w:val="14"/>
            </w:rPr>
            <w:t>Version:</w:t>
          </w:r>
          <w:r>
            <w:rPr>
              <w:rFonts w:ascii="Arial" w:hAnsi="Arial" w:cs="Arial"/>
              <w:bCs/>
              <w:sz w:val="14"/>
              <w:szCs w:val="14"/>
            </w:rPr>
            <w:t xml:space="preserve"> </w:t>
          </w:r>
          <w:r w:rsidR="007908E5">
            <w:rPr>
              <w:rFonts w:ascii="Arial" w:hAnsi="Arial" w:cs="Arial"/>
              <w:bCs/>
              <w:sz w:val="14"/>
              <w:szCs w:val="14"/>
            </w:rPr>
            <w:t>1</w:t>
          </w:r>
          <w:r w:rsidR="003417E3">
            <w:rPr>
              <w:rFonts w:ascii="Arial" w:hAnsi="Arial" w:cs="Arial"/>
              <w:bCs/>
              <w:sz w:val="14"/>
              <w:szCs w:val="14"/>
            </w:rPr>
            <w:t>.1</w:t>
          </w:r>
          <w:r>
            <w:rPr>
              <w:rFonts w:ascii="Arial" w:hAnsi="Arial" w:cs="Arial"/>
              <w:bCs/>
              <w:sz w:val="14"/>
              <w:szCs w:val="14"/>
            </w:rPr>
            <w:t xml:space="preserve"> (</w:t>
          </w:r>
          <w:r w:rsidR="007908E5">
            <w:rPr>
              <w:rFonts w:ascii="Arial" w:hAnsi="Arial" w:cs="Arial"/>
              <w:bCs/>
              <w:sz w:val="14"/>
              <w:szCs w:val="14"/>
            </w:rPr>
            <w:t>15</w:t>
          </w:r>
          <w:r>
            <w:rPr>
              <w:rFonts w:ascii="Arial" w:hAnsi="Arial" w:cs="Arial"/>
              <w:bCs/>
              <w:sz w:val="14"/>
              <w:szCs w:val="14"/>
            </w:rPr>
            <w:t>.</w:t>
          </w:r>
          <w:r w:rsidR="007908E5">
            <w:rPr>
              <w:rFonts w:ascii="Arial" w:hAnsi="Arial" w:cs="Arial"/>
              <w:bCs/>
              <w:sz w:val="14"/>
              <w:szCs w:val="14"/>
            </w:rPr>
            <w:t>01</w:t>
          </w:r>
          <w:r>
            <w:rPr>
              <w:rFonts w:ascii="Arial" w:hAnsi="Arial" w:cs="Arial"/>
              <w:bCs/>
              <w:sz w:val="14"/>
              <w:szCs w:val="14"/>
            </w:rPr>
            <w:t>.201</w:t>
          </w:r>
          <w:r w:rsidR="007908E5">
            <w:rPr>
              <w:rFonts w:ascii="Arial" w:hAnsi="Arial" w:cs="Arial"/>
              <w:bCs/>
              <w:sz w:val="14"/>
              <w:szCs w:val="14"/>
            </w:rPr>
            <w:t>8</w:t>
          </w:r>
          <w:r>
            <w:rPr>
              <w:rFonts w:ascii="Arial" w:hAnsi="Arial" w:cs="Arial"/>
              <w:bCs/>
              <w:sz w:val="14"/>
              <w:szCs w:val="14"/>
            </w:rPr>
            <w:t>)</w:t>
          </w:r>
        </w:p>
      </w:tc>
      <w:tc>
        <w:tcPr>
          <w:tcW w:w="4105" w:type="dxa"/>
          <w:tcBorders>
            <w:top w:val="single" w:sz="6" w:space="0" w:color="auto"/>
            <w:bottom w:val="single" w:sz="4" w:space="0" w:color="auto"/>
          </w:tcBorders>
          <w:shd w:val="pct5" w:color="auto" w:fill="auto"/>
        </w:tcPr>
        <w:p w:rsidR="00B8695F" w:rsidRDefault="00B8695F" w:rsidP="00DC19E9">
          <w:pPr>
            <w:pStyle w:val="MQStandard"/>
            <w:pBdr>
              <w:top w:val="none" w:sz="0" w:space="0" w:color="auto"/>
              <w:left w:val="none" w:sz="0" w:space="0" w:color="auto"/>
              <w:bottom w:val="none" w:sz="0" w:space="0" w:color="auto"/>
              <w:right w:val="none" w:sz="0" w:space="0" w:color="auto"/>
            </w:pBdr>
            <w:shd w:val="clear" w:color="auto" w:fill="auto"/>
            <w:tabs>
              <w:tab w:val="clear" w:pos="1418"/>
              <w:tab w:val="left" w:pos="1560"/>
            </w:tabs>
            <w:ind w:left="0" w:right="0" w:firstLine="0"/>
            <w:jc w:val="center"/>
            <w:rPr>
              <w:rFonts w:ascii="Arial" w:hAnsi="Arial" w:cs="Arial"/>
              <w:b/>
              <w:bCs/>
              <w:szCs w:val="14"/>
            </w:rPr>
          </w:pPr>
        </w:p>
      </w:tc>
      <w:tc>
        <w:tcPr>
          <w:tcW w:w="1212" w:type="dxa"/>
          <w:tcBorders>
            <w:top w:val="single" w:sz="6" w:space="0" w:color="auto"/>
            <w:left w:val="single" w:sz="6" w:space="0" w:color="auto"/>
            <w:bottom w:val="single" w:sz="4" w:space="0" w:color="auto"/>
          </w:tcBorders>
          <w:shd w:val="pct5" w:color="auto" w:fill="auto"/>
        </w:tcPr>
        <w:p w:rsidR="00B8695F" w:rsidRPr="00C76472" w:rsidRDefault="00B8695F" w:rsidP="001F206B">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s>
            <w:ind w:left="0" w:right="0" w:firstLine="0"/>
            <w:rPr>
              <w:rFonts w:ascii="Arial" w:hAnsi="Arial" w:cs="Arial"/>
              <w:bCs/>
              <w:sz w:val="14"/>
              <w:szCs w:val="14"/>
            </w:rPr>
          </w:pPr>
        </w:p>
      </w:tc>
      <w:tc>
        <w:tcPr>
          <w:tcW w:w="1056" w:type="dxa"/>
          <w:tcBorders>
            <w:top w:val="single" w:sz="6" w:space="0" w:color="auto"/>
            <w:bottom w:val="single" w:sz="4" w:space="0" w:color="auto"/>
            <w:right w:val="single" w:sz="6" w:space="0" w:color="auto"/>
          </w:tcBorders>
          <w:shd w:val="pct5" w:color="auto" w:fill="auto"/>
        </w:tcPr>
        <w:p w:rsidR="00B8695F" w:rsidRDefault="00B8695F" w:rsidP="006049A9">
          <w:pPr>
            <w:pStyle w:val="MQStandard"/>
            <w:pBdr>
              <w:top w:val="none" w:sz="0" w:space="0" w:color="auto"/>
              <w:left w:val="none" w:sz="0" w:space="0" w:color="auto"/>
              <w:bottom w:val="none" w:sz="0" w:space="0" w:color="auto"/>
              <w:right w:val="none" w:sz="0" w:space="0" w:color="auto"/>
            </w:pBdr>
            <w:shd w:val="clear" w:color="auto" w:fill="auto"/>
            <w:tabs>
              <w:tab w:val="clear" w:pos="851"/>
              <w:tab w:val="clear" w:pos="1134"/>
              <w:tab w:val="clear" w:pos="1418"/>
              <w:tab w:val="right" w:pos="1465"/>
            </w:tabs>
            <w:ind w:left="0" w:right="0" w:firstLine="0"/>
            <w:jc w:val="right"/>
            <w:rPr>
              <w:rFonts w:ascii="Arial" w:hAnsi="Arial" w:cs="Arial"/>
              <w:bCs/>
              <w:sz w:val="14"/>
              <w:szCs w:val="14"/>
            </w:rPr>
          </w:pPr>
        </w:p>
      </w:tc>
    </w:tr>
  </w:tbl>
  <w:p w:rsidR="00B8695F" w:rsidRDefault="00B8695F" w:rsidP="004C09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744"/>
    <w:multiLevelType w:val="hybridMultilevel"/>
    <w:tmpl w:val="9E68A0B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F350A4C"/>
    <w:multiLevelType w:val="hybridMultilevel"/>
    <w:tmpl w:val="036206D8"/>
    <w:lvl w:ilvl="0" w:tplc="81A4F16A">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11FD5198"/>
    <w:multiLevelType w:val="hybridMultilevel"/>
    <w:tmpl w:val="9CF25BCA"/>
    <w:lvl w:ilvl="0" w:tplc="15E2D5A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624AD5"/>
    <w:multiLevelType w:val="hybridMultilevel"/>
    <w:tmpl w:val="28D250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161239"/>
    <w:multiLevelType w:val="hybridMultilevel"/>
    <w:tmpl w:val="8CB6A672"/>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5D81B1E"/>
    <w:multiLevelType w:val="hybridMultilevel"/>
    <w:tmpl w:val="07CA09C4"/>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274237E7"/>
    <w:multiLevelType w:val="hybridMultilevel"/>
    <w:tmpl w:val="AFE21AF8"/>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BEB0DEE"/>
    <w:multiLevelType w:val="multilevel"/>
    <w:tmpl w:val="34BED2AE"/>
    <w:lvl w:ilvl="0">
      <w:start w:val="1"/>
      <w:numFmt w:val="decimal"/>
      <w:pStyle w:val="berschrift1"/>
      <w:lvlText w:val="%1."/>
      <w:lvlJc w:val="left"/>
      <w:pPr>
        <w:tabs>
          <w:tab w:val="num" w:pos="405"/>
        </w:tabs>
        <w:ind w:left="405" w:hanging="405"/>
      </w:pPr>
      <w:rPr>
        <w:rFonts w:hint="default"/>
      </w:rPr>
    </w:lvl>
    <w:lvl w:ilvl="1">
      <w:start w:val="1"/>
      <w:numFmt w:val="decimal"/>
      <w:pStyle w:val="berschrift2"/>
      <w:lvlText w:val="%1.%2."/>
      <w:lvlJc w:val="left"/>
      <w:pPr>
        <w:tabs>
          <w:tab w:val="num" w:pos="720"/>
        </w:tabs>
        <w:ind w:left="720"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450649"/>
    <w:multiLevelType w:val="hybridMultilevel"/>
    <w:tmpl w:val="892CCD52"/>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31C34D55"/>
    <w:multiLevelType w:val="hybridMultilevel"/>
    <w:tmpl w:val="EDA4317C"/>
    <w:lvl w:ilvl="0" w:tplc="54CED76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CE6F1D"/>
    <w:multiLevelType w:val="hybridMultilevel"/>
    <w:tmpl w:val="2F5A180C"/>
    <w:lvl w:ilvl="0" w:tplc="F7344B70">
      <w:start w:val="3"/>
      <w:numFmt w:val="bullet"/>
      <w:lvlText w:val=""/>
      <w:lvlJc w:val="left"/>
      <w:pPr>
        <w:ind w:left="360" w:hanging="360"/>
      </w:pPr>
      <w:rPr>
        <w:rFonts w:ascii="Wingdings" w:eastAsiaTheme="minorHAnsi" w:hAnsi="Wingdings" w:cstheme="minorBidi" w:hint="default"/>
      </w:rPr>
    </w:lvl>
    <w:lvl w:ilvl="1" w:tplc="CA44270E">
      <w:numFmt w:val="bullet"/>
      <w:lvlText w:val="•"/>
      <w:lvlJc w:val="left"/>
      <w:pPr>
        <w:ind w:left="1080" w:hanging="360"/>
      </w:pPr>
      <w:rPr>
        <w:rFonts w:ascii="Arial" w:eastAsiaTheme="minorHAnsi"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CD16A81"/>
    <w:multiLevelType w:val="hybridMultilevel"/>
    <w:tmpl w:val="C890B71C"/>
    <w:lvl w:ilvl="0" w:tplc="2BB4E64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0A4555"/>
    <w:multiLevelType w:val="hybridMultilevel"/>
    <w:tmpl w:val="1370ED6C"/>
    <w:lvl w:ilvl="0" w:tplc="F10E344C">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D83141"/>
    <w:multiLevelType w:val="hybridMultilevel"/>
    <w:tmpl w:val="84AACF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2057155"/>
    <w:multiLevelType w:val="hybridMultilevel"/>
    <w:tmpl w:val="892E29C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278475C"/>
    <w:multiLevelType w:val="hybridMultilevel"/>
    <w:tmpl w:val="DE76184C"/>
    <w:lvl w:ilvl="0" w:tplc="E12865E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2A02B48"/>
    <w:multiLevelType w:val="hybridMultilevel"/>
    <w:tmpl w:val="2F24CA4A"/>
    <w:lvl w:ilvl="0" w:tplc="DB6E88C4">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nsid w:val="43217E85"/>
    <w:multiLevelType w:val="hybridMultilevel"/>
    <w:tmpl w:val="15DC14E6"/>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4867AA0"/>
    <w:multiLevelType w:val="hybridMultilevel"/>
    <w:tmpl w:val="5BDEDFBA"/>
    <w:lvl w:ilvl="0" w:tplc="F10E344C">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7FE28A5"/>
    <w:multiLevelType w:val="hybridMultilevel"/>
    <w:tmpl w:val="2B94214C"/>
    <w:lvl w:ilvl="0" w:tplc="3EFE17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4A5A1548"/>
    <w:multiLevelType w:val="hybridMultilevel"/>
    <w:tmpl w:val="E7286E6C"/>
    <w:lvl w:ilvl="0" w:tplc="E9FE398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A8462F7"/>
    <w:multiLevelType w:val="hybridMultilevel"/>
    <w:tmpl w:val="ACF00588"/>
    <w:lvl w:ilvl="0" w:tplc="8F72AAB2">
      <w:start w:val="17"/>
      <w:numFmt w:val="bullet"/>
      <w:pStyle w:val="Aufzhlung"/>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4DAF75E8"/>
    <w:multiLevelType w:val="hybridMultilevel"/>
    <w:tmpl w:val="4AD06D32"/>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15E3DC4"/>
    <w:multiLevelType w:val="hybridMultilevel"/>
    <w:tmpl w:val="B5483D82"/>
    <w:lvl w:ilvl="0" w:tplc="04070001">
      <w:start w:val="1"/>
      <w:numFmt w:val="bullet"/>
      <w:lvlText w:val=""/>
      <w:lvlJc w:val="left"/>
      <w:pPr>
        <w:ind w:left="720" w:hanging="360"/>
      </w:pPr>
      <w:rPr>
        <w:rFonts w:ascii="Symbol" w:hAnsi="Symbol" w:hint="default"/>
      </w:rPr>
    </w:lvl>
    <w:lvl w:ilvl="1" w:tplc="54CED766">
      <w:start w:val="1"/>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B9E0978"/>
    <w:multiLevelType w:val="hybridMultilevel"/>
    <w:tmpl w:val="01323DC8"/>
    <w:lvl w:ilvl="0" w:tplc="AAFAEB78">
      <w:start w:val="1"/>
      <w:numFmt w:val="bullet"/>
      <w:lvlText w:val=""/>
      <w:lvlJc w:val="left"/>
      <w:pPr>
        <w:tabs>
          <w:tab w:val="num" w:pos="360"/>
        </w:tabs>
        <w:ind w:left="340"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22D2F1D"/>
    <w:multiLevelType w:val="hybridMultilevel"/>
    <w:tmpl w:val="576ADC0E"/>
    <w:lvl w:ilvl="0" w:tplc="F10E344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51D605C"/>
    <w:multiLevelType w:val="hybridMultilevel"/>
    <w:tmpl w:val="A0820AD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7C546B"/>
    <w:multiLevelType w:val="hybridMultilevel"/>
    <w:tmpl w:val="54ACBD7A"/>
    <w:lvl w:ilvl="0" w:tplc="F692F7FE">
      <w:start w:val="1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BE629A0"/>
    <w:multiLevelType w:val="hybridMultilevel"/>
    <w:tmpl w:val="A2A29C20"/>
    <w:lvl w:ilvl="0" w:tplc="CBC24FB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2C83072"/>
    <w:multiLevelType w:val="hybridMultilevel"/>
    <w:tmpl w:val="03D417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3350C22"/>
    <w:multiLevelType w:val="hybridMultilevel"/>
    <w:tmpl w:val="6B703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3DB70F6"/>
    <w:multiLevelType w:val="hybridMultilevel"/>
    <w:tmpl w:val="D8FE277A"/>
    <w:lvl w:ilvl="0" w:tplc="04D0F2D0">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6B5164"/>
    <w:multiLevelType w:val="hybridMultilevel"/>
    <w:tmpl w:val="4E6CE6B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3">
    <w:nsid w:val="75CF56C9"/>
    <w:multiLevelType w:val="hybridMultilevel"/>
    <w:tmpl w:val="0F048D1C"/>
    <w:lvl w:ilvl="0" w:tplc="8BB6419A">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69A40FB"/>
    <w:multiLevelType w:val="hybridMultilevel"/>
    <w:tmpl w:val="204C52D6"/>
    <w:lvl w:ilvl="0" w:tplc="D0C0F518">
      <w:start w:val="1"/>
      <w:numFmt w:val="decimal"/>
      <w:pStyle w:val="Kasten"/>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7357B67"/>
    <w:multiLevelType w:val="hybridMultilevel"/>
    <w:tmpl w:val="B114D56C"/>
    <w:lvl w:ilvl="0" w:tplc="8F30A954">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B5F2D2F"/>
    <w:multiLevelType w:val="hybridMultilevel"/>
    <w:tmpl w:val="36582F18"/>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EA30061"/>
    <w:multiLevelType w:val="hybridMultilevel"/>
    <w:tmpl w:val="4932902E"/>
    <w:lvl w:ilvl="0" w:tplc="C4D80990">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7"/>
  </w:num>
  <w:num w:numId="4">
    <w:abstractNumId w:val="27"/>
  </w:num>
  <w:num w:numId="5">
    <w:abstractNumId w:val="19"/>
  </w:num>
  <w:num w:numId="6">
    <w:abstractNumId w:val="36"/>
  </w:num>
  <w:num w:numId="7">
    <w:abstractNumId w:val="24"/>
  </w:num>
  <w:num w:numId="8">
    <w:abstractNumId w:val="10"/>
  </w:num>
  <w:num w:numId="9">
    <w:abstractNumId w:val="18"/>
  </w:num>
  <w:num w:numId="10">
    <w:abstractNumId w:val="34"/>
  </w:num>
  <w:num w:numId="11">
    <w:abstractNumId w:val="34"/>
    <w:lvlOverride w:ilvl="0">
      <w:startOverride w:val="1"/>
    </w:lvlOverride>
  </w:num>
  <w:num w:numId="12">
    <w:abstractNumId w:val="34"/>
    <w:lvlOverride w:ilvl="0">
      <w:startOverride w:val="1"/>
    </w:lvlOverride>
  </w:num>
  <w:num w:numId="13">
    <w:abstractNumId w:val="1"/>
  </w:num>
  <w:num w:numId="14">
    <w:abstractNumId w:val="34"/>
  </w:num>
  <w:num w:numId="15">
    <w:abstractNumId w:val="34"/>
  </w:num>
  <w:num w:numId="16">
    <w:abstractNumId w:val="34"/>
    <w:lvlOverride w:ilvl="0">
      <w:startOverride w:val="1"/>
    </w:lvlOverride>
  </w:num>
  <w:num w:numId="17">
    <w:abstractNumId w:val="34"/>
  </w:num>
  <w:num w:numId="18">
    <w:abstractNumId w:val="34"/>
    <w:lvlOverride w:ilvl="0">
      <w:startOverride w:val="1"/>
    </w:lvlOverride>
  </w:num>
  <w:num w:numId="19">
    <w:abstractNumId w:val="34"/>
    <w:lvlOverride w:ilvl="0">
      <w:startOverride w:val="1"/>
    </w:lvlOverride>
  </w:num>
  <w:num w:numId="20">
    <w:abstractNumId w:val="21"/>
  </w:num>
  <w:num w:numId="21">
    <w:abstractNumId w:val="34"/>
    <w:lvlOverride w:ilvl="0">
      <w:startOverride w:val="1"/>
    </w:lvlOverride>
  </w:num>
  <w:num w:numId="22">
    <w:abstractNumId w:val="30"/>
  </w:num>
  <w:num w:numId="23">
    <w:abstractNumId w:val="8"/>
  </w:num>
  <w:num w:numId="24">
    <w:abstractNumId w:val="12"/>
  </w:num>
  <w:num w:numId="25">
    <w:abstractNumId w:val="17"/>
  </w:num>
  <w:num w:numId="26">
    <w:abstractNumId w:val="4"/>
  </w:num>
  <w:num w:numId="27">
    <w:abstractNumId w:val="5"/>
  </w:num>
  <w:num w:numId="28">
    <w:abstractNumId w:val="25"/>
  </w:num>
  <w:num w:numId="29">
    <w:abstractNumId w:val="16"/>
  </w:num>
  <w:num w:numId="30">
    <w:abstractNumId w:val="11"/>
  </w:num>
  <w:num w:numId="31">
    <w:abstractNumId w:val="35"/>
  </w:num>
  <w:num w:numId="32">
    <w:abstractNumId w:val="20"/>
  </w:num>
  <w:num w:numId="33">
    <w:abstractNumId w:val="31"/>
  </w:num>
  <w:num w:numId="34">
    <w:abstractNumId w:val="37"/>
  </w:num>
  <w:num w:numId="35">
    <w:abstractNumId w:val="33"/>
  </w:num>
  <w:num w:numId="36">
    <w:abstractNumId w:val="29"/>
  </w:num>
  <w:num w:numId="37">
    <w:abstractNumId w:val="2"/>
  </w:num>
  <w:num w:numId="38">
    <w:abstractNumId w:val="28"/>
  </w:num>
  <w:num w:numId="39">
    <w:abstractNumId w:val="0"/>
  </w:num>
  <w:num w:numId="40">
    <w:abstractNumId w:val="15"/>
  </w:num>
  <w:num w:numId="41">
    <w:abstractNumId w:val="3"/>
  </w:num>
  <w:num w:numId="42">
    <w:abstractNumId w:val="9"/>
  </w:num>
  <w:num w:numId="43">
    <w:abstractNumId w:val="26"/>
  </w:num>
  <w:num w:numId="44">
    <w:abstractNumId w:val="23"/>
  </w:num>
  <w:num w:numId="45">
    <w:abstractNumId w:val="14"/>
  </w:num>
  <w:num w:numId="46">
    <w:abstractNumId w:val="32"/>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14"/>
    <w:rsid w:val="000000F8"/>
    <w:rsid w:val="0001104D"/>
    <w:rsid w:val="0002041F"/>
    <w:rsid w:val="00023E0B"/>
    <w:rsid w:val="000329CA"/>
    <w:rsid w:val="000418CC"/>
    <w:rsid w:val="0004314E"/>
    <w:rsid w:val="00045279"/>
    <w:rsid w:val="00056F56"/>
    <w:rsid w:val="00061DF6"/>
    <w:rsid w:val="00062739"/>
    <w:rsid w:val="00067624"/>
    <w:rsid w:val="000758FD"/>
    <w:rsid w:val="00076955"/>
    <w:rsid w:val="000A148F"/>
    <w:rsid w:val="000A3458"/>
    <w:rsid w:val="000A532B"/>
    <w:rsid w:val="000A70BA"/>
    <w:rsid w:val="000B092C"/>
    <w:rsid w:val="000B78D9"/>
    <w:rsid w:val="000B7BBA"/>
    <w:rsid w:val="000B7D43"/>
    <w:rsid w:val="000C0633"/>
    <w:rsid w:val="000C11DD"/>
    <w:rsid w:val="000C7FFE"/>
    <w:rsid w:val="000D22D9"/>
    <w:rsid w:val="000D7988"/>
    <w:rsid w:val="000E156D"/>
    <w:rsid w:val="000E29E6"/>
    <w:rsid w:val="000F1A8F"/>
    <w:rsid w:val="000F5FEF"/>
    <w:rsid w:val="000F6123"/>
    <w:rsid w:val="0010134F"/>
    <w:rsid w:val="00102B04"/>
    <w:rsid w:val="0010301D"/>
    <w:rsid w:val="00105BFE"/>
    <w:rsid w:val="0011300D"/>
    <w:rsid w:val="00113E3F"/>
    <w:rsid w:val="00133D7F"/>
    <w:rsid w:val="00141407"/>
    <w:rsid w:val="00142FA6"/>
    <w:rsid w:val="00167597"/>
    <w:rsid w:val="001678B3"/>
    <w:rsid w:val="00171F71"/>
    <w:rsid w:val="00180A0E"/>
    <w:rsid w:val="001843EA"/>
    <w:rsid w:val="001912FB"/>
    <w:rsid w:val="001958D7"/>
    <w:rsid w:val="001C7289"/>
    <w:rsid w:val="001C73CD"/>
    <w:rsid w:val="001D3B00"/>
    <w:rsid w:val="001D640C"/>
    <w:rsid w:val="001E1A0B"/>
    <w:rsid w:val="001E4941"/>
    <w:rsid w:val="001E7285"/>
    <w:rsid w:val="001F206B"/>
    <w:rsid w:val="001F5991"/>
    <w:rsid w:val="001F5C83"/>
    <w:rsid w:val="00201DA9"/>
    <w:rsid w:val="00203576"/>
    <w:rsid w:val="00205A10"/>
    <w:rsid w:val="00214ED6"/>
    <w:rsid w:val="00217BD0"/>
    <w:rsid w:val="00223195"/>
    <w:rsid w:val="00224A22"/>
    <w:rsid w:val="00240C62"/>
    <w:rsid w:val="00243312"/>
    <w:rsid w:val="002438D9"/>
    <w:rsid w:val="00254482"/>
    <w:rsid w:val="00262879"/>
    <w:rsid w:val="00272B69"/>
    <w:rsid w:val="00274579"/>
    <w:rsid w:val="0027580D"/>
    <w:rsid w:val="002802FE"/>
    <w:rsid w:val="0028441C"/>
    <w:rsid w:val="00284C9C"/>
    <w:rsid w:val="00287C38"/>
    <w:rsid w:val="00293C41"/>
    <w:rsid w:val="00297258"/>
    <w:rsid w:val="002A5B0A"/>
    <w:rsid w:val="002A6A99"/>
    <w:rsid w:val="002B2CF3"/>
    <w:rsid w:val="002C6D5E"/>
    <w:rsid w:val="002D73E7"/>
    <w:rsid w:val="002E0731"/>
    <w:rsid w:val="002E6BFB"/>
    <w:rsid w:val="00321DC9"/>
    <w:rsid w:val="00327935"/>
    <w:rsid w:val="0033230F"/>
    <w:rsid w:val="00340AC9"/>
    <w:rsid w:val="003417E3"/>
    <w:rsid w:val="00345227"/>
    <w:rsid w:val="003463DC"/>
    <w:rsid w:val="00355658"/>
    <w:rsid w:val="00355CC4"/>
    <w:rsid w:val="0036220D"/>
    <w:rsid w:val="003741C8"/>
    <w:rsid w:val="0037532A"/>
    <w:rsid w:val="00375E1D"/>
    <w:rsid w:val="00380E6C"/>
    <w:rsid w:val="003A081B"/>
    <w:rsid w:val="003A47F9"/>
    <w:rsid w:val="003B10CA"/>
    <w:rsid w:val="003C0A0E"/>
    <w:rsid w:val="003C0F35"/>
    <w:rsid w:val="003C6582"/>
    <w:rsid w:val="003D2C62"/>
    <w:rsid w:val="003D2E1E"/>
    <w:rsid w:val="003D37DB"/>
    <w:rsid w:val="003D71C9"/>
    <w:rsid w:val="003F13B7"/>
    <w:rsid w:val="003F3378"/>
    <w:rsid w:val="003F493B"/>
    <w:rsid w:val="003F5DC7"/>
    <w:rsid w:val="004069AA"/>
    <w:rsid w:val="0041242F"/>
    <w:rsid w:val="00427081"/>
    <w:rsid w:val="00430943"/>
    <w:rsid w:val="00436CE8"/>
    <w:rsid w:val="0044142A"/>
    <w:rsid w:val="00451098"/>
    <w:rsid w:val="00451745"/>
    <w:rsid w:val="00452805"/>
    <w:rsid w:val="00462AD1"/>
    <w:rsid w:val="00483F9C"/>
    <w:rsid w:val="004917BE"/>
    <w:rsid w:val="00496817"/>
    <w:rsid w:val="00497A24"/>
    <w:rsid w:val="004A7F8D"/>
    <w:rsid w:val="004B2A2A"/>
    <w:rsid w:val="004B6E48"/>
    <w:rsid w:val="004C096F"/>
    <w:rsid w:val="004C535E"/>
    <w:rsid w:val="004C6FC3"/>
    <w:rsid w:val="004D7D3F"/>
    <w:rsid w:val="004E04F9"/>
    <w:rsid w:val="004E060F"/>
    <w:rsid w:val="004E0650"/>
    <w:rsid w:val="004E28BF"/>
    <w:rsid w:val="004E5666"/>
    <w:rsid w:val="004E6295"/>
    <w:rsid w:val="004F1FD9"/>
    <w:rsid w:val="004F38E0"/>
    <w:rsid w:val="00504CC6"/>
    <w:rsid w:val="00506097"/>
    <w:rsid w:val="00513A5A"/>
    <w:rsid w:val="00525F8F"/>
    <w:rsid w:val="005330E2"/>
    <w:rsid w:val="00541E29"/>
    <w:rsid w:val="00543D5F"/>
    <w:rsid w:val="005470B4"/>
    <w:rsid w:val="00551399"/>
    <w:rsid w:val="00557FE9"/>
    <w:rsid w:val="0057365F"/>
    <w:rsid w:val="0057430A"/>
    <w:rsid w:val="00575FBD"/>
    <w:rsid w:val="00585F17"/>
    <w:rsid w:val="0059073B"/>
    <w:rsid w:val="00594F56"/>
    <w:rsid w:val="005A04A6"/>
    <w:rsid w:val="005A51B7"/>
    <w:rsid w:val="005B2894"/>
    <w:rsid w:val="005B3CCE"/>
    <w:rsid w:val="005C5469"/>
    <w:rsid w:val="005C57DA"/>
    <w:rsid w:val="005C6CA0"/>
    <w:rsid w:val="005D5749"/>
    <w:rsid w:val="005D7F88"/>
    <w:rsid w:val="005E18A7"/>
    <w:rsid w:val="005E1B9A"/>
    <w:rsid w:val="005F2B4D"/>
    <w:rsid w:val="00602286"/>
    <w:rsid w:val="006049A9"/>
    <w:rsid w:val="00605613"/>
    <w:rsid w:val="00605F24"/>
    <w:rsid w:val="00607857"/>
    <w:rsid w:val="00610A2A"/>
    <w:rsid w:val="006218AF"/>
    <w:rsid w:val="00631493"/>
    <w:rsid w:val="00636BB7"/>
    <w:rsid w:val="00643B75"/>
    <w:rsid w:val="006460A9"/>
    <w:rsid w:val="00652236"/>
    <w:rsid w:val="006530B9"/>
    <w:rsid w:val="0065433C"/>
    <w:rsid w:val="00654427"/>
    <w:rsid w:val="006604D2"/>
    <w:rsid w:val="006723C2"/>
    <w:rsid w:val="006725D5"/>
    <w:rsid w:val="00672AA8"/>
    <w:rsid w:val="00685795"/>
    <w:rsid w:val="006952CA"/>
    <w:rsid w:val="006963D3"/>
    <w:rsid w:val="0069720A"/>
    <w:rsid w:val="006A19D8"/>
    <w:rsid w:val="006A4583"/>
    <w:rsid w:val="006B5627"/>
    <w:rsid w:val="006C11AC"/>
    <w:rsid w:val="006C285D"/>
    <w:rsid w:val="006C779F"/>
    <w:rsid w:val="006D73E1"/>
    <w:rsid w:val="006E0138"/>
    <w:rsid w:val="006E15E7"/>
    <w:rsid w:val="006E2497"/>
    <w:rsid w:val="006E49CE"/>
    <w:rsid w:val="006E677B"/>
    <w:rsid w:val="006E68F3"/>
    <w:rsid w:val="006E73EB"/>
    <w:rsid w:val="006F0004"/>
    <w:rsid w:val="00701B7E"/>
    <w:rsid w:val="00701F89"/>
    <w:rsid w:val="00703E9A"/>
    <w:rsid w:val="00704D10"/>
    <w:rsid w:val="007115A6"/>
    <w:rsid w:val="0071750D"/>
    <w:rsid w:val="00720C28"/>
    <w:rsid w:val="0072322B"/>
    <w:rsid w:val="0072488D"/>
    <w:rsid w:val="007259BF"/>
    <w:rsid w:val="0073244D"/>
    <w:rsid w:val="00735E18"/>
    <w:rsid w:val="007412A0"/>
    <w:rsid w:val="007429F3"/>
    <w:rsid w:val="00743D11"/>
    <w:rsid w:val="007455E7"/>
    <w:rsid w:val="0075563E"/>
    <w:rsid w:val="0075604C"/>
    <w:rsid w:val="007679C2"/>
    <w:rsid w:val="00773865"/>
    <w:rsid w:val="00787407"/>
    <w:rsid w:val="007908E5"/>
    <w:rsid w:val="00794FD0"/>
    <w:rsid w:val="00795A5E"/>
    <w:rsid w:val="0079731B"/>
    <w:rsid w:val="007A2C6B"/>
    <w:rsid w:val="007A3DFC"/>
    <w:rsid w:val="007A77E1"/>
    <w:rsid w:val="007B4AF1"/>
    <w:rsid w:val="007C0B44"/>
    <w:rsid w:val="007C2331"/>
    <w:rsid w:val="007C62F5"/>
    <w:rsid w:val="007D69EB"/>
    <w:rsid w:val="007E16D5"/>
    <w:rsid w:val="007E2293"/>
    <w:rsid w:val="007E3E76"/>
    <w:rsid w:val="007E5D15"/>
    <w:rsid w:val="007E7F9A"/>
    <w:rsid w:val="007F2FE4"/>
    <w:rsid w:val="007F727A"/>
    <w:rsid w:val="0080079A"/>
    <w:rsid w:val="0081106C"/>
    <w:rsid w:val="008200BA"/>
    <w:rsid w:val="00822E9F"/>
    <w:rsid w:val="00831F79"/>
    <w:rsid w:val="0083706F"/>
    <w:rsid w:val="00837184"/>
    <w:rsid w:val="00841E9B"/>
    <w:rsid w:val="008428E2"/>
    <w:rsid w:val="00847050"/>
    <w:rsid w:val="0085648F"/>
    <w:rsid w:val="0086088C"/>
    <w:rsid w:val="008624E6"/>
    <w:rsid w:val="00865739"/>
    <w:rsid w:val="0086677D"/>
    <w:rsid w:val="00872896"/>
    <w:rsid w:val="00873722"/>
    <w:rsid w:val="008778BE"/>
    <w:rsid w:val="00880F9B"/>
    <w:rsid w:val="00883901"/>
    <w:rsid w:val="008916C7"/>
    <w:rsid w:val="0089204C"/>
    <w:rsid w:val="008A3330"/>
    <w:rsid w:val="008A4382"/>
    <w:rsid w:val="008B10BA"/>
    <w:rsid w:val="008B3EC8"/>
    <w:rsid w:val="008B4010"/>
    <w:rsid w:val="008B648B"/>
    <w:rsid w:val="008C105C"/>
    <w:rsid w:val="008D5DA5"/>
    <w:rsid w:val="008E1FAD"/>
    <w:rsid w:val="008E39A2"/>
    <w:rsid w:val="008E4B7E"/>
    <w:rsid w:val="009012DF"/>
    <w:rsid w:val="009121E7"/>
    <w:rsid w:val="0091236D"/>
    <w:rsid w:val="00912C2F"/>
    <w:rsid w:val="009132CD"/>
    <w:rsid w:val="0091431A"/>
    <w:rsid w:val="009146D9"/>
    <w:rsid w:val="00915F47"/>
    <w:rsid w:val="00916959"/>
    <w:rsid w:val="0091768C"/>
    <w:rsid w:val="00925811"/>
    <w:rsid w:val="00940D96"/>
    <w:rsid w:val="00945EDD"/>
    <w:rsid w:val="0096038F"/>
    <w:rsid w:val="00964529"/>
    <w:rsid w:val="009671BC"/>
    <w:rsid w:val="00967580"/>
    <w:rsid w:val="00972FB4"/>
    <w:rsid w:val="00977D85"/>
    <w:rsid w:val="00982627"/>
    <w:rsid w:val="00982B67"/>
    <w:rsid w:val="009858CF"/>
    <w:rsid w:val="009A021C"/>
    <w:rsid w:val="009A24A5"/>
    <w:rsid w:val="009A2A68"/>
    <w:rsid w:val="009B3F5F"/>
    <w:rsid w:val="009B54C5"/>
    <w:rsid w:val="009B6B6C"/>
    <w:rsid w:val="009C5EC6"/>
    <w:rsid w:val="009D50EF"/>
    <w:rsid w:val="009F4A5D"/>
    <w:rsid w:val="009F5290"/>
    <w:rsid w:val="00A00945"/>
    <w:rsid w:val="00A04405"/>
    <w:rsid w:val="00A06E5B"/>
    <w:rsid w:val="00A101FD"/>
    <w:rsid w:val="00A12048"/>
    <w:rsid w:val="00A262D5"/>
    <w:rsid w:val="00A319EA"/>
    <w:rsid w:val="00A32FCE"/>
    <w:rsid w:val="00A33FD9"/>
    <w:rsid w:val="00A36B2B"/>
    <w:rsid w:val="00A438F1"/>
    <w:rsid w:val="00A57A5E"/>
    <w:rsid w:val="00A616F5"/>
    <w:rsid w:val="00A65D94"/>
    <w:rsid w:val="00A6667D"/>
    <w:rsid w:val="00A773F2"/>
    <w:rsid w:val="00A85924"/>
    <w:rsid w:val="00A90ABC"/>
    <w:rsid w:val="00A91939"/>
    <w:rsid w:val="00A93191"/>
    <w:rsid w:val="00A94AB9"/>
    <w:rsid w:val="00AA4B80"/>
    <w:rsid w:val="00AB1B46"/>
    <w:rsid w:val="00AB4C54"/>
    <w:rsid w:val="00AC2016"/>
    <w:rsid w:val="00AC32F9"/>
    <w:rsid w:val="00AC5B11"/>
    <w:rsid w:val="00AD4FBE"/>
    <w:rsid w:val="00AE4DCC"/>
    <w:rsid w:val="00B02DD7"/>
    <w:rsid w:val="00B0533A"/>
    <w:rsid w:val="00B07044"/>
    <w:rsid w:val="00B10353"/>
    <w:rsid w:val="00B129C6"/>
    <w:rsid w:val="00B21B42"/>
    <w:rsid w:val="00B23322"/>
    <w:rsid w:val="00B3504F"/>
    <w:rsid w:val="00B41430"/>
    <w:rsid w:val="00B41D55"/>
    <w:rsid w:val="00B4260A"/>
    <w:rsid w:val="00B42AD9"/>
    <w:rsid w:val="00B42E8B"/>
    <w:rsid w:val="00B431DE"/>
    <w:rsid w:val="00B47F4A"/>
    <w:rsid w:val="00B518FF"/>
    <w:rsid w:val="00B528A6"/>
    <w:rsid w:val="00B530FD"/>
    <w:rsid w:val="00B532FC"/>
    <w:rsid w:val="00B55172"/>
    <w:rsid w:val="00B641E1"/>
    <w:rsid w:val="00B77E7F"/>
    <w:rsid w:val="00B851B5"/>
    <w:rsid w:val="00B8590E"/>
    <w:rsid w:val="00B85A6F"/>
    <w:rsid w:val="00B8695F"/>
    <w:rsid w:val="00BA0371"/>
    <w:rsid w:val="00BA1CA0"/>
    <w:rsid w:val="00BA3885"/>
    <w:rsid w:val="00BA6A8E"/>
    <w:rsid w:val="00BA79A5"/>
    <w:rsid w:val="00BB08E4"/>
    <w:rsid w:val="00BB1A18"/>
    <w:rsid w:val="00BD27FD"/>
    <w:rsid w:val="00BE3D29"/>
    <w:rsid w:val="00BF48D1"/>
    <w:rsid w:val="00BF5A4D"/>
    <w:rsid w:val="00BF5D48"/>
    <w:rsid w:val="00BF6FAC"/>
    <w:rsid w:val="00C041E5"/>
    <w:rsid w:val="00C10373"/>
    <w:rsid w:val="00C11130"/>
    <w:rsid w:val="00C12BF4"/>
    <w:rsid w:val="00C17BB1"/>
    <w:rsid w:val="00C2089B"/>
    <w:rsid w:val="00C215BE"/>
    <w:rsid w:val="00C21BD5"/>
    <w:rsid w:val="00C220AE"/>
    <w:rsid w:val="00C45F3B"/>
    <w:rsid w:val="00C51354"/>
    <w:rsid w:val="00C5369D"/>
    <w:rsid w:val="00C53760"/>
    <w:rsid w:val="00C54CA8"/>
    <w:rsid w:val="00C56831"/>
    <w:rsid w:val="00C57529"/>
    <w:rsid w:val="00C62ABD"/>
    <w:rsid w:val="00C63E82"/>
    <w:rsid w:val="00C71BAC"/>
    <w:rsid w:val="00C76472"/>
    <w:rsid w:val="00C814A6"/>
    <w:rsid w:val="00C87DEA"/>
    <w:rsid w:val="00CA549B"/>
    <w:rsid w:val="00CA6411"/>
    <w:rsid w:val="00CB2E61"/>
    <w:rsid w:val="00CB3C18"/>
    <w:rsid w:val="00CB4466"/>
    <w:rsid w:val="00CB513D"/>
    <w:rsid w:val="00CB54CB"/>
    <w:rsid w:val="00CC17E3"/>
    <w:rsid w:val="00CC424F"/>
    <w:rsid w:val="00CC67A2"/>
    <w:rsid w:val="00CC698E"/>
    <w:rsid w:val="00CD4550"/>
    <w:rsid w:val="00CF6B64"/>
    <w:rsid w:val="00CF7F39"/>
    <w:rsid w:val="00D103FD"/>
    <w:rsid w:val="00D12895"/>
    <w:rsid w:val="00D12A46"/>
    <w:rsid w:val="00D14DE8"/>
    <w:rsid w:val="00D14E3C"/>
    <w:rsid w:val="00D153D5"/>
    <w:rsid w:val="00D37DF5"/>
    <w:rsid w:val="00D40FF1"/>
    <w:rsid w:val="00D47295"/>
    <w:rsid w:val="00D475A5"/>
    <w:rsid w:val="00D528D9"/>
    <w:rsid w:val="00D61F1D"/>
    <w:rsid w:val="00D70BF2"/>
    <w:rsid w:val="00D75330"/>
    <w:rsid w:val="00D82CDB"/>
    <w:rsid w:val="00D86646"/>
    <w:rsid w:val="00D87D2A"/>
    <w:rsid w:val="00DA265C"/>
    <w:rsid w:val="00DB017C"/>
    <w:rsid w:val="00DB0BFE"/>
    <w:rsid w:val="00DB43CF"/>
    <w:rsid w:val="00DC19E9"/>
    <w:rsid w:val="00DC29A6"/>
    <w:rsid w:val="00DC2DEE"/>
    <w:rsid w:val="00DC6FB7"/>
    <w:rsid w:val="00DD0C85"/>
    <w:rsid w:val="00DE2E78"/>
    <w:rsid w:val="00DE7EF0"/>
    <w:rsid w:val="00DF188E"/>
    <w:rsid w:val="00DF19DB"/>
    <w:rsid w:val="00DF3EC3"/>
    <w:rsid w:val="00DF7935"/>
    <w:rsid w:val="00E01F9F"/>
    <w:rsid w:val="00E0296D"/>
    <w:rsid w:val="00E06246"/>
    <w:rsid w:val="00E13DCF"/>
    <w:rsid w:val="00E146EB"/>
    <w:rsid w:val="00E17604"/>
    <w:rsid w:val="00E2320B"/>
    <w:rsid w:val="00E2531B"/>
    <w:rsid w:val="00E27A18"/>
    <w:rsid w:val="00E31847"/>
    <w:rsid w:val="00E47AE6"/>
    <w:rsid w:val="00E52C00"/>
    <w:rsid w:val="00E653D1"/>
    <w:rsid w:val="00E7274F"/>
    <w:rsid w:val="00E72C4B"/>
    <w:rsid w:val="00E73579"/>
    <w:rsid w:val="00E7456A"/>
    <w:rsid w:val="00E846B8"/>
    <w:rsid w:val="00E85C2A"/>
    <w:rsid w:val="00E96FEC"/>
    <w:rsid w:val="00EA0711"/>
    <w:rsid w:val="00EA08C7"/>
    <w:rsid w:val="00EA2A5F"/>
    <w:rsid w:val="00EB278A"/>
    <w:rsid w:val="00EB66B6"/>
    <w:rsid w:val="00EC40D6"/>
    <w:rsid w:val="00EC522E"/>
    <w:rsid w:val="00ED1BF6"/>
    <w:rsid w:val="00F02043"/>
    <w:rsid w:val="00F15544"/>
    <w:rsid w:val="00F22C46"/>
    <w:rsid w:val="00F31710"/>
    <w:rsid w:val="00F31D24"/>
    <w:rsid w:val="00F42376"/>
    <w:rsid w:val="00F45A7D"/>
    <w:rsid w:val="00F53947"/>
    <w:rsid w:val="00F54CF4"/>
    <w:rsid w:val="00F6332D"/>
    <w:rsid w:val="00F674DA"/>
    <w:rsid w:val="00F76137"/>
    <w:rsid w:val="00F7627A"/>
    <w:rsid w:val="00F84DF4"/>
    <w:rsid w:val="00F85B8A"/>
    <w:rsid w:val="00F85D7D"/>
    <w:rsid w:val="00F97807"/>
    <w:rsid w:val="00FA0CFF"/>
    <w:rsid w:val="00FA1A14"/>
    <w:rsid w:val="00FA5DCE"/>
    <w:rsid w:val="00FA706E"/>
    <w:rsid w:val="00FB018F"/>
    <w:rsid w:val="00FB1AF5"/>
    <w:rsid w:val="00FB6D1D"/>
    <w:rsid w:val="00FC127B"/>
    <w:rsid w:val="00FC193E"/>
    <w:rsid w:val="00FC7316"/>
    <w:rsid w:val="00FD0BC0"/>
    <w:rsid w:val="00FD23D6"/>
    <w:rsid w:val="00FD5849"/>
    <w:rsid w:val="00FE2469"/>
    <w:rsid w:val="00FF623D"/>
    <w:rsid w:val="00FF75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78A"/>
    <w:pPr>
      <w:spacing w:after="0"/>
    </w:pPr>
    <w:rPr>
      <w:rFonts w:ascii="Arial" w:hAnsi="Arial"/>
      <w:sz w:val="20"/>
    </w:rPr>
  </w:style>
  <w:style w:type="paragraph" w:styleId="berschrift1">
    <w:name w:val="heading 1"/>
    <w:basedOn w:val="Standard"/>
    <w:next w:val="Standard"/>
    <w:link w:val="berschrift1Zchn"/>
    <w:qFormat/>
    <w:rsid w:val="00EB278A"/>
    <w:pPr>
      <w:numPr>
        <w:numId w:val="3"/>
      </w:numPr>
      <w:spacing w:before="240" w:after="240" w:line="240" w:lineRule="auto"/>
      <w:ind w:left="454" w:hanging="454"/>
      <w:outlineLvl w:val="0"/>
    </w:pPr>
    <w:rPr>
      <w:rFonts w:eastAsia="Times New Roman" w:cs="Times New Roman"/>
      <w:b/>
      <w:sz w:val="24"/>
      <w:szCs w:val="20"/>
      <w:lang w:eastAsia="de-DE"/>
    </w:rPr>
  </w:style>
  <w:style w:type="paragraph" w:styleId="berschrift2">
    <w:name w:val="heading 2"/>
    <w:basedOn w:val="berschrift1"/>
    <w:next w:val="Standard"/>
    <w:link w:val="berschrift2Zchn"/>
    <w:qFormat/>
    <w:rsid w:val="00AB4C54"/>
    <w:pPr>
      <w:keepNext/>
      <w:numPr>
        <w:ilvl w:val="1"/>
      </w:numPr>
      <w:ind w:left="454" w:hanging="454"/>
      <w:outlineLvl w:val="1"/>
    </w:pPr>
    <w:rPr>
      <w:sz w:val="22"/>
    </w:rPr>
  </w:style>
  <w:style w:type="paragraph" w:styleId="berschrift3">
    <w:name w:val="heading 3"/>
    <w:basedOn w:val="berschrift2"/>
    <w:next w:val="Standard"/>
    <w:link w:val="berschrift3Zchn"/>
    <w:uiPriority w:val="9"/>
    <w:unhideWhenUsed/>
    <w:qFormat/>
    <w:rsid w:val="00430943"/>
    <w:pPr>
      <w:numPr>
        <w:ilvl w:val="2"/>
      </w:numPr>
      <w:outlineLvl w:val="2"/>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1A1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A1A14"/>
  </w:style>
  <w:style w:type="paragraph" w:styleId="Fuzeile">
    <w:name w:val="footer"/>
    <w:basedOn w:val="Standard"/>
    <w:link w:val="FuzeileZchn"/>
    <w:unhideWhenUsed/>
    <w:rsid w:val="00FA1A14"/>
    <w:pPr>
      <w:tabs>
        <w:tab w:val="center" w:pos="4536"/>
        <w:tab w:val="right" w:pos="9072"/>
      </w:tabs>
      <w:spacing w:line="240" w:lineRule="auto"/>
    </w:pPr>
  </w:style>
  <w:style w:type="character" w:customStyle="1" w:styleId="FuzeileZchn">
    <w:name w:val="Fußzeile Zchn"/>
    <w:basedOn w:val="Absatz-Standardschriftart"/>
    <w:link w:val="Fuzeile"/>
    <w:rsid w:val="00FA1A14"/>
  </w:style>
  <w:style w:type="paragraph" w:customStyle="1" w:styleId="MQStandard">
    <w:name w:val="MQStandard"/>
    <w:basedOn w:val="Standard"/>
    <w:rsid w:val="00FA1A14"/>
    <w:pPr>
      <w:pBdr>
        <w:top w:val="single" w:sz="6" w:space="1" w:color="auto"/>
        <w:left w:val="single" w:sz="6" w:space="1" w:color="auto"/>
        <w:bottom w:val="single" w:sz="6" w:space="1" w:color="auto"/>
        <w:right w:val="single" w:sz="6" w:space="1" w:color="auto"/>
      </w:pBdr>
      <w:shd w:val="clear" w:color="auto" w:fill="FFFFFF"/>
      <w:tabs>
        <w:tab w:val="left" w:pos="851"/>
        <w:tab w:val="left" w:pos="1134"/>
        <w:tab w:val="left" w:pos="1418"/>
        <w:tab w:val="right" w:pos="1985"/>
      </w:tabs>
      <w:spacing w:line="240" w:lineRule="auto"/>
      <w:ind w:left="142" w:right="-340" w:firstLine="142"/>
    </w:pPr>
    <w:rPr>
      <w:rFonts w:ascii="Helvetica" w:eastAsia="Times New Roman" w:hAnsi="Helvetica" w:cs="Times New Roman"/>
      <w:szCs w:val="20"/>
      <w:lang w:eastAsia="de-DE"/>
    </w:rPr>
  </w:style>
  <w:style w:type="paragraph" w:styleId="Sprechblasentext">
    <w:name w:val="Balloon Text"/>
    <w:basedOn w:val="Standard"/>
    <w:link w:val="SprechblasentextZchn"/>
    <w:uiPriority w:val="99"/>
    <w:semiHidden/>
    <w:unhideWhenUsed/>
    <w:rsid w:val="00FA1A1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1A14"/>
    <w:rPr>
      <w:rFonts w:ascii="Tahoma" w:hAnsi="Tahoma" w:cs="Tahoma"/>
      <w:sz w:val="16"/>
      <w:szCs w:val="16"/>
    </w:rPr>
  </w:style>
  <w:style w:type="character" w:customStyle="1" w:styleId="berschrift1Zchn">
    <w:name w:val="Überschrift 1 Zchn"/>
    <w:basedOn w:val="Absatz-Standardschriftart"/>
    <w:link w:val="berschrift1"/>
    <w:rsid w:val="00EB278A"/>
    <w:rPr>
      <w:rFonts w:ascii="Arial" w:eastAsia="Times New Roman" w:hAnsi="Arial" w:cs="Times New Roman"/>
      <w:b/>
      <w:sz w:val="24"/>
      <w:szCs w:val="20"/>
      <w:lang w:eastAsia="de-DE"/>
    </w:rPr>
  </w:style>
  <w:style w:type="character" w:customStyle="1" w:styleId="berschrift2Zchn">
    <w:name w:val="Überschrift 2 Zchn"/>
    <w:basedOn w:val="Absatz-Standardschriftart"/>
    <w:link w:val="berschrift2"/>
    <w:rsid w:val="00AB4C54"/>
    <w:rPr>
      <w:rFonts w:ascii="Arial" w:eastAsia="Times New Roman" w:hAnsi="Arial" w:cs="Times New Roman"/>
      <w:b/>
      <w:szCs w:val="20"/>
      <w:lang w:eastAsia="de-DE"/>
    </w:rPr>
  </w:style>
  <w:style w:type="paragraph" w:styleId="Listenabsatz">
    <w:name w:val="List Paragraph"/>
    <w:basedOn w:val="Standard"/>
    <w:uiPriority w:val="34"/>
    <w:qFormat/>
    <w:rsid w:val="005D5749"/>
    <w:pPr>
      <w:ind w:left="720"/>
      <w:contextualSpacing/>
    </w:pPr>
    <w:rPr>
      <w:rFonts w:eastAsia="Calibri" w:cs="Times New Roman"/>
    </w:rPr>
  </w:style>
  <w:style w:type="table" w:styleId="Tabellenraster">
    <w:name w:val="Table Grid"/>
    <w:basedOn w:val="NormaleTabelle"/>
    <w:rsid w:val="00FC193E"/>
    <w:pPr>
      <w:spacing w:after="0" w:line="240" w:lineRule="auto"/>
    </w:pPr>
    <w:rPr>
      <w:rFonts w:ascii="Arial" w:eastAsia="Times New Roman" w:hAnsi="Arial" w:cs="Times New Roman"/>
      <w:sz w:val="18"/>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tblStylePr w:type="firstRow">
      <w:tblPr/>
      <w:tcPr>
        <w:shd w:val="clear" w:color="auto" w:fill="BFBFBF" w:themeFill="background1" w:themeFillShade="BF"/>
      </w:tcPr>
    </w:tblStylePr>
  </w:style>
  <w:style w:type="character" w:customStyle="1" w:styleId="berschrift3Zchn">
    <w:name w:val="Überschrift 3 Zchn"/>
    <w:basedOn w:val="Absatz-Standardschriftart"/>
    <w:link w:val="berschrift3"/>
    <w:uiPriority w:val="9"/>
    <w:rsid w:val="00430943"/>
    <w:rPr>
      <w:rFonts w:ascii="Arial" w:eastAsia="Times New Roman" w:hAnsi="Arial" w:cs="Arial"/>
      <w:b/>
      <w:szCs w:val="20"/>
      <w:lang w:eastAsia="de-DE"/>
    </w:rPr>
  </w:style>
  <w:style w:type="paragraph" w:styleId="KeinLeerraum">
    <w:name w:val="No Spacing"/>
    <w:uiPriority w:val="1"/>
    <w:qFormat/>
    <w:rsid w:val="0004314E"/>
    <w:pPr>
      <w:spacing w:after="0" w:line="240" w:lineRule="auto"/>
    </w:pPr>
    <w:rPr>
      <w:rFonts w:ascii="Arial" w:hAnsi="Arial"/>
      <w:sz w:val="18"/>
    </w:rPr>
  </w:style>
  <w:style w:type="paragraph" w:styleId="Textkrper">
    <w:name w:val="Body Text"/>
    <w:basedOn w:val="Standard"/>
    <w:link w:val="TextkrperZchn"/>
    <w:rsid w:val="00DB0BFE"/>
    <w:pPr>
      <w:spacing w:line="240" w:lineRule="auto"/>
    </w:pPr>
    <w:rPr>
      <w:rFonts w:eastAsia="Times New Roman" w:cs="Times New Roman"/>
      <w:sz w:val="16"/>
      <w:szCs w:val="20"/>
      <w:lang w:eastAsia="de-DE"/>
    </w:rPr>
  </w:style>
  <w:style w:type="character" w:customStyle="1" w:styleId="TextkrperZchn">
    <w:name w:val="Textkörper Zchn"/>
    <w:basedOn w:val="Absatz-Standardschriftart"/>
    <w:link w:val="Textkrper"/>
    <w:rsid w:val="00DB0BFE"/>
    <w:rPr>
      <w:rFonts w:ascii="Arial" w:eastAsia="Times New Roman" w:hAnsi="Arial" w:cs="Times New Roman"/>
      <w:sz w:val="16"/>
      <w:szCs w:val="20"/>
      <w:lang w:eastAsia="de-DE"/>
    </w:rPr>
  </w:style>
  <w:style w:type="paragraph" w:styleId="Inhaltsverzeichnisberschrift">
    <w:name w:val="TOC Heading"/>
    <w:basedOn w:val="berschrift1"/>
    <w:next w:val="Standard"/>
    <w:uiPriority w:val="39"/>
    <w:unhideWhenUsed/>
    <w:qFormat/>
    <w:rsid w:val="0086677D"/>
    <w:pPr>
      <w:keepNext/>
      <w:keepLines/>
      <w:numPr>
        <w:numId w:val="0"/>
      </w:numPr>
      <w:spacing w:before="0" w:line="276" w:lineRule="auto"/>
      <w:outlineLvl w:val="9"/>
    </w:pPr>
    <w:rPr>
      <w:rFonts w:eastAsiaTheme="majorEastAsia" w:cstheme="majorBidi"/>
      <w:bCs/>
      <w:sz w:val="28"/>
      <w:szCs w:val="28"/>
    </w:rPr>
  </w:style>
  <w:style w:type="paragraph" w:styleId="Verzeichnis1">
    <w:name w:val="toc 1"/>
    <w:basedOn w:val="Standard"/>
    <w:next w:val="Standard"/>
    <w:autoRedefine/>
    <w:uiPriority w:val="39"/>
    <w:unhideWhenUsed/>
    <w:qFormat/>
    <w:rsid w:val="0083706F"/>
    <w:pPr>
      <w:tabs>
        <w:tab w:val="left" w:pos="440"/>
        <w:tab w:val="right" w:leader="dot" w:pos="9628"/>
      </w:tabs>
      <w:spacing w:after="100" w:line="240" w:lineRule="auto"/>
    </w:pPr>
  </w:style>
  <w:style w:type="paragraph" w:styleId="Verzeichnis2">
    <w:name w:val="toc 2"/>
    <w:basedOn w:val="Standard"/>
    <w:next w:val="Standard"/>
    <w:autoRedefine/>
    <w:uiPriority w:val="39"/>
    <w:unhideWhenUsed/>
    <w:qFormat/>
    <w:rsid w:val="00B23322"/>
    <w:pPr>
      <w:tabs>
        <w:tab w:val="left" w:pos="567"/>
        <w:tab w:val="left" w:pos="880"/>
        <w:tab w:val="right" w:leader="dot" w:pos="9628"/>
      </w:tabs>
      <w:spacing w:after="100"/>
      <w:ind w:left="454"/>
    </w:pPr>
    <w:rPr>
      <w:rFonts w:eastAsiaTheme="minorEastAsia"/>
      <w:noProof/>
      <w:lang w:eastAsia="de-DE"/>
    </w:rPr>
  </w:style>
  <w:style w:type="character" w:styleId="Hyperlink">
    <w:name w:val="Hyperlink"/>
    <w:basedOn w:val="Absatz-Standardschriftart"/>
    <w:uiPriority w:val="99"/>
    <w:unhideWhenUsed/>
    <w:rsid w:val="00C53760"/>
    <w:rPr>
      <w:color w:val="00B0F0" w:themeColor="hyperlink"/>
      <w:u w:val="single"/>
    </w:rPr>
  </w:style>
  <w:style w:type="table" w:styleId="HelleSchattierung">
    <w:name w:val="Light Shading"/>
    <w:basedOn w:val="NormaleTabelle"/>
    <w:uiPriority w:val="60"/>
    <w:rsid w:val="00795A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28" w:type="dxa"/>
        <w:bottom w:w="2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795A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FarbigesRaster-Akzent6">
    <w:name w:val="Colorful Grid Accent 6"/>
    <w:basedOn w:val="NormaleTabelle"/>
    <w:uiPriority w:val="73"/>
    <w:rsid w:val="00795A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6E7" w:themeFill="accent6" w:themeFillTint="33"/>
    </w:tcPr>
    <w:tblStylePr w:type="firstRow">
      <w:rPr>
        <w:b/>
        <w:bCs/>
      </w:rPr>
      <w:tblPr/>
      <w:tcPr>
        <w:shd w:val="clear" w:color="auto" w:fill="DEEDCF" w:themeFill="accent6" w:themeFillTint="66"/>
      </w:tcPr>
    </w:tblStylePr>
    <w:tblStylePr w:type="lastRow">
      <w:rPr>
        <w:b/>
        <w:bCs/>
        <w:color w:val="000000" w:themeColor="text1"/>
      </w:rPr>
      <w:tblPr/>
      <w:tcPr>
        <w:shd w:val="clear" w:color="auto" w:fill="DEEDCF" w:themeFill="accent6" w:themeFillTint="66"/>
      </w:tcPr>
    </w:tblStylePr>
    <w:tblStylePr w:type="firstCol">
      <w:rPr>
        <w:color w:val="FFFFFF" w:themeColor="background1"/>
      </w:rPr>
      <w:tblPr/>
      <w:tcPr>
        <w:shd w:val="clear" w:color="auto" w:fill="80BB48" w:themeFill="accent6" w:themeFillShade="BF"/>
      </w:tcPr>
    </w:tblStylePr>
    <w:tblStylePr w:type="lastCol">
      <w:rPr>
        <w:color w:val="FFFFFF" w:themeColor="background1"/>
      </w:rPr>
      <w:tblPr/>
      <w:tcPr>
        <w:shd w:val="clear" w:color="auto" w:fill="80BB48" w:themeFill="accent6" w:themeFillShade="BF"/>
      </w:tcPr>
    </w:tblStylePr>
    <w:tblStylePr w:type="band1Vert">
      <w:tblPr/>
      <w:tcPr>
        <w:shd w:val="clear" w:color="auto" w:fill="D5E9C3" w:themeFill="accent6" w:themeFillTint="7F"/>
      </w:tcPr>
    </w:tblStylePr>
    <w:tblStylePr w:type="band1Horz">
      <w:tblPr/>
      <w:tcPr>
        <w:shd w:val="clear" w:color="auto" w:fill="D5E9C3" w:themeFill="accent6" w:themeFillTint="7F"/>
      </w:tcPr>
    </w:tblStylePr>
  </w:style>
  <w:style w:type="table" w:styleId="FarbigeListe-Akzent6">
    <w:name w:val="Colorful List Accent 6"/>
    <w:basedOn w:val="NormaleTabelle"/>
    <w:uiPriority w:val="72"/>
    <w:rsid w:val="00795A5E"/>
    <w:pPr>
      <w:spacing w:after="0" w:line="240" w:lineRule="auto"/>
    </w:pPr>
    <w:rPr>
      <w:color w:val="000000" w:themeColor="text1"/>
    </w:rPr>
    <w:tblPr>
      <w:tblStyleRowBandSize w:val="1"/>
      <w:tblStyleColBandSize w:val="1"/>
    </w:tblPr>
    <w:tcPr>
      <w:shd w:val="clear" w:color="auto" w:fill="F6FAF3" w:themeFill="accent6" w:themeFillTint="19"/>
    </w:tcPr>
    <w:tblStylePr w:type="firstRow">
      <w:rPr>
        <w:b/>
        <w:bCs/>
        <w:color w:val="FFFFFF" w:themeColor="background1"/>
      </w:rPr>
      <w:tblPr/>
      <w:tcPr>
        <w:tcBorders>
          <w:bottom w:val="single" w:sz="12" w:space="0" w:color="FFFFFF" w:themeColor="background1"/>
        </w:tcBorders>
        <w:shd w:val="clear" w:color="auto" w:fill="5B724E" w:themeFill="accent5" w:themeFillShade="CC"/>
      </w:tcPr>
    </w:tblStylePr>
    <w:tblStylePr w:type="lastRow">
      <w:rPr>
        <w:b/>
        <w:bCs/>
        <w:color w:val="5B724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4E1" w:themeFill="accent6" w:themeFillTint="3F"/>
      </w:tcPr>
    </w:tblStylePr>
    <w:tblStylePr w:type="band1Horz">
      <w:tblPr/>
      <w:tcPr>
        <w:shd w:val="clear" w:color="auto" w:fill="EEF6E7" w:themeFill="accent6" w:themeFillTint="33"/>
      </w:tcPr>
    </w:tblStylePr>
  </w:style>
  <w:style w:type="table" w:styleId="FarbigesRaster-Akzent1">
    <w:name w:val="Colorful Grid Accent 1"/>
    <w:basedOn w:val="NormaleTabelle"/>
    <w:uiPriority w:val="73"/>
    <w:rsid w:val="00795A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9E4FF" w:themeFill="accent1" w:themeFillTint="33"/>
    </w:tcPr>
    <w:tblStylePr w:type="firstRow">
      <w:rPr>
        <w:b/>
        <w:bCs/>
      </w:rPr>
      <w:tblPr/>
      <w:tcPr>
        <w:shd w:val="clear" w:color="auto" w:fill="74CAFF" w:themeFill="accent1" w:themeFillTint="66"/>
      </w:tcPr>
    </w:tblStylePr>
    <w:tblStylePr w:type="lastRow">
      <w:rPr>
        <w:b/>
        <w:bCs/>
        <w:color w:val="000000" w:themeColor="text1"/>
      </w:rPr>
      <w:tblPr/>
      <w:tcPr>
        <w:shd w:val="clear" w:color="auto" w:fill="74CAFF" w:themeFill="accent1" w:themeFillTint="66"/>
      </w:tcPr>
    </w:tblStylePr>
    <w:tblStylePr w:type="firstCol">
      <w:rPr>
        <w:color w:val="FFFFFF" w:themeColor="background1"/>
      </w:rPr>
      <w:tblPr/>
      <w:tcPr>
        <w:shd w:val="clear" w:color="auto" w:fill="004B7A" w:themeFill="accent1" w:themeFillShade="BF"/>
      </w:tcPr>
    </w:tblStylePr>
    <w:tblStylePr w:type="lastCol">
      <w:rPr>
        <w:color w:val="FFFFFF" w:themeColor="background1"/>
      </w:rPr>
      <w:tblPr/>
      <w:tcPr>
        <w:shd w:val="clear" w:color="auto" w:fill="004B7A" w:themeFill="accent1" w:themeFillShade="BF"/>
      </w:tcPr>
    </w:tblStylePr>
    <w:tblStylePr w:type="band1Vert">
      <w:tblPr/>
      <w:tcPr>
        <w:shd w:val="clear" w:color="auto" w:fill="52BDFF" w:themeFill="accent1" w:themeFillTint="7F"/>
      </w:tcPr>
    </w:tblStylePr>
    <w:tblStylePr w:type="band1Horz">
      <w:tblPr/>
      <w:tcPr>
        <w:shd w:val="clear" w:color="auto" w:fill="52BDFF" w:themeFill="accent1" w:themeFillTint="7F"/>
      </w:tcPr>
    </w:tblStylePr>
  </w:style>
  <w:style w:type="table" w:styleId="FarbigeListe-Akzent1">
    <w:name w:val="Colorful List Accent 1"/>
    <w:basedOn w:val="NormaleTabelle"/>
    <w:uiPriority w:val="72"/>
    <w:rsid w:val="00795A5E"/>
    <w:pPr>
      <w:spacing w:after="0" w:line="240" w:lineRule="auto"/>
    </w:pPr>
    <w:rPr>
      <w:color w:val="000000" w:themeColor="text1"/>
    </w:rPr>
    <w:tblPr>
      <w:tblStyleRowBandSize w:val="1"/>
      <w:tblStyleColBandSize w:val="1"/>
      <w:tblCellMar>
        <w:top w:w="28" w:type="dxa"/>
        <w:bottom w:w="28" w:type="dxa"/>
      </w:tblCellMar>
    </w:tblPr>
    <w:tcPr>
      <w:shd w:val="clear" w:color="auto" w:fill="DCF1FF" w:themeFill="accent1" w:themeFillTint="19"/>
    </w:tcPr>
    <w:tblStylePr w:type="firstRow">
      <w:rPr>
        <w:b/>
        <w:bCs/>
        <w:color w:val="FFFFFF" w:themeColor="background1"/>
      </w:rPr>
      <w:tblPr/>
      <w:tcPr>
        <w:shd w:val="clear" w:color="auto" w:fill="00345B" w:themeFill="text2"/>
      </w:tcPr>
    </w:tblStylePr>
    <w:tblStylePr w:type="lastRow">
      <w:rPr>
        <w:b/>
        <w:bCs/>
        <w:color w:val="B3233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DEFF" w:themeFill="accent1" w:themeFillTint="3F"/>
      </w:tcPr>
    </w:tblStylePr>
    <w:tblStylePr w:type="band1Horz">
      <w:tblPr/>
      <w:tcPr>
        <w:shd w:val="clear" w:color="auto" w:fill="B9E4FF" w:themeFill="accent1" w:themeFillTint="33"/>
      </w:tcPr>
    </w:tblStylePr>
  </w:style>
  <w:style w:type="table" w:styleId="MittleresRaster3-Akzent1">
    <w:name w:val="Medium Grid 3 Accent 1"/>
    <w:basedOn w:val="NormaleTabelle"/>
    <w:uiPriority w:val="69"/>
    <w:rsid w:val="00795A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DE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5A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5A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5A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5A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B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BDFF" w:themeFill="accent1" w:themeFillTint="7F"/>
      </w:tcPr>
    </w:tblStylePr>
  </w:style>
  <w:style w:type="table" w:styleId="MittleresRaster2-Akzent1">
    <w:name w:val="Medium Grid 2 Accent 1"/>
    <w:basedOn w:val="NormaleTabelle"/>
    <w:uiPriority w:val="68"/>
    <w:rsid w:val="00795A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insideH w:val="single" w:sz="8" w:space="0" w:color="0065A3" w:themeColor="accent1"/>
        <w:insideV w:val="single" w:sz="8" w:space="0" w:color="0065A3" w:themeColor="accent1"/>
      </w:tblBorders>
    </w:tblPr>
    <w:tcPr>
      <w:shd w:val="clear" w:color="auto" w:fill="A9DEFF" w:themeFill="accent1" w:themeFillTint="3F"/>
    </w:tcPr>
    <w:tblStylePr w:type="firstRow">
      <w:rPr>
        <w:b/>
        <w:bCs/>
        <w:color w:val="000000" w:themeColor="text1"/>
      </w:rPr>
      <w:tblPr/>
      <w:tcPr>
        <w:shd w:val="clear" w:color="auto" w:fill="DC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4FF" w:themeFill="accent1" w:themeFillTint="33"/>
      </w:tcPr>
    </w:tblStylePr>
    <w:tblStylePr w:type="band1Vert">
      <w:tblPr/>
      <w:tcPr>
        <w:shd w:val="clear" w:color="auto" w:fill="52BDFF" w:themeFill="accent1" w:themeFillTint="7F"/>
      </w:tcPr>
    </w:tblStylePr>
    <w:tblStylePr w:type="band1Horz">
      <w:tblPr/>
      <w:tcPr>
        <w:tcBorders>
          <w:insideH w:val="single" w:sz="6" w:space="0" w:color="0065A3" w:themeColor="accent1"/>
          <w:insideV w:val="single" w:sz="6" w:space="0" w:color="0065A3" w:themeColor="accent1"/>
        </w:tcBorders>
        <w:shd w:val="clear" w:color="auto" w:fill="52BDFF" w:themeFill="accent1" w:themeFillTint="7F"/>
      </w:tcPr>
    </w:tblStylePr>
    <w:tblStylePr w:type="nwCell">
      <w:tblPr/>
      <w:tcPr>
        <w:shd w:val="clear" w:color="auto" w:fill="FFFFFF" w:themeFill="background1"/>
      </w:tcPr>
    </w:tblStylePr>
  </w:style>
  <w:style w:type="table" w:styleId="MittleresRaster1-Akzent1">
    <w:name w:val="Medium Grid 1 Accent 1"/>
    <w:basedOn w:val="NormaleTabelle"/>
    <w:uiPriority w:val="67"/>
    <w:rsid w:val="00795A5E"/>
    <w:pPr>
      <w:spacing w:after="0" w:line="240" w:lineRule="auto"/>
    </w:pPr>
    <w:tblPr>
      <w:tblStyleRowBandSize w:val="1"/>
      <w:tblStyleColBandSize w:val="1"/>
      <w:tbl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single" w:sz="8" w:space="0" w:color="009AFA" w:themeColor="accent1" w:themeTint="BF"/>
        <w:insideV w:val="single" w:sz="8" w:space="0" w:color="009AFA" w:themeColor="accent1" w:themeTint="BF"/>
      </w:tblBorders>
    </w:tblPr>
    <w:tcPr>
      <w:shd w:val="clear" w:color="auto" w:fill="A9DEFF" w:themeFill="accent1" w:themeFillTint="3F"/>
    </w:tcPr>
    <w:tblStylePr w:type="firstRow">
      <w:rPr>
        <w:b/>
        <w:bCs/>
      </w:rPr>
    </w:tblStylePr>
    <w:tblStylePr w:type="lastRow">
      <w:rPr>
        <w:b/>
        <w:bCs/>
      </w:rPr>
      <w:tblPr/>
      <w:tcPr>
        <w:tcBorders>
          <w:top w:val="single" w:sz="18" w:space="0" w:color="009AFA" w:themeColor="accent1" w:themeTint="BF"/>
        </w:tcBorders>
      </w:tcPr>
    </w:tblStylePr>
    <w:tblStylePr w:type="firstCol">
      <w:rPr>
        <w:b/>
        <w:bCs/>
      </w:rPr>
    </w:tblStylePr>
    <w:tblStylePr w:type="lastCol">
      <w:rPr>
        <w:b/>
        <w:bCs/>
      </w:rPr>
    </w:tblStylePr>
    <w:tblStylePr w:type="band1Vert">
      <w:tblPr/>
      <w:tcPr>
        <w:shd w:val="clear" w:color="auto" w:fill="52BDFF" w:themeFill="accent1" w:themeFillTint="7F"/>
      </w:tcPr>
    </w:tblStylePr>
    <w:tblStylePr w:type="band1Horz">
      <w:tblPr/>
      <w:tcPr>
        <w:shd w:val="clear" w:color="auto" w:fill="52BDFF" w:themeFill="accent1" w:themeFillTint="7F"/>
      </w:tcPr>
    </w:tblStylePr>
  </w:style>
  <w:style w:type="table" w:styleId="MittlereListe2-Akzent1">
    <w:name w:val="Medium List 2 Accent 1"/>
    <w:basedOn w:val="NormaleTabelle"/>
    <w:uiPriority w:val="66"/>
    <w:rsid w:val="00795A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tblBorders>
    </w:tblPr>
    <w:tblStylePr w:type="firstRow">
      <w:rPr>
        <w:sz w:val="24"/>
        <w:szCs w:val="24"/>
      </w:rPr>
      <w:tblPr/>
      <w:tcPr>
        <w:tcBorders>
          <w:top w:val="nil"/>
          <w:left w:val="nil"/>
          <w:bottom w:val="single" w:sz="24" w:space="0" w:color="0065A3" w:themeColor="accent1"/>
          <w:right w:val="nil"/>
          <w:insideH w:val="nil"/>
          <w:insideV w:val="nil"/>
        </w:tcBorders>
        <w:shd w:val="clear" w:color="auto" w:fill="FFFFFF" w:themeFill="background1"/>
      </w:tcPr>
    </w:tblStylePr>
    <w:tblStylePr w:type="lastRow">
      <w:tblPr/>
      <w:tcPr>
        <w:tcBorders>
          <w:top w:val="single" w:sz="8" w:space="0" w:color="0065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5A3" w:themeColor="accent1"/>
          <w:insideH w:val="nil"/>
          <w:insideV w:val="nil"/>
        </w:tcBorders>
        <w:shd w:val="clear" w:color="auto" w:fill="FFFFFF" w:themeFill="background1"/>
      </w:tcPr>
    </w:tblStylePr>
    <w:tblStylePr w:type="lastCol">
      <w:tblPr/>
      <w:tcPr>
        <w:tcBorders>
          <w:top w:val="nil"/>
          <w:left w:val="single" w:sz="8" w:space="0" w:color="0065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DEFF" w:themeFill="accent1" w:themeFillTint="3F"/>
      </w:tcPr>
    </w:tblStylePr>
    <w:tblStylePr w:type="band1Horz">
      <w:tblPr/>
      <w:tcPr>
        <w:tcBorders>
          <w:top w:val="nil"/>
          <w:bottom w:val="nil"/>
          <w:insideH w:val="nil"/>
          <w:insideV w:val="nil"/>
        </w:tcBorders>
        <w:shd w:val="clear" w:color="auto" w:fill="A9DE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795A5E"/>
    <w:pPr>
      <w:spacing w:after="0" w:line="240" w:lineRule="auto"/>
    </w:pPr>
    <w:rPr>
      <w:color w:val="000000" w:themeColor="text1"/>
    </w:rPr>
    <w:tblPr>
      <w:tblStyleRowBandSize w:val="1"/>
      <w:tblStyleColBandSize w:val="1"/>
      <w:tblBorders>
        <w:top w:val="single" w:sz="8" w:space="0" w:color="0065A3" w:themeColor="accent1"/>
        <w:bottom w:val="single" w:sz="8" w:space="0" w:color="0065A3" w:themeColor="accent1"/>
      </w:tblBorders>
    </w:tblPr>
    <w:tblStylePr w:type="firstRow">
      <w:rPr>
        <w:rFonts w:asciiTheme="majorHAnsi" w:eastAsiaTheme="majorEastAsia" w:hAnsiTheme="majorHAnsi" w:cstheme="majorBidi"/>
      </w:rPr>
      <w:tblPr/>
      <w:tcPr>
        <w:tcBorders>
          <w:top w:val="nil"/>
          <w:bottom w:val="single" w:sz="8" w:space="0" w:color="0065A3" w:themeColor="accent1"/>
        </w:tcBorders>
      </w:tcPr>
    </w:tblStylePr>
    <w:tblStylePr w:type="lastRow">
      <w:rPr>
        <w:b/>
        <w:bCs/>
        <w:color w:val="00345B" w:themeColor="text2"/>
      </w:rPr>
      <w:tblPr/>
      <w:tcPr>
        <w:tcBorders>
          <w:top w:val="single" w:sz="8" w:space="0" w:color="0065A3" w:themeColor="accent1"/>
          <w:bottom w:val="single" w:sz="8" w:space="0" w:color="0065A3" w:themeColor="accent1"/>
        </w:tcBorders>
      </w:tcPr>
    </w:tblStylePr>
    <w:tblStylePr w:type="firstCol">
      <w:rPr>
        <w:b/>
        <w:bCs/>
      </w:rPr>
    </w:tblStylePr>
    <w:tblStylePr w:type="lastCol">
      <w:rPr>
        <w:b/>
        <w:bCs/>
      </w:rPr>
      <w:tblPr/>
      <w:tcPr>
        <w:tcBorders>
          <w:top w:val="single" w:sz="8" w:space="0" w:color="0065A3" w:themeColor="accent1"/>
          <w:bottom w:val="single" w:sz="8" w:space="0" w:color="0065A3" w:themeColor="accent1"/>
        </w:tcBorders>
      </w:tcPr>
    </w:tblStylePr>
    <w:tblStylePr w:type="band1Vert">
      <w:tblPr/>
      <w:tcPr>
        <w:shd w:val="clear" w:color="auto" w:fill="A9DEFF" w:themeFill="accent1" w:themeFillTint="3F"/>
      </w:tcPr>
    </w:tblStylePr>
    <w:tblStylePr w:type="band1Horz">
      <w:tblPr/>
      <w:tcPr>
        <w:shd w:val="clear" w:color="auto" w:fill="A9DEFF" w:themeFill="accent1" w:themeFillTint="3F"/>
      </w:tcPr>
    </w:tblStylePr>
  </w:style>
  <w:style w:type="table" w:styleId="MittlereSchattierung1-Akzent1">
    <w:name w:val="Medium Shading 1 Accent 1"/>
    <w:basedOn w:val="NormaleTabelle"/>
    <w:uiPriority w:val="63"/>
    <w:rsid w:val="00795A5E"/>
    <w:pPr>
      <w:spacing w:after="0" w:line="240" w:lineRule="auto"/>
    </w:pPr>
    <w:tblPr>
      <w:tblStyleRowBandSize w:val="1"/>
      <w:tblStyleColBandSize w:val="1"/>
      <w:tbl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single" w:sz="8" w:space="0" w:color="009AFA" w:themeColor="accent1" w:themeTint="BF"/>
      </w:tblBorders>
    </w:tblPr>
    <w:tblStylePr w:type="firstRow">
      <w:pPr>
        <w:spacing w:before="0" w:after="0" w:line="240" w:lineRule="auto"/>
      </w:pPr>
      <w:rPr>
        <w:b/>
        <w:bCs/>
        <w:color w:val="FFFFFF" w:themeColor="background1"/>
      </w:rPr>
      <w:tblPr/>
      <w:tcPr>
        <w:tc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nil"/>
          <w:insideV w:val="nil"/>
        </w:tcBorders>
        <w:shd w:val="clear" w:color="auto" w:fill="0065A3" w:themeFill="accent1"/>
      </w:tcPr>
    </w:tblStylePr>
    <w:tblStylePr w:type="lastRow">
      <w:pPr>
        <w:spacing w:before="0" w:after="0" w:line="240" w:lineRule="auto"/>
      </w:pPr>
      <w:rPr>
        <w:b/>
        <w:bCs/>
      </w:rPr>
      <w:tblPr/>
      <w:tcPr>
        <w:tcBorders>
          <w:top w:val="double" w:sz="6"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DEFF" w:themeFill="accent1" w:themeFillTint="3F"/>
      </w:tcPr>
    </w:tblStylePr>
    <w:tblStylePr w:type="band1Horz">
      <w:tblPr/>
      <w:tcPr>
        <w:tcBorders>
          <w:insideH w:val="nil"/>
          <w:insideV w:val="nil"/>
        </w:tcBorders>
        <w:shd w:val="clear" w:color="auto" w:fill="A9DEFF"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795A5E"/>
    <w:pPr>
      <w:spacing w:after="0" w:line="240" w:lineRule="auto"/>
    </w:p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tblBorders>
    </w:tblPr>
    <w:tblStylePr w:type="firstRow">
      <w:pPr>
        <w:spacing w:before="0" w:after="0" w:line="240" w:lineRule="auto"/>
      </w:pPr>
      <w:rPr>
        <w:b/>
        <w:bCs/>
        <w:color w:val="FFFFFF" w:themeColor="background1"/>
      </w:rPr>
      <w:tblPr/>
      <w:tcPr>
        <w:shd w:val="clear" w:color="auto" w:fill="0065A3" w:themeFill="accent1"/>
      </w:tcPr>
    </w:tblStylePr>
    <w:tblStylePr w:type="lastRow">
      <w:pPr>
        <w:spacing w:before="0" w:after="0" w:line="240" w:lineRule="auto"/>
      </w:pPr>
      <w:rPr>
        <w:b/>
        <w:bCs/>
      </w:rPr>
      <w:tblPr/>
      <w:tcPr>
        <w:tcBorders>
          <w:top w:val="double" w:sz="6" w:space="0" w:color="0065A3" w:themeColor="accent1"/>
          <w:left w:val="single" w:sz="8" w:space="0" w:color="0065A3" w:themeColor="accent1"/>
          <w:bottom w:val="single" w:sz="8" w:space="0" w:color="0065A3" w:themeColor="accent1"/>
          <w:right w:val="single" w:sz="8" w:space="0" w:color="0065A3" w:themeColor="accent1"/>
        </w:tcBorders>
      </w:tcPr>
    </w:tblStylePr>
    <w:tblStylePr w:type="firstCol">
      <w:rPr>
        <w:b/>
        <w:bCs/>
      </w:rPr>
    </w:tblStylePr>
    <w:tblStylePr w:type="lastCol">
      <w:rPr>
        <w:b/>
        <w:bCs/>
      </w:rPr>
    </w:tblStylePr>
    <w:tblStylePr w:type="band1Vert">
      <w:tblPr/>
      <w:tcPr>
        <w:tcBorders>
          <w:top w:val="single" w:sz="8" w:space="0" w:color="0065A3" w:themeColor="accent1"/>
          <w:left w:val="single" w:sz="8" w:space="0" w:color="0065A3" w:themeColor="accent1"/>
          <w:bottom w:val="single" w:sz="8" w:space="0" w:color="0065A3" w:themeColor="accent1"/>
          <w:right w:val="single" w:sz="8" w:space="0" w:color="0065A3" w:themeColor="accent1"/>
        </w:tcBorders>
      </w:tcPr>
    </w:tblStylePr>
    <w:tblStylePr w:type="band1Horz">
      <w:tblPr/>
      <w:tcPr>
        <w:tcBorders>
          <w:top w:val="single" w:sz="8" w:space="0" w:color="0065A3" w:themeColor="accent1"/>
          <w:left w:val="single" w:sz="8" w:space="0" w:color="0065A3" w:themeColor="accent1"/>
          <w:bottom w:val="single" w:sz="8" w:space="0" w:color="0065A3" w:themeColor="accent1"/>
          <w:right w:val="single" w:sz="8" w:space="0" w:color="0065A3" w:themeColor="accent1"/>
        </w:tcBorders>
      </w:tcPr>
    </w:tblStylePr>
  </w:style>
  <w:style w:type="table" w:styleId="HelleSchattierung-Akzent1">
    <w:name w:val="Light Shading Accent 1"/>
    <w:basedOn w:val="NormaleTabelle"/>
    <w:uiPriority w:val="60"/>
    <w:rsid w:val="00AD4FBE"/>
    <w:pPr>
      <w:spacing w:after="0" w:line="240" w:lineRule="auto"/>
    </w:pPr>
    <w:rPr>
      <w:color w:val="004B7A" w:themeColor="accent1" w:themeShade="BF"/>
    </w:rPr>
    <w:tblPr>
      <w:tblStyleRowBandSize w:val="1"/>
      <w:tblStyleColBandSize w:val="1"/>
      <w:tblBorders>
        <w:top w:val="single" w:sz="8" w:space="0" w:color="0065A3" w:themeColor="accent1"/>
        <w:bottom w:val="single" w:sz="8" w:space="0" w:color="0065A3" w:themeColor="accent1"/>
      </w:tblBorders>
    </w:tblPr>
    <w:tblStylePr w:type="firstRow">
      <w:pPr>
        <w:spacing w:before="0" w:after="0" w:line="240" w:lineRule="auto"/>
      </w:pPr>
      <w:rPr>
        <w:b/>
        <w:bCs/>
      </w:rPr>
      <w:tblPr/>
      <w:tcPr>
        <w:tcBorders>
          <w:top w:val="single" w:sz="8" w:space="0" w:color="0065A3" w:themeColor="accent1"/>
          <w:left w:val="nil"/>
          <w:bottom w:val="single" w:sz="8" w:space="0" w:color="0065A3" w:themeColor="accent1"/>
          <w:right w:val="nil"/>
          <w:insideH w:val="nil"/>
          <w:insideV w:val="nil"/>
        </w:tcBorders>
      </w:tcPr>
    </w:tblStylePr>
    <w:tblStylePr w:type="lastRow">
      <w:pPr>
        <w:spacing w:before="0" w:after="0" w:line="240" w:lineRule="auto"/>
      </w:pPr>
      <w:rPr>
        <w:b/>
        <w:bCs/>
      </w:rPr>
      <w:tblPr/>
      <w:tcPr>
        <w:tcBorders>
          <w:top w:val="single" w:sz="8" w:space="0" w:color="0065A3" w:themeColor="accent1"/>
          <w:left w:val="nil"/>
          <w:bottom w:val="single" w:sz="8" w:space="0" w:color="0065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DEFF" w:themeFill="accent1" w:themeFillTint="3F"/>
      </w:tcPr>
    </w:tblStylePr>
    <w:tblStylePr w:type="band1Horz">
      <w:tblPr/>
      <w:tcPr>
        <w:tcBorders>
          <w:left w:val="nil"/>
          <w:right w:val="nil"/>
          <w:insideH w:val="nil"/>
          <w:insideV w:val="nil"/>
        </w:tcBorders>
        <w:shd w:val="clear" w:color="auto" w:fill="A9DEFF" w:themeFill="accent1" w:themeFillTint="3F"/>
      </w:tcPr>
    </w:tblStylePr>
  </w:style>
  <w:style w:type="paragraph" w:customStyle="1" w:styleId="Default">
    <w:name w:val="Default"/>
    <w:rsid w:val="00605F2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Verzeichnis3">
    <w:name w:val="toc 3"/>
    <w:basedOn w:val="Standard"/>
    <w:next w:val="Standard"/>
    <w:autoRedefine/>
    <w:uiPriority w:val="39"/>
    <w:unhideWhenUsed/>
    <w:qFormat/>
    <w:rsid w:val="00847050"/>
    <w:pPr>
      <w:spacing w:after="100"/>
      <w:ind w:left="440"/>
    </w:pPr>
    <w:rPr>
      <w:rFonts w:asciiTheme="minorHAnsi" w:eastAsiaTheme="minorEastAsia" w:hAnsiTheme="minorHAnsi"/>
      <w:sz w:val="22"/>
      <w:lang w:eastAsia="de-DE"/>
    </w:rPr>
  </w:style>
  <w:style w:type="character" w:styleId="BesuchterHyperlink">
    <w:name w:val="FollowedHyperlink"/>
    <w:basedOn w:val="Absatz-Standardschriftart"/>
    <w:uiPriority w:val="99"/>
    <w:semiHidden/>
    <w:unhideWhenUsed/>
    <w:rsid w:val="00274579"/>
    <w:rPr>
      <w:color w:val="92D050" w:themeColor="followedHyperlink"/>
      <w:u w:val="single"/>
    </w:rPr>
  </w:style>
  <w:style w:type="paragraph" w:customStyle="1" w:styleId="Kasten">
    <w:name w:val="Kasten"/>
    <w:basedOn w:val="Textkrper"/>
    <w:link w:val="KastenZchn"/>
    <w:qFormat/>
    <w:rsid w:val="004E0650"/>
    <w:pPr>
      <w:numPr>
        <w:numId w:val="17"/>
      </w:numPr>
      <w:spacing w:before="100" w:beforeAutospacing="1"/>
    </w:pPr>
    <w:rPr>
      <w:sz w:val="14"/>
    </w:rPr>
  </w:style>
  <w:style w:type="paragraph" w:styleId="StandardWeb">
    <w:name w:val="Normal (Web)"/>
    <w:basedOn w:val="Standard"/>
    <w:uiPriority w:val="99"/>
    <w:semiHidden/>
    <w:unhideWhenUsed/>
    <w:rsid w:val="007D69EB"/>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KastenZchn">
    <w:name w:val="Kasten Zchn"/>
    <w:basedOn w:val="TextkrperZchn"/>
    <w:link w:val="Kasten"/>
    <w:rsid w:val="004E0650"/>
    <w:rPr>
      <w:rFonts w:ascii="Arial Narrow" w:eastAsia="Times New Roman" w:hAnsi="Arial Narrow" w:cs="Times New Roman"/>
      <w:sz w:val="14"/>
      <w:szCs w:val="20"/>
      <w:lang w:eastAsia="de-DE"/>
    </w:rPr>
  </w:style>
  <w:style w:type="paragraph" w:customStyle="1" w:styleId="Prozesstabelle">
    <w:name w:val="Prozesstabelle"/>
    <w:basedOn w:val="Standard"/>
    <w:link w:val="ProzesstabelleZchn"/>
    <w:qFormat/>
    <w:rsid w:val="004E0650"/>
    <w:pPr>
      <w:spacing w:line="240" w:lineRule="auto"/>
      <w:jc w:val="center"/>
    </w:pPr>
    <w:rPr>
      <w:sz w:val="14"/>
    </w:rPr>
  </w:style>
  <w:style w:type="character" w:customStyle="1" w:styleId="ProzesstabelleZchn">
    <w:name w:val="Prozesstabelle Zchn"/>
    <w:basedOn w:val="Absatz-Standardschriftart"/>
    <w:link w:val="Prozesstabelle"/>
    <w:rsid w:val="004E0650"/>
    <w:rPr>
      <w:rFonts w:ascii="Arial Narrow" w:hAnsi="Arial Narrow"/>
      <w:sz w:val="14"/>
    </w:rPr>
  </w:style>
  <w:style w:type="table" w:customStyle="1" w:styleId="Formatvorlage1">
    <w:name w:val="Formatvorlage1"/>
    <w:basedOn w:val="NormaleTabelle"/>
    <w:uiPriority w:val="99"/>
    <w:rsid w:val="00FC193E"/>
    <w:pPr>
      <w:spacing w:after="0" w:line="240" w:lineRule="auto"/>
    </w:pPr>
    <w:tblPr>
      <w:tblCellSpacing w:w="14" w:type="dxa"/>
      <w:tblCellMar>
        <w:top w:w="28" w:type="dxa"/>
        <w:bottom w:w="28" w:type="dxa"/>
      </w:tblCellMar>
    </w:tblPr>
    <w:trPr>
      <w:tblCellSpacing w:w="14" w:type="dxa"/>
    </w:trPr>
    <w:tcPr>
      <w:shd w:val="clear" w:color="auto" w:fill="D9D9D9" w:themeFill="background1" w:themeFillShade="D9"/>
    </w:tcPr>
    <w:tblStylePr w:type="firstRow">
      <w:rPr>
        <w:color w:val="FFFFFF" w:themeColor="background1"/>
      </w:rPr>
      <w:tblPr/>
      <w:tcPr>
        <w:shd w:val="clear" w:color="auto" w:fill="808080" w:themeFill="background1" w:themeFillShade="80"/>
      </w:tcPr>
    </w:tblStylePr>
  </w:style>
  <w:style w:type="paragraph" w:customStyle="1" w:styleId="Aufzhlung">
    <w:name w:val="Aufzählung"/>
    <w:basedOn w:val="Prozesstabelle"/>
    <w:link w:val="AufzhlungZchn"/>
    <w:qFormat/>
    <w:rsid w:val="004E0650"/>
    <w:pPr>
      <w:numPr>
        <w:numId w:val="20"/>
      </w:numPr>
      <w:ind w:left="113" w:hanging="113"/>
      <w:jc w:val="left"/>
    </w:pPr>
    <w:rPr>
      <w:rFonts w:cs="Arial"/>
      <w:noProof/>
    </w:rPr>
  </w:style>
  <w:style w:type="paragraph" w:customStyle="1" w:styleId="TextinTabelle">
    <w:name w:val="Text in Tabelle"/>
    <w:basedOn w:val="Prozesstabelle"/>
    <w:link w:val="TextinTabelleZchn"/>
    <w:qFormat/>
    <w:rsid w:val="009A021C"/>
    <w:pPr>
      <w:jc w:val="left"/>
    </w:pPr>
    <w:rPr>
      <w:rFonts w:cs="Arial"/>
    </w:rPr>
  </w:style>
  <w:style w:type="character" w:customStyle="1" w:styleId="AufzhlungZchn">
    <w:name w:val="Aufzählung Zchn"/>
    <w:basedOn w:val="ProzesstabelleZchn"/>
    <w:link w:val="Aufzhlung"/>
    <w:rsid w:val="004E0650"/>
    <w:rPr>
      <w:rFonts w:ascii="Arial Narrow" w:hAnsi="Arial Narrow" w:cs="Arial"/>
      <w:noProof/>
      <w:sz w:val="14"/>
    </w:rPr>
  </w:style>
  <w:style w:type="character" w:customStyle="1" w:styleId="TextinTabelleZchn">
    <w:name w:val="Text in Tabelle Zchn"/>
    <w:basedOn w:val="ProzesstabelleZchn"/>
    <w:link w:val="TextinTabelle"/>
    <w:rsid w:val="009A021C"/>
    <w:rPr>
      <w:rFonts w:ascii="Arial" w:hAnsi="Arial" w:cs="Arial"/>
      <w:sz w:val="14"/>
    </w:rPr>
  </w:style>
  <w:style w:type="character" w:styleId="Kommentarzeichen">
    <w:name w:val="annotation reference"/>
    <w:basedOn w:val="Absatz-Standardschriftart"/>
    <w:uiPriority w:val="99"/>
    <w:semiHidden/>
    <w:unhideWhenUsed/>
    <w:rsid w:val="001E1A0B"/>
    <w:rPr>
      <w:sz w:val="16"/>
      <w:szCs w:val="16"/>
    </w:rPr>
  </w:style>
  <w:style w:type="paragraph" w:styleId="Kommentartext">
    <w:name w:val="annotation text"/>
    <w:basedOn w:val="Standard"/>
    <w:link w:val="KommentartextZchn"/>
    <w:uiPriority w:val="99"/>
    <w:semiHidden/>
    <w:unhideWhenUsed/>
    <w:rsid w:val="001E1A0B"/>
    <w:pPr>
      <w:spacing w:line="240" w:lineRule="auto"/>
    </w:pPr>
    <w:rPr>
      <w:szCs w:val="20"/>
    </w:rPr>
  </w:style>
  <w:style w:type="character" w:customStyle="1" w:styleId="KommentartextZchn">
    <w:name w:val="Kommentartext Zchn"/>
    <w:basedOn w:val="Absatz-Standardschriftart"/>
    <w:link w:val="Kommentartext"/>
    <w:uiPriority w:val="99"/>
    <w:semiHidden/>
    <w:rsid w:val="001E1A0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E1A0B"/>
    <w:rPr>
      <w:b/>
      <w:bCs/>
    </w:rPr>
  </w:style>
  <w:style w:type="character" w:customStyle="1" w:styleId="KommentarthemaZchn">
    <w:name w:val="Kommentarthema Zchn"/>
    <w:basedOn w:val="KommentartextZchn"/>
    <w:link w:val="Kommentarthema"/>
    <w:uiPriority w:val="99"/>
    <w:semiHidden/>
    <w:rsid w:val="001E1A0B"/>
    <w:rPr>
      <w:rFonts w:ascii="Arial" w:hAnsi="Arial"/>
      <w:b/>
      <w:bCs/>
      <w:sz w:val="20"/>
      <w:szCs w:val="20"/>
    </w:rPr>
  </w:style>
  <w:style w:type="paragraph" w:styleId="Funotentext">
    <w:name w:val="footnote text"/>
    <w:basedOn w:val="Standard"/>
    <w:link w:val="FunotentextZchn"/>
    <w:uiPriority w:val="99"/>
    <w:semiHidden/>
    <w:unhideWhenUsed/>
    <w:rsid w:val="00504CC6"/>
    <w:pPr>
      <w:spacing w:line="240" w:lineRule="auto"/>
    </w:pPr>
    <w:rPr>
      <w:szCs w:val="20"/>
    </w:rPr>
  </w:style>
  <w:style w:type="character" w:customStyle="1" w:styleId="FunotentextZchn">
    <w:name w:val="Fußnotentext Zchn"/>
    <w:basedOn w:val="Absatz-Standardschriftart"/>
    <w:link w:val="Funotentext"/>
    <w:uiPriority w:val="99"/>
    <w:semiHidden/>
    <w:rsid w:val="00504CC6"/>
    <w:rPr>
      <w:rFonts w:ascii="Arial" w:hAnsi="Arial"/>
      <w:sz w:val="20"/>
      <w:szCs w:val="20"/>
    </w:rPr>
  </w:style>
  <w:style w:type="character" w:styleId="Funotenzeichen">
    <w:name w:val="footnote reference"/>
    <w:basedOn w:val="Absatz-Standardschriftart"/>
    <w:uiPriority w:val="99"/>
    <w:semiHidden/>
    <w:unhideWhenUsed/>
    <w:rsid w:val="00504C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78A"/>
    <w:pPr>
      <w:spacing w:after="0"/>
    </w:pPr>
    <w:rPr>
      <w:rFonts w:ascii="Arial" w:hAnsi="Arial"/>
      <w:sz w:val="20"/>
    </w:rPr>
  </w:style>
  <w:style w:type="paragraph" w:styleId="berschrift1">
    <w:name w:val="heading 1"/>
    <w:basedOn w:val="Standard"/>
    <w:next w:val="Standard"/>
    <w:link w:val="berschrift1Zchn"/>
    <w:qFormat/>
    <w:rsid w:val="00EB278A"/>
    <w:pPr>
      <w:numPr>
        <w:numId w:val="3"/>
      </w:numPr>
      <w:spacing w:before="240" w:after="240" w:line="240" w:lineRule="auto"/>
      <w:ind w:left="454" w:hanging="454"/>
      <w:outlineLvl w:val="0"/>
    </w:pPr>
    <w:rPr>
      <w:rFonts w:eastAsia="Times New Roman" w:cs="Times New Roman"/>
      <w:b/>
      <w:sz w:val="24"/>
      <w:szCs w:val="20"/>
      <w:lang w:eastAsia="de-DE"/>
    </w:rPr>
  </w:style>
  <w:style w:type="paragraph" w:styleId="berschrift2">
    <w:name w:val="heading 2"/>
    <w:basedOn w:val="berschrift1"/>
    <w:next w:val="Standard"/>
    <w:link w:val="berschrift2Zchn"/>
    <w:qFormat/>
    <w:rsid w:val="00AB4C54"/>
    <w:pPr>
      <w:keepNext/>
      <w:numPr>
        <w:ilvl w:val="1"/>
      </w:numPr>
      <w:ind w:left="454" w:hanging="454"/>
      <w:outlineLvl w:val="1"/>
    </w:pPr>
    <w:rPr>
      <w:sz w:val="22"/>
    </w:rPr>
  </w:style>
  <w:style w:type="paragraph" w:styleId="berschrift3">
    <w:name w:val="heading 3"/>
    <w:basedOn w:val="berschrift2"/>
    <w:next w:val="Standard"/>
    <w:link w:val="berschrift3Zchn"/>
    <w:uiPriority w:val="9"/>
    <w:unhideWhenUsed/>
    <w:qFormat/>
    <w:rsid w:val="00430943"/>
    <w:pPr>
      <w:numPr>
        <w:ilvl w:val="2"/>
      </w:numPr>
      <w:outlineLvl w:val="2"/>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1A1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A1A14"/>
  </w:style>
  <w:style w:type="paragraph" w:styleId="Fuzeile">
    <w:name w:val="footer"/>
    <w:basedOn w:val="Standard"/>
    <w:link w:val="FuzeileZchn"/>
    <w:unhideWhenUsed/>
    <w:rsid w:val="00FA1A14"/>
    <w:pPr>
      <w:tabs>
        <w:tab w:val="center" w:pos="4536"/>
        <w:tab w:val="right" w:pos="9072"/>
      </w:tabs>
      <w:spacing w:line="240" w:lineRule="auto"/>
    </w:pPr>
  </w:style>
  <w:style w:type="character" w:customStyle="1" w:styleId="FuzeileZchn">
    <w:name w:val="Fußzeile Zchn"/>
    <w:basedOn w:val="Absatz-Standardschriftart"/>
    <w:link w:val="Fuzeile"/>
    <w:rsid w:val="00FA1A14"/>
  </w:style>
  <w:style w:type="paragraph" w:customStyle="1" w:styleId="MQStandard">
    <w:name w:val="MQStandard"/>
    <w:basedOn w:val="Standard"/>
    <w:rsid w:val="00FA1A14"/>
    <w:pPr>
      <w:pBdr>
        <w:top w:val="single" w:sz="6" w:space="1" w:color="auto"/>
        <w:left w:val="single" w:sz="6" w:space="1" w:color="auto"/>
        <w:bottom w:val="single" w:sz="6" w:space="1" w:color="auto"/>
        <w:right w:val="single" w:sz="6" w:space="1" w:color="auto"/>
      </w:pBdr>
      <w:shd w:val="clear" w:color="auto" w:fill="FFFFFF"/>
      <w:tabs>
        <w:tab w:val="left" w:pos="851"/>
        <w:tab w:val="left" w:pos="1134"/>
        <w:tab w:val="left" w:pos="1418"/>
        <w:tab w:val="right" w:pos="1985"/>
      </w:tabs>
      <w:spacing w:line="240" w:lineRule="auto"/>
      <w:ind w:left="142" w:right="-340" w:firstLine="142"/>
    </w:pPr>
    <w:rPr>
      <w:rFonts w:ascii="Helvetica" w:eastAsia="Times New Roman" w:hAnsi="Helvetica" w:cs="Times New Roman"/>
      <w:szCs w:val="20"/>
      <w:lang w:eastAsia="de-DE"/>
    </w:rPr>
  </w:style>
  <w:style w:type="paragraph" w:styleId="Sprechblasentext">
    <w:name w:val="Balloon Text"/>
    <w:basedOn w:val="Standard"/>
    <w:link w:val="SprechblasentextZchn"/>
    <w:uiPriority w:val="99"/>
    <w:semiHidden/>
    <w:unhideWhenUsed/>
    <w:rsid w:val="00FA1A1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1A14"/>
    <w:rPr>
      <w:rFonts w:ascii="Tahoma" w:hAnsi="Tahoma" w:cs="Tahoma"/>
      <w:sz w:val="16"/>
      <w:szCs w:val="16"/>
    </w:rPr>
  </w:style>
  <w:style w:type="character" w:customStyle="1" w:styleId="berschrift1Zchn">
    <w:name w:val="Überschrift 1 Zchn"/>
    <w:basedOn w:val="Absatz-Standardschriftart"/>
    <w:link w:val="berschrift1"/>
    <w:rsid w:val="00EB278A"/>
    <w:rPr>
      <w:rFonts w:ascii="Arial" w:eastAsia="Times New Roman" w:hAnsi="Arial" w:cs="Times New Roman"/>
      <w:b/>
      <w:sz w:val="24"/>
      <w:szCs w:val="20"/>
      <w:lang w:eastAsia="de-DE"/>
    </w:rPr>
  </w:style>
  <w:style w:type="character" w:customStyle="1" w:styleId="berschrift2Zchn">
    <w:name w:val="Überschrift 2 Zchn"/>
    <w:basedOn w:val="Absatz-Standardschriftart"/>
    <w:link w:val="berschrift2"/>
    <w:rsid w:val="00AB4C54"/>
    <w:rPr>
      <w:rFonts w:ascii="Arial" w:eastAsia="Times New Roman" w:hAnsi="Arial" w:cs="Times New Roman"/>
      <w:b/>
      <w:szCs w:val="20"/>
      <w:lang w:eastAsia="de-DE"/>
    </w:rPr>
  </w:style>
  <w:style w:type="paragraph" w:styleId="Listenabsatz">
    <w:name w:val="List Paragraph"/>
    <w:basedOn w:val="Standard"/>
    <w:uiPriority w:val="34"/>
    <w:qFormat/>
    <w:rsid w:val="005D5749"/>
    <w:pPr>
      <w:ind w:left="720"/>
      <w:contextualSpacing/>
    </w:pPr>
    <w:rPr>
      <w:rFonts w:eastAsia="Calibri" w:cs="Times New Roman"/>
    </w:rPr>
  </w:style>
  <w:style w:type="table" w:styleId="Tabellenraster">
    <w:name w:val="Table Grid"/>
    <w:basedOn w:val="NormaleTabelle"/>
    <w:rsid w:val="00FC193E"/>
    <w:pPr>
      <w:spacing w:after="0" w:line="240" w:lineRule="auto"/>
    </w:pPr>
    <w:rPr>
      <w:rFonts w:ascii="Arial" w:eastAsia="Times New Roman" w:hAnsi="Arial" w:cs="Times New Roman"/>
      <w:sz w:val="18"/>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tblStylePr w:type="firstRow">
      <w:tblPr/>
      <w:tcPr>
        <w:shd w:val="clear" w:color="auto" w:fill="BFBFBF" w:themeFill="background1" w:themeFillShade="BF"/>
      </w:tcPr>
    </w:tblStylePr>
  </w:style>
  <w:style w:type="character" w:customStyle="1" w:styleId="berschrift3Zchn">
    <w:name w:val="Überschrift 3 Zchn"/>
    <w:basedOn w:val="Absatz-Standardschriftart"/>
    <w:link w:val="berschrift3"/>
    <w:uiPriority w:val="9"/>
    <w:rsid w:val="00430943"/>
    <w:rPr>
      <w:rFonts w:ascii="Arial" w:eastAsia="Times New Roman" w:hAnsi="Arial" w:cs="Arial"/>
      <w:b/>
      <w:szCs w:val="20"/>
      <w:lang w:eastAsia="de-DE"/>
    </w:rPr>
  </w:style>
  <w:style w:type="paragraph" w:styleId="KeinLeerraum">
    <w:name w:val="No Spacing"/>
    <w:uiPriority w:val="1"/>
    <w:qFormat/>
    <w:rsid w:val="0004314E"/>
    <w:pPr>
      <w:spacing w:after="0" w:line="240" w:lineRule="auto"/>
    </w:pPr>
    <w:rPr>
      <w:rFonts w:ascii="Arial" w:hAnsi="Arial"/>
      <w:sz w:val="18"/>
    </w:rPr>
  </w:style>
  <w:style w:type="paragraph" w:styleId="Textkrper">
    <w:name w:val="Body Text"/>
    <w:basedOn w:val="Standard"/>
    <w:link w:val="TextkrperZchn"/>
    <w:rsid w:val="00DB0BFE"/>
    <w:pPr>
      <w:spacing w:line="240" w:lineRule="auto"/>
    </w:pPr>
    <w:rPr>
      <w:rFonts w:eastAsia="Times New Roman" w:cs="Times New Roman"/>
      <w:sz w:val="16"/>
      <w:szCs w:val="20"/>
      <w:lang w:eastAsia="de-DE"/>
    </w:rPr>
  </w:style>
  <w:style w:type="character" w:customStyle="1" w:styleId="TextkrperZchn">
    <w:name w:val="Textkörper Zchn"/>
    <w:basedOn w:val="Absatz-Standardschriftart"/>
    <w:link w:val="Textkrper"/>
    <w:rsid w:val="00DB0BFE"/>
    <w:rPr>
      <w:rFonts w:ascii="Arial" w:eastAsia="Times New Roman" w:hAnsi="Arial" w:cs="Times New Roman"/>
      <w:sz w:val="16"/>
      <w:szCs w:val="20"/>
      <w:lang w:eastAsia="de-DE"/>
    </w:rPr>
  </w:style>
  <w:style w:type="paragraph" w:styleId="Inhaltsverzeichnisberschrift">
    <w:name w:val="TOC Heading"/>
    <w:basedOn w:val="berschrift1"/>
    <w:next w:val="Standard"/>
    <w:uiPriority w:val="39"/>
    <w:unhideWhenUsed/>
    <w:qFormat/>
    <w:rsid w:val="0086677D"/>
    <w:pPr>
      <w:keepNext/>
      <w:keepLines/>
      <w:numPr>
        <w:numId w:val="0"/>
      </w:numPr>
      <w:spacing w:before="0" w:line="276" w:lineRule="auto"/>
      <w:outlineLvl w:val="9"/>
    </w:pPr>
    <w:rPr>
      <w:rFonts w:eastAsiaTheme="majorEastAsia" w:cstheme="majorBidi"/>
      <w:bCs/>
      <w:sz w:val="28"/>
      <w:szCs w:val="28"/>
    </w:rPr>
  </w:style>
  <w:style w:type="paragraph" w:styleId="Verzeichnis1">
    <w:name w:val="toc 1"/>
    <w:basedOn w:val="Standard"/>
    <w:next w:val="Standard"/>
    <w:autoRedefine/>
    <w:uiPriority w:val="39"/>
    <w:unhideWhenUsed/>
    <w:qFormat/>
    <w:rsid w:val="0083706F"/>
    <w:pPr>
      <w:tabs>
        <w:tab w:val="left" w:pos="440"/>
        <w:tab w:val="right" w:leader="dot" w:pos="9628"/>
      </w:tabs>
      <w:spacing w:after="100" w:line="240" w:lineRule="auto"/>
    </w:pPr>
  </w:style>
  <w:style w:type="paragraph" w:styleId="Verzeichnis2">
    <w:name w:val="toc 2"/>
    <w:basedOn w:val="Standard"/>
    <w:next w:val="Standard"/>
    <w:autoRedefine/>
    <w:uiPriority w:val="39"/>
    <w:unhideWhenUsed/>
    <w:qFormat/>
    <w:rsid w:val="00B23322"/>
    <w:pPr>
      <w:tabs>
        <w:tab w:val="left" w:pos="567"/>
        <w:tab w:val="left" w:pos="880"/>
        <w:tab w:val="right" w:leader="dot" w:pos="9628"/>
      </w:tabs>
      <w:spacing w:after="100"/>
      <w:ind w:left="454"/>
    </w:pPr>
    <w:rPr>
      <w:rFonts w:eastAsiaTheme="minorEastAsia"/>
      <w:noProof/>
      <w:lang w:eastAsia="de-DE"/>
    </w:rPr>
  </w:style>
  <w:style w:type="character" w:styleId="Hyperlink">
    <w:name w:val="Hyperlink"/>
    <w:basedOn w:val="Absatz-Standardschriftart"/>
    <w:uiPriority w:val="99"/>
    <w:unhideWhenUsed/>
    <w:rsid w:val="00C53760"/>
    <w:rPr>
      <w:color w:val="00B0F0" w:themeColor="hyperlink"/>
      <w:u w:val="single"/>
    </w:rPr>
  </w:style>
  <w:style w:type="table" w:styleId="HelleSchattierung">
    <w:name w:val="Light Shading"/>
    <w:basedOn w:val="NormaleTabelle"/>
    <w:uiPriority w:val="60"/>
    <w:rsid w:val="00795A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28" w:type="dxa"/>
        <w:bottom w:w="2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795A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FarbigesRaster-Akzent6">
    <w:name w:val="Colorful Grid Accent 6"/>
    <w:basedOn w:val="NormaleTabelle"/>
    <w:uiPriority w:val="73"/>
    <w:rsid w:val="00795A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6E7" w:themeFill="accent6" w:themeFillTint="33"/>
    </w:tcPr>
    <w:tblStylePr w:type="firstRow">
      <w:rPr>
        <w:b/>
        <w:bCs/>
      </w:rPr>
      <w:tblPr/>
      <w:tcPr>
        <w:shd w:val="clear" w:color="auto" w:fill="DEEDCF" w:themeFill="accent6" w:themeFillTint="66"/>
      </w:tcPr>
    </w:tblStylePr>
    <w:tblStylePr w:type="lastRow">
      <w:rPr>
        <w:b/>
        <w:bCs/>
        <w:color w:val="000000" w:themeColor="text1"/>
      </w:rPr>
      <w:tblPr/>
      <w:tcPr>
        <w:shd w:val="clear" w:color="auto" w:fill="DEEDCF" w:themeFill="accent6" w:themeFillTint="66"/>
      </w:tcPr>
    </w:tblStylePr>
    <w:tblStylePr w:type="firstCol">
      <w:rPr>
        <w:color w:val="FFFFFF" w:themeColor="background1"/>
      </w:rPr>
      <w:tblPr/>
      <w:tcPr>
        <w:shd w:val="clear" w:color="auto" w:fill="80BB48" w:themeFill="accent6" w:themeFillShade="BF"/>
      </w:tcPr>
    </w:tblStylePr>
    <w:tblStylePr w:type="lastCol">
      <w:rPr>
        <w:color w:val="FFFFFF" w:themeColor="background1"/>
      </w:rPr>
      <w:tblPr/>
      <w:tcPr>
        <w:shd w:val="clear" w:color="auto" w:fill="80BB48" w:themeFill="accent6" w:themeFillShade="BF"/>
      </w:tcPr>
    </w:tblStylePr>
    <w:tblStylePr w:type="band1Vert">
      <w:tblPr/>
      <w:tcPr>
        <w:shd w:val="clear" w:color="auto" w:fill="D5E9C3" w:themeFill="accent6" w:themeFillTint="7F"/>
      </w:tcPr>
    </w:tblStylePr>
    <w:tblStylePr w:type="band1Horz">
      <w:tblPr/>
      <w:tcPr>
        <w:shd w:val="clear" w:color="auto" w:fill="D5E9C3" w:themeFill="accent6" w:themeFillTint="7F"/>
      </w:tcPr>
    </w:tblStylePr>
  </w:style>
  <w:style w:type="table" w:styleId="FarbigeListe-Akzent6">
    <w:name w:val="Colorful List Accent 6"/>
    <w:basedOn w:val="NormaleTabelle"/>
    <w:uiPriority w:val="72"/>
    <w:rsid w:val="00795A5E"/>
    <w:pPr>
      <w:spacing w:after="0" w:line="240" w:lineRule="auto"/>
    </w:pPr>
    <w:rPr>
      <w:color w:val="000000" w:themeColor="text1"/>
    </w:rPr>
    <w:tblPr>
      <w:tblStyleRowBandSize w:val="1"/>
      <w:tblStyleColBandSize w:val="1"/>
    </w:tblPr>
    <w:tcPr>
      <w:shd w:val="clear" w:color="auto" w:fill="F6FAF3" w:themeFill="accent6" w:themeFillTint="19"/>
    </w:tcPr>
    <w:tblStylePr w:type="firstRow">
      <w:rPr>
        <w:b/>
        <w:bCs/>
        <w:color w:val="FFFFFF" w:themeColor="background1"/>
      </w:rPr>
      <w:tblPr/>
      <w:tcPr>
        <w:tcBorders>
          <w:bottom w:val="single" w:sz="12" w:space="0" w:color="FFFFFF" w:themeColor="background1"/>
        </w:tcBorders>
        <w:shd w:val="clear" w:color="auto" w:fill="5B724E" w:themeFill="accent5" w:themeFillShade="CC"/>
      </w:tcPr>
    </w:tblStylePr>
    <w:tblStylePr w:type="lastRow">
      <w:rPr>
        <w:b/>
        <w:bCs/>
        <w:color w:val="5B724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4E1" w:themeFill="accent6" w:themeFillTint="3F"/>
      </w:tcPr>
    </w:tblStylePr>
    <w:tblStylePr w:type="band1Horz">
      <w:tblPr/>
      <w:tcPr>
        <w:shd w:val="clear" w:color="auto" w:fill="EEF6E7" w:themeFill="accent6" w:themeFillTint="33"/>
      </w:tcPr>
    </w:tblStylePr>
  </w:style>
  <w:style w:type="table" w:styleId="FarbigesRaster-Akzent1">
    <w:name w:val="Colorful Grid Accent 1"/>
    <w:basedOn w:val="NormaleTabelle"/>
    <w:uiPriority w:val="73"/>
    <w:rsid w:val="00795A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9E4FF" w:themeFill="accent1" w:themeFillTint="33"/>
    </w:tcPr>
    <w:tblStylePr w:type="firstRow">
      <w:rPr>
        <w:b/>
        <w:bCs/>
      </w:rPr>
      <w:tblPr/>
      <w:tcPr>
        <w:shd w:val="clear" w:color="auto" w:fill="74CAFF" w:themeFill="accent1" w:themeFillTint="66"/>
      </w:tcPr>
    </w:tblStylePr>
    <w:tblStylePr w:type="lastRow">
      <w:rPr>
        <w:b/>
        <w:bCs/>
        <w:color w:val="000000" w:themeColor="text1"/>
      </w:rPr>
      <w:tblPr/>
      <w:tcPr>
        <w:shd w:val="clear" w:color="auto" w:fill="74CAFF" w:themeFill="accent1" w:themeFillTint="66"/>
      </w:tcPr>
    </w:tblStylePr>
    <w:tblStylePr w:type="firstCol">
      <w:rPr>
        <w:color w:val="FFFFFF" w:themeColor="background1"/>
      </w:rPr>
      <w:tblPr/>
      <w:tcPr>
        <w:shd w:val="clear" w:color="auto" w:fill="004B7A" w:themeFill="accent1" w:themeFillShade="BF"/>
      </w:tcPr>
    </w:tblStylePr>
    <w:tblStylePr w:type="lastCol">
      <w:rPr>
        <w:color w:val="FFFFFF" w:themeColor="background1"/>
      </w:rPr>
      <w:tblPr/>
      <w:tcPr>
        <w:shd w:val="clear" w:color="auto" w:fill="004B7A" w:themeFill="accent1" w:themeFillShade="BF"/>
      </w:tcPr>
    </w:tblStylePr>
    <w:tblStylePr w:type="band1Vert">
      <w:tblPr/>
      <w:tcPr>
        <w:shd w:val="clear" w:color="auto" w:fill="52BDFF" w:themeFill="accent1" w:themeFillTint="7F"/>
      </w:tcPr>
    </w:tblStylePr>
    <w:tblStylePr w:type="band1Horz">
      <w:tblPr/>
      <w:tcPr>
        <w:shd w:val="clear" w:color="auto" w:fill="52BDFF" w:themeFill="accent1" w:themeFillTint="7F"/>
      </w:tcPr>
    </w:tblStylePr>
  </w:style>
  <w:style w:type="table" w:styleId="FarbigeListe-Akzent1">
    <w:name w:val="Colorful List Accent 1"/>
    <w:basedOn w:val="NormaleTabelle"/>
    <w:uiPriority w:val="72"/>
    <w:rsid w:val="00795A5E"/>
    <w:pPr>
      <w:spacing w:after="0" w:line="240" w:lineRule="auto"/>
    </w:pPr>
    <w:rPr>
      <w:color w:val="000000" w:themeColor="text1"/>
    </w:rPr>
    <w:tblPr>
      <w:tblStyleRowBandSize w:val="1"/>
      <w:tblStyleColBandSize w:val="1"/>
      <w:tblCellMar>
        <w:top w:w="28" w:type="dxa"/>
        <w:bottom w:w="28" w:type="dxa"/>
      </w:tblCellMar>
    </w:tblPr>
    <w:tcPr>
      <w:shd w:val="clear" w:color="auto" w:fill="DCF1FF" w:themeFill="accent1" w:themeFillTint="19"/>
    </w:tcPr>
    <w:tblStylePr w:type="firstRow">
      <w:rPr>
        <w:b/>
        <w:bCs/>
        <w:color w:val="FFFFFF" w:themeColor="background1"/>
      </w:rPr>
      <w:tblPr/>
      <w:tcPr>
        <w:shd w:val="clear" w:color="auto" w:fill="00345B" w:themeFill="text2"/>
      </w:tcPr>
    </w:tblStylePr>
    <w:tblStylePr w:type="lastRow">
      <w:rPr>
        <w:b/>
        <w:bCs/>
        <w:color w:val="B3233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DEFF" w:themeFill="accent1" w:themeFillTint="3F"/>
      </w:tcPr>
    </w:tblStylePr>
    <w:tblStylePr w:type="band1Horz">
      <w:tblPr/>
      <w:tcPr>
        <w:shd w:val="clear" w:color="auto" w:fill="B9E4FF" w:themeFill="accent1" w:themeFillTint="33"/>
      </w:tcPr>
    </w:tblStylePr>
  </w:style>
  <w:style w:type="table" w:styleId="MittleresRaster3-Akzent1">
    <w:name w:val="Medium Grid 3 Accent 1"/>
    <w:basedOn w:val="NormaleTabelle"/>
    <w:uiPriority w:val="69"/>
    <w:rsid w:val="00795A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DE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5A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5A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5A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5A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B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BDFF" w:themeFill="accent1" w:themeFillTint="7F"/>
      </w:tcPr>
    </w:tblStylePr>
  </w:style>
  <w:style w:type="table" w:styleId="MittleresRaster2-Akzent1">
    <w:name w:val="Medium Grid 2 Accent 1"/>
    <w:basedOn w:val="NormaleTabelle"/>
    <w:uiPriority w:val="68"/>
    <w:rsid w:val="00795A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insideH w:val="single" w:sz="8" w:space="0" w:color="0065A3" w:themeColor="accent1"/>
        <w:insideV w:val="single" w:sz="8" w:space="0" w:color="0065A3" w:themeColor="accent1"/>
      </w:tblBorders>
    </w:tblPr>
    <w:tcPr>
      <w:shd w:val="clear" w:color="auto" w:fill="A9DEFF" w:themeFill="accent1" w:themeFillTint="3F"/>
    </w:tcPr>
    <w:tblStylePr w:type="firstRow">
      <w:rPr>
        <w:b/>
        <w:bCs/>
        <w:color w:val="000000" w:themeColor="text1"/>
      </w:rPr>
      <w:tblPr/>
      <w:tcPr>
        <w:shd w:val="clear" w:color="auto" w:fill="DC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4FF" w:themeFill="accent1" w:themeFillTint="33"/>
      </w:tcPr>
    </w:tblStylePr>
    <w:tblStylePr w:type="band1Vert">
      <w:tblPr/>
      <w:tcPr>
        <w:shd w:val="clear" w:color="auto" w:fill="52BDFF" w:themeFill="accent1" w:themeFillTint="7F"/>
      </w:tcPr>
    </w:tblStylePr>
    <w:tblStylePr w:type="band1Horz">
      <w:tblPr/>
      <w:tcPr>
        <w:tcBorders>
          <w:insideH w:val="single" w:sz="6" w:space="0" w:color="0065A3" w:themeColor="accent1"/>
          <w:insideV w:val="single" w:sz="6" w:space="0" w:color="0065A3" w:themeColor="accent1"/>
        </w:tcBorders>
        <w:shd w:val="clear" w:color="auto" w:fill="52BDFF" w:themeFill="accent1" w:themeFillTint="7F"/>
      </w:tcPr>
    </w:tblStylePr>
    <w:tblStylePr w:type="nwCell">
      <w:tblPr/>
      <w:tcPr>
        <w:shd w:val="clear" w:color="auto" w:fill="FFFFFF" w:themeFill="background1"/>
      </w:tcPr>
    </w:tblStylePr>
  </w:style>
  <w:style w:type="table" w:styleId="MittleresRaster1-Akzent1">
    <w:name w:val="Medium Grid 1 Accent 1"/>
    <w:basedOn w:val="NormaleTabelle"/>
    <w:uiPriority w:val="67"/>
    <w:rsid w:val="00795A5E"/>
    <w:pPr>
      <w:spacing w:after="0" w:line="240" w:lineRule="auto"/>
    </w:pPr>
    <w:tblPr>
      <w:tblStyleRowBandSize w:val="1"/>
      <w:tblStyleColBandSize w:val="1"/>
      <w:tbl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single" w:sz="8" w:space="0" w:color="009AFA" w:themeColor="accent1" w:themeTint="BF"/>
        <w:insideV w:val="single" w:sz="8" w:space="0" w:color="009AFA" w:themeColor="accent1" w:themeTint="BF"/>
      </w:tblBorders>
    </w:tblPr>
    <w:tcPr>
      <w:shd w:val="clear" w:color="auto" w:fill="A9DEFF" w:themeFill="accent1" w:themeFillTint="3F"/>
    </w:tcPr>
    <w:tblStylePr w:type="firstRow">
      <w:rPr>
        <w:b/>
        <w:bCs/>
      </w:rPr>
    </w:tblStylePr>
    <w:tblStylePr w:type="lastRow">
      <w:rPr>
        <w:b/>
        <w:bCs/>
      </w:rPr>
      <w:tblPr/>
      <w:tcPr>
        <w:tcBorders>
          <w:top w:val="single" w:sz="18" w:space="0" w:color="009AFA" w:themeColor="accent1" w:themeTint="BF"/>
        </w:tcBorders>
      </w:tcPr>
    </w:tblStylePr>
    <w:tblStylePr w:type="firstCol">
      <w:rPr>
        <w:b/>
        <w:bCs/>
      </w:rPr>
    </w:tblStylePr>
    <w:tblStylePr w:type="lastCol">
      <w:rPr>
        <w:b/>
        <w:bCs/>
      </w:rPr>
    </w:tblStylePr>
    <w:tblStylePr w:type="band1Vert">
      <w:tblPr/>
      <w:tcPr>
        <w:shd w:val="clear" w:color="auto" w:fill="52BDFF" w:themeFill="accent1" w:themeFillTint="7F"/>
      </w:tcPr>
    </w:tblStylePr>
    <w:tblStylePr w:type="band1Horz">
      <w:tblPr/>
      <w:tcPr>
        <w:shd w:val="clear" w:color="auto" w:fill="52BDFF" w:themeFill="accent1" w:themeFillTint="7F"/>
      </w:tcPr>
    </w:tblStylePr>
  </w:style>
  <w:style w:type="table" w:styleId="MittlereListe2-Akzent1">
    <w:name w:val="Medium List 2 Accent 1"/>
    <w:basedOn w:val="NormaleTabelle"/>
    <w:uiPriority w:val="66"/>
    <w:rsid w:val="00795A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tblBorders>
    </w:tblPr>
    <w:tblStylePr w:type="firstRow">
      <w:rPr>
        <w:sz w:val="24"/>
        <w:szCs w:val="24"/>
      </w:rPr>
      <w:tblPr/>
      <w:tcPr>
        <w:tcBorders>
          <w:top w:val="nil"/>
          <w:left w:val="nil"/>
          <w:bottom w:val="single" w:sz="24" w:space="0" w:color="0065A3" w:themeColor="accent1"/>
          <w:right w:val="nil"/>
          <w:insideH w:val="nil"/>
          <w:insideV w:val="nil"/>
        </w:tcBorders>
        <w:shd w:val="clear" w:color="auto" w:fill="FFFFFF" w:themeFill="background1"/>
      </w:tcPr>
    </w:tblStylePr>
    <w:tblStylePr w:type="lastRow">
      <w:tblPr/>
      <w:tcPr>
        <w:tcBorders>
          <w:top w:val="single" w:sz="8" w:space="0" w:color="0065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5A3" w:themeColor="accent1"/>
          <w:insideH w:val="nil"/>
          <w:insideV w:val="nil"/>
        </w:tcBorders>
        <w:shd w:val="clear" w:color="auto" w:fill="FFFFFF" w:themeFill="background1"/>
      </w:tcPr>
    </w:tblStylePr>
    <w:tblStylePr w:type="lastCol">
      <w:tblPr/>
      <w:tcPr>
        <w:tcBorders>
          <w:top w:val="nil"/>
          <w:left w:val="single" w:sz="8" w:space="0" w:color="0065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DEFF" w:themeFill="accent1" w:themeFillTint="3F"/>
      </w:tcPr>
    </w:tblStylePr>
    <w:tblStylePr w:type="band1Horz">
      <w:tblPr/>
      <w:tcPr>
        <w:tcBorders>
          <w:top w:val="nil"/>
          <w:bottom w:val="nil"/>
          <w:insideH w:val="nil"/>
          <w:insideV w:val="nil"/>
        </w:tcBorders>
        <w:shd w:val="clear" w:color="auto" w:fill="A9DE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795A5E"/>
    <w:pPr>
      <w:spacing w:after="0" w:line="240" w:lineRule="auto"/>
    </w:pPr>
    <w:rPr>
      <w:color w:val="000000" w:themeColor="text1"/>
    </w:rPr>
    <w:tblPr>
      <w:tblStyleRowBandSize w:val="1"/>
      <w:tblStyleColBandSize w:val="1"/>
      <w:tblBorders>
        <w:top w:val="single" w:sz="8" w:space="0" w:color="0065A3" w:themeColor="accent1"/>
        <w:bottom w:val="single" w:sz="8" w:space="0" w:color="0065A3" w:themeColor="accent1"/>
      </w:tblBorders>
    </w:tblPr>
    <w:tblStylePr w:type="firstRow">
      <w:rPr>
        <w:rFonts w:asciiTheme="majorHAnsi" w:eastAsiaTheme="majorEastAsia" w:hAnsiTheme="majorHAnsi" w:cstheme="majorBidi"/>
      </w:rPr>
      <w:tblPr/>
      <w:tcPr>
        <w:tcBorders>
          <w:top w:val="nil"/>
          <w:bottom w:val="single" w:sz="8" w:space="0" w:color="0065A3" w:themeColor="accent1"/>
        </w:tcBorders>
      </w:tcPr>
    </w:tblStylePr>
    <w:tblStylePr w:type="lastRow">
      <w:rPr>
        <w:b/>
        <w:bCs/>
        <w:color w:val="00345B" w:themeColor="text2"/>
      </w:rPr>
      <w:tblPr/>
      <w:tcPr>
        <w:tcBorders>
          <w:top w:val="single" w:sz="8" w:space="0" w:color="0065A3" w:themeColor="accent1"/>
          <w:bottom w:val="single" w:sz="8" w:space="0" w:color="0065A3" w:themeColor="accent1"/>
        </w:tcBorders>
      </w:tcPr>
    </w:tblStylePr>
    <w:tblStylePr w:type="firstCol">
      <w:rPr>
        <w:b/>
        <w:bCs/>
      </w:rPr>
    </w:tblStylePr>
    <w:tblStylePr w:type="lastCol">
      <w:rPr>
        <w:b/>
        <w:bCs/>
      </w:rPr>
      <w:tblPr/>
      <w:tcPr>
        <w:tcBorders>
          <w:top w:val="single" w:sz="8" w:space="0" w:color="0065A3" w:themeColor="accent1"/>
          <w:bottom w:val="single" w:sz="8" w:space="0" w:color="0065A3" w:themeColor="accent1"/>
        </w:tcBorders>
      </w:tcPr>
    </w:tblStylePr>
    <w:tblStylePr w:type="band1Vert">
      <w:tblPr/>
      <w:tcPr>
        <w:shd w:val="clear" w:color="auto" w:fill="A9DEFF" w:themeFill="accent1" w:themeFillTint="3F"/>
      </w:tcPr>
    </w:tblStylePr>
    <w:tblStylePr w:type="band1Horz">
      <w:tblPr/>
      <w:tcPr>
        <w:shd w:val="clear" w:color="auto" w:fill="A9DEFF" w:themeFill="accent1" w:themeFillTint="3F"/>
      </w:tcPr>
    </w:tblStylePr>
  </w:style>
  <w:style w:type="table" w:styleId="MittlereSchattierung1-Akzent1">
    <w:name w:val="Medium Shading 1 Accent 1"/>
    <w:basedOn w:val="NormaleTabelle"/>
    <w:uiPriority w:val="63"/>
    <w:rsid w:val="00795A5E"/>
    <w:pPr>
      <w:spacing w:after="0" w:line="240" w:lineRule="auto"/>
    </w:pPr>
    <w:tblPr>
      <w:tblStyleRowBandSize w:val="1"/>
      <w:tblStyleColBandSize w:val="1"/>
      <w:tbl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single" w:sz="8" w:space="0" w:color="009AFA" w:themeColor="accent1" w:themeTint="BF"/>
      </w:tblBorders>
    </w:tblPr>
    <w:tblStylePr w:type="firstRow">
      <w:pPr>
        <w:spacing w:before="0" w:after="0" w:line="240" w:lineRule="auto"/>
      </w:pPr>
      <w:rPr>
        <w:b/>
        <w:bCs/>
        <w:color w:val="FFFFFF" w:themeColor="background1"/>
      </w:rPr>
      <w:tblPr/>
      <w:tcPr>
        <w:tcBorders>
          <w:top w:val="single" w:sz="8"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nil"/>
          <w:insideV w:val="nil"/>
        </w:tcBorders>
        <w:shd w:val="clear" w:color="auto" w:fill="0065A3" w:themeFill="accent1"/>
      </w:tcPr>
    </w:tblStylePr>
    <w:tblStylePr w:type="lastRow">
      <w:pPr>
        <w:spacing w:before="0" w:after="0" w:line="240" w:lineRule="auto"/>
      </w:pPr>
      <w:rPr>
        <w:b/>
        <w:bCs/>
      </w:rPr>
      <w:tblPr/>
      <w:tcPr>
        <w:tcBorders>
          <w:top w:val="double" w:sz="6" w:space="0" w:color="009AFA" w:themeColor="accent1" w:themeTint="BF"/>
          <w:left w:val="single" w:sz="8" w:space="0" w:color="009AFA" w:themeColor="accent1" w:themeTint="BF"/>
          <w:bottom w:val="single" w:sz="8" w:space="0" w:color="009AFA" w:themeColor="accent1" w:themeTint="BF"/>
          <w:right w:val="single" w:sz="8" w:space="0" w:color="009AFA"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DEFF" w:themeFill="accent1" w:themeFillTint="3F"/>
      </w:tcPr>
    </w:tblStylePr>
    <w:tblStylePr w:type="band1Horz">
      <w:tblPr/>
      <w:tcPr>
        <w:tcBorders>
          <w:insideH w:val="nil"/>
          <w:insideV w:val="nil"/>
        </w:tcBorders>
        <w:shd w:val="clear" w:color="auto" w:fill="A9DEFF"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795A5E"/>
    <w:pPr>
      <w:spacing w:after="0" w:line="240" w:lineRule="auto"/>
    </w:pPr>
    <w:tblPr>
      <w:tblStyleRowBandSize w:val="1"/>
      <w:tblStyleColBandSize w:val="1"/>
      <w:tblBorders>
        <w:top w:val="single" w:sz="8" w:space="0" w:color="0065A3" w:themeColor="accent1"/>
        <w:left w:val="single" w:sz="8" w:space="0" w:color="0065A3" w:themeColor="accent1"/>
        <w:bottom w:val="single" w:sz="8" w:space="0" w:color="0065A3" w:themeColor="accent1"/>
        <w:right w:val="single" w:sz="8" w:space="0" w:color="0065A3" w:themeColor="accent1"/>
      </w:tblBorders>
    </w:tblPr>
    <w:tblStylePr w:type="firstRow">
      <w:pPr>
        <w:spacing w:before="0" w:after="0" w:line="240" w:lineRule="auto"/>
      </w:pPr>
      <w:rPr>
        <w:b/>
        <w:bCs/>
        <w:color w:val="FFFFFF" w:themeColor="background1"/>
      </w:rPr>
      <w:tblPr/>
      <w:tcPr>
        <w:shd w:val="clear" w:color="auto" w:fill="0065A3" w:themeFill="accent1"/>
      </w:tcPr>
    </w:tblStylePr>
    <w:tblStylePr w:type="lastRow">
      <w:pPr>
        <w:spacing w:before="0" w:after="0" w:line="240" w:lineRule="auto"/>
      </w:pPr>
      <w:rPr>
        <w:b/>
        <w:bCs/>
      </w:rPr>
      <w:tblPr/>
      <w:tcPr>
        <w:tcBorders>
          <w:top w:val="double" w:sz="6" w:space="0" w:color="0065A3" w:themeColor="accent1"/>
          <w:left w:val="single" w:sz="8" w:space="0" w:color="0065A3" w:themeColor="accent1"/>
          <w:bottom w:val="single" w:sz="8" w:space="0" w:color="0065A3" w:themeColor="accent1"/>
          <w:right w:val="single" w:sz="8" w:space="0" w:color="0065A3" w:themeColor="accent1"/>
        </w:tcBorders>
      </w:tcPr>
    </w:tblStylePr>
    <w:tblStylePr w:type="firstCol">
      <w:rPr>
        <w:b/>
        <w:bCs/>
      </w:rPr>
    </w:tblStylePr>
    <w:tblStylePr w:type="lastCol">
      <w:rPr>
        <w:b/>
        <w:bCs/>
      </w:rPr>
    </w:tblStylePr>
    <w:tblStylePr w:type="band1Vert">
      <w:tblPr/>
      <w:tcPr>
        <w:tcBorders>
          <w:top w:val="single" w:sz="8" w:space="0" w:color="0065A3" w:themeColor="accent1"/>
          <w:left w:val="single" w:sz="8" w:space="0" w:color="0065A3" w:themeColor="accent1"/>
          <w:bottom w:val="single" w:sz="8" w:space="0" w:color="0065A3" w:themeColor="accent1"/>
          <w:right w:val="single" w:sz="8" w:space="0" w:color="0065A3" w:themeColor="accent1"/>
        </w:tcBorders>
      </w:tcPr>
    </w:tblStylePr>
    <w:tblStylePr w:type="band1Horz">
      <w:tblPr/>
      <w:tcPr>
        <w:tcBorders>
          <w:top w:val="single" w:sz="8" w:space="0" w:color="0065A3" w:themeColor="accent1"/>
          <w:left w:val="single" w:sz="8" w:space="0" w:color="0065A3" w:themeColor="accent1"/>
          <w:bottom w:val="single" w:sz="8" w:space="0" w:color="0065A3" w:themeColor="accent1"/>
          <w:right w:val="single" w:sz="8" w:space="0" w:color="0065A3" w:themeColor="accent1"/>
        </w:tcBorders>
      </w:tcPr>
    </w:tblStylePr>
  </w:style>
  <w:style w:type="table" w:styleId="HelleSchattierung-Akzent1">
    <w:name w:val="Light Shading Accent 1"/>
    <w:basedOn w:val="NormaleTabelle"/>
    <w:uiPriority w:val="60"/>
    <w:rsid w:val="00AD4FBE"/>
    <w:pPr>
      <w:spacing w:after="0" w:line="240" w:lineRule="auto"/>
    </w:pPr>
    <w:rPr>
      <w:color w:val="004B7A" w:themeColor="accent1" w:themeShade="BF"/>
    </w:rPr>
    <w:tblPr>
      <w:tblStyleRowBandSize w:val="1"/>
      <w:tblStyleColBandSize w:val="1"/>
      <w:tblBorders>
        <w:top w:val="single" w:sz="8" w:space="0" w:color="0065A3" w:themeColor="accent1"/>
        <w:bottom w:val="single" w:sz="8" w:space="0" w:color="0065A3" w:themeColor="accent1"/>
      </w:tblBorders>
    </w:tblPr>
    <w:tblStylePr w:type="firstRow">
      <w:pPr>
        <w:spacing w:before="0" w:after="0" w:line="240" w:lineRule="auto"/>
      </w:pPr>
      <w:rPr>
        <w:b/>
        <w:bCs/>
      </w:rPr>
      <w:tblPr/>
      <w:tcPr>
        <w:tcBorders>
          <w:top w:val="single" w:sz="8" w:space="0" w:color="0065A3" w:themeColor="accent1"/>
          <w:left w:val="nil"/>
          <w:bottom w:val="single" w:sz="8" w:space="0" w:color="0065A3" w:themeColor="accent1"/>
          <w:right w:val="nil"/>
          <w:insideH w:val="nil"/>
          <w:insideV w:val="nil"/>
        </w:tcBorders>
      </w:tcPr>
    </w:tblStylePr>
    <w:tblStylePr w:type="lastRow">
      <w:pPr>
        <w:spacing w:before="0" w:after="0" w:line="240" w:lineRule="auto"/>
      </w:pPr>
      <w:rPr>
        <w:b/>
        <w:bCs/>
      </w:rPr>
      <w:tblPr/>
      <w:tcPr>
        <w:tcBorders>
          <w:top w:val="single" w:sz="8" w:space="0" w:color="0065A3" w:themeColor="accent1"/>
          <w:left w:val="nil"/>
          <w:bottom w:val="single" w:sz="8" w:space="0" w:color="0065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DEFF" w:themeFill="accent1" w:themeFillTint="3F"/>
      </w:tcPr>
    </w:tblStylePr>
    <w:tblStylePr w:type="band1Horz">
      <w:tblPr/>
      <w:tcPr>
        <w:tcBorders>
          <w:left w:val="nil"/>
          <w:right w:val="nil"/>
          <w:insideH w:val="nil"/>
          <w:insideV w:val="nil"/>
        </w:tcBorders>
        <w:shd w:val="clear" w:color="auto" w:fill="A9DEFF" w:themeFill="accent1" w:themeFillTint="3F"/>
      </w:tcPr>
    </w:tblStylePr>
  </w:style>
  <w:style w:type="paragraph" w:customStyle="1" w:styleId="Default">
    <w:name w:val="Default"/>
    <w:rsid w:val="00605F2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Verzeichnis3">
    <w:name w:val="toc 3"/>
    <w:basedOn w:val="Standard"/>
    <w:next w:val="Standard"/>
    <w:autoRedefine/>
    <w:uiPriority w:val="39"/>
    <w:unhideWhenUsed/>
    <w:qFormat/>
    <w:rsid w:val="00847050"/>
    <w:pPr>
      <w:spacing w:after="100"/>
      <w:ind w:left="440"/>
    </w:pPr>
    <w:rPr>
      <w:rFonts w:asciiTheme="minorHAnsi" w:eastAsiaTheme="minorEastAsia" w:hAnsiTheme="minorHAnsi"/>
      <w:sz w:val="22"/>
      <w:lang w:eastAsia="de-DE"/>
    </w:rPr>
  </w:style>
  <w:style w:type="character" w:styleId="BesuchterHyperlink">
    <w:name w:val="FollowedHyperlink"/>
    <w:basedOn w:val="Absatz-Standardschriftart"/>
    <w:uiPriority w:val="99"/>
    <w:semiHidden/>
    <w:unhideWhenUsed/>
    <w:rsid w:val="00274579"/>
    <w:rPr>
      <w:color w:val="92D050" w:themeColor="followedHyperlink"/>
      <w:u w:val="single"/>
    </w:rPr>
  </w:style>
  <w:style w:type="paragraph" w:customStyle="1" w:styleId="Kasten">
    <w:name w:val="Kasten"/>
    <w:basedOn w:val="Textkrper"/>
    <w:link w:val="KastenZchn"/>
    <w:qFormat/>
    <w:rsid w:val="004E0650"/>
    <w:pPr>
      <w:numPr>
        <w:numId w:val="17"/>
      </w:numPr>
      <w:spacing w:before="100" w:beforeAutospacing="1"/>
    </w:pPr>
    <w:rPr>
      <w:sz w:val="14"/>
    </w:rPr>
  </w:style>
  <w:style w:type="paragraph" w:styleId="StandardWeb">
    <w:name w:val="Normal (Web)"/>
    <w:basedOn w:val="Standard"/>
    <w:uiPriority w:val="99"/>
    <w:semiHidden/>
    <w:unhideWhenUsed/>
    <w:rsid w:val="007D69EB"/>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KastenZchn">
    <w:name w:val="Kasten Zchn"/>
    <w:basedOn w:val="TextkrperZchn"/>
    <w:link w:val="Kasten"/>
    <w:rsid w:val="004E0650"/>
    <w:rPr>
      <w:rFonts w:ascii="Arial Narrow" w:eastAsia="Times New Roman" w:hAnsi="Arial Narrow" w:cs="Times New Roman"/>
      <w:sz w:val="14"/>
      <w:szCs w:val="20"/>
      <w:lang w:eastAsia="de-DE"/>
    </w:rPr>
  </w:style>
  <w:style w:type="paragraph" w:customStyle="1" w:styleId="Prozesstabelle">
    <w:name w:val="Prozesstabelle"/>
    <w:basedOn w:val="Standard"/>
    <w:link w:val="ProzesstabelleZchn"/>
    <w:qFormat/>
    <w:rsid w:val="004E0650"/>
    <w:pPr>
      <w:spacing w:line="240" w:lineRule="auto"/>
      <w:jc w:val="center"/>
    </w:pPr>
    <w:rPr>
      <w:sz w:val="14"/>
    </w:rPr>
  </w:style>
  <w:style w:type="character" w:customStyle="1" w:styleId="ProzesstabelleZchn">
    <w:name w:val="Prozesstabelle Zchn"/>
    <w:basedOn w:val="Absatz-Standardschriftart"/>
    <w:link w:val="Prozesstabelle"/>
    <w:rsid w:val="004E0650"/>
    <w:rPr>
      <w:rFonts w:ascii="Arial Narrow" w:hAnsi="Arial Narrow"/>
      <w:sz w:val="14"/>
    </w:rPr>
  </w:style>
  <w:style w:type="table" w:customStyle="1" w:styleId="Formatvorlage1">
    <w:name w:val="Formatvorlage1"/>
    <w:basedOn w:val="NormaleTabelle"/>
    <w:uiPriority w:val="99"/>
    <w:rsid w:val="00FC193E"/>
    <w:pPr>
      <w:spacing w:after="0" w:line="240" w:lineRule="auto"/>
    </w:pPr>
    <w:tblPr>
      <w:tblCellSpacing w:w="14" w:type="dxa"/>
      <w:tblCellMar>
        <w:top w:w="28" w:type="dxa"/>
        <w:bottom w:w="28" w:type="dxa"/>
      </w:tblCellMar>
    </w:tblPr>
    <w:trPr>
      <w:tblCellSpacing w:w="14" w:type="dxa"/>
    </w:trPr>
    <w:tcPr>
      <w:shd w:val="clear" w:color="auto" w:fill="D9D9D9" w:themeFill="background1" w:themeFillShade="D9"/>
    </w:tcPr>
    <w:tblStylePr w:type="firstRow">
      <w:rPr>
        <w:color w:val="FFFFFF" w:themeColor="background1"/>
      </w:rPr>
      <w:tblPr/>
      <w:tcPr>
        <w:shd w:val="clear" w:color="auto" w:fill="808080" w:themeFill="background1" w:themeFillShade="80"/>
      </w:tcPr>
    </w:tblStylePr>
  </w:style>
  <w:style w:type="paragraph" w:customStyle="1" w:styleId="Aufzhlung">
    <w:name w:val="Aufzählung"/>
    <w:basedOn w:val="Prozesstabelle"/>
    <w:link w:val="AufzhlungZchn"/>
    <w:qFormat/>
    <w:rsid w:val="004E0650"/>
    <w:pPr>
      <w:numPr>
        <w:numId w:val="20"/>
      </w:numPr>
      <w:ind w:left="113" w:hanging="113"/>
      <w:jc w:val="left"/>
    </w:pPr>
    <w:rPr>
      <w:rFonts w:cs="Arial"/>
      <w:noProof/>
    </w:rPr>
  </w:style>
  <w:style w:type="paragraph" w:customStyle="1" w:styleId="TextinTabelle">
    <w:name w:val="Text in Tabelle"/>
    <w:basedOn w:val="Prozesstabelle"/>
    <w:link w:val="TextinTabelleZchn"/>
    <w:qFormat/>
    <w:rsid w:val="009A021C"/>
    <w:pPr>
      <w:jc w:val="left"/>
    </w:pPr>
    <w:rPr>
      <w:rFonts w:cs="Arial"/>
    </w:rPr>
  </w:style>
  <w:style w:type="character" w:customStyle="1" w:styleId="AufzhlungZchn">
    <w:name w:val="Aufzählung Zchn"/>
    <w:basedOn w:val="ProzesstabelleZchn"/>
    <w:link w:val="Aufzhlung"/>
    <w:rsid w:val="004E0650"/>
    <w:rPr>
      <w:rFonts w:ascii="Arial Narrow" w:hAnsi="Arial Narrow" w:cs="Arial"/>
      <w:noProof/>
      <w:sz w:val="14"/>
    </w:rPr>
  </w:style>
  <w:style w:type="character" w:customStyle="1" w:styleId="TextinTabelleZchn">
    <w:name w:val="Text in Tabelle Zchn"/>
    <w:basedOn w:val="ProzesstabelleZchn"/>
    <w:link w:val="TextinTabelle"/>
    <w:rsid w:val="009A021C"/>
    <w:rPr>
      <w:rFonts w:ascii="Arial" w:hAnsi="Arial" w:cs="Arial"/>
      <w:sz w:val="14"/>
    </w:rPr>
  </w:style>
  <w:style w:type="character" w:styleId="Kommentarzeichen">
    <w:name w:val="annotation reference"/>
    <w:basedOn w:val="Absatz-Standardschriftart"/>
    <w:uiPriority w:val="99"/>
    <w:semiHidden/>
    <w:unhideWhenUsed/>
    <w:rsid w:val="001E1A0B"/>
    <w:rPr>
      <w:sz w:val="16"/>
      <w:szCs w:val="16"/>
    </w:rPr>
  </w:style>
  <w:style w:type="paragraph" w:styleId="Kommentartext">
    <w:name w:val="annotation text"/>
    <w:basedOn w:val="Standard"/>
    <w:link w:val="KommentartextZchn"/>
    <w:uiPriority w:val="99"/>
    <w:semiHidden/>
    <w:unhideWhenUsed/>
    <w:rsid w:val="001E1A0B"/>
    <w:pPr>
      <w:spacing w:line="240" w:lineRule="auto"/>
    </w:pPr>
    <w:rPr>
      <w:szCs w:val="20"/>
    </w:rPr>
  </w:style>
  <w:style w:type="character" w:customStyle="1" w:styleId="KommentartextZchn">
    <w:name w:val="Kommentartext Zchn"/>
    <w:basedOn w:val="Absatz-Standardschriftart"/>
    <w:link w:val="Kommentartext"/>
    <w:uiPriority w:val="99"/>
    <w:semiHidden/>
    <w:rsid w:val="001E1A0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E1A0B"/>
    <w:rPr>
      <w:b/>
      <w:bCs/>
    </w:rPr>
  </w:style>
  <w:style w:type="character" w:customStyle="1" w:styleId="KommentarthemaZchn">
    <w:name w:val="Kommentarthema Zchn"/>
    <w:basedOn w:val="KommentartextZchn"/>
    <w:link w:val="Kommentarthema"/>
    <w:uiPriority w:val="99"/>
    <w:semiHidden/>
    <w:rsid w:val="001E1A0B"/>
    <w:rPr>
      <w:rFonts w:ascii="Arial" w:hAnsi="Arial"/>
      <w:b/>
      <w:bCs/>
      <w:sz w:val="20"/>
      <w:szCs w:val="20"/>
    </w:rPr>
  </w:style>
  <w:style w:type="paragraph" w:styleId="Funotentext">
    <w:name w:val="footnote text"/>
    <w:basedOn w:val="Standard"/>
    <w:link w:val="FunotentextZchn"/>
    <w:uiPriority w:val="99"/>
    <w:semiHidden/>
    <w:unhideWhenUsed/>
    <w:rsid w:val="00504CC6"/>
    <w:pPr>
      <w:spacing w:line="240" w:lineRule="auto"/>
    </w:pPr>
    <w:rPr>
      <w:szCs w:val="20"/>
    </w:rPr>
  </w:style>
  <w:style w:type="character" w:customStyle="1" w:styleId="FunotentextZchn">
    <w:name w:val="Fußnotentext Zchn"/>
    <w:basedOn w:val="Absatz-Standardschriftart"/>
    <w:link w:val="Funotentext"/>
    <w:uiPriority w:val="99"/>
    <w:semiHidden/>
    <w:rsid w:val="00504CC6"/>
    <w:rPr>
      <w:rFonts w:ascii="Arial" w:hAnsi="Arial"/>
      <w:sz w:val="20"/>
      <w:szCs w:val="20"/>
    </w:rPr>
  </w:style>
  <w:style w:type="character" w:styleId="Funotenzeichen">
    <w:name w:val="footnote reference"/>
    <w:basedOn w:val="Absatz-Standardschriftart"/>
    <w:uiPriority w:val="99"/>
    <w:semiHidden/>
    <w:unhideWhenUsed/>
    <w:rsid w:val="00504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6290">
      <w:bodyDiv w:val="1"/>
      <w:marLeft w:val="0"/>
      <w:marRight w:val="0"/>
      <w:marTop w:val="0"/>
      <w:marBottom w:val="0"/>
      <w:divBdr>
        <w:top w:val="none" w:sz="0" w:space="0" w:color="auto"/>
        <w:left w:val="none" w:sz="0" w:space="0" w:color="auto"/>
        <w:bottom w:val="none" w:sz="0" w:space="0" w:color="auto"/>
        <w:right w:val="none" w:sz="0" w:space="0" w:color="auto"/>
      </w:divBdr>
    </w:div>
    <w:div w:id="315187473">
      <w:bodyDiv w:val="1"/>
      <w:marLeft w:val="0"/>
      <w:marRight w:val="0"/>
      <w:marTop w:val="0"/>
      <w:marBottom w:val="0"/>
      <w:divBdr>
        <w:top w:val="none" w:sz="0" w:space="0" w:color="auto"/>
        <w:left w:val="none" w:sz="0" w:space="0" w:color="auto"/>
        <w:bottom w:val="none" w:sz="0" w:space="0" w:color="auto"/>
        <w:right w:val="none" w:sz="0" w:space="0" w:color="auto"/>
      </w:divBdr>
    </w:div>
    <w:div w:id="1166557420">
      <w:bodyDiv w:val="1"/>
      <w:marLeft w:val="0"/>
      <w:marRight w:val="0"/>
      <w:marTop w:val="0"/>
      <w:marBottom w:val="0"/>
      <w:divBdr>
        <w:top w:val="none" w:sz="0" w:space="0" w:color="auto"/>
        <w:left w:val="none" w:sz="0" w:space="0" w:color="auto"/>
        <w:bottom w:val="none" w:sz="0" w:space="0" w:color="auto"/>
        <w:right w:val="none" w:sz="0" w:space="0" w:color="auto"/>
      </w:divBdr>
    </w:div>
    <w:div w:id="1363215020">
      <w:bodyDiv w:val="1"/>
      <w:marLeft w:val="0"/>
      <w:marRight w:val="0"/>
      <w:marTop w:val="0"/>
      <w:marBottom w:val="0"/>
      <w:divBdr>
        <w:top w:val="none" w:sz="0" w:space="0" w:color="auto"/>
        <w:left w:val="none" w:sz="0" w:space="0" w:color="auto"/>
        <w:bottom w:val="none" w:sz="0" w:space="0" w:color="auto"/>
        <w:right w:val="none" w:sz="0" w:space="0" w:color="auto"/>
      </w:divBdr>
    </w:div>
    <w:div w:id="1411195632">
      <w:bodyDiv w:val="1"/>
      <w:marLeft w:val="0"/>
      <w:marRight w:val="0"/>
      <w:marTop w:val="0"/>
      <w:marBottom w:val="0"/>
      <w:divBdr>
        <w:top w:val="none" w:sz="0" w:space="0" w:color="auto"/>
        <w:left w:val="none" w:sz="0" w:space="0" w:color="auto"/>
        <w:bottom w:val="none" w:sz="0" w:space="0" w:color="auto"/>
        <w:right w:val="none" w:sz="0" w:space="0" w:color="auto"/>
      </w:divBdr>
      <w:divsChild>
        <w:div w:id="230433947">
          <w:marLeft w:val="0"/>
          <w:marRight w:val="0"/>
          <w:marTop w:val="0"/>
          <w:marBottom w:val="0"/>
          <w:divBdr>
            <w:top w:val="none" w:sz="0" w:space="0" w:color="auto"/>
            <w:left w:val="none" w:sz="0" w:space="0" w:color="auto"/>
            <w:bottom w:val="none" w:sz="0" w:space="0" w:color="auto"/>
            <w:right w:val="none" w:sz="0" w:space="0" w:color="auto"/>
          </w:divBdr>
          <w:divsChild>
            <w:div w:id="1115978811">
              <w:marLeft w:val="0"/>
              <w:marRight w:val="0"/>
              <w:marTop w:val="0"/>
              <w:marBottom w:val="0"/>
              <w:divBdr>
                <w:top w:val="none" w:sz="0" w:space="0" w:color="auto"/>
                <w:left w:val="none" w:sz="0" w:space="0" w:color="auto"/>
                <w:bottom w:val="none" w:sz="0" w:space="0" w:color="auto"/>
                <w:right w:val="none" w:sz="0" w:space="0" w:color="auto"/>
              </w:divBdr>
              <w:divsChild>
                <w:div w:id="524945310">
                  <w:marLeft w:val="0"/>
                  <w:marRight w:val="0"/>
                  <w:marTop w:val="0"/>
                  <w:marBottom w:val="0"/>
                  <w:divBdr>
                    <w:top w:val="none" w:sz="0" w:space="0" w:color="auto"/>
                    <w:left w:val="none" w:sz="0" w:space="0" w:color="auto"/>
                    <w:bottom w:val="none" w:sz="0" w:space="0" w:color="auto"/>
                    <w:right w:val="none" w:sz="0" w:space="0" w:color="auto"/>
                  </w:divBdr>
                  <w:divsChild>
                    <w:div w:id="1690252432">
                      <w:marLeft w:val="0"/>
                      <w:marRight w:val="0"/>
                      <w:marTop w:val="0"/>
                      <w:marBottom w:val="0"/>
                      <w:divBdr>
                        <w:top w:val="none" w:sz="0" w:space="0" w:color="auto"/>
                        <w:left w:val="none" w:sz="0" w:space="0" w:color="auto"/>
                        <w:bottom w:val="none" w:sz="0" w:space="0" w:color="auto"/>
                        <w:right w:val="none" w:sz="0" w:space="0" w:color="auto"/>
                      </w:divBdr>
                      <w:divsChild>
                        <w:div w:id="1697387517">
                          <w:marLeft w:val="0"/>
                          <w:marRight w:val="0"/>
                          <w:marTop w:val="0"/>
                          <w:marBottom w:val="0"/>
                          <w:divBdr>
                            <w:top w:val="none" w:sz="0" w:space="0" w:color="auto"/>
                            <w:left w:val="none" w:sz="0" w:space="0" w:color="auto"/>
                            <w:bottom w:val="none" w:sz="0" w:space="0" w:color="auto"/>
                            <w:right w:val="none" w:sz="0" w:space="0" w:color="auto"/>
                          </w:divBdr>
                          <w:divsChild>
                            <w:div w:id="1405183076">
                              <w:marLeft w:val="0"/>
                              <w:marRight w:val="0"/>
                              <w:marTop w:val="0"/>
                              <w:marBottom w:val="0"/>
                              <w:divBdr>
                                <w:top w:val="none" w:sz="0" w:space="0" w:color="auto"/>
                                <w:left w:val="none" w:sz="0" w:space="0" w:color="auto"/>
                                <w:bottom w:val="none" w:sz="0" w:space="0" w:color="auto"/>
                                <w:right w:val="none" w:sz="0" w:space="0" w:color="auto"/>
                              </w:divBdr>
                              <w:divsChild>
                                <w:div w:id="137380367">
                                  <w:marLeft w:val="0"/>
                                  <w:marRight w:val="0"/>
                                  <w:marTop w:val="0"/>
                                  <w:marBottom w:val="0"/>
                                  <w:divBdr>
                                    <w:top w:val="none" w:sz="0" w:space="0" w:color="auto"/>
                                    <w:left w:val="none" w:sz="0" w:space="0" w:color="auto"/>
                                    <w:bottom w:val="none" w:sz="0" w:space="0" w:color="auto"/>
                                    <w:right w:val="none" w:sz="0" w:space="0" w:color="auto"/>
                                  </w:divBdr>
                                  <w:divsChild>
                                    <w:div w:id="1051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45661">
      <w:bodyDiv w:val="1"/>
      <w:marLeft w:val="0"/>
      <w:marRight w:val="0"/>
      <w:marTop w:val="0"/>
      <w:marBottom w:val="0"/>
      <w:divBdr>
        <w:top w:val="none" w:sz="0" w:space="0" w:color="auto"/>
        <w:left w:val="none" w:sz="0" w:space="0" w:color="auto"/>
        <w:bottom w:val="none" w:sz="0" w:space="0" w:color="auto"/>
        <w:right w:val="none" w:sz="0" w:space="0" w:color="auto"/>
      </w:divBdr>
    </w:div>
    <w:div w:id="18455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Word Design Martin Thiele">
  <a:themeElements>
    <a:clrScheme name="Arvato Bertelsmann">
      <a:dk1>
        <a:sysClr val="windowText" lastClr="000000"/>
      </a:dk1>
      <a:lt1>
        <a:sysClr val="window" lastClr="FFFFFF"/>
      </a:lt1>
      <a:dk2>
        <a:srgbClr val="00345B"/>
      </a:dk2>
      <a:lt2>
        <a:srgbClr val="767670"/>
      </a:lt2>
      <a:accent1>
        <a:srgbClr val="0065A3"/>
      </a:accent1>
      <a:accent2>
        <a:srgbClr val="D73648"/>
      </a:accent2>
      <a:accent3>
        <a:srgbClr val="EFBD55"/>
      </a:accent3>
      <a:accent4>
        <a:srgbClr val="FDEBB3"/>
      </a:accent4>
      <a:accent5>
        <a:srgbClr val="739062"/>
      </a:accent5>
      <a:accent6>
        <a:srgbClr val="ADD388"/>
      </a:accent6>
      <a:hlink>
        <a:srgbClr val="00B0F0"/>
      </a:hlink>
      <a:folHlink>
        <a:srgbClr val="92D050"/>
      </a:folHlink>
    </a:clrScheme>
    <a:fontScheme name="Horizont">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6350"/>
      </a:spPr>
      <a:bodyPr rtlCol="0" anchor="ctr"/>
      <a:lstStyle/>
      <a:style>
        <a:lnRef idx="2">
          <a:schemeClr val="dk1"/>
        </a:lnRef>
        <a:fillRef idx="1">
          <a:schemeClr val="lt1"/>
        </a:fillRef>
        <a:effectRef idx="0">
          <a:schemeClr val="dk1"/>
        </a:effectRef>
        <a:fontRef idx="minor">
          <a:schemeClr val="dk1"/>
        </a:fontRef>
      </a:style>
    </a:spDef>
    <a:lnDef>
      <a:spPr>
        <a:ln w="63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F3042-1B49-4262-9A64-9C6352A4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2075</Words>
  <Characters>13079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GGP Media GmbH</Company>
  <LinksUpToDate>false</LinksUpToDate>
  <CharactersWithSpaces>15124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Jens Nebe</cp:lastModifiedBy>
  <cp:revision>3</cp:revision>
  <cp:lastPrinted>2018-01-12T13:18:00Z</cp:lastPrinted>
  <dcterms:created xsi:type="dcterms:W3CDTF">2018-01-15T12:58:00Z</dcterms:created>
  <dcterms:modified xsi:type="dcterms:W3CDTF">2018-01-15T13:11:00Z</dcterms:modified>
</cp:coreProperties>
</file>