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227"/>
        <w:jc w:val="center"/>
        <w:rPr>
          <w:rFonts w:ascii="Calibri" w:hAnsi="Calibri" w:cs="Calibri" w:eastAsia="Calibri"/>
          <w:b/>
          <w:color w:val="auto"/>
          <w:spacing w:val="0"/>
          <w:position w:val="0"/>
          <w:sz w:val="60"/>
          <w:shd w:fill="auto" w:val="clear"/>
        </w:rPr>
      </w:pPr>
    </w:p>
    <w:p>
      <w:pPr>
        <w:spacing w:before="0" w:after="0" w:line="240"/>
        <w:ind w:right="0" w:left="0" w:firstLine="227"/>
        <w:jc w:val="center"/>
        <w:rPr>
          <w:rFonts w:ascii="Times" w:hAnsi="Times" w:cs="Times" w:eastAsia="Times"/>
          <w:b/>
          <w:color w:val="4F81BD"/>
          <w:spacing w:val="5"/>
          <w:position w:val="0"/>
          <w:sz w:val="96"/>
          <w:shd w:fill="auto" w:val="clear"/>
        </w:rPr>
      </w:pPr>
    </w:p>
    <w:p>
      <w:pPr>
        <w:spacing w:before="0" w:after="0" w:line="240"/>
        <w:ind w:right="0" w:left="0" w:firstLine="227"/>
        <w:jc w:val="center"/>
        <w:rPr>
          <w:rFonts w:ascii="Times" w:hAnsi="Times" w:cs="Times" w:eastAsia="Times"/>
          <w:b/>
          <w:color w:val="4F81BD"/>
          <w:spacing w:val="5"/>
          <w:position w:val="0"/>
          <w:sz w:val="96"/>
          <w:shd w:fill="auto" w:val="clear"/>
        </w:rPr>
      </w:pPr>
      <w:r>
        <w:rPr>
          <w:rFonts w:ascii="Times" w:hAnsi="Times" w:cs="Times" w:eastAsia="Times"/>
          <w:b/>
          <w:color w:val="4F81BD"/>
          <w:spacing w:val="5"/>
          <w:position w:val="0"/>
          <w:sz w:val="96"/>
          <w:shd w:fill="auto" w:val="clear"/>
        </w:rPr>
        <w:t xml:space="preserve">Vision Document</w:t>
      </w:r>
    </w:p>
    <w:p>
      <w:pPr>
        <w:spacing w:before="0" w:after="0" w:line="240"/>
        <w:ind w:right="0" w:left="0" w:firstLine="227"/>
        <w:jc w:val="center"/>
        <w:rPr>
          <w:rFonts w:ascii="Times" w:hAnsi="Times" w:cs="Times" w:eastAsia="Times"/>
          <w:b/>
          <w:color w:val="4F81BD"/>
          <w:spacing w:val="5"/>
          <w:position w:val="0"/>
          <w:sz w:val="96"/>
          <w:shd w:fill="auto" w:val="clear"/>
        </w:rPr>
      </w:pPr>
    </w:p>
    <w:p>
      <w:pPr>
        <w:spacing w:before="0" w:after="0" w:line="240"/>
        <w:ind w:right="0" w:left="0" w:firstLine="227"/>
        <w:jc w:val="center"/>
        <w:rPr>
          <w:rFonts w:ascii="Times" w:hAnsi="Times" w:cs="Times" w:eastAsia="Times"/>
          <w:b/>
          <w:color w:val="4F81BD"/>
          <w:spacing w:val="5"/>
          <w:position w:val="0"/>
          <w:sz w:val="96"/>
          <w:shd w:fill="auto" w:val="clear"/>
        </w:rPr>
      </w:pPr>
    </w:p>
    <w:p>
      <w:pPr>
        <w:spacing w:before="0" w:after="0" w:line="240"/>
        <w:ind w:right="0" w:left="0" w:firstLine="227"/>
        <w:jc w:val="center"/>
        <w:rPr>
          <w:rFonts w:ascii="Times" w:hAnsi="Times" w:cs="Times" w:eastAsia="Times"/>
          <w:b/>
          <w:color w:val="4F81BD"/>
          <w:spacing w:val="5"/>
          <w:position w:val="0"/>
          <w:sz w:val="96"/>
          <w:shd w:fill="auto" w:val="clear"/>
        </w:rPr>
      </w:pPr>
    </w:p>
    <w:p>
      <w:pPr>
        <w:spacing w:before="0" w:after="0" w:line="240"/>
        <w:ind w:right="0" w:left="0" w:firstLine="227"/>
        <w:jc w:val="center"/>
        <w:rPr>
          <w:rFonts w:ascii="Times" w:hAnsi="Times" w:cs="Times" w:eastAsia="Times"/>
          <w:b/>
          <w:color w:val="auto"/>
          <w:spacing w:val="5"/>
          <w:position w:val="0"/>
          <w:sz w:val="52"/>
          <w:shd w:fill="auto" w:val="clear"/>
        </w:rPr>
      </w:pPr>
      <w:r>
        <w:rPr>
          <w:rFonts w:ascii="Times" w:hAnsi="Times" w:cs="Times" w:eastAsia="Times"/>
          <w:b/>
          <w:color w:val="auto"/>
          <w:spacing w:val="5"/>
          <w:position w:val="0"/>
          <w:sz w:val="52"/>
          <w:shd w:fill="auto" w:val="clear"/>
        </w:rPr>
        <w:t xml:space="preserve">IPFW Senior Design team 5</w:t>
      </w:r>
    </w:p>
    <w:p>
      <w:pPr>
        <w:spacing w:before="0" w:after="0" w:line="240"/>
        <w:ind w:right="0" w:left="0" w:firstLine="0"/>
        <w:jc w:val="center"/>
        <w:rPr>
          <w:rFonts w:ascii="Times" w:hAnsi="Times" w:cs="Times" w:eastAsia="Times"/>
          <w:b/>
          <w:color w:val="auto"/>
          <w:spacing w:val="5"/>
          <w:position w:val="0"/>
          <w:sz w:val="44"/>
          <w:shd w:fill="auto" w:val="clear"/>
        </w:rPr>
      </w:pPr>
      <w:r>
        <w:rPr>
          <w:rFonts w:ascii="Times" w:hAnsi="Times" w:cs="Times" w:eastAsia="Times"/>
          <w:b/>
          <w:color w:val="auto"/>
          <w:spacing w:val="5"/>
          <w:position w:val="0"/>
          <w:sz w:val="44"/>
          <w:shd w:fill="auto" w:val="clear"/>
        </w:rPr>
        <w:t xml:space="preserve">Fall 2016</w:t>
      </w:r>
    </w:p>
    <w:p>
      <w:pPr>
        <w:spacing w:before="0" w:after="0" w:line="240"/>
        <w:ind w:right="0" w:left="0" w:firstLine="227"/>
        <w:jc w:val="center"/>
        <w:rPr>
          <w:rFonts w:ascii="Times New Roman" w:hAnsi="Times New Roman" w:cs="Times New Roman" w:eastAsia="Times New Roman"/>
          <w:b/>
          <w:color w:val="auto"/>
          <w:spacing w:val="0"/>
          <w:position w:val="0"/>
          <w:sz w:val="60"/>
          <w:shd w:fill="auto" w:val="clear"/>
        </w:rPr>
      </w:pPr>
    </w:p>
    <w:p>
      <w:pPr>
        <w:spacing w:before="0" w:after="0" w:line="240"/>
        <w:ind w:right="0" w:left="0" w:firstLine="227"/>
        <w:jc w:val="center"/>
        <w:rPr>
          <w:rFonts w:ascii="Times New Roman" w:hAnsi="Times New Roman" w:cs="Times New Roman" w:eastAsia="Times New Roman"/>
          <w:b/>
          <w:color w:val="auto"/>
          <w:spacing w:val="0"/>
          <w:position w:val="0"/>
          <w:sz w:val="60"/>
          <w:shd w:fill="auto" w:val="clear"/>
        </w:rPr>
      </w:pPr>
    </w:p>
    <w:p>
      <w:pPr>
        <w:spacing w:before="0" w:after="0" w:line="240"/>
        <w:ind w:right="0" w:left="0" w:firstLine="227"/>
        <w:jc w:val="center"/>
        <w:rPr>
          <w:rFonts w:ascii="Times New Roman" w:hAnsi="Times New Roman" w:cs="Times New Roman" w:eastAsia="Times New Roman"/>
          <w:b/>
          <w:color w:val="auto"/>
          <w:spacing w:val="0"/>
          <w:position w:val="0"/>
          <w:sz w:val="60"/>
          <w:shd w:fill="auto" w:val="clear"/>
        </w:rPr>
      </w:pPr>
    </w:p>
    <w:p>
      <w:pPr>
        <w:spacing w:before="0" w:after="0" w:line="240"/>
        <w:ind w:right="0" w:left="0" w:firstLine="227"/>
        <w:jc w:val="center"/>
        <w:rPr>
          <w:rFonts w:ascii="Times New Roman" w:hAnsi="Times New Roman" w:cs="Times New Roman" w:eastAsia="Times New Roman"/>
          <w:b/>
          <w:color w:val="auto"/>
          <w:spacing w:val="0"/>
          <w:position w:val="0"/>
          <w:sz w:val="60"/>
          <w:shd w:fill="auto" w:val="clear"/>
        </w:rPr>
      </w:pPr>
    </w:p>
    <w:p>
      <w:pPr>
        <w:spacing w:before="0" w:after="0" w:line="240"/>
        <w:ind w:right="0" w:left="0" w:firstLine="227"/>
        <w:jc w:val="center"/>
        <w:rPr>
          <w:rFonts w:ascii="Times New Roman" w:hAnsi="Times New Roman" w:cs="Times New Roman" w:eastAsia="Times New Roman"/>
          <w:b/>
          <w:color w:val="auto"/>
          <w:spacing w:val="0"/>
          <w:position w:val="0"/>
          <w:sz w:val="60"/>
          <w:shd w:fill="auto" w:val="clear"/>
        </w:rPr>
      </w:pPr>
    </w:p>
    <w:p>
      <w:pPr>
        <w:spacing w:before="0" w:after="0" w:line="240"/>
        <w:ind w:right="0" w:left="0" w:firstLine="227"/>
        <w:jc w:val="center"/>
        <w:rPr>
          <w:rFonts w:ascii="Times New Roman" w:hAnsi="Times New Roman" w:cs="Times New Roman" w:eastAsia="Times New Roman"/>
          <w:b/>
          <w:i/>
          <w:color w:val="808080"/>
          <w:spacing w:val="0"/>
          <w:position w:val="0"/>
          <w:sz w:val="40"/>
          <w:shd w:fill="auto" w:val="clear"/>
        </w:rPr>
      </w:pPr>
      <w:r>
        <w:rPr>
          <w:rFonts w:ascii="Times New Roman" w:hAnsi="Times New Roman" w:cs="Times New Roman" w:eastAsia="Times New Roman"/>
          <w:b/>
          <w:i/>
          <w:color w:val="808080"/>
          <w:spacing w:val="0"/>
          <w:position w:val="0"/>
          <w:sz w:val="40"/>
          <w:shd w:fill="auto" w:val="clear"/>
        </w:rPr>
        <w:t xml:space="preserve">T. Avery Eich</w:t>
      </w:r>
    </w:p>
    <w:p>
      <w:pPr>
        <w:spacing w:before="0" w:after="0" w:line="240"/>
        <w:ind w:right="0" w:left="0" w:firstLine="227"/>
        <w:jc w:val="center"/>
        <w:rPr>
          <w:rFonts w:ascii="Times New Roman" w:hAnsi="Times New Roman" w:cs="Times New Roman" w:eastAsia="Times New Roman"/>
          <w:b/>
          <w:i/>
          <w:color w:val="808080"/>
          <w:spacing w:val="0"/>
          <w:position w:val="0"/>
          <w:sz w:val="40"/>
          <w:shd w:fill="auto" w:val="clear"/>
        </w:rPr>
      </w:pPr>
      <w:r>
        <w:rPr>
          <w:rFonts w:ascii="Times New Roman" w:hAnsi="Times New Roman" w:cs="Times New Roman" w:eastAsia="Times New Roman"/>
          <w:b/>
          <w:i/>
          <w:color w:val="808080"/>
          <w:spacing w:val="0"/>
          <w:position w:val="0"/>
          <w:sz w:val="40"/>
          <w:shd w:fill="auto" w:val="clear"/>
        </w:rPr>
        <w:t xml:space="preserve">Asad Ashur</w:t>
      </w:r>
    </w:p>
    <w:p>
      <w:pPr>
        <w:spacing w:before="0" w:after="0" w:line="240"/>
        <w:ind w:right="0" w:left="0" w:firstLine="227"/>
        <w:jc w:val="center"/>
        <w:rPr>
          <w:rFonts w:ascii="Times New Roman" w:hAnsi="Times New Roman" w:cs="Times New Roman" w:eastAsia="Times New Roman"/>
          <w:b/>
          <w:i/>
          <w:color w:val="808080"/>
          <w:spacing w:val="0"/>
          <w:position w:val="0"/>
          <w:sz w:val="40"/>
          <w:shd w:fill="auto" w:val="clear"/>
        </w:rPr>
      </w:pPr>
      <w:r>
        <w:rPr>
          <w:rFonts w:ascii="Times New Roman" w:hAnsi="Times New Roman" w:cs="Times New Roman" w:eastAsia="Times New Roman"/>
          <w:b/>
          <w:i/>
          <w:color w:val="808080"/>
          <w:spacing w:val="0"/>
          <w:position w:val="0"/>
          <w:sz w:val="40"/>
          <w:shd w:fill="auto" w:val="clear"/>
        </w:rPr>
        <w:t xml:space="preserve">Daniel Johnson (Lead)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Revision History</w:t>
      </w:r>
    </w:p>
    <w:p>
      <w:pPr>
        <w:spacing w:before="0" w:after="0" w:line="240"/>
        <w:ind w:right="0" w:left="0" w:firstLine="227"/>
        <w:jc w:val="both"/>
        <w:rPr>
          <w:rFonts w:ascii="Times New Roman" w:hAnsi="Times New Roman" w:cs="Times New Roman" w:eastAsia="Times New Roman"/>
          <w:color w:val="auto"/>
          <w:spacing w:val="0"/>
          <w:position w:val="0"/>
          <w:sz w:val="22"/>
          <w:shd w:fill="auto" w:val="clear"/>
        </w:rPr>
      </w:pPr>
    </w:p>
    <w:tbl>
      <w:tblPr/>
      <w:tblGrid>
        <w:gridCol w:w="2304"/>
        <w:gridCol w:w="1152"/>
        <w:gridCol w:w="3744"/>
        <w:gridCol w:w="2304"/>
      </w:tblGrid>
      <w:tr>
        <w:trPr>
          <w:trHeight w:val="393" w:hRule="auto"/>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Version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r>
      <w:tr>
        <w:trPr>
          <w:trHeight w:val="393" w:hRule="auto"/>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09/01/2016</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First Draft</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Daniel Johnson</w:t>
            </w:r>
          </w:p>
        </w:tc>
      </w:tr>
      <w:tr>
        <w:trPr>
          <w:trHeight w:val="393" w:hRule="auto"/>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11/02/2016</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Revision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 Avery Eich</w:t>
            </w:r>
          </w:p>
        </w:tc>
      </w:tr>
    </w:tbl>
    <w:p>
      <w:pPr>
        <w:spacing w:before="0" w:after="0" w:line="240"/>
        <w:ind w:right="0" w:left="0" w:firstLine="227"/>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27"/>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Table of Contents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 w:leader="none"/>
        </w:tabs>
        <w:spacing w:before="240" w:after="60" w:line="240"/>
        <w:ind w:right="720" w:left="0" w:firstLine="0"/>
        <w:jc w:val="left"/>
        <w:rPr>
          <w:rFonts w:ascii="Times New Roman" w:hAnsi="Times New Roman" w:cs="Times New Roman" w:eastAsia="Times New Roman"/>
          <w:i/>
          <w:color w:val="4F81BD"/>
          <w:spacing w:val="0"/>
          <w:position w:val="0"/>
          <w:sz w:val="32"/>
          <w:shd w:fill="auto" w:val="clear"/>
        </w:rPr>
      </w:pPr>
      <w:r>
        <w:rPr>
          <w:rFonts w:ascii="Times New Roman" w:hAnsi="Times New Roman" w:cs="Times New Roman" w:eastAsia="Times New Roman"/>
          <w:i/>
          <w:color w:val="4F81BD"/>
          <w:spacing w:val="0"/>
          <w:position w:val="0"/>
          <w:sz w:val="32"/>
          <w:shd w:fill="auto" w:val="clear"/>
        </w:rPr>
        <w:t xml:space="preserve">1.</w:t>
        <w:tab/>
        <w:t xml:space="preserve">Introduction</w:t>
        <w:tab/>
        <w:t xml:space="preserve">4</w:t>
      </w:r>
    </w:p>
    <w:p>
      <w:pPr>
        <w:tabs>
          <w:tab w:val="left" w:pos="1000" w:leader="none"/>
        </w:tabs>
        <w:spacing w:before="0" w:after="0" w:line="240"/>
        <w:ind w:right="720" w:left="432" w:firstLine="0"/>
        <w:jc w:val="left"/>
        <w:rPr>
          <w:rFonts w:ascii="Times New Roman" w:hAnsi="Times New Roman" w:cs="Times New Roman" w:eastAsia="Times New Roman"/>
          <w:i/>
          <w:color w:val="4F81BD"/>
          <w:spacing w:val="0"/>
          <w:position w:val="0"/>
          <w:sz w:val="32"/>
          <w:shd w:fill="auto" w:val="clear"/>
        </w:rPr>
      </w:pPr>
      <w:r>
        <w:rPr>
          <w:rFonts w:ascii="Times New Roman" w:hAnsi="Times New Roman" w:cs="Times New Roman" w:eastAsia="Times New Roman"/>
          <w:i/>
          <w:color w:val="4F81BD"/>
          <w:spacing w:val="0"/>
          <w:position w:val="0"/>
          <w:sz w:val="32"/>
          <w:shd w:fill="auto" w:val="clear"/>
        </w:rPr>
        <w:t xml:space="preserve">1.1</w:t>
        <w:tab/>
        <w:t xml:space="preserve">Overview</w:t>
        <w:tab/>
        <w:t xml:space="preserve">4</w:t>
      </w:r>
    </w:p>
    <w:p>
      <w:pPr>
        <w:tabs>
          <w:tab w:val="left" w:pos="1000" w:leader="none"/>
        </w:tabs>
        <w:spacing w:before="0" w:after="0" w:line="240"/>
        <w:ind w:right="720" w:left="432" w:firstLine="0"/>
        <w:jc w:val="left"/>
        <w:rPr>
          <w:rFonts w:ascii="Times New Roman" w:hAnsi="Times New Roman" w:cs="Times New Roman" w:eastAsia="Times New Roman"/>
          <w:i/>
          <w:color w:val="4F81BD"/>
          <w:spacing w:val="0"/>
          <w:position w:val="0"/>
          <w:sz w:val="32"/>
          <w:shd w:fill="auto" w:val="clear"/>
        </w:rPr>
      </w:pPr>
      <w:r>
        <w:rPr>
          <w:rFonts w:ascii="Times New Roman" w:hAnsi="Times New Roman" w:cs="Times New Roman" w:eastAsia="Times New Roman"/>
          <w:i/>
          <w:color w:val="4F81BD"/>
          <w:spacing w:val="0"/>
          <w:position w:val="0"/>
          <w:sz w:val="32"/>
          <w:shd w:fill="auto" w:val="clear"/>
        </w:rPr>
        <w:t xml:space="preserve">1.2</w:t>
        <w:tab/>
        <w:t xml:space="preserve">Definitions, Acronyms and Abbreviations</w:t>
        <w:tab/>
        <w:t xml:space="preserve">4</w:t>
      </w:r>
    </w:p>
    <w:p>
      <w:pPr>
        <w:tabs>
          <w:tab w:val="left" w:pos="432" w:leader="none"/>
        </w:tabs>
        <w:spacing w:before="240" w:after="60" w:line="240"/>
        <w:ind w:right="720" w:left="0" w:firstLine="0"/>
        <w:jc w:val="left"/>
        <w:rPr>
          <w:rFonts w:ascii="Times New Roman" w:hAnsi="Times New Roman" w:cs="Times New Roman" w:eastAsia="Times New Roman"/>
          <w:i/>
          <w:color w:val="4F81BD"/>
          <w:spacing w:val="0"/>
          <w:position w:val="0"/>
          <w:sz w:val="32"/>
          <w:shd w:fill="auto" w:val="clear"/>
        </w:rPr>
      </w:pPr>
      <w:r>
        <w:rPr>
          <w:rFonts w:ascii="Times New Roman" w:hAnsi="Times New Roman" w:cs="Times New Roman" w:eastAsia="Times New Roman"/>
          <w:i/>
          <w:color w:val="4F81BD"/>
          <w:spacing w:val="0"/>
          <w:position w:val="0"/>
          <w:sz w:val="32"/>
          <w:shd w:fill="auto" w:val="clear"/>
        </w:rPr>
        <w:t xml:space="preserve">2</w:t>
        <w:tab/>
        <w:t xml:space="preserve">Stakeholder and User Summary</w:t>
        <w:tab/>
        <w:t xml:space="preserve">5</w:t>
      </w:r>
    </w:p>
    <w:p>
      <w:pPr>
        <w:tabs>
          <w:tab w:val="left" w:pos="1000" w:leader="none"/>
        </w:tabs>
        <w:spacing w:before="0" w:after="0" w:line="240"/>
        <w:ind w:right="720" w:left="432" w:firstLine="0"/>
        <w:jc w:val="left"/>
        <w:rPr>
          <w:rFonts w:ascii="Times New Roman" w:hAnsi="Times New Roman" w:cs="Times New Roman" w:eastAsia="Times New Roman"/>
          <w:i/>
          <w:color w:val="4F81BD"/>
          <w:spacing w:val="0"/>
          <w:position w:val="0"/>
          <w:sz w:val="32"/>
          <w:shd w:fill="auto" w:val="clear"/>
        </w:rPr>
      </w:pPr>
      <w:r>
        <w:rPr>
          <w:rFonts w:ascii="Times New Roman" w:hAnsi="Times New Roman" w:cs="Times New Roman" w:eastAsia="Times New Roman"/>
          <w:i/>
          <w:color w:val="4F81BD"/>
          <w:spacing w:val="0"/>
          <w:position w:val="0"/>
          <w:sz w:val="32"/>
          <w:shd w:fill="auto" w:val="clear"/>
        </w:rPr>
        <w:t xml:space="preserve">2.1</w:t>
        <w:tab/>
        <w:t xml:space="preserve">Summary</w:t>
        <w:tab/>
        <w:t xml:space="preserve">5</w:t>
      </w:r>
    </w:p>
    <w:p>
      <w:pPr>
        <w:tabs>
          <w:tab w:val="left" w:pos="1000" w:leader="none"/>
        </w:tabs>
        <w:spacing w:before="0" w:after="0" w:line="240"/>
        <w:ind w:right="720" w:left="432" w:firstLine="0"/>
        <w:jc w:val="left"/>
        <w:rPr>
          <w:rFonts w:ascii="Times New Roman" w:hAnsi="Times New Roman" w:cs="Times New Roman" w:eastAsia="Times New Roman"/>
          <w:i/>
          <w:color w:val="4F81BD"/>
          <w:spacing w:val="0"/>
          <w:position w:val="0"/>
          <w:sz w:val="32"/>
          <w:shd w:fill="auto" w:val="clear"/>
        </w:rPr>
      </w:pPr>
      <w:r>
        <w:rPr>
          <w:rFonts w:ascii="Times New Roman" w:hAnsi="Times New Roman" w:cs="Times New Roman" w:eastAsia="Times New Roman"/>
          <w:i/>
          <w:color w:val="4F81BD"/>
          <w:spacing w:val="0"/>
          <w:position w:val="0"/>
          <w:sz w:val="32"/>
          <w:shd w:fill="auto" w:val="clear"/>
        </w:rPr>
        <w:t xml:space="preserve">2.2</w:t>
        <w:tab/>
        <w:t xml:space="preserve">Operating Environment</w:t>
        <w:tab/>
        <w:t xml:space="preserve">5-6</w:t>
      </w:r>
    </w:p>
    <w:p>
      <w:pPr>
        <w:tabs>
          <w:tab w:val="left" w:pos="432" w:leader="none"/>
        </w:tabs>
        <w:spacing w:before="240" w:after="60" w:line="240"/>
        <w:ind w:right="720" w:left="0" w:firstLine="0"/>
        <w:jc w:val="left"/>
        <w:rPr>
          <w:rFonts w:ascii="Times New Roman" w:hAnsi="Times New Roman" w:cs="Times New Roman" w:eastAsia="Times New Roman"/>
          <w:i/>
          <w:color w:val="4F81BD"/>
          <w:spacing w:val="0"/>
          <w:position w:val="0"/>
          <w:sz w:val="32"/>
          <w:shd w:fill="auto" w:val="clear"/>
        </w:rPr>
      </w:pPr>
      <w:r>
        <w:rPr>
          <w:rFonts w:ascii="Times New Roman" w:hAnsi="Times New Roman" w:cs="Times New Roman" w:eastAsia="Times New Roman"/>
          <w:i/>
          <w:color w:val="4F81BD"/>
          <w:spacing w:val="0"/>
          <w:position w:val="0"/>
          <w:sz w:val="32"/>
          <w:shd w:fill="auto" w:val="clear"/>
        </w:rPr>
        <w:t xml:space="preserve">3.</w:t>
        <w:tab/>
        <w:t xml:space="preserve">Technical Risks</w:t>
        <w:tab/>
        <w:t xml:space="preserve">6</w:t>
      </w:r>
    </w:p>
    <w:p>
      <w:pPr>
        <w:spacing w:before="0" w:after="0" w:line="240"/>
        <w:ind w:right="0" w:left="0" w:firstLine="0"/>
        <w:jc w:val="both"/>
        <w:rPr>
          <w:rFonts w:ascii="Times" w:hAnsi="Times" w:cs="Times" w:eastAsia="Times"/>
          <w:b/>
          <w:color w:val="auto"/>
          <w:spacing w:val="0"/>
          <w:position w:val="0"/>
          <w:sz w:val="22"/>
          <w:shd w:fill="auto" w:val="clear"/>
        </w:rPr>
      </w:pPr>
    </w:p>
    <w:p>
      <w:pPr>
        <w:spacing w:before="0" w:after="0" w:line="240"/>
        <w:ind w:right="0" w:left="0" w:firstLine="0"/>
        <w:jc w:val="both"/>
        <w:rPr>
          <w:rFonts w:ascii="Times" w:hAnsi="Times" w:cs="Times" w:eastAsia="Times"/>
          <w:color w:val="auto"/>
          <w:spacing w:val="0"/>
          <w:position w:val="0"/>
          <w:sz w:val="22"/>
          <w:shd w:fill="auto" w:val="clear"/>
        </w:rPr>
      </w:pPr>
    </w:p>
    <w:p>
      <w:pPr>
        <w:spacing w:before="0" w:after="0" w:line="240"/>
        <w:ind w:right="0" w:left="0" w:firstLine="0"/>
        <w:jc w:val="both"/>
        <w:rPr>
          <w:rFonts w:ascii="Times" w:hAnsi="Times" w:cs="Times" w:eastAsia="Times"/>
          <w:color w:val="auto"/>
          <w:spacing w:val="0"/>
          <w:position w:val="0"/>
          <w:sz w:val="22"/>
          <w:shd w:fill="auto" w:val="clear"/>
        </w:rPr>
      </w:pPr>
    </w:p>
    <w:p>
      <w:pPr>
        <w:spacing w:before="0" w:after="0" w:line="240"/>
        <w:ind w:right="0" w:left="0" w:firstLine="0"/>
        <w:jc w:val="left"/>
        <w:rPr>
          <w:rFonts w:ascii="Times" w:hAnsi="Times" w:cs="Times" w:eastAsia="Times"/>
          <w:i/>
          <w:color w:val="4F81BD"/>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5"/>
        </w:numPr>
        <w:tabs>
          <w:tab w:val="left" w:pos="720" w:leader="none"/>
        </w:tabs>
        <w:suppressAutoHyphens w:val="true"/>
        <w:spacing w:before="0" w:after="200" w:line="276"/>
        <w:ind w:right="0" w:left="587" w:hanging="360"/>
        <w:jc w:val="left"/>
        <w:rPr>
          <w:rFonts w:ascii="Calibri" w:hAnsi="Calibri" w:cs="Calibri" w:eastAsia="Calibri"/>
          <w:i/>
          <w:color w:val="4F81BD"/>
          <w:spacing w:val="0"/>
          <w:position w:val="0"/>
          <w:sz w:val="32"/>
          <w:shd w:fill="auto" w:val="clear"/>
        </w:rPr>
      </w:pPr>
      <w:r>
        <w:rPr>
          <w:rFonts w:ascii="Calibri" w:hAnsi="Calibri" w:cs="Calibri" w:eastAsia="Calibri"/>
          <w:i/>
          <w:color w:val="4F81BD"/>
          <w:spacing w:val="0"/>
          <w:position w:val="0"/>
          <w:sz w:val="32"/>
          <w:shd w:fill="auto" w:val="clear"/>
        </w:rPr>
        <w:t xml:space="preserve">Introduction</w:t>
        <w:tab/>
      </w:r>
    </w:p>
    <w:p>
      <w:pPr>
        <w:tabs>
          <w:tab w:val="left" w:pos="720" w:leader="none"/>
        </w:tabs>
        <w:suppressAutoHyphens w:val="true"/>
        <w:spacing w:before="0" w:after="200" w:line="276"/>
        <w:ind w:right="0" w:left="720" w:firstLine="0"/>
        <w:jc w:val="left"/>
        <w:rPr>
          <w:rFonts w:ascii="Times" w:hAnsi="Times" w:cs="Times" w:eastAsia="Times"/>
          <w:color w:val="FF0000"/>
          <w:spacing w:val="0"/>
          <w:position w:val="0"/>
          <w:sz w:val="20"/>
          <w:shd w:fill="auto" w:val="clear"/>
        </w:rPr>
      </w:pPr>
      <w:r>
        <w:rPr>
          <w:rFonts w:ascii="Calibri" w:hAnsi="Calibri" w:cs="Calibri" w:eastAsia="Calibri"/>
          <w:color w:val="00000A"/>
          <w:spacing w:val="0"/>
          <w:position w:val="0"/>
          <w:sz w:val="22"/>
          <w:shd w:fill="auto" w:val="clear"/>
        </w:rPr>
        <w:tab/>
      </w:r>
      <w:r>
        <w:rPr>
          <w:rFonts w:ascii="Calibri" w:hAnsi="Calibri" w:cs="Calibri" w:eastAsia="Calibri"/>
          <w:color w:val="00000A"/>
          <w:spacing w:val="0"/>
          <w:position w:val="0"/>
          <w:sz w:val="24"/>
          <w:shd w:fill="auto" w:val="clear"/>
        </w:rPr>
        <w:t xml:space="preserve">Virtual reality has been a hot topic for decades, but it has now become widely accessible to consumers and the development community. The technology and tools have evolved to a point where small teams of software engineers and visual artists can collaborate to produce significantly immersive experiences, without the need to adopt highly-specialized design and implementation techniques. In light of these advancements, the IPFW Senior Design Team #5 is researching what virtual reality currently has to offer software engineers, and will utilize public source development kits to gain experience compiling and deploying applications to VR platforms.</w:t>
      </w:r>
    </w:p>
    <w:p>
      <w:pPr>
        <w:numPr>
          <w:ilvl w:val="0"/>
          <w:numId w:val="27"/>
        </w:numPr>
        <w:tabs>
          <w:tab w:val="left" w:pos="720" w:leader="none"/>
        </w:tabs>
        <w:suppressAutoHyphens w:val="true"/>
        <w:spacing w:before="0" w:after="200" w:line="276"/>
        <w:ind w:right="0" w:left="972" w:hanging="720"/>
        <w:jc w:val="left"/>
        <w:rPr>
          <w:rFonts w:ascii="Calibri" w:hAnsi="Calibri" w:cs="Calibri" w:eastAsia="Calibri"/>
          <w:i/>
          <w:color w:val="4F81BD"/>
          <w:spacing w:val="0"/>
          <w:position w:val="0"/>
          <w:sz w:val="32"/>
          <w:shd w:fill="auto" w:val="clear"/>
        </w:rPr>
      </w:pPr>
      <w:r>
        <w:rPr>
          <w:rFonts w:ascii="Calibri" w:hAnsi="Calibri" w:cs="Calibri" w:eastAsia="Calibri"/>
          <w:i/>
          <w:color w:val="4F81BD"/>
          <w:spacing w:val="0"/>
          <w:position w:val="0"/>
          <w:sz w:val="32"/>
          <w:shd w:fill="auto" w:val="clear"/>
        </w:rPr>
        <w:t xml:space="preserve">Overview</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2"/>
          <w:shd w:fill="auto" w:val="clear"/>
        </w:rPr>
        <w:tab/>
      </w:r>
      <w:r>
        <w:rPr>
          <w:rFonts w:ascii="Calibri" w:hAnsi="Calibri" w:cs="Calibri" w:eastAsia="Calibri"/>
          <w:color w:val="00000A"/>
          <w:spacing w:val="0"/>
          <w:position w:val="0"/>
          <w:sz w:val="24"/>
          <w:shd w:fill="auto" w:val="clear"/>
        </w:rPr>
        <w:t xml:space="preserve">This document is intended to give a general outline of the considerations involved in this team project, and will be regularly updated to include changes in plan or requirements. </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ab/>
        <w:t xml:space="preserve">The following sections will provide reference for the design team and the project stakeholders to maintain a common vision of the project scope and expectations. As a unique project with grounds in both research and application development, the emphasis on one or the other may shift throughout the design phase. Thus far, the team has found substantial documentation to support the technical requirements of the project, making it more feasible to begin application design and implementation. </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ab/>
        <w:t xml:space="preserve">However, the overall climate of virtual reality as a target genre is still in it’s infancy, so research into mechanics and design techniques can still yield relevant results. To this end</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database is being formed entailing; an expanding range of programs, features of interaction, and thematic elements. Our goal is to provide data for the decisions involved with our project. We have many options, and rather than build and test every idea we have, reviews render most of the design is done for us. The database will also catalogue our progress, and trends of virtual reality. </w:t>
      </w:r>
    </w:p>
    <w:p>
      <w:pPr>
        <w:numPr>
          <w:ilvl w:val="0"/>
          <w:numId w:val="29"/>
        </w:numPr>
        <w:tabs>
          <w:tab w:val="left" w:pos="720" w:leader="none"/>
        </w:tabs>
        <w:suppressAutoHyphens w:val="true"/>
        <w:spacing w:before="0" w:after="200" w:line="276"/>
        <w:ind w:right="0" w:left="972" w:hanging="720"/>
        <w:jc w:val="left"/>
        <w:rPr>
          <w:rFonts w:ascii="Calibri" w:hAnsi="Calibri" w:cs="Calibri" w:eastAsia="Calibri"/>
          <w:i/>
          <w:color w:val="4F81BD"/>
          <w:spacing w:val="0"/>
          <w:position w:val="0"/>
          <w:sz w:val="32"/>
          <w:shd w:fill="auto" w:val="clear"/>
        </w:rPr>
      </w:pPr>
      <w:r>
        <w:rPr>
          <w:rFonts w:ascii="Calibri" w:hAnsi="Calibri" w:cs="Calibri" w:eastAsia="Calibri"/>
          <w:i/>
          <w:color w:val="4F81BD"/>
          <w:spacing w:val="0"/>
          <w:position w:val="0"/>
          <w:sz w:val="32"/>
          <w:shd w:fill="auto" w:val="clear"/>
        </w:rPr>
        <w:t xml:space="preserve">Definitions, Acronyms and Abbreviations</w:t>
      </w:r>
    </w:p>
    <w:p>
      <w:pPr>
        <w:spacing w:before="0" w:after="0" w:line="240"/>
        <w:ind w:right="0" w:left="720" w:firstLine="252"/>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Throughout this text, the following abbreviations/acronyms may be used:</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V</w:t>
      </w:r>
      <w:r>
        <w:rPr>
          <w:rFonts w:ascii="Calibri" w:hAnsi="Calibri" w:cs="Calibri" w:eastAsia="Calibri"/>
          <w:color w:val="auto"/>
          <w:spacing w:val="0"/>
          <w:position w:val="0"/>
          <w:sz w:val="24"/>
          <w:shd w:fill="auto" w:val="clear"/>
        </w:rPr>
        <w:t xml:space="preserve">irtual </w:t>
      </w:r>
      <w:r>
        <w:rPr>
          <w:rFonts w:ascii="Calibri" w:hAnsi="Calibri" w:cs="Calibri" w:eastAsia="Calibri"/>
          <w:b/>
          <w:color w:val="auto"/>
          <w:spacing w:val="0"/>
          <w:position w:val="0"/>
          <w:sz w:val="24"/>
          <w:u w:val="single"/>
          <w:shd w:fill="auto" w:val="clear"/>
        </w:rPr>
        <w:t xml:space="preserve">R</w:t>
      </w:r>
      <w:r>
        <w:rPr>
          <w:rFonts w:ascii="Calibri" w:hAnsi="Calibri" w:cs="Calibri" w:eastAsia="Calibri"/>
          <w:color w:val="auto"/>
          <w:spacing w:val="0"/>
          <w:position w:val="0"/>
          <w:sz w:val="24"/>
          <w:shd w:fill="auto" w:val="clear"/>
        </w:rPr>
        <w:t xml:space="preserve">eality: A composition of sensory stimulation produced digitally with the goal of immersing a user in a virtual environment.</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ab/>
      </w:r>
      <w:r>
        <w:rPr>
          <w:rFonts w:ascii="Calibri" w:hAnsi="Calibri" w:cs="Calibri" w:eastAsia="Calibri"/>
          <w:color w:val="auto"/>
          <w:spacing w:val="0"/>
          <w:position w:val="0"/>
          <w:sz w:val="24"/>
          <w:shd w:fill="auto" w:val="clear"/>
        </w:rPr>
        <w:t xml:space="preserve">"DB" --</w:t>
        <w:tab/>
      </w:r>
      <w:r>
        <w:rPr>
          <w:rFonts w:ascii="Calibri" w:hAnsi="Calibri" w:cs="Calibri" w:eastAsia="Calibri"/>
          <w:b/>
          <w:color w:val="auto"/>
          <w:spacing w:val="0"/>
          <w:position w:val="0"/>
          <w:sz w:val="24"/>
          <w:u w:val="single"/>
          <w:shd w:fill="auto" w:val="clear"/>
        </w:rPr>
        <w:t xml:space="preserve">D</w:t>
      </w:r>
      <w:r>
        <w:rPr>
          <w:rFonts w:ascii="Calibri" w:hAnsi="Calibri" w:cs="Calibri" w:eastAsia="Calibri"/>
          <w:color w:val="auto"/>
          <w:spacing w:val="0"/>
          <w:position w:val="0"/>
          <w:sz w:val="24"/>
          <w:shd w:fill="auto" w:val="clear"/>
        </w:rPr>
        <w:t xml:space="preserve">ata</w:t>
      </w:r>
      <w:r>
        <w:rPr>
          <w:rFonts w:ascii="Calibri" w:hAnsi="Calibri" w:cs="Calibri" w:eastAsia="Calibri"/>
          <w:b/>
          <w:color w:val="auto"/>
          <w:spacing w:val="0"/>
          <w:position w:val="0"/>
          <w:sz w:val="24"/>
          <w:u w:val="single"/>
          <w:shd w:fill="auto" w:val="clear"/>
        </w:rPr>
        <w:t xml:space="preserve">b</w:t>
      </w:r>
      <w:r>
        <w:rPr>
          <w:rFonts w:ascii="Calibri" w:hAnsi="Calibri" w:cs="Calibri" w:eastAsia="Calibri"/>
          <w:color w:val="auto"/>
          <w:spacing w:val="0"/>
          <w:position w:val="0"/>
          <w:sz w:val="24"/>
          <w:shd w:fill="auto" w:val="clear"/>
        </w:rPr>
        <w:t xml:space="preserve">ase: The repository which holds our research. </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“SDK”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S</w:t>
      </w:r>
      <w:r>
        <w:rPr>
          <w:rFonts w:ascii="Calibri" w:hAnsi="Calibri" w:cs="Calibri" w:eastAsia="Calibri"/>
          <w:color w:val="auto"/>
          <w:spacing w:val="0"/>
          <w:position w:val="0"/>
          <w:sz w:val="24"/>
          <w:shd w:fill="auto" w:val="clear"/>
        </w:rPr>
        <w:t xml:space="preserve">ource </w:t>
      </w:r>
      <w:r>
        <w:rPr>
          <w:rFonts w:ascii="Calibri" w:hAnsi="Calibri" w:cs="Calibri" w:eastAsia="Calibri"/>
          <w:b/>
          <w:color w:val="auto"/>
          <w:spacing w:val="0"/>
          <w:position w:val="0"/>
          <w:sz w:val="24"/>
          <w:u w:val="single"/>
          <w:shd w:fill="auto" w:val="clear"/>
        </w:rPr>
        <w:t xml:space="preserve">D</w:t>
      </w:r>
      <w:r>
        <w:rPr>
          <w:rFonts w:ascii="Calibri" w:hAnsi="Calibri" w:cs="Calibri" w:eastAsia="Calibri"/>
          <w:color w:val="auto"/>
          <w:spacing w:val="0"/>
          <w:position w:val="0"/>
          <w:sz w:val="24"/>
          <w:shd w:fill="auto" w:val="clear"/>
        </w:rPr>
        <w:t xml:space="preserve">evelopment </w:t>
      </w:r>
      <w:r>
        <w:rPr>
          <w:rFonts w:ascii="Calibri" w:hAnsi="Calibri" w:cs="Calibri" w:eastAsia="Calibri"/>
          <w:b/>
          <w:color w:val="auto"/>
          <w:spacing w:val="0"/>
          <w:position w:val="0"/>
          <w:sz w:val="24"/>
          <w:u w:val="single"/>
          <w:shd w:fill="auto" w:val="clear"/>
        </w:rPr>
        <w:t xml:space="preserve">K</w:t>
      </w:r>
      <w:r>
        <w:rPr>
          <w:rFonts w:ascii="Calibri" w:hAnsi="Calibri" w:cs="Calibri" w:eastAsia="Calibri"/>
          <w:color w:val="auto"/>
          <w:spacing w:val="0"/>
          <w:position w:val="0"/>
          <w:sz w:val="24"/>
          <w:shd w:fill="auto" w:val="clear"/>
        </w:rPr>
        <w:t xml:space="preserve">it: A collection of tools and resources created (publicly or privately) to aid developers in implementation of features provided by hardware or software product vendors.</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587" w:firstLine="720"/>
        <w:jc w:val="both"/>
        <w:rPr>
          <w:rFonts w:ascii="Times" w:hAnsi="Times" w:cs="Times" w:eastAsia="Times"/>
          <w:i/>
          <w:color w:val="4F81BD"/>
          <w:spacing w:val="0"/>
          <w:position w:val="0"/>
          <w:sz w:val="32"/>
          <w:shd w:fill="auto" w:val="clear"/>
        </w:rPr>
      </w:pPr>
      <w:r>
        <w:rPr>
          <w:rFonts w:ascii="Calibri" w:hAnsi="Calibri" w:cs="Calibri" w:eastAsia="Calibri"/>
          <w:color w:val="auto"/>
          <w:spacing w:val="0"/>
          <w:position w:val="0"/>
          <w:sz w:val="24"/>
          <w:shd w:fill="auto" w:val="clear"/>
        </w:rPr>
        <w:t xml:space="preserve">“IPFW”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I</w:t>
      </w:r>
      <w:r>
        <w:rPr>
          <w:rFonts w:ascii="Calibri" w:hAnsi="Calibri" w:cs="Calibri" w:eastAsia="Calibri"/>
          <w:color w:val="auto"/>
          <w:spacing w:val="0"/>
          <w:position w:val="0"/>
          <w:sz w:val="24"/>
          <w:shd w:fill="auto" w:val="clear"/>
        </w:rPr>
        <w:t xml:space="preserve">ndiana University/</w:t>
      </w:r>
      <w:r>
        <w:rPr>
          <w:rFonts w:ascii="Calibri" w:hAnsi="Calibri" w:cs="Calibri" w:eastAsia="Calibri"/>
          <w:b/>
          <w:color w:val="auto"/>
          <w:spacing w:val="0"/>
          <w:position w:val="0"/>
          <w:sz w:val="24"/>
          <w:u w:val="single"/>
          <w:shd w:fill="auto" w:val="clear"/>
        </w:rPr>
        <w:t xml:space="preserve">P</w:t>
      </w:r>
      <w:r>
        <w:rPr>
          <w:rFonts w:ascii="Calibri" w:hAnsi="Calibri" w:cs="Calibri" w:eastAsia="Calibri"/>
          <w:color w:val="auto"/>
          <w:spacing w:val="0"/>
          <w:position w:val="0"/>
          <w:sz w:val="24"/>
          <w:shd w:fill="auto" w:val="clear"/>
        </w:rPr>
        <w:t xml:space="preserve">urdue University </w:t>
      </w:r>
      <w:r>
        <w:rPr>
          <w:rFonts w:ascii="Calibri" w:hAnsi="Calibri" w:cs="Calibri" w:eastAsia="Calibri"/>
          <w:b/>
          <w:color w:val="auto"/>
          <w:spacing w:val="0"/>
          <w:position w:val="0"/>
          <w:sz w:val="24"/>
          <w:u w:val="single"/>
          <w:shd w:fill="auto" w:val="clear"/>
        </w:rPr>
        <w:t xml:space="preserve">F</w:t>
      </w:r>
      <w:r>
        <w:rPr>
          <w:rFonts w:ascii="Calibri" w:hAnsi="Calibri" w:cs="Calibri" w:eastAsia="Calibri"/>
          <w:color w:val="auto"/>
          <w:spacing w:val="0"/>
          <w:position w:val="0"/>
          <w:sz w:val="24"/>
          <w:shd w:fill="auto" w:val="clear"/>
        </w:rPr>
        <w:t xml:space="preserve">ort </w:t>
      </w:r>
      <w:r>
        <w:rPr>
          <w:rFonts w:ascii="Calibri" w:hAnsi="Calibri" w:cs="Calibri" w:eastAsia="Calibri"/>
          <w:b/>
          <w:color w:val="auto"/>
          <w:spacing w:val="0"/>
          <w:position w:val="0"/>
          <w:sz w:val="24"/>
          <w:u w:val="single"/>
          <w:shd w:fill="auto" w:val="clear"/>
        </w:rPr>
        <w:t xml:space="preserve">W</w:t>
      </w:r>
      <w:r>
        <w:rPr>
          <w:rFonts w:ascii="Calibri" w:hAnsi="Calibri" w:cs="Calibri" w:eastAsia="Calibri"/>
          <w:color w:val="auto"/>
          <w:spacing w:val="0"/>
          <w:position w:val="0"/>
          <w:sz w:val="24"/>
          <w:shd w:fill="auto" w:val="clear"/>
        </w:rPr>
        <w:t xml:space="preserve">ayne: The educational institution providing the funding, facilities, and related resources to this project and other stakeholders.</w:t>
      </w:r>
    </w:p>
    <w:p>
      <w:pPr>
        <w:spacing w:before="0" w:after="0" w:line="240"/>
        <w:ind w:right="0" w:left="0" w:firstLine="0"/>
        <w:jc w:val="both"/>
        <w:rPr>
          <w:rFonts w:ascii="Times" w:hAnsi="Times" w:cs="Times" w:eastAsia="Times"/>
          <w:i/>
          <w:color w:val="4F81BD"/>
          <w:spacing w:val="0"/>
          <w:position w:val="0"/>
          <w:sz w:val="32"/>
          <w:shd w:fill="auto" w:val="clear"/>
        </w:rPr>
      </w:pPr>
    </w:p>
    <w:p>
      <w:pPr>
        <w:numPr>
          <w:ilvl w:val="0"/>
          <w:numId w:val="34"/>
        </w:numPr>
        <w:tabs>
          <w:tab w:val="left" w:pos="720" w:leader="none"/>
        </w:tabs>
        <w:suppressAutoHyphens w:val="true"/>
        <w:spacing w:before="0" w:after="200" w:line="276"/>
        <w:ind w:right="0" w:left="587" w:hanging="360"/>
        <w:jc w:val="left"/>
        <w:rPr>
          <w:rFonts w:ascii="Calibri" w:hAnsi="Calibri" w:cs="Calibri" w:eastAsia="Calibri"/>
          <w:i/>
          <w:color w:val="4F81BD"/>
          <w:spacing w:val="0"/>
          <w:position w:val="0"/>
          <w:sz w:val="32"/>
          <w:shd w:fill="auto" w:val="clear"/>
        </w:rPr>
      </w:pPr>
      <w:r>
        <w:rPr>
          <w:rFonts w:ascii="Calibri" w:hAnsi="Calibri" w:cs="Calibri" w:eastAsia="Calibri"/>
          <w:i/>
          <w:color w:val="4F81BD"/>
          <w:spacing w:val="0"/>
          <w:position w:val="0"/>
          <w:sz w:val="32"/>
          <w:shd w:fill="auto" w:val="clear"/>
        </w:rPr>
        <w:t xml:space="preserve">Stakeholder and User Summary</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Stakeholders for this project include IPFW and, prospectively, another external educational entity (museum). </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ETCS department of IPFW, and to a lesser degree the Visual Communication and Design department, are the primary stakeholders for this project. The quality of work observed during the course of this project will directly reflect on the university. Therefore, the following considerations shall be observed to protect the institution’s interests:</w:t>
      </w:r>
    </w:p>
    <w:p>
      <w:pPr>
        <w:numPr>
          <w:ilvl w:val="0"/>
          <w:numId w:val="36"/>
        </w:numPr>
        <w:tabs>
          <w:tab w:val="left" w:pos="720" w:leader="none"/>
        </w:tabs>
        <w:suppressAutoHyphens w:val="true"/>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Maintain a high quality of work in research and demo presentation.</w:t>
      </w:r>
    </w:p>
    <w:p>
      <w:pPr>
        <w:numPr>
          <w:ilvl w:val="0"/>
          <w:numId w:val="36"/>
        </w:numPr>
        <w:tabs>
          <w:tab w:val="left" w:pos="720" w:leader="none"/>
        </w:tabs>
        <w:suppressAutoHyphens w:val="true"/>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Exhibit organized methodology in collecting and analyzing research data.</w:t>
      </w:r>
    </w:p>
    <w:p>
      <w:pPr>
        <w:numPr>
          <w:ilvl w:val="0"/>
          <w:numId w:val="36"/>
        </w:numPr>
        <w:tabs>
          <w:tab w:val="left" w:pos="720" w:leader="none"/>
        </w:tabs>
        <w:suppressAutoHyphens w:val="true"/>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Reflect an exemplary level of ethical behavior in communication style and equipment handling.</w:t>
      </w:r>
    </w:p>
    <w:p>
      <w:pPr>
        <w:spacing w:before="0" w:after="0" w:line="240"/>
        <w:ind w:right="0" w:left="0" w:firstLine="227"/>
        <w:jc w:val="both"/>
        <w:rPr>
          <w:rFonts w:ascii="Times" w:hAnsi="Times" w:cs="Times" w:eastAsia="Times"/>
          <w:color w:val="00000A"/>
          <w:spacing w:val="0"/>
          <w:position w:val="0"/>
          <w:sz w:val="22"/>
          <w:shd w:fill="auto" w:val="clear"/>
        </w:rPr>
      </w:pP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To protect any external educational entity’s interests, the following additional considerations shall be observed:</w:t>
      </w:r>
    </w:p>
    <w:p>
      <w:pPr>
        <w:numPr>
          <w:ilvl w:val="0"/>
          <w:numId w:val="39"/>
        </w:numPr>
        <w:tabs>
          <w:tab w:val="left" w:pos="720" w:leader="none"/>
        </w:tabs>
        <w:suppressAutoHyphens w:val="true"/>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Provide constant communication of updates to project plan, requirements, etc.</w:t>
      </w:r>
    </w:p>
    <w:p>
      <w:pPr>
        <w:numPr>
          <w:ilvl w:val="0"/>
          <w:numId w:val="39"/>
        </w:numPr>
        <w:tabs>
          <w:tab w:val="left" w:pos="720" w:leader="none"/>
        </w:tabs>
        <w:suppressAutoHyphens w:val="true"/>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Observe sensitivity to cultural and racial issues throughout requirements gathering and implementation phases.</w:t>
      </w:r>
    </w:p>
    <w:p>
      <w:pPr>
        <w:numPr>
          <w:ilvl w:val="0"/>
          <w:numId w:val="39"/>
        </w:numPr>
        <w:tabs>
          <w:tab w:val="left" w:pos="720" w:leader="none"/>
        </w:tabs>
        <w:suppressAutoHyphens w:val="true"/>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Fully-communicate project scope, including design limitations and feasibility of requested requirements.</w:t>
      </w:r>
    </w:p>
    <w:p>
      <w:pPr>
        <w:tabs>
          <w:tab w:val="left" w:pos="720" w:leader="none"/>
        </w:tabs>
        <w:suppressAutoHyphens w:val="true"/>
        <w:spacing w:before="0" w:after="200" w:line="276"/>
        <w:ind w:right="0" w:left="1440" w:firstLine="0"/>
        <w:jc w:val="left"/>
        <w:rPr>
          <w:rFonts w:ascii="Calibri" w:hAnsi="Calibri" w:cs="Calibri" w:eastAsia="Calibri"/>
          <w:color w:val="00000A"/>
          <w:spacing w:val="0"/>
          <w:position w:val="0"/>
          <w:sz w:val="22"/>
          <w:shd w:fill="auto" w:val="clear"/>
        </w:rPr>
      </w:pPr>
    </w:p>
    <w:p>
      <w:pPr>
        <w:numPr>
          <w:ilvl w:val="0"/>
          <w:numId w:val="41"/>
        </w:numPr>
        <w:tabs>
          <w:tab w:val="left" w:pos="720" w:leader="none"/>
        </w:tabs>
        <w:suppressAutoHyphens w:val="true"/>
        <w:spacing w:before="0" w:after="200" w:line="276"/>
        <w:ind w:right="0" w:left="972" w:hanging="720"/>
        <w:jc w:val="left"/>
        <w:rPr>
          <w:rFonts w:ascii="Calibri" w:hAnsi="Calibri" w:cs="Calibri" w:eastAsia="Calibri"/>
          <w:i/>
          <w:color w:val="4F81BD"/>
          <w:spacing w:val="0"/>
          <w:position w:val="0"/>
          <w:sz w:val="32"/>
          <w:shd w:fill="auto" w:val="clear"/>
        </w:rPr>
      </w:pPr>
      <w:r>
        <w:rPr>
          <w:rFonts w:ascii="Calibri" w:hAnsi="Calibri" w:cs="Calibri" w:eastAsia="Calibri"/>
          <w:i/>
          <w:color w:val="4F81BD"/>
          <w:spacing w:val="0"/>
          <w:position w:val="0"/>
          <w:sz w:val="32"/>
          <w:shd w:fill="auto" w:val="clear"/>
        </w:rPr>
        <w:t xml:space="preserve">Operating Environment</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required research environment includes regular access to a lab room for collaboration, testing, and implementation tasks. A closed room is preferred, located away from public areas and noise. Access to wireless internet for research/downloading/sharing of files to source control is required throughout all phases of the project. During the design/research phase, access to a PC with graphical capabilities to support the HTC Vive and Oculus Rift hardware is also required.</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primary operating environment for a VR user consists of at least 6’ x 6’ of clear standing/sitting space. Depending on the determined implementation requirements, image printing and larger open space may also be required. </w:t>
      </w:r>
    </w:p>
    <w:p>
      <w:pPr>
        <w:tabs>
          <w:tab w:val="left" w:pos="720" w:leader="none"/>
        </w:tabs>
        <w:suppressAutoHyphens w:val="true"/>
        <w:spacing w:before="0" w:after="200" w:line="276"/>
        <w:ind w:right="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final exhibition environment shall consist of at least an 8’ x 8’ space, completely clear of obstructions. An attendant to prepare and operate hardware for end users shall be present at all times to ensure comfort and safety.</w:t>
      </w:r>
    </w:p>
    <w:p>
      <w:pPr>
        <w:spacing w:before="0" w:after="0" w:line="240"/>
        <w:ind w:right="0" w:left="0" w:firstLine="227"/>
        <w:jc w:val="both"/>
        <w:rPr>
          <w:rFonts w:ascii="Times" w:hAnsi="Times" w:cs="Times" w:eastAsia="Times"/>
          <w:color w:val="00000A"/>
          <w:spacing w:val="0"/>
          <w:position w:val="0"/>
          <w:sz w:val="22"/>
          <w:shd w:fill="auto" w:val="clear"/>
        </w:rPr>
      </w:pPr>
    </w:p>
    <w:p>
      <w:pPr>
        <w:spacing w:before="0" w:after="0" w:line="240"/>
        <w:ind w:right="0" w:left="0" w:firstLine="227"/>
        <w:jc w:val="both"/>
        <w:rPr>
          <w:rFonts w:ascii="Times" w:hAnsi="Times" w:cs="Times" w:eastAsia="Times"/>
          <w:color w:val="00000A"/>
          <w:spacing w:val="0"/>
          <w:position w:val="0"/>
          <w:sz w:val="22"/>
          <w:shd w:fill="auto" w:val="clear"/>
        </w:rPr>
      </w:pPr>
    </w:p>
    <w:p>
      <w:pPr>
        <w:numPr>
          <w:ilvl w:val="0"/>
          <w:numId w:val="44"/>
        </w:numPr>
        <w:tabs>
          <w:tab w:val="left" w:pos="720" w:leader="none"/>
        </w:tabs>
        <w:suppressAutoHyphens w:val="true"/>
        <w:spacing w:before="0" w:after="200" w:line="276"/>
        <w:ind w:right="0" w:left="587" w:hanging="360"/>
        <w:jc w:val="left"/>
        <w:rPr>
          <w:rFonts w:ascii="Calibri" w:hAnsi="Calibri" w:cs="Calibri" w:eastAsia="Calibri"/>
          <w:i/>
          <w:color w:val="4F81BD"/>
          <w:spacing w:val="0"/>
          <w:position w:val="0"/>
          <w:sz w:val="32"/>
          <w:shd w:fill="auto" w:val="clear"/>
        </w:rPr>
      </w:pPr>
      <w:r>
        <w:rPr>
          <w:rFonts w:ascii="Calibri" w:hAnsi="Calibri" w:cs="Calibri" w:eastAsia="Calibri"/>
          <w:i/>
          <w:color w:val="4F81BD"/>
          <w:spacing w:val="0"/>
          <w:position w:val="0"/>
          <w:sz w:val="32"/>
          <w:shd w:fill="auto" w:val="clear"/>
        </w:rPr>
        <w:t xml:space="preserve">Technical Risks</w:t>
      </w:r>
    </w:p>
    <w:p>
      <w:pPr>
        <w:tabs>
          <w:tab w:val="left" w:pos="720" w:leader="none"/>
        </w:tabs>
        <w:suppressAutoHyphens w:val="true"/>
        <w:spacing w:before="0" w:after="200" w:line="276"/>
        <w:ind w:right="0" w:left="0" w:firstLine="0"/>
        <w:jc w:val="left"/>
        <w:rPr>
          <w:rFonts w:ascii="Calibri" w:hAnsi="Calibri" w:cs="Calibri" w:eastAsia="Calibri"/>
          <w:i/>
          <w:color w:val="4F81BD"/>
          <w:spacing w:val="0"/>
          <w:position w:val="0"/>
          <w:sz w:val="32"/>
          <w:shd w:fill="auto" w:val="clear"/>
        </w:rPr>
      </w:pPr>
      <w:r>
        <w:rPr>
          <w:rFonts w:ascii="Calibri" w:hAnsi="Calibri" w:cs="Calibri" w:eastAsia="Calibri"/>
          <w:i/>
          <w:color w:val="4F81BD"/>
          <w:spacing w:val="0"/>
          <w:position w:val="0"/>
          <w:sz w:val="32"/>
          <w:shd w:fill="auto" w:val="clear"/>
        </w:rPr>
        <w:tab/>
      </w:r>
      <w:r>
        <w:rPr>
          <w:rFonts w:ascii="Calibri" w:hAnsi="Calibri" w:cs="Calibri" w:eastAsia="Calibri"/>
          <w:color w:val="auto"/>
          <w:spacing w:val="0"/>
          <w:position w:val="0"/>
          <w:sz w:val="32"/>
          <w:shd w:fill="auto" w:val="clear"/>
        </w:rPr>
        <w:t xml:space="preserve">The following are resolved.</w:t>
      </w:r>
    </w:p>
    <w:tbl>
      <w:tblPr/>
      <w:tblGrid>
        <w:gridCol w:w="4675"/>
        <w:gridCol w:w="4675"/>
      </w:tblGrid>
      <w:tr>
        <w:trPr>
          <w:trHeight w:val="332"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w:hAnsi="Times" w:cs="Times" w:eastAsia="Times"/>
                <w:b/>
                <w:color w:val="auto"/>
                <w:spacing w:val="0"/>
                <w:position w:val="0"/>
                <w:sz w:val="22"/>
                <w:shd w:fill="auto" w:val="clear"/>
              </w:rPr>
              <w:t xml:space="preserve">Risk Description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w:hAnsi="Times" w:cs="Times" w:eastAsia="Times"/>
                <w:b/>
                <w:color w:val="auto"/>
                <w:spacing w:val="0"/>
                <w:position w:val="0"/>
                <w:sz w:val="22"/>
                <w:shd w:fill="auto" w:val="clear"/>
              </w:rPr>
              <w:t xml:space="preserve">Proposed Solution</w:t>
            </w:r>
          </w:p>
        </w:tc>
      </w:tr>
      <w:tr>
        <w:trPr>
          <w:trHeight w:val="53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Limited access to VR hardware/software.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w:hAnsi="Times" w:cs="Times" w:eastAsia="Times"/>
                <w:color w:val="auto"/>
                <w:spacing w:val="0"/>
                <w:position w:val="0"/>
                <w:sz w:val="22"/>
                <w:shd w:fill="auto" w:val="clear"/>
              </w:rPr>
              <w:t xml:space="preserve">Shift focus from research to application development accordingly.</w:t>
            </w:r>
          </w:p>
        </w:tc>
      </w:tr>
      <w:tr>
        <w:trPr>
          <w:trHeight w:val="692"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Development team skill and knowledge requirements.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w:hAnsi="Times" w:cs="Times" w:eastAsia="Times"/>
                <w:color w:val="auto"/>
                <w:spacing w:val="0"/>
                <w:position w:val="0"/>
                <w:sz w:val="22"/>
                <w:shd w:fill="auto" w:val="clear"/>
              </w:rPr>
              <w:t xml:space="preserve">Shift focus from application development to research accordingly.</w:t>
            </w:r>
          </w:p>
        </w:tc>
      </w:tr>
      <w:tr>
        <w:trPr>
          <w:trHeight w:val="66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Limited access to common research/testing laboratory environment.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w:hAnsi="Times" w:cs="Times" w:eastAsia="Times"/>
                <w:color w:val="auto"/>
                <w:spacing w:val="0"/>
                <w:position w:val="0"/>
                <w:sz w:val="22"/>
                <w:shd w:fill="auto" w:val="clear"/>
              </w:rPr>
              <w:t xml:space="preserve">Assign tasks to team members to be performed individually.</w:t>
            </w:r>
          </w:p>
        </w:tc>
      </w:tr>
    </w:tbl>
    <w:p>
      <w:pPr>
        <w:spacing w:before="0" w:after="0" w:line="240"/>
        <w:ind w:right="0" w:left="0" w:firstLine="0"/>
        <w:jc w:val="both"/>
        <w:rPr>
          <w:rFonts w:ascii="Times" w:hAnsi="Times" w:cs="Times" w:eastAsia="Times"/>
          <w:i/>
          <w:color w:val="4F81BD"/>
          <w:spacing w:val="0"/>
          <w:position w:val="0"/>
          <w:sz w:val="32"/>
          <w:shd w:fill="auto" w:val="clear"/>
        </w:rPr>
      </w:pPr>
    </w:p>
    <w:p>
      <w:pPr>
        <w:spacing w:before="0" w:after="0" w:line="240"/>
        <w:ind w:right="0" w:left="0" w:firstLine="0"/>
        <w:jc w:val="both"/>
        <w:rPr>
          <w:rFonts w:ascii="Times" w:hAnsi="Times" w:cs="Times" w:eastAsia="Times"/>
          <w:i/>
          <w:color w:val="4F81BD"/>
          <w:spacing w:val="0"/>
          <w:position w:val="0"/>
          <w:sz w:val="32"/>
          <w:shd w:fill="auto" w:val="clear"/>
        </w:rPr>
      </w:pPr>
    </w:p>
    <w:p>
      <w:pPr>
        <w:spacing w:before="0" w:after="0" w:line="240"/>
        <w:ind w:right="0" w:left="0" w:firstLine="0"/>
        <w:jc w:val="both"/>
        <w:rPr>
          <w:rFonts w:ascii="Times" w:hAnsi="Times" w:cs="Times" w:eastAsia="Times"/>
          <w:i/>
          <w:color w:val="4F81BD"/>
          <w:spacing w:val="0"/>
          <w:position w:val="0"/>
          <w:sz w:val="32"/>
          <w:shd w:fill="auto" w:val="clear"/>
        </w:rPr>
      </w:pPr>
      <w:r>
        <w:rPr>
          <w:rFonts w:ascii="Times" w:hAnsi="Times" w:cs="Times" w:eastAsia="Times"/>
          <w:color w:val="4F81BD"/>
          <w:spacing w:val="0"/>
          <w:position w:val="0"/>
          <w:sz w:val="32"/>
          <w:shd w:fill="auto" w:val="clear"/>
        </w:rPr>
        <w:tab/>
      </w:r>
    </w:p>
    <w:p>
      <w:pPr>
        <w:spacing w:before="0" w:after="0" w:line="240"/>
        <w:ind w:right="0" w:left="0" w:firstLine="227"/>
        <w:jc w:val="both"/>
        <w:rPr>
          <w:rFonts w:ascii="Times" w:hAnsi="Times" w:cs="Times" w:eastAsia="Times"/>
          <w:i/>
          <w:color w:val="4F81BD"/>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5">
    <w:abstractNumId w:val="42"/>
  </w:num>
  <w:num w:numId="27">
    <w:abstractNumId w:val="36"/>
  </w:num>
  <w:num w:numId="29">
    <w:abstractNumId w:val="30"/>
  </w:num>
  <w:num w:numId="34">
    <w:abstractNumId w:val="24"/>
  </w:num>
  <w:num w:numId="36">
    <w:abstractNumId w:val="18"/>
  </w:num>
  <w:num w:numId="39">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