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81F31" w14:textId="5795F9C7" w:rsidR="005021A4" w:rsidRDefault="1F0BE2A8" w:rsidP="46044DFE">
      <w:pPr>
        <w:spacing w:line="360" w:lineRule="auto"/>
        <w:ind w:left="360"/>
        <w:jc w:val="center"/>
        <w:rPr>
          <w:rFonts w:ascii="Times New Roman" w:eastAsia="Times New Roman" w:hAnsi="Times New Roman" w:cs="Times New Roman"/>
          <w:sz w:val="24"/>
          <w:szCs w:val="24"/>
        </w:rPr>
      </w:pPr>
      <w:r w:rsidRPr="1F0BE2A8">
        <w:rPr>
          <w:rFonts w:ascii="Times New Roman" w:eastAsia="Times New Roman" w:hAnsi="Times New Roman" w:cs="Times New Roman"/>
          <w:sz w:val="24"/>
          <w:szCs w:val="24"/>
        </w:rPr>
        <w:t>INTRODUCTION</w:t>
      </w:r>
    </w:p>
    <w:p w14:paraId="5E0037EB" w14:textId="0A5B7BDE" w:rsidR="1F0BE2A8" w:rsidRDefault="1F0BE2A8" w:rsidP="1F0BE2A8">
      <w:pPr>
        <w:spacing w:line="360" w:lineRule="auto"/>
        <w:ind w:firstLine="360"/>
        <w:rPr>
          <w:rFonts w:ascii="Times New Roman" w:eastAsia="Times New Roman" w:hAnsi="Times New Roman" w:cs="Times New Roman"/>
          <w:sz w:val="24"/>
          <w:szCs w:val="24"/>
        </w:rPr>
      </w:pPr>
      <w:r w:rsidRPr="1F0BE2A8">
        <w:rPr>
          <w:rFonts w:ascii="Times New Roman" w:eastAsia="Times New Roman" w:hAnsi="Times New Roman" w:cs="Times New Roman"/>
          <w:sz w:val="24"/>
          <w:szCs w:val="24"/>
        </w:rPr>
        <w:t xml:space="preserve">This study investigated the performance differences between convolutional computational models for fingerprinting Internet of Things (IoT) devices. A review of prior work exemplified the use of computational models to classify a small number of IoT devices on local networks with high accuracy, yet more recent work provided precedent for internet-scale IoT classification. While this precedent was set, no further work has extended on this proof-of-concept, and thus this study is designed to investigate that gap by comparing specific performances between convolutional models to classify IoT devices across the whole internet. The models differed in their network structure (sequential versus windowed) and in their kernel structure (1-Dimensional versus 2-Dimensional). The models tested were first optimized to ensure peak performance and then were put through general runs and </w:t>
      </w:r>
      <w:r w:rsidR="0043020D">
        <w:rPr>
          <w:rFonts w:ascii="Times New Roman" w:eastAsia="Times New Roman" w:hAnsi="Times New Roman" w:cs="Times New Roman"/>
          <w:sz w:val="24"/>
          <w:szCs w:val="24"/>
        </w:rPr>
        <w:t>20-fold</w:t>
      </w:r>
      <w:r w:rsidRPr="1F0BE2A8">
        <w:rPr>
          <w:rFonts w:ascii="Times New Roman" w:eastAsia="Times New Roman" w:hAnsi="Times New Roman" w:cs="Times New Roman"/>
          <w:sz w:val="24"/>
          <w:szCs w:val="24"/>
        </w:rPr>
        <w:t xml:space="preserve"> cross validation to collect data representative of the model’s performance. </w:t>
      </w:r>
      <w:r w:rsidR="008A5930">
        <w:rPr>
          <w:rFonts w:ascii="Times New Roman" w:eastAsia="Times New Roman" w:hAnsi="Times New Roman" w:cs="Times New Roman"/>
          <w:sz w:val="24"/>
          <w:szCs w:val="24"/>
        </w:rPr>
        <w:t>O</w:t>
      </w:r>
      <w:r w:rsidR="008A5930" w:rsidRPr="1F0BE2A8">
        <w:rPr>
          <w:rFonts w:ascii="Times New Roman" w:eastAsia="Times New Roman" w:hAnsi="Times New Roman" w:cs="Times New Roman"/>
          <w:sz w:val="24"/>
          <w:szCs w:val="24"/>
        </w:rPr>
        <w:t>ne-way</w:t>
      </w:r>
      <w:r w:rsidRPr="1F0BE2A8">
        <w:rPr>
          <w:rFonts w:ascii="Times New Roman" w:eastAsia="Times New Roman" w:hAnsi="Times New Roman" w:cs="Times New Roman"/>
          <w:sz w:val="24"/>
          <w:szCs w:val="24"/>
        </w:rPr>
        <w:t xml:space="preserve"> </w:t>
      </w:r>
      <w:r w:rsidR="00CD7232">
        <w:rPr>
          <w:rFonts w:ascii="Times New Roman" w:eastAsia="Times New Roman" w:hAnsi="Times New Roman" w:cs="Times New Roman"/>
          <w:sz w:val="24"/>
          <w:szCs w:val="24"/>
        </w:rPr>
        <w:t>a</w:t>
      </w:r>
      <w:r w:rsidRPr="1F0BE2A8">
        <w:rPr>
          <w:rFonts w:ascii="Times New Roman" w:eastAsia="Times New Roman" w:hAnsi="Times New Roman" w:cs="Times New Roman"/>
          <w:sz w:val="24"/>
          <w:szCs w:val="24"/>
        </w:rPr>
        <w:t xml:space="preserve">nalysis of </w:t>
      </w:r>
      <w:r w:rsidR="00CD7232">
        <w:rPr>
          <w:rFonts w:ascii="Times New Roman" w:eastAsia="Times New Roman" w:hAnsi="Times New Roman" w:cs="Times New Roman"/>
          <w:sz w:val="24"/>
          <w:szCs w:val="24"/>
        </w:rPr>
        <w:t>v</w:t>
      </w:r>
      <w:r w:rsidRPr="1F0BE2A8">
        <w:rPr>
          <w:rFonts w:ascii="Times New Roman" w:eastAsia="Times New Roman" w:hAnsi="Times New Roman" w:cs="Times New Roman"/>
          <w:sz w:val="24"/>
          <w:szCs w:val="24"/>
        </w:rPr>
        <w:t>ariance (</w:t>
      </w:r>
      <w:r w:rsidR="00996585">
        <w:rPr>
          <w:rFonts w:ascii="Times New Roman" w:eastAsia="Times New Roman" w:hAnsi="Times New Roman" w:cs="Times New Roman"/>
          <w:sz w:val="24"/>
          <w:szCs w:val="24"/>
        </w:rPr>
        <w:t>o</w:t>
      </w:r>
      <w:r w:rsidRPr="1F0BE2A8">
        <w:rPr>
          <w:rFonts w:ascii="Times New Roman" w:eastAsia="Times New Roman" w:hAnsi="Times New Roman" w:cs="Times New Roman"/>
          <w:sz w:val="24"/>
          <w:szCs w:val="24"/>
        </w:rPr>
        <w:t>ne-</w:t>
      </w:r>
      <w:r w:rsidR="00996585">
        <w:rPr>
          <w:rFonts w:ascii="Times New Roman" w:eastAsia="Times New Roman" w:hAnsi="Times New Roman" w:cs="Times New Roman"/>
          <w:sz w:val="24"/>
          <w:szCs w:val="24"/>
        </w:rPr>
        <w:t>w</w:t>
      </w:r>
      <w:r w:rsidRPr="1F0BE2A8">
        <w:rPr>
          <w:rFonts w:ascii="Times New Roman" w:eastAsia="Times New Roman" w:hAnsi="Times New Roman" w:cs="Times New Roman"/>
          <w:sz w:val="24"/>
          <w:szCs w:val="24"/>
        </w:rPr>
        <w:t xml:space="preserve">ay ANOVA) was used to determine significant differences within performances between all models in general and post hoc two sample T-Tests were performed to determine significant differences between two specific groups. Run times of the models were used to determine the most efficient model for internet-wide IoT classification. The collected results along with the low run time suggest that the 1D Convolutional Neural Network is the most efficient model. Suggestions were made by the researcher to examine this phenomenon further. </w:t>
      </w:r>
    </w:p>
    <w:p w14:paraId="2C078E63" w14:textId="5EAD796C" w:rsidR="002C2FEB" w:rsidRDefault="46044DFE" w:rsidP="46044DFE">
      <w:pPr>
        <w:spacing w:line="360" w:lineRule="auto"/>
        <w:ind w:left="360"/>
        <w:jc w:val="center"/>
        <w:rPr>
          <w:rFonts w:ascii="Times New Roman" w:eastAsia="Times New Roman" w:hAnsi="Times New Roman" w:cs="Times New Roman"/>
          <w:sz w:val="24"/>
          <w:szCs w:val="24"/>
        </w:rPr>
      </w:pPr>
      <w:r w:rsidRPr="46044DFE">
        <w:rPr>
          <w:rFonts w:ascii="Times New Roman" w:eastAsia="Times New Roman" w:hAnsi="Times New Roman" w:cs="Times New Roman"/>
          <w:sz w:val="24"/>
          <w:szCs w:val="24"/>
        </w:rPr>
        <w:t>LITERATURE REVIEW</w:t>
      </w:r>
    </w:p>
    <w:p w14:paraId="38B5D72D" w14:textId="12D4B579" w:rsidR="0013253E" w:rsidRDefault="4522186A" w:rsidP="000E091D">
      <w:pPr>
        <w:spacing w:line="360" w:lineRule="auto"/>
        <w:ind w:firstLine="360"/>
        <w:rPr>
          <w:rFonts w:ascii="Times New Roman" w:eastAsia="Times New Roman" w:hAnsi="Times New Roman" w:cs="Times New Roman"/>
          <w:sz w:val="24"/>
          <w:szCs w:val="24"/>
        </w:rPr>
      </w:pPr>
      <w:r w:rsidRPr="4522186A">
        <w:rPr>
          <w:rFonts w:ascii="Times New Roman" w:eastAsia="Times New Roman" w:hAnsi="Times New Roman" w:cs="Times New Roman"/>
          <w:sz w:val="24"/>
          <w:szCs w:val="24"/>
        </w:rPr>
        <w:t xml:space="preserve">There are numerous studies that indicate the use of machine learning for fingerprinting IoT devices. Multiple works have developed models that accurately classify digital devices into categories of IoT and Non-IoT, yet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 Despite this high accuracy, other research studies elected to solely observe network traffic to fingerprint IoT devices. Guo et al. posited that IoT devices can be classified by observing network flow because such devices exchange data with their manufacturer’s servers. After discovering nearly 200 candidate servers accessed by 26 devices across 15 vendors, their methodology successfully identified IoT devices connected across the University </w:t>
      </w:r>
      <w:r w:rsidR="002F3B99" w:rsidRPr="4522186A">
        <w:rPr>
          <w:rFonts w:ascii="Times New Roman" w:eastAsia="Times New Roman" w:hAnsi="Times New Roman" w:cs="Times New Roman"/>
          <w:sz w:val="24"/>
          <w:szCs w:val="24"/>
        </w:rPr>
        <w:t>of</w:t>
      </w:r>
      <w:r w:rsidRPr="4522186A">
        <w:rPr>
          <w:rFonts w:ascii="Times New Roman" w:eastAsia="Times New Roman" w:hAnsi="Times New Roman" w:cs="Times New Roman"/>
          <w:sz w:val="24"/>
          <w:szCs w:val="24"/>
        </w:rPr>
        <w:t xml:space="preserve"> Southern </w:t>
      </w:r>
      <w:r w:rsidRPr="4522186A">
        <w:rPr>
          <w:rFonts w:ascii="Times New Roman" w:eastAsia="Times New Roman" w:hAnsi="Times New Roman" w:cs="Times New Roman"/>
          <w:sz w:val="24"/>
          <w:szCs w:val="24"/>
        </w:rPr>
        <w:lastRenderedPageBreak/>
        <w:t>California (USC).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 Miettinen expounded on Meidan’s work, developing a random forest classifier trained on data from IoT device set up, allowing for the capture of device specific traits and mapping of such traits to device type. Improving anomaly and infection detection is reliant on distinguishing between device types. Nguyen et al utilized machine learning classification capabilities to not only discriminate between IoT and non-IoT devices, but also to detect anomalies in IoT devices, creating rapid intrusion detection at a high accuracy when trained on local networks. Thangavelu extends this idea to an Internet Service Provider’s (ISP) perspective, building a large-scale machine learning model capable of overcoming the limitations of past centralized approaches.</w:t>
      </w:r>
    </w:p>
    <w:p w14:paraId="505E25E1" w14:textId="619C2151" w:rsidR="0013253E" w:rsidRDefault="4522186A" w:rsidP="000E091D">
      <w:pPr>
        <w:spacing w:line="360" w:lineRule="auto"/>
        <w:ind w:firstLine="360"/>
        <w:rPr>
          <w:rFonts w:ascii="Times New Roman" w:eastAsia="Times New Roman" w:hAnsi="Times New Roman" w:cs="Times New Roman"/>
          <w:sz w:val="24"/>
          <w:szCs w:val="24"/>
        </w:rPr>
      </w:pPr>
      <w:r w:rsidRPr="4522186A">
        <w:rPr>
          <w:rFonts w:ascii="Times New Roman" w:eastAsia="Times New Roman" w:hAnsi="Times New Roman" w:cs="Times New Roman"/>
          <w:sz w:val="24"/>
          <w:szCs w:val="24"/>
        </w:rPr>
        <w:t>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Siby et al furthers by passively intercepting wireless signals in local networks to extract MAC addresses from flows allowing for IoT device identification. Alternatively, Acar et al developed web scripting that identifies the presence of IoT devices running local HTTP services, disclosing vulnerabilities to the user of the script.</w:t>
      </w:r>
    </w:p>
    <w:p w14:paraId="4016B4FE" w14:textId="075D14D2" w:rsidR="00C10BCB" w:rsidRDefault="71E5D78C" w:rsidP="000E091D">
      <w:pPr>
        <w:spacing w:line="360" w:lineRule="auto"/>
        <w:ind w:firstLine="360"/>
        <w:rPr>
          <w:rFonts w:ascii="Times New Roman" w:eastAsia="Times New Roman" w:hAnsi="Times New Roman" w:cs="Times New Roman"/>
          <w:sz w:val="24"/>
          <w:szCs w:val="24"/>
        </w:rPr>
      </w:pPr>
      <w:r w:rsidRPr="71E5D78C">
        <w:rPr>
          <w:rFonts w:ascii="Times New Roman" w:eastAsia="Times New Roman" w:hAnsi="Times New Roman" w:cs="Times New Roman"/>
          <w:sz w:val="24"/>
          <w:szCs w:val="24"/>
        </w:rPr>
        <w:t xml:space="preserve">Safei Pour et al identify a shortcoming in the mentioned literature—the scope of prior work is limited to local networks and as such, does not scale to a full internet-wide perspective. They instead leverage Internet-wide network traffic to develop deep learning techniques to identify unreachable infected devices and predict their type from the features extracted from TCP SYN packets. While their classifier is highly accurate compared to the large expanse of the Internet, it is still lower compared to models based on local networks. Yet with all these recent developments, there is no preceding work directly comparing each of these methods against each other on an Internet-wide scale. In contrast to past works, a focus will be placed on direct comparison on past methods rather than solely on one new method. This work aims to fill the gap in the knowledge of internet wide IoT classifiers, providing justification for which model and methodology creates the strongest classifier. The main reason for the importance of such a </w:t>
      </w:r>
      <w:r w:rsidRPr="71E5D78C">
        <w:rPr>
          <w:rFonts w:ascii="Times New Roman" w:eastAsia="Times New Roman" w:hAnsi="Times New Roman" w:cs="Times New Roman"/>
          <w:sz w:val="24"/>
          <w:szCs w:val="24"/>
        </w:rPr>
        <w:lastRenderedPageBreak/>
        <w:t xml:space="preserve">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be able to respond to rapidly evolving cyber threats in a reasonable time. As model performance and runtime responds to the data provided, it is important to address the time constraint by focusing on the gap in the current research—whether more intensive models improve classification performance of IoT devices while maintaining time efficiency. </w:t>
      </w:r>
    </w:p>
    <w:p w14:paraId="59BD102B" w14:textId="0E8CC467" w:rsidR="7295C13B" w:rsidRDefault="7295C13B" w:rsidP="7295C13B">
      <w:pPr>
        <w:spacing w:line="360" w:lineRule="auto"/>
        <w:ind w:left="360"/>
        <w:jc w:val="center"/>
        <w:rPr>
          <w:rFonts w:ascii="Times New Roman" w:eastAsia="Times New Roman" w:hAnsi="Times New Roman" w:cs="Times New Roman"/>
          <w:sz w:val="24"/>
          <w:szCs w:val="24"/>
        </w:rPr>
      </w:pPr>
      <w:r w:rsidRPr="7295C13B">
        <w:rPr>
          <w:rFonts w:ascii="Times New Roman" w:eastAsia="Times New Roman" w:hAnsi="Times New Roman" w:cs="Times New Roman"/>
          <w:sz w:val="24"/>
          <w:szCs w:val="24"/>
        </w:rPr>
        <w:t>METHODOLOGY</w:t>
      </w:r>
    </w:p>
    <w:p w14:paraId="7E13D524" w14:textId="3C4A63BA" w:rsidR="7295C13B" w:rsidRDefault="68ABCD16" w:rsidP="23563033">
      <w:pPr>
        <w:spacing w:line="360" w:lineRule="auto"/>
        <w:ind w:firstLine="360"/>
        <w:rPr>
          <w:rFonts w:ascii="Times New Roman" w:eastAsia="Times New Roman" w:hAnsi="Times New Roman" w:cs="Times New Roman"/>
          <w:sz w:val="24"/>
          <w:szCs w:val="24"/>
        </w:rPr>
      </w:pPr>
      <w:r w:rsidRPr="68ABCD16">
        <w:rPr>
          <w:rFonts w:ascii="Times New Roman" w:eastAsia="Times New Roman" w:hAnsi="Times New Roman" w:cs="Times New Roman"/>
          <w:sz w:val="24"/>
          <w:szCs w:val="24"/>
        </w:rPr>
        <w:t xml:space="preserve">The underlying methodology determines similarities in network traffic flows that are exclusive to IoT devices and their respective malware in order to differentiate between malicious IoT and non-IoT devices. In order to focus on differences in the data, five baseline models will be used with comparisons only being made between the same model types. The three models will be from Safei Pour’s work, as their code is made available publicly. The models are based </w:t>
      </w:r>
      <w:r w:rsidR="004D0D1A" w:rsidRPr="68ABCD16">
        <w:rPr>
          <w:rFonts w:ascii="Times New Roman" w:eastAsia="Times New Roman" w:hAnsi="Times New Roman" w:cs="Times New Roman"/>
          <w:sz w:val="24"/>
          <w:szCs w:val="24"/>
        </w:rPr>
        <w:t>off</w:t>
      </w:r>
      <w:r w:rsidRPr="68ABCD16">
        <w:rPr>
          <w:rFonts w:ascii="Times New Roman" w:eastAsia="Times New Roman" w:hAnsi="Times New Roman" w:cs="Times New Roman"/>
          <w:sz w:val="24"/>
          <w:szCs w:val="24"/>
        </w:rPr>
        <w:t xml:space="preserve"> a 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w:t>
      </w:r>
      <w:r w:rsidR="0008239F">
        <w:rPr>
          <w:rFonts w:ascii="Times New Roman" w:eastAsia="Times New Roman" w:hAnsi="Times New Roman" w:cs="Times New Roman"/>
          <w:sz w:val="24"/>
          <w:szCs w:val="24"/>
        </w:rPr>
        <w:t xml:space="preserve">convolutional </w:t>
      </w:r>
      <w:r w:rsidRPr="68ABCD16">
        <w:rPr>
          <w:rFonts w:ascii="Times New Roman" w:eastAsia="Times New Roman" w:hAnsi="Times New Roman" w:cs="Times New Roman"/>
          <w:sz w:val="24"/>
          <w:szCs w:val="24"/>
        </w:rPr>
        <w:t>model</w:t>
      </w:r>
      <w:r w:rsidR="0008239F">
        <w:rPr>
          <w:rFonts w:ascii="Times New Roman" w:eastAsia="Times New Roman" w:hAnsi="Times New Roman" w:cs="Times New Roman"/>
          <w:sz w:val="24"/>
          <w:szCs w:val="24"/>
        </w:rPr>
        <w:t>s</w:t>
      </w:r>
      <w:r w:rsidRPr="68ABCD16">
        <w:rPr>
          <w:rFonts w:ascii="Times New Roman" w:eastAsia="Times New Roman" w:hAnsi="Times New Roman" w:cs="Times New Roman"/>
          <w:sz w:val="24"/>
          <w:szCs w:val="24"/>
        </w:rPr>
        <w:t xml:space="preserve"> will take the matrix representation of packet flows </w:t>
      </w:r>
      <m:oMath>
        <m:r>
          <w:rPr>
            <w:rFonts w:ascii="Cambria Math" w:eastAsia="Times New Roman" w:hAnsi="Cambria Math" w:cs="Times New Roman"/>
            <w:sz w:val="24"/>
            <w:szCs w:val="24"/>
          </w:rPr>
          <m:t>X</m:t>
        </m:r>
      </m:oMath>
      <w:r w:rsidR="0008239F">
        <w:rPr>
          <w:rFonts w:ascii="Times New Roman" w:eastAsia="Times New Roman" w:hAnsi="Times New Roman" w:cs="Times New Roman"/>
          <w:sz w:val="24"/>
          <w:szCs w:val="24"/>
        </w:rPr>
        <w:t xml:space="preserve"> with </w:t>
      </w:r>
      <m:oMath>
        <m:r>
          <w:rPr>
            <w:rFonts w:ascii="Cambria Math" w:eastAsia="Times New Roman" w:hAnsi="Cambria Math" w:cs="Times New Roman"/>
            <w:sz w:val="24"/>
            <w:szCs w:val="24"/>
          </w:rPr>
          <m:t>t</m:t>
        </m:r>
      </m:oMath>
      <w:r w:rsidRPr="68ABCD16">
        <w:rPr>
          <w:rFonts w:ascii="Times New Roman" w:eastAsia="Times New Roman" w:hAnsi="Times New Roman" w:cs="Times New Roman"/>
          <w:sz w:val="24"/>
          <w:szCs w:val="24"/>
        </w:rPr>
        <w:t xml:space="preserve"> packe</w:t>
      </w:r>
      <w:r w:rsidR="0008239F">
        <w:rPr>
          <w:rFonts w:ascii="Times New Roman" w:eastAsia="Times New Roman" w:hAnsi="Times New Roman" w:cs="Times New Roman"/>
          <w:sz w:val="24"/>
          <w:szCs w:val="24"/>
        </w:rPr>
        <w:t xml:space="preserve">ts and features of the packets </w:t>
      </w:r>
      <m:oMath>
        <m:r>
          <w:rPr>
            <w:rFonts w:ascii="Cambria Math" w:eastAsia="Times New Roman" w:hAnsi="Cambria Math" w:cs="Times New Roman"/>
            <w:sz w:val="24"/>
            <w:szCs w:val="24"/>
          </w:rPr>
          <m:t>d</m:t>
        </m:r>
      </m:oMath>
      <w:r w:rsidRPr="68ABCD16">
        <w:rPr>
          <w:rFonts w:ascii="Times New Roman" w:eastAsia="Times New Roman" w:hAnsi="Times New Roman" w:cs="Times New Roman"/>
          <w:sz w:val="24"/>
          <w:szCs w:val="24"/>
        </w:rPr>
        <w:t xml:space="preserve"> in a form </w:t>
      </w:r>
      <w:r w:rsidR="0008239F">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t×d</m:t>
            </m:r>
          </m:sup>
        </m:sSup>
      </m:oMath>
      <w:r w:rsidRPr="68ABCD16">
        <w:rPr>
          <w:rFonts w:ascii="Times New Roman" w:eastAsia="Times New Roman" w:hAnsi="Times New Roman" w:cs="Times New Roman"/>
          <w:sz w:val="24"/>
          <w:szCs w:val="24"/>
        </w:rPr>
        <w:t xml:space="preserve"> and</w:t>
      </w:r>
      <w:r w:rsidR="0008239F">
        <w:rPr>
          <w:rFonts w:ascii="Times New Roman" w:eastAsia="Times New Roman" w:hAnsi="Times New Roman" w:cs="Times New Roman"/>
          <w:sz w:val="24"/>
          <w:szCs w:val="24"/>
        </w:rPr>
        <w:t xml:space="preserve"> the </w:t>
      </w:r>
      <m:oMath>
        <m:r>
          <w:rPr>
            <w:rFonts w:ascii="Cambria Math" w:eastAsia="Times New Roman" w:hAnsi="Cambria Math" w:cs="Times New Roman"/>
            <w:sz w:val="24"/>
            <w:szCs w:val="24"/>
          </w:rPr>
          <m:t>i</m:t>
        </m:r>
      </m:oMath>
      <w:r w:rsidR="0008239F">
        <w:rPr>
          <w:rFonts w:ascii="Times New Roman" w:eastAsia="Times New Roman" w:hAnsi="Times New Roman" w:cs="Times New Roman"/>
          <w:sz w:val="24"/>
          <w:szCs w:val="24"/>
          <w:vertAlign w:val="superscript"/>
        </w:rPr>
        <w:t>th</w:t>
      </w:r>
      <w:r w:rsidRPr="68ABCD16">
        <w:rPr>
          <w:rFonts w:ascii="Times New Roman" w:eastAsia="Times New Roman" w:hAnsi="Times New Roman" w:cs="Times New Roman"/>
          <w:sz w:val="24"/>
          <w:szCs w:val="24"/>
        </w:rPr>
        <w:t xml:space="preserve"> </w:t>
      </w:r>
      <w:r w:rsidR="0008239F">
        <w:rPr>
          <w:rFonts w:ascii="Times New Roman" w:eastAsia="Times New Roman" w:hAnsi="Times New Roman" w:cs="Times New Roman"/>
          <w:sz w:val="24"/>
          <w:szCs w:val="24"/>
        </w:rPr>
        <w:t xml:space="preserve">packet on the flow is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d</m:t>
            </m:r>
          </m:sup>
        </m:sSup>
      </m:oMath>
      <w:r w:rsidR="0008239F">
        <w:rPr>
          <w:rFonts w:ascii="Times New Roman" w:eastAsia="Times New Roman" w:hAnsi="Times New Roman" w:cs="Times New Roman"/>
          <w:sz w:val="24"/>
          <w:szCs w:val="24"/>
        </w:rPr>
        <w:t>. In these</w:t>
      </w:r>
      <w:r w:rsidRPr="68ABCD16">
        <w:rPr>
          <w:rFonts w:ascii="Times New Roman" w:eastAsia="Times New Roman" w:hAnsi="Times New Roman" w:cs="Times New Roman"/>
          <w:sz w:val="24"/>
          <w:szCs w:val="24"/>
        </w:rPr>
        <w:t xml:space="preserve"> model</w:t>
      </w:r>
      <w:r w:rsidR="0008239F">
        <w:rPr>
          <w:rFonts w:ascii="Times New Roman" w:eastAsia="Times New Roman" w:hAnsi="Times New Roman" w:cs="Times New Roman"/>
          <w:sz w:val="24"/>
          <w:szCs w:val="24"/>
        </w:rPr>
        <w:t>s</w:t>
      </w:r>
      <w:r w:rsidRPr="68ABCD16">
        <w:rPr>
          <w:rFonts w:ascii="Times New Roman" w:eastAsia="Times New Roman" w:hAnsi="Times New Roman" w:cs="Times New Roman"/>
          <w:sz w:val="24"/>
          <w:szCs w:val="24"/>
        </w:rPr>
        <w:t xml:space="preserve">, convolutional kernels </w:t>
      </w:r>
      <m:oMath>
        <m:r>
          <m:rPr>
            <m:sty m:val="bi"/>
          </m:rPr>
          <w:rPr>
            <w:rFonts w:ascii="Cambria Math" w:eastAsia="Times New Roman" w:hAnsi="Cambria Math" w:cs="Times New Roman"/>
            <w:sz w:val="24"/>
            <w:szCs w:val="24"/>
          </w:rPr>
          <m:t>w∈</m:t>
        </m:r>
        <m:sSup>
          <m:sSupPr>
            <m:ctrlPr>
              <w:rPr>
                <w:rFonts w:ascii="Cambria Math" w:eastAsia="Times New Roman" w:hAnsi="Cambria Math" w:cs="Times New Roman"/>
                <w:b/>
                <w:i/>
                <w:sz w:val="24"/>
                <w:szCs w:val="24"/>
              </w:rPr>
            </m:ctrlPr>
          </m:sSupPr>
          <m:e>
            <m:r>
              <m:rPr>
                <m:scr m:val="double-struck"/>
                <m:sty m:val="bi"/>
              </m:rPr>
              <w:rPr>
                <w:rFonts w:ascii="Cambria Math" w:eastAsia="Times New Roman" w:hAnsi="Cambria Math" w:cs="Times New Roman"/>
                <w:sz w:val="24"/>
                <w:szCs w:val="24"/>
              </w:rPr>
              <m:t>R</m:t>
            </m:r>
          </m:e>
          <m:sup>
            <m:r>
              <w:rPr>
                <w:rFonts w:ascii="Cambria Math" w:eastAsia="Times New Roman" w:hAnsi="Cambria Math" w:cs="Times New Roman"/>
                <w:sz w:val="24"/>
                <w:szCs w:val="24"/>
              </w:rPr>
              <m:t>h×w</m:t>
            </m:r>
          </m:sup>
        </m:sSup>
      </m:oMath>
      <w:r w:rsidR="00861CD3">
        <w:rPr>
          <w:rFonts w:ascii="Times New Roman" w:eastAsia="Times New Roman" w:hAnsi="Times New Roman" w:cs="Times New Roman"/>
          <w:color w:val="222222"/>
          <w:sz w:val="24"/>
          <w:szCs w:val="24"/>
        </w:rPr>
        <w:t xml:space="preserve"> </w:t>
      </w:r>
      <w:r w:rsidRPr="68ABCD16">
        <w:rPr>
          <w:rFonts w:ascii="Times New Roman" w:eastAsia="Times New Roman" w:hAnsi="Times New Roman" w:cs="Times New Roman"/>
          <w:sz w:val="24"/>
          <w:szCs w:val="24"/>
        </w:rPr>
        <w:t xml:space="preserve">are applied </w:t>
      </w:r>
      <w:r w:rsidR="0008239F">
        <w:rPr>
          <w:rFonts w:ascii="Times New Roman" w:eastAsia="Times New Roman" w:hAnsi="Times New Roman" w:cs="Times New Roman"/>
          <w:sz w:val="24"/>
          <w:szCs w:val="24"/>
        </w:rPr>
        <w:t>on the inpu</w:t>
      </w:r>
      <w:r w:rsidRPr="68ABCD16">
        <w:rPr>
          <w:rFonts w:ascii="Times New Roman" w:eastAsia="Times New Roman" w:hAnsi="Times New Roman" w:cs="Times New Roman"/>
          <w:sz w:val="24"/>
          <w:szCs w:val="24"/>
        </w:rPr>
        <w:t xml:space="preserve">t matrix to discover local correlation between the packets in the </w:t>
      </w:r>
      <w:r w:rsidR="00861CD3">
        <w:rPr>
          <w:rFonts w:ascii="Times New Roman" w:eastAsia="Times New Roman" w:hAnsi="Times New Roman" w:cs="Times New Roman"/>
          <w:sz w:val="24"/>
          <w:szCs w:val="24"/>
        </w:rPr>
        <w:t>packet</w:t>
      </w:r>
      <w:r w:rsidRPr="68ABCD16">
        <w:rPr>
          <w:rFonts w:ascii="Times New Roman" w:eastAsia="Times New Roman" w:hAnsi="Times New Roman" w:cs="Times New Roman"/>
          <w:sz w:val="24"/>
          <w:szCs w:val="24"/>
        </w:rPr>
        <w:t xml:space="preserve"> flow for a device and across other devices. </w:t>
      </w:r>
      <w:r w:rsidR="00861CD3">
        <w:rPr>
          <w:rFonts w:ascii="Times New Roman" w:eastAsia="Times New Roman" w:hAnsi="Times New Roman" w:cs="Times New Roman"/>
          <w:sz w:val="24"/>
          <w:szCs w:val="24"/>
        </w:rPr>
        <w:t xml:space="preserve">The 2D-CNN contains consecutive </w:t>
      </w:r>
      <w:r w:rsidR="00AE60DB">
        <w:rPr>
          <w:rFonts w:ascii="Times New Roman" w:eastAsia="Times New Roman" w:hAnsi="Times New Roman" w:cs="Times New Roman"/>
          <w:sz w:val="24"/>
          <w:szCs w:val="24"/>
        </w:rPr>
        <w:t>two-dimensional</w:t>
      </w:r>
      <w:r w:rsidR="00861CD3">
        <w:rPr>
          <w:rFonts w:ascii="Times New Roman" w:eastAsia="Times New Roman" w:hAnsi="Times New Roman" w:cs="Times New Roman"/>
          <w:sz w:val="24"/>
          <w:szCs w:val="24"/>
        </w:rPr>
        <w:t xml:space="preserve"> convolutional layers</w:t>
      </w:r>
      <w:r w:rsidR="002F17A1">
        <w:rPr>
          <w:rFonts w:ascii="Times New Roman" w:eastAsia="Times New Roman" w:hAnsi="Times New Roman" w:cs="Times New Roman"/>
          <w:sz w:val="24"/>
          <w:szCs w:val="24"/>
        </w:rPr>
        <w:t xml:space="preserve"> (with kernels of size </w:t>
      </w:r>
      <m:oMath>
        <m:r>
          <w:rPr>
            <w:rFonts w:ascii="Cambria Math" w:eastAsia="Times New Roman" w:hAnsi="Cambria Math" w:cs="Times New Roman"/>
            <w:sz w:val="24"/>
            <w:szCs w:val="24"/>
          </w:rPr>
          <m:t>w×w)</m:t>
        </m:r>
      </m:oMath>
      <w:r w:rsidR="00861CD3">
        <w:rPr>
          <w:rFonts w:ascii="Times New Roman" w:eastAsia="Times New Roman" w:hAnsi="Times New Roman" w:cs="Times New Roman"/>
          <w:sz w:val="24"/>
          <w:szCs w:val="24"/>
        </w:rPr>
        <w:t xml:space="preserve"> followed by max pooling, hidden layers, and a Softmax classifier at the end. </w:t>
      </w:r>
      <w:r w:rsidR="002F17A1">
        <w:rPr>
          <w:rFonts w:ascii="Times New Roman" w:eastAsia="Times New Roman" w:hAnsi="Times New Roman" w:cs="Times New Roman"/>
          <w:sz w:val="24"/>
          <w:szCs w:val="24"/>
        </w:rPr>
        <w:t>In a 1D-CNN</w:t>
      </w:r>
      <w:r w:rsidRPr="68ABCD16">
        <w:rPr>
          <w:rFonts w:ascii="Times New Roman" w:eastAsia="Times New Roman" w:hAnsi="Times New Roman" w:cs="Times New Roman"/>
          <w:sz w:val="24"/>
          <w:szCs w:val="24"/>
        </w:rPr>
        <w:t>, kernels have a width equal to</w:t>
      </w:r>
      <w:r w:rsidR="002F17A1">
        <w:rPr>
          <w:rFonts w:ascii="Times New Roman" w:eastAsia="Times New Roman" w:hAnsi="Times New Roman" w:cs="Times New Roman"/>
          <w:sz w:val="24"/>
          <w:szCs w:val="24"/>
        </w:rPr>
        <w:t xml:space="preserve"> the width of the input matrix (</w:t>
      </w:r>
      <m:oMath>
        <m:r>
          <w:rPr>
            <w:rFonts w:ascii="Cambria Math" w:eastAsia="Times New Roman" w:hAnsi="Cambria Math" w:cs="Times New Roman"/>
            <w:sz w:val="24"/>
            <w:szCs w:val="24"/>
          </w:rPr>
          <m:t>h×d)</m:t>
        </m:r>
      </m:oMath>
      <w:r w:rsidRPr="68ABCD16">
        <w:rPr>
          <w:rFonts w:ascii="Times New Roman" w:eastAsia="Times New Roman" w:hAnsi="Times New Roman" w:cs="Times New Roman"/>
          <w:sz w:val="24"/>
          <w:szCs w:val="24"/>
        </w:rPr>
        <w:t xml:space="preserve">. The MW-1D-CNN concatenates the outputs of varying kernel </w:t>
      </w:r>
      <w:r w:rsidRPr="68ABCD16">
        <w:rPr>
          <w:rFonts w:ascii="Times New Roman" w:eastAsia="Times New Roman" w:hAnsi="Times New Roman" w:cs="Times New Roman"/>
          <w:sz w:val="24"/>
          <w:szCs w:val="24"/>
        </w:rPr>
        <w:lastRenderedPageBreak/>
        <w:t>heights to better extract correlation between the packet features. In return the model’s fir</w:t>
      </w:r>
      <w:r w:rsidR="002F17A1">
        <w:rPr>
          <w:rFonts w:ascii="Times New Roman" w:eastAsia="Times New Roman" w:hAnsi="Times New Roman" w:cs="Times New Roman"/>
          <w:sz w:val="24"/>
          <w:szCs w:val="24"/>
        </w:rPr>
        <w:t xml:space="preserve">st layer returns an output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=f(</m:t>
        </m:r>
        <m:r>
          <m:rPr>
            <m:sty m:val="bi"/>
          </m:rPr>
          <w:rPr>
            <w:rFonts w:ascii="Cambria Math" w:eastAsia="Times New Roman" w:hAnsi="Cambria Math" w:cs="Times New Roman"/>
            <w:sz w:val="24"/>
            <w:szCs w:val="24"/>
          </w:rPr>
          <m:t>w*</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r>
          <m:rPr>
            <m:sty m:val="bi"/>
          </m:rPr>
          <w:rPr>
            <w:rFonts w:ascii="Cambria Math" w:eastAsia="Times New Roman" w:hAnsi="Cambria Math" w:cs="Times New Roman"/>
            <w:sz w:val="24"/>
            <w:szCs w:val="24"/>
          </w:rPr>
          <m:t>+</m:t>
        </m:r>
        <m:r>
          <w:rPr>
            <w:rFonts w:ascii="Cambria Math" w:eastAsia="Times New Roman" w:hAnsi="Cambria Math" w:cs="Times New Roman"/>
            <w:sz w:val="24"/>
            <w:szCs w:val="24"/>
          </w:rPr>
          <m:t>b)</m:t>
        </m:r>
      </m:oMath>
      <w:r w:rsidRPr="68ABCD16">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oMath>
      <w:r w:rsidR="0044292C">
        <w:rPr>
          <w:rFonts w:ascii="Times New Roman" w:eastAsia="Times New Roman" w:hAnsi="Times New Roman" w:cs="Times New Roman"/>
          <w:sz w:val="24"/>
          <w:szCs w:val="24"/>
        </w:rPr>
        <w:t xml:space="preserve"> i</w:t>
      </w:r>
      <w:r w:rsidRPr="68ABCD16">
        <w:rPr>
          <w:rFonts w:ascii="Times New Roman" w:eastAsia="Times New Roman" w:hAnsi="Times New Roman" w:cs="Times New Roman"/>
          <w:sz w:val="24"/>
          <w:szCs w:val="24"/>
        </w:rPr>
        <w:t>s the sequence of packets</w:t>
      </w:r>
      <w:r w:rsidR="0044292C">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i+h-</m:t>
            </m:r>
            <m:r>
              <w:rPr>
                <w:rFonts w:ascii="Cambria Math" w:eastAsia="Times New Roman" w:hAnsi="Cambria Math" w:cs="Times New Roman"/>
                <w:sz w:val="24"/>
                <w:szCs w:val="24"/>
              </w:rPr>
              <m:t>1</m:t>
            </m:r>
          </m:sub>
        </m:sSub>
      </m:oMath>
      <w:r w:rsidR="0044292C">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b</m:t>
        </m:r>
      </m:oMath>
      <w:r w:rsidRPr="68ABCD16">
        <w:rPr>
          <w:rFonts w:ascii="Times New Roman" w:eastAsia="Times New Roman" w:hAnsi="Times New Roman" w:cs="Times New Roman"/>
          <w:sz w:val="24"/>
          <w:szCs w:val="24"/>
        </w:rPr>
        <w:t xml:space="preserve"> represents the bias, and </w:t>
      </w:r>
      <m:oMath>
        <m:r>
          <w:rPr>
            <w:rFonts w:ascii="Cambria Math" w:eastAsia="Times New Roman" w:hAnsi="Cambria Math" w:cs="Times New Roman"/>
            <w:sz w:val="24"/>
            <w:szCs w:val="24"/>
          </w:rPr>
          <m:t>f</m:t>
        </m:r>
      </m:oMath>
      <w:r w:rsidRPr="68ABCD16">
        <w:rPr>
          <w:rFonts w:ascii="Times New Roman" w:eastAsia="Times New Roman" w:hAnsi="Times New Roman" w:cs="Times New Roman"/>
          <w:sz w:val="24"/>
          <w:szCs w:val="24"/>
        </w:rPr>
        <w:t xml:space="preserve">, the nonlinear activation function. The convolutional filter passing over the data creates a feature map </w:t>
      </w:r>
      <m:oMath>
        <m:r>
          <m:rPr>
            <m:sty m:val="bi"/>
          </m:rPr>
          <w:rPr>
            <w:rFonts w:ascii="Cambria Math" w:eastAsia="Times New Roman" w:hAnsi="Cambria Math" w:cs="Times New Roman"/>
            <w:sz w:val="24"/>
            <w:szCs w:val="24"/>
          </w:rPr>
          <m:t>c</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t-h+</m:t>
            </m:r>
            <m:r>
              <w:rPr>
                <w:rFonts w:ascii="Cambria Math" w:eastAsia="Times New Roman" w:hAnsi="Cambria Math" w:cs="Times New Roman"/>
                <w:sz w:val="24"/>
                <w:szCs w:val="24"/>
              </w:rPr>
              <m:t>1</m:t>
            </m:r>
          </m:sub>
        </m:sSub>
      </m:oMath>
      <w:r w:rsidR="00984E9E">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to which max pooling is performed over taking the maximum value of </w:t>
      </w:r>
      <m:oMath>
        <m:r>
          <m:rPr>
            <m:sty m:val="bi"/>
          </m:rPr>
          <w:rPr>
            <w:rFonts w:ascii="Cambria Math" w:eastAsia="Times New Roman" w:hAnsi="Cambria Math" w:cs="Times New Roman"/>
            <w:sz w:val="24"/>
            <w:szCs w:val="24"/>
          </w:rPr>
          <m:t>c</m:t>
        </m:r>
      </m:oMath>
      <w:r w:rsidRPr="68ABCD16">
        <w:rPr>
          <w:rFonts w:ascii="Times New Roman" w:eastAsia="Times New Roman" w:hAnsi="Times New Roman" w:cs="Times New Roman"/>
          <w:sz w:val="24"/>
          <w:szCs w:val="24"/>
        </w:rPr>
        <w:t xml:space="preserve">. The use of differing window heights </w:t>
      </w:r>
      <m:oMath>
        <m:r>
          <m:rPr>
            <m:sty m:val="bi"/>
          </m:rPr>
          <w:rPr>
            <w:rFonts w:ascii="Cambria Math" w:eastAsia="Times New Roman" w:hAnsi="Cambria Math" w:cs="Times New Roman"/>
            <w:sz w:val="24"/>
            <w:szCs w:val="24"/>
          </w:rPr>
          <m:t>h</m:t>
        </m:r>
        <m:r>
          <w:rPr>
            <w:rFonts w:ascii="Cambria Math" w:eastAsia="Times New Roman" w:hAnsi="Cambria Math" w:cs="Times New Roman"/>
            <w:sz w:val="24"/>
            <w:szCs w:val="24"/>
          </w:rPr>
          <m:t>=[2,4,6,…,</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max</m:t>
            </m:r>
          </m:sub>
        </m:sSub>
        <m:r>
          <w:rPr>
            <w:rFonts w:ascii="Cambria Math" w:eastAsia="Times New Roman" w:hAnsi="Cambria Math" w:cs="Times New Roman"/>
            <w:sz w:val="24"/>
            <w:szCs w:val="24"/>
          </w:rPr>
          <m:t>]</m:t>
        </m:r>
      </m:oMath>
      <w:r w:rsidR="008F096E">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is critical to capturing the varying dynamics of darknet packet flows [5]. These proposed convolutional models were implemented in the Keras library (version 2.3.1) with 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w:t>
      </w:r>
      <w:r w:rsidRPr="71E5D78C">
        <w:rPr>
          <w:rFonts w:ascii="Times New Roman" w:eastAsia="Times New Roman" w:hAnsi="Times New Roman" w:cs="Times New Roman"/>
          <w:i/>
          <w:iCs/>
          <w:sz w:val="24"/>
          <w:szCs w:val="24"/>
        </w:rPr>
        <w:t>Table 1</w:t>
      </w:r>
      <w:r w:rsidRPr="68ABCD16">
        <w:rPr>
          <w:rFonts w:ascii="Times New Roman" w:eastAsia="Times New Roman" w:hAnsi="Times New Roman" w:cs="Times New Roman"/>
          <w:sz w:val="24"/>
          <w:szCs w:val="24"/>
        </w:rPr>
        <w:t xml:space="preserve"> out of 100 trials with respect to loss. </w:t>
      </w:r>
      <w:r w:rsidRPr="71E5D78C">
        <w:rPr>
          <w:rFonts w:ascii="Times New Roman" w:eastAsia="Times New Roman" w:hAnsi="Times New Roman" w:cs="Times New Roman"/>
          <w:i/>
          <w:iCs/>
          <w:sz w:val="24"/>
          <w:szCs w:val="24"/>
        </w:rPr>
        <w:t>Table 1</w:t>
      </w:r>
      <w:r w:rsidRPr="68ABCD16">
        <w:rPr>
          <w:rFonts w:ascii="Times New Roman" w:eastAsia="Times New Roman" w:hAnsi="Times New Roman" w:cs="Times New Roman"/>
          <w:sz w:val="24"/>
          <w:szCs w:val="24"/>
        </w:rPr>
        <w:t xml:space="preserve"> is reported using the </w:t>
      </w:r>
      <w:r w:rsidRPr="71E5D78C">
        <w:rPr>
          <w:rFonts w:ascii="Times New Roman" w:eastAsia="Times New Roman" w:hAnsi="Times New Roman" w:cs="Times New Roman"/>
          <w:i/>
          <w:iCs/>
          <w:sz w:val="24"/>
          <w:szCs w:val="24"/>
        </w:rPr>
        <w:t xml:space="preserve">Begin:Step:End </w:t>
      </w:r>
      <w:r w:rsidRPr="6355F5FC">
        <w:rPr>
          <w:rFonts w:ascii="Times New Roman" w:eastAsia="Times New Roman" w:hAnsi="Times New Roman" w:cs="Times New Roman"/>
          <w:sz w:val="24"/>
          <w:szCs w:val="24"/>
        </w:rPr>
        <w:t xml:space="preserve">format. The convolutional models are trained and evaluated on four NVIDIA GeForce RTX 2080TI GPU’s each with 11 GB of RAM, 4352 CUDA cores, and 544 Tensor Cores to parallelize the process of training. To compare the performance of the models, the standard metrics precision, recall, F-measure, and </w:t>
      </w:r>
      <w:r w:rsidR="000E091D">
        <w:rPr>
          <w:rFonts w:ascii="Times New Roman" w:eastAsia="Times New Roman" w:hAnsi="Times New Roman" w:cs="Times New Roman"/>
          <w:sz w:val="24"/>
          <w:szCs w:val="24"/>
        </w:rPr>
        <w:t xml:space="preserve">the </w:t>
      </w:r>
      <w:r w:rsidRPr="6355F5FC">
        <w:rPr>
          <w:rFonts w:ascii="Times New Roman" w:eastAsia="Times New Roman" w:hAnsi="Times New Roman" w:cs="Times New Roman"/>
          <w:sz w:val="24"/>
          <w:szCs w:val="24"/>
        </w:rPr>
        <w:t>Area under the Receiver Operating Characteristic curve (AUC-ROC) were used. Precision is defined as the ratio of correctly classified IoT devices</w:t>
      </w:r>
      <w:r w:rsidR="000264C6">
        <w:rPr>
          <w:rFonts w:ascii="Times New Roman" w:eastAsia="Times New Roman" w:hAnsi="Times New Roman" w:cs="Times New Roman"/>
          <w:sz w:val="24"/>
          <w:szCs w:val="24"/>
        </w:rPr>
        <w:t xml:space="preserve"> (true positives)</w:t>
      </w:r>
      <w:r w:rsidRPr="6355F5FC">
        <w:rPr>
          <w:rFonts w:ascii="Times New Roman" w:eastAsia="Times New Roman" w:hAnsi="Times New Roman" w:cs="Times New Roman"/>
          <w:sz w:val="24"/>
          <w:szCs w:val="24"/>
        </w:rPr>
        <w:t xml:space="preserve"> and the total number of instances designated as IoT by the model</w:t>
      </w:r>
      <w:r w:rsidR="000264C6">
        <w:rPr>
          <w:rFonts w:ascii="Times New Roman" w:eastAsia="Times New Roman" w:hAnsi="Times New Roman" w:cs="Times New Roman"/>
          <w:sz w:val="24"/>
          <w:szCs w:val="24"/>
        </w:rPr>
        <w:t xml:space="preserve"> (true positives + false positives)</w:t>
      </w:r>
      <w:r w:rsidRPr="6355F5FC">
        <w:rPr>
          <w:rFonts w:ascii="Times New Roman" w:eastAsia="Times New Roman" w:hAnsi="Times New Roman" w:cs="Times New Roman"/>
          <w:sz w:val="24"/>
          <w:szCs w:val="24"/>
        </w:rPr>
        <w:t xml:space="preserve"> and is represented </w:t>
      </w:r>
      <w:r w:rsidR="000264C6" w:rsidRPr="6355F5FC">
        <w:rPr>
          <w:rFonts w:ascii="Times New Roman" w:eastAsia="Times New Roman" w:hAnsi="Times New Roman" w:cs="Times New Roman"/>
          <w:sz w:val="24"/>
          <w:szCs w:val="24"/>
        </w:rPr>
        <w:t>as</w:t>
      </w:r>
      <w:r w:rsidR="000264C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sidRPr="6355F5FC">
        <w:rPr>
          <w:rFonts w:ascii="Times New Roman" w:eastAsia="Times New Roman" w:hAnsi="Times New Roman" w:cs="Times New Roman"/>
          <w:sz w:val="24"/>
          <w:szCs w:val="24"/>
        </w:rPr>
        <w:t xml:space="preserve">. </w:t>
      </w:r>
      <w:r w:rsidR="000E091D">
        <w:rPr>
          <w:rFonts w:ascii="Times New Roman" w:eastAsia="Times New Roman" w:hAnsi="Times New Roman" w:cs="Times New Roman"/>
          <w:sz w:val="24"/>
          <w:szCs w:val="24"/>
        </w:rPr>
        <w:t xml:space="preserve">Precision demonstrates the model’s ability to designate only relevant cases as relevant. </w:t>
      </w:r>
      <w:r w:rsidR="000264C6">
        <w:rPr>
          <w:rFonts w:ascii="Times New Roman" w:eastAsia="Times New Roman" w:hAnsi="Times New Roman" w:cs="Times New Roman"/>
          <w:sz w:val="24"/>
          <w:szCs w:val="24"/>
        </w:rPr>
        <w:t xml:space="preserve">Recall is defined as the ratio of correctly classified IoT devices and the total number of IoT devices within the dataset (true positives + false negatives) and is represented as </w:t>
      </w: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sidR="000264C6">
        <w:rPr>
          <w:rFonts w:ascii="Times New Roman" w:eastAsia="Times New Roman" w:hAnsi="Times New Roman" w:cs="Times New Roman"/>
          <w:sz w:val="24"/>
          <w:szCs w:val="24"/>
        </w:rPr>
        <w:t>.</w:t>
      </w:r>
      <w:r w:rsidR="000E091D">
        <w:rPr>
          <w:rFonts w:ascii="Times New Roman" w:eastAsia="Times New Roman" w:hAnsi="Times New Roman" w:cs="Times New Roman"/>
          <w:sz w:val="24"/>
          <w:szCs w:val="24"/>
        </w:rPr>
        <w:t xml:space="preserve"> Recall is used to show the model’s ability to find all relevant cases in the dataset.</w:t>
      </w:r>
      <w:r w:rsidR="000264C6">
        <w:rPr>
          <w:rFonts w:ascii="Times New Roman" w:eastAsia="Times New Roman" w:hAnsi="Times New Roman" w:cs="Times New Roman"/>
          <w:sz w:val="24"/>
          <w:szCs w:val="24"/>
        </w:rPr>
        <w:t xml:space="preserve"> In order to get a better representation of the model’s performance, both of these metrics are brought together </w:t>
      </w:r>
      <w:r w:rsidR="000E091D">
        <w:rPr>
          <w:rFonts w:ascii="Times New Roman" w:eastAsia="Times New Roman" w:hAnsi="Times New Roman" w:cs="Times New Roman"/>
          <w:sz w:val="24"/>
          <w:szCs w:val="24"/>
        </w:rPr>
        <w:t xml:space="preserve">using F-measure, which takes the weighted average of precision and recall, and is defined as </w:t>
      </w:r>
      <m:oMath>
        <m:r>
          <w:rPr>
            <w:rFonts w:ascii="Cambria Math" w:eastAsia="Times New Roman" w:hAnsi="Cambria Math" w:cs="Times New Roman"/>
            <w:sz w:val="24"/>
            <w:szCs w:val="24"/>
          </w:rPr>
          <m:t>F</m:t>
        </m:r>
        <m:r>
          <m:rPr>
            <m:nor/>
          </m:rPr>
          <w:rPr>
            <w:rFonts w:ascii="Cambria Math" w:eastAsia="Times New Roman" w:hAnsi="Cambria Math" w:cs="Times New Roman"/>
            <w:sz w:val="24"/>
            <w:szCs w:val="24"/>
          </w:rPr>
          <m:t>-</m:t>
        </m:r>
        <m:r>
          <w:rPr>
            <w:rFonts w:ascii="Cambria Math" w:eastAsia="Times New Roman" w:hAnsi="Cambria Math" w:cs="Times New Roman"/>
            <w:sz w:val="24"/>
            <w:szCs w:val="24"/>
          </w:rPr>
          <m:t>measure=2×</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precision×recall</m:t>
            </m:r>
          </m:num>
          <m:den>
            <m:r>
              <w:rPr>
                <w:rFonts w:ascii="Cambria Math" w:eastAsia="Times New Roman" w:hAnsi="Cambria Math" w:cs="Times New Roman"/>
                <w:sz w:val="24"/>
                <w:szCs w:val="24"/>
              </w:rPr>
              <m:t>precision+recall</m:t>
            </m:r>
          </m:den>
        </m:f>
      </m:oMath>
      <w:r w:rsidR="000E091D">
        <w:rPr>
          <w:rFonts w:ascii="Times New Roman" w:eastAsia="Times New Roman" w:hAnsi="Times New Roman" w:cs="Times New Roman"/>
          <w:sz w:val="24"/>
          <w:szCs w:val="24"/>
        </w:rPr>
        <w:t xml:space="preserve">. AUC-ROC measures the entire two-dimensional area underneath the ROC curve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true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tpr</m:t>
                </m:r>
              </m:e>
            </m:d>
          </m:e>
        </m:d>
        <m:r>
          <w:rPr>
            <w:rFonts w:ascii="Cambria Math" w:eastAsia="Times New Roman" w:hAnsi="Cambria Math" w:cs="Times New Roman"/>
            <w:sz w:val="24"/>
            <w:szCs w:val="24"/>
          </w:rPr>
          <m:t>=false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fpr</m:t>
            </m:r>
          </m:e>
        </m:d>
        <m:r>
          <w:rPr>
            <w:rFonts w:ascii="Cambria Math" w:eastAsia="Times New Roman" w:hAnsi="Cambria Math" w:cs="Times New Roman"/>
            <w:sz w:val="24"/>
            <w:szCs w:val="24"/>
          </w:rPr>
          <m:t xml:space="preserve"> </m:t>
        </m:r>
      </m:oMath>
      <w:r w:rsidR="000E091D">
        <w:rPr>
          <w:rFonts w:ascii="Times New Roman" w:eastAsia="Times New Roman" w:hAnsi="Times New Roman" w:cs="Times New Roman"/>
          <w:sz w:val="24"/>
          <w:szCs w:val="24"/>
        </w:rPr>
        <w:t xml:space="preserve"> </w:t>
      </w:r>
      <w:r w:rsidR="00E432DA">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tpr∈[0,1]</m:t>
        </m:r>
        <m:r>
          <m:rPr>
            <m:sty m:val="p"/>
          </m:rPr>
          <w:rPr>
            <w:rFonts w:ascii="Cambria Math" w:eastAsia="Times New Roman" w:hAnsi="Cambria Math" w:cs="Times New Roman"/>
            <w:sz w:val="24"/>
            <w:szCs w:val="24"/>
          </w:rPr>
          <m:t>.</m:t>
        </m:r>
      </m:oMath>
    </w:p>
    <w:p w14:paraId="15E59906" w14:textId="46F4389B" w:rsidR="7295C13B" w:rsidRDefault="71E5D78C" w:rsidP="49DDE3CD">
      <w:pPr>
        <w:spacing w:line="360" w:lineRule="auto"/>
        <w:ind w:firstLine="360"/>
        <w:rPr>
          <w:rFonts w:ascii="Times New Roman" w:eastAsia="Times New Roman" w:hAnsi="Times New Roman" w:cs="Times New Roman"/>
          <w:sz w:val="24"/>
          <w:szCs w:val="24"/>
        </w:rPr>
      </w:pPr>
      <w:r w:rsidRPr="71E5D78C">
        <w:rPr>
          <w:rFonts w:ascii="Times New Roman" w:eastAsia="Times New Roman" w:hAnsi="Times New Roman" w:cs="Times New Roman"/>
          <w:sz w:val="24"/>
          <w:szCs w:val="24"/>
        </w:rPr>
        <w:lastRenderedPageBreak/>
        <w:t xml:space="preserve">The models after optimization will be run </w:t>
      </w:r>
      <w:r w:rsidR="00AD7F97">
        <w:rPr>
          <w:rFonts w:ascii="Times New Roman" w:eastAsia="Times New Roman" w:hAnsi="Times New Roman" w:cs="Times New Roman"/>
          <w:sz w:val="24"/>
          <w:szCs w:val="24"/>
        </w:rPr>
        <w:t>49</w:t>
      </w:r>
      <w:r w:rsidRPr="71E5D78C">
        <w:rPr>
          <w:rFonts w:ascii="Times New Roman" w:eastAsia="Times New Roman" w:hAnsi="Times New Roman" w:cs="Times New Roman"/>
          <w:sz w:val="24"/>
          <w:szCs w:val="24"/>
        </w:rPr>
        <w:t xml:space="preserve"> times. In order to find the most efficient model with a negligible effect on accuracy, the data supplied from each device will be cut short to </w:t>
      </w:r>
      <m:oMath>
        <m:r>
          <w:rPr>
            <w:rFonts w:ascii="Cambria Math" w:eastAsia="Times New Roman" w:hAnsi="Cambria Math" w:cs="Times New Roman"/>
            <w:sz w:val="24"/>
            <w:szCs w:val="24"/>
          </w:rPr>
          <m:t>n</m:t>
        </m:r>
      </m:oMath>
      <w:r w:rsidRPr="71E5D78C">
        <w:rPr>
          <w:rFonts w:ascii="Times New Roman" w:eastAsia="Times New Roman" w:hAnsi="Times New Roman" w:cs="Times New Roman"/>
          <w:sz w:val="24"/>
          <w:szCs w:val="24"/>
        </w:rPr>
        <w:t xml:space="preserve"> number of packets, </w:t>
      </w:r>
      <w:r w:rsidR="00E432DA">
        <w:rPr>
          <w:rFonts w:ascii="Times New Roman" w:eastAsia="Times New Roman" w:hAnsi="Times New Roman" w:cs="Times New Roman"/>
          <w:sz w:val="24"/>
          <w:szCs w:val="24"/>
        </w:rPr>
        <w:t>limiting</w:t>
      </w:r>
      <w:r w:rsidRPr="71E5D78C">
        <w:rPr>
          <w:rFonts w:ascii="Times New Roman" w:eastAsia="Times New Roman" w:hAnsi="Times New Roman" w:cs="Times New Roman"/>
          <w:sz w:val="24"/>
          <w:szCs w:val="24"/>
        </w:rPr>
        <w:t xml:space="preserve"> the data used by the model and thus speeding up its training. </w:t>
      </w:r>
      <w:r w:rsidR="00E432DA">
        <w:rPr>
          <w:rFonts w:ascii="Times New Roman" w:eastAsia="Times New Roman" w:hAnsi="Times New Roman" w:cs="Times New Roman"/>
          <w:sz w:val="24"/>
          <w:szCs w:val="24"/>
        </w:rPr>
        <w:t xml:space="preserve">Each model has a minimum </w:t>
      </w:r>
      <m:oMath>
        <m:r>
          <w:rPr>
            <w:rFonts w:ascii="Cambria Math" w:eastAsia="Times New Roman" w:hAnsi="Cambria Math" w:cs="Times New Roman"/>
            <w:sz w:val="24"/>
            <w:szCs w:val="24"/>
          </w:rPr>
          <m:t>n</m:t>
        </m:r>
      </m:oMath>
      <w:r w:rsidR="00E432DA">
        <w:rPr>
          <w:rFonts w:ascii="Times New Roman" w:eastAsia="Times New Roman" w:hAnsi="Times New Roman" w:cs="Times New Roman"/>
          <w:sz w:val="24"/>
          <w:szCs w:val="24"/>
        </w:rPr>
        <w:t xml:space="preserve"> number of packets needed to train and thus, the number of packets used for each model is listed in </w:t>
      </w:r>
      <w:r w:rsidR="00E432DA">
        <w:rPr>
          <w:rFonts w:ascii="Times New Roman" w:eastAsia="Times New Roman" w:hAnsi="Times New Roman" w:cs="Times New Roman"/>
          <w:i/>
          <w:sz w:val="24"/>
          <w:szCs w:val="24"/>
        </w:rPr>
        <w:t>Table 4</w:t>
      </w:r>
      <w:r w:rsidR="00E432DA">
        <w:rPr>
          <w:rFonts w:ascii="Times New Roman" w:eastAsia="Times New Roman" w:hAnsi="Times New Roman" w:cs="Times New Roman"/>
          <w:sz w:val="24"/>
          <w:szCs w:val="24"/>
        </w:rPr>
        <w:t xml:space="preserve">. </w:t>
      </w:r>
      <w:r w:rsidRPr="71E5D78C">
        <w:rPr>
          <w:rFonts w:ascii="Times New Roman" w:eastAsia="Times New Roman" w:hAnsi="Times New Roman" w:cs="Times New Roman"/>
          <w:sz w:val="24"/>
          <w:szCs w:val="24"/>
        </w:rPr>
        <w:t xml:space="preserve">Accuracy from applying the model on the test dataset will be collected for each run for comparison. In addition to compare </w:t>
      </w:r>
      <w:r w:rsidR="00E432DA">
        <w:rPr>
          <w:rFonts w:ascii="Times New Roman" w:eastAsia="Times New Roman" w:hAnsi="Times New Roman" w:cs="Times New Roman"/>
          <w:sz w:val="24"/>
          <w:szCs w:val="24"/>
        </w:rPr>
        <w:t>fixed dataset</w:t>
      </w:r>
      <w:r w:rsidRPr="71E5D78C">
        <w:rPr>
          <w:rFonts w:ascii="Times New Roman" w:eastAsia="Times New Roman" w:hAnsi="Times New Roman" w:cs="Times New Roman"/>
          <w:sz w:val="24"/>
          <w:szCs w:val="24"/>
        </w:rPr>
        <w:t xml:space="preserve"> performance, </w:t>
      </w:r>
      <w:r w:rsidR="0043020D">
        <w:rPr>
          <w:rFonts w:ascii="Times New Roman" w:eastAsia="Times New Roman" w:hAnsi="Times New Roman" w:cs="Times New Roman"/>
          <w:sz w:val="24"/>
          <w:szCs w:val="24"/>
        </w:rPr>
        <w:t>20-fold</w:t>
      </w:r>
      <w:r w:rsidR="00895051">
        <w:rPr>
          <w:rFonts w:ascii="Times New Roman" w:eastAsia="Times New Roman" w:hAnsi="Times New Roman" w:cs="Times New Roman"/>
          <w:sz w:val="24"/>
          <w:szCs w:val="24"/>
        </w:rPr>
        <w:t xml:space="preserve"> cross</w:t>
      </w:r>
      <w:r w:rsidRPr="71E5D78C">
        <w:rPr>
          <w:rFonts w:ascii="Times New Roman" w:eastAsia="Times New Roman" w:hAnsi="Times New Roman" w:cs="Times New Roman"/>
          <w:sz w:val="24"/>
          <w:szCs w:val="24"/>
        </w:rPr>
        <w:t xml:space="preserve"> validation will be run as the dataset is split randomly</w:t>
      </w:r>
      <w:r w:rsidR="00E432DA">
        <w:rPr>
          <w:rFonts w:ascii="Times New Roman" w:eastAsia="Times New Roman" w:hAnsi="Times New Roman" w:cs="Times New Roman"/>
          <w:sz w:val="24"/>
          <w:szCs w:val="24"/>
        </w:rPr>
        <w:t>, simulating real world performance</w:t>
      </w:r>
      <w:r w:rsidRPr="71E5D78C">
        <w:rPr>
          <w:rFonts w:ascii="Times New Roman" w:eastAsia="Times New Roman" w:hAnsi="Times New Roman" w:cs="Times New Roman"/>
          <w:sz w:val="24"/>
          <w:szCs w:val="24"/>
        </w:rPr>
        <w:t xml:space="preserve">. The general procedure for </w:t>
      </w:r>
      <w:r w:rsidR="0043020D">
        <w:rPr>
          <w:rFonts w:ascii="Times New Roman" w:eastAsia="Times New Roman" w:hAnsi="Times New Roman" w:cs="Times New Roman"/>
          <w:sz w:val="24"/>
          <w:szCs w:val="24"/>
        </w:rPr>
        <w:t>20-fold</w:t>
      </w:r>
      <w:r w:rsidR="00895051">
        <w:rPr>
          <w:rFonts w:ascii="Times New Roman" w:eastAsia="Times New Roman" w:hAnsi="Times New Roman" w:cs="Times New Roman"/>
          <w:sz w:val="24"/>
          <w:szCs w:val="24"/>
        </w:rPr>
        <w:t xml:space="preserve"> cross</w:t>
      </w:r>
      <w:r w:rsidRPr="71E5D78C">
        <w:rPr>
          <w:rFonts w:ascii="Times New Roman" w:eastAsia="Times New Roman" w:hAnsi="Times New Roman" w:cs="Times New Roman"/>
          <w:sz w:val="24"/>
          <w:szCs w:val="24"/>
        </w:rPr>
        <w:t xml:space="preserve"> validation is listed below:</w:t>
      </w:r>
    </w:p>
    <w:p w14:paraId="363E2EBE" w14:textId="74F9D7A6" w:rsidR="7295C13B" w:rsidRDefault="49DDE3CD" w:rsidP="49DDE3CD">
      <w:pPr>
        <w:pStyle w:val="ListParagraph"/>
        <w:numPr>
          <w:ilvl w:val="0"/>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Shuffle the dataset randomly</w:t>
      </w:r>
    </w:p>
    <w:p w14:paraId="240C3894" w14:textId="72BDB3DA" w:rsidR="7295C13B" w:rsidRDefault="2F5C870F" w:rsidP="2F5C870F">
      <w:pPr>
        <w:pStyle w:val="ListParagraph"/>
        <w:numPr>
          <w:ilvl w:val="0"/>
          <w:numId w:val="1"/>
        </w:numPr>
        <w:spacing w:line="360" w:lineRule="auto"/>
        <w:rPr>
          <w:rFonts w:eastAsiaTheme="minorEastAsia"/>
          <w:sz w:val="24"/>
          <w:szCs w:val="24"/>
        </w:rPr>
      </w:pPr>
      <w:r w:rsidRPr="2F5C870F">
        <w:rPr>
          <w:rFonts w:ascii="Times New Roman" w:eastAsia="Times New Roman" w:hAnsi="Times New Roman" w:cs="Times New Roman"/>
          <w:sz w:val="24"/>
          <w:szCs w:val="24"/>
        </w:rPr>
        <w:t>Split the dataset into 20 groups</w:t>
      </w:r>
    </w:p>
    <w:p w14:paraId="141B19C9" w14:textId="71B890BF" w:rsidR="7295C13B" w:rsidRDefault="49DDE3CD" w:rsidP="49DDE3CD">
      <w:pPr>
        <w:pStyle w:val="ListParagraph"/>
        <w:numPr>
          <w:ilvl w:val="0"/>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For each unique group:</w:t>
      </w:r>
    </w:p>
    <w:p w14:paraId="4496055D" w14:textId="40C44006" w:rsidR="7295C13B" w:rsidRDefault="09112657" w:rsidP="09112657">
      <w:pPr>
        <w:pStyle w:val="ListParagraph"/>
        <w:numPr>
          <w:ilvl w:val="1"/>
          <w:numId w:val="1"/>
        </w:numPr>
        <w:spacing w:line="360" w:lineRule="auto"/>
        <w:rPr>
          <w:rFonts w:eastAsiaTheme="minorEastAsia"/>
          <w:sz w:val="24"/>
          <w:szCs w:val="24"/>
        </w:rPr>
      </w:pPr>
      <w:r w:rsidRPr="09112657">
        <w:rPr>
          <w:rFonts w:ascii="Times New Roman" w:eastAsia="Times New Roman" w:hAnsi="Times New Roman" w:cs="Times New Roman"/>
          <w:sz w:val="24"/>
          <w:szCs w:val="24"/>
        </w:rPr>
        <w:t>Take one group as test data (held-out group)</w:t>
      </w:r>
    </w:p>
    <w:p w14:paraId="2E724D15" w14:textId="7333F9BE"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Take the remaining groups as the training data</w:t>
      </w:r>
    </w:p>
    <w:p w14:paraId="70D1CE65" w14:textId="1D5478C3"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Fit a model on the training data and evaluate on the hold out.</w:t>
      </w:r>
    </w:p>
    <w:p w14:paraId="2E2B2AE9" w14:textId="34582F51"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Retain the evaluation score and discard the model</w:t>
      </w:r>
    </w:p>
    <w:p w14:paraId="51FF9B39" w14:textId="7969C1C6" w:rsidR="7295C13B" w:rsidRDefault="09112657" w:rsidP="09112657">
      <w:pPr>
        <w:pStyle w:val="ListParagraph"/>
        <w:numPr>
          <w:ilvl w:val="0"/>
          <w:numId w:val="1"/>
        </w:numPr>
        <w:spacing w:line="360" w:lineRule="auto"/>
        <w:rPr>
          <w:sz w:val="24"/>
          <w:szCs w:val="24"/>
        </w:rPr>
      </w:pPr>
      <w:r w:rsidRPr="09112657">
        <w:rPr>
          <w:rFonts w:ascii="Times New Roman" w:eastAsia="Times New Roman" w:hAnsi="Times New Roman" w:cs="Times New Roman"/>
          <w:sz w:val="24"/>
          <w:szCs w:val="24"/>
        </w:rPr>
        <w:t>Summarize the skill of the model using the evaluation score of the held-out group.</w:t>
      </w:r>
    </w:p>
    <w:p w14:paraId="0DDE9CAE" w14:textId="0DB397EB" w:rsidR="7295C13B" w:rsidRDefault="09112657" w:rsidP="49DDE3CD">
      <w:pPr>
        <w:spacing w:line="360" w:lineRule="auto"/>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 xml:space="preserve">In order to compare model performance across all trials, one-way ANOVA was utilized to determine if there was a statistical difference between the model </w:t>
      </w:r>
      <w:r w:rsidR="002F3B99" w:rsidRPr="09112657">
        <w:rPr>
          <w:rFonts w:ascii="Times New Roman" w:eastAsia="Times New Roman" w:hAnsi="Times New Roman" w:cs="Times New Roman"/>
          <w:sz w:val="24"/>
          <w:szCs w:val="24"/>
        </w:rPr>
        <w:t>performances</w:t>
      </w:r>
      <w:r w:rsidRPr="09112657">
        <w:rPr>
          <w:rFonts w:ascii="Times New Roman" w:eastAsia="Times New Roman" w:hAnsi="Times New Roman" w:cs="Times New Roman"/>
          <w:sz w:val="24"/>
          <w:szCs w:val="24"/>
        </w:rPr>
        <w:t>. Two sample T-Tests were utilized for post-hoc testing in between two specific models within the data gathered. P values under 0.01 from ANOVA and T-Tests were marked as statistically significant meaning the chance of correlation due to chance was 1% or less. While a p value of 0.05 is typically used, the chosen p value was used as the variance between model runs was significantly low due to the computational nature of the study. The stochastic nature of these models also necessitates the need for a low p-value to remove any doubt caused by random chance.  For clarity, the methods are summarized below.</w:t>
      </w:r>
    </w:p>
    <w:p w14:paraId="09B16AD9" w14:textId="604ED545" w:rsidR="002E52A4" w:rsidRDefault="740F31A4" w:rsidP="740F31A4">
      <w:pPr>
        <w:pStyle w:val="ListParagraph"/>
        <w:numPr>
          <w:ilvl w:val="0"/>
          <w:numId w:val="3"/>
        </w:numPr>
        <w:spacing w:line="360" w:lineRule="auto"/>
        <w:rPr>
          <w:rFonts w:eastAsiaTheme="minorEastAsia"/>
          <w:sz w:val="24"/>
          <w:szCs w:val="24"/>
        </w:rPr>
      </w:pPr>
      <w:r w:rsidRPr="740F31A4">
        <w:rPr>
          <w:rFonts w:ascii="Times New Roman" w:eastAsia="Times New Roman" w:hAnsi="Times New Roman" w:cs="Times New Roman"/>
          <w:sz w:val="24"/>
          <w:szCs w:val="24"/>
        </w:rPr>
        <w:t>Develop the specified models and perform hyperparameter optimization using the train dataset.</w:t>
      </w:r>
    </w:p>
    <w:p w14:paraId="5764F4C0" w14:textId="20141348" w:rsidR="002E52A4" w:rsidRPr="00E432DA" w:rsidRDefault="740F31A4" w:rsidP="740F31A4">
      <w:pPr>
        <w:pStyle w:val="ListParagraph"/>
        <w:numPr>
          <w:ilvl w:val="0"/>
          <w:numId w:val="3"/>
        </w:numPr>
        <w:spacing w:line="360" w:lineRule="auto"/>
        <w:rPr>
          <w:rFonts w:eastAsiaTheme="minorEastAsia"/>
          <w:sz w:val="24"/>
          <w:szCs w:val="24"/>
        </w:rPr>
      </w:pPr>
      <w:r w:rsidRPr="740F31A4">
        <w:rPr>
          <w:rFonts w:ascii="Times New Roman" w:eastAsia="Times New Roman" w:hAnsi="Times New Roman" w:cs="Times New Roman"/>
          <w:sz w:val="24"/>
          <w:szCs w:val="24"/>
        </w:rPr>
        <w:t>With the optimized hyperparameters, train the models with the test dataset</w:t>
      </w:r>
      <w:r w:rsidR="00E432DA">
        <w:rPr>
          <w:rFonts w:ascii="Times New Roman" w:eastAsia="Times New Roman" w:hAnsi="Times New Roman" w:cs="Times New Roman"/>
          <w:sz w:val="24"/>
          <w:szCs w:val="24"/>
        </w:rPr>
        <w:t xml:space="preserve"> cut off at </w:t>
      </w:r>
      <m:oMath>
        <m:r>
          <w:rPr>
            <w:rFonts w:ascii="Cambria Math" w:eastAsia="Times New Roman" w:hAnsi="Cambria Math" w:cs="Times New Roman"/>
            <w:sz w:val="24"/>
            <w:szCs w:val="24"/>
          </w:rPr>
          <m:t>n</m:t>
        </m:r>
      </m:oMath>
      <w:r w:rsidRPr="740F31A4">
        <w:rPr>
          <w:rFonts w:ascii="Times New Roman" w:eastAsia="Times New Roman" w:hAnsi="Times New Roman" w:cs="Times New Roman"/>
          <w:sz w:val="24"/>
          <w:szCs w:val="24"/>
        </w:rPr>
        <w:t xml:space="preserve"> </w:t>
      </w:r>
      <w:r w:rsidR="00E432DA">
        <w:rPr>
          <w:rFonts w:ascii="Times New Roman" w:eastAsia="Times New Roman" w:hAnsi="Times New Roman" w:cs="Times New Roman"/>
          <w:sz w:val="24"/>
          <w:szCs w:val="24"/>
        </w:rPr>
        <w:t xml:space="preserve">packets per device </w:t>
      </w:r>
      <w:r w:rsidRPr="740F31A4">
        <w:rPr>
          <w:rFonts w:ascii="Times New Roman" w:eastAsia="Times New Roman" w:hAnsi="Times New Roman" w:cs="Times New Roman"/>
          <w:sz w:val="24"/>
          <w:szCs w:val="24"/>
        </w:rPr>
        <w:t>and evaluate their performance using the test dataset.</w:t>
      </w:r>
    </w:p>
    <w:p w14:paraId="51995279" w14:textId="4282290A" w:rsidR="00E432DA" w:rsidRPr="00E432DA" w:rsidRDefault="00E432DA" w:rsidP="6DBD3CD9">
      <w:pPr>
        <w:pStyle w:val="ListParagraph"/>
        <w:numPr>
          <w:ilvl w:val="1"/>
          <w:numId w:val="3"/>
        </w:numPr>
        <w:spacing w:line="360" w:lineRule="auto"/>
        <w:rPr>
          <w:rFonts w:eastAsiaTheme="minorEastAsia"/>
          <w:sz w:val="24"/>
          <w:szCs w:val="24"/>
        </w:rPr>
      </w:pPr>
      <w:r w:rsidRPr="6DBD3CD9">
        <w:rPr>
          <w:rFonts w:ascii="Times New Roman" w:eastAsiaTheme="minorEastAsia" w:hAnsi="Times New Roman" w:cs="Times New Roman"/>
          <w:sz w:val="24"/>
          <w:szCs w:val="24"/>
        </w:rPr>
        <w:t xml:space="preserve">This is performed </w:t>
      </w:r>
      <w:r w:rsidR="00AD7F97">
        <w:rPr>
          <w:rFonts w:ascii="Times New Roman" w:eastAsiaTheme="minorEastAsia" w:hAnsi="Times New Roman" w:cs="Times New Roman"/>
          <w:sz w:val="24"/>
          <w:szCs w:val="24"/>
        </w:rPr>
        <w:t>49</w:t>
      </w:r>
      <w:r w:rsidRPr="6DBD3CD9">
        <w:rPr>
          <w:rFonts w:ascii="Times New Roman" w:eastAsiaTheme="minorEastAsia" w:hAnsi="Times New Roman" w:cs="Times New Roman"/>
          <w:sz w:val="24"/>
          <w:szCs w:val="24"/>
        </w:rPr>
        <w:t xml:space="preserve"> times for each </w:t>
      </w:r>
      <m:oMath>
        <m:r>
          <w:rPr>
            <w:rFonts w:ascii="Cambria Math" w:eastAsiaTheme="minorEastAsia" w:hAnsi="Cambria Math" w:cs="Times New Roman"/>
            <w:sz w:val="24"/>
            <w:szCs w:val="24"/>
          </w:rPr>
          <m:t>n</m:t>
        </m:r>
      </m:oMath>
      <w:r w:rsidRPr="6DBD3CD9">
        <w:rPr>
          <w:rFonts w:ascii="Times New Roman" w:eastAsiaTheme="minorEastAsia" w:hAnsi="Times New Roman" w:cs="Times New Roman"/>
          <w:sz w:val="24"/>
          <w:szCs w:val="24"/>
        </w:rPr>
        <w:t xml:space="preserve"> value used.</w:t>
      </w:r>
    </w:p>
    <w:p w14:paraId="5AD1946B" w14:textId="3244A202" w:rsidR="6DBD3CD9" w:rsidRDefault="000C6945" w:rsidP="6DBD3CD9">
      <w:pPr>
        <w:pStyle w:val="ListParagraph"/>
        <w:numPr>
          <w:ilvl w:val="1"/>
          <w:numId w:val="3"/>
        </w:numPr>
        <w:spacing w:line="360" w:lineRule="auto"/>
        <w:rPr>
          <w:sz w:val="24"/>
          <w:szCs w:val="24"/>
        </w:rPr>
      </w:pPr>
      <m:oMath>
        <m:r>
          <m:rPr>
            <m:sty m:val="bi"/>
          </m:rPr>
          <w:rPr>
            <w:rFonts w:ascii="Cambria Math" w:hAnsi="Cambria Math"/>
            <w:sz w:val="24"/>
            <w:szCs w:val="24"/>
          </w:rPr>
          <w:lastRenderedPageBreak/>
          <m:t>n</m:t>
        </m:r>
        <m:r>
          <w:rPr>
            <w:rFonts w:ascii="Cambria Math" w:hAnsi="Cambria Math"/>
            <w:sz w:val="24"/>
            <w:szCs w:val="24"/>
          </w:rPr>
          <m:t>=[200, 210, 230, 250, 270, 290, 298]</m:t>
        </m:r>
      </m:oMath>
    </w:p>
    <w:p w14:paraId="1164D99A" w14:textId="3D6E91DA" w:rsidR="00E432DA" w:rsidRDefault="00E432DA" w:rsidP="00E432DA">
      <w:pPr>
        <w:pStyle w:val="ListParagraph"/>
        <w:numPr>
          <w:ilvl w:val="0"/>
          <w:numId w:val="3"/>
        </w:numPr>
        <w:spacing w:line="360" w:lineRule="auto"/>
        <w:rPr>
          <w:rFonts w:eastAsiaTheme="minorEastAsia"/>
          <w:sz w:val="24"/>
          <w:szCs w:val="24"/>
        </w:rPr>
      </w:pPr>
      <w:r>
        <w:rPr>
          <w:rFonts w:ascii="Times New Roman" w:eastAsiaTheme="minorEastAsia" w:hAnsi="Times New Roman" w:cs="Times New Roman"/>
          <w:sz w:val="24"/>
          <w:szCs w:val="24"/>
        </w:rPr>
        <w:t>Perform 20-Cross-Fold-Validation on each of the models to evaluate real world performance of the model.</w:t>
      </w:r>
    </w:p>
    <w:p w14:paraId="5F0B5299" w14:textId="28F9BE34" w:rsidR="00E432DA" w:rsidRDefault="740F31A4" w:rsidP="00E432DA">
      <w:pPr>
        <w:pStyle w:val="ListParagraph"/>
        <w:numPr>
          <w:ilvl w:val="0"/>
          <w:numId w:val="3"/>
        </w:numPr>
        <w:spacing w:line="360" w:lineRule="auto"/>
        <w:rPr>
          <w:rFonts w:ascii="Times New Roman" w:eastAsia="Times New Roman" w:hAnsi="Times New Roman" w:cs="Times New Roman"/>
          <w:sz w:val="24"/>
          <w:szCs w:val="24"/>
        </w:rPr>
      </w:pPr>
      <w:r w:rsidRPr="740F31A4">
        <w:rPr>
          <w:rFonts w:ascii="Times New Roman" w:eastAsia="Times New Roman" w:hAnsi="Times New Roman" w:cs="Times New Roman"/>
          <w:sz w:val="24"/>
          <w:szCs w:val="24"/>
        </w:rPr>
        <w:t>Collect and evaluate differences between the metrics, performanc</w:t>
      </w:r>
      <w:r w:rsidR="00E432DA">
        <w:rPr>
          <w:rFonts w:ascii="Times New Roman" w:eastAsia="Times New Roman" w:hAnsi="Times New Roman" w:cs="Times New Roman"/>
          <w:sz w:val="24"/>
          <w:szCs w:val="24"/>
        </w:rPr>
        <w:t>e, and time cost of the models.</w:t>
      </w:r>
    </w:p>
    <w:p w14:paraId="10029AFF" w14:textId="45C0B470" w:rsidR="00E432DA" w:rsidRDefault="00E432DA" w:rsidP="00E432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p w14:paraId="54BDF4FC" w14:textId="14A15674" w:rsidR="003D576E" w:rsidRDefault="001F23E9" w:rsidP="000C694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Each of the three models were optimized using 100 trials on a specified search space and determined hyperparameters are shown in </w:t>
      </w:r>
      <w:r w:rsidR="000C6945">
        <w:rPr>
          <w:rFonts w:ascii="Times New Roman" w:eastAsia="Times New Roman" w:hAnsi="Times New Roman" w:cs="Times New Roman"/>
          <w:i/>
          <w:iCs/>
          <w:sz w:val="24"/>
          <w:szCs w:val="24"/>
        </w:rPr>
        <w:t>T</w:t>
      </w:r>
      <w:r w:rsidRPr="1E004F8A">
        <w:rPr>
          <w:rFonts w:ascii="Times New Roman" w:eastAsia="Times New Roman" w:hAnsi="Times New Roman" w:cs="Times New Roman"/>
          <w:i/>
          <w:iCs/>
          <w:sz w:val="24"/>
          <w:szCs w:val="24"/>
        </w:rPr>
        <w:t>able 1</w:t>
      </w:r>
      <w:r w:rsidR="003B5CD3">
        <w:rPr>
          <w:rFonts w:ascii="Times New Roman" w:eastAsia="Times New Roman" w:hAnsi="Times New Roman" w:cs="Times New Roman"/>
          <w:i/>
          <w:iCs/>
          <w:sz w:val="24"/>
          <w:szCs w:val="24"/>
        </w:rPr>
        <w:t>.1</w:t>
      </w:r>
      <w:r w:rsidRPr="1E004F8A">
        <w:rPr>
          <w:rFonts w:ascii="Times New Roman" w:eastAsia="Times New Roman" w:hAnsi="Times New Roman" w:cs="Times New Roman"/>
          <w:sz w:val="24"/>
          <w:szCs w:val="24"/>
        </w:rPr>
        <w:t xml:space="preserve">. Statistics for the </w:t>
      </w:r>
      <w:r w:rsidR="003D576E">
        <w:rPr>
          <w:rFonts w:ascii="Times New Roman" w:eastAsia="Times New Roman" w:hAnsi="Times New Roman" w:cs="Times New Roman"/>
          <w:sz w:val="24"/>
          <w:szCs w:val="24"/>
        </w:rPr>
        <w:t xml:space="preserve">optimized </w:t>
      </w:r>
      <w:r w:rsidRPr="1E004F8A">
        <w:rPr>
          <w:rFonts w:ascii="Times New Roman" w:eastAsia="Times New Roman" w:hAnsi="Times New Roman" w:cs="Times New Roman"/>
          <w:sz w:val="24"/>
          <w:szCs w:val="24"/>
        </w:rPr>
        <w:t xml:space="preserve">runs are shown in </w:t>
      </w:r>
      <w:r w:rsidR="000C6945">
        <w:rPr>
          <w:rFonts w:ascii="Times New Roman" w:eastAsia="Times New Roman" w:hAnsi="Times New Roman" w:cs="Times New Roman"/>
          <w:i/>
          <w:iCs/>
          <w:sz w:val="24"/>
          <w:szCs w:val="24"/>
        </w:rPr>
        <w:t>T</w:t>
      </w:r>
      <w:r w:rsidR="003B5CD3">
        <w:rPr>
          <w:rFonts w:ascii="Times New Roman" w:eastAsia="Times New Roman" w:hAnsi="Times New Roman" w:cs="Times New Roman"/>
          <w:i/>
          <w:iCs/>
          <w:sz w:val="24"/>
          <w:szCs w:val="24"/>
        </w:rPr>
        <w:t>ables 1.2</w:t>
      </w:r>
      <w:r w:rsidRPr="1E004F8A">
        <w:rPr>
          <w:rFonts w:ascii="Times New Roman" w:eastAsia="Times New Roman" w:hAnsi="Times New Roman" w:cs="Times New Roman"/>
          <w:sz w:val="24"/>
          <w:szCs w:val="24"/>
        </w:rPr>
        <w:t xml:space="preserve"> and </w:t>
      </w:r>
      <w:r w:rsidR="003B5CD3">
        <w:rPr>
          <w:rFonts w:ascii="Times New Roman" w:eastAsia="Times New Roman" w:hAnsi="Times New Roman" w:cs="Times New Roman"/>
          <w:i/>
          <w:iCs/>
          <w:sz w:val="24"/>
          <w:szCs w:val="24"/>
        </w:rPr>
        <w:t>1.3</w:t>
      </w:r>
      <w:r w:rsidRPr="1E004F8A">
        <w:rPr>
          <w:rFonts w:ascii="Times New Roman" w:eastAsia="Times New Roman" w:hAnsi="Times New Roman" w:cs="Times New Roman"/>
          <w:sz w:val="24"/>
          <w:szCs w:val="24"/>
        </w:rPr>
        <w:t>.</w:t>
      </w:r>
      <w:r w:rsidR="003D576E">
        <w:rPr>
          <w:rFonts w:ascii="Times New Roman" w:eastAsia="Times New Roman" w:hAnsi="Times New Roman" w:cs="Times New Roman"/>
          <w:sz w:val="24"/>
          <w:szCs w:val="24"/>
        </w:rPr>
        <w:t xml:space="preserve"> </w:t>
      </w:r>
      <w:r w:rsidR="00617646">
        <w:rPr>
          <w:rFonts w:ascii="Times New Roman" w:eastAsia="Times New Roman" w:hAnsi="Times New Roman" w:cs="Times New Roman"/>
          <w:sz w:val="24"/>
          <w:szCs w:val="24"/>
        </w:rPr>
        <w:t>Tests</w:t>
      </w:r>
      <w:r w:rsidR="003D576E">
        <w:rPr>
          <w:rFonts w:ascii="Times New Roman" w:eastAsia="Times New Roman" w:hAnsi="Times New Roman" w:cs="Times New Roman"/>
          <w:sz w:val="24"/>
          <w:szCs w:val="24"/>
        </w:rPr>
        <w:t xml:space="preserve"> </w:t>
      </w:r>
      <w:r w:rsidR="00617646">
        <w:rPr>
          <w:rFonts w:ascii="Times New Roman" w:eastAsia="Times New Roman" w:hAnsi="Times New Roman" w:cs="Times New Roman"/>
          <w:sz w:val="24"/>
          <w:szCs w:val="24"/>
        </w:rPr>
        <w:t>regarding</w:t>
      </w:r>
      <w:r w:rsidR="003D576E">
        <w:rPr>
          <w:rFonts w:ascii="Times New Roman" w:eastAsia="Times New Roman" w:hAnsi="Times New Roman" w:cs="Times New Roman"/>
          <w:sz w:val="24"/>
          <w:szCs w:val="24"/>
        </w:rPr>
        <w:t xml:space="preserve"> the </w:t>
      </w:r>
      <w:r w:rsidR="0043020D">
        <w:rPr>
          <w:rFonts w:ascii="Times New Roman" w:eastAsia="Times New Roman" w:hAnsi="Times New Roman" w:cs="Times New Roman"/>
          <w:sz w:val="24"/>
          <w:szCs w:val="24"/>
        </w:rPr>
        <w:t>20-fold</w:t>
      </w:r>
      <w:r w:rsidR="003D576E">
        <w:rPr>
          <w:rFonts w:ascii="Times New Roman" w:eastAsia="Times New Roman" w:hAnsi="Times New Roman" w:cs="Times New Roman"/>
          <w:sz w:val="24"/>
          <w:szCs w:val="24"/>
        </w:rPr>
        <w:t xml:space="preserve"> cross validation runs </w:t>
      </w:r>
      <w:r w:rsidR="00617646">
        <w:rPr>
          <w:rFonts w:ascii="Times New Roman" w:eastAsia="Times New Roman" w:hAnsi="Times New Roman" w:cs="Times New Roman"/>
          <w:sz w:val="24"/>
          <w:szCs w:val="24"/>
        </w:rPr>
        <w:t>are</w:t>
      </w:r>
      <w:r w:rsidR="003D576E">
        <w:rPr>
          <w:rFonts w:ascii="Times New Roman" w:eastAsia="Times New Roman" w:hAnsi="Times New Roman" w:cs="Times New Roman"/>
          <w:sz w:val="24"/>
          <w:szCs w:val="24"/>
        </w:rPr>
        <w:t xml:space="preserve"> displayed in </w:t>
      </w:r>
      <w:r w:rsidR="003D576E">
        <w:rPr>
          <w:rFonts w:ascii="Times New Roman" w:eastAsia="Times New Roman" w:hAnsi="Times New Roman" w:cs="Times New Roman"/>
          <w:i/>
          <w:sz w:val="24"/>
          <w:szCs w:val="24"/>
        </w:rPr>
        <w:t>Table</w:t>
      </w:r>
      <w:r w:rsidR="00617646">
        <w:rPr>
          <w:rFonts w:ascii="Times New Roman" w:eastAsia="Times New Roman" w:hAnsi="Times New Roman" w:cs="Times New Roman"/>
          <w:i/>
          <w:sz w:val="24"/>
          <w:szCs w:val="24"/>
        </w:rPr>
        <w:t>s 2.x-2.y</w:t>
      </w:r>
      <w:r w:rsidR="003D576E">
        <w:rPr>
          <w:rFonts w:ascii="Times New Roman" w:eastAsia="Times New Roman" w:hAnsi="Times New Roman" w:cs="Times New Roman"/>
          <w:sz w:val="24"/>
          <w:szCs w:val="24"/>
        </w:rPr>
        <w:t>.</w:t>
      </w:r>
      <w:r w:rsidR="00617646">
        <w:rPr>
          <w:rFonts w:ascii="Times New Roman" w:eastAsia="Times New Roman" w:hAnsi="Times New Roman" w:cs="Times New Roman"/>
          <w:i/>
          <w:sz w:val="24"/>
          <w:szCs w:val="24"/>
        </w:rPr>
        <w:t xml:space="preserve"> </w:t>
      </w:r>
      <w:r w:rsidR="00617646">
        <w:rPr>
          <w:rFonts w:ascii="Times New Roman" w:eastAsia="Times New Roman" w:hAnsi="Times New Roman" w:cs="Times New Roman"/>
          <w:sz w:val="24"/>
          <w:szCs w:val="24"/>
        </w:rPr>
        <w:t xml:space="preserve">Tests regarding the packet selection are displayed in </w:t>
      </w:r>
      <w:r w:rsidR="00617646">
        <w:rPr>
          <w:rFonts w:ascii="Times New Roman" w:eastAsia="Times New Roman" w:hAnsi="Times New Roman" w:cs="Times New Roman"/>
          <w:i/>
          <w:sz w:val="24"/>
          <w:szCs w:val="24"/>
        </w:rPr>
        <w:t>Tables 3.x-3.y</w:t>
      </w:r>
      <w:r w:rsidR="00617646">
        <w:rPr>
          <w:rFonts w:ascii="Times New Roman" w:eastAsia="Times New Roman" w:hAnsi="Times New Roman" w:cs="Times New Roman"/>
          <w:sz w:val="24"/>
          <w:szCs w:val="24"/>
        </w:rPr>
        <w:t xml:space="preserve">. </w:t>
      </w:r>
      <w:r w:rsidR="00617646">
        <w:rPr>
          <w:rFonts w:ascii="Times New Roman" w:eastAsia="Times New Roman" w:hAnsi="Times New Roman" w:cs="Times New Roman"/>
          <w:i/>
          <w:sz w:val="24"/>
          <w:szCs w:val="24"/>
        </w:rPr>
        <w:t>Figures 1.1-3.4</w:t>
      </w:r>
      <w:r w:rsidR="003D576E">
        <w:rPr>
          <w:rFonts w:ascii="Times New Roman" w:eastAsia="Times New Roman" w:hAnsi="Times New Roman" w:cs="Times New Roman"/>
          <w:i/>
          <w:sz w:val="24"/>
          <w:szCs w:val="24"/>
        </w:rPr>
        <w:t xml:space="preserve"> </w:t>
      </w:r>
      <w:r w:rsidR="003D576E" w:rsidRPr="003D576E">
        <w:rPr>
          <w:rFonts w:ascii="Times New Roman" w:eastAsia="Times New Roman" w:hAnsi="Times New Roman" w:cs="Times New Roman"/>
          <w:sz w:val="24"/>
          <w:szCs w:val="24"/>
        </w:rPr>
        <w:t>demonstrate</w:t>
      </w:r>
      <w:r w:rsidR="003D576E">
        <w:rPr>
          <w:rFonts w:ascii="Times New Roman" w:eastAsia="Times New Roman" w:hAnsi="Times New Roman" w:cs="Times New Roman"/>
          <w:sz w:val="24"/>
          <w:szCs w:val="24"/>
        </w:rPr>
        <w:t xml:space="preserve"> the ROC and Precis</w:t>
      </w:r>
      <w:r w:rsidR="003B5CD3">
        <w:rPr>
          <w:rFonts w:ascii="Times New Roman" w:eastAsia="Times New Roman" w:hAnsi="Times New Roman" w:cs="Times New Roman"/>
          <w:sz w:val="24"/>
          <w:szCs w:val="24"/>
        </w:rPr>
        <w:t>ion-Recall curves of each</w:t>
      </w:r>
      <w:r w:rsidR="00617646">
        <w:rPr>
          <w:rFonts w:ascii="Times New Roman" w:eastAsia="Times New Roman" w:hAnsi="Times New Roman" w:cs="Times New Roman"/>
          <w:sz w:val="24"/>
          <w:szCs w:val="24"/>
        </w:rPr>
        <w:t xml:space="preserve"> of the</w:t>
      </w:r>
      <w:r w:rsidR="003B5CD3">
        <w:rPr>
          <w:rFonts w:ascii="Times New Roman" w:eastAsia="Times New Roman" w:hAnsi="Times New Roman" w:cs="Times New Roman"/>
          <w:sz w:val="24"/>
          <w:szCs w:val="24"/>
        </w:rPr>
        <w:t xml:space="preserve"> model</w:t>
      </w:r>
      <w:r w:rsidR="00617646">
        <w:rPr>
          <w:rFonts w:ascii="Times New Roman" w:eastAsia="Times New Roman" w:hAnsi="Times New Roman" w:cs="Times New Roman"/>
          <w:sz w:val="24"/>
          <w:szCs w:val="24"/>
        </w:rPr>
        <w:t>s</w:t>
      </w:r>
      <w:r w:rsidR="003B5CD3">
        <w:rPr>
          <w:rFonts w:ascii="Times New Roman" w:eastAsia="Times New Roman" w:hAnsi="Times New Roman" w:cs="Times New Roman"/>
          <w:sz w:val="24"/>
          <w:szCs w:val="24"/>
        </w:rPr>
        <w:t>.</w:t>
      </w:r>
      <w:r w:rsidR="003D576E">
        <w:rPr>
          <w:rFonts w:ascii="Times New Roman" w:eastAsia="Times New Roman" w:hAnsi="Times New Roman" w:cs="Times New Roman"/>
          <w:sz w:val="24"/>
          <w:szCs w:val="24"/>
        </w:rPr>
        <w:t xml:space="preserve"> </w:t>
      </w:r>
      <w:r w:rsidR="00617646">
        <w:rPr>
          <w:rFonts w:ascii="Times New Roman" w:eastAsia="Times New Roman" w:hAnsi="Times New Roman" w:cs="Times New Roman"/>
          <w:i/>
          <w:sz w:val="24"/>
          <w:szCs w:val="24"/>
        </w:rPr>
        <w:t>Figures 4.1-4.3</w:t>
      </w:r>
      <w:r w:rsidR="00617646">
        <w:rPr>
          <w:rFonts w:ascii="Times New Roman" w:eastAsia="Times New Roman" w:hAnsi="Times New Roman" w:cs="Times New Roman"/>
          <w:sz w:val="24"/>
          <w:szCs w:val="24"/>
        </w:rPr>
        <w:t xml:space="preserve"> visually display the relationships between accuracy, run time, and number of packets the model was trained on.</w:t>
      </w:r>
    </w:p>
    <w:p w14:paraId="3421A6CA" w14:textId="7B515707" w:rsidR="003D576E" w:rsidRPr="003D576E" w:rsidRDefault="003D576E" w:rsidP="000C6945">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Run-Time</w:t>
      </w:r>
    </w:p>
    <w:p w14:paraId="68951D76" w14:textId="2F41EB10" w:rsidR="003D576E" w:rsidRDefault="0B6E80F4" w:rsidP="003D576E">
      <w:pPr>
        <w:spacing w:line="360" w:lineRule="auto"/>
        <w:ind w:firstLine="720"/>
        <w:rPr>
          <w:rFonts w:ascii="Times New Roman" w:eastAsia="Times New Roman" w:hAnsi="Times New Roman" w:cs="Times New Roman"/>
          <w:sz w:val="24"/>
          <w:szCs w:val="24"/>
        </w:rPr>
      </w:pPr>
      <w:r w:rsidRPr="0B6E80F4">
        <w:rPr>
          <w:rFonts w:ascii="Times New Roman" w:eastAsia="Times New Roman" w:hAnsi="Times New Roman" w:cs="Times New Roman"/>
          <w:sz w:val="24"/>
          <w:szCs w:val="24"/>
        </w:rPr>
        <w:t>Most prominent is the difference in the time to optimize, with the MW-1D-CNN taking 15 hours longer than the 2D-CNN and 16 hours longer than the 1D-CNN. This difference in run time is expected due to the complexity of the models. As all models used have the same linear layers applied after the convolutional output, the difference herein lies in the convolutional layers. The maximum convolutional layers of the sequential models is limited to 4 layers with one convolutional operation per layer while the Multi Window Model while only having 1 convolutional layer has at least 40 convolutional operations</w:t>
      </w:r>
      <w:r w:rsidR="00D67745">
        <w:rPr>
          <w:rFonts w:ascii="Times New Roman" w:eastAsia="Times New Roman" w:hAnsi="Times New Roman" w:cs="Times New Roman"/>
          <w:sz w:val="24"/>
          <w:szCs w:val="24"/>
        </w:rPr>
        <w:t xml:space="preserve"> running parallel to each other, leading to a drastic increase in run time. This difference was tested when performing </w:t>
      </w:r>
      <w:r w:rsidR="00AD7F97">
        <w:rPr>
          <w:rFonts w:ascii="Times New Roman" w:eastAsia="Times New Roman" w:hAnsi="Times New Roman" w:cs="Times New Roman"/>
          <w:sz w:val="24"/>
          <w:szCs w:val="24"/>
        </w:rPr>
        <w:t>49</w:t>
      </w:r>
      <w:r w:rsidR="00D67745">
        <w:rPr>
          <w:rFonts w:ascii="Times New Roman" w:eastAsia="Times New Roman" w:hAnsi="Times New Roman" w:cs="Times New Roman"/>
          <w:sz w:val="24"/>
          <w:szCs w:val="24"/>
        </w:rPr>
        <w:t xml:space="preserve"> training trials on the models at 298 packets and was determined as significant by both one-way </w:t>
      </w:r>
      <w:r w:rsidR="00AA7C5B">
        <w:rPr>
          <w:rFonts w:ascii="Times New Roman" w:eastAsia="Times New Roman" w:hAnsi="Times New Roman" w:cs="Times New Roman"/>
          <w:sz w:val="24"/>
          <w:szCs w:val="24"/>
        </w:rPr>
        <w:t>ANOVA (</w:t>
      </w:r>
      <m:oMath>
        <m:r>
          <w:rPr>
            <w:rFonts w:ascii="Cambria Math" w:eastAsia="Times New Roman" w:hAnsi="Cambria Math" w:cs="Times New Roman"/>
            <w:sz w:val="24"/>
            <w:szCs w:val="24"/>
          </w:rPr>
          <m:t>p=1.12</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-307</m:t>
            </m:r>
          </m:sup>
        </m:sSup>
      </m:oMath>
      <w:r w:rsidR="00D67745">
        <w:rPr>
          <w:rFonts w:ascii="Times New Roman" w:eastAsia="Times New Roman" w:hAnsi="Times New Roman" w:cs="Times New Roman"/>
          <w:sz w:val="24"/>
          <w:szCs w:val="24"/>
        </w:rPr>
        <w:t>)</w:t>
      </w:r>
      <w:r w:rsidR="00AA7C5B">
        <w:rPr>
          <w:rFonts w:ascii="Times New Roman" w:eastAsia="Times New Roman" w:hAnsi="Times New Roman" w:cs="Times New Roman"/>
          <w:sz w:val="24"/>
          <w:szCs w:val="24"/>
        </w:rPr>
        <w:t xml:space="preserve">, </w:t>
      </w:r>
      <w:r w:rsidR="00D67745">
        <w:rPr>
          <w:rFonts w:ascii="Times New Roman" w:eastAsia="Times New Roman" w:hAnsi="Times New Roman" w:cs="Times New Roman"/>
          <w:sz w:val="24"/>
          <w:szCs w:val="24"/>
        </w:rPr>
        <w:t>the post hoc T-Test</w:t>
      </w:r>
      <w:r w:rsidR="00AA7C5B">
        <w:rPr>
          <w:rFonts w:ascii="Times New Roman" w:eastAsia="Times New Roman" w:hAnsi="Times New Roman" w:cs="Times New Roman"/>
          <w:sz w:val="24"/>
          <w:szCs w:val="24"/>
        </w:rPr>
        <w:t xml:space="preserve"> r</w:t>
      </w:r>
      <w:r w:rsidR="00D67745">
        <w:rPr>
          <w:rFonts w:ascii="Times New Roman" w:eastAsia="Times New Roman" w:hAnsi="Times New Roman" w:cs="Times New Roman"/>
          <w:sz w:val="24"/>
          <w:szCs w:val="24"/>
        </w:rPr>
        <w:t>un</w:t>
      </w:r>
      <w:r w:rsidR="00F15FF1">
        <w:rPr>
          <w:rFonts w:ascii="Times New Roman" w:eastAsia="Times New Roman" w:hAnsi="Times New Roman" w:cs="Times New Roman"/>
          <w:sz w:val="24"/>
          <w:szCs w:val="24"/>
        </w:rPr>
        <w:t xml:space="preserve"> between the 1D-CNN and the MW-1D-CNN (</w:t>
      </w:r>
      <m:oMath>
        <m:r>
          <w:rPr>
            <w:rFonts w:ascii="Cambria Math" w:eastAsia="Times New Roman" w:hAnsi="Cambria Math" w:cs="Times New Roman"/>
            <w:sz w:val="24"/>
            <w:szCs w:val="24"/>
          </w:rPr>
          <m:t>p=1.44*</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-215</m:t>
            </m:r>
          </m:sup>
        </m:sSup>
      </m:oMath>
      <w:r w:rsidR="00F15FF1">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=75.35</m:t>
        </m:r>
      </m:oMath>
      <w:r w:rsidR="00AA7C5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=622.24</m:t>
        </m:r>
      </m:oMath>
      <w:r w:rsidR="00AA7C5B">
        <w:rPr>
          <w:rFonts w:ascii="Times New Roman" w:eastAsia="Times New Roman" w:hAnsi="Times New Roman" w:cs="Times New Roman"/>
          <w:sz w:val="24"/>
          <w:szCs w:val="24"/>
        </w:rPr>
        <w:t>), and the post hoc T-Test run between the 2D-CNN and the MW-1D-CNN (</w:t>
      </w:r>
      <m:oMath>
        <m:r>
          <w:rPr>
            <w:rFonts w:ascii="Cambria Math" w:eastAsia="Times New Roman" w:hAnsi="Cambria Math" w:cs="Times New Roman"/>
            <w:sz w:val="24"/>
            <w:szCs w:val="24"/>
          </w:rPr>
          <m:t>p=8.77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-204</m:t>
            </m:r>
          </m:sup>
        </m:sSup>
      </m:oMath>
      <w:r w:rsidR="00AA7C5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=85.28</m:t>
        </m:r>
      </m:oMath>
      <w:r w:rsidR="00AA7C5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=622.24</m:t>
        </m:r>
      </m:oMath>
      <w:r w:rsidR="00883DAC">
        <w:rPr>
          <w:rFonts w:ascii="Times New Roman" w:eastAsia="Times New Roman" w:hAnsi="Times New Roman" w:cs="Times New Roman"/>
          <w:sz w:val="24"/>
          <w:szCs w:val="24"/>
        </w:rPr>
        <w:t>).</w:t>
      </w:r>
    </w:p>
    <w:p w14:paraId="5AF8AC61" w14:textId="4AC529FE" w:rsidR="003D576E" w:rsidRPr="003D576E" w:rsidRDefault="003D576E" w:rsidP="003D57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Model Performance</w:t>
      </w:r>
    </w:p>
    <w:p w14:paraId="23003E7E" w14:textId="552D4C4A" w:rsidR="740F31A4" w:rsidRDefault="008C4076" w:rsidP="009E6D4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Surprisingly, while the Multi Window model is much more complex </w:t>
      </w:r>
      <w:r w:rsidR="00523176">
        <w:rPr>
          <w:rFonts w:ascii="Times New Roman" w:eastAsia="Times New Roman" w:hAnsi="Times New Roman" w:cs="Times New Roman"/>
          <w:sz w:val="24"/>
          <w:szCs w:val="24"/>
        </w:rPr>
        <w:t xml:space="preserve">and takes significantly longer to run </w:t>
      </w:r>
      <w:r>
        <w:rPr>
          <w:rFonts w:ascii="Times New Roman" w:eastAsia="Times New Roman" w:hAnsi="Times New Roman" w:cs="Times New Roman"/>
          <w:sz w:val="24"/>
          <w:szCs w:val="24"/>
        </w:rPr>
        <w:t xml:space="preserve">than the sequential 1D Convolutional model, the sequential 1D model seemingly performs just as well in not only the optimized runs, but in the </w:t>
      </w:r>
      <w:r w:rsidR="0043020D">
        <w:rPr>
          <w:rFonts w:ascii="Times New Roman" w:eastAsia="Times New Roman" w:hAnsi="Times New Roman" w:cs="Times New Roman"/>
          <w:sz w:val="24"/>
          <w:szCs w:val="24"/>
        </w:rPr>
        <w:t>20-fold</w:t>
      </w:r>
      <w:r>
        <w:rPr>
          <w:rFonts w:ascii="Times New Roman" w:eastAsia="Times New Roman" w:hAnsi="Times New Roman" w:cs="Times New Roman"/>
          <w:sz w:val="24"/>
          <w:szCs w:val="24"/>
        </w:rPr>
        <w:t xml:space="preserve"> </w:t>
      </w:r>
      <w:r w:rsidR="00895051">
        <w:rPr>
          <w:rFonts w:ascii="Times New Roman" w:eastAsia="Times New Roman" w:hAnsi="Times New Roman" w:cs="Times New Roman"/>
          <w:sz w:val="24"/>
          <w:szCs w:val="24"/>
        </w:rPr>
        <w:t xml:space="preserve">cross validation </w:t>
      </w:r>
      <w:r>
        <w:rPr>
          <w:rFonts w:ascii="Times New Roman" w:eastAsia="Times New Roman" w:hAnsi="Times New Roman" w:cs="Times New Roman"/>
          <w:sz w:val="24"/>
          <w:szCs w:val="24"/>
        </w:rPr>
        <w:t>tests</w:t>
      </w:r>
      <w:r w:rsidR="003B5CD3">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p=0.0253</m:t>
        </m:r>
      </m:oMath>
      <w:r w:rsidR="003B5C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=87.66</m:t>
        </m:r>
      </m:oMath>
      <w:r w:rsidR="003B5CD3">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=88.12</m:t>
        </m:r>
      </m:oMath>
      <w:r w:rsidR="00617646">
        <w:rPr>
          <w:rFonts w:ascii="Times New Roman" w:eastAsia="Times New Roman" w:hAnsi="Times New Roman" w:cs="Times New Roman"/>
          <w:sz w:val="24"/>
          <w:szCs w:val="24"/>
        </w:rPr>
        <w:t xml:space="preserve">, see </w:t>
      </w:r>
      <w:r w:rsidR="00617646">
        <w:rPr>
          <w:rFonts w:ascii="Times New Roman" w:eastAsia="Times New Roman" w:hAnsi="Times New Roman" w:cs="Times New Roman"/>
          <w:i/>
          <w:sz w:val="24"/>
          <w:szCs w:val="24"/>
        </w:rPr>
        <w:t>Table 2.2</w:t>
      </w:r>
      <w:r w:rsidR="003B5CD3">
        <w:rPr>
          <w:rFonts w:ascii="Times New Roman" w:eastAsia="Times New Roman" w:hAnsi="Times New Roman" w:cs="Times New Roman"/>
          <w:sz w:val="24"/>
          <w:szCs w:val="24"/>
        </w:rPr>
        <w:t xml:space="preserve">) </w:t>
      </w:r>
      <w:r w:rsidR="00523176">
        <w:rPr>
          <w:rFonts w:ascii="Times New Roman" w:eastAsia="Times New Roman" w:hAnsi="Times New Roman" w:cs="Times New Roman"/>
          <w:sz w:val="24"/>
          <w:szCs w:val="24"/>
        </w:rPr>
        <w:t>as well. In the</w:t>
      </w:r>
      <w:r>
        <w:rPr>
          <w:rFonts w:ascii="Times New Roman" w:eastAsia="Times New Roman" w:hAnsi="Times New Roman" w:cs="Times New Roman"/>
          <w:sz w:val="24"/>
          <w:szCs w:val="24"/>
        </w:rPr>
        <w:t xml:space="preserve"> data restriction tests</w:t>
      </w:r>
      <w:r w:rsidR="00AA7C5B">
        <w:rPr>
          <w:rFonts w:ascii="Times New Roman" w:eastAsia="Times New Roman" w:hAnsi="Times New Roman" w:cs="Times New Roman"/>
          <w:sz w:val="24"/>
          <w:szCs w:val="24"/>
        </w:rPr>
        <w:t xml:space="preserve"> at all packet levels</w:t>
      </w:r>
      <w:r w:rsidR="00523176">
        <w:rPr>
          <w:rFonts w:ascii="Times New Roman" w:eastAsia="Times New Roman" w:hAnsi="Times New Roman" w:cs="Times New Roman"/>
          <w:sz w:val="24"/>
          <w:szCs w:val="24"/>
        </w:rPr>
        <w:t xml:space="preserve">, the 1D-CNN outperforms the MW-1D-CNN slightly, but none the less significantly </w:t>
      </w:r>
      <w:r>
        <w:rPr>
          <w:rFonts w:ascii="Times New Roman" w:eastAsia="Times New Roman" w:hAnsi="Times New Roman" w:cs="Times New Roman"/>
          <w:sz w:val="24"/>
          <w:szCs w:val="24"/>
        </w:rPr>
        <w:t>(</w:t>
      </w:r>
      <m:oMath>
        <m:r>
          <w:rPr>
            <w:rFonts w:ascii="Cambria Math" w:eastAsia="Times New Roman" w:hAnsi="Cambria Math" w:cs="Times New Roman"/>
            <w:sz w:val="24"/>
            <w:szCs w:val="24"/>
          </w:rPr>
          <m:t>p=3.53*</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-5</m:t>
            </m:r>
          </m:sup>
        </m:sSup>
      </m:oMath>
      <w:r w:rsidR="00523176">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=89.12</m:t>
        </m:r>
      </m:oMath>
      <w:r w:rsidR="00523176">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=88.71</m:t>
        </m:r>
      </m:oMath>
      <w:r w:rsidR="0052317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276B9A">
        <w:rPr>
          <w:rFonts w:ascii="Times New Roman" w:eastAsia="Times New Roman" w:hAnsi="Times New Roman" w:cs="Times New Roman"/>
          <w:sz w:val="24"/>
          <w:szCs w:val="24"/>
        </w:rPr>
        <w:t xml:space="preserve"> This could suggest that the 1D kernels used in both models effectively capture the dynamics of the IoT devices and can confidently discriminate them from non-IoT devices. Compared to the 2D model, both of the 1D based models outperform in classification of IoT devices and discrimination against non-IoT devices</w:t>
      </w:r>
      <w:r w:rsidR="00B67993">
        <w:rPr>
          <w:rFonts w:ascii="Times New Roman" w:eastAsia="Times New Roman" w:hAnsi="Times New Roman" w:cs="Times New Roman"/>
          <w:sz w:val="24"/>
          <w:szCs w:val="24"/>
        </w:rPr>
        <w:t xml:space="preserve"> across all packet lengths</w:t>
      </w:r>
      <w:r w:rsidR="0036213C">
        <w:rPr>
          <w:rFonts w:ascii="Times New Roman" w:eastAsia="Times New Roman" w:hAnsi="Times New Roman" w:cs="Times New Roman"/>
          <w:sz w:val="24"/>
          <w:szCs w:val="24"/>
        </w:rPr>
        <w:t xml:space="preserve"> as</w:t>
      </w:r>
      <w:r w:rsidR="00276B9A">
        <w:rPr>
          <w:rFonts w:ascii="Times New Roman" w:eastAsia="Times New Roman" w:hAnsi="Times New Roman" w:cs="Times New Roman"/>
          <w:sz w:val="24"/>
          <w:szCs w:val="24"/>
        </w:rPr>
        <w:t xml:space="preserve"> </w:t>
      </w:r>
      <w:r w:rsidR="0036213C">
        <w:rPr>
          <w:rFonts w:ascii="Times New Roman" w:eastAsia="Times New Roman" w:hAnsi="Times New Roman" w:cs="Times New Roman"/>
          <w:sz w:val="24"/>
          <w:szCs w:val="24"/>
        </w:rPr>
        <w:t xml:space="preserve">determined by one-way ANOVA </w:t>
      </w:r>
      <w:r w:rsidR="00276B9A">
        <w:rPr>
          <w:rFonts w:ascii="Times New Roman" w:eastAsia="Times New Roman" w:hAnsi="Times New Roman" w:cs="Times New Roman"/>
          <w:sz w:val="24"/>
          <w:szCs w:val="24"/>
        </w:rPr>
        <w:t>(</w:t>
      </w:r>
      <m:oMath>
        <m:r>
          <w:rPr>
            <w:rFonts w:ascii="Cambria Math" w:eastAsia="Times New Roman" w:hAnsi="Cambria Math" w:cs="Times New Roman"/>
            <w:sz w:val="24"/>
            <w:szCs w:val="24"/>
          </w:rPr>
          <m:t>p=1.93*</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-13</m:t>
            </m:r>
          </m:sup>
        </m:sSup>
      </m:oMath>
      <w:r w:rsidR="00276B9A">
        <w:rPr>
          <w:rFonts w:ascii="Times New Roman" w:eastAsia="Times New Roman" w:hAnsi="Times New Roman" w:cs="Times New Roman"/>
          <w:sz w:val="24"/>
          <w:szCs w:val="24"/>
        </w:rPr>
        <w:t>)</w:t>
      </w:r>
      <w:r w:rsidR="0036213C">
        <w:rPr>
          <w:rFonts w:ascii="Times New Roman" w:eastAsia="Times New Roman" w:hAnsi="Times New Roman" w:cs="Times New Roman"/>
          <w:sz w:val="24"/>
          <w:szCs w:val="24"/>
        </w:rPr>
        <w:t>, the post hoc T-Test between the 2D-CNN and 1D-CNN (</w:t>
      </w:r>
      <m:oMath>
        <m:r>
          <w:rPr>
            <w:rFonts w:ascii="Cambria Math" w:eastAsia="Times New Roman" w:hAnsi="Cambria Math" w:cs="Times New Roman"/>
            <w:sz w:val="24"/>
            <w:szCs w:val="24"/>
          </w:rPr>
          <m:t>p=3.66*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-10</m:t>
            </m:r>
          </m:sup>
        </m:sSup>
      </m:oMath>
      <w:r w:rsidR="0036213C">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=87.14</m:t>
        </m:r>
      </m:oMath>
      <w:r w:rsidR="0036213C">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=89.12</m:t>
        </m:r>
      </m:oMath>
      <w:r w:rsidR="0036213C">
        <w:rPr>
          <w:rFonts w:ascii="Times New Roman" w:eastAsia="Times New Roman" w:hAnsi="Times New Roman" w:cs="Times New Roman"/>
          <w:sz w:val="24"/>
          <w:szCs w:val="24"/>
        </w:rPr>
        <w:t>), and the post hoc T-Test between the 2D-CNN and MW-1D-CNN (</w:t>
      </w:r>
      <m:oMath>
        <m:r>
          <w:rPr>
            <w:rFonts w:ascii="Cambria Math" w:eastAsia="Times New Roman" w:hAnsi="Cambria Math" w:cs="Times New Roman"/>
            <w:sz w:val="24"/>
            <w:szCs w:val="24"/>
          </w:rPr>
          <m:t>p=2.53</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-9</m:t>
            </m:r>
          </m:sup>
        </m:sSup>
      </m:oMath>
      <w:r w:rsidR="0036213C">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=87.14</m:t>
        </m:r>
      </m:oMath>
      <w:r w:rsidR="0036213C">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=88.71</m:t>
        </m:r>
      </m:oMath>
      <w:r w:rsidR="0036213C">
        <w:rPr>
          <w:rFonts w:ascii="Times New Roman" w:eastAsia="Times New Roman" w:hAnsi="Times New Roman" w:cs="Times New Roman"/>
          <w:sz w:val="24"/>
          <w:szCs w:val="24"/>
        </w:rPr>
        <w:t>)</w:t>
      </w:r>
      <w:r w:rsidR="00276B9A">
        <w:rPr>
          <w:rFonts w:ascii="Times New Roman" w:eastAsia="Times New Roman" w:hAnsi="Times New Roman" w:cs="Times New Roman"/>
          <w:sz w:val="24"/>
          <w:szCs w:val="24"/>
        </w:rPr>
        <w:t xml:space="preserve">. This result correlates with the differences </w:t>
      </w:r>
      <w:r w:rsidR="00A501E9">
        <w:rPr>
          <w:rFonts w:ascii="Times New Roman" w:eastAsia="Times New Roman" w:hAnsi="Times New Roman" w:cs="Times New Roman"/>
          <w:sz w:val="24"/>
          <w:szCs w:val="24"/>
        </w:rPr>
        <w:t>in</w:t>
      </w:r>
      <m:oMath>
        <m:r>
          <w:rPr>
            <w:rFonts w:ascii="Cambria Math" w:eastAsia="Times New Roman" w:hAnsi="Cambria Math" w:cs="Times New Roman"/>
            <w:sz w:val="24"/>
            <w:szCs w:val="24"/>
          </w:rPr>
          <m:t xml:space="preserve"> F</m:t>
        </m:r>
        <m:r>
          <m:rPr>
            <m:sty m:val="p"/>
          </m:rPr>
          <w:rPr>
            <w:rFonts w:ascii="Cambria Math" w:eastAsia="Times New Roman" w:hAnsi="Cambria Math" w:cs="Times New Roman"/>
            <w:sz w:val="24"/>
            <w:szCs w:val="24"/>
          </w:rPr>
          <w:noBreakHyphen/>
        </m:r>
        <m:r>
          <w:rPr>
            <w:rFonts w:ascii="Cambria Math" w:eastAsia="Times New Roman" w:hAnsi="Cambria Math" w:cs="Times New Roman"/>
            <w:sz w:val="24"/>
            <w:szCs w:val="24"/>
          </w:rPr>
          <m:t>Measure</m:t>
        </m:r>
      </m:oMath>
      <w:r w:rsidR="00A501E9">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Precision</m:t>
        </m:r>
      </m:oMath>
      <w:r w:rsidR="00A501E9">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Recall</m:t>
        </m:r>
      </m:oMath>
      <w:r w:rsidR="006A7794">
        <w:rPr>
          <w:rFonts w:ascii="Times New Roman" w:eastAsia="Times New Roman" w:hAnsi="Times New Roman" w:cs="Times New Roman"/>
          <w:sz w:val="24"/>
          <w:szCs w:val="24"/>
        </w:rPr>
        <w:t xml:space="preserve"> (</w:t>
      </w:r>
      <w:r w:rsidR="00F45190">
        <w:rPr>
          <w:rFonts w:ascii="Times New Roman" w:eastAsia="Times New Roman" w:hAnsi="Times New Roman" w:cs="Times New Roman"/>
          <w:i/>
          <w:iCs/>
          <w:sz w:val="24"/>
          <w:szCs w:val="24"/>
        </w:rPr>
        <w:t>T</w:t>
      </w:r>
      <w:r w:rsidR="006A7794">
        <w:rPr>
          <w:rFonts w:ascii="Times New Roman" w:eastAsia="Times New Roman" w:hAnsi="Times New Roman" w:cs="Times New Roman"/>
          <w:i/>
          <w:iCs/>
          <w:sz w:val="24"/>
          <w:szCs w:val="24"/>
        </w:rPr>
        <w:t>able 1.3</w:t>
      </w:r>
      <w:r w:rsidR="006A7794">
        <w:rPr>
          <w:rFonts w:ascii="Times New Roman" w:eastAsia="Times New Roman" w:hAnsi="Times New Roman" w:cs="Times New Roman"/>
          <w:sz w:val="24"/>
          <w:szCs w:val="24"/>
        </w:rPr>
        <w:t>)</w:t>
      </w:r>
      <w:r w:rsidR="00276B9A">
        <w:rPr>
          <w:rFonts w:ascii="Times New Roman" w:eastAsia="Times New Roman" w:hAnsi="Times New Roman" w:cs="Times New Roman"/>
          <w:sz w:val="24"/>
          <w:szCs w:val="24"/>
        </w:rPr>
        <w:t xml:space="preserve"> between the optimized models, suggesting the</w:t>
      </w:r>
      <w:r w:rsidR="00A501E9">
        <w:rPr>
          <w:rFonts w:ascii="Times New Roman" w:eastAsia="Times New Roman" w:hAnsi="Times New Roman" w:cs="Times New Roman"/>
          <w:sz w:val="24"/>
          <w:szCs w:val="24"/>
        </w:rPr>
        <w:t xml:space="preserve"> 2D architecture falters at both discriminating against non-IoT devices (more false negatives) and classifying IoT devices (less true positives). The higher loss measure across all packet lengths tested implies that the </w:t>
      </w:r>
      <w:r w:rsidR="002A2877">
        <w:rPr>
          <w:rFonts w:ascii="Times New Roman" w:eastAsia="Times New Roman" w:hAnsi="Times New Roman" w:cs="Times New Roman"/>
          <w:sz w:val="24"/>
          <w:szCs w:val="24"/>
        </w:rPr>
        <w:t>2D-CNN</w:t>
      </w:r>
      <w:r w:rsidR="00A501E9">
        <w:rPr>
          <w:rFonts w:ascii="Times New Roman" w:eastAsia="Times New Roman" w:hAnsi="Times New Roman" w:cs="Times New Roman"/>
          <w:sz w:val="24"/>
          <w:szCs w:val="24"/>
        </w:rPr>
        <w:t xml:space="preserve"> yields the most deviation between the predicted and actual result</w:t>
      </w:r>
      <w:r w:rsidR="0080354B">
        <w:rPr>
          <w:rFonts w:ascii="Times New Roman" w:eastAsia="Times New Roman" w:hAnsi="Times New Roman" w:cs="Times New Roman"/>
          <w:sz w:val="24"/>
          <w:szCs w:val="24"/>
        </w:rPr>
        <w:t xml:space="preserve"> as determined by one-way ANOVA</w:t>
      </w:r>
      <w:r w:rsidR="003D576E">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m:t>
        </m:r>
        <m:r>
          <w:rPr>
            <w:rFonts w:ascii="Cambria Math" w:eastAsia="Times New Roman" w:hAnsi="Cambria Math" w:cs="Times New Roman"/>
            <w:sz w:val="24"/>
            <w:szCs w:val="24"/>
          </w:rPr>
          <m:t>3.85*</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oMath>
      <w:r w:rsidR="003D576E">
        <w:rPr>
          <w:rFonts w:ascii="Times New Roman" w:eastAsia="Times New Roman" w:hAnsi="Times New Roman" w:cs="Times New Roman"/>
          <w:sz w:val="24"/>
          <w:szCs w:val="24"/>
        </w:rPr>
        <w:t>)</w:t>
      </w:r>
      <w:r w:rsidR="00A41148">
        <w:rPr>
          <w:rFonts w:ascii="Times New Roman" w:eastAsia="Times New Roman" w:hAnsi="Times New Roman" w:cs="Times New Roman"/>
          <w:sz w:val="24"/>
          <w:szCs w:val="24"/>
        </w:rPr>
        <w:t xml:space="preserve"> and</w:t>
      </w:r>
      <w:r w:rsidR="00D655AE">
        <w:rPr>
          <w:rFonts w:ascii="Times New Roman" w:eastAsia="Times New Roman" w:hAnsi="Times New Roman" w:cs="Times New Roman"/>
          <w:sz w:val="24"/>
          <w:szCs w:val="24"/>
        </w:rPr>
        <w:t xml:space="preserve"> the </w:t>
      </w:r>
      <w:r w:rsidR="002A2877">
        <w:rPr>
          <w:rFonts w:ascii="Times New Roman" w:eastAsia="Times New Roman" w:hAnsi="Times New Roman" w:cs="Times New Roman"/>
          <w:sz w:val="24"/>
          <w:szCs w:val="24"/>
        </w:rPr>
        <w:t xml:space="preserve">post hoc T-Test between </w:t>
      </w:r>
      <w:r w:rsidR="000171E1">
        <w:rPr>
          <w:rFonts w:ascii="Times New Roman" w:eastAsia="Times New Roman" w:hAnsi="Times New Roman" w:cs="Times New Roman"/>
          <w:sz w:val="24"/>
          <w:szCs w:val="24"/>
        </w:rPr>
        <w:t xml:space="preserve">the </w:t>
      </w:r>
      <w:r w:rsidR="002A2877">
        <w:rPr>
          <w:rFonts w:ascii="Times New Roman" w:eastAsia="Times New Roman" w:hAnsi="Times New Roman" w:cs="Times New Roman"/>
          <w:sz w:val="24"/>
          <w:szCs w:val="24"/>
        </w:rPr>
        <w:t>2D-CNN</w:t>
      </w:r>
      <w:r w:rsidR="000171E1">
        <w:rPr>
          <w:rFonts w:ascii="Times New Roman" w:eastAsia="Times New Roman" w:hAnsi="Times New Roman" w:cs="Times New Roman"/>
          <w:sz w:val="24"/>
          <w:szCs w:val="24"/>
        </w:rPr>
        <w:t xml:space="preserve"> and 1D-CNN (</w:t>
      </w:r>
      <m:oMath>
        <m:r>
          <w:rPr>
            <w:rFonts w:ascii="Cambria Math" w:eastAsia="Times New Roman" w:hAnsi="Cambria Math" w:cs="Times New Roman"/>
            <w:sz w:val="24"/>
            <w:szCs w:val="24"/>
          </w:rPr>
          <m:t>p=</m:t>
        </m:r>
        <m:r>
          <w:rPr>
            <w:rFonts w:ascii="Cambria Math" w:eastAsia="Times New Roman" w:hAnsi="Cambria Math" w:cs="Times New Roman"/>
            <w:sz w:val="24"/>
            <w:szCs w:val="24"/>
          </w:rPr>
          <m:t>6.97*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oMath>
      <w:r w:rsidR="0075729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0.286</m:t>
        </m:r>
      </m:oMath>
      <w:r w:rsidR="00731D4F">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0.255</m:t>
        </m:r>
      </m:oMath>
      <w:r w:rsidR="000171E1">
        <w:rPr>
          <w:rFonts w:ascii="Times New Roman" w:eastAsia="Times New Roman" w:hAnsi="Times New Roman" w:cs="Times New Roman"/>
          <w:sz w:val="24"/>
          <w:szCs w:val="24"/>
        </w:rPr>
        <w:t>)</w:t>
      </w:r>
      <w:r w:rsidR="003D576E">
        <w:rPr>
          <w:rFonts w:ascii="Times New Roman" w:eastAsia="Times New Roman" w:hAnsi="Times New Roman" w:cs="Times New Roman"/>
          <w:sz w:val="24"/>
          <w:szCs w:val="24"/>
        </w:rPr>
        <w:t xml:space="preserve"> </w:t>
      </w:r>
      <w:r w:rsidR="00932A1C">
        <w:rPr>
          <w:rFonts w:ascii="Times New Roman" w:eastAsia="Times New Roman" w:hAnsi="Times New Roman" w:cs="Times New Roman"/>
          <w:sz w:val="24"/>
          <w:szCs w:val="24"/>
        </w:rPr>
        <w:t>This development</w:t>
      </w:r>
      <w:r w:rsidR="003D576E">
        <w:rPr>
          <w:rFonts w:ascii="Times New Roman" w:eastAsia="Times New Roman" w:hAnsi="Times New Roman" w:cs="Times New Roman"/>
          <w:sz w:val="24"/>
          <w:szCs w:val="24"/>
        </w:rPr>
        <w:t xml:space="preserve"> is further supported by the lowest accuracy </w:t>
      </w:r>
      <w:r w:rsidR="00482F61">
        <w:rPr>
          <w:rFonts w:ascii="Times New Roman" w:eastAsia="Times New Roman" w:hAnsi="Times New Roman" w:cs="Times New Roman"/>
          <w:sz w:val="24"/>
          <w:szCs w:val="24"/>
        </w:rPr>
        <w:t xml:space="preserve">in the </w:t>
      </w:r>
      <w:r w:rsidR="0043020D">
        <w:rPr>
          <w:rFonts w:ascii="Times New Roman" w:eastAsia="Times New Roman" w:hAnsi="Times New Roman" w:cs="Times New Roman"/>
          <w:sz w:val="24"/>
          <w:szCs w:val="24"/>
        </w:rPr>
        <w:t>20-fold</w:t>
      </w:r>
      <w:r w:rsidR="00482F61">
        <w:rPr>
          <w:rFonts w:ascii="Times New Roman" w:eastAsia="Times New Roman" w:hAnsi="Times New Roman" w:cs="Times New Roman"/>
          <w:sz w:val="24"/>
          <w:szCs w:val="24"/>
        </w:rPr>
        <w:t xml:space="preserve"> cross validation test</w:t>
      </w:r>
      <w:r w:rsidR="00274877">
        <w:rPr>
          <w:rFonts w:ascii="Times New Roman" w:eastAsia="Times New Roman" w:hAnsi="Times New Roman" w:cs="Times New Roman"/>
          <w:sz w:val="24"/>
          <w:szCs w:val="24"/>
        </w:rPr>
        <w:t xml:space="preserve"> as determined by</w:t>
      </w:r>
      <w:r w:rsidR="00250639">
        <w:rPr>
          <w:rFonts w:ascii="Times New Roman" w:eastAsia="Times New Roman" w:hAnsi="Times New Roman" w:cs="Times New Roman"/>
          <w:sz w:val="24"/>
          <w:szCs w:val="24"/>
        </w:rPr>
        <w:t xml:space="preserve"> one-way ANOVA</w:t>
      </w:r>
      <w:r w:rsidR="00FB1521">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m:t>
        </m:r>
        <m:r>
          <w:rPr>
            <w:rFonts w:ascii="Cambria Math" w:eastAsia="Times New Roman" w:hAnsi="Cambria Math" w:cs="Times New Roman"/>
            <w:sz w:val="24"/>
            <w:szCs w:val="24"/>
          </w:rPr>
          <m:t>2.1</m:t>
        </m:r>
        <m:r>
          <w:rPr>
            <w:rFonts w:ascii="Cambria Math" w:eastAsia="Times New Roman" w:hAnsi="Cambria Math" w:cs="Times New Roman"/>
            <w:sz w:val="24"/>
            <w:szCs w:val="24"/>
          </w:rPr>
          <m:t>5*</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-11</m:t>
            </m:r>
          </m:sup>
        </m:sSup>
      </m:oMath>
      <w:r w:rsidR="00482F61">
        <w:rPr>
          <w:rFonts w:ascii="Times New Roman" w:eastAsia="Times New Roman" w:hAnsi="Times New Roman" w:cs="Times New Roman"/>
          <w:sz w:val="24"/>
          <w:szCs w:val="24"/>
        </w:rPr>
        <w:t>)</w:t>
      </w:r>
      <w:r w:rsidR="00F14481">
        <w:rPr>
          <w:rFonts w:ascii="Times New Roman" w:eastAsia="Times New Roman" w:hAnsi="Times New Roman" w:cs="Times New Roman"/>
          <w:sz w:val="24"/>
          <w:szCs w:val="24"/>
        </w:rPr>
        <w:t>,</w:t>
      </w:r>
      <w:r w:rsidR="00325597">
        <w:rPr>
          <w:rFonts w:ascii="Times New Roman" w:eastAsia="Times New Roman" w:hAnsi="Times New Roman" w:cs="Times New Roman"/>
          <w:sz w:val="24"/>
          <w:szCs w:val="24"/>
        </w:rPr>
        <w:t xml:space="preserve"> the post hoc T-Test between the 2D-CNN and 1D-CNN (</w:t>
      </w:r>
      <m:oMath>
        <m:r>
          <w:rPr>
            <w:rFonts w:ascii="Cambria Math" w:eastAsia="Times New Roman" w:hAnsi="Cambria Math" w:cs="Times New Roman"/>
            <w:sz w:val="24"/>
            <w:szCs w:val="24"/>
          </w:rPr>
          <m:t>p=</m:t>
        </m:r>
        <m:r>
          <w:rPr>
            <w:rFonts w:ascii="Cambria Math" w:eastAsia="Times New Roman" w:hAnsi="Cambria Math" w:cs="Times New Roman"/>
            <w:sz w:val="24"/>
            <w:szCs w:val="24"/>
          </w:rPr>
          <m:t>4.54*</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-8</m:t>
            </m:r>
          </m:sup>
        </m:sSup>
      </m:oMath>
      <w:r w:rsidR="002F6F26">
        <w:rPr>
          <w:rFonts w:ascii="Times New Roman" w:eastAsia="Times New Roman" w:hAnsi="Times New Roman" w:cs="Times New Roman"/>
          <w:sz w:val="24"/>
          <w:szCs w:val="24"/>
        </w:rPr>
        <w:t>,</w:t>
      </w:r>
      <w:r w:rsidR="00752FD4">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86.10</m:t>
        </m:r>
      </m:oMath>
      <w:r w:rsidR="008C5AB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87.66</m:t>
        </m:r>
      </m:oMath>
      <w:r w:rsidR="00325597">
        <w:rPr>
          <w:rFonts w:ascii="Times New Roman" w:eastAsia="Times New Roman" w:hAnsi="Times New Roman" w:cs="Times New Roman"/>
          <w:sz w:val="24"/>
          <w:szCs w:val="24"/>
        </w:rPr>
        <w:t>), and the post hoc T-Test between the 2D-CNN and MW-1D-CNN</w:t>
      </w:r>
      <w:r w:rsidR="00901160">
        <w:rPr>
          <w:rFonts w:ascii="Times New Roman" w:eastAsia="Times New Roman" w:hAnsi="Times New Roman" w:cs="Times New Roman"/>
          <w:sz w:val="24"/>
          <w:szCs w:val="24"/>
        </w:rPr>
        <w:t xml:space="preserve"> </w:t>
      </w:r>
      <w:r w:rsidR="00325597">
        <w:rPr>
          <w:rFonts w:ascii="Times New Roman" w:eastAsia="Times New Roman" w:hAnsi="Times New Roman" w:cs="Times New Roman"/>
          <w:sz w:val="24"/>
          <w:szCs w:val="24"/>
        </w:rPr>
        <w:t>(</w:t>
      </w:r>
      <m:oMath>
        <m:r>
          <w:rPr>
            <w:rFonts w:ascii="Cambria Math" w:eastAsia="Times New Roman" w:hAnsi="Cambria Math" w:cs="Times New Roman"/>
            <w:sz w:val="24"/>
            <w:szCs w:val="24"/>
          </w:rPr>
          <m:t>p=5.65*</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-10</m:t>
            </m:r>
          </m:sup>
        </m:sSup>
      </m:oMath>
      <w:r w:rsidR="0013462C">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86.10</m:t>
        </m:r>
      </m:oMath>
      <w:r w:rsidR="0013462C">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88.12</m:t>
        </m:r>
      </m:oMath>
      <w:r w:rsidR="00325597">
        <w:rPr>
          <w:rFonts w:ascii="Times New Roman" w:eastAsia="Times New Roman" w:hAnsi="Times New Roman" w:cs="Times New Roman"/>
          <w:sz w:val="24"/>
          <w:szCs w:val="24"/>
        </w:rPr>
        <w:t>)</w:t>
      </w:r>
      <w:r w:rsidR="00FB1521">
        <w:rPr>
          <w:rFonts w:ascii="Times New Roman" w:eastAsia="Times New Roman" w:hAnsi="Times New Roman" w:cs="Times New Roman"/>
          <w:sz w:val="24"/>
          <w:szCs w:val="24"/>
        </w:rPr>
        <w:t>.</w:t>
      </w:r>
      <w:r w:rsidR="00A501E9">
        <w:rPr>
          <w:rFonts w:ascii="Times New Roman" w:eastAsia="Times New Roman" w:hAnsi="Times New Roman" w:cs="Times New Roman"/>
          <w:sz w:val="24"/>
          <w:szCs w:val="24"/>
        </w:rPr>
        <w:t xml:space="preserve"> </w:t>
      </w:r>
    </w:p>
    <w:p w14:paraId="1C9AD9D4" w14:textId="3D95898B" w:rsidR="00DC1624" w:rsidRDefault="005021A4" w:rsidP="009E6D4D">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Packet Restrictions</w:t>
      </w:r>
    </w:p>
    <w:p w14:paraId="2CCA6B18" w14:textId="418C07DB" w:rsidR="00E546DB" w:rsidRPr="00E462AA" w:rsidRDefault="00BD243A" w:rsidP="009E6D4D">
      <w:pPr>
        <w:spacing w:line="36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While model performance is important to the scope of this work, </w:t>
      </w:r>
      <w:r w:rsidR="003436EC">
        <w:rPr>
          <w:rFonts w:ascii="Times New Roman" w:eastAsia="Times New Roman" w:hAnsi="Times New Roman" w:cs="Times New Roman"/>
          <w:iCs/>
          <w:sz w:val="24"/>
          <w:szCs w:val="24"/>
        </w:rPr>
        <w:t>there is also a need for a focus on efficiency in the real worl</w:t>
      </w:r>
      <w:r w:rsidR="00D27884">
        <w:rPr>
          <w:rFonts w:ascii="Times New Roman" w:eastAsia="Times New Roman" w:hAnsi="Times New Roman" w:cs="Times New Roman"/>
          <w:iCs/>
          <w:sz w:val="24"/>
          <w:szCs w:val="24"/>
        </w:rPr>
        <w:t xml:space="preserve">d. By limiting the data used to train the models, run time is </w:t>
      </w:r>
      <w:r w:rsidR="00876F20">
        <w:rPr>
          <w:rFonts w:ascii="Times New Roman" w:eastAsia="Times New Roman" w:hAnsi="Times New Roman" w:cs="Times New Roman"/>
          <w:iCs/>
          <w:sz w:val="24"/>
          <w:szCs w:val="24"/>
        </w:rPr>
        <w:t>decreased</w:t>
      </w:r>
      <w:r w:rsidR="00F16788">
        <w:rPr>
          <w:rFonts w:ascii="Times New Roman" w:eastAsia="Times New Roman" w:hAnsi="Times New Roman" w:cs="Times New Roman"/>
          <w:iCs/>
          <w:sz w:val="24"/>
          <w:szCs w:val="24"/>
        </w:rPr>
        <w:t xml:space="preserve"> (see </w:t>
      </w:r>
      <w:r w:rsidR="00F16788">
        <w:rPr>
          <w:rFonts w:ascii="Times New Roman" w:eastAsia="Times New Roman" w:hAnsi="Times New Roman" w:cs="Times New Roman"/>
          <w:i/>
          <w:sz w:val="24"/>
          <w:szCs w:val="24"/>
        </w:rPr>
        <w:t>Figure X.x</w:t>
      </w:r>
      <w:r w:rsidR="00F16788">
        <w:rPr>
          <w:rFonts w:ascii="Times New Roman" w:eastAsia="Times New Roman" w:hAnsi="Times New Roman" w:cs="Times New Roman"/>
          <w:iCs/>
          <w:sz w:val="24"/>
          <w:szCs w:val="24"/>
        </w:rPr>
        <w:t>), yet</w:t>
      </w:r>
      <w:r w:rsidR="00756A9C">
        <w:rPr>
          <w:rFonts w:ascii="Times New Roman" w:eastAsia="Times New Roman" w:hAnsi="Times New Roman" w:cs="Times New Roman"/>
          <w:iCs/>
          <w:sz w:val="24"/>
          <w:szCs w:val="24"/>
        </w:rPr>
        <w:t xml:space="preserve"> there is no significant difference between accuracies between </w:t>
      </w:r>
      <w:r w:rsidR="00EE0F97">
        <w:rPr>
          <w:rFonts w:ascii="Times New Roman" w:eastAsia="Times New Roman" w:hAnsi="Times New Roman" w:cs="Times New Roman"/>
          <w:iCs/>
          <w:sz w:val="24"/>
          <w:szCs w:val="24"/>
        </w:rPr>
        <w:t xml:space="preserve">all </w:t>
      </w:r>
      <w:r w:rsidR="00756A9C">
        <w:rPr>
          <w:rFonts w:ascii="Times New Roman" w:eastAsia="Times New Roman" w:hAnsi="Times New Roman" w:cs="Times New Roman"/>
          <w:iCs/>
          <w:sz w:val="24"/>
          <w:szCs w:val="24"/>
        </w:rPr>
        <w:t xml:space="preserve">differing packet lengths on </w:t>
      </w:r>
      <w:r w:rsidR="00033AC8">
        <w:rPr>
          <w:rFonts w:ascii="Times New Roman" w:eastAsia="Times New Roman" w:hAnsi="Times New Roman" w:cs="Times New Roman"/>
          <w:iCs/>
          <w:sz w:val="24"/>
          <w:szCs w:val="24"/>
        </w:rPr>
        <w:t>the 2D-CNN</w:t>
      </w:r>
      <w:r w:rsidR="00D35D04">
        <w:rPr>
          <w:rFonts w:ascii="Times New Roman" w:eastAsia="Times New Roman" w:hAnsi="Times New Roman" w:cs="Times New Roman"/>
          <w:iCs/>
          <w:sz w:val="24"/>
          <w:szCs w:val="24"/>
        </w:rPr>
        <w:t xml:space="preserve"> (</w:t>
      </w:r>
      <m:oMath>
        <m:r>
          <w:rPr>
            <w:rFonts w:ascii="Cambria Math" w:eastAsia="Times New Roman" w:hAnsi="Cambria Math" w:cs="Times New Roman"/>
            <w:sz w:val="24"/>
            <w:szCs w:val="24"/>
          </w:rPr>
          <m:t>p=</m:t>
        </m:r>
        <m:r>
          <w:rPr>
            <w:rFonts w:ascii="Cambria Math" w:eastAsia="Times New Roman" w:hAnsi="Cambria Math" w:cs="Times New Roman"/>
            <w:sz w:val="24"/>
            <w:szCs w:val="24"/>
          </w:rPr>
          <m:t>0.244</m:t>
        </m:r>
      </m:oMath>
      <w:r w:rsidR="00D53006">
        <w:rPr>
          <w:rFonts w:ascii="Times New Roman" w:eastAsia="Times New Roman" w:hAnsi="Times New Roman" w:cs="Times New Roman"/>
          <w:iCs/>
          <w:sz w:val="24"/>
          <w:szCs w:val="24"/>
        </w:rPr>
        <w:t>)</w:t>
      </w:r>
      <w:r w:rsidR="00033AC8">
        <w:rPr>
          <w:rFonts w:ascii="Times New Roman" w:eastAsia="Times New Roman" w:hAnsi="Times New Roman" w:cs="Times New Roman"/>
          <w:iCs/>
          <w:sz w:val="24"/>
          <w:szCs w:val="24"/>
        </w:rPr>
        <w:t xml:space="preserve"> and MW-1D-CNN</w:t>
      </w:r>
      <w:r w:rsidR="00D53006">
        <w:rPr>
          <w:rFonts w:ascii="Times New Roman" w:eastAsia="Times New Roman" w:hAnsi="Times New Roman" w:cs="Times New Roman"/>
          <w:iCs/>
          <w:sz w:val="24"/>
          <w:szCs w:val="24"/>
        </w:rPr>
        <w:t xml:space="preserve"> (</w:t>
      </w:r>
      <m:oMath>
        <m:r>
          <w:rPr>
            <w:rFonts w:ascii="Cambria Math" w:eastAsia="Times New Roman" w:hAnsi="Cambria Math" w:cs="Times New Roman"/>
            <w:sz w:val="24"/>
            <w:szCs w:val="24"/>
          </w:rPr>
          <m:t>p=0.</m:t>
        </m:r>
        <m:r>
          <w:rPr>
            <w:rFonts w:ascii="Cambria Math" w:eastAsia="Times New Roman" w:hAnsi="Cambria Math" w:cs="Times New Roman"/>
            <w:sz w:val="24"/>
            <w:szCs w:val="24"/>
          </w:rPr>
          <m:t>196</m:t>
        </m:r>
      </m:oMath>
      <w:r w:rsidR="00366865">
        <w:rPr>
          <w:rFonts w:ascii="Times New Roman" w:eastAsia="Times New Roman" w:hAnsi="Times New Roman" w:cs="Times New Roman"/>
          <w:iCs/>
          <w:sz w:val="24"/>
          <w:szCs w:val="24"/>
        </w:rPr>
        <w:t>)</w:t>
      </w:r>
      <w:r w:rsidR="00756A9C">
        <w:rPr>
          <w:rFonts w:ascii="Times New Roman" w:eastAsia="Times New Roman" w:hAnsi="Times New Roman" w:cs="Times New Roman"/>
          <w:iCs/>
          <w:sz w:val="24"/>
          <w:szCs w:val="24"/>
        </w:rPr>
        <w:t xml:space="preserve"> as determined by one-way ANOVA</w:t>
      </w:r>
      <w:r w:rsidR="00EE0F97">
        <w:rPr>
          <w:rFonts w:ascii="Times New Roman" w:eastAsia="Times New Roman" w:hAnsi="Times New Roman" w:cs="Times New Roman"/>
          <w:iCs/>
          <w:sz w:val="24"/>
          <w:szCs w:val="24"/>
        </w:rPr>
        <w:t>.</w:t>
      </w:r>
      <w:r w:rsidR="00143F03">
        <w:rPr>
          <w:rFonts w:ascii="Times New Roman" w:eastAsia="Times New Roman" w:hAnsi="Times New Roman" w:cs="Times New Roman"/>
          <w:iCs/>
          <w:sz w:val="24"/>
          <w:szCs w:val="24"/>
        </w:rPr>
        <w:t xml:space="preserve"> While there is a significant difference across all packet levels </w:t>
      </w:r>
      <w:r w:rsidR="00143F03">
        <w:rPr>
          <w:rFonts w:ascii="Times New Roman" w:eastAsia="Times New Roman" w:hAnsi="Times New Roman" w:cs="Times New Roman"/>
          <w:iCs/>
          <w:sz w:val="24"/>
          <w:szCs w:val="24"/>
        </w:rPr>
        <w:lastRenderedPageBreak/>
        <w:t>for the 1D-CNN (</w:t>
      </w:r>
      <m:oMath>
        <m:r>
          <w:rPr>
            <w:rFonts w:ascii="Cambria Math" w:eastAsia="Times New Roman" w:hAnsi="Cambria Math" w:cs="Times New Roman"/>
            <w:sz w:val="24"/>
            <w:szCs w:val="24"/>
          </w:rPr>
          <m:t>p=</m:t>
        </m:r>
        <m:r>
          <w:rPr>
            <w:rFonts w:ascii="Cambria Math" w:eastAsia="Times New Roman" w:hAnsi="Cambria Math" w:cs="Times New Roman"/>
            <w:sz w:val="24"/>
            <w:szCs w:val="24"/>
          </w:rPr>
          <m:t>9.25*</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-7</m:t>
            </m:r>
          </m:sup>
        </m:sSup>
      </m:oMath>
      <w:r w:rsidR="008B6F23">
        <w:rPr>
          <w:rFonts w:ascii="Times New Roman" w:eastAsia="Times New Roman" w:hAnsi="Times New Roman" w:cs="Times New Roman"/>
          <w:iCs/>
          <w:sz w:val="24"/>
          <w:szCs w:val="24"/>
        </w:rPr>
        <w:t>)</w:t>
      </w:r>
      <w:r w:rsidR="00747FBB">
        <w:rPr>
          <w:rFonts w:ascii="Times New Roman" w:eastAsia="Times New Roman" w:hAnsi="Times New Roman" w:cs="Times New Roman"/>
          <w:iCs/>
          <w:sz w:val="24"/>
          <w:szCs w:val="24"/>
        </w:rPr>
        <w:t>, there is no significant difference</w:t>
      </w:r>
      <w:r w:rsidR="008F2D15">
        <w:rPr>
          <w:rFonts w:ascii="Times New Roman" w:eastAsia="Times New Roman" w:hAnsi="Times New Roman" w:cs="Times New Roman"/>
          <w:iCs/>
          <w:sz w:val="24"/>
          <w:szCs w:val="24"/>
        </w:rPr>
        <w:t xml:space="preserve"> across packet levels 230 and above</w:t>
      </w:r>
      <w:r w:rsidR="00D271A5">
        <w:rPr>
          <w:rFonts w:ascii="Times New Roman" w:eastAsia="Times New Roman" w:hAnsi="Times New Roman" w:cs="Times New Roman"/>
          <w:iCs/>
          <w:sz w:val="24"/>
          <w:szCs w:val="24"/>
        </w:rPr>
        <w:t xml:space="preserve"> </w:t>
      </w:r>
      <w:r w:rsidR="00196FC6">
        <w:rPr>
          <w:rFonts w:ascii="Times New Roman" w:eastAsia="Times New Roman" w:hAnsi="Times New Roman" w:cs="Times New Roman"/>
          <w:iCs/>
          <w:sz w:val="24"/>
          <w:szCs w:val="24"/>
        </w:rPr>
        <w:t>(</w:t>
      </w:r>
      <m:oMath>
        <m:r>
          <w:rPr>
            <w:rFonts w:ascii="Cambria Math" w:eastAsia="Times New Roman" w:hAnsi="Cambria Math" w:cs="Times New Roman"/>
            <w:sz w:val="24"/>
            <w:szCs w:val="24"/>
          </w:rPr>
          <m:t>p=</m:t>
        </m:r>
        <m:r>
          <w:rPr>
            <w:rFonts w:ascii="Cambria Math" w:eastAsia="Times New Roman" w:hAnsi="Cambria Math" w:cs="Times New Roman"/>
            <w:sz w:val="24"/>
            <w:szCs w:val="24"/>
          </w:rPr>
          <m:t>0.489</m:t>
        </m:r>
      </m:oMath>
      <w:r w:rsidR="00AD5640">
        <w:rPr>
          <w:rFonts w:ascii="Times New Roman" w:eastAsia="Times New Roman" w:hAnsi="Times New Roman" w:cs="Times New Roman"/>
          <w:iCs/>
          <w:sz w:val="24"/>
          <w:szCs w:val="24"/>
        </w:rPr>
        <w:t>)</w:t>
      </w:r>
      <w:r w:rsidR="00C80A02">
        <w:rPr>
          <w:rFonts w:ascii="Times New Roman" w:eastAsia="Times New Roman" w:hAnsi="Times New Roman" w:cs="Times New Roman"/>
          <w:iCs/>
          <w:sz w:val="24"/>
          <w:szCs w:val="24"/>
        </w:rPr>
        <w:t xml:space="preserve">, showing that the 1D-CNN retains its max performance </w:t>
      </w:r>
      <w:r w:rsidR="00985A62">
        <w:rPr>
          <w:rFonts w:ascii="Times New Roman" w:eastAsia="Times New Roman" w:hAnsi="Times New Roman" w:cs="Times New Roman"/>
          <w:iCs/>
          <w:sz w:val="24"/>
          <w:szCs w:val="24"/>
        </w:rPr>
        <w:t>until it is restricted to less than 230 packets.</w:t>
      </w:r>
      <w:r w:rsidR="001546F5">
        <w:rPr>
          <w:rFonts w:ascii="Times New Roman" w:eastAsia="Times New Roman" w:hAnsi="Times New Roman" w:cs="Times New Roman"/>
          <w:iCs/>
          <w:sz w:val="24"/>
          <w:szCs w:val="24"/>
        </w:rPr>
        <w:t xml:space="preserve"> </w:t>
      </w:r>
      <w:r w:rsidR="00E462AA">
        <w:rPr>
          <w:rFonts w:ascii="Times New Roman" w:eastAsia="Times New Roman" w:hAnsi="Times New Roman" w:cs="Times New Roman"/>
          <w:i/>
          <w:sz w:val="24"/>
          <w:szCs w:val="24"/>
        </w:rPr>
        <w:t>Figure X.x</w:t>
      </w:r>
      <w:r w:rsidR="00E462AA">
        <w:rPr>
          <w:rFonts w:ascii="Times New Roman" w:eastAsia="Times New Roman" w:hAnsi="Times New Roman" w:cs="Times New Roman"/>
          <w:iCs/>
          <w:sz w:val="24"/>
          <w:szCs w:val="24"/>
        </w:rPr>
        <w:t xml:space="preserve"> shows the relationship between Accuracy and Number of packets for each model.</w:t>
      </w:r>
      <w:bookmarkStart w:id="0" w:name="_GoBack"/>
      <w:bookmarkEnd w:id="0"/>
    </w:p>
    <w:p w14:paraId="76BDD1D3" w14:textId="77777777" w:rsidR="00951321" w:rsidRPr="00951321" w:rsidRDefault="00951321" w:rsidP="00951321">
      <w:pPr>
        <w:pStyle w:val="NormalWeb"/>
        <w:spacing w:before="240" w:beforeAutospacing="0" w:after="240" w:afterAutospacing="0"/>
        <w:ind w:left="360"/>
        <w:jc w:val="center"/>
      </w:pPr>
      <w:r w:rsidRPr="00951321">
        <w:rPr>
          <w:color w:val="000000"/>
        </w:rPr>
        <w:t>LIMITATIONS</w:t>
      </w:r>
    </w:p>
    <w:p w14:paraId="50D8196C" w14:textId="389C8D89" w:rsidR="00E546DB" w:rsidRPr="00CD16F2" w:rsidRDefault="00951321" w:rsidP="00CD16F2">
      <w:pPr>
        <w:spacing w:line="360" w:lineRule="auto"/>
        <w:ind w:firstLine="360"/>
        <w:rPr>
          <w:rFonts w:ascii="Times New Roman" w:hAnsi="Times New Roman" w:cs="Times New Roman"/>
          <w:color w:val="000000"/>
          <w:sz w:val="24"/>
          <w:szCs w:val="24"/>
        </w:rPr>
      </w:pPr>
      <w:r w:rsidRPr="00951321">
        <w:rPr>
          <w:rFonts w:ascii="Times New Roman" w:hAnsi="Times New Roman" w:cs="Times New Roman"/>
          <w:color w:val="000000"/>
          <w:sz w:val="24"/>
          <w:szCs w:val="24"/>
        </w:rPr>
        <w:t>There are some important limitations to be noted in my research. The contributing factor limiting the scope of my work was the 2-week breakdown of the computer I used to train and evaluate the models. This limited the models I could use without crashing the computer limiting the scope of the research to only convolutional models. This possibility of evaluating other models could yield a better model than the 1D Convolutional Network for the classification of IoT devices. Another limitation regarding the physical specifications of the computer is the large power draw and spacing of components leading to high temperatures. The large power consumption of the 2080Ti’s generates lots of heat when training at full capacity. Combined with the cramped spacing of the 4 GPU set up limiting cooling capabilities, internal temperatures of each GPU remained above 70⁰ for periods of up to 17 hours. In order to preserve its long-term functionality, the GPU automatically reduces its performance slightly to lower power draw and stabilize temperature. This reduction in performance could lead to artificially higher results for run times of each model, meaning run time results are less generalizable to running one model at a time with ample time for the GPU’s to cool off. Regarding the model specifically, each model was randomly initialized, to simulate real-world training of the model. While this effectively simulates model performance in the real world, poor initializations could lead to skewed model performance, worsening its performance and increasing variation, leading to misinterpreted results. This was addressed by removing the few runs that initialized poorly and evaluating only the means of good evaluations for each model. Yet, using the same initialization for each model would yield more stable results with less variation, improving the clarity of results.</w:t>
      </w:r>
    </w:p>
    <w:p w14:paraId="1A0DC066" w14:textId="38EC558C" w:rsidR="00DC1624" w:rsidRDefault="001F23E9"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SUGGESTIONS FOR FUTURE RESEARCH</w:t>
      </w:r>
    </w:p>
    <w:p w14:paraId="6D9351FD" w14:textId="2C9F3919" w:rsidR="001F23E9" w:rsidRDefault="001F23E9" w:rsidP="001F23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the analysis of the model results and discussion on the implications of the results, this work has sufficiently filled the gap in the research by using multitudes of comparative techniques to evaluate different IoT classifier model performances. Further, the new </w:t>
      </w:r>
      <w:r>
        <w:rPr>
          <w:rFonts w:ascii="Times New Roman" w:eastAsia="Times New Roman" w:hAnsi="Times New Roman" w:cs="Times New Roman"/>
          <w:sz w:val="24"/>
          <w:szCs w:val="24"/>
        </w:rPr>
        <w:lastRenderedPageBreak/>
        <w:t xml:space="preserve">understanding generated by this work opens a route for future investigations on IoT classifiers and development of platforms utilizing such classifiers. Due to changing protocols in IoT devices, behaviors are changing rapidly, yet it is unknown whether long term changes can hinder model performance. With a larger time scale, research can focus on building classifiers resistant to such changes, allowing for new </w:t>
      </w:r>
      <w:r w:rsidR="00617646">
        <w:rPr>
          <w:rFonts w:ascii="Times New Roman" w:eastAsia="Times New Roman" w:hAnsi="Times New Roman" w:cs="Times New Roman"/>
          <w:sz w:val="24"/>
          <w:szCs w:val="24"/>
        </w:rPr>
        <w:t>cyber threats</w:t>
      </w:r>
      <w:r>
        <w:rPr>
          <w:rFonts w:ascii="Times New Roman" w:eastAsia="Times New Roman" w:hAnsi="Times New Roman" w:cs="Times New Roman"/>
          <w:sz w:val="24"/>
          <w:szCs w:val="24"/>
        </w:rPr>
        <w:t xml:space="preserve"> to be discovered instantly, instead of discovered when the model is updated. Additionally, further research can aim to not only classify by device type, but also classify distinct viruses and cyber threats associated with the device, allowing for the linking of devices to a central threat. For example, a device could be a part of a collection of similarly infected devices controlled by one group, making it urgent to detect in real-time. On top of that, these developments along with the current work lead to the development of threat detection platforms, which aim to alert organizations of distinct </w:t>
      </w:r>
      <w:r w:rsidR="00617646">
        <w:rPr>
          <w:rFonts w:ascii="Times New Roman" w:eastAsia="Times New Roman" w:hAnsi="Times New Roman" w:cs="Times New Roman"/>
          <w:sz w:val="24"/>
          <w:szCs w:val="24"/>
        </w:rPr>
        <w:t>cyber threats</w:t>
      </w:r>
      <w:r>
        <w:rPr>
          <w:rFonts w:ascii="Times New Roman" w:eastAsia="Times New Roman" w:hAnsi="Times New Roman" w:cs="Times New Roman"/>
          <w:sz w:val="24"/>
          <w:szCs w:val="24"/>
        </w:rPr>
        <w:t>. Finally, work must be done on improving the accuracy of classifiers to enable agile IoT characterization. Misclassification can lead to a waste of resources on non-IoT devices while allowing larger threats to go without detection, making it imperative to further the sophistication of such classification models. Overall, these findings serve to catalyze further work in this field with the aim of providing a more secure cyberspace in the future.</w:t>
      </w:r>
    </w:p>
    <w:p w14:paraId="4598A726" w14:textId="77777777" w:rsidR="00DC1624" w:rsidRDefault="00DC1624" w:rsidP="00DC1624">
      <w:pPr>
        <w:spacing w:line="360" w:lineRule="auto"/>
        <w:jc w:val="center"/>
        <w:rPr>
          <w:rFonts w:ascii="Times New Roman" w:eastAsia="Times New Roman" w:hAnsi="Times New Roman" w:cs="Times New Roman"/>
          <w:sz w:val="24"/>
          <w:szCs w:val="24"/>
        </w:rPr>
      </w:pPr>
    </w:p>
    <w:p w14:paraId="215E238C" w14:textId="751D40F3" w:rsidR="00617646" w:rsidRDefault="00617646" w:rsidP="00617646">
      <w:pPr>
        <w:spacing w:line="360" w:lineRule="auto"/>
        <w:jc w:val="center"/>
      </w:pPr>
      <w:r>
        <w:rPr>
          <w:rFonts w:ascii="Times New Roman" w:eastAsia="Times New Roman" w:hAnsi="Times New Roman" w:cs="Times New Roman"/>
          <w:sz w:val="24"/>
          <w:szCs w:val="24"/>
        </w:rPr>
        <w:t>APPENDIX</w:t>
      </w:r>
    </w:p>
    <w:tbl>
      <w:tblPr>
        <w:tblStyle w:val="PlainTable3"/>
        <w:tblW w:w="9350" w:type="dxa"/>
        <w:tblLook w:val="0420" w:firstRow="1" w:lastRow="0" w:firstColumn="0" w:lastColumn="0" w:noHBand="0" w:noVBand="1"/>
      </w:tblPr>
      <w:tblGrid>
        <w:gridCol w:w="2235"/>
        <w:gridCol w:w="2250"/>
        <w:gridCol w:w="1395"/>
        <w:gridCol w:w="1607"/>
        <w:gridCol w:w="1863"/>
      </w:tblGrid>
      <w:tr w:rsidR="00617646" w14:paraId="452918CF" w14:textId="77777777" w:rsidTr="0090634A">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auto"/>
              <w:left w:val="single" w:sz="4" w:space="0" w:color="auto"/>
              <w:bottom w:val="single" w:sz="4" w:space="0" w:color="auto"/>
              <w:right w:val="single" w:sz="4" w:space="0" w:color="auto"/>
            </w:tcBorders>
          </w:tcPr>
          <w:p w14:paraId="33867200" w14:textId="77777777" w:rsidR="00617646" w:rsidRPr="00D04E28" w:rsidRDefault="00617646" w:rsidP="0090634A">
            <w:pPr>
              <w:spacing w:line="360" w:lineRule="auto"/>
              <w:jc w:val="center"/>
              <w:rPr>
                <w:rFonts w:ascii="Times New Roman" w:eastAsia="Times New Roman" w:hAnsi="Times New Roman" w:cs="Times New Roman"/>
                <w:b w:val="0"/>
                <w:iCs/>
                <w:sz w:val="24"/>
                <w:szCs w:val="24"/>
              </w:rPr>
            </w:pPr>
            <w:r>
              <w:rPr>
                <w:rFonts w:ascii="Times New Roman" w:eastAsia="Times New Roman" w:hAnsi="Times New Roman" w:cs="Times New Roman"/>
                <w:iCs/>
                <w:sz w:val="24"/>
                <w:szCs w:val="24"/>
              </w:rPr>
              <w:t>Parameters</w:t>
            </w:r>
          </w:p>
        </w:tc>
        <w:tc>
          <w:tcPr>
            <w:tcW w:w="2250" w:type="dxa"/>
            <w:tcBorders>
              <w:top w:val="single" w:sz="4" w:space="0" w:color="auto"/>
              <w:left w:val="single" w:sz="4" w:space="0" w:color="auto"/>
              <w:bottom w:val="single" w:sz="4" w:space="0" w:color="auto"/>
              <w:right w:val="single" w:sz="4" w:space="0" w:color="auto"/>
            </w:tcBorders>
          </w:tcPr>
          <w:p w14:paraId="47D0300F"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Space</w:t>
            </w:r>
          </w:p>
        </w:tc>
        <w:tc>
          <w:tcPr>
            <w:tcW w:w="1395" w:type="dxa"/>
            <w:tcBorders>
              <w:top w:val="single" w:sz="4" w:space="0" w:color="auto"/>
              <w:left w:val="single" w:sz="4" w:space="0" w:color="auto"/>
              <w:bottom w:val="single" w:sz="4" w:space="0" w:color="auto"/>
              <w:right w:val="single" w:sz="4" w:space="0" w:color="auto"/>
            </w:tcBorders>
          </w:tcPr>
          <w:p w14:paraId="18D082EC"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2D-CNN</w:t>
            </w:r>
          </w:p>
        </w:tc>
        <w:tc>
          <w:tcPr>
            <w:tcW w:w="1607" w:type="dxa"/>
            <w:tcBorders>
              <w:top w:val="single" w:sz="4" w:space="0" w:color="auto"/>
              <w:left w:val="single" w:sz="4" w:space="0" w:color="auto"/>
              <w:bottom w:val="single" w:sz="4" w:space="0" w:color="auto"/>
              <w:right w:val="single" w:sz="4" w:space="0" w:color="auto"/>
            </w:tcBorders>
          </w:tcPr>
          <w:p w14:paraId="123B588D"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1D-CNN</w:t>
            </w:r>
          </w:p>
        </w:tc>
        <w:tc>
          <w:tcPr>
            <w:tcW w:w="1863" w:type="dxa"/>
            <w:tcBorders>
              <w:top w:val="single" w:sz="4" w:space="0" w:color="auto"/>
              <w:left w:val="single" w:sz="4" w:space="0" w:color="auto"/>
              <w:bottom w:val="single" w:sz="4" w:space="0" w:color="auto"/>
              <w:right w:val="single" w:sz="4" w:space="0" w:color="auto"/>
            </w:tcBorders>
          </w:tcPr>
          <w:p w14:paraId="09C0D146"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MW-1D-CNN</w:t>
            </w:r>
          </w:p>
        </w:tc>
      </w:tr>
      <w:tr w:rsidR="00617646" w14:paraId="0D2B4946"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auto"/>
              <w:left w:val="single" w:sz="4" w:space="0" w:color="auto"/>
              <w:right w:val="single" w:sz="4" w:space="0" w:color="auto"/>
            </w:tcBorders>
          </w:tcPr>
          <w:p w14:paraId="54A9A7BF"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Batch Size</w:t>
            </w:r>
          </w:p>
        </w:tc>
        <w:tc>
          <w:tcPr>
            <w:tcW w:w="2250" w:type="dxa"/>
            <w:tcBorders>
              <w:top w:val="single" w:sz="4" w:space="0" w:color="auto"/>
              <w:left w:val="single" w:sz="4" w:space="0" w:color="auto"/>
              <w:right w:val="single" w:sz="4" w:space="0" w:color="auto"/>
            </w:tcBorders>
          </w:tcPr>
          <w:p w14:paraId="0B952F78"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256,512,1024</w:t>
            </w:r>
          </w:p>
        </w:tc>
        <w:tc>
          <w:tcPr>
            <w:tcW w:w="1395" w:type="dxa"/>
            <w:tcBorders>
              <w:top w:val="single" w:sz="4" w:space="0" w:color="auto"/>
              <w:left w:val="single" w:sz="4" w:space="0" w:color="auto"/>
              <w:right w:val="single" w:sz="4" w:space="0" w:color="auto"/>
            </w:tcBorders>
          </w:tcPr>
          <w:p w14:paraId="754AC357"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1024</w:t>
            </w:r>
          </w:p>
        </w:tc>
        <w:tc>
          <w:tcPr>
            <w:tcW w:w="1607" w:type="dxa"/>
            <w:tcBorders>
              <w:top w:val="single" w:sz="4" w:space="0" w:color="auto"/>
              <w:left w:val="single" w:sz="4" w:space="0" w:color="auto"/>
              <w:right w:val="single" w:sz="4" w:space="0" w:color="auto"/>
            </w:tcBorders>
          </w:tcPr>
          <w:p w14:paraId="5034DC03"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512</w:t>
            </w:r>
          </w:p>
        </w:tc>
        <w:tc>
          <w:tcPr>
            <w:tcW w:w="1863" w:type="dxa"/>
            <w:tcBorders>
              <w:top w:val="single" w:sz="4" w:space="0" w:color="auto"/>
              <w:left w:val="single" w:sz="4" w:space="0" w:color="auto"/>
              <w:right w:val="single" w:sz="4" w:space="0" w:color="auto"/>
            </w:tcBorders>
          </w:tcPr>
          <w:p w14:paraId="16E93F3A"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1024</w:t>
            </w:r>
          </w:p>
        </w:tc>
      </w:tr>
      <w:tr w:rsidR="00617646" w14:paraId="69C80878" w14:textId="77777777" w:rsidTr="0090634A">
        <w:tc>
          <w:tcPr>
            <w:tcW w:w="2235" w:type="dxa"/>
            <w:tcBorders>
              <w:left w:val="single" w:sz="4" w:space="0" w:color="auto"/>
              <w:right w:val="single" w:sz="4" w:space="0" w:color="auto"/>
            </w:tcBorders>
          </w:tcPr>
          <w:p w14:paraId="50A6B48E"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Num</w:t>
            </w:r>
            <w:r>
              <w:rPr>
                <w:rFonts w:ascii="Times New Roman" w:eastAsia="Times New Roman" w:hAnsi="Times New Roman" w:cs="Times New Roman"/>
                <w:iCs/>
                <w:sz w:val="24"/>
                <w:szCs w:val="24"/>
              </w:rPr>
              <w:t xml:space="preserve">ber of </w:t>
            </w:r>
            <w:r w:rsidRPr="00A948A9">
              <w:rPr>
                <w:rFonts w:ascii="Times New Roman" w:eastAsia="Times New Roman" w:hAnsi="Times New Roman" w:cs="Times New Roman"/>
                <w:iCs/>
                <w:sz w:val="24"/>
                <w:szCs w:val="24"/>
              </w:rPr>
              <w:t xml:space="preserve"> Kernels</w:t>
            </w:r>
          </w:p>
        </w:tc>
        <w:tc>
          <w:tcPr>
            <w:tcW w:w="2250" w:type="dxa"/>
            <w:tcBorders>
              <w:left w:val="single" w:sz="4" w:space="0" w:color="auto"/>
              <w:right w:val="single" w:sz="4" w:space="0" w:color="auto"/>
            </w:tcBorders>
          </w:tcPr>
          <w:p w14:paraId="26699948"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32,64,128</w:t>
            </w:r>
          </w:p>
        </w:tc>
        <w:tc>
          <w:tcPr>
            <w:tcW w:w="1395" w:type="dxa"/>
            <w:tcBorders>
              <w:left w:val="single" w:sz="4" w:space="0" w:color="auto"/>
              <w:right w:val="single" w:sz="4" w:space="0" w:color="auto"/>
            </w:tcBorders>
          </w:tcPr>
          <w:p w14:paraId="3C2A3600"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32</w:t>
            </w:r>
          </w:p>
        </w:tc>
        <w:tc>
          <w:tcPr>
            <w:tcW w:w="1607" w:type="dxa"/>
            <w:tcBorders>
              <w:left w:val="single" w:sz="4" w:space="0" w:color="auto"/>
              <w:right w:val="single" w:sz="4" w:space="0" w:color="auto"/>
            </w:tcBorders>
          </w:tcPr>
          <w:p w14:paraId="3A66657B"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32</w:t>
            </w:r>
          </w:p>
        </w:tc>
        <w:tc>
          <w:tcPr>
            <w:tcW w:w="1863" w:type="dxa"/>
            <w:tcBorders>
              <w:left w:val="single" w:sz="4" w:space="0" w:color="auto"/>
              <w:right w:val="single" w:sz="4" w:space="0" w:color="auto"/>
            </w:tcBorders>
          </w:tcPr>
          <w:p w14:paraId="05500477"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128</w:t>
            </w:r>
          </w:p>
        </w:tc>
      </w:tr>
      <w:tr w:rsidR="00617646" w14:paraId="7F709E3E"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39F9C91F"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Kernel Size</w:t>
            </w:r>
          </w:p>
        </w:tc>
        <w:tc>
          <w:tcPr>
            <w:tcW w:w="2250" w:type="dxa"/>
            <w:tcBorders>
              <w:left w:val="single" w:sz="4" w:space="0" w:color="auto"/>
              <w:right w:val="single" w:sz="4" w:space="0" w:color="auto"/>
            </w:tcBorders>
          </w:tcPr>
          <w:p w14:paraId="3EA588D2"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(2,2),(3,3)</w:t>
            </w:r>
          </w:p>
        </w:tc>
        <w:tc>
          <w:tcPr>
            <w:tcW w:w="1395" w:type="dxa"/>
            <w:tcBorders>
              <w:left w:val="single" w:sz="4" w:space="0" w:color="auto"/>
              <w:right w:val="single" w:sz="4" w:space="0" w:color="auto"/>
            </w:tcBorders>
          </w:tcPr>
          <w:p w14:paraId="6F7EC2F8" w14:textId="77777777" w:rsidR="00617646" w:rsidRPr="00A40D08" w:rsidRDefault="00617646" w:rsidP="0090634A">
            <w:pPr>
              <w:spacing w:line="360" w:lineRule="auto"/>
              <w:jc w:val="center"/>
            </w:pPr>
            <w:r>
              <w:rPr>
                <w:rFonts w:ascii="Times New Roman" w:eastAsia="Times New Roman" w:hAnsi="Times New Roman" w:cs="Times New Roman"/>
                <w:iCs/>
                <w:sz w:val="24"/>
                <w:szCs w:val="24"/>
              </w:rPr>
              <w:t>(3,3)</w:t>
            </w:r>
          </w:p>
        </w:tc>
        <w:tc>
          <w:tcPr>
            <w:tcW w:w="1607" w:type="dxa"/>
            <w:tcBorders>
              <w:left w:val="single" w:sz="4" w:space="0" w:color="auto"/>
              <w:right w:val="single" w:sz="4" w:space="0" w:color="auto"/>
            </w:tcBorders>
          </w:tcPr>
          <w:p w14:paraId="6D0A8666"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863" w:type="dxa"/>
            <w:tcBorders>
              <w:left w:val="single" w:sz="4" w:space="0" w:color="auto"/>
              <w:right w:val="single" w:sz="4" w:space="0" w:color="auto"/>
            </w:tcBorders>
          </w:tcPr>
          <w:p w14:paraId="47D2DCE2"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617646" w14:paraId="5E547DC7" w14:textId="77777777" w:rsidTr="0090634A">
        <w:tc>
          <w:tcPr>
            <w:tcW w:w="2235" w:type="dxa"/>
            <w:tcBorders>
              <w:left w:val="single" w:sz="4" w:space="0" w:color="auto"/>
              <w:right w:val="single" w:sz="4" w:space="0" w:color="auto"/>
            </w:tcBorders>
          </w:tcPr>
          <w:p w14:paraId="1E73B00E"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Kernel Height</w:t>
            </w:r>
          </w:p>
        </w:tc>
        <w:tc>
          <w:tcPr>
            <w:tcW w:w="2250" w:type="dxa"/>
            <w:tcBorders>
              <w:left w:val="single" w:sz="4" w:space="0" w:color="auto"/>
              <w:right w:val="single" w:sz="4" w:space="0" w:color="auto"/>
            </w:tcBorders>
          </w:tcPr>
          <w:p w14:paraId="5735C28E"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2,4,8,16,32,64</w:t>
            </w:r>
          </w:p>
        </w:tc>
        <w:tc>
          <w:tcPr>
            <w:tcW w:w="1395" w:type="dxa"/>
            <w:tcBorders>
              <w:left w:val="single" w:sz="4" w:space="0" w:color="auto"/>
              <w:right w:val="single" w:sz="4" w:space="0" w:color="auto"/>
            </w:tcBorders>
          </w:tcPr>
          <w:p w14:paraId="4475A7A3"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607" w:type="dxa"/>
            <w:tcBorders>
              <w:left w:val="single" w:sz="4" w:space="0" w:color="auto"/>
              <w:right w:val="single" w:sz="4" w:space="0" w:color="auto"/>
            </w:tcBorders>
          </w:tcPr>
          <w:p w14:paraId="70AD0130"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64</w:t>
            </w:r>
          </w:p>
        </w:tc>
        <w:tc>
          <w:tcPr>
            <w:tcW w:w="1863" w:type="dxa"/>
            <w:tcBorders>
              <w:left w:val="single" w:sz="4" w:space="0" w:color="auto"/>
              <w:right w:val="single" w:sz="4" w:space="0" w:color="auto"/>
            </w:tcBorders>
          </w:tcPr>
          <w:p w14:paraId="38137AA2"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617646" w14:paraId="49362264"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6A6A2ED5"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Max Height</w:t>
            </w:r>
          </w:p>
        </w:tc>
        <w:tc>
          <w:tcPr>
            <w:tcW w:w="2250" w:type="dxa"/>
            <w:tcBorders>
              <w:left w:val="single" w:sz="4" w:space="0" w:color="auto"/>
              <w:right w:val="single" w:sz="4" w:space="0" w:color="auto"/>
            </w:tcBorders>
          </w:tcPr>
          <w:p w14:paraId="06937EAB"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40:10:80</w:t>
            </w:r>
          </w:p>
        </w:tc>
        <w:tc>
          <w:tcPr>
            <w:tcW w:w="1395" w:type="dxa"/>
            <w:tcBorders>
              <w:left w:val="single" w:sz="4" w:space="0" w:color="auto"/>
              <w:right w:val="single" w:sz="4" w:space="0" w:color="auto"/>
            </w:tcBorders>
          </w:tcPr>
          <w:p w14:paraId="636F1F11"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607" w:type="dxa"/>
            <w:tcBorders>
              <w:left w:val="single" w:sz="4" w:space="0" w:color="auto"/>
              <w:right w:val="single" w:sz="4" w:space="0" w:color="auto"/>
            </w:tcBorders>
          </w:tcPr>
          <w:p w14:paraId="3907AAD0"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863" w:type="dxa"/>
            <w:tcBorders>
              <w:left w:val="single" w:sz="4" w:space="0" w:color="auto"/>
              <w:right w:val="single" w:sz="4" w:space="0" w:color="auto"/>
            </w:tcBorders>
          </w:tcPr>
          <w:p w14:paraId="7630CD05"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80</w:t>
            </w:r>
          </w:p>
        </w:tc>
      </w:tr>
      <w:tr w:rsidR="00617646" w14:paraId="11F73E00" w14:textId="77777777" w:rsidTr="0090634A">
        <w:tc>
          <w:tcPr>
            <w:tcW w:w="2235" w:type="dxa"/>
            <w:tcBorders>
              <w:left w:val="single" w:sz="4" w:space="0" w:color="auto"/>
              <w:right w:val="single" w:sz="4" w:space="0" w:color="auto"/>
            </w:tcBorders>
          </w:tcPr>
          <w:p w14:paraId="3CD22D9F"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Activation Function</w:t>
            </w:r>
          </w:p>
        </w:tc>
        <w:tc>
          <w:tcPr>
            <w:tcW w:w="2250" w:type="dxa"/>
            <w:tcBorders>
              <w:left w:val="single" w:sz="4" w:space="0" w:color="auto"/>
              <w:right w:val="single" w:sz="4" w:space="0" w:color="auto"/>
            </w:tcBorders>
          </w:tcPr>
          <w:p w14:paraId="662CF7B0"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Relu, Sigmoid</w:t>
            </w:r>
            <w:r>
              <w:rPr>
                <w:rFonts w:ascii="Times New Roman" w:eastAsia="Times New Roman" w:hAnsi="Times New Roman" w:cs="Times New Roman"/>
                <w:sz w:val="24"/>
                <w:szCs w:val="24"/>
              </w:rPr>
              <w:t>, Tanh</w:t>
            </w:r>
          </w:p>
        </w:tc>
        <w:tc>
          <w:tcPr>
            <w:tcW w:w="1395" w:type="dxa"/>
            <w:tcBorders>
              <w:left w:val="single" w:sz="4" w:space="0" w:color="auto"/>
              <w:right w:val="single" w:sz="4" w:space="0" w:color="auto"/>
            </w:tcBorders>
          </w:tcPr>
          <w:p w14:paraId="66270D5A"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Sigmoid</w:t>
            </w:r>
          </w:p>
        </w:tc>
        <w:tc>
          <w:tcPr>
            <w:tcW w:w="1607" w:type="dxa"/>
            <w:tcBorders>
              <w:left w:val="single" w:sz="4" w:space="0" w:color="auto"/>
              <w:right w:val="single" w:sz="4" w:space="0" w:color="auto"/>
            </w:tcBorders>
          </w:tcPr>
          <w:p w14:paraId="03381D8D"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Tanh</w:t>
            </w:r>
          </w:p>
        </w:tc>
        <w:tc>
          <w:tcPr>
            <w:tcW w:w="1863" w:type="dxa"/>
            <w:tcBorders>
              <w:left w:val="single" w:sz="4" w:space="0" w:color="auto"/>
              <w:right w:val="single" w:sz="4" w:space="0" w:color="auto"/>
            </w:tcBorders>
          </w:tcPr>
          <w:p w14:paraId="1AD25443"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Sigmoid</w:t>
            </w:r>
          </w:p>
        </w:tc>
      </w:tr>
      <w:tr w:rsidR="00617646" w14:paraId="5D8A19ED"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55123E32"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Pool Size</w:t>
            </w:r>
          </w:p>
        </w:tc>
        <w:tc>
          <w:tcPr>
            <w:tcW w:w="2250" w:type="dxa"/>
            <w:tcBorders>
              <w:left w:val="single" w:sz="4" w:space="0" w:color="auto"/>
              <w:right w:val="single" w:sz="4" w:space="0" w:color="auto"/>
            </w:tcBorders>
          </w:tcPr>
          <w:p w14:paraId="37E8E6D8"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2,3</w:t>
            </w:r>
          </w:p>
        </w:tc>
        <w:tc>
          <w:tcPr>
            <w:tcW w:w="1395" w:type="dxa"/>
            <w:tcBorders>
              <w:left w:val="single" w:sz="4" w:space="0" w:color="auto"/>
              <w:right w:val="single" w:sz="4" w:space="0" w:color="auto"/>
            </w:tcBorders>
          </w:tcPr>
          <w:p w14:paraId="7CECCEC5"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w:t>
            </w:r>
          </w:p>
        </w:tc>
        <w:tc>
          <w:tcPr>
            <w:tcW w:w="1607" w:type="dxa"/>
            <w:tcBorders>
              <w:left w:val="single" w:sz="4" w:space="0" w:color="auto"/>
              <w:right w:val="single" w:sz="4" w:space="0" w:color="auto"/>
            </w:tcBorders>
          </w:tcPr>
          <w:p w14:paraId="23C567C2"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w:t>
            </w:r>
          </w:p>
        </w:tc>
        <w:tc>
          <w:tcPr>
            <w:tcW w:w="1863" w:type="dxa"/>
            <w:tcBorders>
              <w:left w:val="single" w:sz="4" w:space="0" w:color="auto"/>
              <w:right w:val="single" w:sz="4" w:space="0" w:color="auto"/>
            </w:tcBorders>
          </w:tcPr>
          <w:p w14:paraId="672A519E"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617646" w14:paraId="3A33FFE5" w14:textId="77777777" w:rsidTr="0090634A">
        <w:tc>
          <w:tcPr>
            <w:tcW w:w="2235" w:type="dxa"/>
            <w:tcBorders>
              <w:left w:val="single" w:sz="4" w:space="0" w:color="auto"/>
              <w:right w:val="single" w:sz="4" w:space="0" w:color="auto"/>
            </w:tcBorders>
          </w:tcPr>
          <w:p w14:paraId="161178C9"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Dropout Rate</w:t>
            </w:r>
          </w:p>
        </w:tc>
        <w:tc>
          <w:tcPr>
            <w:tcW w:w="2250" w:type="dxa"/>
            <w:tcBorders>
              <w:left w:val="single" w:sz="4" w:space="0" w:color="auto"/>
              <w:right w:val="single" w:sz="4" w:space="0" w:color="auto"/>
            </w:tcBorders>
          </w:tcPr>
          <w:p w14:paraId="375368C6"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U(0.1,0.3)</w:t>
            </w:r>
          </w:p>
        </w:tc>
        <w:tc>
          <w:tcPr>
            <w:tcW w:w="1395" w:type="dxa"/>
            <w:tcBorders>
              <w:left w:val="single" w:sz="4" w:space="0" w:color="auto"/>
              <w:right w:val="single" w:sz="4" w:space="0" w:color="auto"/>
            </w:tcBorders>
          </w:tcPr>
          <w:p w14:paraId="15E73EC9"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0.291</w:t>
            </w:r>
          </w:p>
        </w:tc>
        <w:tc>
          <w:tcPr>
            <w:tcW w:w="1607" w:type="dxa"/>
            <w:tcBorders>
              <w:left w:val="single" w:sz="4" w:space="0" w:color="auto"/>
              <w:right w:val="single" w:sz="4" w:space="0" w:color="auto"/>
            </w:tcBorders>
          </w:tcPr>
          <w:p w14:paraId="63606A1A"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0.243</w:t>
            </w:r>
          </w:p>
        </w:tc>
        <w:tc>
          <w:tcPr>
            <w:tcW w:w="1863" w:type="dxa"/>
            <w:tcBorders>
              <w:left w:val="single" w:sz="4" w:space="0" w:color="auto"/>
              <w:right w:val="single" w:sz="4" w:space="0" w:color="auto"/>
            </w:tcBorders>
          </w:tcPr>
          <w:p w14:paraId="04D3536C"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0.249</w:t>
            </w:r>
          </w:p>
        </w:tc>
      </w:tr>
      <w:tr w:rsidR="00617646" w14:paraId="4159E6EF"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77ECCDBA"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Optimizer</w:t>
            </w:r>
          </w:p>
        </w:tc>
        <w:tc>
          <w:tcPr>
            <w:tcW w:w="2250" w:type="dxa"/>
            <w:tcBorders>
              <w:left w:val="single" w:sz="4" w:space="0" w:color="auto"/>
              <w:right w:val="single" w:sz="4" w:space="0" w:color="auto"/>
            </w:tcBorders>
          </w:tcPr>
          <w:p w14:paraId="529D5B18"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SGD, Adam, RMSprop</w:t>
            </w:r>
          </w:p>
        </w:tc>
        <w:tc>
          <w:tcPr>
            <w:tcW w:w="1395" w:type="dxa"/>
            <w:tcBorders>
              <w:left w:val="single" w:sz="4" w:space="0" w:color="auto"/>
              <w:right w:val="single" w:sz="4" w:space="0" w:color="auto"/>
            </w:tcBorders>
          </w:tcPr>
          <w:p w14:paraId="79BC91BD"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RMSprop</w:t>
            </w:r>
          </w:p>
        </w:tc>
        <w:tc>
          <w:tcPr>
            <w:tcW w:w="1607" w:type="dxa"/>
            <w:tcBorders>
              <w:left w:val="single" w:sz="4" w:space="0" w:color="auto"/>
              <w:right w:val="single" w:sz="4" w:space="0" w:color="auto"/>
            </w:tcBorders>
          </w:tcPr>
          <w:p w14:paraId="523000B0"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Adam</w:t>
            </w:r>
          </w:p>
        </w:tc>
        <w:tc>
          <w:tcPr>
            <w:tcW w:w="1863" w:type="dxa"/>
            <w:tcBorders>
              <w:left w:val="single" w:sz="4" w:space="0" w:color="auto"/>
              <w:right w:val="single" w:sz="4" w:space="0" w:color="auto"/>
            </w:tcBorders>
          </w:tcPr>
          <w:p w14:paraId="169731B0"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Adam</w:t>
            </w:r>
          </w:p>
        </w:tc>
      </w:tr>
      <w:tr w:rsidR="00617646" w14:paraId="6555C9EC" w14:textId="77777777" w:rsidTr="0090634A">
        <w:tc>
          <w:tcPr>
            <w:tcW w:w="2235" w:type="dxa"/>
            <w:tcBorders>
              <w:left w:val="single" w:sz="4" w:space="0" w:color="auto"/>
              <w:right w:val="single" w:sz="4" w:space="0" w:color="auto"/>
            </w:tcBorders>
          </w:tcPr>
          <w:p w14:paraId="30FD28EE"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Learning Rate</w:t>
            </w:r>
          </w:p>
        </w:tc>
        <w:tc>
          <w:tcPr>
            <w:tcW w:w="2250" w:type="dxa"/>
            <w:tcBorders>
              <w:left w:val="single" w:sz="4" w:space="0" w:color="auto"/>
              <w:right w:val="single" w:sz="4" w:space="0" w:color="auto"/>
            </w:tcBorders>
          </w:tcPr>
          <w:p w14:paraId="7B17FE96"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U(0.0009, 0.00225)</w:t>
            </w:r>
          </w:p>
        </w:tc>
        <w:tc>
          <w:tcPr>
            <w:tcW w:w="1395" w:type="dxa"/>
            <w:tcBorders>
              <w:left w:val="single" w:sz="4" w:space="0" w:color="auto"/>
              <w:right w:val="single" w:sz="4" w:space="0" w:color="auto"/>
            </w:tcBorders>
          </w:tcPr>
          <w:p w14:paraId="628EAF4F" w14:textId="77777777" w:rsidR="00617646" w:rsidRDefault="00617646" w:rsidP="0090634A">
            <w:pPr>
              <w:spacing w:line="360" w:lineRule="auto"/>
              <w:jc w:val="center"/>
              <w:rPr>
                <w:rFonts w:ascii="Times New Roman" w:eastAsia="Times New Roman" w:hAnsi="Times New Roman" w:cs="Times New Roman"/>
                <w:iCs/>
                <w:sz w:val="24"/>
                <w:szCs w:val="24"/>
              </w:rPr>
            </w:pPr>
            <w:r w:rsidRPr="00323658">
              <w:rPr>
                <w:rFonts w:ascii="Times New Roman" w:eastAsia="Times New Roman" w:hAnsi="Times New Roman" w:cs="Times New Roman"/>
                <w:iCs/>
                <w:sz w:val="24"/>
                <w:szCs w:val="24"/>
              </w:rPr>
              <w:t>0.00143</w:t>
            </w:r>
          </w:p>
        </w:tc>
        <w:tc>
          <w:tcPr>
            <w:tcW w:w="1607" w:type="dxa"/>
            <w:tcBorders>
              <w:left w:val="single" w:sz="4" w:space="0" w:color="auto"/>
              <w:right w:val="single" w:sz="4" w:space="0" w:color="auto"/>
            </w:tcBorders>
          </w:tcPr>
          <w:p w14:paraId="16E85C6B"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0.00122</w:t>
            </w:r>
          </w:p>
        </w:tc>
        <w:tc>
          <w:tcPr>
            <w:tcW w:w="1863" w:type="dxa"/>
            <w:tcBorders>
              <w:left w:val="single" w:sz="4" w:space="0" w:color="auto"/>
              <w:right w:val="single" w:sz="4" w:space="0" w:color="auto"/>
            </w:tcBorders>
          </w:tcPr>
          <w:p w14:paraId="6B2E2BDE"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0.00136</w:t>
            </w:r>
          </w:p>
        </w:tc>
      </w:tr>
      <w:tr w:rsidR="00617646" w14:paraId="60F3F5FF" w14:textId="77777777" w:rsidTr="0090634A">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bottom w:val="single" w:sz="4" w:space="0" w:color="auto"/>
              <w:right w:val="single" w:sz="4" w:space="0" w:color="auto"/>
            </w:tcBorders>
          </w:tcPr>
          <w:p w14:paraId="273060B1" w14:textId="77777777" w:rsidR="00617646" w:rsidRPr="00A948A9"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CNN Layers</w:t>
            </w:r>
          </w:p>
        </w:tc>
        <w:tc>
          <w:tcPr>
            <w:tcW w:w="2250" w:type="dxa"/>
            <w:tcBorders>
              <w:left w:val="single" w:sz="4" w:space="0" w:color="auto"/>
              <w:bottom w:val="single" w:sz="4" w:space="0" w:color="auto"/>
              <w:right w:val="single" w:sz="4" w:space="0" w:color="auto"/>
            </w:tcBorders>
          </w:tcPr>
          <w:p w14:paraId="05FA26BE"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1:1:4</w:t>
            </w:r>
          </w:p>
        </w:tc>
        <w:tc>
          <w:tcPr>
            <w:tcW w:w="1395" w:type="dxa"/>
            <w:tcBorders>
              <w:left w:val="single" w:sz="4" w:space="0" w:color="auto"/>
              <w:bottom w:val="single" w:sz="4" w:space="0" w:color="auto"/>
              <w:right w:val="single" w:sz="4" w:space="0" w:color="auto"/>
            </w:tcBorders>
          </w:tcPr>
          <w:p w14:paraId="68AD0297"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w:t>
            </w:r>
          </w:p>
        </w:tc>
        <w:tc>
          <w:tcPr>
            <w:tcW w:w="1607" w:type="dxa"/>
            <w:tcBorders>
              <w:left w:val="single" w:sz="4" w:space="0" w:color="auto"/>
              <w:bottom w:val="single" w:sz="4" w:space="0" w:color="auto"/>
              <w:right w:val="single" w:sz="4" w:space="0" w:color="auto"/>
            </w:tcBorders>
          </w:tcPr>
          <w:p w14:paraId="50494434" w14:textId="77777777" w:rsidR="00617646" w:rsidRDefault="00617646" w:rsidP="0090634A">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w:t>
            </w:r>
          </w:p>
        </w:tc>
        <w:tc>
          <w:tcPr>
            <w:tcW w:w="1863" w:type="dxa"/>
            <w:tcBorders>
              <w:left w:val="single" w:sz="4" w:space="0" w:color="auto"/>
              <w:bottom w:val="single" w:sz="4" w:space="0" w:color="auto"/>
              <w:right w:val="single" w:sz="4" w:space="0" w:color="auto"/>
            </w:tcBorders>
          </w:tcPr>
          <w:p w14:paraId="25CA6791" w14:textId="77777777" w:rsidR="00617646" w:rsidRDefault="00617646" w:rsidP="0090634A">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bl>
    <w:p w14:paraId="0A312D0E" w14:textId="77777777" w:rsidR="00617646" w:rsidRDefault="00617646" w:rsidP="00617646">
      <w:pPr>
        <w:spacing w:line="360" w:lineRule="auto"/>
        <w:rPr>
          <w:rFonts w:ascii="Times New Roman" w:eastAsia="Times New Roman" w:hAnsi="Times New Roman" w:cs="Times New Roman"/>
          <w:iCs/>
          <w:sz w:val="24"/>
          <w:szCs w:val="24"/>
        </w:rPr>
      </w:pPr>
    </w:p>
    <w:p w14:paraId="1B9A1767" w14:textId="77777777" w:rsidR="00617646" w:rsidRDefault="00617646" w:rsidP="00617646">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
          <w:iCs/>
          <w:sz w:val="24"/>
          <w:szCs w:val="24"/>
        </w:rPr>
        <w:t>Table 1.1:</w:t>
      </w:r>
      <w:r>
        <w:rPr>
          <w:rFonts w:ascii="Times New Roman" w:eastAsia="Times New Roman" w:hAnsi="Times New Roman" w:cs="Times New Roman"/>
          <w:iCs/>
          <w:sz w:val="24"/>
          <w:szCs w:val="24"/>
        </w:rPr>
        <w:t xml:space="preserve"> Selected Hyperparameters after Optimization</w:t>
      </w:r>
    </w:p>
    <w:tbl>
      <w:tblPr>
        <w:tblStyle w:val="PlainTable3"/>
        <w:tblW w:w="0" w:type="auto"/>
        <w:tblLook w:val="04A0" w:firstRow="1" w:lastRow="0" w:firstColumn="1" w:lastColumn="0" w:noHBand="0" w:noVBand="1"/>
      </w:tblPr>
      <w:tblGrid>
        <w:gridCol w:w="1910"/>
        <w:gridCol w:w="1957"/>
        <w:gridCol w:w="1808"/>
        <w:gridCol w:w="2080"/>
        <w:gridCol w:w="1595"/>
      </w:tblGrid>
      <w:tr w:rsidR="00617646" w14:paraId="69F91F63" w14:textId="77777777" w:rsidTr="00906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auto"/>
              <w:left w:val="single" w:sz="4" w:space="0" w:color="auto"/>
              <w:right w:val="single" w:sz="4" w:space="0" w:color="auto"/>
            </w:tcBorders>
          </w:tcPr>
          <w:p w14:paraId="01808F6E" w14:textId="77777777" w:rsidR="00617646" w:rsidRDefault="00617646" w:rsidP="0090634A">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Model</w:t>
            </w:r>
          </w:p>
        </w:tc>
        <w:tc>
          <w:tcPr>
            <w:tcW w:w="1957" w:type="dxa"/>
            <w:tcBorders>
              <w:top w:val="single" w:sz="4" w:space="0" w:color="auto"/>
              <w:left w:val="single" w:sz="4" w:space="0" w:color="auto"/>
              <w:right w:val="single" w:sz="4" w:space="0" w:color="auto"/>
            </w:tcBorders>
          </w:tcPr>
          <w:p w14:paraId="3C0B2D9A"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Time (Hr:M:S)</w:t>
            </w:r>
          </w:p>
        </w:tc>
        <w:tc>
          <w:tcPr>
            <w:tcW w:w="1808" w:type="dxa"/>
            <w:tcBorders>
              <w:top w:val="single" w:sz="4" w:space="0" w:color="auto"/>
              <w:left w:val="single" w:sz="4" w:space="0" w:color="auto"/>
              <w:right w:val="single" w:sz="4" w:space="0" w:color="auto"/>
            </w:tcBorders>
          </w:tcPr>
          <w:p w14:paraId="13E14118"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Loss</w:t>
            </w:r>
          </w:p>
        </w:tc>
        <w:tc>
          <w:tcPr>
            <w:tcW w:w="2080" w:type="dxa"/>
            <w:tcBorders>
              <w:top w:val="single" w:sz="4" w:space="0" w:color="auto"/>
              <w:left w:val="single" w:sz="4" w:space="0" w:color="auto"/>
              <w:right w:val="single" w:sz="4" w:space="0" w:color="auto"/>
            </w:tcBorders>
          </w:tcPr>
          <w:p w14:paraId="438AF3FC"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Accuracy</w:t>
            </w:r>
          </w:p>
        </w:tc>
        <w:tc>
          <w:tcPr>
            <w:tcW w:w="1595" w:type="dxa"/>
            <w:tcBorders>
              <w:top w:val="single" w:sz="4" w:space="0" w:color="auto"/>
              <w:left w:val="single" w:sz="4" w:space="0" w:color="auto"/>
              <w:right w:val="single" w:sz="4" w:space="0" w:color="auto"/>
            </w:tcBorders>
          </w:tcPr>
          <w:p w14:paraId="44BEE237"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AUC-Roc</w:t>
            </w:r>
          </w:p>
        </w:tc>
      </w:tr>
      <w:tr w:rsidR="00617646" w14:paraId="71CCDFC1" w14:textId="77777777" w:rsidTr="0090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1535F6C7" w14:textId="77777777" w:rsidR="00617646" w:rsidRPr="00D545D6" w:rsidRDefault="00617646" w:rsidP="0090634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2d-CNN</w:t>
            </w:r>
          </w:p>
        </w:tc>
        <w:tc>
          <w:tcPr>
            <w:tcW w:w="1957" w:type="dxa"/>
            <w:tcBorders>
              <w:right w:val="single" w:sz="4" w:space="0" w:color="auto"/>
            </w:tcBorders>
          </w:tcPr>
          <w:p w14:paraId="5248F3A7"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4:40:51</w:t>
            </w:r>
          </w:p>
        </w:tc>
        <w:tc>
          <w:tcPr>
            <w:tcW w:w="1808" w:type="dxa"/>
            <w:tcBorders>
              <w:left w:val="single" w:sz="4" w:space="0" w:color="auto"/>
              <w:right w:val="single" w:sz="4" w:space="0" w:color="auto"/>
            </w:tcBorders>
          </w:tcPr>
          <w:p w14:paraId="53B832D2"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0.276</w:t>
            </w:r>
          </w:p>
        </w:tc>
        <w:tc>
          <w:tcPr>
            <w:tcW w:w="2080" w:type="dxa"/>
            <w:tcBorders>
              <w:left w:val="single" w:sz="4" w:space="0" w:color="auto"/>
              <w:right w:val="single" w:sz="4" w:space="0" w:color="auto"/>
            </w:tcBorders>
          </w:tcPr>
          <w:p w14:paraId="5C82845E"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0.872</w:t>
            </w:r>
          </w:p>
        </w:tc>
        <w:tc>
          <w:tcPr>
            <w:tcW w:w="1595" w:type="dxa"/>
            <w:tcBorders>
              <w:left w:val="single" w:sz="4" w:space="0" w:color="auto"/>
              <w:right w:val="single" w:sz="4" w:space="0" w:color="auto"/>
            </w:tcBorders>
          </w:tcPr>
          <w:p w14:paraId="161D0170"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0.910</w:t>
            </w:r>
          </w:p>
        </w:tc>
      </w:tr>
      <w:tr w:rsidR="00617646" w14:paraId="607C19AD" w14:textId="77777777" w:rsidTr="0090634A">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5BB0E68C" w14:textId="77777777" w:rsidR="00617646" w:rsidRPr="00D545D6" w:rsidRDefault="00617646" w:rsidP="0090634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1D-CNN</w:t>
            </w:r>
          </w:p>
        </w:tc>
        <w:tc>
          <w:tcPr>
            <w:tcW w:w="1957" w:type="dxa"/>
            <w:tcBorders>
              <w:right w:val="single" w:sz="4" w:space="0" w:color="auto"/>
            </w:tcBorders>
          </w:tcPr>
          <w:p w14:paraId="2C897761" w14:textId="77777777" w:rsidR="00617646" w:rsidRPr="00D545D6" w:rsidRDefault="00617646" w:rsidP="00906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2:59:16</w:t>
            </w:r>
          </w:p>
        </w:tc>
        <w:tc>
          <w:tcPr>
            <w:tcW w:w="1808" w:type="dxa"/>
            <w:tcBorders>
              <w:left w:val="single" w:sz="4" w:space="0" w:color="auto"/>
              <w:right w:val="single" w:sz="4" w:space="0" w:color="auto"/>
            </w:tcBorders>
          </w:tcPr>
          <w:p w14:paraId="30B59B02" w14:textId="77777777" w:rsidR="00617646" w:rsidRPr="00D545D6" w:rsidRDefault="00617646" w:rsidP="00906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0.250</w:t>
            </w:r>
          </w:p>
        </w:tc>
        <w:tc>
          <w:tcPr>
            <w:tcW w:w="2080" w:type="dxa"/>
            <w:tcBorders>
              <w:left w:val="single" w:sz="4" w:space="0" w:color="auto"/>
              <w:right w:val="single" w:sz="4" w:space="0" w:color="auto"/>
            </w:tcBorders>
          </w:tcPr>
          <w:p w14:paraId="42085C3D" w14:textId="77777777" w:rsidR="00617646" w:rsidRPr="00D545D6" w:rsidRDefault="00617646" w:rsidP="00906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0.895</w:t>
            </w:r>
          </w:p>
        </w:tc>
        <w:tc>
          <w:tcPr>
            <w:tcW w:w="1595" w:type="dxa"/>
            <w:tcBorders>
              <w:left w:val="single" w:sz="4" w:space="0" w:color="auto"/>
              <w:right w:val="single" w:sz="4" w:space="0" w:color="auto"/>
            </w:tcBorders>
          </w:tcPr>
          <w:p w14:paraId="55C7790F" w14:textId="77777777" w:rsidR="00617646" w:rsidRPr="00D545D6" w:rsidRDefault="00617646" w:rsidP="009063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0.920</w:t>
            </w:r>
          </w:p>
        </w:tc>
      </w:tr>
      <w:tr w:rsidR="00617646" w14:paraId="5C50A4F3" w14:textId="77777777" w:rsidTr="0090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bottom w:val="single" w:sz="4" w:space="0" w:color="auto"/>
            </w:tcBorders>
          </w:tcPr>
          <w:p w14:paraId="13F1EAE6" w14:textId="77777777" w:rsidR="00617646" w:rsidRPr="00D545D6" w:rsidRDefault="00617646" w:rsidP="0090634A">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MW-1D-CNN</w:t>
            </w:r>
          </w:p>
        </w:tc>
        <w:tc>
          <w:tcPr>
            <w:tcW w:w="1957" w:type="dxa"/>
            <w:tcBorders>
              <w:bottom w:val="single" w:sz="4" w:space="0" w:color="auto"/>
              <w:right w:val="single" w:sz="4" w:space="0" w:color="auto"/>
            </w:tcBorders>
          </w:tcPr>
          <w:p w14:paraId="42CD465B"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19:21:03</w:t>
            </w:r>
          </w:p>
        </w:tc>
        <w:tc>
          <w:tcPr>
            <w:tcW w:w="1808" w:type="dxa"/>
            <w:tcBorders>
              <w:left w:val="single" w:sz="4" w:space="0" w:color="auto"/>
              <w:bottom w:val="single" w:sz="4" w:space="0" w:color="auto"/>
              <w:right w:val="single" w:sz="4" w:space="0" w:color="auto"/>
            </w:tcBorders>
          </w:tcPr>
          <w:p w14:paraId="5810F1DD"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0.247</w:t>
            </w:r>
          </w:p>
        </w:tc>
        <w:tc>
          <w:tcPr>
            <w:tcW w:w="2080" w:type="dxa"/>
            <w:tcBorders>
              <w:left w:val="single" w:sz="4" w:space="0" w:color="auto"/>
              <w:bottom w:val="single" w:sz="4" w:space="0" w:color="auto"/>
              <w:right w:val="single" w:sz="4" w:space="0" w:color="auto"/>
            </w:tcBorders>
          </w:tcPr>
          <w:p w14:paraId="1D1B9F34"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0.892</w:t>
            </w:r>
          </w:p>
        </w:tc>
        <w:tc>
          <w:tcPr>
            <w:tcW w:w="1595" w:type="dxa"/>
            <w:tcBorders>
              <w:left w:val="single" w:sz="4" w:space="0" w:color="auto"/>
              <w:bottom w:val="single" w:sz="4" w:space="0" w:color="auto"/>
              <w:right w:val="single" w:sz="4" w:space="0" w:color="auto"/>
            </w:tcBorders>
          </w:tcPr>
          <w:p w14:paraId="47B7414B" w14:textId="77777777" w:rsidR="00617646" w:rsidRPr="00D545D6" w:rsidRDefault="00617646" w:rsidP="009063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0.922</w:t>
            </w:r>
          </w:p>
        </w:tc>
      </w:tr>
    </w:tbl>
    <w:p w14:paraId="1CD4DBCA" w14:textId="77777777" w:rsidR="00617646" w:rsidRDefault="00617646" w:rsidP="00617646">
      <w:pPr>
        <w:spacing w:line="360" w:lineRule="auto"/>
        <w:rPr>
          <w:rFonts w:ascii="Times New Roman" w:eastAsia="Times New Roman" w:hAnsi="Times New Roman" w:cs="Times New Roman"/>
          <w:sz w:val="24"/>
          <w:szCs w:val="24"/>
        </w:rPr>
      </w:pPr>
    </w:p>
    <w:p w14:paraId="2D00A23C" w14:textId="77777777" w:rsidR="00617646" w:rsidRPr="00970477"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iCs/>
          <w:sz w:val="24"/>
          <w:szCs w:val="24"/>
        </w:rPr>
        <w:t>Table 1.2</w:t>
      </w:r>
      <w:r w:rsidRPr="46044DFE">
        <w:rPr>
          <w:rFonts w:ascii="Times New Roman" w:eastAsia="Times New Roman" w:hAnsi="Times New Roman" w:cs="Times New Roman"/>
          <w:i/>
          <w:iCs/>
          <w:sz w:val="24"/>
          <w:szCs w:val="24"/>
        </w:rPr>
        <w:t xml:space="preserve">: </w:t>
      </w:r>
      <w:r w:rsidRPr="46044DFE">
        <w:rPr>
          <w:rFonts w:ascii="Times New Roman" w:eastAsia="Times New Roman" w:hAnsi="Times New Roman" w:cs="Times New Roman"/>
          <w:sz w:val="24"/>
          <w:szCs w:val="24"/>
        </w:rPr>
        <w:t>Run-Time, Loss, Accuracy, and AUC-ROC score after Optimization</w:t>
      </w:r>
    </w:p>
    <w:tbl>
      <w:tblPr>
        <w:tblStyle w:val="PlainTable3"/>
        <w:tblW w:w="0" w:type="auto"/>
        <w:tblLook w:val="04A0" w:firstRow="1" w:lastRow="0" w:firstColumn="1" w:lastColumn="0" w:noHBand="0" w:noVBand="1"/>
      </w:tblPr>
      <w:tblGrid>
        <w:gridCol w:w="2337"/>
        <w:gridCol w:w="2337"/>
        <w:gridCol w:w="2338"/>
        <w:gridCol w:w="2338"/>
      </w:tblGrid>
      <w:tr w:rsidR="00617646" w14:paraId="2AC34AD2" w14:textId="77777777" w:rsidTr="00906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auto"/>
              <w:left w:val="single" w:sz="4" w:space="0" w:color="auto"/>
              <w:right w:val="single" w:sz="4" w:space="0" w:color="auto"/>
            </w:tcBorders>
          </w:tcPr>
          <w:p w14:paraId="0C5CA713" w14:textId="77777777" w:rsidR="00617646" w:rsidRDefault="00617646" w:rsidP="009063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2337" w:type="dxa"/>
            <w:tcBorders>
              <w:top w:val="single" w:sz="4" w:space="0" w:color="auto"/>
              <w:left w:val="single" w:sz="4" w:space="0" w:color="auto"/>
              <w:right w:val="single" w:sz="4" w:space="0" w:color="auto"/>
            </w:tcBorders>
          </w:tcPr>
          <w:p w14:paraId="59823E1F"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2338" w:type="dxa"/>
            <w:tcBorders>
              <w:top w:val="single" w:sz="4" w:space="0" w:color="auto"/>
              <w:left w:val="single" w:sz="4" w:space="0" w:color="auto"/>
              <w:right w:val="single" w:sz="4" w:space="0" w:color="auto"/>
            </w:tcBorders>
          </w:tcPr>
          <w:p w14:paraId="74960A45"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2338" w:type="dxa"/>
            <w:tcBorders>
              <w:top w:val="single" w:sz="4" w:space="0" w:color="auto"/>
              <w:left w:val="single" w:sz="4" w:space="0" w:color="auto"/>
              <w:bottom w:val="single" w:sz="4" w:space="0" w:color="auto"/>
              <w:right w:val="single" w:sz="4" w:space="0" w:color="auto"/>
            </w:tcBorders>
          </w:tcPr>
          <w:p w14:paraId="3B14DF32" w14:textId="77777777" w:rsidR="00617646" w:rsidRDefault="00617646" w:rsidP="0090634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F-Measure</w:t>
            </w:r>
          </w:p>
        </w:tc>
      </w:tr>
      <w:tr w:rsidR="00617646" w14:paraId="70719424" w14:textId="77777777" w:rsidTr="0090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211A22F9" w14:textId="77777777" w:rsidR="00617646" w:rsidRPr="00F45A18" w:rsidRDefault="00617646" w:rsidP="0090634A">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2D-CNN</w:t>
            </w:r>
          </w:p>
        </w:tc>
        <w:tc>
          <w:tcPr>
            <w:tcW w:w="2337" w:type="dxa"/>
            <w:tcBorders>
              <w:left w:val="single" w:sz="4" w:space="0" w:color="auto"/>
              <w:right w:val="single" w:sz="4" w:space="0" w:color="auto"/>
            </w:tcBorders>
          </w:tcPr>
          <w:p w14:paraId="02BC6548"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0.88</w:t>
            </w:r>
          </w:p>
        </w:tc>
        <w:tc>
          <w:tcPr>
            <w:tcW w:w="2338" w:type="dxa"/>
            <w:tcBorders>
              <w:left w:val="single" w:sz="4" w:space="0" w:color="auto"/>
              <w:right w:val="single" w:sz="4" w:space="0" w:color="auto"/>
            </w:tcBorders>
          </w:tcPr>
          <w:p w14:paraId="10861ED3"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0.87</w:t>
            </w:r>
          </w:p>
        </w:tc>
        <w:tc>
          <w:tcPr>
            <w:tcW w:w="2338" w:type="dxa"/>
            <w:tcBorders>
              <w:top w:val="single" w:sz="4" w:space="0" w:color="auto"/>
              <w:left w:val="single" w:sz="4" w:space="0" w:color="auto"/>
              <w:right w:val="single" w:sz="4" w:space="0" w:color="auto"/>
            </w:tcBorders>
          </w:tcPr>
          <w:p w14:paraId="045949D1"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0.84</w:t>
            </w:r>
          </w:p>
        </w:tc>
      </w:tr>
      <w:tr w:rsidR="00617646" w14:paraId="550CB432" w14:textId="77777777" w:rsidTr="0090634A">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504D1247" w14:textId="77777777" w:rsidR="00617646" w:rsidRPr="00F45A18" w:rsidRDefault="00617646" w:rsidP="0090634A">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1D-CNN</w:t>
            </w:r>
          </w:p>
        </w:tc>
        <w:tc>
          <w:tcPr>
            <w:tcW w:w="2337" w:type="dxa"/>
            <w:tcBorders>
              <w:left w:val="single" w:sz="4" w:space="0" w:color="auto"/>
              <w:right w:val="single" w:sz="4" w:space="0" w:color="auto"/>
            </w:tcBorders>
          </w:tcPr>
          <w:p w14:paraId="37C30888" w14:textId="77777777" w:rsidR="00617646" w:rsidRPr="00F45A18" w:rsidRDefault="00617646" w:rsidP="009063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right w:val="single" w:sz="4" w:space="0" w:color="auto"/>
            </w:tcBorders>
          </w:tcPr>
          <w:p w14:paraId="502B21F9" w14:textId="77777777" w:rsidR="00617646" w:rsidRPr="00F45A18" w:rsidRDefault="00617646" w:rsidP="009063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0.90</w:t>
            </w:r>
          </w:p>
        </w:tc>
        <w:tc>
          <w:tcPr>
            <w:tcW w:w="2338" w:type="dxa"/>
            <w:tcBorders>
              <w:left w:val="single" w:sz="4" w:space="0" w:color="auto"/>
              <w:right w:val="single" w:sz="4" w:space="0" w:color="auto"/>
            </w:tcBorders>
          </w:tcPr>
          <w:p w14:paraId="21C31BC2" w14:textId="77777777" w:rsidR="00617646" w:rsidRPr="00F45A18" w:rsidRDefault="00617646" w:rsidP="0090634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0.88</w:t>
            </w:r>
          </w:p>
        </w:tc>
      </w:tr>
      <w:tr w:rsidR="00617646" w14:paraId="77D2E6C0" w14:textId="77777777" w:rsidTr="0090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bottom w:val="single" w:sz="4" w:space="0" w:color="auto"/>
              <w:right w:val="single" w:sz="4" w:space="0" w:color="auto"/>
            </w:tcBorders>
          </w:tcPr>
          <w:p w14:paraId="6369D062" w14:textId="77777777" w:rsidR="00617646" w:rsidRPr="00F45A18" w:rsidRDefault="00617646" w:rsidP="0090634A">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MW-1D-CNN</w:t>
            </w:r>
          </w:p>
        </w:tc>
        <w:tc>
          <w:tcPr>
            <w:tcW w:w="2337" w:type="dxa"/>
            <w:tcBorders>
              <w:left w:val="single" w:sz="4" w:space="0" w:color="auto"/>
              <w:bottom w:val="single" w:sz="4" w:space="0" w:color="auto"/>
              <w:right w:val="single" w:sz="4" w:space="0" w:color="auto"/>
            </w:tcBorders>
          </w:tcPr>
          <w:p w14:paraId="6D6C20DB"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bottom w:val="single" w:sz="4" w:space="0" w:color="auto"/>
              <w:right w:val="single" w:sz="4" w:space="0" w:color="auto"/>
            </w:tcBorders>
          </w:tcPr>
          <w:p w14:paraId="683568EB"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bottom w:val="single" w:sz="4" w:space="0" w:color="auto"/>
              <w:right w:val="single" w:sz="4" w:space="0" w:color="auto"/>
            </w:tcBorders>
          </w:tcPr>
          <w:p w14:paraId="6406E6D8" w14:textId="77777777" w:rsidR="00617646" w:rsidRPr="00F45A18" w:rsidRDefault="00617646" w:rsidP="0090634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r>
    </w:tbl>
    <w:p w14:paraId="70EB3E5F" w14:textId="77777777" w:rsidR="00617646" w:rsidRDefault="00617646" w:rsidP="00617646">
      <w:pPr>
        <w:spacing w:line="360" w:lineRule="auto"/>
        <w:jc w:val="center"/>
        <w:rPr>
          <w:rFonts w:ascii="Times New Roman" w:eastAsia="Times New Roman" w:hAnsi="Times New Roman" w:cs="Times New Roman"/>
          <w:sz w:val="24"/>
          <w:szCs w:val="24"/>
        </w:rPr>
      </w:pPr>
    </w:p>
    <w:p w14:paraId="5A8EA4C2" w14:textId="28E381DB" w:rsidR="002F3B99" w:rsidRDefault="00617646" w:rsidP="002F3B9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iCs/>
          <w:sz w:val="24"/>
          <w:szCs w:val="24"/>
        </w:rPr>
        <w:t>Table 1.3</w:t>
      </w:r>
      <w:r w:rsidRPr="46044DFE">
        <w:rPr>
          <w:rFonts w:ascii="Times New Roman" w:eastAsia="Times New Roman" w:hAnsi="Times New Roman" w:cs="Times New Roman"/>
          <w:i/>
          <w:iCs/>
          <w:sz w:val="24"/>
          <w:szCs w:val="24"/>
        </w:rPr>
        <w:t>:</w:t>
      </w:r>
      <w:r>
        <w:rPr>
          <w:rFonts w:ascii="Times New Roman" w:eastAsia="Times New Roman" w:hAnsi="Times New Roman" w:cs="Times New Roman"/>
          <w:sz w:val="24"/>
          <w:szCs w:val="24"/>
        </w:rPr>
        <w:t xml:space="preserve"> Precision, Recall, and F-Measure</w:t>
      </w:r>
      <w:r w:rsidRPr="46044DFE">
        <w:rPr>
          <w:rFonts w:ascii="Times New Roman" w:eastAsia="Times New Roman" w:hAnsi="Times New Roman" w:cs="Times New Roman"/>
          <w:sz w:val="24"/>
          <w:szCs w:val="24"/>
        </w:rPr>
        <w:t xml:space="preserve"> Scores relative to IoT devices</w:t>
      </w:r>
    </w:p>
    <w:p w14:paraId="3AF97059" w14:textId="77777777" w:rsidR="002F3B99" w:rsidRDefault="002F3B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ListTable1Light-Accent3"/>
        <w:tblW w:w="9355" w:type="dxa"/>
        <w:tblLook w:val="04A0" w:firstRow="1" w:lastRow="0" w:firstColumn="1" w:lastColumn="0" w:noHBand="0" w:noVBand="1"/>
      </w:tblPr>
      <w:tblGrid>
        <w:gridCol w:w="3235"/>
        <w:gridCol w:w="2970"/>
        <w:gridCol w:w="3150"/>
      </w:tblGrid>
      <w:tr w:rsidR="002F3B99" w:rsidRPr="002F3B99" w14:paraId="4CE16016" w14:textId="77777777" w:rsidTr="0089505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auto"/>
              <w:left w:val="single" w:sz="4" w:space="0" w:color="auto"/>
              <w:bottom w:val="single" w:sz="4" w:space="0" w:color="auto"/>
              <w:right w:val="single" w:sz="4" w:space="0" w:color="auto"/>
            </w:tcBorders>
            <w:noWrap/>
            <w:hideMark/>
          </w:tcPr>
          <w:p w14:paraId="1151D7C7" w14:textId="77777777" w:rsidR="002F3B99" w:rsidRPr="002F3B99" w:rsidRDefault="002F3B99" w:rsidP="002F3B99">
            <w:pPr>
              <w:spacing w:line="360" w:lineRule="auto"/>
              <w:jc w:val="center"/>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lastRenderedPageBreak/>
              <w:t>Statistics</w:t>
            </w:r>
          </w:p>
        </w:tc>
        <w:tc>
          <w:tcPr>
            <w:tcW w:w="2970" w:type="dxa"/>
            <w:tcBorders>
              <w:top w:val="single" w:sz="4" w:space="0" w:color="auto"/>
              <w:left w:val="single" w:sz="4" w:space="0" w:color="auto"/>
              <w:bottom w:val="single" w:sz="4" w:space="0" w:color="auto"/>
              <w:right w:val="single" w:sz="4" w:space="0" w:color="auto"/>
            </w:tcBorders>
            <w:noWrap/>
            <w:hideMark/>
          </w:tcPr>
          <w:p w14:paraId="0BCFA950" w14:textId="5D42C4ED" w:rsidR="002F3B99" w:rsidRPr="002F3B99" w:rsidRDefault="002F3B99" w:rsidP="002F3B9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1D-CNN</w:t>
            </w:r>
          </w:p>
        </w:tc>
        <w:tc>
          <w:tcPr>
            <w:tcW w:w="3150" w:type="dxa"/>
            <w:tcBorders>
              <w:top w:val="single" w:sz="4" w:space="0" w:color="auto"/>
              <w:left w:val="single" w:sz="4" w:space="0" w:color="auto"/>
              <w:bottom w:val="single" w:sz="4" w:space="0" w:color="auto"/>
              <w:right w:val="single" w:sz="4" w:space="0" w:color="auto"/>
            </w:tcBorders>
            <w:noWrap/>
            <w:hideMark/>
          </w:tcPr>
          <w:p w14:paraId="389F287F" w14:textId="6B24647E" w:rsidR="002F3B99" w:rsidRPr="002F3B99" w:rsidRDefault="002F3B99" w:rsidP="002F3B9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MW-1D-CNN</w:t>
            </w:r>
          </w:p>
        </w:tc>
      </w:tr>
      <w:tr w:rsidR="002F3B99" w:rsidRPr="002F3B99" w14:paraId="57533CF6"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auto"/>
              <w:left w:val="single" w:sz="4" w:space="0" w:color="auto"/>
              <w:right w:val="single" w:sz="4" w:space="0" w:color="auto"/>
            </w:tcBorders>
            <w:noWrap/>
            <w:hideMark/>
          </w:tcPr>
          <w:p w14:paraId="7D2FFE8F"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Mean</w:t>
            </w:r>
          </w:p>
        </w:tc>
        <w:tc>
          <w:tcPr>
            <w:tcW w:w="2970" w:type="dxa"/>
            <w:tcBorders>
              <w:top w:val="single" w:sz="4" w:space="0" w:color="auto"/>
              <w:left w:val="single" w:sz="4" w:space="0" w:color="auto"/>
              <w:right w:val="single" w:sz="4" w:space="0" w:color="auto"/>
            </w:tcBorders>
            <w:noWrap/>
            <w:hideMark/>
          </w:tcPr>
          <w:p w14:paraId="3545BA99"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87.657324</w:t>
            </w:r>
          </w:p>
        </w:tc>
        <w:tc>
          <w:tcPr>
            <w:tcW w:w="3150" w:type="dxa"/>
            <w:tcBorders>
              <w:top w:val="single" w:sz="4" w:space="0" w:color="auto"/>
              <w:left w:val="single" w:sz="4" w:space="0" w:color="auto"/>
              <w:right w:val="single" w:sz="4" w:space="0" w:color="auto"/>
            </w:tcBorders>
            <w:noWrap/>
            <w:hideMark/>
          </w:tcPr>
          <w:p w14:paraId="4F1442CB"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88.12240869</w:t>
            </w:r>
          </w:p>
        </w:tc>
      </w:tr>
      <w:tr w:rsidR="002F3B99" w:rsidRPr="002F3B99" w14:paraId="4FA3203E"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2F5693B1"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Variance</w:t>
            </w:r>
          </w:p>
        </w:tc>
        <w:tc>
          <w:tcPr>
            <w:tcW w:w="2970" w:type="dxa"/>
            <w:tcBorders>
              <w:left w:val="single" w:sz="4" w:space="0" w:color="auto"/>
              <w:right w:val="single" w:sz="4" w:space="0" w:color="auto"/>
            </w:tcBorders>
            <w:noWrap/>
            <w:hideMark/>
          </w:tcPr>
          <w:p w14:paraId="276CBD7A"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0.4505833</w:t>
            </w:r>
          </w:p>
        </w:tc>
        <w:tc>
          <w:tcPr>
            <w:tcW w:w="3150" w:type="dxa"/>
            <w:tcBorders>
              <w:left w:val="single" w:sz="4" w:space="0" w:color="auto"/>
              <w:right w:val="single" w:sz="4" w:space="0" w:color="auto"/>
            </w:tcBorders>
            <w:noWrap/>
            <w:hideMark/>
          </w:tcPr>
          <w:p w14:paraId="11ADB270"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0.608334905</w:t>
            </w:r>
          </w:p>
        </w:tc>
      </w:tr>
      <w:tr w:rsidR="002F3B99" w:rsidRPr="002F3B99" w14:paraId="077EE6D7"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4018D526"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Observations</w:t>
            </w:r>
          </w:p>
        </w:tc>
        <w:tc>
          <w:tcPr>
            <w:tcW w:w="2970" w:type="dxa"/>
            <w:tcBorders>
              <w:left w:val="single" w:sz="4" w:space="0" w:color="auto"/>
              <w:right w:val="single" w:sz="4" w:space="0" w:color="auto"/>
            </w:tcBorders>
            <w:noWrap/>
            <w:hideMark/>
          </w:tcPr>
          <w:p w14:paraId="13B5D87E"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20</w:t>
            </w:r>
          </w:p>
        </w:tc>
        <w:tc>
          <w:tcPr>
            <w:tcW w:w="3150" w:type="dxa"/>
            <w:tcBorders>
              <w:left w:val="single" w:sz="4" w:space="0" w:color="auto"/>
              <w:right w:val="single" w:sz="4" w:space="0" w:color="auto"/>
            </w:tcBorders>
            <w:noWrap/>
            <w:hideMark/>
          </w:tcPr>
          <w:p w14:paraId="423F0A67"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20</w:t>
            </w:r>
          </w:p>
        </w:tc>
      </w:tr>
      <w:tr w:rsidR="002F3B99" w:rsidRPr="002F3B99" w14:paraId="01C84AD0"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2A6A7C48"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Pooled Variance</w:t>
            </w:r>
          </w:p>
        </w:tc>
        <w:tc>
          <w:tcPr>
            <w:tcW w:w="2970" w:type="dxa"/>
            <w:tcBorders>
              <w:left w:val="single" w:sz="4" w:space="0" w:color="auto"/>
              <w:right w:val="single" w:sz="4" w:space="0" w:color="auto"/>
            </w:tcBorders>
            <w:noWrap/>
            <w:hideMark/>
          </w:tcPr>
          <w:p w14:paraId="522E9625"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0.5294591</w:t>
            </w:r>
          </w:p>
        </w:tc>
        <w:tc>
          <w:tcPr>
            <w:tcW w:w="3150" w:type="dxa"/>
            <w:tcBorders>
              <w:left w:val="single" w:sz="4" w:space="0" w:color="auto"/>
              <w:right w:val="single" w:sz="4" w:space="0" w:color="auto"/>
            </w:tcBorders>
            <w:noWrap/>
            <w:hideMark/>
          </w:tcPr>
          <w:p w14:paraId="6042E7ED"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695ACB1A"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7BEACD9F"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Hypothesized Mean Difference</w:t>
            </w:r>
          </w:p>
        </w:tc>
        <w:tc>
          <w:tcPr>
            <w:tcW w:w="2970" w:type="dxa"/>
            <w:tcBorders>
              <w:left w:val="single" w:sz="4" w:space="0" w:color="auto"/>
              <w:right w:val="single" w:sz="4" w:space="0" w:color="auto"/>
            </w:tcBorders>
            <w:noWrap/>
            <w:hideMark/>
          </w:tcPr>
          <w:p w14:paraId="79DF5894"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w:t>
            </w:r>
          </w:p>
        </w:tc>
        <w:tc>
          <w:tcPr>
            <w:tcW w:w="3150" w:type="dxa"/>
            <w:tcBorders>
              <w:left w:val="single" w:sz="4" w:space="0" w:color="auto"/>
              <w:right w:val="single" w:sz="4" w:space="0" w:color="auto"/>
            </w:tcBorders>
            <w:noWrap/>
            <w:hideMark/>
          </w:tcPr>
          <w:p w14:paraId="08561470"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78B6EADB"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5B2E8A0C"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df</w:t>
            </w:r>
          </w:p>
        </w:tc>
        <w:tc>
          <w:tcPr>
            <w:tcW w:w="2970" w:type="dxa"/>
            <w:tcBorders>
              <w:left w:val="single" w:sz="4" w:space="0" w:color="auto"/>
              <w:right w:val="single" w:sz="4" w:space="0" w:color="auto"/>
            </w:tcBorders>
            <w:noWrap/>
            <w:hideMark/>
          </w:tcPr>
          <w:p w14:paraId="2372D3E4"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38</w:t>
            </w:r>
          </w:p>
        </w:tc>
        <w:tc>
          <w:tcPr>
            <w:tcW w:w="3150" w:type="dxa"/>
            <w:tcBorders>
              <w:left w:val="single" w:sz="4" w:space="0" w:color="auto"/>
              <w:right w:val="single" w:sz="4" w:space="0" w:color="auto"/>
            </w:tcBorders>
            <w:noWrap/>
            <w:hideMark/>
          </w:tcPr>
          <w:p w14:paraId="07378A07"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0BD61D53"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1C5CDC3B"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t Stat</w:t>
            </w:r>
          </w:p>
        </w:tc>
        <w:tc>
          <w:tcPr>
            <w:tcW w:w="2970" w:type="dxa"/>
            <w:tcBorders>
              <w:left w:val="single" w:sz="4" w:space="0" w:color="auto"/>
              <w:right w:val="single" w:sz="4" w:space="0" w:color="auto"/>
            </w:tcBorders>
            <w:noWrap/>
            <w:hideMark/>
          </w:tcPr>
          <w:p w14:paraId="317982E6"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-2.021229</w:t>
            </w:r>
          </w:p>
        </w:tc>
        <w:tc>
          <w:tcPr>
            <w:tcW w:w="3150" w:type="dxa"/>
            <w:tcBorders>
              <w:left w:val="single" w:sz="4" w:space="0" w:color="auto"/>
              <w:right w:val="single" w:sz="4" w:space="0" w:color="auto"/>
            </w:tcBorders>
            <w:noWrap/>
            <w:hideMark/>
          </w:tcPr>
          <w:p w14:paraId="1D9F85A0"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11520DB7"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302FB698"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P(T&lt;=t) one-tail</w:t>
            </w:r>
          </w:p>
        </w:tc>
        <w:tc>
          <w:tcPr>
            <w:tcW w:w="2970" w:type="dxa"/>
            <w:tcBorders>
              <w:left w:val="single" w:sz="4" w:space="0" w:color="auto"/>
              <w:right w:val="single" w:sz="4" w:space="0" w:color="auto"/>
            </w:tcBorders>
            <w:noWrap/>
            <w:hideMark/>
          </w:tcPr>
          <w:p w14:paraId="317CBCF6"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0.0251708</w:t>
            </w:r>
          </w:p>
        </w:tc>
        <w:tc>
          <w:tcPr>
            <w:tcW w:w="3150" w:type="dxa"/>
            <w:tcBorders>
              <w:left w:val="single" w:sz="4" w:space="0" w:color="auto"/>
              <w:right w:val="single" w:sz="4" w:space="0" w:color="auto"/>
            </w:tcBorders>
            <w:noWrap/>
            <w:hideMark/>
          </w:tcPr>
          <w:p w14:paraId="1969F7BF"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1CC3DC63"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13E4E938"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t Critical one-tail</w:t>
            </w:r>
          </w:p>
        </w:tc>
        <w:tc>
          <w:tcPr>
            <w:tcW w:w="2970" w:type="dxa"/>
            <w:tcBorders>
              <w:left w:val="single" w:sz="4" w:space="0" w:color="auto"/>
              <w:right w:val="single" w:sz="4" w:space="0" w:color="auto"/>
            </w:tcBorders>
            <w:noWrap/>
            <w:hideMark/>
          </w:tcPr>
          <w:p w14:paraId="4FD3C49D"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1.6859545</w:t>
            </w:r>
          </w:p>
        </w:tc>
        <w:tc>
          <w:tcPr>
            <w:tcW w:w="3150" w:type="dxa"/>
            <w:tcBorders>
              <w:left w:val="single" w:sz="4" w:space="0" w:color="auto"/>
              <w:right w:val="single" w:sz="4" w:space="0" w:color="auto"/>
            </w:tcBorders>
            <w:noWrap/>
            <w:hideMark/>
          </w:tcPr>
          <w:p w14:paraId="0A2A8884"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727328D0"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right w:val="single" w:sz="4" w:space="0" w:color="auto"/>
            </w:tcBorders>
            <w:noWrap/>
            <w:hideMark/>
          </w:tcPr>
          <w:p w14:paraId="20EA90CB"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P(T&lt;=t) two-tail</w:t>
            </w:r>
          </w:p>
        </w:tc>
        <w:tc>
          <w:tcPr>
            <w:tcW w:w="2970" w:type="dxa"/>
            <w:tcBorders>
              <w:left w:val="single" w:sz="4" w:space="0" w:color="auto"/>
              <w:right w:val="single" w:sz="4" w:space="0" w:color="auto"/>
            </w:tcBorders>
            <w:noWrap/>
            <w:hideMark/>
          </w:tcPr>
          <w:p w14:paraId="61C17284"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0.0503415</w:t>
            </w:r>
          </w:p>
        </w:tc>
        <w:tc>
          <w:tcPr>
            <w:tcW w:w="3150" w:type="dxa"/>
            <w:tcBorders>
              <w:left w:val="single" w:sz="4" w:space="0" w:color="auto"/>
              <w:right w:val="single" w:sz="4" w:space="0" w:color="auto"/>
            </w:tcBorders>
            <w:noWrap/>
            <w:hideMark/>
          </w:tcPr>
          <w:p w14:paraId="555329B0" w14:textId="77777777" w:rsidR="002F3B99" w:rsidRPr="002F3B99" w:rsidRDefault="002F3B99" w:rsidP="002F3B9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F3B99" w:rsidRPr="002F3B99" w14:paraId="3E433B9C"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tcBorders>
              <w:left w:val="single" w:sz="4" w:space="0" w:color="auto"/>
              <w:bottom w:val="single" w:sz="4" w:space="0" w:color="auto"/>
              <w:right w:val="single" w:sz="4" w:space="0" w:color="auto"/>
            </w:tcBorders>
            <w:noWrap/>
            <w:hideMark/>
          </w:tcPr>
          <w:p w14:paraId="46F1B8A3" w14:textId="77777777" w:rsidR="002F3B99" w:rsidRPr="002F3B99" w:rsidRDefault="002F3B99" w:rsidP="002F3B99">
            <w:pPr>
              <w:spacing w:line="360" w:lineRule="auto"/>
              <w:jc w:val="center"/>
              <w:rPr>
                <w:rFonts w:ascii="Times New Roman" w:eastAsia="Times New Roman" w:hAnsi="Times New Roman" w:cs="Times New Roman"/>
                <w:b w:val="0"/>
                <w:sz w:val="24"/>
                <w:szCs w:val="24"/>
              </w:rPr>
            </w:pPr>
            <w:r w:rsidRPr="002F3B99">
              <w:rPr>
                <w:rFonts w:ascii="Times New Roman" w:eastAsia="Times New Roman" w:hAnsi="Times New Roman" w:cs="Times New Roman"/>
                <w:b w:val="0"/>
                <w:sz w:val="24"/>
                <w:szCs w:val="24"/>
              </w:rPr>
              <w:t>t Critical two-tail</w:t>
            </w:r>
          </w:p>
        </w:tc>
        <w:tc>
          <w:tcPr>
            <w:tcW w:w="2970" w:type="dxa"/>
            <w:tcBorders>
              <w:left w:val="single" w:sz="4" w:space="0" w:color="auto"/>
              <w:bottom w:val="single" w:sz="4" w:space="0" w:color="auto"/>
              <w:right w:val="single" w:sz="4" w:space="0" w:color="auto"/>
            </w:tcBorders>
            <w:noWrap/>
            <w:hideMark/>
          </w:tcPr>
          <w:p w14:paraId="42450F78"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F3B99">
              <w:rPr>
                <w:rFonts w:ascii="Times New Roman" w:eastAsia="Times New Roman" w:hAnsi="Times New Roman" w:cs="Times New Roman"/>
                <w:sz w:val="24"/>
                <w:szCs w:val="24"/>
              </w:rPr>
              <w:t>2.0243942</w:t>
            </w:r>
          </w:p>
        </w:tc>
        <w:tc>
          <w:tcPr>
            <w:tcW w:w="3150" w:type="dxa"/>
            <w:tcBorders>
              <w:left w:val="single" w:sz="4" w:space="0" w:color="auto"/>
              <w:bottom w:val="single" w:sz="4" w:space="0" w:color="auto"/>
              <w:right w:val="single" w:sz="4" w:space="0" w:color="auto"/>
            </w:tcBorders>
            <w:noWrap/>
            <w:hideMark/>
          </w:tcPr>
          <w:p w14:paraId="6E6F48A8" w14:textId="77777777" w:rsidR="002F3B99" w:rsidRPr="002F3B99" w:rsidRDefault="002F3B99" w:rsidP="002F3B9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1BC2B5CA" w14:textId="77777777" w:rsidR="00895051" w:rsidRDefault="00895051" w:rsidP="00617646">
      <w:pPr>
        <w:spacing w:line="360" w:lineRule="auto"/>
        <w:jc w:val="center"/>
        <w:rPr>
          <w:rFonts w:ascii="Times New Roman" w:eastAsia="Times New Roman" w:hAnsi="Times New Roman" w:cs="Times New Roman"/>
          <w:i/>
          <w:sz w:val="24"/>
          <w:szCs w:val="24"/>
        </w:rPr>
      </w:pPr>
    </w:p>
    <w:p w14:paraId="5DD13757" w14:textId="762D9A02" w:rsidR="00895051" w:rsidRDefault="002F3B99"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2.1:</w:t>
      </w:r>
      <w:r>
        <w:rPr>
          <w:rFonts w:ascii="Times New Roman" w:eastAsia="Times New Roman" w:hAnsi="Times New Roman" w:cs="Times New Roman"/>
          <w:sz w:val="24"/>
          <w:szCs w:val="24"/>
        </w:rPr>
        <w:t xml:space="preserve"> Two Sample T-Test between </w:t>
      </w:r>
      <w:r w:rsidR="0043020D">
        <w:rPr>
          <w:rFonts w:ascii="Times New Roman" w:eastAsia="Times New Roman" w:hAnsi="Times New Roman" w:cs="Times New Roman"/>
          <w:sz w:val="24"/>
          <w:szCs w:val="24"/>
        </w:rPr>
        <w:t>20-fold</w:t>
      </w:r>
      <w:r>
        <w:rPr>
          <w:rFonts w:ascii="Times New Roman" w:eastAsia="Times New Roman" w:hAnsi="Times New Roman" w:cs="Times New Roman"/>
          <w:sz w:val="24"/>
          <w:szCs w:val="24"/>
        </w:rPr>
        <w:t xml:space="preserve"> cross validation runs of 1D-CNN and MW-1D-CNN</w:t>
      </w:r>
    </w:p>
    <w:tbl>
      <w:tblPr>
        <w:tblStyle w:val="ListTable1Light-Accent3"/>
        <w:tblW w:w="9360" w:type="dxa"/>
        <w:tblLook w:val="04A0" w:firstRow="1" w:lastRow="0" w:firstColumn="1" w:lastColumn="0" w:noHBand="0" w:noVBand="1"/>
      </w:tblPr>
      <w:tblGrid>
        <w:gridCol w:w="3325"/>
        <w:gridCol w:w="2880"/>
        <w:gridCol w:w="3155"/>
      </w:tblGrid>
      <w:tr w:rsidR="00895051" w:rsidRPr="00895051" w14:paraId="20594BC3" w14:textId="77777777" w:rsidTr="008950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noWrap/>
            <w:hideMark/>
          </w:tcPr>
          <w:p w14:paraId="18198313" w14:textId="77777777" w:rsidR="00895051" w:rsidRPr="00895051" w:rsidRDefault="00895051" w:rsidP="00895051">
            <w:pPr>
              <w:spacing w:line="360" w:lineRule="auto"/>
              <w:jc w:val="center"/>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25C62F38" w14:textId="6FDF3DE4" w:rsidR="00895051" w:rsidRPr="00895051" w:rsidRDefault="00895051" w:rsidP="0089505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2D-CNN</w:t>
            </w:r>
          </w:p>
        </w:tc>
        <w:tc>
          <w:tcPr>
            <w:tcW w:w="3155" w:type="dxa"/>
            <w:tcBorders>
              <w:top w:val="single" w:sz="4" w:space="0" w:color="auto"/>
              <w:left w:val="single" w:sz="4" w:space="0" w:color="auto"/>
              <w:bottom w:val="single" w:sz="4" w:space="0" w:color="auto"/>
              <w:right w:val="single" w:sz="4" w:space="0" w:color="auto"/>
            </w:tcBorders>
            <w:noWrap/>
            <w:hideMark/>
          </w:tcPr>
          <w:p w14:paraId="3F0E3D7A" w14:textId="5473EB81" w:rsidR="00895051" w:rsidRPr="00895051" w:rsidRDefault="00895051" w:rsidP="0089505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MW-1D-CNN</w:t>
            </w:r>
          </w:p>
        </w:tc>
      </w:tr>
      <w:tr w:rsidR="00895051" w:rsidRPr="00895051" w14:paraId="7D1EE51E"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right w:val="single" w:sz="4" w:space="0" w:color="auto"/>
            </w:tcBorders>
            <w:noWrap/>
            <w:hideMark/>
          </w:tcPr>
          <w:p w14:paraId="1CBC3489"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Mean</w:t>
            </w:r>
          </w:p>
        </w:tc>
        <w:tc>
          <w:tcPr>
            <w:tcW w:w="2880" w:type="dxa"/>
            <w:tcBorders>
              <w:top w:val="single" w:sz="4" w:space="0" w:color="auto"/>
              <w:left w:val="single" w:sz="4" w:space="0" w:color="auto"/>
              <w:right w:val="single" w:sz="4" w:space="0" w:color="auto"/>
            </w:tcBorders>
            <w:noWrap/>
            <w:hideMark/>
          </w:tcPr>
          <w:p w14:paraId="7B382430"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86.09908</w:t>
            </w:r>
          </w:p>
        </w:tc>
        <w:tc>
          <w:tcPr>
            <w:tcW w:w="3155" w:type="dxa"/>
            <w:tcBorders>
              <w:top w:val="single" w:sz="4" w:space="0" w:color="auto"/>
              <w:left w:val="single" w:sz="4" w:space="0" w:color="auto"/>
              <w:right w:val="single" w:sz="4" w:space="0" w:color="auto"/>
            </w:tcBorders>
            <w:noWrap/>
            <w:hideMark/>
          </w:tcPr>
          <w:p w14:paraId="33D13D06"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88.12241</w:t>
            </w:r>
          </w:p>
        </w:tc>
      </w:tr>
      <w:tr w:rsidR="00895051" w:rsidRPr="00895051" w14:paraId="5552A386"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2548BD37"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Variance</w:t>
            </w:r>
          </w:p>
        </w:tc>
        <w:tc>
          <w:tcPr>
            <w:tcW w:w="2880" w:type="dxa"/>
            <w:tcBorders>
              <w:left w:val="single" w:sz="4" w:space="0" w:color="auto"/>
              <w:right w:val="single" w:sz="4" w:space="0" w:color="auto"/>
            </w:tcBorders>
            <w:noWrap/>
            <w:hideMark/>
          </w:tcPr>
          <w:p w14:paraId="728FB0A2"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0.670175</w:t>
            </w:r>
          </w:p>
        </w:tc>
        <w:tc>
          <w:tcPr>
            <w:tcW w:w="3155" w:type="dxa"/>
            <w:tcBorders>
              <w:left w:val="single" w:sz="4" w:space="0" w:color="auto"/>
              <w:right w:val="single" w:sz="4" w:space="0" w:color="auto"/>
            </w:tcBorders>
            <w:noWrap/>
            <w:hideMark/>
          </w:tcPr>
          <w:p w14:paraId="0D7825E6"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0.608335</w:t>
            </w:r>
          </w:p>
        </w:tc>
      </w:tr>
      <w:tr w:rsidR="00895051" w:rsidRPr="00895051" w14:paraId="61610A20"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5E5823A5"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Observations</w:t>
            </w:r>
          </w:p>
        </w:tc>
        <w:tc>
          <w:tcPr>
            <w:tcW w:w="2880" w:type="dxa"/>
            <w:tcBorders>
              <w:left w:val="single" w:sz="4" w:space="0" w:color="auto"/>
              <w:right w:val="single" w:sz="4" w:space="0" w:color="auto"/>
            </w:tcBorders>
            <w:noWrap/>
            <w:hideMark/>
          </w:tcPr>
          <w:p w14:paraId="765C5438"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20</w:t>
            </w:r>
          </w:p>
        </w:tc>
        <w:tc>
          <w:tcPr>
            <w:tcW w:w="3155" w:type="dxa"/>
            <w:tcBorders>
              <w:left w:val="single" w:sz="4" w:space="0" w:color="auto"/>
              <w:right w:val="single" w:sz="4" w:space="0" w:color="auto"/>
            </w:tcBorders>
            <w:noWrap/>
            <w:hideMark/>
          </w:tcPr>
          <w:p w14:paraId="4F17DC08"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20</w:t>
            </w:r>
          </w:p>
        </w:tc>
      </w:tr>
      <w:tr w:rsidR="00895051" w:rsidRPr="00895051" w14:paraId="05B7693E"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62CE6B0E"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Pooled Variance</w:t>
            </w:r>
          </w:p>
        </w:tc>
        <w:tc>
          <w:tcPr>
            <w:tcW w:w="2880" w:type="dxa"/>
            <w:tcBorders>
              <w:left w:val="single" w:sz="4" w:space="0" w:color="auto"/>
              <w:right w:val="single" w:sz="4" w:space="0" w:color="auto"/>
            </w:tcBorders>
            <w:noWrap/>
            <w:hideMark/>
          </w:tcPr>
          <w:p w14:paraId="23EDD479"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0.639255</w:t>
            </w:r>
          </w:p>
        </w:tc>
        <w:tc>
          <w:tcPr>
            <w:tcW w:w="3155" w:type="dxa"/>
            <w:tcBorders>
              <w:left w:val="single" w:sz="4" w:space="0" w:color="auto"/>
              <w:right w:val="single" w:sz="4" w:space="0" w:color="auto"/>
            </w:tcBorders>
            <w:noWrap/>
            <w:hideMark/>
          </w:tcPr>
          <w:p w14:paraId="75FCFE5F"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30CBEDEC"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684D2432"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Hypothesized Mean Difference</w:t>
            </w:r>
          </w:p>
        </w:tc>
        <w:tc>
          <w:tcPr>
            <w:tcW w:w="2880" w:type="dxa"/>
            <w:tcBorders>
              <w:left w:val="single" w:sz="4" w:space="0" w:color="auto"/>
              <w:right w:val="single" w:sz="4" w:space="0" w:color="auto"/>
            </w:tcBorders>
            <w:noWrap/>
            <w:hideMark/>
          </w:tcPr>
          <w:p w14:paraId="7272869A"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0</w:t>
            </w:r>
          </w:p>
        </w:tc>
        <w:tc>
          <w:tcPr>
            <w:tcW w:w="3155" w:type="dxa"/>
            <w:tcBorders>
              <w:left w:val="single" w:sz="4" w:space="0" w:color="auto"/>
              <w:right w:val="single" w:sz="4" w:space="0" w:color="auto"/>
            </w:tcBorders>
            <w:noWrap/>
            <w:hideMark/>
          </w:tcPr>
          <w:p w14:paraId="2EA2A620"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6DACB28B"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1A73377A"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df</w:t>
            </w:r>
          </w:p>
        </w:tc>
        <w:tc>
          <w:tcPr>
            <w:tcW w:w="2880" w:type="dxa"/>
            <w:tcBorders>
              <w:left w:val="single" w:sz="4" w:space="0" w:color="auto"/>
              <w:right w:val="single" w:sz="4" w:space="0" w:color="auto"/>
            </w:tcBorders>
            <w:noWrap/>
            <w:hideMark/>
          </w:tcPr>
          <w:p w14:paraId="5123F466"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38</w:t>
            </w:r>
          </w:p>
        </w:tc>
        <w:tc>
          <w:tcPr>
            <w:tcW w:w="3155" w:type="dxa"/>
            <w:tcBorders>
              <w:left w:val="single" w:sz="4" w:space="0" w:color="auto"/>
              <w:right w:val="single" w:sz="4" w:space="0" w:color="auto"/>
            </w:tcBorders>
            <w:noWrap/>
            <w:hideMark/>
          </w:tcPr>
          <w:p w14:paraId="6B63C5EB"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27D29752"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154A672D"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t Stat</w:t>
            </w:r>
          </w:p>
        </w:tc>
        <w:tc>
          <w:tcPr>
            <w:tcW w:w="2880" w:type="dxa"/>
            <w:tcBorders>
              <w:left w:val="single" w:sz="4" w:space="0" w:color="auto"/>
              <w:right w:val="single" w:sz="4" w:space="0" w:color="auto"/>
            </w:tcBorders>
            <w:noWrap/>
            <w:hideMark/>
          </w:tcPr>
          <w:p w14:paraId="6264D361"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-8.00256</w:t>
            </w:r>
          </w:p>
        </w:tc>
        <w:tc>
          <w:tcPr>
            <w:tcW w:w="3155" w:type="dxa"/>
            <w:tcBorders>
              <w:left w:val="single" w:sz="4" w:space="0" w:color="auto"/>
              <w:right w:val="single" w:sz="4" w:space="0" w:color="auto"/>
            </w:tcBorders>
            <w:noWrap/>
            <w:hideMark/>
          </w:tcPr>
          <w:p w14:paraId="510E2C9E"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04807565"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5503EA2C"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P(T&lt;=t) one-tail</w:t>
            </w:r>
          </w:p>
        </w:tc>
        <w:tc>
          <w:tcPr>
            <w:tcW w:w="2880" w:type="dxa"/>
            <w:tcBorders>
              <w:left w:val="single" w:sz="4" w:space="0" w:color="auto"/>
              <w:right w:val="single" w:sz="4" w:space="0" w:color="auto"/>
            </w:tcBorders>
            <w:noWrap/>
            <w:hideMark/>
          </w:tcPr>
          <w:p w14:paraId="123B7B78"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5.65E-10</w:t>
            </w:r>
          </w:p>
        </w:tc>
        <w:tc>
          <w:tcPr>
            <w:tcW w:w="3155" w:type="dxa"/>
            <w:tcBorders>
              <w:left w:val="single" w:sz="4" w:space="0" w:color="auto"/>
              <w:right w:val="single" w:sz="4" w:space="0" w:color="auto"/>
            </w:tcBorders>
            <w:noWrap/>
            <w:hideMark/>
          </w:tcPr>
          <w:p w14:paraId="0EFC6A23"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1CA0579C"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4F244B67"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t Critical one-tail</w:t>
            </w:r>
          </w:p>
        </w:tc>
        <w:tc>
          <w:tcPr>
            <w:tcW w:w="2880" w:type="dxa"/>
            <w:tcBorders>
              <w:left w:val="single" w:sz="4" w:space="0" w:color="auto"/>
              <w:right w:val="single" w:sz="4" w:space="0" w:color="auto"/>
            </w:tcBorders>
            <w:noWrap/>
            <w:hideMark/>
          </w:tcPr>
          <w:p w14:paraId="3E6D9299"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1.685954</w:t>
            </w:r>
          </w:p>
        </w:tc>
        <w:tc>
          <w:tcPr>
            <w:tcW w:w="3155" w:type="dxa"/>
            <w:tcBorders>
              <w:left w:val="single" w:sz="4" w:space="0" w:color="auto"/>
              <w:right w:val="single" w:sz="4" w:space="0" w:color="auto"/>
            </w:tcBorders>
            <w:noWrap/>
            <w:hideMark/>
          </w:tcPr>
          <w:p w14:paraId="0C9DCBCE"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7EB48C01" w14:textId="77777777" w:rsidTr="00895051">
        <w:trPr>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right w:val="single" w:sz="4" w:space="0" w:color="auto"/>
            </w:tcBorders>
            <w:noWrap/>
            <w:hideMark/>
          </w:tcPr>
          <w:p w14:paraId="4E4DB0DF"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P(T&lt;=t) two-tail</w:t>
            </w:r>
          </w:p>
        </w:tc>
        <w:tc>
          <w:tcPr>
            <w:tcW w:w="2880" w:type="dxa"/>
            <w:tcBorders>
              <w:left w:val="single" w:sz="4" w:space="0" w:color="auto"/>
              <w:right w:val="single" w:sz="4" w:space="0" w:color="auto"/>
            </w:tcBorders>
            <w:noWrap/>
            <w:hideMark/>
          </w:tcPr>
          <w:p w14:paraId="15873381"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1.13E-09</w:t>
            </w:r>
          </w:p>
        </w:tc>
        <w:tc>
          <w:tcPr>
            <w:tcW w:w="3155" w:type="dxa"/>
            <w:tcBorders>
              <w:left w:val="single" w:sz="4" w:space="0" w:color="auto"/>
              <w:right w:val="single" w:sz="4" w:space="0" w:color="auto"/>
            </w:tcBorders>
            <w:noWrap/>
            <w:hideMark/>
          </w:tcPr>
          <w:p w14:paraId="7ECFA331" w14:textId="77777777" w:rsidR="00895051" w:rsidRPr="00895051" w:rsidRDefault="00895051" w:rsidP="0089505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895051" w:rsidRPr="00895051" w14:paraId="185A68B9" w14:textId="77777777" w:rsidTr="008950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tcBorders>
              <w:left w:val="single" w:sz="4" w:space="0" w:color="auto"/>
              <w:bottom w:val="single" w:sz="4" w:space="0" w:color="auto"/>
              <w:right w:val="single" w:sz="4" w:space="0" w:color="auto"/>
            </w:tcBorders>
            <w:noWrap/>
            <w:hideMark/>
          </w:tcPr>
          <w:p w14:paraId="6F6BF048" w14:textId="77777777" w:rsidR="00895051" w:rsidRPr="00895051" w:rsidRDefault="00895051" w:rsidP="00895051">
            <w:pPr>
              <w:spacing w:line="360" w:lineRule="auto"/>
              <w:jc w:val="center"/>
              <w:rPr>
                <w:rFonts w:ascii="Times New Roman" w:eastAsia="Times New Roman" w:hAnsi="Times New Roman" w:cs="Times New Roman"/>
                <w:b w:val="0"/>
                <w:sz w:val="24"/>
                <w:szCs w:val="24"/>
              </w:rPr>
            </w:pPr>
            <w:r w:rsidRPr="00895051">
              <w:rPr>
                <w:rFonts w:ascii="Times New Roman" w:eastAsia="Times New Roman" w:hAnsi="Times New Roman" w:cs="Times New Roman"/>
                <w:b w:val="0"/>
                <w:sz w:val="24"/>
                <w:szCs w:val="24"/>
              </w:rPr>
              <w:t>t Critical two-tail</w:t>
            </w:r>
          </w:p>
        </w:tc>
        <w:tc>
          <w:tcPr>
            <w:tcW w:w="2880" w:type="dxa"/>
            <w:tcBorders>
              <w:left w:val="single" w:sz="4" w:space="0" w:color="auto"/>
              <w:bottom w:val="single" w:sz="4" w:space="0" w:color="auto"/>
              <w:right w:val="single" w:sz="4" w:space="0" w:color="auto"/>
            </w:tcBorders>
            <w:noWrap/>
            <w:hideMark/>
          </w:tcPr>
          <w:p w14:paraId="1AEDE5FB"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95051">
              <w:rPr>
                <w:rFonts w:ascii="Times New Roman" w:eastAsia="Times New Roman" w:hAnsi="Times New Roman" w:cs="Times New Roman"/>
                <w:sz w:val="24"/>
                <w:szCs w:val="24"/>
              </w:rPr>
              <w:t>2.024394</w:t>
            </w:r>
          </w:p>
        </w:tc>
        <w:tc>
          <w:tcPr>
            <w:tcW w:w="3155" w:type="dxa"/>
            <w:tcBorders>
              <w:left w:val="single" w:sz="4" w:space="0" w:color="auto"/>
              <w:bottom w:val="single" w:sz="4" w:space="0" w:color="auto"/>
              <w:right w:val="single" w:sz="4" w:space="0" w:color="auto"/>
            </w:tcBorders>
            <w:noWrap/>
            <w:hideMark/>
          </w:tcPr>
          <w:p w14:paraId="339C9059" w14:textId="77777777" w:rsidR="00895051" w:rsidRPr="00895051" w:rsidRDefault="00895051" w:rsidP="008950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14:paraId="28280528" w14:textId="6767D1DE" w:rsidR="00895051" w:rsidRDefault="00895051" w:rsidP="00617646">
      <w:pPr>
        <w:spacing w:line="360" w:lineRule="auto"/>
        <w:jc w:val="center"/>
        <w:rPr>
          <w:rFonts w:ascii="Times New Roman" w:eastAsia="Times New Roman" w:hAnsi="Times New Roman" w:cs="Times New Roman"/>
          <w:sz w:val="24"/>
          <w:szCs w:val="24"/>
        </w:rPr>
      </w:pPr>
    </w:p>
    <w:p w14:paraId="14EB2BA2" w14:textId="41AD8F24" w:rsidR="00895051" w:rsidRPr="00895051" w:rsidRDefault="00895051"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Table 2.2: </w:t>
      </w:r>
      <w:r>
        <w:rPr>
          <w:rFonts w:ascii="Times New Roman" w:eastAsia="Times New Roman" w:hAnsi="Times New Roman" w:cs="Times New Roman"/>
          <w:sz w:val="24"/>
          <w:szCs w:val="24"/>
        </w:rPr>
        <w:t xml:space="preserve">Two Sample T-Test between </w:t>
      </w:r>
      <w:r w:rsidR="0043020D">
        <w:rPr>
          <w:rFonts w:ascii="Times New Roman" w:eastAsia="Times New Roman" w:hAnsi="Times New Roman" w:cs="Times New Roman"/>
          <w:sz w:val="24"/>
          <w:szCs w:val="24"/>
        </w:rPr>
        <w:t>20-fold</w:t>
      </w:r>
      <w:r>
        <w:rPr>
          <w:rFonts w:ascii="Times New Roman" w:eastAsia="Times New Roman" w:hAnsi="Times New Roman" w:cs="Times New Roman"/>
          <w:sz w:val="24"/>
          <w:szCs w:val="24"/>
        </w:rPr>
        <w:t xml:space="preserve"> cross validation runs of 2D-CNN and MW-1D-CNN</w:t>
      </w:r>
    </w:p>
    <w:p w14:paraId="44BA6F6B" w14:textId="684B3473" w:rsidR="002F3B99" w:rsidRPr="002F3B99" w:rsidRDefault="002F3B99"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136C5AE4"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390271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35pt;height:207.85pt" o:ole="">
            <v:imagedata r:id="rId6" o:title=""/>
          </v:shape>
          <o:OLEObject Type="Embed" ProgID="AcroExch.Document.DC" ShapeID="_x0000_i1025" DrawAspect="Content" ObjectID="_1644857939" r:id="rId7"/>
        </w:object>
      </w:r>
    </w:p>
    <w:p w14:paraId="3EE78EBB"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w:t>
      </w:r>
      <w:r>
        <w:rPr>
          <w:rFonts w:ascii="Times New Roman" w:eastAsia="Times New Roman" w:hAnsi="Times New Roman" w:cs="Times New Roman"/>
          <w:sz w:val="24"/>
          <w:szCs w:val="24"/>
        </w:rPr>
        <w:t xml:space="preserve"> AUC-ROC of Optimized 1D-CNN</w:t>
      </w:r>
    </w:p>
    <w:p w14:paraId="545B74B9"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2DD654BF">
          <v:shape id="_x0000_i1026" type="#_x0000_t75" style="width:302.25pt;height:207.85pt" o:ole="">
            <v:imagedata r:id="rId8" o:title=""/>
          </v:shape>
          <o:OLEObject Type="Embed" ProgID="AcroExch.Document.DC" ShapeID="_x0000_i1026" DrawAspect="Content" ObjectID="_1644857940" r:id="rId9"/>
        </w:object>
      </w:r>
    </w:p>
    <w:p w14:paraId="5399C069"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w:t>
      </w:r>
      <w:r>
        <w:rPr>
          <w:rFonts w:ascii="Times New Roman" w:eastAsia="Times New Roman" w:hAnsi="Times New Roman" w:cs="Times New Roman"/>
          <w:sz w:val="24"/>
          <w:szCs w:val="24"/>
        </w:rPr>
        <w:t xml:space="preserve"> Zoomed in AUC-ROC of Optimized 1D-CNN</w:t>
      </w:r>
    </w:p>
    <w:p w14:paraId="4C7768DD"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127DDEBC">
          <v:shape id="_x0000_i1027" type="#_x0000_t75" style="width:289.35pt;height:207.85pt" o:ole="">
            <v:imagedata r:id="rId10" o:title=""/>
          </v:shape>
          <o:OLEObject Type="Embed" ProgID="AcroExch.Document.DC" ShapeID="_x0000_i1027" DrawAspect="Content" ObjectID="_1644857941" r:id="rId11"/>
        </w:object>
      </w:r>
    </w:p>
    <w:p w14:paraId="1BFED5A2"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1.3:</w:t>
      </w:r>
      <w:r>
        <w:rPr>
          <w:rFonts w:ascii="Times New Roman" w:eastAsia="Times New Roman" w:hAnsi="Times New Roman" w:cs="Times New Roman"/>
          <w:sz w:val="24"/>
          <w:szCs w:val="24"/>
        </w:rPr>
        <w:t xml:space="preserve"> Precision-Recall Curve of Optimized 1D-CNN</w:t>
      </w:r>
    </w:p>
    <w:p w14:paraId="1A56582F" w14:textId="77777777" w:rsidR="00617646" w:rsidRPr="00884118"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object w:dxaOrig="5790" w:dyaOrig="4155" w14:anchorId="01D68062">
          <v:shape id="_x0000_i1028" type="#_x0000_t75" style="width:289.35pt;height:207.85pt" o:ole="">
            <v:imagedata r:id="rId12" o:title=""/>
          </v:shape>
          <o:OLEObject Type="Embed" ProgID="AcroExch.Document.DC" ShapeID="_x0000_i1028" DrawAspect="Content" ObjectID="_1644857942" r:id="rId13"/>
        </w:object>
      </w:r>
    </w:p>
    <w:p w14:paraId="7D81BC9E"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1.4:</w:t>
      </w:r>
      <w:r>
        <w:rPr>
          <w:rFonts w:ascii="Times New Roman" w:eastAsia="Times New Roman" w:hAnsi="Times New Roman" w:cs="Times New Roman"/>
          <w:sz w:val="24"/>
          <w:szCs w:val="24"/>
        </w:rPr>
        <w:t xml:space="preserve"> Weighted Precision-Recall Curve of Optimized 1D-CNN</w:t>
      </w:r>
    </w:p>
    <w:p w14:paraId="752DE66B"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1D07D7EA">
          <v:shape id="_x0000_i1029" type="#_x0000_t75" style="width:289.35pt;height:207.85pt" o:ole="">
            <v:imagedata r:id="rId14" o:title=""/>
          </v:shape>
          <o:OLEObject Type="Embed" ProgID="AcroExch.Document.DC" ShapeID="_x0000_i1029" DrawAspect="Content" ObjectID="_1644857943" r:id="rId15"/>
        </w:object>
      </w:r>
    </w:p>
    <w:p w14:paraId="7CED7BCC"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2.1:</w:t>
      </w:r>
      <w:r>
        <w:rPr>
          <w:rFonts w:ascii="Times New Roman" w:eastAsia="Times New Roman" w:hAnsi="Times New Roman" w:cs="Times New Roman"/>
          <w:sz w:val="24"/>
          <w:szCs w:val="24"/>
        </w:rPr>
        <w:t xml:space="preserve"> AUC-ROC of Optimized MW-1D-CNN</w:t>
      </w:r>
    </w:p>
    <w:p w14:paraId="3DB334B9"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50F2FB35">
          <v:shape id="_x0000_i1030" type="#_x0000_t75" style="width:302.25pt;height:207.85pt" o:ole="">
            <v:imagedata r:id="rId16" o:title=""/>
          </v:shape>
          <o:OLEObject Type="Embed" ProgID="AcroExch.Document.DC" ShapeID="_x0000_i1030" DrawAspect="Content" ObjectID="_1644857944" r:id="rId17"/>
        </w:object>
      </w:r>
    </w:p>
    <w:p w14:paraId="1EFA818A"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2.2:</w:t>
      </w:r>
      <w:r>
        <w:rPr>
          <w:rFonts w:ascii="Times New Roman" w:eastAsia="Times New Roman" w:hAnsi="Times New Roman" w:cs="Times New Roman"/>
          <w:sz w:val="24"/>
          <w:szCs w:val="24"/>
        </w:rPr>
        <w:t xml:space="preserve"> Zoomed in AUC-ROC of Optimized MW-1D-CNN</w:t>
      </w:r>
    </w:p>
    <w:p w14:paraId="0B4846EE"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149C10E0">
          <v:shape id="_x0000_i1031" type="#_x0000_t75" style="width:289.35pt;height:207.85pt" o:ole="">
            <v:imagedata r:id="rId18" o:title=""/>
          </v:shape>
          <o:OLEObject Type="Embed" ProgID="AcroExch.Document.DC" ShapeID="_x0000_i1031" DrawAspect="Content" ObjectID="_1644857945" r:id="rId19"/>
        </w:object>
      </w:r>
    </w:p>
    <w:p w14:paraId="6ED5C9FC"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2.3:</w:t>
      </w:r>
      <w:r>
        <w:rPr>
          <w:rFonts w:ascii="Times New Roman" w:eastAsia="Times New Roman" w:hAnsi="Times New Roman" w:cs="Times New Roman"/>
          <w:sz w:val="24"/>
          <w:szCs w:val="24"/>
        </w:rPr>
        <w:t xml:space="preserve"> Precision-Recall Curve of Optimized MW-1D-CNN</w:t>
      </w:r>
    </w:p>
    <w:p w14:paraId="1AB2CB39"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42401513">
          <v:shape id="_x0000_i1032" type="#_x0000_t75" style="width:289.35pt;height:207.85pt" o:ole="">
            <v:imagedata r:id="rId20" o:title=""/>
          </v:shape>
          <o:OLEObject Type="Embed" ProgID="AcroExch.Document.DC" ShapeID="_x0000_i1032" DrawAspect="Content" ObjectID="_1644857946" r:id="rId21"/>
        </w:object>
      </w:r>
    </w:p>
    <w:p w14:paraId="582B1B27"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2.4:</w:t>
      </w:r>
      <w:r>
        <w:rPr>
          <w:rFonts w:ascii="Times New Roman" w:eastAsia="Times New Roman" w:hAnsi="Times New Roman" w:cs="Times New Roman"/>
          <w:sz w:val="24"/>
          <w:szCs w:val="24"/>
        </w:rPr>
        <w:t xml:space="preserve"> Weighted Precision-Recall Curve of Optimized MW-1D-CNN</w:t>
      </w:r>
    </w:p>
    <w:p w14:paraId="08BD9205"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F75607B">
          <v:shape id="_x0000_i1033" type="#_x0000_t75" style="width:289.35pt;height:207.85pt" o:ole="">
            <v:imagedata r:id="rId22" o:title=""/>
          </v:shape>
          <o:OLEObject Type="Embed" ProgID="AcroExch.Document.DC" ShapeID="_x0000_i1033" DrawAspect="Content" ObjectID="_1644857947" r:id="rId23"/>
        </w:object>
      </w:r>
    </w:p>
    <w:p w14:paraId="6B977E0A"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3.1:</w:t>
      </w:r>
      <w:r>
        <w:rPr>
          <w:rFonts w:ascii="Times New Roman" w:eastAsia="Times New Roman" w:hAnsi="Times New Roman" w:cs="Times New Roman"/>
          <w:sz w:val="24"/>
          <w:szCs w:val="24"/>
        </w:rPr>
        <w:t xml:space="preserve"> AUC-ROC of Optimized 2D-CNN</w:t>
      </w:r>
    </w:p>
    <w:p w14:paraId="2DCB36A0"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45031BB6">
          <v:shape id="_x0000_i1034" type="#_x0000_t75" style="width:302.25pt;height:207.85pt" o:ole="">
            <v:imagedata r:id="rId24" o:title=""/>
          </v:shape>
          <o:OLEObject Type="Embed" ProgID="AcroExch.Document.DC" ShapeID="_x0000_i1034" DrawAspect="Content" ObjectID="_1644857948" r:id="rId25"/>
        </w:object>
      </w:r>
    </w:p>
    <w:p w14:paraId="67FB6EAA"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3.2:</w:t>
      </w:r>
      <w:r>
        <w:rPr>
          <w:rFonts w:ascii="Times New Roman" w:eastAsia="Times New Roman" w:hAnsi="Times New Roman" w:cs="Times New Roman"/>
          <w:sz w:val="24"/>
          <w:szCs w:val="24"/>
        </w:rPr>
        <w:t xml:space="preserve"> Zoomed in AUC-ROC of Optimized 2D-CNN</w:t>
      </w:r>
    </w:p>
    <w:p w14:paraId="33D16818"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34AE478">
          <v:shape id="_x0000_i1035" type="#_x0000_t75" style="width:289.35pt;height:207.85pt" o:ole="">
            <v:imagedata r:id="rId26" o:title=""/>
          </v:shape>
          <o:OLEObject Type="Embed" ProgID="AcroExch.Document.DC" ShapeID="_x0000_i1035" DrawAspect="Content" ObjectID="_1644857949" r:id="rId27"/>
        </w:object>
      </w:r>
    </w:p>
    <w:p w14:paraId="03932F9F"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3.3:</w:t>
      </w:r>
      <w:r>
        <w:rPr>
          <w:rFonts w:ascii="Times New Roman" w:eastAsia="Times New Roman" w:hAnsi="Times New Roman" w:cs="Times New Roman"/>
          <w:sz w:val="24"/>
          <w:szCs w:val="24"/>
        </w:rPr>
        <w:t xml:space="preserve"> Precision-Recall Curve of Optimized 2D-CNN</w:t>
      </w:r>
    </w:p>
    <w:p w14:paraId="4096A481"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0B2B90C9">
          <v:shape id="_x0000_i1036" type="#_x0000_t75" style="width:289.35pt;height:207.85pt" o:ole="">
            <v:imagedata r:id="rId28" o:title=""/>
          </v:shape>
          <o:OLEObject Type="Embed" ProgID="AcroExch.Document.DC" ShapeID="_x0000_i1036" DrawAspect="Content" ObjectID="_1644857950" r:id="rId29"/>
        </w:object>
      </w:r>
    </w:p>
    <w:p w14:paraId="6E31B61D" w14:textId="77777777" w:rsidR="00617646" w:rsidRDefault="00617646" w:rsidP="0061764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3.4:</w:t>
      </w:r>
      <w:r>
        <w:rPr>
          <w:rFonts w:ascii="Times New Roman" w:eastAsia="Times New Roman" w:hAnsi="Times New Roman" w:cs="Times New Roman"/>
          <w:sz w:val="24"/>
          <w:szCs w:val="24"/>
        </w:rPr>
        <w:t xml:space="preserve"> Weighted Precision-Recall Curve of Optimized 2D-CNN</w:t>
      </w:r>
    </w:p>
    <w:p w14:paraId="5E236343" w14:textId="77777777" w:rsidR="00DC1624" w:rsidRPr="00617646" w:rsidRDefault="00DC1624" w:rsidP="00617646">
      <w:pPr>
        <w:spacing w:line="360" w:lineRule="auto"/>
        <w:rPr>
          <w:rFonts w:ascii="Times New Roman" w:eastAsia="Times New Roman" w:hAnsi="Times New Roman" w:cs="Times New Roman"/>
          <w:sz w:val="24"/>
          <w:szCs w:val="24"/>
        </w:rPr>
      </w:pPr>
    </w:p>
    <w:sectPr w:rsidR="00DC1624" w:rsidRPr="00617646">
      <w:pgSz w:w="12240" w:h="15840"/>
      <w:pgMar w:top="1440" w:right="1440" w:bottom="1440" w:left="1440" w:header="720" w:footer="720" w:gutter="0"/>
      <w:cols w:space="720"/>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3164BD" w16cex:dateUtc="2020-02-19T18:00:13.553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C4813"/>
    <w:multiLevelType w:val="hybridMultilevel"/>
    <w:tmpl w:val="691E1F98"/>
    <w:lvl w:ilvl="0" w:tplc="53B6E722">
      <w:start w:val="1"/>
      <w:numFmt w:val="decimal"/>
      <w:lvlText w:val="%1."/>
      <w:lvlJc w:val="left"/>
      <w:pPr>
        <w:ind w:left="720" w:hanging="360"/>
      </w:pPr>
    </w:lvl>
    <w:lvl w:ilvl="1" w:tplc="92CC2A7C">
      <w:start w:val="1"/>
      <w:numFmt w:val="lowerLetter"/>
      <w:lvlText w:val="%2."/>
      <w:lvlJc w:val="left"/>
      <w:pPr>
        <w:ind w:left="1440" w:hanging="360"/>
      </w:pPr>
    </w:lvl>
    <w:lvl w:ilvl="2" w:tplc="51CC98BE">
      <w:start w:val="1"/>
      <w:numFmt w:val="lowerRoman"/>
      <w:lvlText w:val="%3."/>
      <w:lvlJc w:val="right"/>
      <w:pPr>
        <w:ind w:left="2160" w:hanging="180"/>
      </w:pPr>
    </w:lvl>
    <w:lvl w:ilvl="3" w:tplc="2E5028EC">
      <w:start w:val="1"/>
      <w:numFmt w:val="decimal"/>
      <w:lvlText w:val="%4."/>
      <w:lvlJc w:val="left"/>
      <w:pPr>
        <w:ind w:left="2880" w:hanging="360"/>
      </w:pPr>
    </w:lvl>
    <w:lvl w:ilvl="4" w:tplc="44D28FE2">
      <w:start w:val="1"/>
      <w:numFmt w:val="lowerLetter"/>
      <w:lvlText w:val="%5."/>
      <w:lvlJc w:val="left"/>
      <w:pPr>
        <w:ind w:left="3600" w:hanging="360"/>
      </w:pPr>
    </w:lvl>
    <w:lvl w:ilvl="5" w:tplc="721064E8">
      <w:start w:val="1"/>
      <w:numFmt w:val="lowerRoman"/>
      <w:lvlText w:val="%6."/>
      <w:lvlJc w:val="right"/>
      <w:pPr>
        <w:ind w:left="4320" w:hanging="180"/>
      </w:pPr>
    </w:lvl>
    <w:lvl w:ilvl="6" w:tplc="6FE88582">
      <w:start w:val="1"/>
      <w:numFmt w:val="decimal"/>
      <w:lvlText w:val="%7."/>
      <w:lvlJc w:val="left"/>
      <w:pPr>
        <w:ind w:left="5040" w:hanging="360"/>
      </w:pPr>
    </w:lvl>
    <w:lvl w:ilvl="7" w:tplc="4D76FA86">
      <w:start w:val="1"/>
      <w:numFmt w:val="lowerLetter"/>
      <w:lvlText w:val="%8."/>
      <w:lvlJc w:val="left"/>
      <w:pPr>
        <w:ind w:left="5760" w:hanging="360"/>
      </w:pPr>
    </w:lvl>
    <w:lvl w:ilvl="8" w:tplc="9F143EDC">
      <w:start w:val="1"/>
      <w:numFmt w:val="lowerRoman"/>
      <w:lvlText w:val="%9."/>
      <w:lvlJc w:val="right"/>
      <w:pPr>
        <w:ind w:left="6480" w:hanging="180"/>
      </w:pPr>
    </w:lvl>
  </w:abstractNum>
  <w:abstractNum w:abstractNumId="1" w15:restartNumberingAfterBreak="0">
    <w:nsid w:val="21E63CD4"/>
    <w:multiLevelType w:val="hybridMultilevel"/>
    <w:tmpl w:val="B20E3220"/>
    <w:lvl w:ilvl="0" w:tplc="6554CB56">
      <w:start w:val="1"/>
      <w:numFmt w:val="decimal"/>
      <w:lvlText w:val="%1."/>
      <w:lvlJc w:val="left"/>
      <w:pPr>
        <w:ind w:left="720" w:hanging="360"/>
      </w:pPr>
    </w:lvl>
    <w:lvl w:ilvl="1" w:tplc="499404CE">
      <w:start w:val="1"/>
      <w:numFmt w:val="lowerLetter"/>
      <w:lvlText w:val="%2."/>
      <w:lvlJc w:val="left"/>
      <w:pPr>
        <w:ind w:left="1440" w:hanging="360"/>
      </w:pPr>
    </w:lvl>
    <w:lvl w:ilvl="2" w:tplc="B1D81DAA">
      <w:start w:val="1"/>
      <w:numFmt w:val="lowerRoman"/>
      <w:lvlText w:val="%3."/>
      <w:lvlJc w:val="right"/>
      <w:pPr>
        <w:ind w:left="2160" w:hanging="180"/>
      </w:pPr>
    </w:lvl>
    <w:lvl w:ilvl="3" w:tplc="781C4726">
      <w:start w:val="1"/>
      <w:numFmt w:val="decimal"/>
      <w:lvlText w:val="%4."/>
      <w:lvlJc w:val="left"/>
      <w:pPr>
        <w:ind w:left="2880" w:hanging="360"/>
      </w:pPr>
    </w:lvl>
    <w:lvl w:ilvl="4" w:tplc="E1BA2F1E">
      <w:start w:val="1"/>
      <w:numFmt w:val="lowerLetter"/>
      <w:lvlText w:val="%5."/>
      <w:lvlJc w:val="left"/>
      <w:pPr>
        <w:ind w:left="3600" w:hanging="360"/>
      </w:pPr>
    </w:lvl>
    <w:lvl w:ilvl="5" w:tplc="F9584872">
      <w:start w:val="1"/>
      <w:numFmt w:val="lowerRoman"/>
      <w:lvlText w:val="%6."/>
      <w:lvlJc w:val="right"/>
      <w:pPr>
        <w:ind w:left="4320" w:hanging="180"/>
      </w:pPr>
    </w:lvl>
    <w:lvl w:ilvl="6" w:tplc="D4A0B076">
      <w:start w:val="1"/>
      <w:numFmt w:val="decimal"/>
      <w:lvlText w:val="%7."/>
      <w:lvlJc w:val="left"/>
      <w:pPr>
        <w:ind w:left="5040" w:hanging="360"/>
      </w:pPr>
    </w:lvl>
    <w:lvl w:ilvl="7" w:tplc="0A64E842">
      <w:start w:val="1"/>
      <w:numFmt w:val="lowerLetter"/>
      <w:lvlText w:val="%8."/>
      <w:lvlJc w:val="left"/>
      <w:pPr>
        <w:ind w:left="5760" w:hanging="360"/>
      </w:pPr>
    </w:lvl>
    <w:lvl w:ilvl="8" w:tplc="D9CE6DC2">
      <w:start w:val="1"/>
      <w:numFmt w:val="lowerRoman"/>
      <w:lvlText w:val="%9."/>
      <w:lvlJc w:val="right"/>
      <w:pPr>
        <w:ind w:left="6480" w:hanging="180"/>
      </w:pPr>
    </w:lvl>
  </w:abstractNum>
  <w:abstractNum w:abstractNumId="2" w15:restartNumberingAfterBreak="0">
    <w:nsid w:val="25DE7825"/>
    <w:multiLevelType w:val="hybridMultilevel"/>
    <w:tmpl w:val="F7B0B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6E57C0"/>
    <w:multiLevelType w:val="hybridMultilevel"/>
    <w:tmpl w:val="33FCAF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AF72D2"/>
    <w:multiLevelType w:val="hybridMultilevel"/>
    <w:tmpl w:val="66D8DF5E"/>
    <w:lvl w:ilvl="0" w:tplc="D2D0F520">
      <w:start w:val="1"/>
      <w:numFmt w:val="decimal"/>
      <w:lvlText w:val="%1."/>
      <w:lvlJc w:val="left"/>
      <w:pPr>
        <w:ind w:left="720" w:hanging="360"/>
      </w:pPr>
    </w:lvl>
    <w:lvl w:ilvl="1" w:tplc="8EB43332">
      <w:start w:val="1"/>
      <w:numFmt w:val="lowerLetter"/>
      <w:lvlText w:val="%2."/>
      <w:lvlJc w:val="left"/>
      <w:pPr>
        <w:ind w:left="1440" w:hanging="360"/>
      </w:pPr>
    </w:lvl>
    <w:lvl w:ilvl="2" w:tplc="6A40A602">
      <w:start w:val="1"/>
      <w:numFmt w:val="lowerRoman"/>
      <w:lvlText w:val="%3."/>
      <w:lvlJc w:val="right"/>
      <w:pPr>
        <w:ind w:left="2160" w:hanging="180"/>
      </w:pPr>
    </w:lvl>
    <w:lvl w:ilvl="3" w:tplc="2940E2F6">
      <w:start w:val="1"/>
      <w:numFmt w:val="decimal"/>
      <w:lvlText w:val="%4."/>
      <w:lvlJc w:val="left"/>
      <w:pPr>
        <w:ind w:left="2880" w:hanging="360"/>
      </w:pPr>
    </w:lvl>
    <w:lvl w:ilvl="4" w:tplc="80443BC2">
      <w:start w:val="1"/>
      <w:numFmt w:val="lowerLetter"/>
      <w:lvlText w:val="%5."/>
      <w:lvlJc w:val="left"/>
      <w:pPr>
        <w:ind w:left="3600" w:hanging="360"/>
      </w:pPr>
    </w:lvl>
    <w:lvl w:ilvl="5" w:tplc="EF7E7B3E">
      <w:start w:val="1"/>
      <w:numFmt w:val="lowerRoman"/>
      <w:lvlText w:val="%6."/>
      <w:lvlJc w:val="right"/>
      <w:pPr>
        <w:ind w:left="4320" w:hanging="180"/>
      </w:pPr>
    </w:lvl>
    <w:lvl w:ilvl="6" w:tplc="7F8A4C1E">
      <w:start w:val="1"/>
      <w:numFmt w:val="decimal"/>
      <w:lvlText w:val="%7."/>
      <w:lvlJc w:val="left"/>
      <w:pPr>
        <w:ind w:left="5040" w:hanging="360"/>
      </w:pPr>
    </w:lvl>
    <w:lvl w:ilvl="7" w:tplc="A5EE42D6">
      <w:start w:val="1"/>
      <w:numFmt w:val="lowerLetter"/>
      <w:lvlText w:val="%8."/>
      <w:lvlJc w:val="left"/>
      <w:pPr>
        <w:ind w:left="5760" w:hanging="360"/>
      </w:pPr>
    </w:lvl>
    <w:lvl w:ilvl="8" w:tplc="7CE2562E">
      <w:start w:val="1"/>
      <w:numFmt w:val="lowerRoman"/>
      <w:lvlText w:val="%9."/>
      <w:lvlJc w:val="right"/>
      <w:pPr>
        <w:ind w:left="6480" w:hanging="180"/>
      </w:pPr>
    </w:lvl>
  </w:abstractNum>
  <w:abstractNum w:abstractNumId="5" w15:restartNumberingAfterBreak="0">
    <w:nsid w:val="78AE0282"/>
    <w:multiLevelType w:val="hybridMultilevel"/>
    <w:tmpl w:val="A66CE972"/>
    <w:lvl w:ilvl="0" w:tplc="375626D6">
      <w:start w:val="1"/>
      <w:numFmt w:val="bullet"/>
      <w:lvlText w:val=""/>
      <w:lvlJc w:val="left"/>
      <w:pPr>
        <w:ind w:left="720" w:hanging="360"/>
      </w:pPr>
      <w:rPr>
        <w:rFonts w:ascii="Symbol" w:hAnsi="Symbol" w:hint="default"/>
      </w:rPr>
    </w:lvl>
    <w:lvl w:ilvl="1" w:tplc="2342149A">
      <w:start w:val="1"/>
      <w:numFmt w:val="bullet"/>
      <w:lvlText w:val="o"/>
      <w:lvlJc w:val="left"/>
      <w:pPr>
        <w:ind w:left="1440" w:hanging="360"/>
      </w:pPr>
      <w:rPr>
        <w:rFonts w:ascii="Courier New" w:hAnsi="Courier New" w:hint="default"/>
      </w:rPr>
    </w:lvl>
    <w:lvl w:ilvl="2" w:tplc="9C3AF450">
      <w:start w:val="1"/>
      <w:numFmt w:val="bullet"/>
      <w:lvlText w:val=""/>
      <w:lvlJc w:val="left"/>
      <w:pPr>
        <w:ind w:left="2160" w:hanging="360"/>
      </w:pPr>
      <w:rPr>
        <w:rFonts w:ascii="Wingdings" w:hAnsi="Wingdings" w:hint="default"/>
      </w:rPr>
    </w:lvl>
    <w:lvl w:ilvl="3" w:tplc="2D2A32C4">
      <w:start w:val="1"/>
      <w:numFmt w:val="bullet"/>
      <w:lvlText w:val=""/>
      <w:lvlJc w:val="left"/>
      <w:pPr>
        <w:ind w:left="2880" w:hanging="360"/>
      </w:pPr>
      <w:rPr>
        <w:rFonts w:ascii="Symbol" w:hAnsi="Symbol" w:hint="default"/>
      </w:rPr>
    </w:lvl>
    <w:lvl w:ilvl="4" w:tplc="0B808CB4">
      <w:start w:val="1"/>
      <w:numFmt w:val="bullet"/>
      <w:lvlText w:val="o"/>
      <w:lvlJc w:val="left"/>
      <w:pPr>
        <w:ind w:left="3600" w:hanging="360"/>
      </w:pPr>
      <w:rPr>
        <w:rFonts w:ascii="Courier New" w:hAnsi="Courier New" w:hint="default"/>
      </w:rPr>
    </w:lvl>
    <w:lvl w:ilvl="5" w:tplc="3FBA3066">
      <w:start w:val="1"/>
      <w:numFmt w:val="bullet"/>
      <w:lvlText w:val=""/>
      <w:lvlJc w:val="left"/>
      <w:pPr>
        <w:ind w:left="4320" w:hanging="360"/>
      </w:pPr>
      <w:rPr>
        <w:rFonts w:ascii="Wingdings" w:hAnsi="Wingdings" w:hint="default"/>
      </w:rPr>
    </w:lvl>
    <w:lvl w:ilvl="6" w:tplc="272045FA">
      <w:start w:val="1"/>
      <w:numFmt w:val="bullet"/>
      <w:lvlText w:val=""/>
      <w:lvlJc w:val="left"/>
      <w:pPr>
        <w:ind w:left="5040" w:hanging="360"/>
      </w:pPr>
      <w:rPr>
        <w:rFonts w:ascii="Symbol" w:hAnsi="Symbol" w:hint="default"/>
      </w:rPr>
    </w:lvl>
    <w:lvl w:ilvl="7" w:tplc="1554926A">
      <w:start w:val="1"/>
      <w:numFmt w:val="bullet"/>
      <w:lvlText w:val="o"/>
      <w:lvlJc w:val="left"/>
      <w:pPr>
        <w:ind w:left="5760" w:hanging="360"/>
      </w:pPr>
      <w:rPr>
        <w:rFonts w:ascii="Courier New" w:hAnsi="Courier New" w:hint="default"/>
      </w:rPr>
    </w:lvl>
    <w:lvl w:ilvl="8" w:tplc="808AB5B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2NDE1MjU3tDAytjBR0lEKTi0uzszPAykwrQUAZpTTzywAAAA="/>
  </w:docVars>
  <w:rsids>
    <w:rsidRoot w:val="673FA789"/>
    <w:rsid w:val="000123F4"/>
    <w:rsid w:val="000171E1"/>
    <w:rsid w:val="000254DC"/>
    <w:rsid w:val="000264C6"/>
    <w:rsid w:val="00030217"/>
    <w:rsid w:val="00033AC8"/>
    <w:rsid w:val="0004015C"/>
    <w:rsid w:val="0005287D"/>
    <w:rsid w:val="000661EB"/>
    <w:rsid w:val="00074E99"/>
    <w:rsid w:val="0008239F"/>
    <w:rsid w:val="00090CE3"/>
    <w:rsid w:val="000939BF"/>
    <w:rsid w:val="00093B56"/>
    <w:rsid w:val="00093FAC"/>
    <w:rsid w:val="00095456"/>
    <w:rsid w:val="000B1311"/>
    <w:rsid w:val="000B69A6"/>
    <w:rsid w:val="000B7DA8"/>
    <w:rsid w:val="000C6945"/>
    <w:rsid w:val="000E091D"/>
    <w:rsid w:val="000F374F"/>
    <w:rsid w:val="000F5C1C"/>
    <w:rsid w:val="001268E1"/>
    <w:rsid w:val="0013253E"/>
    <w:rsid w:val="0013462C"/>
    <w:rsid w:val="00143162"/>
    <w:rsid w:val="00143F03"/>
    <w:rsid w:val="001546F5"/>
    <w:rsid w:val="00156BA8"/>
    <w:rsid w:val="00166D0E"/>
    <w:rsid w:val="001724A9"/>
    <w:rsid w:val="00173514"/>
    <w:rsid w:val="00193676"/>
    <w:rsid w:val="00196FC6"/>
    <w:rsid w:val="001971F9"/>
    <w:rsid w:val="001A2C73"/>
    <w:rsid w:val="001A37AC"/>
    <w:rsid w:val="001C10B0"/>
    <w:rsid w:val="001C44A4"/>
    <w:rsid w:val="001C62D2"/>
    <w:rsid w:val="001D12F0"/>
    <w:rsid w:val="001D38AE"/>
    <w:rsid w:val="001D655C"/>
    <w:rsid w:val="001F23E9"/>
    <w:rsid w:val="001F7D6B"/>
    <w:rsid w:val="002071E0"/>
    <w:rsid w:val="00223271"/>
    <w:rsid w:val="00231D96"/>
    <w:rsid w:val="00250639"/>
    <w:rsid w:val="00267663"/>
    <w:rsid w:val="00274877"/>
    <w:rsid w:val="00276B9A"/>
    <w:rsid w:val="002863F7"/>
    <w:rsid w:val="002978A5"/>
    <w:rsid w:val="002A2136"/>
    <w:rsid w:val="002A2633"/>
    <w:rsid w:val="002A2877"/>
    <w:rsid w:val="002C2FEB"/>
    <w:rsid w:val="002C5CC1"/>
    <w:rsid w:val="002E52A4"/>
    <w:rsid w:val="002E5DD8"/>
    <w:rsid w:val="002F17A1"/>
    <w:rsid w:val="002F3B99"/>
    <w:rsid w:val="002F6F26"/>
    <w:rsid w:val="00323658"/>
    <w:rsid w:val="0032539A"/>
    <w:rsid w:val="00325597"/>
    <w:rsid w:val="003255AD"/>
    <w:rsid w:val="00327BD7"/>
    <w:rsid w:val="0033727D"/>
    <w:rsid w:val="003377C4"/>
    <w:rsid w:val="003436EC"/>
    <w:rsid w:val="00347B7B"/>
    <w:rsid w:val="003608E8"/>
    <w:rsid w:val="0036213C"/>
    <w:rsid w:val="00362532"/>
    <w:rsid w:val="00366865"/>
    <w:rsid w:val="00371BCC"/>
    <w:rsid w:val="0039364A"/>
    <w:rsid w:val="003B22B5"/>
    <w:rsid w:val="003B4A1E"/>
    <w:rsid w:val="003B5CD3"/>
    <w:rsid w:val="003B7C47"/>
    <w:rsid w:val="003D576E"/>
    <w:rsid w:val="003E2DDD"/>
    <w:rsid w:val="003E5C70"/>
    <w:rsid w:val="003F19A2"/>
    <w:rsid w:val="0040046B"/>
    <w:rsid w:val="004049E9"/>
    <w:rsid w:val="00414066"/>
    <w:rsid w:val="004156C5"/>
    <w:rsid w:val="00423AF9"/>
    <w:rsid w:val="00423BF9"/>
    <w:rsid w:val="0043020D"/>
    <w:rsid w:val="0044292C"/>
    <w:rsid w:val="00462EF1"/>
    <w:rsid w:val="004735B9"/>
    <w:rsid w:val="004738C8"/>
    <w:rsid w:val="00482F61"/>
    <w:rsid w:val="004854D3"/>
    <w:rsid w:val="0049354B"/>
    <w:rsid w:val="004B0055"/>
    <w:rsid w:val="004B78A3"/>
    <w:rsid w:val="004D0D1A"/>
    <w:rsid w:val="004D330E"/>
    <w:rsid w:val="004D343B"/>
    <w:rsid w:val="004E51A2"/>
    <w:rsid w:val="00501E6D"/>
    <w:rsid w:val="005021A4"/>
    <w:rsid w:val="00523176"/>
    <w:rsid w:val="00567F63"/>
    <w:rsid w:val="00573B93"/>
    <w:rsid w:val="00584C95"/>
    <w:rsid w:val="005A697F"/>
    <w:rsid w:val="005D643A"/>
    <w:rsid w:val="005E0B20"/>
    <w:rsid w:val="005E24FB"/>
    <w:rsid w:val="005E3251"/>
    <w:rsid w:val="00617646"/>
    <w:rsid w:val="00637234"/>
    <w:rsid w:val="00640EF5"/>
    <w:rsid w:val="00664C82"/>
    <w:rsid w:val="00695A1C"/>
    <w:rsid w:val="006A7794"/>
    <w:rsid w:val="006B5426"/>
    <w:rsid w:val="006E6E65"/>
    <w:rsid w:val="0070128A"/>
    <w:rsid w:val="00706156"/>
    <w:rsid w:val="0071765E"/>
    <w:rsid w:val="00721412"/>
    <w:rsid w:val="00726F4C"/>
    <w:rsid w:val="00731A2A"/>
    <w:rsid w:val="00731D4F"/>
    <w:rsid w:val="00747FBB"/>
    <w:rsid w:val="00752FD4"/>
    <w:rsid w:val="00756A9C"/>
    <w:rsid w:val="00757297"/>
    <w:rsid w:val="00762BCB"/>
    <w:rsid w:val="0077432C"/>
    <w:rsid w:val="007865D9"/>
    <w:rsid w:val="007A0DF9"/>
    <w:rsid w:val="007A1240"/>
    <w:rsid w:val="007C736B"/>
    <w:rsid w:val="007D0FB5"/>
    <w:rsid w:val="007D3685"/>
    <w:rsid w:val="007F0B0E"/>
    <w:rsid w:val="007F5EDE"/>
    <w:rsid w:val="007F6D89"/>
    <w:rsid w:val="007F7041"/>
    <w:rsid w:val="0080354B"/>
    <w:rsid w:val="00803FAF"/>
    <w:rsid w:val="00816387"/>
    <w:rsid w:val="008416F4"/>
    <w:rsid w:val="008472B3"/>
    <w:rsid w:val="00861CD3"/>
    <w:rsid w:val="0086243F"/>
    <w:rsid w:val="00866FE4"/>
    <w:rsid w:val="00876F20"/>
    <w:rsid w:val="00883DAC"/>
    <w:rsid w:val="00884118"/>
    <w:rsid w:val="00885E49"/>
    <w:rsid w:val="008919B1"/>
    <w:rsid w:val="0089217B"/>
    <w:rsid w:val="00895051"/>
    <w:rsid w:val="008A2100"/>
    <w:rsid w:val="008A5930"/>
    <w:rsid w:val="008A6BA7"/>
    <w:rsid w:val="008A7480"/>
    <w:rsid w:val="008B2EF4"/>
    <w:rsid w:val="008B62ED"/>
    <w:rsid w:val="008B6F23"/>
    <w:rsid w:val="008C2847"/>
    <w:rsid w:val="008C4076"/>
    <w:rsid w:val="008C5AB7"/>
    <w:rsid w:val="008E1A8C"/>
    <w:rsid w:val="008E6C2C"/>
    <w:rsid w:val="008F0339"/>
    <w:rsid w:val="008F096E"/>
    <w:rsid w:val="008F2D15"/>
    <w:rsid w:val="00901160"/>
    <w:rsid w:val="009032DD"/>
    <w:rsid w:val="0091293A"/>
    <w:rsid w:val="00932A1C"/>
    <w:rsid w:val="009335A0"/>
    <w:rsid w:val="0093649D"/>
    <w:rsid w:val="00951321"/>
    <w:rsid w:val="00970477"/>
    <w:rsid w:val="009734DB"/>
    <w:rsid w:val="00974E0D"/>
    <w:rsid w:val="00984E9E"/>
    <w:rsid w:val="009852FB"/>
    <w:rsid w:val="00985A62"/>
    <w:rsid w:val="00986863"/>
    <w:rsid w:val="009960FE"/>
    <w:rsid w:val="00996585"/>
    <w:rsid w:val="009B1B7D"/>
    <w:rsid w:val="009B3855"/>
    <w:rsid w:val="009B4F2A"/>
    <w:rsid w:val="009C62DE"/>
    <w:rsid w:val="009C6B17"/>
    <w:rsid w:val="009D7584"/>
    <w:rsid w:val="009E6B97"/>
    <w:rsid w:val="009E6D4D"/>
    <w:rsid w:val="009F03FA"/>
    <w:rsid w:val="009F277C"/>
    <w:rsid w:val="00A110BC"/>
    <w:rsid w:val="00A1225E"/>
    <w:rsid w:val="00A20132"/>
    <w:rsid w:val="00A40D08"/>
    <w:rsid w:val="00A41148"/>
    <w:rsid w:val="00A501E9"/>
    <w:rsid w:val="00A63451"/>
    <w:rsid w:val="00A76AAA"/>
    <w:rsid w:val="00A948A9"/>
    <w:rsid w:val="00A94CEC"/>
    <w:rsid w:val="00A95056"/>
    <w:rsid w:val="00AA7C5B"/>
    <w:rsid w:val="00AB0F66"/>
    <w:rsid w:val="00AB3A69"/>
    <w:rsid w:val="00AC6585"/>
    <w:rsid w:val="00AD5640"/>
    <w:rsid w:val="00AD7F97"/>
    <w:rsid w:val="00AE0217"/>
    <w:rsid w:val="00AE60DB"/>
    <w:rsid w:val="00AF4AA2"/>
    <w:rsid w:val="00B058A4"/>
    <w:rsid w:val="00B62957"/>
    <w:rsid w:val="00B67993"/>
    <w:rsid w:val="00B8422D"/>
    <w:rsid w:val="00B94DA4"/>
    <w:rsid w:val="00B9518C"/>
    <w:rsid w:val="00BA412E"/>
    <w:rsid w:val="00BB0EC4"/>
    <w:rsid w:val="00BB55BC"/>
    <w:rsid w:val="00BC3A43"/>
    <w:rsid w:val="00BC4BB5"/>
    <w:rsid w:val="00BD243A"/>
    <w:rsid w:val="00BD6686"/>
    <w:rsid w:val="00BD6E4C"/>
    <w:rsid w:val="00BF1122"/>
    <w:rsid w:val="00BF733E"/>
    <w:rsid w:val="00C03C4E"/>
    <w:rsid w:val="00C10200"/>
    <w:rsid w:val="00C10BCB"/>
    <w:rsid w:val="00C13586"/>
    <w:rsid w:val="00C17D6C"/>
    <w:rsid w:val="00C35C75"/>
    <w:rsid w:val="00C70810"/>
    <w:rsid w:val="00C70AD4"/>
    <w:rsid w:val="00C80A02"/>
    <w:rsid w:val="00C8778F"/>
    <w:rsid w:val="00CD0608"/>
    <w:rsid w:val="00CD16F2"/>
    <w:rsid w:val="00CD4FFD"/>
    <w:rsid w:val="00CD7232"/>
    <w:rsid w:val="00CE13B3"/>
    <w:rsid w:val="00D04E28"/>
    <w:rsid w:val="00D10F92"/>
    <w:rsid w:val="00D21D82"/>
    <w:rsid w:val="00D26105"/>
    <w:rsid w:val="00D271A5"/>
    <w:rsid w:val="00D27884"/>
    <w:rsid w:val="00D3314C"/>
    <w:rsid w:val="00D35D04"/>
    <w:rsid w:val="00D40EF5"/>
    <w:rsid w:val="00D50010"/>
    <w:rsid w:val="00D53006"/>
    <w:rsid w:val="00D545D6"/>
    <w:rsid w:val="00D5729A"/>
    <w:rsid w:val="00D63D9D"/>
    <w:rsid w:val="00D655AE"/>
    <w:rsid w:val="00D66D4D"/>
    <w:rsid w:val="00D67745"/>
    <w:rsid w:val="00D764A3"/>
    <w:rsid w:val="00D861E8"/>
    <w:rsid w:val="00DB3A6F"/>
    <w:rsid w:val="00DC1624"/>
    <w:rsid w:val="00DC3D08"/>
    <w:rsid w:val="00DC7CBC"/>
    <w:rsid w:val="00DD369C"/>
    <w:rsid w:val="00DE4C07"/>
    <w:rsid w:val="00DE7832"/>
    <w:rsid w:val="00E1676F"/>
    <w:rsid w:val="00E34BBA"/>
    <w:rsid w:val="00E376BF"/>
    <w:rsid w:val="00E432DA"/>
    <w:rsid w:val="00E438D4"/>
    <w:rsid w:val="00E44459"/>
    <w:rsid w:val="00E462AA"/>
    <w:rsid w:val="00E47B41"/>
    <w:rsid w:val="00E546DB"/>
    <w:rsid w:val="00E57D01"/>
    <w:rsid w:val="00E71E53"/>
    <w:rsid w:val="00E7299C"/>
    <w:rsid w:val="00E84E66"/>
    <w:rsid w:val="00EC2E9D"/>
    <w:rsid w:val="00EC38A0"/>
    <w:rsid w:val="00ED5439"/>
    <w:rsid w:val="00EE0F97"/>
    <w:rsid w:val="00EF28D3"/>
    <w:rsid w:val="00EF2D6F"/>
    <w:rsid w:val="00EF3EC5"/>
    <w:rsid w:val="00F14481"/>
    <w:rsid w:val="00F15FF1"/>
    <w:rsid w:val="00F16788"/>
    <w:rsid w:val="00F401BD"/>
    <w:rsid w:val="00F4102A"/>
    <w:rsid w:val="00F45190"/>
    <w:rsid w:val="00F45A18"/>
    <w:rsid w:val="00F65085"/>
    <w:rsid w:val="00F738F3"/>
    <w:rsid w:val="00FA55DB"/>
    <w:rsid w:val="00FB1521"/>
    <w:rsid w:val="00FB2F87"/>
    <w:rsid w:val="00FD312A"/>
    <w:rsid w:val="00FF34F5"/>
    <w:rsid w:val="09112657"/>
    <w:rsid w:val="0B6E80F4"/>
    <w:rsid w:val="1B426BAD"/>
    <w:rsid w:val="1E004F8A"/>
    <w:rsid w:val="1E64E45A"/>
    <w:rsid w:val="1F0BE2A8"/>
    <w:rsid w:val="23563033"/>
    <w:rsid w:val="2A270DD8"/>
    <w:rsid w:val="2F5C870F"/>
    <w:rsid w:val="4522186A"/>
    <w:rsid w:val="46044DFE"/>
    <w:rsid w:val="49DDE3CD"/>
    <w:rsid w:val="5ED45579"/>
    <w:rsid w:val="6355F5FC"/>
    <w:rsid w:val="66C72D4B"/>
    <w:rsid w:val="673FA789"/>
    <w:rsid w:val="67B33692"/>
    <w:rsid w:val="68ABCD16"/>
    <w:rsid w:val="6DBD3CD9"/>
    <w:rsid w:val="71E5D78C"/>
    <w:rsid w:val="7295C13B"/>
    <w:rsid w:val="740F3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FA789"/>
  <w15:chartTrackingRefBased/>
  <w15:docId w15:val="{D92EECD2-377E-4DD3-A975-C9F903D6A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customStyle="1" w:styleId="CommentTextChar">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customStyle="1" w:styleId="CommentSubjectChar">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9513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513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91485">
      <w:bodyDiv w:val="1"/>
      <w:marLeft w:val="0"/>
      <w:marRight w:val="0"/>
      <w:marTop w:val="0"/>
      <w:marBottom w:val="0"/>
      <w:divBdr>
        <w:top w:val="none" w:sz="0" w:space="0" w:color="auto"/>
        <w:left w:val="none" w:sz="0" w:space="0" w:color="auto"/>
        <w:bottom w:val="none" w:sz="0" w:space="0" w:color="auto"/>
        <w:right w:val="none" w:sz="0" w:space="0" w:color="auto"/>
      </w:divBdr>
    </w:div>
    <w:div w:id="152530372">
      <w:bodyDiv w:val="1"/>
      <w:marLeft w:val="0"/>
      <w:marRight w:val="0"/>
      <w:marTop w:val="0"/>
      <w:marBottom w:val="0"/>
      <w:divBdr>
        <w:top w:val="none" w:sz="0" w:space="0" w:color="auto"/>
        <w:left w:val="none" w:sz="0" w:space="0" w:color="auto"/>
        <w:bottom w:val="none" w:sz="0" w:space="0" w:color="auto"/>
        <w:right w:val="none" w:sz="0" w:space="0" w:color="auto"/>
      </w:divBdr>
    </w:div>
    <w:div w:id="218326413">
      <w:bodyDiv w:val="1"/>
      <w:marLeft w:val="0"/>
      <w:marRight w:val="0"/>
      <w:marTop w:val="0"/>
      <w:marBottom w:val="0"/>
      <w:divBdr>
        <w:top w:val="none" w:sz="0" w:space="0" w:color="auto"/>
        <w:left w:val="none" w:sz="0" w:space="0" w:color="auto"/>
        <w:bottom w:val="none" w:sz="0" w:space="0" w:color="auto"/>
        <w:right w:val="none" w:sz="0" w:space="0" w:color="auto"/>
      </w:divBdr>
    </w:div>
    <w:div w:id="409498934">
      <w:bodyDiv w:val="1"/>
      <w:marLeft w:val="0"/>
      <w:marRight w:val="0"/>
      <w:marTop w:val="0"/>
      <w:marBottom w:val="0"/>
      <w:divBdr>
        <w:top w:val="none" w:sz="0" w:space="0" w:color="auto"/>
        <w:left w:val="none" w:sz="0" w:space="0" w:color="auto"/>
        <w:bottom w:val="none" w:sz="0" w:space="0" w:color="auto"/>
        <w:right w:val="none" w:sz="0" w:space="0" w:color="auto"/>
      </w:divBdr>
    </w:div>
    <w:div w:id="463812801">
      <w:bodyDiv w:val="1"/>
      <w:marLeft w:val="0"/>
      <w:marRight w:val="0"/>
      <w:marTop w:val="0"/>
      <w:marBottom w:val="0"/>
      <w:divBdr>
        <w:top w:val="none" w:sz="0" w:space="0" w:color="auto"/>
        <w:left w:val="none" w:sz="0" w:space="0" w:color="auto"/>
        <w:bottom w:val="none" w:sz="0" w:space="0" w:color="auto"/>
        <w:right w:val="none" w:sz="0" w:space="0" w:color="auto"/>
      </w:divBdr>
    </w:div>
    <w:div w:id="526332609">
      <w:bodyDiv w:val="1"/>
      <w:marLeft w:val="0"/>
      <w:marRight w:val="0"/>
      <w:marTop w:val="0"/>
      <w:marBottom w:val="0"/>
      <w:divBdr>
        <w:top w:val="none" w:sz="0" w:space="0" w:color="auto"/>
        <w:left w:val="none" w:sz="0" w:space="0" w:color="auto"/>
        <w:bottom w:val="none" w:sz="0" w:space="0" w:color="auto"/>
        <w:right w:val="none" w:sz="0" w:space="0" w:color="auto"/>
      </w:divBdr>
    </w:div>
    <w:div w:id="610671245">
      <w:bodyDiv w:val="1"/>
      <w:marLeft w:val="0"/>
      <w:marRight w:val="0"/>
      <w:marTop w:val="0"/>
      <w:marBottom w:val="0"/>
      <w:divBdr>
        <w:top w:val="none" w:sz="0" w:space="0" w:color="auto"/>
        <w:left w:val="none" w:sz="0" w:space="0" w:color="auto"/>
        <w:bottom w:val="none" w:sz="0" w:space="0" w:color="auto"/>
        <w:right w:val="none" w:sz="0" w:space="0" w:color="auto"/>
      </w:divBdr>
    </w:div>
    <w:div w:id="673994224">
      <w:bodyDiv w:val="1"/>
      <w:marLeft w:val="0"/>
      <w:marRight w:val="0"/>
      <w:marTop w:val="0"/>
      <w:marBottom w:val="0"/>
      <w:divBdr>
        <w:top w:val="none" w:sz="0" w:space="0" w:color="auto"/>
        <w:left w:val="none" w:sz="0" w:space="0" w:color="auto"/>
        <w:bottom w:val="none" w:sz="0" w:space="0" w:color="auto"/>
        <w:right w:val="none" w:sz="0" w:space="0" w:color="auto"/>
      </w:divBdr>
    </w:div>
    <w:div w:id="723524981">
      <w:bodyDiv w:val="1"/>
      <w:marLeft w:val="0"/>
      <w:marRight w:val="0"/>
      <w:marTop w:val="0"/>
      <w:marBottom w:val="0"/>
      <w:divBdr>
        <w:top w:val="none" w:sz="0" w:space="0" w:color="auto"/>
        <w:left w:val="none" w:sz="0" w:space="0" w:color="auto"/>
        <w:bottom w:val="none" w:sz="0" w:space="0" w:color="auto"/>
        <w:right w:val="none" w:sz="0" w:space="0" w:color="auto"/>
      </w:divBdr>
    </w:div>
    <w:div w:id="758063135">
      <w:bodyDiv w:val="1"/>
      <w:marLeft w:val="0"/>
      <w:marRight w:val="0"/>
      <w:marTop w:val="0"/>
      <w:marBottom w:val="0"/>
      <w:divBdr>
        <w:top w:val="none" w:sz="0" w:space="0" w:color="auto"/>
        <w:left w:val="none" w:sz="0" w:space="0" w:color="auto"/>
        <w:bottom w:val="none" w:sz="0" w:space="0" w:color="auto"/>
        <w:right w:val="none" w:sz="0" w:space="0" w:color="auto"/>
      </w:divBdr>
    </w:div>
    <w:div w:id="806512724">
      <w:bodyDiv w:val="1"/>
      <w:marLeft w:val="0"/>
      <w:marRight w:val="0"/>
      <w:marTop w:val="0"/>
      <w:marBottom w:val="0"/>
      <w:divBdr>
        <w:top w:val="none" w:sz="0" w:space="0" w:color="auto"/>
        <w:left w:val="none" w:sz="0" w:space="0" w:color="auto"/>
        <w:bottom w:val="none" w:sz="0" w:space="0" w:color="auto"/>
        <w:right w:val="none" w:sz="0" w:space="0" w:color="auto"/>
      </w:divBdr>
    </w:div>
    <w:div w:id="826047683">
      <w:bodyDiv w:val="1"/>
      <w:marLeft w:val="0"/>
      <w:marRight w:val="0"/>
      <w:marTop w:val="0"/>
      <w:marBottom w:val="0"/>
      <w:divBdr>
        <w:top w:val="none" w:sz="0" w:space="0" w:color="auto"/>
        <w:left w:val="none" w:sz="0" w:space="0" w:color="auto"/>
        <w:bottom w:val="none" w:sz="0" w:space="0" w:color="auto"/>
        <w:right w:val="none" w:sz="0" w:space="0" w:color="auto"/>
      </w:divBdr>
    </w:div>
    <w:div w:id="889071505">
      <w:bodyDiv w:val="1"/>
      <w:marLeft w:val="0"/>
      <w:marRight w:val="0"/>
      <w:marTop w:val="0"/>
      <w:marBottom w:val="0"/>
      <w:divBdr>
        <w:top w:val="none" w:sz="0" w:space="0" w:color="auto"/>
        <w:left w:val="none" w:sz="0" w:space="0" w:color="auto"/>
        <w:bottom w:val="none" w:sz="0" w:space="0" w:color="auto"/>
        <w:right w:val="none" w:sz="0" w:space="0" w:color="auto"/>
      </w:divBdr>
    </w:div>
    <w:div w:id="1004745742">
      <w:bodyDiv w:val="1"/>
      <w:marLeft w:val="0"/>
      <w:marRight w:val="0"/>
      <w:marTop w:val="0"/>
      <w:marBottom w:val="0"/>
      <w:divBdr>
        <w:top w:val="none" w:sz="0" w:space="0" w:color="auto"/>
        <w:left w:val="none" w:sz="0" w:space="0" w:color="auto"/>
        <w:bottom w:val="none" w:sz="0" w:space="0" w:color="auto"/>
        <w:right w:val="none" w:sz="0" w:space="0" w:color="auto"/>
      </w:divBdr>
    </w:div>
    <w:div w:id="1164010297">
      <w:bodyDiv w:val="1"/>
      <w:marLeft w:val="0"/>
      <w:marRight w:val="0"/>
      <w:marTop w:val="0"/>
      <w:marBottom w:val="0"/>
      <w:divBdr>
        <w:top w:val="none" w:sz="0" w:space="0" w:color="auto"/>
        <w:left w:val="none" w:sz="0" w:space="0" w:color="auto"/>
        <w:bottom w:val="none" w:sz="0" w:space="0" w:color="auto"/>
        <w:right w:val="none" w:sz="0" w:space="0" w:color="auto"/>
      </w:divBdr>
    </w:div>
    <w:div w:id="1204631002">
      <w:bodyDiv w:val="1"/>
      <w:marLeft w:val="0"/>
      <w:marRight w:val="0"/>
      <w:marTop w:val="0"/>
      <w:marBottom w:val="0"/>
      <w:divBdr>
        <w:top w:val="none" w:sz="0" w:space="0" w:color="auto"/>
        <w:left w:val="none" w:sz="0" w:space="0" w:color="auto"/>
        <w:bottom w:val="none" w:sz="0" w:space="0" w:color="auto"/>
        <w:right w:val="none" w:sz="0" w:space="0" w:color="auto"/>
      </w:divBdr>
    </w:div>
    <w:div w:id="1251235466">
      <w:bodyDiv w:val="1"/>
      <w:marLeft w:val="0"/>
      <w:marRight w:val="0"/>
      <w:marTop w:val="0"/>
      <w:marBottom w:val="0"/>
      <w:divBdr>
        <w:top w:val="none" w:sz="0" w:space="0" w:color="auto"/>
        <w:left w:val="none" w:sz="0" w:space="0" w:color="auto"/>
        <w:bottom w:val="none" w:sz="0" w:space="0" w:color="auto"/>
        <w:right w:val="none" w:sz="0" w:space="0" w:color="auto"/>
      </w:divBdr>
    </w:div>
    <w:div w:id="1256787967">
      <w:bodyDiv w:val="1"/>
      <w:marLeft w:val="0"/>
      <w:marRight w:val="0"/>
      <w:marTop w:val="0"/>
      <w:marBottom w:val="0"/>
      <w:divBdr>
        <w:top w:val="none" w:sz="0" w:space="0" w:color="auto"/>
        <w:left w:val="none" w:sz="0" w:space="0" w:color="auto"/>
        <w:bottom w:val="none" w:sz="0" w:space="0" w:color="auto"/>
        <w:right w:val="none" w:sz="0" w:space="0" w:color="auto"/>
      </w:divBdr>
    </w:div>
    <w:div w:id="1292589223">
      <w:bodyDiv w:val="1"/>
      <w:marLeft w:val="0"/>
      <w:marRight w:val="0"/>
      <w:marTop w:val="0"/>
      <w:marBottom w:val="0"/>
      <w:divBdr>
        <w:top w:val="none" w:sz="0" w:space="0" w:color="auto"/>
        <w:left w:val="none" w:sz="0" w:space="0" w:color="auto"/>
        <w:bottom w:val="none" w:sz="0" w:space="0" w:color="auto"/>
        <w:right w:val="none" w:sz="0" w:space="0" w:color="auto"/>
      </w:divBdr>
    </w:div>
    <w:div w:id="1369261199">
      <w:bodyDiv w:val="1"/>
      <w:marLeft w:val="0"/>
      <w:marRight w:val="0"/>
      <w:marTop w:val="0"/>
      <w:marBottom w:val="0"/>
      <w:divBdr>
        <w:top w:val="none" w:sz="0" w:space="0" w:color="auto"/>
        <w:left w:val="none" w:sz="0" w:space="0" w:color="auto"/>
        <w:bottom w:val="none" w:sz="0" w:space="0" w:color="auto"/>
        <w:right w:val="none" w:sz="0" w:space="0" w:color="auto"/>
      </w:divBdr>
    </w:div>
    <w:div w:id="1431242963">
      <w:bodyDiv w:val="1"/>
      <w:marLeft w:val="0"/>
      <w:marRight w:val="0"/>
      <w:marTop w:val="0"/>
      <w:marBottom w:val="0"/>
      <w:divBdr>
        <w:top w:val="none" w:sz="0" w:space="0" w:color="auto"/>
        <w:left w:val="none" w:sz="0" w:space="0" w:color="auto"/>
        <w:bottom w:val="none" w:sz="0" w:space="0" w:color="auto"/>
        <w:right w:val="none" w:sz="0" w:space="0" w:color="auto"/>
      </w:divBdr>
    </w:div>
    <w:div w:id="1440904933">
      <w:bodyDiv w:val="1"/>
      <w:marLeft w:val="0"/>
      <w:marRight w:val="0"/>
      <w:marTop w:val="0"/>
      <w:marBottom w:val="0"/>
      <w:divBdr>
        <w:top w:val="none" w:sz="0" w:space="0" w:color="auto"/>
        <w:left w:val="none" w:sz="0" w:space="0" w:color="auto"/>
        <w:bottom w:val="none" w:sz="0" w:space="0" w:color="auto"/>
        <w:right w:val="none" w:sz="0" w:space="0" w:color="auto"/>
      </w:divBdr>
    </w:div>
    <w:div w:id="1535997747">
      <w:bodyDiv w:val="1"/>
      <w:marLeft w:val="0"/>
      <w:marRight w:val="0"/>
      <w:marTop w:val="0"/>
      <w:marBottom w:val="0"/>
      <w:divBdr>
        <w:top w:val="none" w:sz="0" w:space="0" w:color="auto"/>
        <w:left w:val="none" w:sz="0" w:space="0" w:color="auto"/>
        <w:bottom w:val="none" w:sz="0" w:space="0" w:color="auto"/>
        <w:right w:val="none" w:sz="0" w:space="0" w:color="auto"/>
      </w:divBdr>
    </w:div>
    <w:div w:id="1638607924">
      <w:bodyDiv w:val="1"/>
      <w:marLeft w:val="0"/>
      <w:marRight w:val="0"/>
      <w:marTop w:val="0"/>
      <w:marBottom w:val="0"/>
      <w:divBdr>
        <w:top w:val="none" w:sz="0" w:space="0" w:color="auto"/>
        <w:left w:val="none" w:sz="0" w:space="0" w:color="auto"/>
        <w:bottom w:val="none" w:sz="0" w:space="0" w:color="auto"/>
        <w:right w:val="none" w:sz="0" w:space="0" w:color="auto"/>
      </w:divBdr>
    </w:div>
    <w:div w:id="1653636837">
      <w:bodyDiv w:val="1"/>
      <w:marLeft w:val="0"/>
      <w:marRight w:val="0"/>
      <w:marTop w:val="0"/>
      <w:marBottom w:val="0"/>
      <w:divBdr>
        <w:top w:val="none" w:sz="0" w:space="0" w:color="auto"/>
        <w:left w:val="none" w:sz="0" w:space="0" w:color="auto"/>
        <w:bottom w:val="none" w:sz="0" w:space="0" w:color="auto"/>
        <w:right w:val="none" w:sz="0" w:space="0" w:color="auto"/>
      </w:divBdr>
    </w:div>
    <w:div w:id="1954284034">
      <w:bodyDiv w:val="1"/>
      <w:marLeft w:val="0"/>
      <w:marRight w:val="0"/>
      <w:marTop w:val="0"/>
      <w:marBottom w:val="0"/>
      <w:divBdr>
        <w:top w:val="none" w:sz="0" w:space="0" w:color="auto"/>
        <w:left w:val="none" w:sz="0" w:space="0" w:color="auto"/>
        <w:bottom w:val="none" w:sz="0" w:space="0" w:color="auto"/>
        <w:right w:val="none" w:sz="0" w:space="0" w:color="auto"/>
      </w:divBdr>
    </w:div>
    <w:div w:id="2093886677">
      <w:bodyDiv w:val="1"/>
      <w:marLeft w:val="0"/>
      <w:marRight w:val="0"/>
      <w:marTop w:val="0"/>
      <w:marBottom w:val="0"/>
      <w:divBdr>
        <w:top w:val="none" w:sz="0" w:space="0" w:color="auto"/>
        <w:left w:val="none" w:sz="0" w:space="0" w:color="auto"/>
        <w:bottom w:val="none" w:sz="0" w:space="0" w:color="auto"/>
        <w:right w:val="none" w:sz="0" w:space="0" w:color="auto"/>
      </w:divBdr>
    </w:div>
    <w:div w:id="210595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 Id="rId30" Type="http://schemas.openxmlformats.org/officeDocument/2006/relationships/fontTable" Target="fontTable.xml"/><Relationship Id="R60188b685438482b"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F0056-1B92-4603-B994-CBDA25B1D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17</Pages>
  <Words>3638</Words>
  <Characters>20738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Rathbun</dc:creator>
  <cp:keywords/>
  <dc:description/>
  <cp:lastModifiedBy>Matthias Rathbun</cp:lastModifiedBy>
  <cp:revision>315</cp:revision>
  <dcterms:created xsi:type="dcterms:W3CDTF">2019-12-13T17:56:00Z</dcterms:created>
  <dcterms:modified xsi:type="dcterms:W3CDTF">2020-03-05T00:59:00Z</dcterms:modified>
</cp:coreProperties>
</file>