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1B1F84" w:rsidRDefault="001B1F84">
      <w:pPr>
        <w:widowControl w:val="0"/>
        <w:pBdr>
          <w:top w:val="nil"/>
          <w:left w:val="nil"/>
          <w:bottom w:val="nil"/>
          <w:right w:val="nil"/>
          <w:between w:val="nil"/>
        </w:pBdr>
        <w:spacing w:after="0" w:line="276" w:lineRule="auto"/>
      </w:pPr>
    </w:p>
    <w:p w14:paraId="00000002" w14:textId="77777777" w:rsidR="001B1F84" w:rsidRDefault="001B1F84">
      <w:pPr>
        <w:pStyle w:val="Heading1"/>
        <w:spacing w:after="0"/>
      </w:pPr>
    </w:p>
    <w:p w14:paraId="00000003" w14:textId="77777777" w:rsidR="001B1F84" w:rsidRDefault="001B1F84">
      <w:pPr>
        <w:spacing w:after="0" w:line="360" w:lineRule="auto"/>
      </w:pPr>
    </w:p>
    <w:p w14:paraId="00000004" w14:textId="77777777" w:rsidR="001B1F84" w:rsidRDefault="001B1F84">
      <w:pPr>
        <w:spacing w:after="0" w:line="360" w:lineRule="auto"/>
      </w:pPr>
    </w:p>
    <w:p w14:paraId="00000005" w14:textId="77777777" w:rsidR="001B1F84" w:rsidRDefault="001B1F84">
      <w:pPr>
        <w:spacing w:after="0" w:line="360" w:lineRule="auto"/>
      </w:pPr>
    </w:p>
    <w:p w14:paraId="00000006" w14:textId="77777777" w:rsidR="001B1F84" w:rsidRDefault="001B1F84">
      <w:pPr>
        <w:spacing w:after="0" w:line="360" w:lineRule="auto"/>
      </w:pPr>
    </w:p>
    <w:p w14:paraId="00000007" w14:textId="77777777" w:rsidR="001B1F84" w:rsidRDefault="001B1F84">
      <w:pPr>
        <w:spacing w:after="0" w:line="360" w:lineRule="auto"/>
      </w:pPr>
    </w:p>
    <w:p w14:paraId="00000008" w14:textId="77777777" w:rsidR="001B1F84" w:rsidRDefault="001B1F84">
      <w:pPr>
        <w:spacing w:after="0" w:line="360" w:lineRule="auto"/>
      </w:pPr>
    </w:p>
    <w:p w14:paraId="00000009" w14:textId="7163B72E" w:rsidR="001B1F84" w:rsidRDefault="00B73B0B">
      <w:pPr>
        <w:spacing w:after="0" w:line="360" w:lineRule="auto"/>
      </w:pPr>
      <w:sdt>
        <w:sdtPr>
          <w:tag w:val="goog_rdk_0"/>
          <w:id w:val="314148046"/>
        </w:sdtPr>
        <w:sdtEndPr/>
        <w:sdtContent/>
      </w:sdt>
      <w:sdt>
        <w:sdtPr>
          <w:tag w:val="goog_rdk_1"/>
          <w:id w:val="904269621"/>
          <w:showingPlcHdr/>
        </w:sdtPr>
        <w:sdtEndPr/>
        <w:sdtContent>
          <w:r w:rsidR="000210EC">
            <w:t xml:space="preserve">     </w:t>
          </w:r>
        </w:sdtContent>
      </w:sdt>
    </w:p>
    <w:p w14:paraId="0000000A" w14:textId="77777777" w:rsidR="001B1F84" w:rsidRDefault="001B1F84">
      <w:pPr>
        <w:spacing w:after="0" w:line="360" w:lineRule="auto"/>
      </w:pPr>
    </w:p>
    <w:p w14:paraId="0000000B" w14:textId="77777777" w:rsidR="001B1F84" w:rsidRDefault="001B1F84">
      <w:pPr>
        <w:spacing w:after="0" w:line="360" w:lineRule="auto"/>
        <w:jc w:val="center"/>
      </w:pPr>
    </w:p>
    <w:p w14:paraId="0000000C" w14:textId="77777777" w:rsidR="001B1F84" w:rsidRDefault="001B1F84">
      <w:pPr>
        <w:spacing w:after="0" w:line="360" w:lineRule="auto"/>
        <w:jc w:val="center"/>
      </w:pPr>
    </w:p>
    <w:p w14:paraId="0000000D" w14:textId="32CC55A8" w:rsidR="001B1F84" w:rsidRDefault="000210E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w:t>
      </w:r>
      <w:r w:rsidR="006F1FFA">
        <w:rPr>
          <w:rFonts w:ascii="Times New Roman" w:eastAsia="Times New Roman" w:hAnsi="Times New Roman" w:cs="Times New Roman"/>
          <w:sz w:val="24"/>
          <w:szCs w:val="24"/>
        </w:rPr>
        <w:t xml:space="preserve"> Convolutional Neural Network</w:t>
      </w:r>
      <w:r w:rsidR="00A916FD">
        <w:rPr>
          <w:rFonts w:ascii="Times New Roman" w:eastAsia="Times New Roman" w:hAnsi="Times New Roman" w:cs="Times New Roman"/>
          <w:sz w:val="24"/>
          <w:szCs w:val="24"/>
        </w:rPr>
        <w:t xml:space="preserve"> </w:t>
      </w:r>
      <w:r w:rsidR="00F7272C">
        <w:rPr>
          <w:rFonts w:ascii="Times New Roman" w:eastAsia="Times New Roman" w:hAnsi="Times New Roman" w:cs="Times New Roman"/>
          <w:sz w:val="24"/>
          <w:szCs w:val="24"/>
        </w:rPr>
        <w:t>Classification of</w:t>
      </w:r>
      <w:r w:rsidR="00A916FD">
        <w:rPr>
          <w:rFonts w:ascii="Times New Roman" w:eastAsia="Times New Roman" w:hAnsi="Times New Roman" w:cs="Times New Roman"/>
          <w:sz w:val="24"/>
          <w:szCs w:val="24"/>
        </w:rPr>
        <w:t xml:space="preserve"> Internet-Scale Internet of Things Devices</w:t>
      </w:r>
    </w:p>
    <w:p w14:paraId="0000000E" w14:textId="2C4FC283" w:rsidR="001B1F84" w:rsidRDefault="00192DE0">
      <w:pPr>
        <w:spacing w:after="0" w:line="360" w:lineRule="auto"/>
        <w:jc w:val="center"/>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Word Count: 47</w:t>
      </w:r>
      <w:r w:rsidR="00EF108D">
        <w:rPr>
          <w:rFonts w:ascii="Times New Roman" w:eastAsia="Times New Roman" w:hAnsi="Times New Roman" w:cs="Times New Roman"/>
          <w:sz w:val="24"/>
          <w:szCs w:val="24"/>
        </w:rPr>
        <w:t>60</w:t>
      </w:r>
      <w:r>
        <w:br w:type="page"/>
      </w:r>
    </w:p>
    <w:p w14:paraId="0000000F" w14:textId="77777777" w:rsidR="001B1F84" w:rsidRDefault="00192DE0">
      <w:pPr>
        <w:pStyle w:val="Heading1"/>
        <w:spacing w:after="0"/>
      </w:pPr>
      <w:r>
        <w:lastRenderedPageBreak/>
        <w:t>INTRODUCTION</w:t>
      </w:r>
    </w:p>
    <w:p w14:paraId="00000010" w14:textId="7E50BA74"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study investigated the performance differences between convolutional computational models for fingerprinting Internet of Things (IoT) devices. A review of prior work exemplified the use of computational models to classify a small number of IoT devices on local networks with high accuracy, yet more recent work provided </w:t>
      </w:r>
      <w:r w:rsidR="00DD5F84">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precedent for internet-scale IoT classification. While this precedent was set, no further work has extended on this proof-of-concept and thus this study is designed to investigate that gap by comparing specific performances between convolutional models to classify IoT devices across the whole internet. The models differed in their network structure (sequential versus windowed) and their kernel structure (1-Dimensional versus 2-Dimensional). The models tested were first optimized to ensure peak performance and then were put through general runs and 20-fold cross validation to collect data representative of the model’s performance. One-way analysis of variance (one-way ANOVA) was used to determine significant differences within performances between all models in general and </w:t>
      </w:r>
      <w:sdt>
        <w:sdtPr>
          <w:tag w:val="goog_rdk_3"/>
          <w:id w:val="-208183952"/>
        </w:sdtPr>
        <w:sdtEndPr/>
        <w:sdtContent/>
      </w:sdt>
      <w:r>
        <w:rPr>
          <w:rFonts w:ascii="Times New Roman" w:eastAsia="Times New Roman" w:hAnsi="Times New Roman" w:cs="Times New Roman"/>
          <w:sz w:val="24"/>
          <w:szCs w:val="24"/>
        </w:rPr>
        <w:t>post hoc two sample T-Tests were performed to determine significant differences between</w:t>
      </w:r>
      <w:sdt>
        <w:sdtPr>
          <w:tag w:val="goog_rdk_4"/>
          <w:id w:val="-61176410"/>
        </w:sdtPr>
        <w:sdtEndPr/>
        <w:sdtContent/>
      </w:sdt>
      <w:r>
        <w:rPr>
          <w:rFonts w:ascii="Times New Roman" w:eastAsia="Times New Roman" w:hAnsi="Times New Roman" w:cs="Times New Roman"/>
          <w:sz w:val="24"/>
          <w:szCs w:val="24"/>
        </w:rPr>
        <w:t xml:space="preserve">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two specific groups. Run times of the models during the packet restriction tests were used to determine the most efficient model for internet wide IoT classification and determine a critical value for each model where it performs at its maximum capability at the shortest time cost. The combination of high accuracy and performance along with the low run time at its critical value suggest</w:t>
      </w:r>
      <w:r w:rsidR="00246F0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the 1D Convolutional Neural Network is the most efficient model for the classification of Internet-Scale Internet of Things devices. Suggestions were made by the researcher to examine this phenomenon further by exploring both the classification of distinct cyber</w:t>
      </w:r>
      <w:r w:rsidR="00DC32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threats and </w:t>
      </w:r>
      <w:r w:rsidR="00246F0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long-term classification performance of the model. </w:t>
      </w:r>
    </w:p>
    <w:p w14:paraId="00000011" w14:textId="77777777" w:rsidR="001B1F84" w:rsidRDefault="00192DE0">
      <w:pPr>
        <w:pStyle w:val="Heading1"/>
        <w:spacing w:after="0"/>
      </w:pPr>
      <w:r>
        <w:t>LITERATURE REVIEW</w:t>
      </w:r>
    </w:p>
    <w:p w14:paraId="00000012" w14:textId="122A5D7A"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46F00">
        <w:rPr>
          <w:rFonts w:ascii="Times New Roman" w:eastAsia="Times New Roman" w:hAnsi="Times New Roman" w:cs="Times New Roman"/>
          <w:sz w:val="24"/>
          <w:szCs w:val="24"/>
        </w:rPr>
        <w:t>Numerous studies</w:t>
      </w:r>
      <w:r>
        <w:rPr>
          <w:rFonts w:ascii="Times New Roman" w:eastAsia="Times New Roman" w:hAnsi="Times New Roman" w:cs="Times New Roman"/>
          <w:sz w:val="24"/>
          <w:szCs w:val="24"/>
        </w:rPr>
        <w:t xml:space="preserve"> indicate the use of machine learning for fingerprinting IoT devices. Multiple works have developed models that accurately classify digital devices </w:t>
      </w:r>
      <w:r w:rsidR="00DC323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IoT </w:t>
      </w:r>
      <w:r w:rsidR="00DC3239">
        <w:rPr>
          <w:rFonts w:ascii="Times New Roman" w:eastAsia="Times New Roman" w:hAnsi="Times New Roman" w:cs="Times New Roman"/>
          <w:sz w:val="24"/>
          <w:szCs w:val="24"/>
        </w:rPr>
        <w:t>or</w:t>
      </w:r>
      <w:r>
        <w:rPr>
          <w:rFonts w:ascii="Times New Roman" w:eastAsia="Times New Roman" w:hAnsi="Times New Roman" w:cs="Times New Roman"/>
          <w:sz w:val="24"/>
          <w:szCs w:val="24"/>
        </w:rPr>
        <w:t xml:space="preserve"> Non-IoT, yet they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[1]. Despite this high accuracy, other research studies elected to solely observe network traffic to fingerprint IoT devices. Guo et al. posited that IoT devices can be classified by observing network flow because such devices </w:t>
      </w:r>
      <w:r>
        <w:rPr>
          <w:rFonts w:ascii="Times New Roman" w:eastAsia="Times New Roman" w:hAnsi="Times New Roman" w:cs="Times New Roman"/>
          <w:sz w:val="24"/>
          <w:szCs w:val="24"/>
        </w:rPr>
        <w:lastRenderedPageBreak/>
        <w:t>exchange data with their manufacturer’s servers. After discovering nearly 200 candidate servers accessed by 26 devices across 15 vendors, their methodology successfully identified IoT devices connected across the University of Southern California (USC) [2].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[3]. Miettinen expounded on Meidan’s work, developing a random forest classifier trained on data from IoT device set up, allowing for the capture of device specific traits and mapping of such traits to device type [4].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[5]. Thangavelu extends this idea to an Internet Service Provider’s (ISP) perspective, building a large-scale machine learning model capable of overcoming the limitations of past centralized approaches [6].</w:t>
      </w:r>
    </w:p>
    <w:p w14:paraId="00000013"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[7]. Siby et al furthers by passively intercepting wireless signals in local networks to extract MAC addresses from flows allowing for IoT device identification [8]. Alternatively, Acar et al developed web scripting that identifies the presence of IoT devices running local HTTP services, disclosing vulnerabilities to the user of the script [9].</w:t>
      </w:r>
    </w:p>
    <w:p w14:paraId="00000014" w14:textId="0D657858"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Safei Pour et al identify a shortcoming in the mentioned literature—the scope of prior work is limited to local networks and as such, does not scale to a full internet wide perspective. They instead leverage Internet wide network traffic to develop deep learning techniques to identify unreachable infected devices and predict their type from the features extracted from TCP SYN packets [10].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Internet wide scale. In contrast to past works, a focus will be placed on </w:t>
      </w:r>
      <w:r w:rsidR="00CD31FE">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direct comparison o</w:t>
      </w:r>
      <w:r w:rsidR="00F02149">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past </w:t>
      </w:r>
      <w:r w:rsidR="00F02149">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rather than solely on one new </w:t>
      </w:r>
      <w:r w:rsidR="00F02149">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This work aims to fill the gap in </w:t>
      </w:r>
      <w:r>
        <w:rPr>
          <w:rFonts w:ascii="Times New Roman" w:eastAsia="Times New Roman" w:hAnsi="Times New Roman" w:cs="Times New Roman"/>
          <w:sz w:val="24"/>
          <w:szCs w:val="24"/>
        </w:rPr>
        <w:lastRenderedPageBreak/>
        <w:t xml:space="preserve">the knowledge of internet wide IoT classifiers, </w:t>
      </w:r>
      <w:r w:rsidR="007963E6">
        <w:rPr>
          <w:rFonts w:ascii="Times New Roman" w:eastAsia="Times New Roman" w:hAnsi="Times New Roman" w:cs="Times New Roman"/>
          <w:sz w:val="24"/>
          <w:szCs w:val="24"/>
        </w:rPr>
        <w:t>justifying</w:t>
      </w:r>
      <w:r>
        <w:rPr>
          <w:rFonts w:ascii="Times New Roman" w:eastAsia="Times New Roman" w:hAnsi="Times New Roman" w:cs="Times New Roman"/>
          <w:sz w:val="24"/>
          <w:szCs w:val="24"/>
        </w:rPr>
        <w:t xml:space="preserve"> which model and methodology create the strongest classifier. The main reason for the importance of such a 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 [11]. As model performance and runtime responds to the data provided, it is important to address the time constraint by focusing on key questions regarding the gaps in the literature—do more intensive models improve classification performance of IoT devices while maintaining time efficiency, do different kernel architectures classify differently, and does reducing data given to a model adversely affect model score? Based off Safei Pour’s work, it is initially suggested the more complex multi-window convolutional neural network will perform the best in IoT classification as it can “capture varying dynamics” of the data provided. It is also initially suggested that the 2D kernel convolutional model will perform worse than the 1D kernel models as the data “lacks temporal or spatial relationships,” meaning the 2D model will falsely correlate based o</w:t>
      </w:r>
      <w:r w:rsidR="00CD31FE">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spatial relationships causing a loss of accuracy. Finally, it is plausible that reducing data given to the model will drop </w:t>
      </w:r>
      <w:r w:rsidR="00CD31F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run time and performance of the model. Reducing data gives the model less to learn, reducing training time at the cost of lowered accuracy. Upon a further dive into examining these initial assumptions and answering the </w:t>
      </w:r>
      <w:proofErr w:type="gramStart"/>
      <w:r>
        <w:rPr>
          <w:rFonts w:ascii="Times New Roman" w:eastAsia="Times New Roman" w:hAnsi="Times New Roman" w:cs="Times New Roman"/>
          <w:sz w:val="24"/>
          <w:szCs w:val="24"/>
        </w:rPr>
        <w:t>aforementioned questions</w:t>
      </w:r>
      <w:proofErr w:type="gramEnd"/>
      <w:r>
        <w:rPr>
          <w:rFonts w:ascii="Times New Roman" w:eastAsia="Times New Roman" w:hAnsi="Times New Roman" w:cs="Times New Roman"/>
          <w:sz w:val="24"/>
          <w:szCs w:val="24"/>
        </w:rPr>
        <w:t xml:space="preserve">, it will be possible to address the gaps in the current research and find the model that performs most efficiently for IoT device classification. </w:t>
      </w:r>
    </w:p>
    <w:p w14:paraId="00000015" w14:textId="77777777" w:rsidR="001B1F84" w:rsidRDefault="00192DE0">
      <w:pPr>
        <w:pStyle w:val="Heading1"/>
        <w:spacing w:after="0"/>
      </w:pPr>
      <w:r>
        <w:t>METHODOLOGY</w:t>
      </w:r>
    </w:p>
    <w:p w14:paraId="00000016" w14:textId="0D70A9C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be used with comparisons only being made between the same model types. The three models will be from Safei Pour’s work, as their code is made available publicly. The models are based off a </w:t>
      </w:r>
      <w:r>
        <w:rPr>
          <w:rFonts w:ascii="Times New Roman" w:eastAsia="Times New Roman" w:hAnsi="Times New Roman" w:cs="Times New Roman"/>
          <w:sz w:val="24"/>
          <w:szCs w:val="24"/>
        </w:rPr>
        <w:lastRenderedPageBreak/>
        <w:t xml:space="preserve">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convolutional models will take the matrix representation of packet flows </w:t>
      </w:r>
      <m:oMath>
        <m:r>
          <w:rPr>
            <w:rFonts w:ascii="Cambria Math" w:eastAsia="Cambria Math" w:hAnsi="Cambria Math" w:cs="Cambria Math"/>
            <w:sz w:val="24"/>
            <w:szCs w:val="24"/>
          </w:rPr>
          <m:t>X</m:t>
        </m:r>
      </m:oMath>
      <w:r>
        <w:rPr>
          <w:rFonts w:ascii="Times New Roman" w:eastAsia="Times New Roman" w:hAnsi="Times New Roman" w:cs="Times New Roman"/>
          <w:sz w:val="24"/>
          <w:szCs w:val="24"/>
        </w:rPr>
        <w:t xml:space="preserve"> with </w:t>
      </w:r>
      <m:oMath>
        <m:r>
          <w:rPr>
            <w:rFonts w:ascii="Cambria Math" w:eastAsia="Cambria Math" w:hAnsi="Cambria Math" w:cs="Cambria Math"/>
            <w:sz w:val="24"/>
            <w:szCs w:val="24"/>
          </w:rPr>
          <m:t>t</m:t>
        </m:r>
      </m:oMath>
      <w:r>
        <w:rPr>
          <w:rFonts w:ascii="Times New Roman" w:eastAsia="Times New Roman" w:hAnsi="Times New Roman" w:cs="Times New Roman"/>
          <w:sz w:val="24"/>
          <w:szCs w:val="24"/>
        </w:rPr>
        <w:t xml:space="preserve"> packets and features of the packets </w:t>
      </w:r>
      <m:oMath>
        <m:r>
          <w:rPr>
            <w:rFonts w:ascii="Cambria Math" w:eastAsia="Cambria Math" w:hAnsi="Cambria Math" w:cs="Cambria Math"/>
            <w:sz w:val="24"/>
            <w:szCs w:val="24"/>
          </w:rPr>
          <m:t>d</m:t>
        </m:r>
      </m:oMath>
      <w:r>
        <w:rPr>
          <w:rFonts w:ascii="Times New Roman" w:eastAsia="Times New Roman" w:hAnsi="Times New Roman" w:cs="Times New Roman"/>
          <w:sz w:val="24"/>
          <w:szCs w:val="24"/>
        </w:rPr>
        <w:t xml:space="preserve"> in a form where </w:t>
      </w:r>
      <m:oMath>
        <m:r>
          <w:rPr>
            <w:rFonts w:ascii="Cambria Math" w:eastAsia="Cambria Math" w:hAnsi="Cambria Math" w:cs="Cambria Math"/>
            <w:sz w:val="24"/>
            <w:szCs w:val="24"/>
          </w:rPr>
          <m:t>X∈</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t×d</m:t>
            </m:r>
          </m:sup>
        </m:sSup>
      </m:oMath>
      <w:r>
        <w:rPr>
          <w:rFonts w:ascii="Times New Roman" w:eastAsia="Times New Roman" w:hAnsi="Times New Roman" w:cs="Times New Roman"/>
          <w:sz w:val="24"/>
          <w:szCs w:val="24"/>
        </w:rPr>
        <w:t xml:space="preserve"> and the </w:t>
      </w:r>
      <m:oMath>
        <m:r>
          <w:rPr>
            <w:rFonts w:ascii="Cambria Math" w:eastAsia="Cambria Math" w:hAnsi="Cambria Math" w:cs="Cambria Math"/>
            <w:sz w:val="24"/>
            <w:szCs w:val="24"/>
          </w:rPr>
          <m:t>i</m:t>
        </m:r>
      </m:oMath>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packet on the flow is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d</m:t>
            </m:r>
          </m:sup>
        </m:sSup>
      </m:oMath>
      <w:r>
        <w:rPr>
          <w:rFonts w:ascii="Times New Roman" w:eastAsia="Times New Roman" w:hAnsi="Times New Roman" w:cs="Times New Roman"/>
          <w:sz w:val="24"/>
          <w:szCs w:val="24"/>
        </w:rPr>
        <w:t xml:space="preserve">. In these models, convolutional kernels </w:t>
      </w:r>
      <m:oMath>
        <m:r>
          <w:rPr>
            <w:rFonts w:ascii="Cambria Math" w:eastAsia="Cambria Math" w:hAnsi="Cambria Math" w:cs="Cambria Math"/>
            <w:sz w:val="24"/>
            <w:szCs w:val="24"/>
          </w:rPr>
          <m:t>w∈</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h×w</m:t>
            </m:r>
          </m:sup>
        </m:sSup>
      </m:oMath>
      <w:r>
        <w:rPr>
          <w:rFonts w:ascii="Times New Roman" w:eastAsia="Times New Roman" w:hAnsi="Times New Roman" w:cs="Times New Roman"/>
          <w:sz w:val="24"/>
          <w:szCs w:val="24"/>
        </w:rPr>
        <w:t xml:space="preserve"> are applied on the input matrix to discover </w:t>
      </w:r>
      <w:r w:rsidR="000B04D2">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local correlation between the packets in the packet flow for a device and across other devices. The 2D-CNN contains consecutive two-dimensional convolutional layers (with kernels of size </w:t>
      </w:r>
      <m:oMath>
        <m:r>
          <w:rPr>
            <w:rFonts w:ascii="Cambria Math" w:eastAsia="Cambria Math" w:hAnsi="Cambria Math" w:cs="Cambria Math"/>
            <w:sz w:val="24"/>
            <w:szCs w:val="24"/>
          </w:rPr>
          <m:t>w×w)</m:t>
        </m:r>
      </m:oMath>
      <w:r>
        <w:rPr>
          <w:rFonts w:ascii="Times New Roman" w:eastAsia="Times New Roman" w:hAnsi="Times New Roman" w:cs="Times New Roman"/>
          <w:sz w:val="24"/>
          <w:szCs w:val="24"/>
        </w:rPr>
        <w:t xml:space="preserve"> followed by max pooling, hidden layers, and a Softmax classifier at the end. In a 1D-CNN, kernels have a width equal to the width of the input matrix (</w:t>
      </w:r>
      <m:oMath>
        <m:r>
          <w:rPr>
            <w:rFonts w:ascii="Cambria Math" w:eastAsia="Cambria Math" w:hAnsi="Cambria Math" w:cs="Cambria Math"/>
            <w:sz w:val="24"/>
            <w:szCs w:val="24"/>
          </w:rPr>
          <m:t>h×d)</m:t>
        </m:r>
      </m:oMath>
      <w:r>
        <w:rPr>
          <w:rFonts w:ascii="Times New Roman" w:eastAsia="Times New Roman" w:hAnsi="Times New Roman" w:cs="Times New Roman"/>
          <w:sz w:val="24"/>
          <w:szCs w:val="24"/>
        </w:rPr>
        <w:t xml:space="preserve">. The MW-1D-CNN concatenates the outputs of varying kernel heights to better extract </w:t>
      </w:r>
      <w:r w:rsidR="000B04D2">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correlation between the packet features. In return</w:t>
      </w:r>
      <w:r w:rsidR="000B04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model’s first layer returns an output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Sub>
        <m:r>
          <w:rPr>
            <w:rFonts w:ascii="Cambria Math" w:eastAsia="Cambria Math" w:hAnsi="Cambria Math" w:cs="Cambria Math"/>
            <w:sz w:val="24"/>
            <w:szCs w:val="24"/>
          </w:rPr>
          <m:t>=f(w*</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i:i+h-</m:t>
            </m:r>
            <m:r>
              <w:rPr>
                <w:rFonts w:ascii="Cambria Math" w:eastAsia="Cambria Math" w:hAnsi="Cambria Math" w:cs="Cambria Math"/>
                <w:sz w:val="24"/>
                <w:szCs w:val="24"/>
              </w:rPr>
              <m:t>1</m:t>
            </m:r>
          </m:sub>
        </m:sSub>
        <m:r>
          <w:rPr>
            <w:rFonts w:ascii="Cambria Math" w:eastAsia="Cambria Math" w:hAnsi="Cambria Math" w:cs="Cambria Math"/>
            <w:sz w:val="24"/>
            <w:szCs w:val="24"/>
          </w:rPr>
          <m:t>+b)</m:t>
        </m:r>
      </m:oMath>
      <w:r>
        <w:rPr>
          <w:rFonts w:ascii="Times New Roman" w:eastAsia="Times New Roman" w:hAnsi="Times New Roman" w:cs="Times New Roman"/>
          <w:sz w:val="24"/>
          <w:szCs w:val="24"/>
        </w:rPr>
        <w:t xml:space="preserve"> where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i:i+h-</m:t>
            </m:r>
            <m:r>
              <w:rPr>
                <w:rFonts w:ascii="Cambria Math" w:eastAsia="Cambria Math" w:hAnsi="Cambria Math" w:cs="Cambria Math"/>
                <w:sz w:val="24"/>
                <w:szCs w:val="24"/>
              </w:rPr>
              <m:t>1</m:t>
            </m:r>
          </m:sub>
        </m:sSub>
      </m:oMath>
      <w:r>
        <w:rPr>
          <w:rFonts w:ascii="Times New Roman" w:eastAsia="Times New Roman" w:hAnsi="Times New Roman" w:cs="Times New Roman"/>
          <w:sz w:val="24"/>
          <w:szCs w:val="24"/>
        </w:rPr>
        <w:t xml:space="preserve"> is the sequence of packets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i+h-</m:t>
            </m:r>
            <m:r>
              <w:rPr>
                <w:rFonts w:ascii="Cambria Math" w:eastAsia="Cambria Math" w:hAnsi="Cambria Math" w:cs="Cambria Math"/>
                <w:sz w:val="24"/>
                <w:szCs w:val="24"/>
              </w:rPr>
              <m:t>1</m:t>
            </m:r>
          </m:sub>
        </m:sSub>
      </m:oMath>
      <w:r>
        <w:rPr>
          <w:rFonts w:ascii="Times New Roman" w:eastAsia="Times New Roman" w:hAnsi="Times New Roman" w:cs="Times New Roman"/>
          <w:sz w:val="24"/>
          <w:szCs w:val="24"/>
        </w:rPr>
        <w:t xml:space="preserve"> , </w:t>
      </w:r>
      <m:oMath>
        <m:r>
          <w:rPr>
            <w:rFonts w:ascii="Cambria Math" w:eastAsia="Cambria Math" w:hAnsi="Cambria Math" w:cs="Cambria Math"/>
            <w:sz w:val="24"/>
            <w:szCs w:val="24"/>
          </w:rPr>
          <m:t>b</m:t>
        </m:r>
      </m:oMath>
      <w:r>
        <w:rPr>
          <w:rFonts w:ascii="Times New Roman" w:eastAsia="Times New Roman" w:hAnsi="Times New Roman" w:cs="Times New Roman"/>
          <w:sz w:val="24"/>
          <w:szCs w:val="24"/>
        </w:rPr>
        <w:t xml:space="preserve"> represents the bias, and </w:t>
      </w:r>
      <m:oMath>
        <m:r>
          <w:rPr>
            <w:rFonts w:ascii="Cambria Math" w:eastAsia="Cambria Math" w:hAnsi="Cambria Math" w:cs="Cambria Math"/>
            <w:sz w:val="24"/>
            <w:szCs w:val="24"/>
          </w:rPr>
          <m:t>f</m:t>
        </m:r>
      </m:oMath>
      <w:r>
        <w:rPr>
          <w:rFonts w:ascii="Times New Roman" w:eastAsia="Times New Roman" w:hAnsi="Times New Roman" w:cs="Times New Roman"/>
          <w:sz w:val="24"/>
          <w:szCs w:val="24"/>
        </w:rPr>
        <w:t xml:space="preserve">, the nonlinear activation function. The convolutional filter passing over the data creates a feature map </w:t>
      </w:r>
      <m:oMath>
        <m:r>
          <w:rPr>
            <w:rFonts w:ascii="Cambria Math" w:eastAsia="Cambria Math" w:hAnsi="Cambria Math" w:cs="Cambria Math"/>
            <w:sz w:val="24"/>
            <w:szCs w:val="24"/>
          </w:rPr>
          <m:t>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t-h+1</m:t>
            </m:r>
          </m:sub>
        </m:sSub>
      </m:oMath>
      <w:r>
        <w:rPr>
          <w:rFonts w:ascii="Times New Roman" w:eastAsia="Times New Roman" w:hAnsi="Times New Roman" w:cs="Times New Roman"/>
          <w:sz w:val="24"/>
          <w:szCs w:val="24"/>
        </w:rPr>
        <w:t xml:space="preserve"> to which max pooling is performed overtaking the maximum value of </w:t>
      </w:r>
      <m:oMath>
        <m:r>
          <w:rPr>
            <w:rFonts w:ascii="Cambria Math" w:eastAsia="Cambria Math" w:hAnsi="Cambria Math" w:cs="Cambria Math"/>
            <w:sz w:val="24"/>
            <w:szCs w:val="24"/>
          </w:rPr>
          <m:t>c</m:t>
        </m:r>
      </m:oMath>
      <w:r>
        <w:rPr>
          <w:rFonts w:ascii="Times New Roman" w:eastAsia="Times New Roman" w:hAnsi="Times New Roman" w:cs="Times New Roman"/>
          <w:sz w:val="24"/>
          <w:szCs w:val="24"/>
        </w:rPr>
        <w:t xml:space="preserve">. The use of differing window heights </w:t>
      </w:r>
      <m:oMath>
        <m:r>
          <w:rPr>
            <w:rFonts w:ascii="Cambria Math" w:eastAsia="Cambria Math" w:hAnsi="Cambria Math" w:cs="Cambria Math"/>
            <w:sz w:val="24"/>
            <w:szCs w:val="24"/>
          </w:rPr>
          <m:t>h=[2,4,6,…,</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max</m:t>
            </m:r>
          </m:sub>
        </m:sSub>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is critical to capturing the varying dynamics of darknet packet flows [10].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out of 100 trials with respect to loss.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is reported using the </w:t>
      </w:r>
      <w:proofErr w:type="gramStart"/>
      <w:r>
        <w:rPr>
          <w:rFonts w:ascii="Times New Roman" w:eastAsia="Times New Roman" w:hAnsi="Times New Roman" w:cs="Times New Roman"/>
          <w:i/>
          <w:sz w:val="24"/>
          <w:szCs w:val="24"/>
        </w:rPr>
        <w:t>Begin:Step</w:t>
      </w:r>
      <w:proofErr w:type="gramEnd"/>
      <w:r>
        <w:rPr>
          <w:rFonts w:ascii="Times New Roman" w:eastAsia="Times New Roman" w:hAnsi="Times New Roman" w:cs="Times New Roman"/>
          <w:i/>
          <w:sz w:val="24"/>
          <w:szCs w:val="24"/>
        </w:rPr>
        <w:t xml:space="preserve">:End </w:t>
      </w:r>
      <w:r>
        <w:rPr>
          <w:rFonts w:ascii="Times New Roman" w:eastAsia="Times New Roman" w:hAnsi="Times New Roman" w:cs="Times New Roman"/>
          <w:sz w:val="24"/>
          <w:szCs w:val="24"/>
        </w:rPr>
        <w:t xml:space="preserve">format. The convolutional models are trained and evaluated on four NVIDIA GeForce RTX 2080TI GPU’s each with 11 GB of RAM, 4352 CUDA cores, and 544 Tensor Cores to parallelize the process of training. To compare the performance of the models, the standard metrics precision, recall, F-measure, and the Area under the Receiver Operating Characteristic curve (AUC-ROC) were used. Precision is defined as the ratio of correctly classified IoT devices (true positives) and the total number of instances </w:t>
      </w:r>
      <w:r>
        <w:rPr>
          <w:rFonts w:ascii="Times New Roman" w:eastAsia="Times New Roman" w:hAnsi="Times New Roman" w:cs="Times New Roman"/>
          <w:sz w:val="24"/>
          <w:szCs w:val="24"/>
        </w:rPr>
        <w:lastRenderedPageBreak/>
        <w:t xml:space="preserve">designated as IoT by the model (true positives + false positives) and is represented as </w:t>
      </w:r>
      <m:oMath>
        <m:r>
          <w:rPr>
            <w:rFonts w:ascii="Cambria Math" w:eastAsia="Cambria Math" w:hAnsi="Cambria Math" w:cs="Cambria Math"/>
            <w:sz w:val="24"/>
            <w:szCs w:val="24"/>
          </w:rPr>
          <m:t>precision=</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w:r>
        <w:rPr>
          <w:rFonts w:ascii="Times New Roman" w:eastAsia="Times New Roman" w:hAnsi="Times New Roman" w:cs="Times New Roman"/>
          <w:sz w:val="24"/>
          <w:szCs w:val="24"/>
        </w:rPr>
        <w:t xml:space="preserve">. Precision demonstrates the model’s ability to designate only relevant cases as relevant. Recall is defined as the ratio of correctly classified IoT devices and the total number of IoT devices within the dataset (true positives + false negatives) and is represented as </w:t>
      </w:r>
      <m:oMath>
        <m:r>
          <w:rPr>
            <w:rFonts w:ascii="Cambria Math" w:eastAsia="Cambria Math" w:hAnsi="Cambria Math" w:cs="Cambria Math"/>
            <w:sz w:val="24"/>
            <w:szCs w:val="24"/>
          </w:rPr>
          <m:t>recall=</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tp+fn</m:t>
            </m:r>
          </m:den>
        </m:f>
      </m:oMath>
      <w:r>
        <w:rPr>
          <w:rFonts w:ascii="Times New Roman" w:eastAsia="Times New Roman" w:hAnsi="Times New Roman" w:cs="Times New Roman"/>
          <w:sz w:val="24"/>
          <w:szCs w:val="24"/>
        </w:rPr>
        <w:t xml:space="preserve">. Recall is used to show the model’s ability to find all relevant cases in the dataset. In order to get a better representation of the model’s performance, both of these metrics are brought together using F-measure, which takes the weighted average of precision and recall, and is defined as </w:t>
      </w:r>
      <m:oMath>
        <m:r>
          <w:rPr>
            <w:rFonts w:ascii="Cambria Math" w:eastAsia="Cambria Math" w:hAnsi="Cambria Math" w:cs="Cambria Math"/>
            <w:sz w:val="24"/>
            <w:szCs w:val="24"/>
          </w:rPr>
          <m:t>F</m:t>
        </m:r>
        <m:r>
          <w:rPr>
            <w:rFonts w:ascii="Times New Roman" w:eastAsia="Times New Roman" w:hAnsi="Times New Roman" w:cs="Times New Roman"/>
            <w:sz w:val="24"/>
            <w:szCs w:val="24"/>
          </w:rPr>
          <m:t>-</m:t>
        </m:r>
        <m:r>
          <w:rPr>
            <w:rFonts w:ascii="Cambria Math" w:eastAsia="Cambria Math" w:hAnsi="Cambria Math" w:cs="Cambria Math"/>
            <w:sz w:val="24"/>
            <w:szCs w:val="24"/>
          </w:rPr>
          <m:t>measure=2×</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precision×recall</m:t>
            </m:r>
          </m:num>
          <m:den>
            <m:r>
              <w:rPr>
                <w:rFonts w:ascii="Cambria Math" w:eastAsia="Cambria Math" w:hAnsi="Cambria Math" w:cs="Cambria Math"/>
                <w:sz w:val="24"/>
                <w:szCs w:val="24"/>
              </w:rPr>
              <m:t>precision+recall</m:t>
            </m:r>
          </m:den>
        </m:f>
      </m:oMath>
      <w:r>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true positive rate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tpr</m:t>
                </m:r>
              </m:e>
            </m:d>
          </m:e>
        </m:d>
        <m:r>
          <w:rPr>
            <w:rFonts w:ascii="Cambria Math" w:eastAsia="Cambria Math" w:hAnsi="Cambria Math" w:cs="Cambria Math"/>
            <w:sz w:val="24"/>
            <w:szCs w:val="24"/>
          </w:rPr>
          <m:t>=false positive rate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fpr</m:t>
            </m:r>
          </m:e>
        </m:d>
        <m:r>
          <w:rPr>
            <w:rFonts w:ascii="Cambria Math" w:eastAsia="Cambria Math" w:hAnsi="Cambria Math" w:cs="Cambria Math"/>
            <w:sz w:val="24"/>
            <w:szCs w:val="24"/>
          </w:rPr>
          <m:t xml:space="preserve"> </m:t>
        </m:r>
      </m:oMath>
      <w:r>
        <w:rPr>
          <w:rFonts w:ascii="Times New Roman" w:eastAsia="Times New Roman" w:hAnsi="Times New Roman" w:cs="Times New Roman"/>
          <w:sz w:val="24"/>
          <w:szCs w:val="24"/>
        </w:rPr>
        <w:t xml:space="preserve"> where </w:t>
      </w:r>
      <m:oMath>
        <m:r>
          <w:rPr>
            <w:rFonts w:ascii="Cambria Math" w:eastAsia="Cambria Math" w:hAnsi="Cambria Math" w:cs="Cambria Math"/>
            <w:sz w:val="24"/>
            <w:szCs w:val="24"/>
          </w:rPr>
          <m:t>tpr∈[0,1].</m:t>
        </m:r>
      </m:oMath>
    </w:p>
    <w:p w14:paraId="00000017" w14:textId="20B03212"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models after optimization will be run </w:t>
      </w:r>
      <w:sdt>
        <w:sdtPr>
          <w:tag w:val="goog_rdk_5"/>
          <w:id w:val="-1822417843"/>
        </w:sdtPr>
        <w:sdtEndPr/>
        <w:sdtContent/>
      </w:sdt>
      <w:r>
        <w:rPr>
          <w:rFonts w:ascii="Times New Roman" w:eastAsia="Times New Roman" w:hAnsi="Times New Roman" w:cs="Times New Roman"/>
          <w:sz w:val="24"/>
          <w:szCs w:val="24"/>
        </w:rPr>
        <w:t xml:space="preserve">49 times. In order to find the most efficient model with a negligible effect on accuracy, the data supplied from each device will be cut short to </w:t>
      </w:r>
      <m:oMath>
        <m:r>
          <w:rPr>
            <w:rFonts w:ascii="Cambria Math" w:eastAsia="Cambria Math" w:hAnsi="Cambria Math" w:cs="Cambria Math"/>
            <w:sz w:val="24"/>
            <w:szCs w:val="24"/>
          </w:rPr>
          <m:t>n</m:t>
        </m:r>
      </m:oMath>
      <w:r>
        <w:rPr>
          <w:rFonts w:ascii="Times New Roman" w:eastAsia="Times New Roman" w:hAnsi="Times New Roman" w:cs="Times New Roman"/>
          <w:sz w:val="24"/>
          <w:szCs w:val="24"/>
        </w:rPr>
        <w:t xml:space="preserve"> number of packets, limiting the data used by the model and thus speeding up its training. Each model has a minimum </w:t>
      </w:r>
      <m:oMath>
        <m:r>
          <w:rPr>
            <w:rFonts w:ascii="Cambria Math" w:eastAsia="Cambria Math" w:hAnsi="Cambria Math" w:cs="Cambria Math"/>
            <w:sz w:val="24"/>
            <w:szCs w:val="24"/>
          </w:rPr>
          <m:t>n</m:t>
        </m:r>
      </m:oMath>
      <w:r>
        <w:rPr>
          <w:rFonts w:ascii="Times New Roman" w:eastAsia="Times New Roman" w:hAnsi="Times New Roman" w:cs="Times New Roman"/>
          <w:sz w:val="24"/>
          <w:szCs w:val="24"/>
        </w:rPr>
        <w:t xml:space="preserve"> number of packets needed to train and thus, the number of packets used for each model is listed as </w:t>
      </w:r>
      <m:oMath>
        <m:r>
          <w:rPr>
            <w:rFonts w:ascii="Cambria Math" w:eastAsia="Cambria Math" w:hAnsi="Cambria Math" w:cs="Cambria Math"/>
            <w:sz w:val="24"/>
            <w:szCs w:val="24"/>
          </w:rPr>
          <m:t>n=[200, 210, 230, 250, 270, 290, 298]</m:t>
        </m:r>
      </m:oMath>
      <w:r>
        <w:rPr>
          <w:rFonts w:ascii="Times New Roman" w:eastAsia="Times New Roman" w:hAnsi="Times New Roman" w:cs="Times New Roman"/>
          <w:sz w:val="24"/>
          <w:szCs w:val="24"/>
        </w:rPr>
        <w:t>. Accuracy from applying the model on the test dataset will be collected for each run for comparison. In addition to</w:t>
      </w:r>
      <w:sdt>
        <w:sdtPr>
          <w:tag w:val="goog_rdk_6"/>
          <w:id w:val="-858111948"/>
        </w:sdtPr>
        <w:sdtEndPr/>
        <w:sdtContent/>
      </w:sdt>
      <w:r>
        <w:rPr>
          <w:rFonts w:ascii="Times New Roman" w:eastAsia="Times New Roman" w:hAnsi="Times New Roman" w:cs="Times New Roman"/>
          <w:sz w:val="24"/>
          <w:szCs w:val="24"/>
        </w:rPr>
        <w:t xml:space="preserve"> compar</w:t>
      </w:r>
      <w:r w:rsidR="00CC000F">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fixed dataset performance, 20-fold cross validation will be run as the dataset is split randomly, simulating real world performance. The general procedure for 20-fold cross validation is listed below:</w:t>
      </w:r>
    </w:p>
    <w:p w14:paraId="00000018"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Shuffle the dataset randomly</w:t>
      </w:r>
    </w:p>
    <w:p w14:paraId="00000019"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Split the dataset into 20 groups</w:t>
      </w:r>
    </w:p>
    <w:p w14:paraId="0000001A"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each unique group:</w:t>
      </w:r>
    </w:p>
    <w:p w14:paraId="0000001B"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one group as test data (held-out group)</w:t>
      </w:r>
    </w:p>
    <w:p w14:paraId="0000001C"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 the remaining groups as the training data</w:t>
      </w:r>
    </w:p>
    <w:p w14:paraId="0000001D"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Fit a model on the training data and evaluate on the hold out.</w:t>
      </w:r>
    </w:p>
    <w:p w14:paraId="0000001E" w14:textId="77777777" w:rsidR="001B1F84" w:rsidRDefault="00192DE0">
      <w:pPr>
        <w:numPr>
          <w:ilvl w:val="1"/>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Retain the evaluation score and discard the model</w:t>
      </w:r>
    </w:p>
    <w:p w14:paraId="0000001F" w14:textId="77777777" w:rsidR="001B1F84" w:rsidRDefault="00192DE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Summarize the skill of the model using the evaluation score of the held-out group.</w:t>
      </w:r>
    </w:p>
    <w:p w14:paraId="00000020" w14:textId="1090AF85"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compare model performance across all trials, one-way ANOVA was utilized to determine if there was a statistical difference between the model performances. Two sample T-</w:t>
      </w:r>
      <w:r>
        <w:rPr>
          <w:rFonts w:ascii="Times New Roman" w:eastAsia="Times New Roman" w:hAnsi="Times New Roman" w:cs="Times New Roman"/>
          <w:sz w:val="24"/>
          <w:szCs w:val="24"/>
        </w:rPr>
        <w:lastRenderedPageBreak/>
        <w:t xml:space="preserve">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w:t>
      </w:r>
      <w:r w:rsidR="002E443B">
        <w:rPr>
          <w:rFonts w:ascii="Times New Roman" w:eastAsia="Times New Roman" w:hAnsi="Times New Roman" w:cs="Times New Roman"/>
          <w:sz w:val="24"/>
          <w:szCs w:val="24"/>
        </w:rPr>
        <w:t>The source code</w:t>
      </w:r>
      <w:r w:rsidR="00F52F4E">
        <w:rPr>
          <w:rFonts w:ascii="Times New Roman" w:eastAsia="Times New Roman" w:hAnsi="Times New Roman" w:cs="Times New Roman"/>
          <w:sz w:val="24"/>
          <w:szCs w:val="24"/>
        </w:rPr>
        <w:t xml:space="preserve"> </w:t>
      </w:r>
      <w:r w:rsidR="00961293">
        <w:rPr>
          <w:rFonts w:ascii="Times New Roman" w:eastAsia="Times New Roman" w:hAnsi="Times New Roman" w:cs="Times New Roman"/>
          <w:sz w:val="24"/>
          <w:szCs w:val="24"/>
        </w:rPr>
        <w:t xml:space="preserve">for the developed methodology </w:t>
      </w:r>
      <w:r w:rsidR="00F52F4E">
        <w:rPr>
          <w:rFonts w:ascii="Times New Roman" w:eastAsia="Times New Roman" w:hAnsi="Times New Roman" w:cs="Times New Roman"/>
          <w:sz w:val="24"/>
          <w:szCs w:val="24"/>
        </w:rPr>
        <w:t>is</w:t>
      </w:r>
      <w:r w:rsidR="00961293">
        <w:rPr>
          <w:rFonts w:ascii="Times New Roman" w:eastAsia="Times New Roman" w:hAnsi="Times New Roman" w:cs="Times New Roman"/>
          <w:sz w:val="24"/>
          <w:szCs w:val="24"/>
        </w:rPr>
        <w:t xml:space="preserve"> made available to the re</w:t>
      </w:r>
      <w:r w:rsidR="00961293" w:rsidRPr="00B4372A">
        <w:rPr>
          <w:rFonts w:ascii="Times New Roman" w:eastAsia="Times New Roman" w:hAnsi="Times New Roman" w:cs="Times New Roman"/>
          <w:sz w:val="24"/>
          <w:szCs w:val="24"/>
        </w:rPr>
        <w:t>search community via</w:t>
      </w:r>
      <w:r w:rsidR="00B4372A" w:rsidRPr="00B4372A">
        <w:rPr>
          <w:rFonts w:ascii="Times New Roman" w:eastAsia="Times New Roman" w:hAnsi="Times New Roman" w:cs="Times New Roman"/>
          <w:sz w:val="24"/>
          <w:szCs w:val="24"/>
        </w:rPr>
        <w:t xml:space="preserve"> </w:t>
      </w:r>
      <w:hyperlink r:id="rId8" w:history="1">
        <w:r w:rsidR="00B4372A" w:rsidRPr="0055724B">
          <w:rPr>
            <w:rFonts w:ascii="Times New Roman" w:hAnsi="Times New Roman" w:cs="Times New Roman"/>
            <w:sz w:val="24"/>
            <w:szCs w:val="24"/>
          </w:rPr>
          <w:t>https://github.com/IPGeo-API/Efficient-IoT-Classification</w:t>
        </w:r>
      </w:hyperlink>
      <w:r w:rsidR="00B4372A" w:rsidRPr="0055724B">
        <w:rPr>
          <w:rFonts w:ascii="Times New Roman" w:hAnsi="Times New Roman" w:cs="Times New Roman"/>
          <w:sz w:val="24"/>
          <w:szCs w:val="24"/>
        </w:rPr>
        <w:t xml:space="preserve">. </w:t>
      </w:r>
      <w:r>
        <w:rPr>
          <w:rFonts w:ascii="Times New Roman" w:eastAsia="Times New Roman" w:hAnsi="Times New Roman" w:cs="Times New Roman"/>
          <w:sz w:val="24"/>
          <w:szCs w:val="24"/>
        </w:rPr>
        <w:t>For clarity, the methods are summarized below.</w:t>
      </w:r>
    </w:p>
    <w:p w14:paraId="00000021"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the specified models and perform hyperparameter optimization using the train dataset.</w:t>
      </w:r>
    </w:p>
    <w:p w14:paraId="00000022"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optimized hyperparameters, train the models with the test dataset cut off at </w:t>
      </w:r>
      <m:oMath>
        <m:r>
          <w:rPr>
            <w:rFonts w:ascii="Cambria Math" w:eastAsia="Cambria Math" w:hAnsi="Cambria Math" w:cs="Cambria Math"/>
            <w:color w:val="000000"/>
            <w:sz w:val="24"/>
            <w:szCs w:val="24"/>
          </w:rPr>
          <m:t>n</m:t>
        </m:r>
      </m:oMath>
      <w:r>
        <w:rPr>
          <w:rFonts w:ascii="Times New Roman" w:eastAsia="Times New Roman" w:hAnsi="Times New Roman" w:cs="Times New Roman"/>
          <w:color w:val="000000"/>
          <w:sz w:val="24"/>
          <w:szCs w:val="24"/>
        </w:rPr>
        <w:t xml:space="preserve"> packets per device and evaluate their performance using the test dataset.</w:t>
      </w:r>
    </w:p>
    <w:p w14:paraId="00000023" w14:textId="77777777" w:rsidR="001B1F84" w:rsidRDefault="00192DE0">
      <w:pPr>
        <w:numPr>
          <w:ilvl w:val="1"/>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performed 49 times for each </w:t>
      </w:r>
      <m:oMath>
        <m:r>
          <w:rPr>
            <w:rFonts w:ascii="Cambria Math" w:eastAsia="Cambria Math" w:hAnsi="Cambria Math" w:cs="Cambria Math"/>
            <w:color w:val="000000"/>
            <w:sz w:val="24"/>
            <w:szCs w:val="24"/>
          </w:rPr>
          <m:t>n</m:t>
        </m:r>
      </m:oMath>
      <w:r>
        <w:rPr>
          <w:rFonts w:ascii="Times New Roman" w:eastAsia="Times New Roman" w:hAnsi="Times New Roman" w:cs="Times New Roman"/>
          <w:color w:val="000000"/>
          <w:sz w:val="24"/>
          <w:szCs w:val="24"/>
        </w:rPr>
        <w:t xml:space="preserve"> value used.</w:t>
      </w:r>
    </w:p>
    <w:p w14:paraId="00000024" w14:textId="77777777" w:rsidR="001B1F84" w:rsidRDefault="00192DE0">
      <w:pPr>
        <w:numPr>
          <w:ilvl w:val="1"/>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r>
          <w:rPr>
            <w:rFonts w:ascii="Cambria Math" w:eastAsia="Cambria Math" w:hAnsi="Cambria Math" w:cs="Cambria Math"/>
            <w:color w:val="000000"/>
            <w:sz w:val="24"/>
            <w:szCs w:val="24"/>
          </w:rPr>
          <m:t>n=[200, 210, 230, 250, 270, 290, 298]</m:t>
        </m:r>
      </m:oMath>
    </w:p>
    <w:p w14:paraId="00000025"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 20-Cross-Fold-Validation on each of the models to evaluate real world performance of the model.</w:t>
      </w:r>
    </w:p>
    <w:p w14:paraId="00000026" w14:textId="77777777" w:rsidR="001B1F84" w:rsidRDefault="00192DE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Collect and evaluate differences between the metrics, performance, and time cost of the models.</w:t>
      </w:r>
    </w:p>
    <w:p w14:paraId="00000027" w14:textId="77777777" w:rsidR="001B1F84" w:rsidRDefault="00192DE0">
      <w:pPr>
        <w:pStyle w:val="Heading1"/>
        <w:spacing w:after="0"/>
      </w:pPr>
      <w:r>
        <w:t>LIMITATIONS</w:t>
      </w:r>
    </w:p>
    <w:p w14:paraId="00000028" w14:textId="77777777" w:rsidR="001B1F84"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some important limitations to be noted in my research. The contributing factor limiting the scope of my work was the 2-week breakdown of the computer I used to train and evaluate the models. This limited the models I could use without crashing the computer limiting the scope of the research to only convolutional models. This possibility of evaluating other models could yield a better model than the 1D Convolutional Network for the classification of IoT devices. Another limitation regarding the physical specifications of the computer is the large power draw and spacing of components leading to high temperatures. The large power consumption of the 2080Ti’s generates lots of heat when training at full capacity. Combined with the cramped spacing of the 4 GPU set up limiting cooling capabilities, internal temperatures of each GPU remained above 70⁰ for periods of up to 17 hours. In order to preserve its long-term functionality, the GPU automatically reduces its performance slightly to lower power draw and </w:t>
      </w:r>
      <w:r>
        <w:rPr>
          <w:rFonts w:ascii="Times New Roman" w:eastAsia="Times New Roman" w:hAnsi="Times New Roman" w:cs="Times New Roman"/>
          <w:sz w:val="24"/>
          <w:szCs w:val="24"/>
        </w:rPr>
        <w:lastRenderedPageBreak/>
        <w:t xml:space="preserve">stabilize temperature. This reduction in performance could lead to artificially higher results for run times of each model, meaning run time results are less generalizable to running one model at a time with ample time for the GPU’s to cool off. Regarding the model specifically, each model was randomly initialized, to simulate real-world training of the model. While this effectively simulates model performance in the real world, poor initializations could lead to skewed model performance, worsening its performance and increasing variation, leading to misinterpreted results. This was addressed by removing the few runs that initialized poorly and evaluating only the means of good evaluations for each model. </w:t>
      </w:r>
      <w:sdt>
        <w:sdtPr>
          <w:tag w:val="goog_rdk_7"/>
          <w:id w:val="-720132024"/>
        </w:sdtPr>
        <w:sdtEndPr/>
        <w:sdtContent/>
      </w:sdt>
      <w:r>
        <w:rPr>
          <w:rFonts w:ascii="Times New Roman" w:eastAsia="Times New Roman" w:hAnsi="Times New Roman" w:cs="Times New Roman"/>
          <w:sz w:val="24"/>
          <w:szCs w:val="24"/>
        </w:rPr>
        <w:t>Yet, using the same initialization for each model would yield more stable results with less variation, improving the clarity of results.</w:t>
      </w:r>
    </w:p>
    <w:p w14:paraId="00000029" w14:textId="77777777" w:rsidR="001B1F84" w:rsidRDefault="00B73B0B">
      <w:pPr>
        <w:pStyle w:val="Heading1"/>
        <w:spacing w:after="0"/>
      </w:pPr>
      <w:sdt>
        <w:sdtPr>
          <w:tag w:val="goog_rdk_8"/>
          <w:id w:val="882747844"/>
        </w:sdtPr>
        <w:sdtEndPr/>
        <w:sdtContent/>
      </w:sdt>
      <w:r w:rsidR="00192DE0">
        <w:t>RESULTS</w:t>
      </w:r>
    </w:p>
    <w:p w14:paraId="0000002A" w14:textId="0AE5F2CF"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C000F">
        <w:rPr>
          <w:rFonts w:ascii="Times New Roman" w:eastAsia="Times New Roman" w:hAnsi="Times New Roman" w:cs="Times New Roman"/>
          <w:sz w:val="24"/>
          <w:szCs w:val="24"/>
        </w:rPr>
        <w:t xml:space="preserve">Tables and figures are listed in the appendix. </w:t>
      </w:r>
      <w:r>
        <w:rPr>
          <w:rFonts w:ascii="Times New Roman" w:eastAsia="Times New Roman" w:hAnsi="Times New Roman" w:cs="Times New Roman"/>
          <w:sz w:val="24"/>
          <w:szCs w:val="24"/>
        </w:rPr>
        <w:t xml:space="preserve">Each of the three models were optimized using 100 trials on a specified search space and determined hyperparameters are shown in </w:t>
      </w:r>
      <w:r>
        <w:rPr>
          <w:rFonts w:ascii="Times New Roman" w:eastAsia="Times New Roman" w:hAnsi="Times New Roman" w:cs="Times New Roman"/>
          <w:i/>
          <w:sz w:val="24"/>
          <w:szCs w:val="24"/>
        </w:rPr>
        <w:t>Table 1.1</w:t>
      </w:r>
      <w:r>
        <w:rPr>
          <w:rFonts w:ascii="Times New Roman" w:eastAsia="Times New Roman" w:hAnsi="Times New Roman" w:cs="Times New Roman"/>
          <w:sz w:val="24"/>
          <w:szCs w:val="24"/>
        </w:rPr>
        <w:t xml:space="preserve">. Statistics for the optimized runs are shown in </w:t>
      </w:r>
      <w:r>
        <w:rPr>
          <w:rFonts w:ascii="Times New Roman" w:eastAsia="Times New Roman" w:hAnsi="Times New Roman" w:cs="Times New Roman"/>
          <w:i/>
          <w:sz w:val="24"/>
          <w:szCs w:val="24"/>
        </w:rPr>
        <w:t>Tables 1.2</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1.3</w:t>
      </w:r>
      <w:r>
        <w:rPr>
          <w:rFonts w:ascii="Times New Roman" w:eastAsia="Times New Roman" w:hAnsi="Times New Roman" w:cs="Times New Roman"/>
          <w:sz w:val="24"/>
          <w:szCs w:val="24"/>
        </w:rPr>
        <w:t xml:space="preserve">. Tests regarding the 20-fold cross validation runs are displayed in </w:t>
      </w:r>
      <w:r>
        <w:rPr>
          <w:rFonts w:ascii="Times New Roman" w:eastAsia="Times New Roman" w:hAnsi="Times New Roman" w:cs="Times New Roman"/>
          <w:i/>
          <w:sz w:val="24"/>
          <w:szCs w:val="24"/>
        </w:rPr>
        <w:t>Tables 2.1-2.4</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Tests regarding the packet selection are displayed in </w:t>
      </w:r>
      <w:r>
        <w:rPr>
          <w:rFonts w:ascii="Times New Roman" w:eastAsia="Times New Roman" w:hAnsi="Times New Roman" w:cs="Times New Roman"/>
          <w:i/>
          <w:sz w:val="24"/>
          <w:szCs w:val="24"/>
        </w:rPr>
        <w:t>Tables 3.1-3.20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Figures 1.1-3.4 </w:t>
      </w:r>
      <w:r>
        <w:rPr>
          <w:rFonts w:ascii="Times New Roman" w:eastAsia="Times New Roman" w:hAnsi="Times New Roman" w:cs="Times New Roman"/>
          <w:sz w:val="24"/>
          <w:szCs w:val="24"/>
        </w:rPr>
        <w:t xml:space="preserve">demonstrate the ROC and Precision-Recall curves of each of the models. </w:t>
      </w:r>
      <w:r>
        <w:rPr>
          <w:rFonts w:ascii="Times New Roman" w:eastAsia="Times New Roman" w:hAnsi="Times New Roman" w:cs="Times New Roman"/>
          <w:i/>
          <w:sz w:val="24"/>
          <w:szCs w:val="24"/>
        </w:rPr>
        <w:t>Figures 4.1-4.3</w:t>
      </w:r>
      <w:r>
        <w:rPr>
          <w:rFonts w:ascii="Times New Roman" w:eastAsia="Times New Roman" w:hAnsi="Times New Roman" w:cs="Times New Roman"/>
          <w:sz w:val="24"/>
          <w:szCs w:val="24"/>
        </w:rPr>
        <w:t xml:space="preserve"> visually display the relationships between accuracy, loss, and training time </w:t>
      </w:r>
      <w:sdt>
        <w:sdtPr>
          <w:tag w:val="goog_rdk_9"/>
          <w:id w:val="2105914124"/>
        </w:sdtPr>
        <w:sdtEndPr/>
        <w:sdtContent/>
      </w:sdt>
      <w:r>
        <w:rPr>
          <w:rFonts w:ascii="Times New Roman" w:eastAsia="Times New Roman" w:hAnsi="Times New Roman" w:cs="Times New Roman"/>
          <w:sz w:val="24"/>
          <w:szCs w:val="24"/>
        </w:rPr>
        <w:t xml:space="preserve">against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number of packets the model was </w:t>
      </w:r>
      <w:r w:rsidR="00EF108D">
        <w:rPr>
          <w:rFonts w:ascii="Times New Roman" w:eastAsia="Times New Roman" w:hAnsi="Times New Roman" w:cs="Times New Roman"/>
          <w:sz w:val="24"/>
          <w:szCs w:val="24"/>
        </w:rPr>
        <w:t>given to train</w:t>
      </w:r>
      <w:r>
        <w:rPr>
          <w:rFonts w:ascii="Times New Roman" w:eastAsia="Times New Roman" w:hAnsi="Times New Roman" w:cs="Times New Roman"/>
          <w:sz w:val="24"/>
          <w:szCs w:val="24"/>
        </w:rPr>
        <w:t>.</w:t>
      </w:r>
    </w:p>
    <w:tbl>
      <w:tblPr>
        <w:tblStyle w:val="a0"/>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20" w:firstRow="1" w:lastRow="0" w:firstColumn="0" w:lastColumn="0" w:noHBand="0" w:noVBand="1"/>
      </w:tblPr>
      <w:tblGrid>
        <w:gridCol w:w="2235"/>
        <w:gridCol w:w="2530"/>
        <w:gridCol w:w="1260"/>
        <w:gridCol w:w="1462"/>
        <w:gridCol w:w="1863"/>
      </w:tblGrid>
      <w:tr w:rsidR="00EF108D" w14:paraId="47659D1F" w14:textId="77777777" w:rsidTr="00EF108D">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000000"/>
              <w:left w:val="single" w:sz="4" w:space="0" w:color="000000"/>
              <w:bottom w:val="single" w:sz="4" w:space="0" w:color="000000"/>
              <w:right w:val="single" w:sz="4" w:space="0" w:color="000000"/>
            </w:tcBorders>
          </w:tcPr>
          <w:p w14:paraId="5A05FC11"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Parameters</w:t>
            </w:r>
          </w:p>
        </w:tc>
        <w:tc>
          <w:tcPr>
            <w:tcW w:w="2530" w:type="dxa"/>
            <w:tcBorders>
              <w:top w:val="single" w:sz="4" w:space="0" w:color="000000"/>
              <w:left w:val="single" w:sz="4" w:space="0" w:color="000000"/>
              <w:bottom w:val="single" w:sz="4" w:space="0" w:color="000000"/>
              <w:right w:val="single" w:sz="4" w:space="0" w:color="000000"/>
            </w:tcBorders>
          </w:tcPr>
          <w:p w14:paraId="32A3FFA7"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Space</w:t>
            </w:r>
          </w:p>
        </w:tc>
        <w:tc>
          <w:tcPr>
            <w:tcW w:w="1260" w:type="dxa"/>
            <w:tcBorders>
              <w:top w:val="single" w:sz="4" w:space="0" w:color="000000"/>
              <w:left w:val="single" w:sz="4" w:space="0" w:color="000000"/>
              <w:bottom w:val="single" w:sz="4" w:space="0" w:color="000000"/>
              <w:right w:val="single" w:sz="4" w:space="0" w:color="000000"/>
            </w:tcBorders>
          </w:tcPr>
          <w:p w14:paraId="58937D9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1462" w:type="dxa"/>
            <w:tcBorders>
              <w:top w:val="single" w:sz="4" w:space="0" w:color="000000"/>
              <w:left w:val="single" w:sz="4" w:space="0" w:color="000000"/>
              <w:bottom w:val="single" w:sz="4" w:space="0" w:color="000000"/>
              <w:right w:val="single" w:sz="4" w:space="0" w:color="000000"/>
            </w:tcBorders>
          </w:tcPr>
          <w:p w14:paraId="2D45CE1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863" w:type="dxa"/>
            <w:tcBorders>
              <w:top w:val="single" w:sz="4" w:space="0" w:color="000000"/>
              <w:left w:val="single" w:sz="4" w:space="0" w:color="000000"/>
              <w:bottom w:val="single" w:sz="4" w:space="0" w:color="000000"/>
              <w:right w:val="single" w:sz="4" w:space="0" w:color="000000"/>
            </w:tcBorders>
          </w:tcPr>
          <w:p w14:paraId="6A011A9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r>
      <w:tr w:rsidR="00EF108D" w14:paraId="2D7CA199"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000000"/>
              <w:left w:val="single" w:sz="4" w:space="0" w:color="000000"/>
              <w:right w:val="single" w:sz="4" w:space="0" w:color="000000"/>
            </w:tcBorders>
          </w:tcPr>
          <w:p w14:paraId="204983A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Size</w:t>
            </w:r>
          </w:p>
        </w:tc>
        <w:tc>
          <w:tcPr>
            <w:tcW w:w="2530" w:type="dxa"/>
            <w:tcBorders>
              <w:top w:val="single" w:sz="4" w:space="0" w:color="000000"/>
              <w:left w:val="single" w:sz="4" w:space="0" w:color="000000"/>
              <w:right w:val="single" w:sz="4" w:space="0" w:color="000000"/>
            </w:tcBorders>
          </w:tcPr>
          <w:p w14:paraId="3F4D86B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256,512,1024</w:t>
            </w:r>
          </w:p>
        </w:tc>
        <w:tc>
          <w:tcPr>
            <w:tcW w:w="1260" w:type="dxa"/>
            <w:tcBorders>
              <w:top w:val="single" w:sz="4" w:space="0" w:color="000000"/>
              <w:left w:val="single" w:sz="4" w:space="0" w:color="000000"/>
              <w:right w:val="single" w:sz="4" w:space="0" w:color="000000"/>
            </w:tcBorders>
          </w:tcPr>
          <w:p w14:paraId="1C3733B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c>
          <w:tcPr>
            <w:tcW w:w="1462" w:type="dxa"/>
            <w:tcBorders>
              <w:top w:val="single" w:sz="4" w:space="0" w:color="000000"/>
              <w:left w:val="single" w:sz="4" w:space="0" w:color="000000"/>
              <w:right w:val="single" w:sz="4" w:space="0" w:color="000000"/>
            </w:tcBorders>
          </w:tcPr>
          <w:p w14:paraId="0CC8B82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w:t>
            </w:r>
          </w:p>
        </w:tc>
        <w:tc>
          <w:tcPr>
            <w:tcW w:w="1863" w:type="dxa"/>
            <w:tcBorders>
              <w:top w:val="single" w:sz="4" w:space="0" w:color="000000"/>
              <w:left w:val="single" w:sz="4" w:space="0" w:color="000000"/>
              <w:right w:val="single" w:sz="4" w:space="0" w:color="000000"/>
            </w:tcBorders>
          </w:tcPr>
          <w:p w14:paraId="0B4D3F2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r>
      <w:tr w:rsidR="00EF108D" w14:paraId="1DB74F64" w14:textId="77777777" w:rsidTr="00EF108D">
        <w:tc>
          <w:tcPr>
            <w:tcW w:w="2235" w:type="dxa"/>
            <w:tcBorders>
              <w:left w:val="single" w:sz="4" w:space="0" w:color="000000"/>
              <w:right w:val="single" w:sz="4" w:space="0" w:color="000000"/>
            </w:tcBorders>
          </w:tcPr>
          <w:p w14:paraId="215029AD"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Kernels</w:t>
            </w:r>
          </w:p>
        </w:tc>
        <w:tc>
          <w:tcPr>
            <w:tcW w:w="2530" w:type="dxa"/>
            <w:tcBorders>
              <w:left w:val="single" w:sz="4" w:space="0" w:color="000000"/>
              <w:right w:val="single" w:sz="4" w:space="0" w:color="000000"/>
            </w:tcBorders>
          </w:tcPr>
          <w:p w14:paraId="1B5B831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32,64,128</w:t>
            </w:r>
          </w:p>
        </w:tc>
        <w:tc>
          <w:tcPr>
            <w:tcW w:w="1260" w:type="dxa"/>
            <w:tcBorders>
              <w:left w:val="single" w:sz="4" w:space="0" w:color="000000"/>
              <w:right w:val="single" w:sz="4" w:space="0" w:color="000000"/>
            </w:tcBorders>
          </w:tcPr>
          <w:p w14:paraId="20C056B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462" w:type="dxa"/>
            <w:tcBorders>
              <w:left w:val="single" w:sz="4" w:space="0" w:color="000000"/>
              <w:right w:val="single" w:sz="4" w:space="0" w:color="000000"/>
            </w:tcBorders>
          </w:tcPr>
          <w:p w14:paraId="0DCB195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863" w:type="dxa"/>
            <w:tcBorders>
              <w:left w:val="single" w:sz="4" w:space="0" w:color="000000"/>
              <w:right w:val="single" w:sz="4" w:space="0" w:color="000000"/>
            </w:tcBorders>
          </w:tcPr>
          <w:p w14:paraId="4397482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r>
      <w:tr w:rsidR="00EF108D" w14:paraId="5B013491"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1C6D7FA7"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Size</w:t>
            </w:r>
          </w:p>
        </w:tc>
        <w:tc>
          <w:tcPr>
            <w:tcW w:w="2530" w:type="dxa"/>
            <w:tcBorders>
              <w:left w:val="single" w:sz="4" w:space="0" w:color="000000"/>
              <w:right w:val="single" w:sz="4" w:space="0" w:color="000000"/>
            </w:tcBorders>
          </w:tcPr>
          <w:p w14:paraId="2FC6F8B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3,3)</w:t>
            </w:r>
          </w:p>
        </w:tc>
        <w:tc>
          <w:tcPr>
            <w:tcW w:w="1260" w:type="dxa"/>
            <w:tcBorders>
              <w:left w:val="single" w:sz="4" w:space="0" w:color="000000"/>
              <w:right w:val="single" w:sz="4" w:space="0" w:color="000000"/>
            </w:tcBorders>
          </w:tcPr>
          <w:p w14:paraId="7F40768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462" w:type="dxa"/>
            <w:tcBorders>
              <w:left w:val="single" w:sz="4" w:space="0" w:color="000000"/>
              <w:right w:val="single" w:sz="4" w:space="0" w:color="000000"/>
            </w:tcBorders>
          </w:tcPr>
          <w:p w14:paraId="670FB7B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6106C00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EF108D" w14:paraId="1EF5BD46" w14:textId="77777777" w:rsidTr="00EF108D">
        <w:tc>
          <w:tcPr>
            <w:tcW w:w="2235" w:type="dxa"/>
            <w:tcBorders>
              <w:left w:val="single" w:sz="4" w:space="0" w:color="000000"/>
              <w:right w:val="single" w:sz="4" w:space="0" w:color="000000"/>
            </w:tcBorders>
          </w:tcPr>
          <w:p w14:paraId="584A73B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Height</w:t>
            </w:r>
          </w:p>
        </w:tc>
        <w:tc>
          <w:tcPr>
            <w:tcW w:w="2530" w:type="dxa"/>
            <w:tcBorders>
              <w:left w:val="single" w:sz="4" w:space="0" w:color="000000"/>
              <w:right w:val="single" w:sz="4" w:space="0" w:color="000000"/>
            </w:tcBorders>
          </w:tcPr>
          <w:p w14:paraId="3B4639E7"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2,4,8,16,32,64</w:t>
            </w:r>
          </w:p>
        </w:tc>
        <w:tc>
          <w:tcPr>
            <w:tcW w:w="1260" w:type="dxa"/>
            <w:tcBorders>
              <w:left w:val="single" w:sz="4" w:space="0" w:color="000000"/>
              <w:right w:val="single" w:sz="4" w:space="0" w:color="000000"/>
            </w:tcBorders>
          </w:tcPr>
          <w:p w14:paraId="1028278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462" w:type="dxa"/>
            <w:tcBorders>
              <w:left w:val="single" w:sz="4" w:space="0" w:color="000000"/>
              <w:right w:val="single" w:sz="4" w:space="0" w:color="000000"/>
            </w:tcBorders>
          </w:tcPr>
          <w:p w14:paraId="6F80A93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c>
          <w:tcPr>
            <w:tcW w:w="1863" w:type="dxa"/>
            <w:tcBorders>
              <w:left w:val="single" w:sz="4" w:space="0" w:color="000000"/>
              <w:right w:val="single" w:sz="4" w:space="0" w:color="000000"/>
            </w:tcBorders>
          </w:tcPr>
          <w:p w14:paraId="35E7F6D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EF108D" w14:paraId="49203647"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546AE31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 Height</w:t>
            </w:r>
          </w:p>
        </w:tc>
        <w:tc>
          <w:tcPr>
            <w:tcW w:w="2530" w:type="dxa"/>
            <w:tcBorders>
              <w:left w:val="single" w:sz="4" w:space="0" w:color="000000"/>
              <w:right w:val="single" w:sz="4" w:space="0" w:color="000000"/>
            </w:tcBorders>
          </w:tcPr>
          <w:p w14:paraId="2397FB0C"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40:10:80</w:t>
            </w:r>
          </w:p>
        </w:tc>
        <w:tc>
          <w:tcPr>
            <w:tcW w:w="1260" w:type="dxa"/>
            <w:tcBorders>
              <w:left w:val="single" w:sz="4" w:space="0" w:color="000000"/>
              <w:right w:val="single" w:sz="4" w:space="0" w:color="000000"/>
            </w:tcBorders>
          </w:tcPr>
          <w:p w14:paraId="1886CC9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462" w:type="dxa"/>
            <w:tcBorders>
              <w:left w:val="single" w:sz="4" w:space="0" w:color="000000"/>
              <w:right w:val="single" w:sz="4" w:space="0" w:color="000000"/>
            </w:tcBorders>
          </w:tcPr>
          <w:p w14:paraId="0663461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2984077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EF108D" w14:paraId="76D195FF" w14:textId="77777777" w:rsidTr="00EF108D">
        <w:tc>
          <w:tcPr>
            <w:tcW w:w="2235" w:type="dxa"/>
            <w:tcBorders>
              <w:left w:val="single" w:sz="4" w:space="0" w:color="000000"/>
              <w:right w:val="single" w:sz="4" w:space="0" w:color="000000"/>
            </w:tcBorders>
          </w:tcPr>
          <w:p w14:paraId="73CF22E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Activation Function</w:t>
            </w:r>
          </w:p>
        </w:tc>
        <w:tc>
          <w:tcPr>
            <w:tcW w:w="2530" w:type="dxa"/>
            <w:tcBorders>
              <w:left w:val="single" w:sz="4" w:space="0" w:color="000000"/>
              <w:right w:val="single" w:sz="4" w:space="0" w:color="000000"/>
            </w:tcBorders>
          </w:tcPr>
          <w:p w14:paraId="6C7ABAFA"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Relu, Sigmoid, Tanh</w:t>
            </w:r>
          </w:p>
        </w:tc>
        <w:tc>
          <w:tcPr>
            <w:tcW w:w="1260" w:type="dxa"/>
            <w:tcBorders>
              <w:left w:val="single" w:sz="4" w:space="0" w:color="000000"/>
              <w:right w:val="single" w:sz="4" w:space="0" w:color="000000"/>
            </w:tcBorders>
          </w:tcPr>
          <w:p w14:paraId="3B63F88A"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c>
          <w:tcPr>
            <w:tcW w:w="1462" w:type="dxa"/>
            <w:tcBorders>
              <w:left w:val="single" w:sz="4" w:space="0" w:color="000000"/>
              <w:right w:val="single" w:sz="4" w:space="0" w:color="000000"/>
            </w:tcBorders>
          </w:tcPr>
          <w:p w14:paraId="0542996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Tanh</w:t>
            </w:r>
          </w:p>
        </w:tc>
        <w:tc>
          <w:tcPr>
            <w:tcW w:w="1863" w:type="dxa"/>
            <w:tcBorders>
              <w:left w:val="single" w:sz="4" w:space="0" w:color="000000"/>
              <w:right w:val="single" w:sz="4" w:space="0" w:color="000000"/>
            </w:tcBorders>
          </w:tcPr>
          <w:p w14:paraId="6702F08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r>
      <w:tr w:rsidR="00EF108D" w14:paraId="588D79D0"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6174519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Pool Size</w:t>
            </w:r>
          </w:p>
        </w:tc>
        <w:tc>
          <w:tcPr>
            <w:tcW w:w="2530" w:type="dxa"/>
            <w:tcBorders>
              <w:left w:val="single" w:sz="4" w:space="0" w:color="000000"/>
              <w:right w:val="single" w:sz="4" w:space="0" w:color="000000"/>
            </w:tcBorders>
          </w:tcPr>
          <w:p w14:paraId="466C0F8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1260" w:type="dxa"/>
            <w:tcBorders>
              <w:left w:val="single" w:sz="4" w:space="0" w:color="000000"/>
              <w:right w:val="single" w:sz="4" w:space="0" w:color="000000"/>
            </w:tcBorders>
          </w:tcPr>
          <w:p w14:paraId="3A9BEAC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62" w:type="dxa"/>
            <w:tcBorders>
              <w:left w:val="single" w:sz="4" w:space="0" w:color="000000"/>
              <w:right w:val="single" w:sz="4" w:space="0" w:color="000000"/>
            </w:tcBorders>
          </w:tcPr>
          <w:p w14:paraId="0A89E9F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right w:val="single" w:sz="4" w:space="0" w:color="000000"/>
            </w:tcBorders>
          </w:tcPr>
          <w:p w14:paraId="67E1B29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EF108D" w14:paraId="13FAED18" w14:textId="77777777" w:rsidTr="00EF108D">
        <w:tc>
          <w:tcPr>
            <w:tcW w:w="2235" w:type="dxa"/>
            <w:tcBorders>
              <w:left w:val="single" w:sz="4" w:space="0" w:color="000000"/>
              <w:right w:val="single" w:sz="4" w:space="0" w:color="000000"/>
            </w:tcBorders>
          </w:tcPr>
          <w:p w14:paraId="4686FF6C"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Dropout Rate</w:t>
            </w:r>
          </w:p>
        </w:tc>
        <w:tc>
          <w:tcPr>
            <w:tcW w:w="2530" w:type="dxa"/>
            <w:tcBorders>
              <w:left w:val="single" w:sz="4" w:space="0" w:color="000000"/>
              <w:right w:val="single" w:sz="4" w:space="0" w:color="000000"/>
            </w:tcBorders>
          </w:tcPr>
          <w:p w14:paraId="4401AA6D"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0.1,0.3)</w:t>
            </w:r>
          </w:p>
        </w:tc>
        <w:tc>
          <w:tcPr>
            <w:tcW w:w="1260" w:type="dxa"/>
            <w:tcBorders>
              <w:left w:val="single" w:sz="4" w:space="0" w:color="000000"/>
              <w:right w:val="single" w:sz="4" w:space="0" w:color="000000"/>
            </w:tcBorders>
          </w:tcPr>
          <w:p w14:paraId="0EF3E96C"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0.291</w:t>
            </w:r>
          </w:p>
        </w:tc>
        <w:tc>
          <w:tcPr>
            <w:tcW w:w="1462" w:type="dxa"/>
            <w:tcBorders>
              <w:left w:val="single" w:sz="4" w:space="0" w:color="000000"/>
              <w:right w:val="single" w:sz="4" w:space="0" w:color="000000"/>
            </w:tcBorders>
          </w:tcPr>
          <w:p w14:paraId="3E4E953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0.243</w:t>
            </w:r>
          </w:p>
        </w:tc>
        <w:tc>
          <w:tcPr>
            <w:tcW w:w="1863" w:type="dxa"/>
            <w:tcBorders>
              <w:left w:val="single" w:sz="4" w:space="0" w:color="000000"/>
              <w:right w:val="single" w:sz="4" w:space="0" w:color="000000"/>
            </w:tcBorders>
          </w:tcPr>
          <w:p w14:paraId="67BE8B8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0.249</w:t>
            </w:r>
          </w:p>
        </w:tc>
      </w:tr>
      <w:tr w:rsidR="00EF108D" w14:paraId="3987417F"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1C6676A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Optimizer</w:t>
            </w:r>
          </w:p>
        </w:tc>
        <w:tc>
          <w:tcPr>
            <w:tcW w:w="2530" w:type="dxa"/>
            <w:tcBorders>
              <w:left w:val="single" w:sz="4" w:space="0" w:color="000000"/>
              <w:right w:val="single" w:sz="4" w:space="0" w:color="000000"/>
            </w:tcBorders>
          </w:tcPr>
          <w:p w14:paraId="21E2C2B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SGD, Adam, RMSprop</w:t>
            </w:r>
          </w:p>
        </w:tc>
        <w:tc>
          <w:tcPr>
            <w:tcW w:w="1260" w:type="dxa"/>
            <w:tcBorders>
              <w:left w:val="single" w:sz="4" w:space="0" w:color="000000"/>
              <w:right w:val="single" w:sz="4" w:space="0" w:color="000000"/>
            </w:tcBorders>
          </w:tcPr>
          <w:p w14:paraId="13544BA9"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RMSprop</w:t>
            </w:r>
          </w:p>
        </w:tc>
        <w:tc>
          <w:tcPr>
            <w:tcW w:w="1462" w:type="dxa"/>
            <w:tcBorders>
              <w:left w:val="single" w:sz="4" w:space="0" w:color="000000"/>
              <w:right w:val="single" w:sz="4" w:space="0" w:color="000000"/>
            </w:tcBorders>
          </w:tcPr>
          <w:p w14:paraId="23E744D3"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c>
          <w:tcPr>
            <w:tcW w:w="1863" w:type="dxa"/>
            <w:tcBorders>
              <w:left w:val="single" w:sz="4" w:space="0" w:color="000000"/>
              <w:right w:val="single" w:sz="4" w:space="0" w:color="000000"/>
            </w:tcBorders>
          </w:tcPr>
          <w:p w14:paraId="7A480F7E"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r>
      <w:tr w:rsidR="00EF108D" w14:paraId="644A8F68" w14:textId="77777777" w:rsidTr="00EF108D">
        <w:tc>
          <w:tcPr>
            <w:tcW w:w="2235" w:type="dxa"/>
            <w:tcBorders>
              <w:left w:val="single" w:sz="4" w:space="0" w:color="000000"/>
              <w:right w:val="single" w:sz="4" w:space="0" w:color="000000"/>
            </w:tcBorders>
          </w:tcPr>
          <w:p w14:paraId="14E86E32"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Rate</w:t>
            </w:r>
          </w:p>
        </w:tc>
        <w:tc>
          <w:tcPr>
            <w:tcW w:w="2530" w:type="dxa"/>
            <w:tcBorders>
              <w:left w:val="single" w:sz="4" w:space="0" w:color="000000"/>
              <w:right w:val="single" w:sz="4" w:space="0" w:color="000000"/>
            </w:tcBorders>
          </w:tcPr>
          <w:p w14:paraId="33D82B76"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0.0009, 0.00225)</w:t>
            </w:r>
          </w:p>
        </w:tc>
        <w:tc>
          <w:tcPr>
            <w:tcW w:w="1260" w:type="dxa"/>
            <w:tcBorders>
              <w:left w:val="single" w:sz="4" w:space="0" w:color="000000"/>
              <w:right w:val="single" w:sz="4" w:space="0" w:color="000000"/>
            </w:tcBorders>
          </w:tcPr>
          <w:p w14:paraId="070829A8"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0.00143</w:t>
            </w:r>
          </w:p>
        </w:tc>
        <w:tc>
          <w:tcPr>
            <w:tcW w:w="1462" w:type="dxa"/>
            <w:tcBorders>
              <w:left w:val="single" w:sz="4" w:space="0" w:color="000000"/>
              <w:right w:val="single" w:sz="4" w:space="0" w:color="000000"/>
            </w:tcBorders>
          </w:tcPr>
          <w:p w14:paraId="5F32D91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0.00122</w:t>
            </w:r>
          </w:p>
        </w:tc>
        <w:tc>
          <w:tcPr>
            <w:tcW w:w="1863" w:type="dxa"/>
            <w:tcBorders>
              <w:left w:val="single" w:sz="4" w:space="0" w:color="000000"/>
              <w:right w:val="single" w:sz="4" w:space="0" w:color="000000"/>
            </w:tcBorders>
          </w:tcPr>
          <w:p w14:paraId="3CBE1C25"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0.00136</w:t>
            </w:r>
          </w:p>
        </w:tc>
      </w:tr>
      <w:tr w:rsidR="00EF108D" w14:paraId="6286F46A" w14:textId="77777777" w:rsidTr="00EF108D">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bottom w:val="single" w:sz="4" w:space="0" w:color="000000"/>
              <w:right w:val="single" w:sz="4" w:space="0" w:color="000000"/>
            </w:tcBorders>
          </w:tcPr>
          <w:p w14:paraId="1B6C6C1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Layers</w:t>
            </w:r>
          </w:p>
        </w:tc>
        <w:tc>
          <w:tcPr>
            <w:tcW w:w="2530" w:type="dxa"/>
            <w:tcBorders>
              <w:left w:val="single" w:sz="4" w:space="0" w:color="000000"/>
              <w:bottom w:val="single" w:sz="4" w:space="0" w:color="000000"/>
              <w:right w:val="single" w:sz="4" w:space="0" w:color="000000"/>
            </w:tcBorders>
          </w:tcPr>
          <w:p w14:paraId="297A6F24"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w:t>
            </w:r>
          </w:p>
        </w:tc>
        <w:tc>
          <w:tcPr>
            <w:tcW w:w="1260" w:type="dxa"/>
            <w:tcBorders>
              <w:left w:val="single" w:sz="4" w:space="0" w:color="000000"/>
              <w:bottom w:val="single" w:sz="4" w:space="0" w:color="000000"/>
              <w:right w:val="single" w:sz="4" w:space="0" w:color="000000"/>
            </w:tcBorders>
          </w:tcPr>
          <w:p w14:paraId="59067CF0"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62" w:type="dxa"/>
            <w:tcBorders>
              <w:left w:val="single" w:sz="4" w:space="0" w:color="000000"/>
              <w:bottom w:val="single" w:sz="4" w:space="0" w:color="000000"/>
              <w:right w:val="single" w:sz="4" w:space="0" w:color="000000"/>
            </w:tcBorders>
          </w:tcPr>
          <w:p w14:paraId="68F3DA41"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bottom w:val="single" w:sz="4" w:space="0" w:color="000000"/>
              <w:right w:val="single" w:sz="4" w:space="0" w:color="000000"/>
            </w:tcBorders>
          </w:tcPr>
          <w:p w14:paraId="6E08CBFF" w14:textId="77777777" w:rsidR="00EF108D" w:rsidRDefault="00EF108D"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32A0B329" w14:textId="1F0C46B6" w:rsidR="00B73B0B" w:rsidRDefault="00EF108D" w:rsidP="00B73B0B">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1.1:</w:t>
      </w:r>
      <w:r>
        <w:rPr>
          <w:rFonts w:ascii="Times New Roman" w:eastAsia="Times New Roman" w:hAnsi="Times New Roman" w:cs="Times New Roman"/>
          <w:color w:val="000000"/>
          <w:sz w:val="24"/>
          <w:szCs w:val="24"/>
        </w:rPr>
        <w:t xml:space="preserve"> Selected Hyperparameters after Optimization</w:t>
      </w:r>
    </w:p>
    <w:p w14:paraId="3501832B" w14:textId="77777777" w:rsidR="00B73B0B" w:rsidRDefault="00B73B0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0000002B" w14:textId="77777777" w:rsidR="001B1F84" w:rsidRDefault="00192DE0">
      <w:pPr>
        <w:pStyle w:val="Heading2"/>
        <w:spacing w:after="0"/>
      </w:pPr>
      <w:r>
        <w:lastRenderedPageBreak/>
        <w:t>Run-Time</w:t>
      </w:r>
    </w:p>
    <w:p w14:paraId="0000002C" w14:textId="122A3CA9" w:rsidR="001B1F84" w:rsidRDefault="00CC000F" w:rsidP="00CC000F">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w:t>
      </w:r>
      <w:r w:rsidR="00192DE0">
        <w:rPr>
          <w:rFonts w:ascii="Times New Roman" w:eastAsia="Times New Roman" w:hAnsi="Times New Roman" w:cs="Times New Roman"/>
          <w:sz w:val="24"/>
          <w:szCs w:val="24"/>
        </w:rPr>
        <w:t xml:space="preserve">ost prominent </w:t>
      </w:r>
      <w:r>
        <w:rPr>
          <w:rFonts w:ascii="Times New Roman" w:eastAsia="Times New Roman" w:hAnsi="Times New Roman" w:cs="Times New Roman"/>
          <w:sz w:val="24"/>
          <w:szCs w:val="24"/>
        </w:rPr>
        <w:t xml:space="preserve">finding </w:t>
      </w:r>
      <w:r w:rsidR="00192DE0">
        <w:rPr>
          <w:rFonts w:ascii="Times New Roman" w:eastAsia="Times New Roman" w:hAnsi="Times New Roman" w:cs="Times New Roman"/>
          <w:sz w:val="24"/>
          <w:szCs w:val="24"/>
        </w:rPr>
        <w:t>is the difference in the time to optimize, with the MW-1D-CNN taking 15 hours longer than the 2D-CNN and 16 hours longer than the 1D-CNN. This difference was tested when performing 49 training trials on the models at 298 packets and was determined as significant by both one-way ANOVA (</w:t>
      </w:r>
      <m:oMath>
        <m:r>
          <w:rPr>
            <w:rFonts w:ascii="Cambria Math" w:eastAsia="Cambria Math" w:hAnsi="Cambria Math" w:cs="Cambria Math"/>
            <w:sz w:val="24"/>
            <w:szCs w:val="24"/>
          </w:rPr>
          <m:t>p=1.12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-307</m:t>
            </m:r>
          </m:sup>
        </m:sSup>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3.13</w:t>
      </w:r>
      <w:r w:rsidR="00192DE0">
        <w:rPr>
          <w:rFonts w:ascii="Times New Roman" w:eastAsia="Times New Roman" w:hAnsi="Times New Roman" w:cs="Times New Roman"/>
          <w:sz w:val="24"/>
          <w:szCs w:val="24"/>
        </w:rPr>
        <w:t>), the post hoc T-Test run between the 1D-CNN and the MW-1D-CNN (</w:t>
      </w:r>
      <m:oMath>
        <m:r>
          <w:rPr>
            <w:rFonts w:ascii="Cambria Math" w:eastAsia="Cambria Math" w:hAnsi="Cambria Math" w:cs="Cambria Math"/>
            <w:sz w:val="24"/>
            <w:szCs w:val="24"/>
          </w:rPr>
          <m:t>p=1.4*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-215</m:t>
            </m:r>
          </m:sup>
        </m:sSup>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=75.35</m:t>
        </m:r>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=622.24</m:t>
        </m:r>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3.15</w:t>
      </w:r>
      <w:r w:rsidR="00192DE0">
        <w:rPr>
          <w:rFonts w:ascii="Times New Roman" w:eastAsia="Times New Roman" w:hAnsi="Times New Roman" w:cs="Times New Roman"/>
          <w:sz w:val="24"/>
          <w:szCs w:val="24"/>
        </w:rPr>
        <w:t>), and the post hoc T-Test run between the 2D-CNN and the MW-1D-CNN (</w:t>
      </w:r>
      <m:oMath>
        <m:r>
          <w:rPr>
            <w:rFonts w:ascii="Cambria Math" w:eastAsia="Cambria Math" w:hAnsi="Cambria Math" w:cs="Cambria Math"/>
            <w:sz w:val="24"/>
            <w:szCs w:val="24"/>
          </w:rPr>
          <m:t>p=8.8</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-204</m:t>
            </m:r>
          </m:sup>
        </m:sSup>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=85.28</m:t>
        </m:r>
      </m:oMath>
      <w:r w:rsidR="00192DE0">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=622.24</m:t>
        </m:r>
      </m:oMath>
      <w:r w:rsidR="00192DE0">
        <w:rPr>
          <w:rFonts w:ascii="Times New Roman" w:eastAsia="Times New Roman" w:hAnsi="Times New Roman" w:cs="Times New Roman"/>
          <w:sz w:val="24"/>
          <w:szCs w:val="24"/>
        </w:rPr>
        <w:t xml:space="preserve">, see </w:t>
      </w:r>
      <w:r w:rsidR="00192DE0">
        <w:rPr>
          <w:rFonts w:ascii="Times New Roman" w:eastAsia="Times New Roman" w:hAnsi="Times New Roman" w:cs="Times New Roman"/>
          <w:i/>
          <w:sz w:val="24"/>
          <w:szCs w:val="24"/>
        </w:rPr>
        <w:t>Table 3.14</w:t>
      </w:r>
      <w:r w:rsidR="00192DE0">
        <w:rPr>
          <w:rFonts w:ascii="Times New Roman" w:eastAsia="Times New Roman" w:hAnsi="Times New Roman" w:cs="Times New Roman"/>
          <w:sz w:val="24"/>
          <w:szCs w:val="24"/>
        </w:rPr>
        <w:t>).</w:t>
      </w:r>
    </w:p>
    <w:tbl>
      <w:tblPr>
        <w:tblStyle w:val="af3"/>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056"/>
        <w:gridCol w:w="1158"/>
        <w:gridCol w:w="1260"/>
      </w:tblGrid>
      <w:tr w:rsidR="00D1334F" w14:paraId="029C0F23" w14:textId="77777777" w:rsidTr="00BF51E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177684B4"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38CDB5E7"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46C83A03"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A666201"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056" w:type="dxa"/>
            <w:tcBorders>
              <w:top w:val="single" w:sz="4" w:space="0" w:color="000000"/>
              <w:left w:val="single" w:sz="4" w:space="0" w:color="000000"/>
              <w:bottom w:val="single" w:sz="4" w:space="0" w:color="000000"/>
              <w:right w:val="single" w:sz="4" w:space="0" w:color="000000"/>
            </w:tcBorders>
            <w:vAlign w:val="bottom"/>
          </w:tcPr>
          <w:p w14:paraId="14CA7CD5"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3723C142"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71B9DE8F"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D1334F" w14:paraId="701570C6" w14:textId="77777777" w:rsidTr="00BF51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37FD5681"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CEC73D4"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9596021</w:t>
            </w:r>
          </w:p>
        </w:tc>
        <w:tc>
          <w:tcPr>
            <w:tcW w:w="576" w:type="dxa"/>
            <w:tcBorders>
              <w:top w:val="single" w:sz="4" w:space="0" w:color="000000"/>
              <w:left w:val="single" w:sz="4" w:space="0" w:color="000000"/>
              <w:right w:val="single" w:sz="4" w:space="0" w:color="000000"/>
            </w:tcBorders>
            <w:vAlign w:val="bottom"/>
          </w:tcPr>
          <w:p w14:paraId="662431C7"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15968E1D"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4798011</w:t>
            </w:r>
          </w:p>
        </w:tc>
        <w:tc>
          <w:tcPr>
            <w:tcW w:w="1056" w:type="dxa"/>
            <w:tcBorders>
              <w:top w:val="single" w:sz="4" w:space="0" w:color="000000"/>
              <w:left w:val="single" w:sz="4" w:space="0" w:color="000000"/>
              <w:right w:val="single" w:sz="4" w:space="0" w:color="000000"/>
            </w:tcBorders>
            <w:vAlign w:val="bottom"/>
          </w:tcPr>
          <w:p w14:paraId="4BD6BAD0"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1319667</w:t>
            </w:r>
          </w:p>
        </w:tc>
        <w:tc>
          <w:tcPr>
            <w:tcW w:w="1158" w:type="dxa"/>
            <w:tcBorders>
              <w:top w:val="single" w:sz="4" w:space="0" w:color="000000"/>
              <w:left w:val="single" w:sz="4" w:space="0" w:color="000000"/>
              <w:right w:val="single" w:sz="4" w:space="0" w:color="000000"/>
            </w:tcBorders>
            <w:vAlign w:val="bottom"/>
          </w:tcPr>
          <w:p w14:paraId="07C993F5"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1.1E-307</w:t>
            </w:r>
          </w:p>
        </w:tc>
        <w:tc>
          <w:tcPr>
            <w:tcW w:w="1260" w:type="dxa"/>
            <w:tcBorders>
              <w:top w:val="single" w:sz="4" w:space="0" w:color="000000"/>
              <w:left w:val="single" w:sz="4" w:space="0" w:color="000000"/>
              <w:right w:val="single" w:sz="4" w:space="0" w:color="000000"/>
            </w:tcBorders>
            <w:vAlign w:val="bottom"/>
          </w:tcPr>
          <w:p w14:paraId="5B3DE20A"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3.058928</w:t>
            </w:r>
          </w:p>
        </w:tc>
      </w:tr>
      <w:tr w:rsidR="00D1334F" w14:paraId="53961E0E" w14:textId="77777777" w:rsidTr="00BF51E3">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1943F4A"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2F4CA7F7"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523.5513</w:t>
            </w:r>
          </w:p>
        </w:tc>
        <w:tc>
          <w:tcPr>
            <w:tcW w:w="576" w:type="dxa"/>
            <w:tcBorders>
              <w:left w:val="single" w:sz="4" w:space="0" w:color="000000"/>
              <w:bottom w:val="single" w:sz="4" w:space="0" w:color="000000"/>
              <w:right w:val="single" w:sz="4" w:space="0" w:color="000000"/>
            </w:tcBorders>
            <w:vAlign w:val="bottom"/>
          </w:tcPr>
          <w:p w14:paraId="2AD47D68"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c>
          <w:tcPr>
            <w:tcW w:w="1710" w:type="dxa"/>
            <w:tcBorders>
              <w:left w:val="single" w:sz="4" w:space="0" w:color="000000"/>
              <w:bottom w:val="single" w:sz="4" w:space="0" w:color="000000"/>
              <w:right w:val="single" w:sz="4" w:space="0" w:color="000000"/>
            </w:tcBorders>
            <w:vAlign w:val="bottom"/>
          </w:tcPr>
          <w:p w14:paraId="34DBD97C"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3.635773</w:t>
            </w:r>
          </w:p>
        </w:tc>
        <w:tc>
          <w:tcPr>
            <w:tcW w:w="1056" w:type="dxa"/>
            <w:tcBorders>
              <w:left w:val="single" w:sz="4" w:space="0" w:color="000000"/>
              <w:bottom w:val="single" w:sz="4" w:space="0" w:color="000000"/>
              <w:right w:val="single" w:sz="4" w:space="0" w:color="000000"/>
            </w:tcBorders>
            <w:vAlign w:val="bottom"/>
          </w:tcPr>
          <w:p w14:paraId="71332BF2"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5329C675"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4AF4927"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352E43" w14:textId="1371CD23" w:rsidR="00D1334F" w:rsidRPr="00D1334F" w:rsidRDefault="00D1334F" w:rsidP="00D1334F">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3.13:</w:t>
      </w:r>
      <w:r>
        <w:rPr>
          <w:rFonts w:ascii="Times New Roman" w:eastAsia="Times New Roman" w:hAnsi="Times New Roman" w:cs="Times New Roman"/>
          <w:color w:val="000000"/>
          <w:sz w:val="24"/>
          <w:szCs w:val="24"/>
        </w:rPr>
        <w:t xml:space="preserve"> One-way ANOVA between run time of all models at 298 packets</w:t>
      </w:r>
    </w:p>
    <w:p w14:paraId="0000002D" w14:textId="77777777" w:rsidR="001B1F84" w:rsidRDefault="00192DE0">
      <w:pPr>
        <w:pStyle w:val="Heading2"/>
        <w:spacing w:after="0"/>
      </w:pPr>
      <w:r>
        <w:t>Model Performance</w:t>
      </w:r>
    </w:p>
    <w:p w14:paraId="3B5FAA3E" w14:textId="77777777" w:rsidR="00CC5850" w:rsidRDefault="00192DE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Surprisingly, while the Multi Window model takes significantly longer to run than the sequential 1D Convolutional model, the sequential 1D model seemingly performs just as well in not only the optimized runs, but in the 20-fold cross validation tests (</w:t>
      </w:r>
      <m:oMath>
        <m:r>
          <w:rPr>
            <w:rFonts w:ascii="Cambria Math" w:eastAsia="Cambria Math" w:hAnsi="Cambria Math" w:cs="Cambria Math"/>
            <w:sz w:val="24"/>
            <w:szCs w:val="24"/>
          </w:rPr>
          <m:t>p=0.0253</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=87.66</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=88.12</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2.3</w:t>
      </w:r>
      <w:r>
        <w:rPr>
          <w:rFonts w:ascii="Times New Roman" w:eastAsia="Times New Roman" w:hAnsi="Times New Roman" w:cs="Times New Roman"/>
          <w:sz w:val="24"/>
          <w:szCs w:val="24"/>
        </w:rPr>
        <w:t xml:space="preserve">) as well. In the data restriction tests at all packet levels, the 1D-CNN outperforms the MW-1D-CNN slightly, but </w:t>
      </w:r>
      <w:sdt>
        <w:sdtPr>
          <w:tag w:val="goog_rdk_11"/>
          <w:id w:val="-1231000576"/>
        </w:sdtPr>
        <w:sdtEndPr/>
        <w:sdtContent/>
      </w:sdt>
      <w:r>
        <w:rPr>
          <w:rFonts w:ascii="Times New Roman" w:eastAsia="Times New Roman" w:hAnsi="Times New Roman" w:cs="Times New Roman"/>
          <w:sz w:val="24"/>
          <w:szCs w:val="24"/>
        </w:rPr>
        <w:t>none the less significantly (</w:t>
      </w:r>
      <m:oMath>
        <m:r>
          <w:rPr>
            <w:rFonts w:ascii="Cambria Math" w:eastAsia="Cambria Math" w:hAnsi="Cambria Math" w:cs="Cambria Math"/>
            <w:sz w:val="24"/>
            <w:szCs w:val="24"/>
          </w:rPr>
          <m:t>p=3.53*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-5</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=89.12</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=88.71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3.4</w:t>
      </w:r>
      <w:r>
        <w:rPr>
          <w:rFonts w:ascii="Times New Roman" w:eastAsia="Times New Roman" w:hAnsi="Times New Roman" w:cs="Times New Roman"/>
          <w:sz w:val="24"/>
          <w:szCs w:val="24"/>
        </w:rPr>
        <w:t>). Compared to the 2D model, both of the 1D based models outperform in classification of IoT devices and discrimination against non-IoT devices across all packet lengths as determined by one-way ANOVA (</w:t>
      </w:r>
      <m:oMath>
        <m:r>
          <w:rPr>
            <w:rFonts w:ascii="Cambria Math" w:eastAsia="Cambria Math" w:hAnsi="Cambria Math" w:cs="Cambria Math"/>
            <w:sz w:val="24"/>
            <w:szCs w:val="24"/>
          </w:rPr>
          <m:t>p=1.93*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-13</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w:t>
      </w:r>
      <w:r>
        <w:rPr>
          <w:rFonts w:ascii="Times New Roman" w:eastAsia="Times New Roman" w:hAnsi="Times New Roman" w:cs="Times New Roman"/>
          <w:sz w:val="24"/>
          <w:szCs w:val="24"/>
        </w:rPr>
        <w:t>), the post hoc T-Test between the 2D-CNN and 1D-CNN (</w:t>
      </w:r>
      <m:oMath>
        <m:r>
          <w:rPr>
            <w:rFonts w:ascii="Cambria Math" w:eastAsia="Cambria Math" w:hAnsi="Cambria Math" w:cs="Cambria Math"/>
            <w:sz w:val="24"/>
            <w:szCs w:val="24"/>
          </w:rPr>
          <m:t>p=3.66*</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-10</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=87.14</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=89.12</m:t>
        </m:r>
      </m:oMath>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3.2</w:t>
      </w:r>
      <w:r>
        <w:rPr>
          <w:rFonts w:ascii="Times New Roman" w:eastAsia="Times New Roman" w:hAnsi="Times New Roman" w:cs="Times New Roman"/>
          <w:sz w:val="24"/>
          <w:szCs w:val="24"/>
        </w:rPr>
        <w:t>), and the post hoc T-Test between the 2D-CNN and MW-1D-CNN (</w:t>
      </w:r>
      <m:oMath>
        <m:r>
          <w:rPr>
            <w:rFonts w:ascii="Cambria Math" w:eastAsia="Cambria Math" w:hAnsi="Cambria Math" w:cs="Cambria Math"/>
            <w:sz w:val="24"/>
            <w:szCs w:val="24"/>
          </w:rPr>
          <m:t>p=2.53</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-9</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=87.14</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=88.71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3.3</w:t>
      </w:r>
      <w:r>
        <w:rPr>
          <w:rFonts w:ascii="Times New Roman" w:eastAsia="Times New Roman" w:hAnsi="Times New Roman" w:cs="Times New Roman"/>
          <w:sz w:val="24"/>
          <w:szCs w:val="24"/>
        </w:rPr>
        <w:t xml:space="preserve">). </w:t>
      </w:r>
    </w:p>
    <w:tbl>
      <w:tblPr>
        <w:tblStyle w:val="a7"/>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CC5850" w14:paraId="4FFBF2EE" w14:textId="77777777" w:rsidTr="00BF51E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10A04375" w14:textId="77777777" w:rsidR="00CC5850" w:rsidRDefault="00CC5850"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6F48973F"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4EDF517C"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6845D6CA"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5A4DEDEE"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7AADA889"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7327913E" w14:textId="77777777" w:rsidR="00CC5850" w:rsidRDefault="00CC5850"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CC5850" w14:paraId="1C500407" w14:textId="77777777" w:rsidTr="00BF51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FA37499" w14:textId="77777777" w:rsidR="00CC5850" w:rsidRDefault="00CC5850"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CBCC6C9"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15.29355</w:t>
            </w:r>
          </w:p>
        </w:tc>
        <w:tc>
          <w:tcPr>
            <w:tcW w:w="576" w:type="dxa"/>
            <w:tcBorders>
              <w:top w:val="single" w:sz="4" w:space="0" w:color="000000"/>
              <w:left w:val="single" w:sz="4" w:space="0" w:color="000000"/>
              <w:right w:val="single" w:sz="4" w:space="0" w:color="000000"/>
            </w:tcBorders>
          </w:tcPr>
          <w:p w14:paraId="4122BF26"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6D0BDC22"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7.646775</w:t>
            </w:r>
          </w:p>
        </w:tc>
        <w:tc>
          <w:tcPr>
            <w:tcW w:w="1440" w:type="dxa"/>
            <w:tcBorders>
              <w:top w:val="single" w:sz="4" w:space="0" w:color="000000"/>
              <w:left w:val="single" w:sz="4" w:space="0" w:color="000000"/>
              <w:right w:val="single" w:sz="4" w:space="0" w:color="000000"/>
            </w:tcBorders>
          </w:tcPr>
          <w:p w14:paraId="7B09018E"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223.7389</w:t>
            </w:r>
          </w:p>
        </w:tc>
        <w:tc>
          <w:tcPr>
            <w:tcW w:w="1260" w:type="dxa"/>
            <w:tcBorders>
              <w:top w:val="single" w:sz="4" w:space="0" w:color="000000"/>
              <w:left w:val="single" w:sz="4" w:space="0" w:color="000000"/>
              <w:right w:val="single" w:sz="4" w:space="0" w:color="000000"/>
            </w:tcBorders>
          </w:tcPr>
          <w:p w14:paraId="238D9282"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1.934E-13</w:t>
            </w:r>
          </w:p>
        </w:tc>
        <w:tc>
          <w:tcPr>
            <w:tcW w:w="1116" w:type="dxa"/>
            <w:tcBorders>
              <w:top w:val="single" w:sz="4" w:space="0" w:color="000000"/>
              <w:left w:val="single" w:sz="4" w:space="0" w:color="000000"/>
              <w:right w:val="single" w:sz="4" w:space="0" w:color="000000"/>
            </w:tcBorders>
          </w:tcPr>
          <w:p w14:paraId="093A4AB0" w14:textId="77777777" w:rsidR="00CC5850" w:rsidRDefault="00CC5850"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CC5850" w14:paraId="6A0296AA" w14:textId="77777777" w:rsidTr="00BF51E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44B73BF6" w14:textId="77777777" w:rsidR="00CC5850" w:rsidRDefault="00CC5850"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448427C8"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0.61519</w:t>
            </w:r>
          </w:p>
        </w:tc>
        <w:tc>
          <w:tcPr>
            <w:tcW w:w="576" w:type="dxa"/>
            <w:tcBorders>
              <w:left w:val="single" w:sz="4" w:space="0" w:color="000000"/>
              <w:bottom w:val="single" w:sz="4" w:space="0" w:color="000000"/>
              <w:right w:val="single" w:sz="4" w:space="0" w:color="000000"/>
            </w:tcBorders>
          </w:tcPr>
          <w:p w14:paraId="1CF6EE36"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404" w:type="dxa"/>
            <w:tcBorders>
              <w:left w:val="single" w:sz="4" w:space="0" w:color="000000"/>
              <w:bottom w:val="single" w:sz="4" w:space="0" w:color="000000"/>
              <w:right w:val="single" w:sz="4" w:space="0" w:color="000000"/>
            </w:tcBorders>
          </w:tcPr>
          <w:p w14:paraId="481D5D31"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0.034177</w:t>
            </w:r>
          </w:p>
        </w:tc>
        <w:tc>
          <w:tcPr>
            <w:tcW w:w="1440" w:type="dxa"/>
            <w:tcBorders>
              <w:left w:val="single" w:sz="4" w:space="0" w:color="000000"/>
              <w:bottom w:val="single" w:sz="4" w:space="0" w:color="000000"/>
              <w:right w:val="single" w:sz="4" w:space="0" w:color="000000"/>
            </w:tcBorders>
          </w:tcPr>
          <w:p w14:paraId="298CF6E5"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1FE87DB8"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352BBD1B" w14:textId="77777777" w:rsidR="00CC5850" w:rsidRDefault="00CC5850"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4F6FD737" w14:textId="24B391FE" w:rsidR="00CC5850" w:rsidRDefault="00CC5850" w:rsidP="00CC585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w:t>
      </w:r>
      <w:r>
        <w:rPr>
          <w:rFonts w:ascii="Times New Roman" w:eastAsia="Times New Roman" w:hAnsi="Times New Roman" w:cs="Times New Roman"/>
          <w:color w:val="000000"/>
          <w:sz w:val="24"/>
          <w:szCs w:val="24"/>
        </w:rPr>
        <w:t xml:space="preserve"> One-way ANOVA between all model accuracies across all packet lengths tested</w:t>
      </w:r>
    </w:p>
    <w:p w14:paraId="0000002E" w14:textId="6012E1DD" w:rsidR="001B1F84" w:rsidRDefault="00192DE0" w:rsidP="00CC585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result correlates with the differences in</w:t>
      </w:r>
      <m:oMath>
        <m:r>
          <w:rPr>
            <w:rFonts w:ascii="Cambria Math" w:eastAsia="Cambria Math" w:hAnsi="Cambria Math" w:cs="Cambria Math"/>
            <w:sz w:val="24"/>
            <w:szCs w:val="24"/>
          </w:rPr>
          <m:t xml:space="preserve"> FMeasure</m:t>
        </m:r>
      </m:oMath>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Precision</m:t>
        </m:r>
      </m:oMath>
      <w:r>
        <w:rPr>
          <w:rFonts w:ascii="Times New Roman" w:eastAsia="Times New Roman" w:hAnsi="Times New Roman" w:cs="Times New Roman"/>
          <w:sz w:val="24"/>
          <w:szCs w:val="24"/>
        </w:rPr>
        <w:t xml:space="preserve">, and </w:t>
      </w:r>
      <m:oMath>
        <m:r>
          <w:rPr>
            <w:rFonts w:ascii="Cambria Math" w:eastAsia="Cambria Math" w:hAnsi="Cambria Math" w:cs="Cambria Math"/>
            <w:sz w:val="24"/>
            <w:szCs w:val="24"/>
          </w:rPr>
          <m:t>Recall</m:t>
        </m:r>
      </m:oMath>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Table 1.3</w:t>
      </w:r>
      <w:r>
        <w:rPr>
          <w:rFonts w:ascii="Times New Roman" w:eastAsia="Times New Roman" w:hAnsi="Times New Roman" w:cs="Times New Roman"/>
          <w:sz w:val="24"/>
          <w:szCs w:val="24"/>
        </w:rPr>
        <w:t>) and AUC-ROC scores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=0.922</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=0.920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AUC</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=0.910</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Figures 1.1</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3.4</w:t>
      </w:r>
      <w:r>
        <w:rPr>
          <w:rFonts w:ascii="Times New Roman" w:eastAsia="Times New Roman" w:hAnsi="Times New Roman" w:cs="Times New Roman"/>
          <w:sz w:val="24"/>
          <w:szCs w:val="24"/>
        </w:rPr>
        <w:t>) between the optimized models. The higher loss measure across all packet lengths tested implies that the 2D-CNN yields the most deviation between the predicted and actual result as determined by one-way ANOVA (</w:t>
      </w:r>
      <m:oMath>
        <m:r>
          <w:rPr>
            <w:rFonts w:ascii="Cambria Math" w:eastAsia="Cambria Math" w:hAnsi="Cambria Math" w:cs="Cambria Math"/>
            <w:sz w:val="24"/>
            <w:szCs w:val="24"/>
          </w:rPr>
          <m:t>p=3.85*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-4</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3.17</w:t>
      </w:r>
      <w:r>
        <w:rPr>
          <w:rFonts w:ascii="Times New Roman" w:eastAsia="Times New Roman" w:hAnsi="Times New Roman" w:cs="Times New Roman"/>
          <w:sz w:val="24"/>
          <w:szCs w:val="24"/>
        </w:rPr>
        <w:t>) and the post hoc T-Test between the 2D-CNN and 1D-CNN (</w:t>
      </w:r>
      <m:oMath>
        <m:r>
          <w:rPr>
            <w:rFonts w:ascii="Cambria Math" w:eastAsia="Cambria Math" w:hAnsi="Cambria Math" w:cs="Cambria Math"/>
            <w:sz w:val="24"/>
            <w:szCs w:val="24"/>
          </w:rPr>
          <m:t>p=6.97*</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-4</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=0.286</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=0.255</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3.19</w:t>
      </w:r>
      <w:r>
        <w:rPr>
          <w:rFonts w:ascii="Times New Roman" w:eastAsia="Times New Roman" w:hAnsi="Times New Roman" w:cs="Times New Roman"/>
          <w:sz w:val="24"/>
          <w:szCs w:val="24"/>
        </w:rPr>
        <w:t>). This development is further supported by the lowest accuracy in the 20-fold cross validation test as determined by one-way ANOVA (</w:t>
      </w:r>
      <m:oMath>
        <m:r>
          <w:rPr>
            <w:rFonts w:ascii="Cambria Math" w:eastAsia="Cambria Math" w:hAnsi="Cambria Math" w:cs="Cambria Math"/>
            <w:sz w:val="24"/>
            <w:szCs w:val="24"/>
          </w:rPr>
          <m:t>p=2.15*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-11</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2.1</w:t>
      </w:r>
      <w:r>
        <w:rPr>
          <w:rFonts w:ascii="Times New Roman" w:eastAsia="Times New Roman" w:hAnsi="Times New Roman" w:cs="Times New Roman"/>
          <w:sz w:val="24"/>
          <w:szCs w:val="24"/>
        </w:rPr>
        <w:t>), the post hoc T-Test between the 2D-CNN and 1D-CNN (</w:t>
      </w:r>
      <m:oMath>
        <m:r>
          <w:rPr>
            <w:rFonts w:ascii="Cambria Math" w:eastAsia="Cambria Math" w:hAnsi="Cambria Math" w:cs="Cambria Math"/>
            <w:sz w:val="24"/>
            <w:szCs w:val="24"/>
          </w:rPr>
          <m:t>p=4.54*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-8</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=86.10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1D-CNN</m:t>
            </m:r>
          </m:sub>
        </m:sSub>
        <m:r>
          <w:rPr>
            <w:rFonts w:ascii="Cambria Math" w:eastAsia="Cambria Math" w:hAnsi="Cambria Math" w:cs="Cambria Math"/>
            <w:sz w:val="24"/>
            <w:szCs w:val="24"/>
          </w:rPr>
          <m:t>=87.66</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2.4</w:t>
      </w:r>
      <w:r>
        <w:rPr>
          <w:rFonts w:ascii="Times New Roman" w:eastAsia="Times New Roman" w:hAnsi="Times New Roman" w:cs="Times New Roman"/>
          <w:sz w:val="24"/>
          <w:szCs w:val="24"/>
        </w:rPr>
        <w:t>), and the post hoc T-Test between the 2D-CNN and MW-1D-CNN (</w:t>
      </w:r>
      <m:oMath>
        <m:r>
          <w:rPr>
            <w:rFonts w:ascii="Cambria Math" w:eastAsia="Cambria Math" w:hAnsi="Cambria Math" w:cs="Cambria Math"/>
            <w:sz w:val="24"/>
            <w:szCs w:val="24"/>
          </w:rPr>
          <m:t>p=5.65*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-10</m:t>
            </m:r>
          </m:sup>
        </m:sSup>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2D-CNN</m:t>
            </m:r>
          </m:sub>
        </m:sSub>
        <m:r>
          <w:rPr>
            <w:rFonts w:ascii="Cambria Math" w:eastAsia="Cambria Math" w:hAnsi="Cambria Math" w:cs="Cambria Math"/>
            <w:sz w:val="24"/>
            <w:szCs w:val="24"/>
          </w:rPr>
          <m:t>=86.10</m:t>
        </m:r>
      </m:oMath>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MW-1D-CNN</m:t>
            </m:r>
          </m:sub>
        </m:sSub>
        <m:r>
          <w:rPr>
            <w:rFonts w:ascii="Cambria Math" w:eastAsia="Cambria Math" w:hAnsi="Cambria Math" w:cs="Cambria Math"/>
            <w:sz w:val="24"/>
            <w:szCs w:val="24"/>
          </w:rPr>
          <m:t>=88.12</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2.3</w:t>
      </w:r>
      <w:r>
        <w:rPr>
          <w:rFonts w:ascii="Times New Roman" w:eastAsia="Times New Roman" w:hAnsi="Times New Roman" w:cs="Times New Roman"/>
          <w:sz w:val="24"/>
          <w:szCs w:val="24"/>
        </w:rPr>
        <w:t>).</w:t>
      </w:r>
    </w:p>
    <w:tbl>
      <w:tblPr>
        <w:tblStyle w:val="a3"/>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D1334F" w14:paraId="204CC75F" w14:textId="77777777" w:rsidTr="00BF51E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1058B0F6"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3589790D"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75F5BD96"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6F7729D6"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498CEACE"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3E18C89D"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57D4F877" w14:textId="77777777" w:rsidR="00D1334F" w:rsidRDefault="00D1334F" w:rsidP="00BF51E3">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D1334F" w14:paraId="4E4D0E23" w14:textId="77777777" w:rsidTr="00BF51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3C894EB2"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7A9CCB91"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44.92178</w:t>
            </w:r>
          </w:p>
        </w:tc>
        <w:tc>
          <w:tcPr>
            <w:tcW w:w="576" w:type="dxa"/>
            <w:tcBorders>
              <w:top w:val="single" w:sz="4" w:space="0" w:color="000000"/>
              <w:left w:val="single" w:sz="4" w:space="0" w:color="000000"/>
              <w:right w:val="single" w:sz="4" w:space="0" w:color="000000"/>
            </w:tcBorders>
          </w:tcPr>
          <w:p w14:paraId="6C3A6FC3"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18DE6FDF"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22.46089</w:t>
            </w:r>
          </w:p>
        </w:tc>
        <w:tc>
          <w:tcPr>
            <w:tcW w:w="1440" w:type="dxa"/>
            <w:tcBorders>
              <w:top w:val="single" w:sz="4" w:space="0" w:color="000000"/>
              <w:left w:val="single" w:sz="4" w:space="0" w:color="000000"/>
              <w:right w:val="single" w:sz="4" w:space="0" w:color="000000"/>
            </w:tcBorders>
          </w:tcPr>
          <w:p w14:paraId="2876845F"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38.96996</w:t>
            </w:r>
          </w:p>
        </w:tc>
        <w:tc>
          <w:tcPr>
            <w:tcW w:w="1260" w:type="dxa"/>
            <w:tcBorders>
              <w:top w:val="single" w:sz="4" w:space="0" w:color="000000"/>
              <w:left w:val="single" w:sz="4" w:space="0" w:color="000000"/>
              <w:right w:val="single" w:sz="4" w:space="0" w:color="000000"/>
            </w:tcBorders>
          </w:tcPr>
          <w:p w14:paraId="65C0F97D"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2.15E-11</w:t>
            </w:r>
          </w:p>
        </w:tc>
        <w:tc>
          <w:tcPr>
            <w:tcW w:w="1116" w:type="dxa"/>
            <w:tcBorders>
              <w:top w:val="single" w:sz="4" w:space="0" w:color="000000"/>
              <w:left w:val="single" w:sz="4" w:space="0" w:color="000000"/>
              <w:right w:val="single" w:sz="4" w:space="0" w:color="000000"/>
            </w:tcBorders>
          </w:tcPr>
          <w:p w14:paraId="37302D77" w14:textId="77777777" w:rsidR="00D1334F" w:rsidRDefault="00D1334F" w:rsidP="00BF51E3">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3.158843</w:t>
            </w:r>
          </w:p>
        </w:tc>
      </w:tr>
      <w:tr w:rsidR="00D1334F" w14:paraId="74601A8C" w14:textId="77777777" w:rsidTr="00BF51E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7D2441BB" w14:textId="77777777" w:rsidR="00D1334F" w:rsidRDefault="00D1334F" w:rsidP="00BF51E3">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72FAAE26"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32.85276</w:t>
            </w:r>
          </w:p>
        </w:tc>
        <w:tc>
          <w:tcPr>
            <w:tcW w:w="576" w:type="dxa"/>
            <w:tcBorders>
              <w:left w:val="single" w:sz="4" w:space="0" w:color="000000"/>
              <w:bottom w:val="single" w:sz="4" w:space="0" w:color="000000"/>
              <w:right w:val="single" w:sz="4" w:space="0" w:color="000000"/>
            </w:tcBorders>
          </w:tcPr>
          <w:p w14:paraId="15F7D487"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c>
          <w:tcPr>
            <w:tcW w:w="1404" w:type="dxa"/>
            <w:tcBorders>
              <w:left w:val="single" w:sz="4" w:space="0" w:color="000000"/>
              <w:bottom w:val="single" w:sz="4" w:space="0" w:color="000000"/>
              <w:right w:val="single" w:sz="4" w:space="0" w:color="000000"/>
            </w:tcBorders>
          </w:tcPr>
          <w:p w14:paraId="5FA10819"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0.576364</w:t>
            </w:r>
          </w:p>
        </w:tc>
        <w:tc>
          <w:tcPr>
            <w:tcW w:w="1440" w:type="dxa"/>
            <w:tcBorders>
              <w:left w:val="single" w:sz="4" w:space="0" w:color="000000"/>
              <w:bottom w:val="single" w:sz="4" w:space="0" w:color="000000"/>
              <w:right w:val="single" w:sz="4" w:space="0" w:color="000000"/>
            </w:tcBorders>
          </w:tcPr>
          <w:p w14:paraId="3FC084BE"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57B148CF"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47431A98" w14:textId="77777777" w:rsidR="00D1334F" w:rsidRDefault="00D1334F" w:rsidP="00BF51E3">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3A491E32" w14:textId="24C9CC5A" w:rsidR="00D1334F" w:rsidRDefault="00D1334F" w:rsidP="00AD494E">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2.1:</w:t>
      </w:r>
      <w:r>
        <w:rPr>
          <w:rFonts w:ascii="Times New Roman" w:eastAsia="Times New Roman" w:hAnsi="Times New Roman" w:cs="Times New Roman"/>
          <w:color w:val="000000"/>
          <w:sz w:val="24"/>
          <w:szCs w:val="24"/>
        </w:rPr>
        <w:t xml:space="preserve"> One-way ANOVA between all models in 20-fold cross validation test</w:t>
      </w:r>
    </w:p>
    <w:p w14:paraId="0000002F" w14:textId="77777777" w:rsidR="001B1F84" w:rsidRDefault="00192DE0">
      <w:pPr>
        <w:pStyle w:val="Heading2"/>
        <w:spacing w:after="0"/>
      </w:pPr>
      <w:r>
        <w:t>Packet Restriction</w:t>
      </w:r>
    </w:p>
    <w:p w14:paraId="51585209" w14:textId="3912015D" w:rsidR="001F3107"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model performance is important to the scope of this work, there is also a need for a focus on efficiency in the real world. By limiting the data used to train the models, run time is decreased (see </w:t>
      </w:r>
      <w:r>
        <w:rPr>
          <w:rFonts w:ascii="Times New Roman" w:eastAsia="Times New Roman" w:hAnsi="Times New Roman" w:cs="Times New Roman"/>
          <w:i/>
          <w:sz w:val="24"/>
          <w:szCs w:val="24"/>
        </w:rPr>
        <w:t>Figure 4.3</w:t>
      </w:r>
      <w:r>
        <w:rPr>
          <w:rFonts w:ascii="Times New Roman" w:eastAsia="Times New Roman" w:hAnsi="Times New Roman" w:cs="Times New Roman"/>
          <w:sz w:val="24"/>
          <w:szCs w:val="24"/>
        </w:rPr>
        <w:t>), yet there is no significant difference between accuracies on all differing packet lengths on the 2D-CNN (</w:t>
      </w:r>
      <m:oMath>
        <m:r>
          <w:rPr>
            <w:rFonts w:ascii="Cambria Math" w:eastAsia="Cambria Math" w:hAnsi="Cambria Math" w:cs="Cambria Math"/>
            <w:sz w:val="24"/>
            <w:szCs w:val="24"/>
          </w:rPr>
          <m:t>p=0.244</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3.7</w:t>
      </w:r>
      <w:r>
        <w:rPr>
          <w:rFonts w:ascii="Times New Roman" w:eastAsia="Times New Roman" w:hAnsi="Times New Roman" w:cs="Times New Roman"/>
          <w:sz w:val="24"/>
          <w:szCs w:val="24"/>
        </w:rPr>
        <w:t>) and MW-1D-CNN (</w:t>
      </w:r>
      <m:oMath>
        <m:r>
          <w:rPr>
            <w:rFonts w:ascii="Cambria Math" w:eastAsia="Cambria Math" w:hAnsi="Cambria Math" w:cs="Cambria Math"/>
            <w:sz w:val="24"/>
            <w:szCs w:val="24"/>
          </w:rPr>
          <m:t>p=0.196</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3.8</w:t>
      </w:r>
      <w:r>
        <w:rPr>
          <w:rFonts w:ascii="Times New Roman" w:eastAsia="Times New Roman" w:hAnsi="Times New Roman" w:cs="Times New Roman"/>
          <w:sz w:val="24"/>
          <w:szCs w:val="24"/>
        </w:rPr>
        <w:t>) as determined by one-way ANOVA. While one-way ANOVA determines there is a significant difference across all packet levels for the 1D-CNN (</w:t>
      </w:r>
      <m:oMath>
        <m:r>
          <w:rPr>
            <w:rFonts w:ascii="Cambria Math" w:eastAsia="Cambria Math" w:hAnsi="Cambria Math" w:cs="Cambria Math"/>
            <w:sz w:val="24"/>
            <w:szCs w:val="24"/>
          </w:rPr>
          <m:t>p=9.25*</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-7</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3.5</w:t>
      </w:r>
      <w:r>
        <w:rPr>
          <w:rFonts w:ascii="Times New Roman" w:eastAsia="Times New Roman" w:hAnsi="Times New Roman" w:cs="Times New Roman"/>
          <w:sz w:val="24"/>
          <w:szCs w:val="24"/>
        </w:rPr>
        <w:t>), there is no significant difference across packet levels 230 and above (</w:t>
      </w:r>
      <m:oMath>
        <m:r>
          <w:rPr>
            <w:rFonts w:ascii="Cambria Math" w:eastAsia="Cambria Math" w:hAnsi="Cambria Math" w:cs="Cambria Math"/>
            <w:sz w:val="24"/>
            <w:szCs w:val="24"/>
          </w:rPr>
          <m:t>p=0.0489</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4.1</w:t>
      </w:r>
      <w:r>
        <w:rPr>
          <w:rFonts w:ascii="Times New Roman" w:eastAsia="Times New Roman" w:hAnsi="Times New Roman" w:cs="Times New Roman"/>
          <w:sz w:val="24"/>
          <w:szCs w:val="24"/>
        </w:rPr>
        <w:t xml:space="preserve"> shows the relationship between accuracy and number of packets used for training each model.</w:t>
      </w:r>
    </w:p>
    <w:p w14:paraId="3B0BB709" w14:textId="77777777" w:rsidR="001F3107" w:rsidRDefault="001F3107" w:rsidP="001F31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67535B5" wp14:editId="2A18868A">
            <wp:extent cx="5638800" cy="310515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B79B082" w14:textId="77777777" w:rsidR="001F3107" w:rsidRDefault="001F3107" w:rsidP="001F310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4.1:</w:t>
      </w:r>
      <w:r>
        <w:rPr>
          <w:rFonts w:ascii="Times New Roman" w:eastAsia="Times New Roman" w:hAnsi="Times New Roman" w:cs="Times New Roman"/>
          <w:sz w:val="24"/>
          <w:szCs w:val="24"/>
        </w:rPr>
        <w:t xml:space="preserve"> Accuracy of each model with changing packet length</w:t>
      </w:r>
    </w:p>
    <w:p w14:paraId="00000030" w14:textId="44500EF1"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findings are validated by using the same comparative techniques with loss, which measures error, in lieu of accuracy. No significant difference was found between losses on all differing packet lengths on the 2D-CNN (</w:t>
      </w:r>
      <m:oMath>
        <m:r>
          <w:rPr>
            <w:rFonts w:ascii="Cambria Math" w:eastAsia="Cambria Math" w:hAnsi="Cambria Math" w:cs="Cambria Math"/>
            <w:sz w:val="24"/>
            <w:szCs w:val="24"/>
          </w:rPr>
          <m:t>p=0.448</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3.11</w:t>
      </w:r>
      <w:r>
        <w:rPr>
          <w:rFonts w:ascii="Times New Roman" w:eastAsia="Times New Roman" w:hAnsi="Times New Roman" w:cs="Times New Roman"/>
          <w:sz w:val="24"/>
          <w:szCs w:val="24"/>
        </w:rPr>
        <w:t>) and MW-1D-CNN (</w:t>
      </w:r>
      <m:oMath>
        <m:r>
          <w:rPr>
            <w:rFonts w:ascii="Cambria Math" w:eastAsia="Cambria Math" w:hAnsi="Cambria Math" w:cs="Cambria Math"/>
            <w:sz w:val="24"/>
            <w:szCs w:val="24"/>
          </w:rPr>
          <m:t>p=0.323</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3.12</w:t>
      </w:r>
      <w:r>
        <w:rPr>
          <w:rFonts w:ascii="Times New Roman" w:eastAsia="Times New Roman" w:hAnsi="Times New Roman" w:cs="Times New Roman"/>
          <w:sz w:val="24"/>
          <w:szCs w:val="24"/>
        </w:rPr>
        <w:t>) as determined by one-way ANOVA. While again one-way ANOVA determines there was a significant difference across all packet levels for the 1D-CNN (</w:t>
      </w:r>
      <m:oMath>
        <m:r>
          <w:rPr>
            <w:rFonts w:ascii="Cambria Math" w:eastAsia="Cambria Math" w:hAnsi="Cambria Math" w:cs="Cambria Math"/>
            <w:sz w:val="24"/>
            <w:szCs w:val="24"/>
          </w:rPr>
          <m:t>p=1.42*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10</m:t>
            </m:r>
          </m:e>
          <m:sup>
            <m:r>
              <w:rPr>
                <w:rFonts w:ascii="Cambria Math" w:eastAsia="Cambria Math" w:hAnsi="Cambria Math" w:cs="Cambria Math"/>
                <w:sz w:val="24"/>
                <w:szCs w:val="24"/>
              </w:rPr>
              <m:t>-3</m:t>
            </m:r>
          </m:sup>
        </m:sSup>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3.9</w:t>
      </w:r>
      <w:r>
        <w:rPr>
          <w:rFonts w:ascii="Times New Roman" w:eastAsia="Times New Roman" w:hAnsi="Times New Roman" w:cs="Times New Roman"/>
          <w:sz w:val="24"/>
          <w:szCs w:val="24"/>
        </w:rPr>
        <w:t>), there is no significant difference across packet levels above 230 (</w:t>
      </w:r>
      <m:oMath>
        <m:r>
          <w:rPr>
            <w:rFonts w:ascii="Cambria Math" w:eastAsia="Cambria Math" w:hAnsi="Cambria Math" w:cs="Cambria Math"/>
            <w:sz w:val="24"/>
            <w:szCs w:val="24"/>
          </w:rPr>
          <m:t>p=0.781</m:t>
        </m:r>
      </m:oMath>
      <w:r>
        <w:rPr>
          <w:rFonts w:ascii="Times New Roman" w:eastAsia="Times New Roman" w:hAnsi="Times New Roman" w:cs="Times New Roman"/>
          <w:sz w:val="24"/>
          <w:szCs w:val="24"/>
        </w:rPr>
        <w:t xml:space="preserve">, see </w:t>
      </w:r>
      <w:r>
        <w:rPr>
          <w:rFonts w:ascii="Times New Roman" w:eastAsia="Times New Roman" w:hAnsi="Times New Roman" w:cs="Times New Roman"/>
          <w:i/>
          <w:sz w:val="24"/>
          <w:szCs w:val="24"/>
        </w:rPr>
        <w:t>Table 3.10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4.2</w:t>
      </w:r>
      <w:r>
        <w:rPr>
          <w:rFonts w:ascii="Times New Roman" w:eastAsia="Times New Roman" w:hAnsi="Times New Roman" w:cs="Times New Roman"/>
          <w:sz w:val="24"/>
          <w:szCs w:val="24"/>
        </w:rPr>
        <w:t xml:space="preserve"> shows the relationship between loss and number of packets used for training each model.</w:t>
      </w:r>
    </w:p>
    <w:p w14:paraId="00000031" w14:textId="77777777" w:rsidR="001B1F84" w:rsidRDefault="00192DE0">
      <w:pPr>
        <w:pStyle w:val="Heading1"/>
        <w:spacing w:after="0"/>
      </w:pPr>
      <w:r>
        <w:t>DISCUSSION</w:t>
      </w:r>
    </w:p>
    <w:p w14:paraId="00000032" w14:textId="77777777" w:rsidR="001B1F84" w:rsidRDefault="00192DE0">
      <w:pPr>
        <w:pStyle w:val="Heading2"/>
        <w:spacing w:after="0"/>
      </w:pPr>
      <w:r>
        <w:t>Run Time</w:t>
      </w:r>
    </w:p>
    <w:p w14:paraId="00000033"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w:t>
      </w:r>
      <w:proofErr w:type="gramStart"/>
      <w:r>
        <w:rPr>
          <w:rFonts w:ascii="Times New Roman" w:eastAsia="Times New Roman" w:hAnsi="Times New Roman" w:cs="Times New Roman"/>
          <w:sz w:val="24"/>
          <w:szCs w:val="24"/>
        </w:rPr>
        <w:t>aforementioned difference</w:t>
      </w:r>
      <w:proofErr w:type="gramEnd"/>
      <w:r>
        <w:rPr>
          <w:rFonts w:ascii="Times New Roman" w:eastAsia="Times New Roman" w:hAnsi="Times New Roman" w:cs="Times New Roman"/>
          <w:sz w:val="24"/>
          <w:szCs w:val="24"/>
        </w:rPr>
        <w:t xml:space="preserve"> in run time was expected due to the complexity of the models. As all models trained have identical linear layers applied after the convolutional layers, therefore the difference herein lies solely in the complexity and structure of the convolutional layers. The maximum convolutional layers of the 1D and 2D sequential models is limited to 4 layers with one convolutional operation per layer. The 1D Multi Window Model, while only having 1 convolutional layer, has at least 40 convolutional operations running parallel to each other, leading to a drastic increase in run time. Optimizing the model resulted in it having 80 convolutional operations. Compared to the 2 convolutional operations of the 2D-CNN and the 3 </w:t>
      </w:r>
      <w:r>
        <w:rPr>
          <w:rFonts w:ascii="Times New Roman" w:eastAsia="Times New Roman" w:hAnsi="Times New Roman" w:cs="Times New Roman"/>
          <w:sz w:val="24"/>
          <w:szCs w:val="24"/>
        </w:rPr>
        <w:lastRenderedPageBreak/>
        <w:t>operations of the 1D-CNN determined by the hyperparameter optimization, it is suggested by the significant results that run time is strongly influenced by the complexity and number of convolutional operations performed while training the model.</w:t>
      </w:r>
    </w:p>
    <w:p w14:paraId="00000034" w14:textId="77777777" w:rsidR="001B1F84" w:rsidRDefault="00192DE0">
      <w:pPr>
        <w:pStyle w:val="Heading2"/>
        <w:spacing w:after="0"/>
      </w:pPr>
      <w:r>
        <w:t>Model Performance</w:t>
      </w:r>
    </w:p>
    <w:p w14:paraId="00000035"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 the MW-1D-CNN is the most complex model and takes the longest by far to train, it is incorrect to automatically deem it the highest performing model due to that factor. More important to model performance is the structure of the convolutional kernel used, whether its 1D or 2D. Different kernel structures look at the data differently when determining correlations to learn. The 1D kernel solely cares about the data within each feature of the packet separately, foregoing position of the data. The 2D kernel factors in position of the data as well, leading to potential missed correlations and learning opportunities due to the position of the data. The presented results showing both models based on the 1D convolutional kernel outperforming the 2D model suggest that the 1D kernels used effectively capture the dynamics of the IoT devices and can confidently discriminate them from non-IoT devices. These results also suggest the 2D architecture falters at both discriminating against non-IoT devices (more false negatives) and classifying IoT devices (less true positives). Between models on the 1D architecture, the less complex sequential model performs similarly compared to the multi-window model in the 20-fold cross validation test. In the packet restriction test, the sequential model outperforms the multi-window model across all packets tested. This strongly suggests that kernel structure factors into model performance more than model complexity, which the more complex counterintuitively led to a small decrease in performance in one case.</w:t>
      </w:r>
    </w:p>
    <w:p w14:paraId="00000036" w14:textId="77777777" w:rsidR="001B1F84" w:rsidRDefault="00192DE0">
      <w:pPr>
        <w:pStyle w:val="Heading2"/>
        <w:spacing w:after="0"/>
      </w:pPr>
      <w:r>
        <w:t>Packet Restriction</w:t>
      </w:r>
    </w:p>
    <w:p w14:paraId="00000037"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Real world implementation of an IoT classifier requires not only high accuracy, but also necessitates the most efficient training time in order to adapt to changes in the IoT landscape occurring each day. By restricting the data provided to the model, run time is reduced. While reducing data given to the model logically seems to carry a tradeoff in reducing accuracy, that tradeoff does not occur within the tested packet range for the 2D-CNN and MW-1D-CNN, and only occurs in the 1D-CNN once packets are reduced to below 230. By retaining performance while reducing packets, it is suggested that there is no tradeoff for accuracy when reducing packets until a certain critical value is reached. While testing did not reveal the critical value for the 2D-CNN and the MW-1D-CNN, the critical value for the 1D-CNN was determined to be </w:t>
      </w:r>
      <w:r>
        <w:rPr>
          <w:rFonts w:ascii="Times New Roman" w:eastAsia="Times New Roman" w:hAnsi="Times New Roman" w:cs="Times New Roman"/>
          <w:sz w:val="24"/>
          <w:szCs w:val="24"/>
        </w:rPr>
        <w:lastRenderedPageBreak/>
        <w:t>230, meaning that the 1D-CNN retains its max performance until it is restricted to less than 230 packets. As these results were validated by analyzing the loss (error) of the model, it is strongly suggested that the model’s efficiency (shortest training time yielding maximum model performance) is maximized at the critical value.</w:t>
      </w:r>
    </w:p>
    <w:p w14:paraId="00000038" w14:textId="77777777" w:rsidR="001B1F84" w:rsidRDefault="00192DE0">
      <w:pPr>
        <w:pStyle w:val="Heading1"/>
        <w:spacing w:after="0"/>
      </w:pPr>
      <w:r>
        <w:t>CONCLUSIONS AND IMPLICATIONS</w:t>
      </w:r>
    </w:p>
    <w:p w14:paraId="00000039"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continuous adoption of the IoT paradigm ongoing in this world, security and privacy concerns can lead to devastating consequences. This work complements ongoing research on IoT devices by optimizing efficiency of a generic, passive method to classify internet wide IoT devices. By optimizing multiple binary classifiers and cross evaluating them, the work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provide a pathway to find the most efficient model for classification. This pathway is not only created by this work’s suggestion of the most efficient model, but also key discoveries regarding the behavior of models regarding IoT-centric data.</w:t>
      </w:r>
    </w:p>
    <w:p w14:paraId="0000003A" w14:textId="2ECC3E78"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Cross evaluation of the accuracies of the models following analysis of their run time revealed the structure of the model’s convolutional kernel impacts model performance significantly while model complexity has no effect on model. This reasoning was suggested due </w:t>
      </w:r>
      <w:sdt>
        <w:sdtPr>
          <w:tag w:val="goog_rdk_12"/>
          <w:id w:val="1434242340"/>
          <w:showingPlcHdr/>
        </w:sdtPr>
        <w:sdtEndPr/>
        <w:sdtContent>
          <w:r w:rsidR="00C64F94">
            <w:t xml:space="preserve">     </w:t>
          </w:r>
        </w:sdtContent>
      </w:sdt>
      <w:r>
        <w:rPr>
          <w:rFonts w:ascii="Times New Roman" w:eastAsia="Times New Roman" w:hAnsi="Times New Roman" w:cs="Times New Roman"/>
          <w:sz w:val="24"/>
          <w:szCs w:val="24"/>
        </w:rPr>
        <w:t xml:space="preserve">to the 2D-CNN being outperformed by both 1D models, both 1D models performing similarly, and the fact that 2D structure factors in position of the data. This seemingly suggests the 2D structure miss correlations leading to a lower accuracy and higher error when predicting IoT devices, in line with my initial assumptions. This development contributes to the </w:t>
      </w:r>
      <w:proofErr w:type="gramStart"/>
      <w:r>
        <w:rPr>
          <w:rFonts w:ascii="Times New Roman" w:eastAsia="Times New Roman" w:hAnsi="Times New Roman" w:cs="Times New Roman"/>
          <w:sz w:val="24"/>
          <w:szCs w:val="24"/>
        </w:rPr>
        <w:t>aforementioned pathway</w:t>
      </w:r>
      <w:proofErr w:type="gramEnd"/>
      <w:r>
        <w:rPr>
          <w:rFonts w:ascii="Times New Roman" w:eastAsia="Times New Roman" w:hAnsi="Times New Roman" w:cs="Times New Roman"/>
          <w:sz w:val="24"/>
          <w:szCs w:val="24"/>
        </w:rPr>
        <w:t xml:space="preserve"> by suggesting the best kernel structure to use for internet wide IoT classification. The 1D kernel is strongly suggested as it outperforms models based on the 2D architecture and throws</w:t>
      </w:r>
      <w:sdt>
        <w:sdtPr>
          <w:tag w:val="goog_rdk_13"/>
          <w:id w:val="134613930"/>
        </w:sdtPr>
        <w:sdtEndPr/>
        <w:sdtContent/>
      </w:sdt>
      <w:r>
        <w:rPr>
          <w:rFonts w:ascii="Times New Roman" w:eastAsia="Times New Roman" w:hAnsi="Times New Roman" w:cs="Times New Roman"/>
          <w:sz w:val="24"/>
          <w:szCs w:val="24"/>
        </w:rPr>
        <w:t xml:space="preserve"> out </w:t>
      </w:r>
      <w:r w:rsidR="00CC000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position of the data, only factoring the data for each packet fed to the model.</w:t>
      </w:r>
    </w:p>
    <w:p w14:paraId="0000003B"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Building on model performances, efficiency was also found to be a critical factor in determining the best overall model to use for IoT classification. It was first determined that reducing packets would decrease run time, yet the initial assumption that there would be a tradeoff of accuracy was only partially true. While a tradeoff does exist when decreasing packets given to the model, it does not take effect until a certain critical value is reached and packets are reduced past that value. Due to this critical value, it is suggested that a model performs at its maximum performance until data is reduced past the critical value and efficiency is maximized at the critical value. This allows for models’ data input to be reduced to a point where it still performs at its maximum while taking the shortest time to train. This contributes to the discussed </w:t>
      </w:r>
      <w:r>
        <w:rPr>
          <w:rFonts w:ascii="Times New Roman" w:eastAsia="Times New Roman" w:hAnsi="Times New Roman" w:cs="Times New Roman"/>
          <w:sz w:val="24"/>
          <w:szCs w:val="24"/>
        </w:rPr>
        <w:lastRenderedPageBreak/>
        <w:t xml:space="preserve">pathway by suggesting a baseline critical value for the 1D-CNN at 230 packets and showing the critical value for the 2D-CNN and MW-1D-CNN lies below the </w:t>
      </w:r>
      <w:proofErr w:type="gramStart"/>
      <w:r>
        <w:rPr>
          <w:rFonts w:ascii="Times New Roman" w:eastAsia="Times New Roman" w:hAnsi="Times New Roman" w:cs="Times New Roman"/>
          <w:sz w:val="24"/>
          <w:szCs w:val="24"/>
        </w:rPr>
        <w:t>200 packet</w:t>
      </w:r>
      <w:proofErr w:type="gramEnd"/>
      <w:r>
        <w:rPr>
          <w:rFonts w:ascii="Times New Roman" w:eastAsia="Times New Roman" w:hAnsi="Times New Roman" w:cs="Times New Roman"/>
          <w:sz w:val="24"/>
          <w:szCs w:val="24"/>
        </w:rPr>
        <w:t xml:space="preserve"> minimum tested.</w:t>
      </w:r>
    </w:p>
    <w:p w14:paraId="0000003C"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By analyzing accuracy and efficiency of all models, it can be determined the 1D-CNN is the most efficient model to implement for IoT classification. As accuracy is significantly important in IoT classification, the 2D-CNN was removed from consideration as it performs significantly worse than the 1D-CNN and MW-1D-CNN. While the 1D-CNN outperforms the MW-1D-CNN across all packet levels tested, there was no significant difference in performance in the 20-fold cross evaluation test. Due to the likelihood there was no difference in performance between both 1D models, efficiency and run time of the model was also tested. While the 1D-CNN has a higher critical value than the MW-1D-CNN, the 1D-CNN takes significantly less time to train, meaning it achieves the same performance as the MW-1D-CNN while taking less time, suggesting the 1D-CNN has the highest efficiency. While it was initially assumed the MW-1D-CNN would be the best model due to its complexity intuitively leading to a higher accuracy, the suggestion that kernel structure affects model performance more than complexity explains why the 1D-CNN performed as well as its more complex counterpart. As there was no difference in accuracy and performance, the less complex model is the most efficient as a result of its lesser training time, further supporting the final suggestion of the 1D-CNN being the best and most efficient internet wide IoT classifier.</w:t>
      </w:r>
    </w:p>
    <w:p w14:paraId="0000003D" w14:textId="77777777" w:rsidR="001B1F84" w:rsidRDefault="00192DE0">
      <w:pPr>
        <w:pStyle w:val="Heading1"/>
        <w:spacing w:after="0"/>
      </w:pPr>
      <w:r>
        <w:t>SUGGESTIONS FOR FUTURE RESEARCH</w:t>
      </w:r>
    </w:p>
    <w:p w14:paraId="0000003E" w14:textId="77777777" w:rsidR="001B1F84" w:rsidRDefault="00192D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analysis of the model results and discussion on the implications of the results, this work has sufficiently filled the gaps in the research by using multitudes of comparative techniques to evaluate different IoT classifier model performances. Further, the new understanding generated by this work opens a route for future investigations on IoT classifiers and development of platforms utilizing such classifiers. Due to changing protocols in IoT devices, behaviors are changing rapidly, yet it is unknown whether long term changes can hinder model performance. With a longer scale, research can focus on building classifiers resistant to such changes, allowing for new cyber threats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w:t>
      </w:r>
      <w:r>
        <w:rPr>
          <w:rFonts w:ascii="Times New Roman" w:eastAsia="Times New Roman" w:hAnsi="Times New Roman" w:cs="Times New Roman"/>
          <w:sz w:val="24"/>
          <w:szCs w:val="24"/>
        </w:rPr>
        <w:lastRenderedPageBreak/>
        <w:t>top of that, these developments along with the current work lead to the development of threat detection platforms, which aim to alert organizations of distinct cyber threats. Finally, work must be done on improving the accuracy of classifiers to enable agile IoT characterization. Misclassification can lead to a waste of resources on non-IoT devices while allowing larger threats to go without detection, making it imperative to further the sophistication of such classification models. Overall, these findings serve to catalyze further work in this field with the aim of providing a more secure cyberspace in the future.</w:t>
      </w:r>
    </w:p>
    <w:p w14:paraId="0000003F" w14:textId="77777777" w:rsidR="001B1F84" w:rsidRDefault="00192DE0">
      <w:pPr>
        <w:pStyle w:val="Heading1"/>
        <w:spacing w:after="0"/>
      </w:pPr>
      <w:r>
        <w:br w:type="page"/>
      </w:r>
    </w:p>
    <w:p w14:paraId="00000040" w14:textId="77777777" w:rsidR="001B1F84" w:rsidRDefault="00192DE0">
      <w:pPr>
        <w:spacing w:after="0" w:line="360" w:lineRule="auto"/>
        <w:jc w:val="center"/>
      </w:pPr>
      <w:r>
        <w:rPr>
          <w:rFonts w:ascii="Times New Roman" w:eastAsia="Times New Roman" w:hAnsi="Times New Roman" w:cs="Times New Roman"/>
          <w:sz w:val="24"/>
          <w:szCs w:val="24"/>
        </w:rPr>
        <w:lastRenderedPageBreak/>
        <w:t>REFERENCES</w:t>
      </w:r>
    </w:p>
    <w:tbl>
      <w:tblPr>
        <w:tblStyle w:val="a"/>
        <w:tblW w:w="9360" w:type="dxa"/>
        <w:tblLayout w:type="fixed"/>
        <w:tblLook w:val="0400" w:firstRow="0" w:lastRow="0" w:firstColumn="0" w:lastColumn="0" w:noHBand="0" w:noVBand="1"/>
      </w:tblPr>
      <w:tblGrid>
        <w:gridCol w:w="433"/>
        <w:gridCol w:w="8927"/>
      </w:tblGrid>
      <w:tr w:rsidR="001B1F84" w14:paraId="38E56A4D" w14:textId="77777777">
        <w:tc>
          <w:tcPr>
            <w:tcW w:w="433" w:type="dxa"/>
          </w:tcPr>
          <w:p w14:paraId="00000041" w14:textId="77777777" w:rsidR="001B1F84" w:rsidRDefault="00192DE0">
            <w:pPr>
              <w:pBdr>
                <w:top w:val="nil"/>
                <w:left w:val="nil"/>
                <w:bottom w:val="nil"/>
                <w:right w:val="nil"/>
                <w:between w:val="nil"/>
              </w:pBdr>
              <w:spacing w:after="0" w:line="360" w:lineRule="auto"/>
              <w:rPr>
                <w:color w:val="000000"/>
                <w:sz w:val="24"/>
                <w:szCs w:val="24"/>
              </w:rPr>
            </w:pPr>
            <w:r>
              <w:rPr>
                <w:color w:val="000000"/>
              </w:rPr>
              <w:t xml:space="preserve">[1] </w:t>
            </w:r>
          </w:p>
        </w:tc>
        <w:tc>
          <w:tcPr>
            <w:tcW w:w="8927" w:type="dxa"/>
          </w:tcPr>
          <w:p w14:paraId="00000042"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 S. B. C. D. G. G. A. D. K. R. G. Z. D. Deepak Kumar, "All Things Considered: An Analysis of IoT Devices on Home Networks," in </w:t>
            </w:r>
            <w:r>
              <w:rPr>
                <w:rFonts w:ascii="Times New Roman" w:eastAsia="Times New Roman" w:hAnsi="Times New Roman" w:cs="Times New Roman"/>
                <w:i/>
                <w:color w:val="000000"/>
                <w:sz w:val="24"/>
                <w:szCs w:val="24"/>
              </w:rPr>
              <w:t>28th USENIX Security Symposium</w:t>
            </w:r>
            <w:r>
              <w:rPr>
                <w:rFonts w:ascii="Times New Roman" w:eastAsia="Times New Roman" w:hAnsi="Times New Roman" w:cs="Times New Roman"/>
                <w:color w:val="000000"/>
                <w:sz w:val="24"/>
                <w:szCs w:val="24"/>
              </w:rPr>
              <w:t xml:space="preserve">, Santa Clara, 2019. </w:t>
            </w:r>
          </w:p>
        </w:tc>
      </w:tr>
      <w:tr w:rsidR="001B1F84" w14:paraId="542BE330" w14:textId="77777777">
        <w:tc>
          <w:tcPr>
            <w:tcW w:w="433" w:type="dxa"/>
          </w:tcPr>
          <w:p w14:paraId="00000043" w14:textId="77777777" w:rsidR="001B1F84" w:rsidRDefault="00192DE0">
            <w:pPr>
              <w:pBdr>
                <w:top w:val="nil"/>
                <w:left w:val="nil"/>
                <w:bottom w:val="nil"/>
                <w:right w:val="nil"/>
                <w:between w:val="nil"/>
              </w:pBdr>
              <w:spacing w:after="0" w:line="360" w:lineRule="auto"/>
              <w:rPr>
                <w:color w:val="000000"/>
              </w:rPr>
            </w:pPr>
            <w:r>
              <w:rPr>
                <w:color w:val="000000"/>
              </w:rPr>
              <w:t xml:space="preserve">[2] </w:t>
            </w:r>
          </w:p>
        </w:tc>
        <w:tc>
          <w:tcPr>
            <w:tcW w:w="8927" w:type="dxa"/>
          </w:tcPr>
          <w:p w14:paraId="00000044"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 H. Hang Guo, "Detecting IoT Devices </w:t>
            </w:r>
            <w:proofErr w:type="gramStart"/>
            <w:r>
              <w:rPr>
                <w:rFonts w:ascii="Times New Roman" w:eastAsia="Times New Roman" w:hAnsi="Times New Roman" w:cs="Times New Roman"/>
                <w:color w:val="000000"/>
                <w:sz w:val="24"/>
                <w:szCs w:val="24"/>
              </w:rPr>
              <w:t>in</w:t>
            </w:r>
            <w:proofErr w:type="gramEnd"/>
            <w:r>
              <w:rPr>
                <w:rFonts w:ascii="Times New Roman" w:eastAsia="Times New Roman" w:hAnsi="Times New Roman" w:cs="Times New Roman"/>
                <w:color w:val="000000"/>
                <w:sz w:val="24"/>
                <w:szCs w:val="24"/>
              </w:rPr>
              <w:t xml:space="preserve"> the Internet (Extended)," University of Southern California Information Sciences Institute, Los Angeles, 2019.</w:t>
            </w:r>
          </w:p>
        </w:tc>
      </w:tr>
      <w:tr w:rsidR="001B1F84" w14:paraId="32B792C3" w14:textId="77777777">
        <w:tc>
          <w:tcPr>
            <w:tcW w:w="433" w:type="dxa"/>
          </w:tcPr>
          <w:p w14:paraId="00000045" w14:textId="77777777" w:rsidR="001B1F84" w:rsidRDefault="00192DE0">
            <w:pPr>
              <w:pBdr>
                <w:top w:val="nil"/>
                <w:left w:val="nil"/>
                <w:bottom w:val="nil"/>
                <w:right w:val="nil"/>
                <w:between w:val="nil"/>
              </w:pBdr>
              <w:spacing w:after="0" w:line="360" w:lineRule="auto"/>
              <w:rPr>
                <w:color w:val="000000"/>
              </w:rPr>
            </w:pPr>
            <w:r>
              <w:rPr>
                <w:color w:val="000000"/>
              </w:rPr>
              <w:t xml:space="preserve">[3] </w:t>
            </w:r>
          </w:p>
        </w:tc>
        <w:tc>
          <w:tcPr>
            <w:tcW w:w="8927" w:type="dxa"/>
          </w:tcPr>
          <w:p w14:paraId="00000046"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 B. A. S. J. D. G. M. O. N. O. T. Y. E. Yair Meidan, "</w:t>
            </w:r>
            <w:proofErr w:type="spellStart"/>
            <w:r>
              <w:rPr>
                <w:rFonts w:ascii="Times New Roman" w:eastAsia="Times New Roman" w:hAnsi="Times New Roman" w:cs="Times New Roman"/>
                <w:color w:val="000000"/>
                <w:sz w:val="24"/>
                <w:szCs w:val="24"/>
              </w:rPr>
              <w:t>ProfilIoT</w:t>
            </w:r>
            <w:proofErr w:type="spellEnd"/>
            <w:r>
              <w:rPr>
                <w:rFonts w:ascii="Times New Roman" w:eastAsia="Times New Roman" w:hAnsi="Times New Roman" w:cs="Times New Roman"/>
                <w:color w:val="000000"/>
                <w:sz w:val="24"/>
                <w:szCs w:val="24"/>
              </w:rPr>
              <w:t xml:space="preserve">: A Machine Learning Approach for IoT Device Identification Based on Network Traffic Analysis," in </w:t>
            </w:r>
            <w:r>
              <w:rPr>
                <w:rFonts w:ascii="Times New Roman" w:eastAsia="Times New Roman" w:hAnsi="Times New Roman" w:cs="Times New Roman"/>
                <w:i/>
                <w:color w:val="000000"/>
                <w:sz w:val="24"/>
                <w:szCs w:val="24"/>
              </w:rPr>
              <w:t>SAC 2017: The 32nd ACM Symposium On Applied Computing</w:t>
            </w:r>
            <w:r>
              <w:rPr>
                <w:rFonts w:ascii="Times New Roman" w:eastAsia="Times New Roman" w:hAnsi="Times New Roman" w:cs="Times New Roman"/>
                <w:color w:val="000000"/>
                <w:sz w:val="24"/>
                <w:szCs w:val="24"/>
              </w:rPr>
              <w:t xml:space="preserve">, Marrakech, 2017. </w:t>
            </w:r>
          </w:p>
        </w:tc>
      </w:tr>
      <w:tr w:rsidR="001B1F84" w14:paraId="47861303" w14:textId="77777777">
        <w:tc>
          <w:tcPr>
            <w:tcW w:w="433" w:type="dxa"/>
          </w:tcPr>
          <w:p w14:paraId="00000047" w14:textId="77777777" w:rsidR="001B1F84" w:rsidRDefault="00192DE0">
            <w:pPr>
              <w:pBdr>
                <w:top w:val="nil"/>
                <w:left w:val="nil"/>
                <w:bottom w:val="nil"/>
                <w:right w:val="nil"/>
                <w:between w:val="nil"/>
              </w:pBdr>
              <w:spacing w:after="0" w:line="360" w:lineRule="auto"/>
              <w:rPr>
                <w:color w:val="000000"/>
              </w:rPr>
            </w:pPr>
            <w:r>
              <w:rPr>
                <w:color w:val="000000"/>
              </w:rPr>
              <w:t xml:space="preserve">[4] </w:t>
            </w:r>
          </w:p>
        </w:tc>
        <w:tc>
          <w:tcPr>
            <w:tcW w:w="8927" w:type="dxa"/>
          </w:tcPr>
          <w:p w14:paraId="00000048"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M. I. H. N. A. A.-R. S. S. T. Markus Miettinen, "IoT SENTINEL: Automated Device-Type Identification for Security Enforcement in IoT," in </w:t>
            </w:r>
            <w:r>
              <w:rPr>
                <w:rFonts w:ascii="Times New Roman" w:eastAsia="Times New Roman" w:hAnsi="Times New Roman" w:cs="Times New Roman"/>
                <w:i/>
                <w:color w:val="000000"/>
                <w:sz w:val="24"/>
                <w:szCs w:val="24"/>
              </w:rPr>
              <w:t>2017 IEEE 37th International Conference on Distributed Computing Systems (ICDCS)</w:t>
            </w:r>
            <w:r>
              <w:rPr>
                <w:rFonts w:ascii="Times New Roman" w:eastAsia="Times New Roman" w:hAnsi="Times New Roman" w:cs="Times New Roman"/>
                <w:color w:val="000000"/>
                <w:sz w:val="24"/>
                <w:szCs w:val="24"/>
              </w:rPr>
              <w:t xml:space="preserve">, Atlanta, 2017. </w:t>
            </w:r>
          </w:p>
        </w:tc>
      </w:tr>
      <w:tr w:rsidR="001B1F84" w14:paraId="7D944190" w14:textId="77777777">
        <w:tc>
          <w:tcPr>
            <w:tcW w:w="433" w:type="dxa"/>
          </w:tcPr>
          <w:p w14:paraId="00000049" w14:textId="77777777" w:rsidR="001B1F84" w:rsidRDefault="00192DE0">
            <w:pPr>
              <w:pBdr>
                <w:top w:val="nil"/>
                <w:left w:val="nil"/>
                <w:bottom w:val="nil"/>
                <w:right w:val="nil"/>
                <w:between w:val="nil"/>
              </w:pBdr>
              <w:spacing w:after="0" w:line="360" w:lineRule="auto"/>
              <w:rPr>
                <w:color w:val="000000"/>
              </w:rPr>
            </w:pPr>
            <w:r>
              <w:rPr>
                <w:color w:val="000000"/>
              </w:rPr>
              <w:t xml:space="preserve">[5] </w:t>
            </w:r>
          </w:p>
        </w:tc>
        <w:tc>
          <w:tcPr>
            <w:tcW w:w="8927" w:type="dxa"/>
          </w:tcPr>
          <w:p w14:paraId="0000004A"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M. M. M. H. F. N. A. A.-R. S. </w:t>
            </w:r>
            <w:proofErr w:type="spellStart"/>
            <w:r>
              <w:rPr>
                <w:rFonts w:ascii="Times New Roman" w:eastAsia="Times New Roman" w:hAnsi="Times New Roman" w:cs="Times New Roman"/>
                <w:color w:val="000000"/>
                <w:sz w:val="24"/>
                <w:szCs w:val="24"/>
              </w:rPr>
              <w:t>Thien</w:t>
            </w:r>
            <w:proofErr w:type="spellEnd"/>
            <w:r>
              <w:rPr>
                <w:rFonts w:ascii="Times New Roman" w:eastAsia="Times New Roman" w:hAnsi="Times New Roman" w:cs="Times New Roman"/>
                <w:color w:val="000000"/>
                <w:sz w:val="24"/>
                <w:szCs w:val="24"/>
              </w:rPr>
              <w:t xml:space="preserve"> Duc Nguyen, "</w:t>
            </w:r>
            <w:proofErr w:type="spellStart"/>
            <w:r>
              <w:rPr>
                <w:rFonts w:ascii="Times New Roman" w:eastAsia="Times New Roman" w:hAnsi="Times New Roman" w:cs="Times New Roman"/>
                <w:color w:val="000000"/>
                <w:sz w:val="24"/>
                <w:szCs w:val="24"/>
              </w:rPr>
              <w:t>DÏoT</w:t>
            </w:r>
            <w:proofErr w:type="spellEnd"/>
            <w:r>
              <w:rPr>
                <w:rFonts w:ascii="Times New Roman" w:eastAsia="Times New Roman" w:hAnsi="Times New Roman" w:cs="Times New Roman"/>
                <w:color w:val="000000"/>
                <w:sz w:val="24"/>
                <w:szCs w:val="24"/>
              </w:rPr>
              <w:t>: A Federated Self-</w:t>
            </w:r>
            <w:proofErr w:type="gramStart"/>
            <w:r>
              <w:rPr>
                <w:rFonts w:ascii="Times New Roman" w:eastAsia="Times New Roman" w:hAnsi="Times New Roman" w:cs="Times New Roman"/>
                <w:color w:val="000000"/>
                <w:sz w:val="24"/>
                <w:szCs w:val="24"/>
              </w:rPr>
              <w:t>learning</w:t>
            </w:r>
            <w:proofErr w:type="gramEnd"/>
            <w:r>
              <w:rPr>
                <w:rFonts w:ascii="Times New Roman" w:eastAsia="Times New Roman" w:hAnsi="Times New Roman" w:cs="Times New Roman"/>
                <w:color w:val="000000"/>
                <w:sz w:val="24"/>
                <w:szCs w:val="24"/>
              </w:rPr>
              <w:t xml:space="preserve"> Anomaly Detection System for IoT," in </w:t>
            </w:r>
            <w:r>
              <w:rPr>
                <w:rFonts w:ascii="Times New Roman" w:eastAsia="Times New Roman" w:hAnsi="Times New Roman" w:cs="Times New Roman"/>
                <w:i/>
                <w:color w:val="000000"/>
                <w:sz w:val="24"/>
                <w:szCs w:val="24"/>
              </w:rPr>
              <w:t>2019 IEEE 39th International Conference on Distributed Computing Systems (ICDCS)</w:t>
            </w:r>
            <w:r>
              <w:rPr>
                <w:rFonts w:ascii="Times New Roman" w:eastAsia="Times New Roman" w:hAnsi="Times New Roman" w:cs="Times New Roman"/>
                <w:color w:val="000000"/>
                <w:sz w:val="24"/>
                <w:szCs w:val="24"/>
              </w:rPr>
              <w:t xml:space="preserve">, Dallas, 2019. </w:t>
            </w:r>
          </w:p>
        </w:tc>
      </w:tr>
      <w:tr w:rsidR="001B1F84" w14:paraId="3BA42B99" w14:textId="77777777">
        <w:tc>
          <w:tcPr>
            <w:tcW w:w="433" w:type="dxa"/>
          </w:tcPr>
          <w:p w14:paraId="0000004B" w14:textId="77777777" w:rsidR="001B1F84" w:rsidRDefault="00192DE0">
            <w:pPr>
              <w:pBdr>
                <w:top w:val="nil"/>
                <w:left w:val="nil"/>
                <w:bottom w:val="nil"/>
                <w:right w:val="nil"/>
                <w:between w:val="nil"/>
              </w:pBdr>
              <w:spacing w:after="0" w:line="360" w:lineRule="auto"/>
              <w:rPr>
                <w:color w:val="000000"/>
              </w:rPr>
            </w:pPr>
            <w:r>
              <w:rPr>
                <w:color w:val="000000"/>
              </w:rPr>
              <w:t xml:space="preserve">[6] </w:t>
            </w:r>
          </w:p>
        </w:tc>
        <w:tc>
          <w:tcPr>
            <w:tcW w:w="8927" w:type="dxa"/>
          </w:tcPr>
          <w:p w14:paraId="0000004C"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M. D. R. S. S. S. B. M. G. </w:t>
            </w:r>
            <w:proofErr w:type="spellStart"/>
            <w:r>
              <w:rPr>
                <w:rFonts w:ascii="Times New Roman" w:eastAsia="Times New Roman" w:hAnsi="Times New Roman" w:cs="Times New Roman"/>
                <w:color w:val="000000"/>
                <w:sz w:val="24"/>
                <w:szCs w:val="24"/>
              </w:rPr>
              <w:t>Vijayanand</w:t>
            </w:r>
            <w:proofErr w:type="spellEnd"/>
            <w:r>
              <w:rPr>
                <w:rFonts w:ascii="Times New Roman" w:eastAsia="Times New Roman" w:hAnsi="Times New Roman" w:cs="Times New Roman"/>
                <w:color w:val="000000"/>
                <w:sz w:val="24"/>
                <w:szCs w:val="24"/>
              </w:rPr>
              <w:t xml:space="preserve"> Thangavelu, "DEFT: A Distributed IoT Fingerprinting Technique," </w:t>
            </w:r>
            <w:r>
              <w:rPr>
                <w:rFonts w:ascii="Times New Roman" w:eastAsia="Times New Roman" w:hAnsi="Times New Roman" w:cs="Times New Roman"/>
                <w:i/>
                <w:color w:val="000000"/>
                <w:sz w:val="24"/>
                <w:szCs w:val="24"/>
              </w:rPr>
              <w:t xml:space="preserve">IEEE Internet of Things Journal, </w:t>
            </w:r>
            <w:r>
              <w:rPr>
                <w:rFonts w:ascii="Times New Roman" w:eastAsia="Times New Roman" w:hAnsi="Times New Roman" w:cs="Times New Roman"/>
                <w:color w:val="000000"/>
                <w:sz w:val="24"/>
                <w:szCs w:val="24"/>
              </w:rPr>
              <w:t xml:space="preserve">vol. 6, no. 1, pp. 940-952, 2019. </w:t>
            </w:r>
          </w:p>
        </w:tc>
      </w:tr>
      <w:tr w:rsidR="001B1F84" w14:paraId="242950D8" w14:textId="77777777">
        <w:tc>
          <w:tcPr>
            <w:tcW w:w="433" w:type="dxa"/>
          </w:tcPr>
          <w:p w14:paraId="0000004D" w14:textId="77777777" w:rsidR="001B1F84" w:rsidRDefault="00192DE0">
            <w:pPr>
              <w:pBdr>
                <w:top w:val="nil"/>
                <w:left w:val="nil"/>
                <w:bottom w:val="nil"/>
                <w:right w:val="nil"/>
                <w:between w:val="nil"/>
              </w:pBdr>
              <w:spacing w:after="0" w:line="360" w:lineRule="auto"/>
              <w:rPr>
                <w:color w:val="000000"/>
              </w:rPr>
            </w:pPr>
            <w:r>
              <w:rPr>
                <w:color w:val="000000"/>
              </w:rPr>
              <w:t xml:space="preserve">[7] </w:t>
            </w:r>
          </w:p>
        </w:tc>
        <w:tc>
          <w:tcPr>
            <w:tcW w:w="8927" w:type="dxa"/>
          </w:tcPr>
          <w:p w14:paraId="0000004E"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 M. B. C. A. B. D. C. Antônio J. Pinheiro, "Identifying IoT devices and events based on packet length from encrypted traffic," </w:t>
            </w:r>
            <w:r>
              <w:rPr>
                <w:rFonts w:ascii="Times New Roman" w:eastAsia="Times New Roman" w:hAnsi="Times New Roman" w:cs="Times New Roman"/>
                <w:i/>
                <w:color w:val="000000"/>
                <w:sz w:val="24"/>
                <w:szCs w:val="24"/>
              </w:rPr>
              <w:t xml:space="preserve">Computer Communications, </w:t>
            </w:r>
            <w:r>
              <w:rPr>
                <w:rFonts w:ascii="Times New Roman" w:eastAsia="Times New Roman" w:hAnsi="Times New Roman" w:cs="Times New Roman"/>
                <w:color w:val="000000"/>
                <w:sz w:val="24"/>
                <w:szCs w:val="24"/>
              </w:rPr>
              <w:t xml:space="preserve">vol. 144, pp. 8-17, 2019. </w:t>
            </w:r>
          </w:p>
        </w:tc>
      </w:tr>
      <w:tr w:rsidR="001B1F84" w14:paraId="600F3427" w14:textId="77777777">
        <w:tc>
          <w:tcPr>
            <w:tcW w:w="433" w:type="dxa"/>
          </w:tcPr>
          <w:p w14:paraId="0000004F" w14:textId="77777777" w:rsidR="001B1F84" w:rsidRDefault="00192DE0">
            <w:pPr>
              <w:pBdr>
                <w:top w:val="nil"/>
                <w:left w:val="nil"/>
                <w:bottom w:val="nil"/>
                <w:right w:val="nil"/>
                <w:between w:val="nil"/>
              </w:pBdr>
              <w:spacing w:after="0" w:line="360" w:lineRule="auto"/>
              <w:rPr>
                <w:color w:val="000000"/>
              </w:rPr>
            </w:pPr>
            <w:r>
              <w:rPr>
                <w:color w:val="000000"/>
              </w:rPr>
              <w:t xml:space="preserve">[8] </w:t>
            </w:r>
          </w:p>
        </w:tc>
        <w:tc>
          <w:tcPr>
            <w:tcW w:w="8927" w:type="dxa"/>
          </w:tcPr>
          <w:p w14:paraId="00000050"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 R. M. N. O. T. Sandra Siby, "</w:t>
            </w:r>
            <w:proofErr w:type="spellStart"/>
            <w:r>
              <w:rPr>
                <w:rFonts w:ascii="Times New Roman" w:eastAsia="Times New Roman" w:hAnsi="Times New Roman" w:cs="Times New Roman"/>
                <w:color w:val="000000"/>
                <w:sz w:val="24"/>
                <w:szCs w:val="24"/>
              </w:rPr>
              <w:t>IoTScanner</w:t>
            </w:r>
            <w:proofErr w:type="spellEnd"/>
            <w:r>
              <w:rPr>
                <w:rFonts w:ascii="Times New Roman" w:eastAsia="Times New Roman" w:hAnsi="Times New Roman" w:cs="Times New Roman"/>
                <w:color w:val="000000"/>
                <w:sz w:val="24"/>
                <w:szCs w:val="24"/>
              </w:rPr>
              <w:t xml:space="preserve">: Detecting and Classifying Privacy Threats in," in </w:t>
            </w:r>
            <w:r>
              <w:rPr>
                <w:rFonts w:ascii="Times New Roman" w:eastAsia="Times New Roman" w:hAnsi="Times New Roman" w:cs="Times New Roman"/>
                <w:i/>
                <w:color w:val="000000"/>
                <w:sz w:val="24"/>
                <w:szCs w:val="24"/>
              </w:rPr>
              <w:t xml:space="preserve">3rd ACM International Workshop on IoT Privacy, Trust, and Security, </w:t>
            </w:r>
            <w:proofErr w:type="spellStart"/>
            <w:r>
              <w:rPr>
                <w:rFonts w:ascii="Times New Roman" w:eastAsia="Times New Roman" w:hAnsi="Times New Roman" w:cs="Times New Roman"/>
                <w:i/>
                <w:color w:val="000000"/>
                <w:sz w:val="24"/>
                <w:szCs w:val="24"/>
              </w:rPr>
              <w:t>IoTPTS</w:t>
            </w:r>
            <w:proofErr w:type="spellEnd"/>
            <w:r>
              <w:rPr>
                <w:rFonts w:ascii="Times New Roman" w:eastAsia="Times New Roman" w:hAnsi="Times New Roman" w:cs="Times New Roman"/>
                <w:i/>
                <w:color w:val="000000"/>
                <w:sz w:val="24"/>
                <w:szCs w:val="24"/>
              </w:rPr>
              <w:t xml:space="preserve"> ’17</w:t>
            </w:r>
            <w:r>
              <w:rPr>
                <w:rFonts w:ascii="Times New Roman" w:eastAsia="Times New Roman" w:hAnsi="Times New Roman" w:cs="Times New Roman"/>
                <w:color w:val="000000"/>
                <w:sz w:val="24"/>
                <w:szCs w:val="24"/>
              </w:rPr>
              <w:t xml:space="preserve">, Abu Dhabi, 2017. </w:t>
            </w:r>
          </w:p>
        </w:tc>
      </w:tr>
      <w:tr w:rsidR="001B1F84" w14:paraId="42509329" w14:textId="77777777">
        <w:tc>
          <w:tcPr>
            <w:tcW w:w="433" w:type="dxa"/>
          </w:tcPr>
          <w:p w14:paraId="00000051" w14:textId="77777777" w:rsidR="001B1F84" w:rsidRDefault="00192DE0">
            <w:pPr>
              <w:pBdr>
                <w:top w:val="nil"/>
                <w:left w:val="nil"/>
                <w:bottom w:val="nil"/>
                <w:right w:val="nil"/>
                <w:between w:val="nil"/>
              </w:pBdr>
              <w:spacing w:after="0" w:line="360" w:lineRule="auto"/>
              <w:rPr>
                <w:color w:val="000000"/>
              </w:rPr>
            </w:pPr>
            <w:r>
              <w:rPr>
                <w:color w:val="000000"/>
              </w:rPr>
              <w:t xml:space="preserve">[9] </w:t>
            </w:r>
          </w:p>
        </w:tc>
        <w:tc>
          <w:tcPr>
            <w:tcW w:w="8927" w:type="dxa"/>
          </w:tcPr>
          <w:p w14:paraId="00000052"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Y. H. F. L. A. N. N. F. </w:t>
            </w:r>
            <w:proofErr w:type="spellStart"/>
            <w:r>
              <w:rPr>
                <w:rFonts w:ascii="Times New Roman" w:eastAsia="Times New Roman" w:hAnsi="Times New Roman" w:cs="Times New Roman"/>
                <w:color w:val="000000"/>
                <w:sz w:val="24"/>
                <w:szCs w:val="24"/>
              </w:rPr>
              <w:t>Gunes</w:t>
            </w:r>
            <w:proofErr w:type="spellEnd"/>
            <w:r>
              <w:rPr>
                <w:rFonts w:ascii="Times New Roman" w:eastAsia="Times New Roman" w:hAnsi="Times New Roman" w:cs="Times New Roman"/>
                <w:color w:val="000000"/>
                <w:sz w:val="24"/>
                <w:szCs w:val="24"/>
              </w:rPr>
              <w:t xml:space="preserve"> Acar, "Web-based Attacks to Discover and Control Local IoT Devices," in </w:t>
            </w:r>
            <w:r>
              <w:rPr>
                <w:rFonts w:ascii="Times New Roman" w:eastAsia="Times New Roman" w:hAnsi="Times New Roman" w:cs="Times New Roman"/>
                <w:i/>
                <w:color w:val="000000"/>
                <w:sz w:val="24"/>
                <w:szCs w:val="24"/>
              </w:rPr>
              <w:t>2018 Workshop on IoT Security and Privacy</w:t>
            </w:r>
            <w:r>
              <w:rPr>
                <w:rFonts w:ascii="Times New Roman" w:eastAsia="Times New Roman" w:hAnsi="Times New Roman" w:cs="Times New Roman"/>
                <w:color w:val="000000"/>
                <w:sz w:val="24"/>
                <w:szCs w:val="24"/>
              </w:rPr>
              <w:t xml:space="preserve">, Budapest, 2018. </w:t>
            </w:r>
          </w:p>
        </w:tc>
      </w:tr>
      <w:tr w:rsidR="001B1F84" w14:paraId="282A6151" w14:textId="77777777">
        <w:tc>
          <w:tcPr>
            <w:tcW w:w="433" w:type="dxa"/>
          </w:tcPr>
          <w:p w14:paraId="00000053" w14:textId="77777777" w:rsidR="001B1F84" w:rsidRDefault="00192DE0">
            <w:pPr>
              <w:pBdr>
                <w:top w:val="nil"/>
                <w:left w:val="nil"/>
                <w:bottom w:val="nil"/>
                <w:right w:val="nil"/>
                <w:between w:val="nil"/>
              </w:pBdr>
              <w:spacing w:after="0" w:line="360" w:lineRule="auto"/>
              <w:rPr>
                <w:color w:val="000000"/>
              </w:rPr>
            </w:pPr>
            <w:r>
              <w:rPr>
                <w:color w:val="000000"/>
              </w:rPr>
              <w:t xml:space="preserve">[10] </w:t>
            </w:r>
          </w:p>
        </w:tc>
        <w:tc>
          <w:tcPr>
            <w:tcW w:w="8927" w:type="dxa"/>
          </w:tcPr>
          <w:p w14:paraId="00000054"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 K. F. M. R. E. B.-H. I. K. S. A. E. </w:t>
            </w:r>
            <w:proofErr w:type="spellStart"/>
            <w:r>
              <w:rPr>
                <w:rFonts w:ascii="Times New Roman" w:eastAsia="Times New Roman" w:hAnsi="Times New Roman" w:cs="Times New Roman"/>
                <w:color w:val="000000"/>
                <w:sz w:val="24"/>
                <w:szCs w:val="24"/>
              </w:rPr>
              <w:t>Morteza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Safaei</w:t>
            </w:r>
            <w:proofErr w:type="spellEnd"/>
            <w:r>
              <w:rPr>
                <w:rFonts w:ascii="Times New Roman" w:eastAsia="Times New Roman" w:hAnsi="Times New Roman" w:cs="Times New Roman"/>
                <w:color w:val="000000"/>
                <w:sz w:val="24"/>
                <w:szCs w:val="24"/>
              </w:rPr>
              <w:t xml:space="preserve"> Pour, "Data-driven Curation, Learning and Analysis for Inferring Evolving IoT Botnets in the Wild," in </w:t>
            </w:r>
            <w:r>
              <w:rPr>
                <w:rFonts w:ascii="Times New Roman" w:eastAsia="Times New Roman" w:hAnsi="Times New Roman" w:cs="Times New Roman"/>
                <w:i/>
                <w:color w:val="000000"/>
                <w:sz w:val="24"/>
                <w:szCs w:val="24"/>
              </w:rPr>
              <w:t>The 14th International Conference on Availability, Reliability and Security (ARES 2019)</w:t>
            </w:r>
            <w:r>
              <w:rPr>
                <w:rFonts w:ascii="Times New Roman" w:eastAsia="Times New Roman" w:hAnsi="Times New Roman" w:cs="Times New Roman"/>
                <w:color w:val="000000"/>
                <w:sz w:val="24"/>
                <w:szCs w:val="24"/>
              </w:rPr>
              <w:t xml:space="preserve">, Canterbury, 2019. </w:t>
            </w:r>
          </w:p>
        </w:tc>
      </w:tr>
      <w:tr w:rsidR="001B1F84" w14:paraId="7CE41698" w14:textId="77777777">
        <w:tc>
          <w:tcPr>
            <w:tcW w:w="433" w:type="dxa"/>
          </w:tcPr>
          <w:p w14:paraId="00000055" w14:textId="77777777" w:rsidR="001B1F84" w:rsidRDefault="00192DE0">
            <w:pPr>
              <w:pBdr>
                <w:top w:val="nil"/>
                <w:left w:val="nil"/>
                <w:bottom w:val="nil"/>
                <w:right w:val="nil"/>
                <w:between w:val="nil"/>
              </w:pBdr>
              <w:spacing w:after="0" w:line="360" w:lineRule="auto"/>
              <w:rPr>
                <w:color w:val="000000"/>
              </w:rPr>
            </w:pPr>
            <w:r>
              <w:rPr>
                <w:color w:val="000000"/>
              </w:rPr>
              <w:lastRenderedPageBreak/>
              <w:t xml:space="preserve">[11] </w:t>
            </w:r>
          </w:p>
        </w:tc>
        <w:tc>
          <w:tcPr>
            <w:tcW w:w="8927" w:type="dxa"/>
          </w:tcPr>
          <w:p w14:paraId="00000056" w14:textId="77777777" w:rsidR="001B1F84" w:rsidRDefault="00192DE0">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 K. F. M. R. E. B.-H. F. I. S. S. J. C. N. G. </w:t>
            </w:r>
            <w:proofErr w:type="spellStart"/>
            <w:r>
              <w:rPr>
                <w:rFonts w:ascii="Times New Roman" w:eastAsia="Times New Roman" w:hAnsi="Times New Roman" w:cs="Times New Roman"/>
                <w:color w:val="000000"/>
                <w:sz w:val="24"/>
                <w:szCs w:val="24"/>
              </w:rPr>
              <w:t>Morteza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Safaei</w:t>
            </w:r>
            <w:proofErr w:type="spellEnd"/>
            <w:r>
              <w:rPr>
                <w:rFonts w:ascii="Times New Roman" w:eastAsia="Times New Roman" w:hAnsi="Times New Roman" w:cs="Times New Roman"/>
                <w:color w:val="000000"/>
                <w:sz w:val="24"/>
                <w:szCs w:val="24"/>
              </w:rPr>
              <w:t xml:space="preserve"> Pour, "On data-driven curation, learning, and analysis for inferring evolving internet-of-Things (IoT) botnets in the wild," </w:t>
            </w:r>
            <w:r>
              <w:rPr>
                <w:rFonts w:ascii="Times New Roman" w:eastAsia="Times New Roman" w:hAnsi="Times New Roman" w:cs="Times New Roman"/>
                <w:i/>
                <w:color w:val="000000"/>
                <w:sz w:val="24"/>
                <w:szCs w:val="24"/>
              </w:rPr>
              <w:t xml:space="preserve">Computers &amp; Security, </w:t>
            </w:r>
            <w:r>
              <w:rPr>
                <w:rFonts w:ascii="Times New Roman" w:eastAsia="Times New Roman" w:hAnsi="Times New Roman" w:cs="Times New Roman"/>
                <w:color w:val="000000"/>
                <w:sz w:val="24"/>
                <w:szCs w:val="24"/>
              </w:rPr>
              <w:t xml:space="preserve">vol. 91, 2020. </w:t>
            </w:r>
          </w:p>
        </w:tc>
      </w:tr>
    </w:tbl>
    <w:p w14:paraId="00000057" w14:textId="77777777" w:rsidR="001B1F84" w:rsidRDefault="001B1F84">
      <w:pPr>
        <w:spacing w:after="0" w:line="360" w:lineRule="auto"/>
      </w:pPr>
    </w:p>
    <w:p w14:paraId="00000058" w14:textId="77777777" w:rsidR="001B1F84" w:rsidRDefault="00192DE0">
      <w:pPr>
        <w:rPr>
          <w:rFonts w:ascii="Times New Roman" w:eastAsia="Times New Roman" w:hAnsi="Times New Roman" w:cs="Times New Roman"/>
          <w:sz w:val="24"/>
          <w:szCs w:val="24"/>
        </w:rPr>
      </w:pPr>
      <w:r>
        <w:br w:type="page"/>
      </w:r>
    </w:p>
    <w:p w14:paraId="00000059" w14:textId="77777777" w:rsidR="001B1F84" w:rsidRDefault="00B73B0B">
      <w:pPr>
        <w:pStyle w:val="Heading1"/>
        <w:spacing w:after="0"/>
      </w:pPr>
      <w:sdt>
        <w:sdtPr>
          <w:tag w:val="goog_rdk_14"/>
          <w:id w:val="-1434039374"/>
        </w:sdtPr>
        <w:sdtEndPr/>
        <w:sdtContent/>
      </w:sdt>
      <w:r w:rsidR="00192DE0">
        <w:t>APPENDIX</w:t>
      </w:r>
    </w:p>
    <w:tbl>
      <w:tblPr>
        <w:tblStyle w:val="a0"/>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20" w:firstRow="1" w:lastRow="0" w:firstColumn="0" w:lastColumn="0" w:noHBand="0" w:noVBand="1"/>
      </w:tblPr>
      <w:tblGrid>
        <w:gridCol w:w="2235"/>
        <w:gridCol w:w="2250"/>
        <w:gridCol w:w="1395"/>
        <w:gridCol w:w="1607"/>
        <w:gridCol w:w="1863"/>
      </w:tblGrid>
      <w:tr w:rsidR="001B1F84" w14:paraId="3E159C5A" w14:textId="77777777" w:rsidTr="001B1F84">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000000"/>
              <w:left w:val="single" w:sz="4" w:space="0" w:color="000000"/>
              <w:bottom w:val="single" w:sz="4" w:space="0" w:color="000000"/>
              <w:right w:val="single" w:sz="4" w:space="0" w:color="000000"/>
            </w:tcBorders>
          </w:tcPr>
          <w:p w14:paraId="0000005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Parameters</w:t>
            </w:r>
          </w:p>
        </w:tc>
        <w:tc>
          <w:tcPr>
            <w:tcW w:w="2250" w:type="dxa"/>
            <w:tcBorders>
              <w:top w:val="single" w:sz="4" w:space="0" w:color="000000"/>
              <w:left w:val="single" w:sz="4" w:space="0" w:color="000000"/>
              <w:bottom w:val="single" w:sz="4" w:space="0" w:color="000000"/>
              <w:right w:val="single" w:sz="4" w:space="0" w:color="000000"/>
            </w:tcBorders>
          </w:tcPr>
          <w:p w14:paraId="0000005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Space</w:t>
            </w:r>
          </w:p>
        </w:tc>
        <w:tc>
          <w:tcPr>
            <w:tcW w:w="1395" w:type="dxa"/>
            <w:tcBorders>
              <w:top w:val="single" w:sz="4" w:space="0" w:color="000000"/>
              <w:left w:val="single" w:sz="4" w:space="0" w:color="000000"/>
              <w:bottom w:val="single" w:sz="4" w:space="0" w:color="000000"/>
              <w:right w:val="single" w:sz="4" w:space="0" w:color="000000"/>
            </w:tcBorders>
          </w:tcPr>
          <w:p w14:paraId="0000005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1607" w:type="dxa"/>
            <w:tcBorders>
              <w:top w:val="single" w:sz="4" w:space="0" w:color="000000"/>
              <w:left w:val="single" w:sz="4" w:space="0" w:color="000000"/>
              <w:bottom w:val="single" w:sz="4" w:space="0" w:color="000000"/>
              <w:right w:val="single" w:sz="4" w:space="0" w:color="000000"/>
            </w:tcBorders>
          </w:tcPr>
          <w:p w14:paraId="0000005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863" w:type="dxa"/>
            <w:tcBorders>
              <w:top w:val="single" w:sz="4" w:space="0" w:color="000000"/>
              <w:left w:val="single" w:sz="4" w:space="0" w:color="000000"/>
              <w:bottom w:val="single" w:sz="4" w:space="0" w:color="000000"/>
              <w:right w:val="single" w:sz="4" w:space="0" w:color="000000"/>
            </w:tcBorders>
          </w:tcPr>
          <w:p w14:paraId="0000005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r>
      <w:tr w:rsidR="001B1F84" w14:paraId="5E1C0EE5"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000000"/>
              <w:left w:val="single" w:sz="4" w:space="0" w:color="000000"/>
              <w:right w:val="single" w:sz="4" w:space="0" w:color="000000"/>
            </w:tcBorders>
          </w:tcPr>
          <w:p w14:paraId="0000005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Batch Size</w:t>
            </w:r>
          </w:p>
        </w:tc>
        <w:tc>
          <w:tcPr>
            <w:tcW w:w="2250" w:type="dxa"/>
            <w:tcBorders>
              <w:top w:val="single" w:sz="4" w:space="0" w:color="000000"/>
              <w:left w:val="single" w:sz="4" w:space="0" w:color="000000"/>
              <w:right w:val="single" w:sz="4" w:space="0" w:color="000000"/>
            </w:tcBorders>
          </w:tcPr>
          <w:p w14:paraId="0000006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256,512,1024</w:t>
            </w:r>
          </w:p>
        </w:tc>
        <w:tc>
          <w:tcPr>
            <w:tcW w:w="1395" w:type="dxa"/>
            <w:tcBorders>
              <w:top w:val="single" w:sz="4" w:space="0" w:color="000000"/>
              <w:left w:val="single" w:sz="4" w:space="0" w:color="000000"/>
              <w:right w:val="single" w:sz="4" w:space="0" w:color="000000"/>
            </w:tcBorders>
          </w:tcPr>
          <w:p w14:paraId="0000006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c>
          <w:tcPr>
            <w:tcW w:w="1607" w:type="dxa"/>
            <w:tcBorders>
              <w:top w:val="single" w:sz="4" w:space="0" w:color="000000"/>
              <w:left w:val="single" w:sz="4" w:space="0" w:color="000000"/>
              <w:right w:val="single" w:sz="4" w:space="0" w:color="000000"/>
            </w:tcBorders>
          </w:tcPr>
          <w:p w14:paraId="0000006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w:t>
            </w:r>
          </w:p>
        </w:tc>
        <w:tc>
          <w:tcPr>
            <w:tcW w:w="1863" w:type="dxa"/>
            <w:tcBorders>
              <w:top w:val="single" w:sz="4" w:space="0" w:color="000000"/>
              <w:left w:val="single" w:sz="4" w:space="0" w:color="000000"/>
              <w:right w:val="single" w:sz="4" w:space="0" w:color="000000"/>
            </w:tcBorders>
          </w:tcPr>
          <w:p w14:paraId="0000006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r>
      <w:tr w:rsidR="001B1F84" w14:paraId="75745E1A" w14:textId="77777777" w:rsidTr="001B1F84">
        <w:tc>
          <w:tcPr>
            <w:tcW w:w="2235" w:type="dxa"/>
            <w:tcBorders>
              <w:left w:val="single" w:sz="4" w:space="0" w:color="000000"/>
              <w:right w:val="single" w:sz="4" w:space="0" w:color="000000"/>
            </w:tcBorders>
          </w:tcPr>
          <w:p w14:paraId="0000006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Kernels</w:t>
            </w:r>
          </w:p>
        </w:tc>
        <w:tc>
          <w:tcPr>
            <w:tcW w:w="2250" w:type="dxa"/>
            <w:tcBorders>
              <w:left w:val="single" w:sz="4" w:space="0" w:color="000000"/>
              <w:right w:val="single" w:sz="4" w:space="0" w:color="000000"/>
            </w:tcBorders>
          </w:tcPr>
          <w:p w14:paraId="0000006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32,64,128</w:t>
            </w:r>
          </w:p>
        </w:tc>
        <w:tc>
          <w:tcPr>
            <w:tcW w:w="1395" w:type="dxa"/>
            <w:tcBorders>
              <w:left w:val="single" w:sz="4" w:space="0" w:color="000000"/>
              <w:right w:val="single" w:sz="4" w:space="0" w:color="000000"/>
            </w:tcBorders>
          </w:tcPr>
          <w:p w14:paraId="0000006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607" w:type="dxa"/>
            <w:tcBorders>
              <w:left w:val="single" w:sz="4" w:space="0" w:color="000000"/>
              <w:right w:val="single" w:sz="4" w:space="0" w:color="000000"/>
            </w:tcBorders>
          </w:tcPr>
          <w:p w14:paraId="0000006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1863" w:type="dxa"/>
            <w:tcBorders>
              <w:left w:val="single" w:sz="4" w:space="0" w:color="000000"/>
              <w:right w:val="single" w:sz="4" w:space="0" w:color="000000"/>
            </w:tcBorders>
          </w:tcPr>
          <w:p w14:paraId="0000006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r>
      <w:tr w:rsidR="001B1F84" w14:paraId="0C4AEF67"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6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Size</w:t>
            </w:r>
          </w:p>
        </w:tc>
        <w:tc>
          <w:tcPr>
            <w:tcW w:w="2250" w:type="dxa"/>
            <w:tcBorders>
              <w:left w:val="single" w:sz="4" w:space="0" w:color="000000"/>
              <w:right w:val="single" w:sz="4" w:space="0" w:color="000000"/>
            </w:tcBorders>
          </w:tcPr>
          <w:p w14:paraId="0000006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3,3)</w:t>
            </w:r>
          </w:p>
        </w:tc>
        <w:tc>
          <w:tcPr>
            <w:tcW w:w="1395" w:type="dxa"/>
            <w:tcBorders>
              <w:left w:val="single" w:sz="4" w:space="0" w:color="000000"/>
              <w:right w:val="single" w:sz="4" w:space="0" w:color="000000"/>
            </w:tcBorders>
          </w:tcPr>
          <w:p w14:paraId="0000006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607" w:type="dxa"/>
            <w:tcBorders>
              <w:left w:val="single" w:sz="4" w:space="0" w:color="000000"/>
              <w:right w:val="single" w:sz="4" w:space="0" w:color="000000"/>
            </w:tcBorders>
          </w:tcPr>
          <w:p w14:paraId="000000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0000006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31CF01E2" w14:textId="77777777" w:rsidTr="001B1F84">
        <w:tc>
          <w:tcPr>
            <w:tcW w:w="2235" w:type="dxa"/>
            <w:tcBorders>
              <w:left w:val="single" w:sz="4" w:space="0" w:color="000000"/>
              <w:right w:val="single" w:sz="4" w:space="0" w:color="000000"/>
            </w:tcBorders>
          </w:tcPr>
          <w:p w14:paraId="0000006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Kernel Height</w:t>
            </w:r>
          </w:p>
        </w:tc>
        <w:tc>
          <w:tcPr>
            <w:tcW w:w="2250" w:type="dxa"/>
            <w:tcBorders>
              <w:left w:val="single" w:sz="4" w:space="0" w:color="000000"/>
              <w:right w:val="single" w:sz="4" w:space="0" w:color="000000"/>
            </w:tcBorders>
          </w:tcPr>
          <w:p w14:paraId="0000006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2,4,8,16,32,64</w:t>
            </w:r>
          </w:p>
        </w:tc>
        <w:tc>
          <w:tcPr>
            <w:tcW w:w="1395" w:type="dxa"/>
            <w:tcBorders>
              <w:left w:val="single" w:sz="4" w:space="0" w:color="000000"/>
              <w:right w:val="single" w:sz="4" w:space="0" w:color="000000"/>
            </w:tcBorders>
          </w:tcPr>
          <w:p w14:paraId="0000007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07" w:type="dxa"/>
            <w:tcBorders>
              <w:left w:val="single" w:sz="4" w:space="0" w:color="000000"/>
              <w:right w:val="single" w:sz="4" w:space="0" w:color="000000"/>
            </w:tcBorders>
          </w:tcPr>
          <w:p w14:paraId="0000007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c>
          <w:tcPr>
            <w:tcW w:w="1863" w:type="dxa"/>
            <w:tcBorders>
              <w:left w:val="single" w:sz="4" w:space="0" w:color="000000"/>
              <w:right w:val="single" w:sz="4" w:space="0" w:color="000000"/>
            </w:tcBorders>
          </w:tcPr>
          <w:p w14:paraId="0000007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6D880F2B"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7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 Height</w:t>
            </w:r>
          </w:p>
        </w:tc>
        <w:tc>
          <w:tcPr>
            <w:tcW w:w="2250" w:type="dxa"/>
            <w:tcBorders>
              <w:left w:val="single" w:sz="4" w:space="0" w:color="000000"/>
              <w:right w:val="single" w:sz="4" w:space="0" w:color="000000"/>
            </w:tcBorders>
          </w:tcPr>
          <w:p w14:paraId="0000007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40:10:80</w:t>
            </w:r>
          </w:p>
        </w:tc>
        <w:tc>
          <w:tcPr>
            <w:tcW w:w="1395" w:type="dxa"/>
            <w:tcBorders>
              <w:left w:val="single" w:sz="4" w:space="0" w:color="000000"/>
              <w:right w:val="single" w:sz="4" w:space="0" w:color="000000"/>
            </w:tcBorders>
          </w:tcPr>
          <w:p w14:paraId="000000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07" w:type="dxa"/>
            <w:tcBorders>
              <w:left w:val="single" w:sz="4" w:space="0" w:color="000000"/>
              <w:right w:val="single" w:sz="4" w:space="0" w:color="000000"/>
            </w:tcBorders>
          </w:tcPr>
          <w:p w14:paraId="0000007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863" w:type="dxa"/>
            <w:tcBorders>
              <w:left w:val="single" w:sz="4" w:space="0" w:color="000000"/>
              <w:right w:val="single" w:sz="4" w:space="0" w:color="000000"/>
            </w:tcBorders>
          </w:tcPr>
          <w:p w14:paraId="0000007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1B1F84" w14:paraId="17BADD2F" w14:textId="77777777" w:rsidTr="001B1F84">
        <w:tc>
          <w:tcPr>
            <w:tcW w:w="2235" w:type="dxa"/>
            <w:tcBorders>
              <w:left w:val="single" w:sz="4" w:space="0" w:color="000000"/>
              <w:right w:val="single" w:sz="4" w:space="0" w:color="000000"/>
            </w:tcBorders>
          </w:tcPr>
          <w:p w14:paraId="0000007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Activation Function</w:t>
            </w:r>
          </w:p>
        </w:tc>
        <w:tc>
          <w:tcPr>
            <w:tcW w:w="2250" w:type="dxa"/>
            <w:tcBorders>
              <w:left w:val="single" w:sz="4" w:space="0" w:color="000000"/>
              <w:right w:val="single" w:sz="4" w:space="0" w:color="000000"/>
            </w:tcBorders>
          </w:tcPr>
          <w:p w14:paraId="0000007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Relu, Sigmoid, Tanh</w:t>
            </w:r>
          </w:p>
        </w:tc>
        <w:tc>
          <w:tcPr>
            <w:tcW w:w="1395" w:type="dxa"/>
            <w:tcBorders>
              <w:left w:val="single" w:sz="4" w:space="0" w:color="000000"/>
              <w:right w:val="single" w:sz="4" w:space="0" w:color="000000"/>
            </w:tcBorders>
          </w:tcPr>
          <w:p w14:paraId="0000007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c>
          <w:tcPr>
            <w:tcW w:w="1607" w:type="dxa"/>
            <w:tcBorders>
              <w:left w:val="single" w:sz="4" w:space="0" w:color="000000"/>
              <w:right w:val="single" w:sz="4" w:space="0" w:color="000000"/>
            </w:tcBorders>
          </w:tcPr>
          <w:p w14:paraId="0000007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Tanh</w:t>
            </w:r>
          </w:p>
        </w:tc>
        <w:tc>
          <w:tcPr>
            <w:tcW w:w="1863" w:type="dxa"/>
            <w:tcBorders>
              <w:left w:val="single" w:sz="4" w:space="0" w:color="000000"/>
              <w:right w:val="single" w:sz="4" w:space="0" w:color="000000"/>
            </w:tcBorders>
          </w:tcPr>
          <w:p w14:paraId="000000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Sigmoid</w:t>
            </w:r>
          </w:p>
        </w:tc>
      </w:tr>
      <w:tr w:rsidR="001B1F84" w14:paraId="76C41196"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7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Pool Size</w:t>
            </w:r>
          </w:p>
        </w:tc>
        <w:tc>
          <w:tcPr>
            <w:tcW w:w="2250" w:type="dxa"/>
            <w:tcBorders>
              <w:left w:val="single" w:sz="4" w:space="0" w:color="000000"/>
              <w:right w:val="single" w:sz="4" w:space="0" w:color="000000"/>
            </w:tcBorders>
          </w:tcPr>
          <w:p w14:paraId="0000007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1395" w:type="dxa"/>
            <w:tcBorders>
              <w:left w:val="single" w:sz="4" w:space="0" w:color="000000"/>
              <w:right w:val="single" w:sz="4" w:space="0" w:color="000000"/>
            </w:tcBorders>
          </w:tcPr>
          <w:p w14:paraId="0000007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607" w:type="dxa"/>
            <w:tcBorders>
              <w:left w:val="single" w:sz="4" w:space="0" w:color="000000"/>
              <w:right w:val="single" w:sz="4" w:space="0" w:color="000000"/>
            </w:tcBorders>
          </w:tcPr>
          <w:p w14:paraId="0000008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right w:val="single" w:sz="4" w:space="0" w:color="000000"/>
            </w:tcBorders>
          </w:tcPr>
          <w:p w14:paraId="0000008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1B1F84" w14:paraId="5AE3AC90" w14:textId="77777777" w:rsidTr="001B1F84">
        <w:tc>
          <w:tcPr>
            <w:tcW w:w="2235" w:type="dxa"/>
            <w:tcBorders>
              <w:left w:val="single" w:sz="4" w:space="0" w:color="000000"/>
              <w:right w:val="single" w:sz="4" w:space="0" w:color="000000"/>
            </w:tcBorders>
          </w:tcPr>
          <w:p w14:paraId="0000008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Dropout Rate</w:t>
            </w:r>
          </w:p>
        </w:tc>
        <w:tc>
          <w:tcPr>
            <w:tcW w:w="2250" w:type="dxa"/>
            <w:tcBorders>
              <w:left w:val="single" w:sz="4" w:space="0" w:color="000000"/>
              <w:right w:val="single" w:sz="4" w:space="0" w:color="000000"/>
            </w:tcBorders>
          </w:tcPr>
          <w:p w14:paraId="000000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0.1,0.3)</w:t>
            </w:r>
          </w:p>
        </w:tc>
        <w:tc>
          <w:tcPr>
            <w:tcW w:w="1395" w:type="dxa"/>
            <w:tcBorders>
              <w:left w:val="single" w:sz="4" w:space="0" w:color="000000"/>
              <w:right w:val="single" w:sz="4" w:space="0" w:color="000000"/>
            </w:tcBorders>
          </w:tcPr>
          <w:p w14:paraId="0000008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0.291</w:t>
            </w:r>
          </w:p>
        </w:tc>
        <w:tc>
          <w:tcPr>
            <w:tcW w:w="1607" w:type="dxa"/>
            <w:tcBorders>
              <w:left w:val="single" w:sz="4" w:space="0" w:color="000000"/>
              <w:right w:val="single" w:sz="4" w:space="0" w:color="000000"/>
            </w:tcBorders>
          </w:tcPr>
          <w:p w14:paraId="0000008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0.243</w:t>
            </w:r>
          </w:p>
        </w:tc>
        <w:tc>
          <w:tcPr>
            <w:tcW w:w="1863" w:type="dxa"/>
            <w:tcBorders>
              <w:left w:val="single" w:sz="4" w:space="0" w:color="000000"/>
              <w:right w:val="single" w:sz="4" w:space="0" w:color="000000"/>
            </w:tcBorders>
          </w:tcPr>
          <w:p w14:paraId="0000008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0.249</w:t>
            </w:r>
          </w:p>
        </w:tc>
      </w:tr>
      <w:tr w:rsidR="001B1F84" w14:paraId="6B6000ED"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right w:val="single" w:sz="4" w:space="0" w:color="000000"/>
            </w:tcBorders>
          </w:tcPr>
          <w:p w14:paraId="0000008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Optimizer</w:t>
            </w:r>
          </w:p>
        </w:tc>
        <w:tc>
          <w:tcPr>
            <w:tcW w:w="2250" w:type="dxa"/>
            <w:tcBorders>
              <w:left w:val="single" w:sz="4" w:space="0" w:color="000000"/>
              <w:right w:val="single" w:sz="4" w:space="0" w:color="000000"/>
            </w:tcBorders>
          </w:tcPr>
          <w:p w14:paraId="0000008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SGD, Adam, RMSprop</w:t>
            </w:r>
          </w:p>
        </w:tc>
        <w:tc>
          <w:tcPr>
            <w:tcW w:w="1395" w:type="dxa"/>
            <w:tcBorders>
              <w:left w:val="single" w:sz="4" w:space="0" w:color="000000"/>
              <w:right w:val="single" w:sz="4" w:space="0" w:color="000000"/>
            </w:tcBorders>
          </w:tcPr>
          <w:p w14:paraId="0000008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RMSprop</w:t>
            </w:r>
          </w:p>
        </w:tc>
        <w:tc>
          <w:tcPr>
            <w:tcW w:w="1607" w:type="dxa"/>
            <w:tcBorders>
              <w:left w:val="single" w:sz="4" w:space="0" w:color="000000"/>
              <w:right w:val="single" w:sz="4" w:space="0" w:color="000000"/>
            </w:tcBorders>
          </w:tcPr>
          <w:p w14:paraId="0000008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c>
          <w:tcPr>
            <w:tcW w:w="1863" w:type="dxa"/>
            <w:tcBorders>
              <w:left w:val="single" w:sz="4" w:space="0" w:color="000000"/>
              <w:right w:val="single" w:sz="4" w:space="0" w:color="000000"/>
            </w:tcBorders>
          </w:tcPr>
          <w:p w14:paraId="0000008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Adam</w:t>
            </w:r>
          </w:p>
        </w:tc>
      </w:tr>
      <w:tr w:rsidR="001B1F84" w14:paraId="5D108486" w14:textId="77777777" w:rsidTr="001B1F84">
        <w:tc>
          <w:tcPr>
            <w:tcW w:w="2235" w:type="dxa"/>
            <w:tcBorders>
              <w:left w:val="single" w:sz="4" w:space="0" w:color="000000"/>
              <w:right w:val="single" w:sz="4" w:space="0" w:color="000000"/>
            </w:tcBorders>
          </w:tcPr>
          <w:p w14:paraId="000000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Rate</w:t>
            </w:r>
          </w:p>
        </w:tc>
        <w:tc>
          <w:tcPr>
            <w:tcW w:w="2250" w:type="dxa"/>
            <w:tcBorders>
              <w:left w:val="single" w:sz="4" w:space="0" w:color="000000"/>
              <w:right w:val="single" w:sz="4" w:space="0" w:color="000000"/>
            </w:tcBorders>
          </w:tcPr>
          <w:p w14:paraId="0000008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w:t>
            </w:r>
            <w:proofErr w:type="gramEnd"/>
            <w:r>
              <w:rPr>
                <w:rFonts w:ascii="Times New Roman" w:eastAsia="Times New Roman" w:hAnsi="Times New Roman" w:cs="Times New Roman"/>
                <w:color w:val="000000"/>
                <w:sz w:val="24"/>
                <w:szCs w:val="24"/>
              </w:rPr>
              <w:t>0.0009, 0.00225)</w:t>
            </w:r>
          </w:p>
        </w:tc>
        <w:tc>
          <w:tcPr>
            <w:tcW w:w="1395" w:type="dxa"/>
            <w:tcBorders>
              <w:left w:val="single" w:sz="4" w:space="0" w:color="000000"/>
              <w:right w:val="single" w:sz="4" w:space="0" w:color="000000"/>
            </w:tcBorders>
          </w:tcPr>
          <w:p w14:paraId="0000008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0.00143</w:t>
            </w:r>
          </w:p>
        </w:tc>
        <w:tc>
          <w:tcPr>
            <w:tcW w:w="1607" w:type="dxa"/>
            <w:tcBorders>
              <w:left w:val="single" w:sz="4" w:space="0" w:color="000000"/>
              <w:right w:val="single" w:sz="4" w:space="0" w:color="000000"/>
            </w:tcBorders>
          </w:tcPr>
          <w:p w14:paraId="0000008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0.00122</w:t>
            </w:r>
          </w:p>
        </w:tc>
        <w:tc>
          <w:tcPr>
            <w:tcW w:w="1863" w:type="dxa"/>
            <w:tcBorders>
              <w:left w:val="single" w:sz="4" w:space="0" w:color="000000"/>
              <w:right w:val="single" w:sz="4" w:space="0" w:color="000000"/>
            </w:tcBorders>
          </w:tcPr>
          <w:p w14:paraId="0000009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0.00136</w:t>
            </w:r>
          </w:p>
        </w:tc>
      </w:tr>
      <w:tr w:rsidR="001B1F84" w14:paraId="5DB8EF68" w14:textId="77777777" w:rsidTr="001B1F84">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000000"/>
              <w:bottom w:val="single" w:sz="4" w:space="0" w:color="000000"/>
              <w:right w:val="single" w:sz="4" w:space="0" w:color="000000"/>
            </w:tcBorders>
          </w:tcPr>
          <w:p w14:paraId="0000009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Layers</w:t>
            </w:r>
          </w:p>
        </w:tc>
        <w:tc>
          <w:tcPr>
            <w:tcW w:w="2250" w:type="dxa"/>
            <w:tcBorders>
              <w:left w:val="single" w:sz="4" w:space="0" w:color="000000"/>
              <w:bottom w:val="single" w:sz="4" w:space="0" w:color="000000"/>
              <w:right w:val="single" w:sz="4" w:space="0" w:color="000000"/>
            </w:tcBorders>
          </w:tcPr>
          <w:p w14:paraId="0000009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w:t>
            </w:r>
          </w:p>
        </w:tc>
        <w:tc>
          <w:tcPr>
            <w:tcW w:w="1395" w:type="dxa"/>
            <w:tcBorders>
              <w:left w:val="single" w:sz="4" w:space="0" w:color="000000"/>
              <w:bottom w:val="single" w:sz="4" w:space="0" w:color="000000"/>
              <w:right w:val="single" w:sz="4" w:space="0" w:color="000000"/>
            </w:tcBorders>
          </w:tcPr>
          <w:p w14:paraId="000000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607" w:type="dxa"/>
            <w:tcBorders>
              <w:left w:val="single" w:sz="4" w:space="0" w:color="000000"/>
              <w:bottom w:val="single" w:sz="4" w:space="0" w:color="000000"/>
              <w:right w:val="single" w:sz="4" w:space="0" w:color="000000"/>
            </w:tcBorders>
          </w:tcPr>
          <w:p w14:paraId="0000009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63" w:type="dxa"/>
            <w:tcBorders>
              <w:left w:val="single" w:sz="4" w:space="0" w:color="000000"/>
              <w:bottom w:val="single" w:sz="4" w:space="0" w:color="000000"/>
              <w:right w:val="single" w:sz="4" w:space="0" w:color="000000"/>
            </w:tcBorders>
          </w:tcPr>
          <w:p w14:paraId="0000009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00000096"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97"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1.1:</w:t>
      </w:r>
      <w:r>
        <w:rPr>
          <w:rFonts w:ascii="Times New Roman" w:eastAsia="Times New Roman" w:hAnsi="Times New Roman" w:cs="Times New Roman"/>
          <w:color w:val="000000"/>
          <w:sz w:val="24"/>
          <w:szCs w:val="24"/>
        </w:rPr>
        <w:t xml:space="preserve"> Selected Hyperparameters after Optimization</w:t>
      </w:r>
    </w:p>
    <w:tbl>
      <w:tblPr>
        <w:tblStyle w:val="a1"/>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1910"/>
        <w:gridCol w:w="1957"/>
        <w:gridCol w:w="1808"/>
        <w:gridCol w:w="2080"/>
        <w:gridCol w:w="1595"/>
      </w:tblGrid>
      <w:tr w:rsidR="001B1F84" w14:paraId="1AC543BF" w14:textId="77777777" w:rsidTr="001B1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000000"/>
              <w:left w:val="single" w:sz="4" w:space="0" w:color="000000"/>
              <w:right w:val="single" w:sz="4" w:space="0" w:color="000000"/>
            </w:tcBorders>
          </w:tcPr>
          <w:p w14:paraId="0000009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Model</w:t>
            </w:r>
          </w:p>
        </w:tc>
        <w:tc>
          <w:tcPr>
            <w:tcW w:w="1957" w:type="dxa"/>
            <w:tcBorders>
              <w:top w:val="single" w:sz="4" w:space="0" w:color="000000"/>
              <w:left w:val="single" w:sz="4" w:space="0" w:color="000000"/>
              <w:right w:val="single" w:sz="4" w:space="0" w:color="000000"/>
            </w:tcBorders>
          </w:tcPr>
          <w:p w14:paraId="0000009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Time (</w:t>
            </w:r>
            <w:proofErr w:type="spellStart"/>
            <w:r>
              <w:rPr>
                <w:rFonts w:ascii="Times New Roman" w:eastAsia="Times New Roman" w:hAnsi="Times New Roman" w:cs="Times New Roman"/>
                <w:b w:val="0"/>
                <w:smallCaps w:val="0"/>
                <w:color w:val="000000"/>
                <w:sz w:val="24"/>
                <w:szCs w:val="24"/>
              </w:rPr>
              <w:t>Hr:M:S</w:t>
            </w:r>
            <w:proofErr w:type="spellEnd"/>
            <w:r>
              <w:rPr>
                <w:rFonts w:ascii="Times New Roman" w:eastAsia="Times New Roman" w:hAnsi="Times New Roman" w:cs="Times New Roman"/>
                <w:b w:val="0"/>
                <w:smallCaps w:val="0"/>
                <w:color w:val="000000"/>
                <w:sz w:val="24"/>
                <w:szCs w:val="24"/>
              </w:rPr>
              <w:t>)</w:t>
            </w:r>
          </w:p>
        </w:tc>
        <w:tc>
          <w:tcPr>
            <w:tcW w:w="1808" w:type="dxa"/>
            <w:tcBorders>
              <w:top w:val="single" w:sz="4" w:space="0" w:color="000000"/>
              <w:left w:val="single" w:sz="4" w:space="0" w:color="000000"/>
              <w:right w:val="single" w:sz="4" w:space="0" w:color="000000"/>
            </w:tcBorders>
          </w:tcPr>
          <w:p w14:paraId="0000009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Loss</w:t>
            </w:r>
          </w:p>
        </w:tc>
        <w:tc>
          <w:tcPr>
            <w:tcW w:w="2080" w:type="dxa"/>
            <w:tcBorders>
              <w:top w:val="single" w:sz="4" w:space="0" w:color="000000"/>
              <w:left w:val="single" w:sz="4" w:space="0" w:color="000000"/>
              <w:right w:val="single" w:sz="4" w:space="0" w:color="000000"/>
            </w:tcBorders>
          </w:tcPr>
          <w:p w14:paraId="0000009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Accuracy</w:t>
            </w:r>
          </w:p>
        </w:tc>
        <w:tc>
          <w:tcPr>
            <w:tcW w:w="1595" w:type="dxa"/>
            <w:tcBorders>
              <w:top w:val="single" w:sz="4" w:space="0" w:color="000000"/>
              <w:left w:val="single" w:sz="4" w:space="0" w:color="000000"/>
              <w:right w:val="single" w:sz="4" w:space="0" w:color="000000"/>
            </w:tcBorders>
          </w:tcPr>
          <w:p w14:paraId="0000009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AUC-Roc</w:t>
            </w:r>
          </w:p>
        </w:tc>
      </w:tr>
      <w:tr w:rsidR="001B1F84" w14:paraId="1CC4BD7F"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tcBorders>
          </w:tcPr>
          <w:p w14:paraId="0000009D" w14:textId="18852D3A"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w:t>
            </w:r>
            <w:r w:rsidR="00D1334F">
              <w:rPr>
                <w:rFonts w:ascii="Times New Roman" w:eastAsia="Times New Roman" w:hAnsi="Times New Roman" w:cs="Times New Roman"/>
                <w:b w:val="0"/>
                <w:smallCaps w:val="0"/>
                <w:color w:val="000000"/>
                <w:sz w:val="24"/>
                <w:szCs w:val="24"/>
              </w:rPr>
              <w:t>D</w:t>
            </w:r>
            <w:r>
              <w:rPr>
                <w:rFonts w:ascii="Times New Roman" w:eastAsia="Times New Roman" w:hAnsi="Times New Roman" w:cs="Times New Roman"/>
                <w:b w:val="0"/>
                <w:smallCaps w:val="0"/>
                <w:color w:val="000000"/>
                <w:sz w:val="24"/>
                <w:szCs w:val="24"/>
              </w:rPr>
              <w:t>-CNN</w:t>
            </w:r>
          </w:p>
        </w:tc>
        <w:tc>
          <w:tcPr>
            <w:tcW w:w="1957" w:type="dxa"/>
            <w:tcBorders>
              <w:right w:val="single" w:sz="4" w:space="0" w:color="000000"/>
            </w:tcBorders>
          </w:tcPr>
          <w:p w14:paraId="0000009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4:40:51</w:t>
            </w:r>
          </w:p>
        </w:tc>
        <w:tc>
          <w:tcPr>
            <w:tcW w:w="1808" w:type="dxa"/>
            <w:tcBorders>
              <w:left w:val="single" w:sz="4" w:space="0" w:color="000000"/>
              <w:right w:val="single" w:sz="4" w:space="0" w:color="000000"/>
            </w:tcBorders>
          </w:tcPr>
          <w:p w14:paraId="0000009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0.276</w:t>
            </w:r>
          </w:p>
        </w:tc>
        <w:tc>
          <w:tcPr>
            <w:tcW w:w="2080" w:type="dxa"/>
            <w:tcBorders>
              <w:left w:val="single" w:sz="4" w:space="0" w:color="000000"/>
              <w:right w:val="single" w:sz="4" w:space="0" w:color="000000"/>
            </w:tcBorders>
          </w:tcPr>
          <w:p w14:paraId="000000A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0.872</w:t>
            </w:r>
          </w:p>
        </w:tc>
        <w:tc>
          <w:tcPr>
            <w:tcW w:w="1595" w:type="dxa"/>
            <w:tcBorders>
              <w:left w:val="single" w:sz="4" w:space="0" w:color="000000"/>
              <w:right w:val="single" w:sz="4" w:space="0" w:color="000000"/>
            </w:tcBorders>
          </w:tcPr>
          <w:p w14:paraId="000000A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0.910</w:t>
            </w:r>
          </w:p>
        </w:tc>
      </w:tr>
      <w:tr w:rsidR="001B1F84" w14:paraId="42A67313" w14:textId="77777777" w:rsidTr="001B1F84">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tcBorders>
          </w:tcPr>
          <w:p w14:paraId="000000A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1957" w:type="dxa"/>
            <w:tcBorders>
              <w:right w:val="single" w:sz="4" w:space="0" w:color="000000"/>
            </w:tcBorders>
          </w:tcPr>
          <w:p w14:paraId="000000A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2:59:16</w:t>
            </w:r>
          </w:p>
        </w:tc>
        <w:tc>
          <w:tcPr>
            <w:tcW w:w="1808" w:type="dxa"/>
            <w:tcBorders>
              <w:left w:val="single" w:sz="4" w:space="0" w:color="000000"/>
              <w:right w:val="single" w:sz="4" w:space="0" w:color="000000"/>
            </w:tcBorders>
          </w:tcPr>
          <w:p w14:paraId="000000A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0.250</w:t>
            </w:r>
          </w:p>
        </w:tc>
        <w:tc>
          <w:tcPr>
            <w:tcW w:w="2080" w:type="dxa"/>
            <w:tcBorders>
              <w:left w:val="single" w:sz="4" w:space="0" w:color="000000"/>
              <w:right w:val="single" w:sz="4" w:space="0" w:color="000000"/>
            </w:tcBorders>
          </w:tcPr>
          <w:p w14:paraId="000000A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0.895</w:t>
            </w:r>
          </w:p>
        </w:tc>
        <w:tc>
          <w:tcPr>
            <w:tcW w:w="1595" w:type="dxa"/>
            <w:tcBorders>
              <w:left w:val="single" w:sz="4" w:space="0" w:color="000000"/>
              <w:right w:val="single" w:sz="4" w:space="0" w:color="000000"/>
            </w:tcBorders>
          </w:tcPr>
          <w:p w14:paraId="000000A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0.920</w:t>
            </w:r>
          </w:p>
        </w:tc>
      </w:tr>
      <w:tr w:rsidR="001B1F84" w14:paraId="069973C0"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000000"/>
              <w:bottom w:val="single" w:sz="4" w:space="0" w:color="000000"/>
            </w:tcBorders>
          </w:tcPr>
          <w:p w14:paraId="000000A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c>
          <w:tcPr>
            <w:tcW w:w="1957" w:type="dxa"/>
            <w:tcBorders>
              <w:bottom w:val="single" w:sz="4" w:space="0" w:color="000000"/>
              <w:right w:val="single" w:sz="4" w:space="0" w:color="000000"/>
            </w:tcBorders>
          </w:tcPr>
          <w:p w14:paraId="000000A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19:21:03</w:t>
            </w:r>
          </w:p>
        </w:tc>
        <w:tc>
          <w:tcPr>
            <w:tcW w:w="1808" w:type="dxa"/>
            <w:tcBorders>
              <w:left w:val="single" w:sz="4" w:space="0" w:color="000000"/>
              <w:bottom w:val="single" w:sz="4" w:space="0" w:color="000000"/>
              <w:right w:val="single" w:sz="4" w:space="0" w:color="000000"/>
            </w:tcBorders>
          </w:tcPr>
          <w:p w14:paraId="000000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0.247</w:t>
            </w:r>
          </w:p>
        </w:tc>
        <w:tc>
          <w:tcPr>
            <w:tcW w:w="2080" w:type="dxa"/>
            <w:tcBorders>
              <w:left w:val="single" w:sz="4" w:space="0" w:color="000000"/>
              <w:bottom w:val="single" w:sz="4" w:space="0" w:color="000000"/>
              <w:right w:val="single" w:sz="4" w:space="0" w:color="000000"/>
            </w:tcBorders>
          </w:tcPr>
          <w:p w14:paraId="000000A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0.892</w:t>
            </w:r>
          </w:p>
        </w:tc>
        <w:tc>
          <w:tcPr>
            <w:tcW w:w="1595" w:type="dxa"/>
            <w:tcBorders>
              <w:left w:val="single" w:sz="4" w:space="0" w:color="000000"/>
              <w:bottom w:val="single" w:sz="4" w:space="0" w:color="000000"/>
              <w:right w:val="single" w:sz="4" w:space="0" w:color="000000"/>
            </w:tcBorders>
          </w:tcPr>
          <w:p w14:paraId="000000A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0.922</w:t>
            </w:r>
          </w:p>
        </w:tc>
      </w:tr>
    </w:tbl>
    <w:p w14:paraId="000000AC"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A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Table 1.2: </w:t>
      </w:r>
      <w:r>
        <w:rPr>
          <w:rFonts w:ascii="Times New Roman" w:eastAsia="Times New Roman" w:hAnsi="Times New Roman" w:cs="Times New Roman"/>
          <w:color w:val="000000"/>
          <w:sz w:val="24"/>
          <w:szCs w:val="24"/>
        </w:rPr>
        <w:t>Run-Time, Loss, Accuracy, and AUC-ROC score after Optimization</w:t>
      </w:r>
    </w:p>
    <w:tbl>
      <w:tblPr>
        <w:tblStyle w:val="a2"/>
        <w:tblW w:w="935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337"/>
        <w:gridCol w:w="2337"/>
        <w:gridCol w:w="2338"/>
        <w:gridCol w:w="2338"/>
      </w:tblGrid>
      <w:tr w:rsidR="001B1F84" w14:paraId="47FA4A0B" w14:textId="77777777" w:rsidTr="001B1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000000"/>
              <w:left w:val="single" w:sz="4" w:space="0" w:color="000000"/>
              <w:right w:val="single" w:sz="4" w:space="0" w:color="000000"/>
            </w:tcBorders>
          </w:tcPr>
          <w:p w14:paraId="000000A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Model</w:t>
            </w:r>
          </w:p>
        </w:tc>
        <w:tc>
          <w:tcPr>
            <w:tcW w:w="2337" w:type="dxa"/>
            <w:tcBorders>
              <w:top w:val="single" w:sz="4" w:space="0" w:color="000000"/>
              <w:left w:val="single" w:sz="4" w:space="0" w:color="000000"/>
              <w:right w:val="single" w:sz="4" w:space="0" w:color="000000"/>
            </w:tcBorders>
          </w:tcPr>
          <w:p w14:paraId="000000A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Precision</w:t>
            </w:r>
          </w:p>
        </w:tc>
        <w:tc>
          <w:tcPr>
            <w:tcW w:w="2338" w:type="dxa"/>
            <w:tcBorders>
              <w:top w:val="single" w:sz="4" w:space="0" w:color="000000"/>
              <w:left w:val="single" w:sz="4" w:space="0" w:color="000000"/>
              <w:right w:val="single" w:sz="4" w:space="0" w:color="000000"/>
            </w:tcBorders>
          </w:tcPr>
          <w:p w14:paraId="000000B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Recall</w:t>
            </w:r>
          </w:p>
        </w:tc>
        <w:tc>
          <w:tcPr>
            <w:tcW w:w="2338" w:type="dxa"/>
            <w:tcBorders>
              <w:top w:val="single" w:sz="4" w:space="0" w:color="000000"/>
              <w:left w:val="single" w:sz="4" w:space="0" w:color="000000"/>
              <w:bottom w:val="single" w:sz="4" w:space="0" w:color="000000"/>
              <w:right w:val="single" w:sz="4" w:space="0" w:color="000000"/>
            </w:tcBorders>
          </w:tcPr>
          <w:p w14:paraId="000000B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F-Measure</w:t>
            </w:r>
          </w:p>
        </w:tc>
      </w:tr>
      <w:tr w:rsidR="001B1F84" w14:paraId="67F751CC"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right w:val="single" w:sz="4" w:space="0" w:color="000000"/>
            </w:tcBorders>
          </w:tcPr>
          <w:p w14:paraId="000000B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2D-CNN</w:t>
            </w:r>
          </w:p>
        </w:tc>
        <w:tc>
          <w:tcPr>
            <w:tcW w:w="2337" w:type="dxa"/>
            <w:tcBorders>
              <w:left w:val="single" w:sz="4" w:space="0" w:color="000000"/>
              <w:right w:val="single" w:sz="4" w:space="0" w:color="000000"/>
            </w:tcBorders>
          </w:tcPr>
          <w:p w14:paraId="000000B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c>
          <w:tcPr>
            <w:tcW w:w="2338" w:type="dxa"/>
            <w:tcBorders>
              <w:left w:val="single" w:sz="4" w:space="0" w:color="000000"/>
              <w:right w:val="single" w:sz="4" w:space="0" w:color="000000"/>
            </w:tcBorders>
          </w:tcPr>
          <w:p w14:paraId="000000B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0.87</w:t>
            </w:r>
          </w:p>
        </w:tc>
        <w:tc>
          <w:tcPr>
            <w:tcW w:w="2338" w:type="dxa"/>
            <w:tcBorders>
              <w:top w:val="single" w:sz="4" w:space="0" w:color="000000"/>
              <w:left w:val="single" w:sz="4" w:space="0" w:color="000000"/>
              <w:right w:val="single" w:sz="4" w:space="0" w:color="000000"/>
            </w:tcBorders>
          </w:tcPr>
          <w:p w14:paraId="000000B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w:t>
            </w:r>
          </w:p>
        </w:tc>
      </w:tr>
      <w:tr w:rsidR="001B1F84" w14:paraId="1609FC18" w14:textId="77777777" w:rsidTr="001B1F84">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right w:val="single" w:sz="4" w:space="0" w:color="000000"/>
            </w:tcBorders>
          </w:tcPr>
          <w:p w14:paraId="000000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1D-CNN</w:t>
            </w:r>
          </w:p>
        </w:tc>
        <w:tc>
          <w:tcPr>
            <w:tcW w:w="2337" w:type="dxa"/>
            <w:tcBorders>
              <w:left w:val="single" w:sz="4" w:space="0" w:color="000000"/>
              <w:right w:val="single" w:sz="4" w:space="0" w:color="000000"/>
            </w:tcBorders>
          </w:tcPr>
          <w:p w14:paraId="000000B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right w:val="single" w:sz="4" w:space="0" w:color="000000"/>
            </w:tcBorders>
          </w:tcPr>
          <w:p w14:paraId="000000B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2338" w:type="dxa"/>
            <w:tcBorders>
              <w:left w:val="single" w:sz="4" w:space="0" w:color="000000"/>
              <w:right w:val="single" w:sz="4" w:space="0" w:color="000000"/>
            </w:tcBorders>
          </w:tcPr>
          <w:p w14:paraId="000000B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r>
      <w:tr w:rsidR="001B1F84" w14:paraId="1818D74C" w14:textId="77777777" w:rsidTr="001B1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000000"/>
              <w:bottom w:val="single" w:sz="4" w:space="0" w:color="000000"/>
              <w:right w:val="single" w:sz="4" w:space="0" w:color="000000"/>
            </w:tcBorders>
          </w:tcPr>
          <w:p w14:paraId="000000B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smallCaps w:val="0"/>
                <w:color w:val="000000"/>
                <w:sz w:val="24"/>
                <w:szCs w:val="24"/>
              </w:rPr>
              <w:t>MW-1D-CNN</w:t>
            </w:r>
          </w:p>
        </w:tc>
        <w:tc>
          <w:tcPr>
            <w:tcW w:w="2337" w:type="dxa"/>
            <w:tcBorders>
              <w:left w:val="single" w:sz="4" w:space="0" w:color="000000"/>
              <w:bottom w:val="single" w:sz="4" w:space="0" w:color="000000"/>
              <w:right w:val="single" w:sz="4" w:space="0" w:color="000000"/>
            </w:tcBorders>
          </w:tcPr>
          <w:p w14:paraId="000000B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bottom w:val="single" w:sz="4" w:space="0" w:color="000000"/>
              <w:right w:val="single" w:sz="4" w:space="0" w:color="000000"/>
            </w:tcBorders>
          </w:tcPr>
          <w:p w14:paraId="000000B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2338" w:type="dxa"/>
            <w:tcBorders>
              <w:left w:val="single" w:sz="4" w:space="0" w:color="000000"/>
              <w:bottom w:val="single" w:sz="4" w:space="0" w:color="000000"/>
              <w:right w:val="single" w:sz="4" w:space="0" w:color="000000"/>
            </w:tcBorders>
          </w:tcPr>
          <w:p w14:paraId="000000B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r>
    </w:tbl>
    <w:p w14:paraId="000000BE"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B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1.3:</w:t>
      </w:r>
      <w:r>
        <w:rPr>
          <w:rFonts w:ascii="Times New Roman" w:eastAsia="Times New Roman" w:hAnsi="Times New Roman" w:cs="Times New Roman"/>
          <w:color w:val="000000"/>
          <w:sz w:val="24"/>
          <w:szCs w:val="24"/>
        </w:rPr>
        <w:t xml:space="preserve"> Precision, Recall, and F-Measure Scores relative to IoT devices</w:t>
      </w:r>
      <w:r>
        <w:br w:type="page"/>
      </w:r>
    </w:p>
    <w:tbl>
      <w:tblPr>
        <w:tblStyle w:val="a3"/>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1B1F84" w14:paraId="0C084964"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0C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0C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0C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000000C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000000C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000000C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000000C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4F43F7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0C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0C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44.92178</w:t>
            </w:r>
          </w:p>
        </w:tc>
        <w:tc>
          <w:tcPr>
            <w:tcW w:w="576" w:type="dxa"/>
            <w:tcBorders>
              <w:top w:val="single" w:sz="4" w:space="0" w:color="000000"/>
              <w:left w:val="single" w:sz="4" w:space="0" w:color="000000"/>
              <w:right w:val="single" w:sz="4" w:space="0" w:color="000000"/>
            </w:tcBorders>
          </w:tcPr>
          <w:p w14:paraId="000000C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000000C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22.46089</w:t>
            </w:r>
          </w:p>
        </w:tc>
        <w:tc>
          <w:tcPr>
            <w:tcW w:w="1440" w:type="dxa"/>
            <w:tcBorders>
              <w:top w:val="single" w:sz="4" w:space="0" w:color="000000"/>
              <w:left w:val="single" w:sz="4" w:space="0" w:color="000000"/>
              <w:right w:val="single" w:sz="4" w:space="0" w:color="000000"/>
            </w:tcBorders>
          </w:tcPr>
          <w:p w14:paraId="000000C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38.96996</w:t>
            </w:r>
          </w:p>
        </w:tc>
        <w:tc>
          <w:tcPr>
            <w:tcW w:w="1260" w:type="dxa"/>
            <w:tcBorders>
              <w:top w:val="single" w:sz="4" w:space="0" w:color="000000"/>
              <w:left w:val="single" w:sz="4" w:space="0" w:color="000000"/>
              <w:right w:val="single" w:sz="4" w:space="0" w:color="000000"/>
            </w:tcBorders>
          </w:tcPr>
          <w:p w14:paraId="000000C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2.15E-11</w:t>
            </w:r>
          </w:p>
        </w:tc>
        <w:tc>
          <w:tcPr>
            <w:tcW w:w="1116" w:type="dxa"/>
            <w:tcBorders>
              <w:top w:val="single" w:sz="4" w:space="0" w:color="000000"/>
              <w:left w:val="single" w:sz="4" w:space="0" w:color="000000"/>
              <w:right w:val="single" w:sz="4" w:space="0" w:color="000000"/>
            </w:tcBorders>
          </w:tcPr>
          <w:p w14:paraId="000000C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3.158843</w:t>
            </w:r>
          </w:p>
        </w:tc>
      </w:tr>
      <w:tr w:rsidR="001B1F84" w14:paraId="1932C22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0C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0C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32.85276</w:t>
            </w:r>
          </w:p>
        </w:tc>
        <w:tc>
          <w:tcPr>
            <w:tcW w:w="576" w:type="dxa"/>
            <w:tcBorders>
              <w:left w:val="single" w:sz="4" w:space="0" w:color="000000"/>
              <w:bottom w:val="single" w:sz="4" w:space="0" w:color="000000"/>
              <w:right w:val="single" w:sz="4" w:space="0" w:color="000000"/>
            </w:tcBorders>
          </w:tcPr>
          <w:p w14:paraId="000000D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c>
          <w:tcPr>
            <w:tcW w:w="1404" w:type="dxa"/>
            <w:tcBorders>
              <w:left w:val="single" w:sz="4" w:space="0" w:color="000000"/>
              <w:bottom w:val="single" w:sz="4" w:space="0" w:color="000000"/>
              <w:right w:val="single" w:sz="4" w:space="0" w:color="000000"/>
            </w:tcBorders>
          </w:tcPr>
          <w:p w14:paraId="000000D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0.576364</w:t>
            </w:r>
          </w:p>
        </w:tc>
        <w:tc>
          <w:tcPr>
            <w:tcW w:w="1440" w:type="dxa"/>
            <w:tcBorders>
              <w:left w:val="single" w:sz="4" w:space="0" w:color="000000"/>
              <w:bottom w:val="single" w:sz="4" w:space="0" w:color="000000"/>
              <w:right w:val="single" w:sz="4" w:space="0" w:color="000000"/>
            </w:tcBorders>
          </w:tcPr>
          <w:p w14:paraId="000000D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0D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0D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0D5"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0D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2.1:</w:t>
      </w:r>
      <w:r>
        <w:rPr>
          <w:rFonts w:ascii="Times New Roman" w:eastAsia="Times New Roman" w:hAnsi="Times New Roman" w:cs="Times New Roman"/>
          <w:color w:val="000000"/>
          <w:sz w:val="24"/>
          <w:szCs w:val="24"/>
        </w:rPr>
        <w:t xml:space="preserve"> One-way ANOVA between all models in 20-fold cross validation test</w:t>
      </w:r>
    </w:p>
    <w:tbl>
      <w:tblPr>
        <w:tblStyle w:val="a4"/>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4B4ED51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0D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0D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tcPr>
          <w:p w14:paraId="000000D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2A51B06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0D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0D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87.657324</w:t>
            </w:r>
          </w:p>
        </w:tc>
        <w:tc>
          <w:tcPr>
            <w:tcW w:w="2970" w:type="dxa"/>
            <w:tcBorders>
              <w:top w:val="single" w:sz="4" w:space="0" w:color="000000"/>
              <w:left w:val="single" w:sz="4" w:space="0" w:color="000000"/>
              <w:right w:val="single" w:sz="4" w:space="0" w:color="000000"/>
            </w:tcBorders>
          </w:tcPr>
          <w:p w14:paraId="000000D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88.12240869</w:t>
            </w:r>
          </w:p>
        </w:tc>
      </w:tr>
      <w:tr w:rsidR="001B1F84" w14:paraId="1AE9C34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D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0D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0.4505833</w:t>
            </w:r>
          </w:p>
        </w:tc>
        <w:tc>
          <w:tcPr>
            <w:tcW w:w="2970" w:type="dxa"/>
            <w:tcBorders>
              <w:left w:val="single" w:sz="4" w:space="0" w:color="000000"/>
              <w:right w:val="single" w:sz="4" w:space="0" w:color="000000"/>
            </w:tcBorders>
          </w:tcPr>
          <w:p w14:paraId="000000D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0.608334905</w:t>
            </w:r>
          </w:p>
        </w:tc>
      </w:tr>
      <w:tr w:rsidR="001B1F84" w14:paraId="14F53C6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0E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0E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1F1C264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0E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0.5294591</w:t>
            </w:r>
          </w:p>
        </w:tc>
        <w:tc>
          <w:tcPr>
            <w:tcW w:w="2970" w:type="dxa"/>
            <w:tcBorders>
              <w:left w:val="single" w:sz="4" w:space="0" w:color="000000"/>
              <w:right w:val="single" w:sz="4" w:space="0" w:color="000000"/>
            </w:tcBorders>
          </w:tcPr>
          <w:p w14:paraId="000000E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5F5FF6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0E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0E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953414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0E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0E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9FBD8C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0E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-2.021229</w:t>
            </w:r>
          </w:p>
        </w:tc>
        <w:tc>
          <w:tcPr>
            <w:tcW w:w="2970" w:type="dxa"/>
            <w:tcBorders>
              <w:left w:val="single" w:sz="4" w:space="0" w:color="000000"/>
              <w:right w:val="single" w:sz="4" w:space="0" w:color="000000"/>
            </w:tcBorders>
          </w:tcPr>
          <w:p w14:paraId="000000E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DB7DC3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E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0F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0.0251708</w:t>
            </w:r>
          </w:p>
        </w:tc>
        <w:tc>
          <w:tcPr>
            <w:tcW w:w="2970" w:type="dxa"/>
            <w:tcBorders>
              <w:left w:val="single" w:sz="4" w:space="0" w:color="000000"/>
              <w:right w:val="single" w:sz="4" w:space="0" w:color="000000"/>
            </w:tcBorders>
          </w:tcPr>
          <w:p w14:paraId="000000F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1877A2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F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0F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1.6859545</w:t>
            </w:r>
          </w:p>
        </w:tc>
        <w:tc>
          <w:tcPr>
            <w:tcW w:w="2970" w:type="dxa"/>
            <w:tcBorders>
              <w:left w:val="single" w:sz="4" w:space="0" w:color="000000"/>
              <w:right w:val="single" w:sz="4" w:space="0" w:color="000000"/>
            </w:tcBorders>
          </w:tcPr>
          <w:p w14:paraId="000000F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66EE88"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0F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0F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0.0503415</w:t>
            </w:r>
          </w:p>
        </w:tc>
        <w:tc>
          <w:tcPr>
            <w:tcW w:w="2970" w:type="dxa"/>
            <w:tcBorders>
              <w:left w:val="single" w:sz="4" w:space="0" w:color="000000"/>
              <w:right w:val="single" w:sz="4" w:space="0" w:color="000000"/>
            </w:tcBorders>
          </w:tcPr>
          <w:p w14:paraId="000000F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8D9BD9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0F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0F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2.0243942</w:t>
            </w:r>
          </w:p>
        </w:tc>
        <w:tc>
          <w:tcPr>
            <w:tcW w:w="2970" w:type="dxa"/>
            <w:tcBorders>
              <w:left w:val="single" w:sz="4" w:space="0" w:color="000000"/>
              <w:bottom w:val="single" w:sz="4" w:space="0" w:color="000000"/>
              <w:right w:val="single" w:sz="4" w:space="0" w:color="000000"/>
            </w:tcBorders>
          </w:tcPr>
          <w:p w14:paraId="000000F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0F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0F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2.2:</w:t>
      </w:r>
      <w:r>
        <w:rPr>
          <w:rFonts w:ascii="Times New Roman" w:eastAsia="Times New Roman" w:hAnsi="Times New Roman" w:cs="Times New Roman"/>
          <w:color w:val="000000"/>
          <w:sz w:val="24"/>
          <w:szCs w:val="24"/>
        </w:rPr>
        <w:t xml:space="preserve"> Two sample T-Test between 20-fold cross validation runs of 1D-CNN and MW-1D-CNN</w:t>
      </w:r>
    </w:p>
    <w:p w14:paraId="000000F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br w:type="page"/>
      </w:r>
    </w:p>
    <w:tbl>
      <w:tblPr>
        <w:tblStyle w:val="a5"/>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044BDA39"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0F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tcPr>
          <w:p w14:paraId="000000F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0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6CFF7A4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0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0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86.09908</w:t>
            </w:r>
          </w:p>
        </w:tc>
        <w:tc>
          <w:tcPr>
            <w:tcW w:w="2970" w:type="dxa"/>
            <w:tcBorders>
              <w:top w:val="single" w:sz="4" w:space="0" w:color="000000"/>
              <w:left w:val="single" w:sz="4" w:space="0" w:color="000000"/>
              <w:right w:val="single" w:sz="4" w:space="0" w:color="000000"/>
            </w:tcBorders>
          </w:tcPr>
          <w:p w14:paraId="0000010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88.12241</w:t>
            </w:r>
          </w:p>
        </w:tc>
      </w:tr>
      <w:tr w:rsidR="001B1F84" w14:paraId="20039B4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0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0.670175</w:t>
            </w:r>
          </w:p>
        </w:tc>
        <w:tc>
          <w:tcPr>
            <w:tcW w:w="2970" w:type="dxa"/>
            <w:tcBorders>
              <w:left w:val="single" w:sz="4" w:space="0" w:color="000000"/>
              <w:right w:val="single" w:sz="4" w:space="0" w:color="000000"/>
            </w:tcBorders>
          </w:tcPr>
          <w:p w14:paraId="0000010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0.608335</w:t>
            </w:r>
          </w:p>
        </w:tc>
      </w:tr>
      <w:tr w:rsidR="001B1F84" w14:paraId="45692C1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0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10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6ECD4FC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0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0.639255</w:t>
            </w:r>
          </w:p>
        </w:tc>
        <w:tc>
          <w:tcPr>
            <w:tcW w:w="2970" w:type="dxa"/>
            <w:tcBorders>
              <w:left w:val="single" w:sz="4" w:space="0" w:color="000000"/>
              <w:right w:val="single" w:sz="4" w:space="0" w:color="000000"/>
            </w:tcBorders>
          </w:tcPr>
          <w:p w14:paraId="0000010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79CAC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0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0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0F"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64ED2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1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11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EB38E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1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-8.00256</w:t>
            </w:r>
          </w:p>
        </w:tc>
        <w:tc>
          <w:tcPr>
            <w:tcW w:w="2970" w:type="dxa"/>
            <w:tcBorders>
              <w:left w:val="single" w:sz="4" w:space="0" w:color="000000"/>
              <w:right w:val="single" w:sz="4" w:space="0" w:color="000000"/>
            </w:tcBorders>
          </w:tcPr>
          <w:p w14:paraId="0000011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8F3BFA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1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5.65E-10</w:t>
            </w:r>
          </w:p>
        </w:tc>
        <w:tc>
          <w:tcPr>
            <w:tcW w:w="2970" w:type="dxa"/>
            <w:tcBorders>
              <w:left w:val="single" w:sz="4" w:space="0" w:color="000000"/>
              <w:right w:val="single" w:sz="4" w:space="0" w:color="000000"/>
            </w:tcBorders>
          </w:tcPr>
          <w:p w14:paraId="0000011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A0D390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1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w:t>
            </w:r>
          </w:p>
        </w:tc>
        <w:tc>
          <w:tcPr>
            <w:tcW w:w="2970" w:type="dxa"/>
            <w:tcBorders>
              <w:left w:val="single" w:sz="4" w:space="0" w:color="000000"/>
              <w:right w:val="single" w:sz="4" w:space="0" w:color="000000"/>
            </w:tcBorders>
          </w:tcPr>
          <w:p w14:paraId="0000011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8525C1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1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1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1.13E-09</w:t>
            </w:r>
          </w:p>
        </w:tc>
        <w:tc>
          <w:tcPr>
            <w:tcW w:w="2970" w:type="dxa"/>
            <w:tcBorders>
              <w:left w:val="single" w:sz="4" w:space="0" w:color="000000"/>
              <w:right w:val="single" w:sz="4" w:space="0" w:color="000000"/>
            </w:tcBorders>
          </w:tcPr>
          <w:p w14:paraId="0000011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AA403A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1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w:t>
            </w:r>
          </w:p>
        </w:tc>
        <w:tc>
          <w:tcPr>
            <w:tcW w:w="2970" w:type="dxa"/>
            <w:tcBorders>
              <w:left w:val="single" w:sz="4" w:space="0" w:color="000000"/>
              <w:bottom w:val="single" w:sz="4" w:space="0" w:color="000000"/>
              <w:right w:val="single" w:sz="4" w:space="0" w:color="000000"/>
            </w:tcBorders>
          </w:tcPr>
          <w:p w14:paraId="0000012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22"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23"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Table 2.3: </w:t>
      </w:r>
      <w:r>
        <w:rPr>
          <w:rFonts w:ascii="Times New Roman" w:eastAsia="Times New Roman" w:hAnsi="Times New Roman" w:cs="Times New Roman"/>
          <w:color w:val="000000"/>
          <w:sz w:val="24"/>
          <w:szCs w:val="24"/>
        </w:rPr>
        <w:t>Two sample T-Test between 20-fold cross validation runs of 2D-CNN and MW-1D-CNN</w:t>
      </w:r>
    </w:p>
    <w:tbl>
      <w:tblPr>
        <w:tblStyle w:val="a6"/>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12CC59C"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2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2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2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7DA59E0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2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2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86.099083</w:t>
            </w:r>
          </w:p>
        </w:tc>
        <w:tc>
          <w:tcPr>
            <w:tcW w:w="2970" w:type="dxa"/>
            <w:tcBorders>
              <w:top w:val="single" w:sz="4" w:space="0" w:color="000000"/>
              <w:left w:val="single" w:sz="4" w:space="0" w:color="000000"/>
              <w:right w:val="single" w:sz="4" w:space="0" w:color="000000"/>
            </w:tcBorders>
          </w:tcPr>
          <w:p w14:paraId="0000012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87.657324</w:t>
            </w:r>
          </w:p>
        </w:tc>
      </w:tr>
      <w:tr w:rsidR="001B1F84" w14:paraId="55AC60C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2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2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0.6701747</w:t>
            </w:r>
          </w:p>
        </w:tc>
        <w:tc>
          <w:tcPr>
            <w:tcW w:w="2970" w:type="dxa"/>
            <w:tcBorders>
              <w:left w:val="single" w:sz="4" w:space="0" w:color="000000"/>
              <w:right w:val="single" w:sz="4" w:space="0" w:color="000000"/>
            </w:tcBorders>
          </w:tcPr>
          <w:p w14:paraId="0000012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0.4505833</w:t>
            </w:r>
          </w:p>
        </w:tc>
      </w:tr>
      <w:tr w:rsidR="001B1F84" w14:paraId="5108FA2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2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2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970" w:type="dxa"/>
            <w:tcBorders>
              <w:left w:val="single" w:sz="4" w:space="0" w:color="000000"/>
              <w:right w:val="single" w:sz="4" w:space="0" w:color="000000"/>
            </w:tcBorders>
          </w:tcPr>
          <w:p w14:paraId="0000012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1B1F84" w14:paraId="607241F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3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0.560379</w:t>
            </w:r>
          </w:p>
        </w:tc>
        <w:tc>
          <w:tcPr>
            <w:tcW w:w="2970" w:type="dxa"/>
            <w:tcBorders>
              <w:left w:val="single" w:sz="4" w:space="0" w:color="000000"/>
              <w:right w:val="single" w:sz="4" w:space="0" w:color="000000"/>
            </w:tcBorders>
          </w:tcPr>
          <w:p w14:paraId="0000013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A58EA8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3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3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02B3D4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3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2970" w:type="dxa"/>
            <w:tcBorders>
              <w:left w:val="single" w:sz="4" w:space="0" w:color="000000"/>
              <w:right w:val="single" w:sz="4" w:space="0" w:color="000000"/>
            </w:tcBorders>
          </w:tcPr>
          <w:p w14:paraId="0000013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5DA91A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3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-6.582545</w:t>
            </w:r>
          </w:p>
        </w:tc>
        <w:tc>
          <w:tcPr>
            <w:tcW w:w="2970" w:type="dxa"/>
            <w:tcBorders>
              <w:left w:val="single" w:sz="4" w:space="0" w:color="000000"/>
              <w:right w:val="single" w:sz="4" w:space="0" w:color="000000"/>
            </w:tcBorders>
          </w:tcPr>
          <w:p w14:paraId="0000013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D128AB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3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4.54E-08</w:t>
            </w:r>
          </w:p>
        </w:tc>
        <w:tc>
          <w:tcPr>
            <w:tcW w:w="2970" w:type="dxa"/>
            <w:tcBorders>
              <w:left w:val="single" w:sz="4" w:space="0" w:color="000000"/>
              <w:right w:val="single" w:sz="4" w:space="0" w:color="000000"/>
            </w:tcBorders>
          </w:tcPr>
          <w:p w14:paraId="0000013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B612AD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3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4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1.6859545</w:t>
            </w:r>
          </w:p>
        </w:tc>
        <w:tc>
          <w:tcPr>
            <w:tcW w:w="2970" w:type="dxa"/>
            <w:tcBorders>
              <w:left w:val="single" w:sz="4" w:space="0" w:color="000000"/>
              <w:right w:val="single" w:sz="4" w:space="0" w:color="000000"/>
            </w:tcBorders>
          </w:tcPr>
          <w:p w14:paraId="0000014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9B513B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4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4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9.08E-08</w:t>
            </w:r>
          </w:p>
        </w:tc>
        <w:tc>
          <w:tcPr>
            <w:tcW w:w="2970" w:type="dxa"/>
            <w:tcBorders>
              <w:left w:val="single" w:sz="4" w:space="0" w:color="000000"/>
              <w:right w:val="single" w:sz="4" w:space="0" w:color="000000"/>
            </w:tcBorders>
          </w:tcPr>
          <w:p w14:paraId="0000014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2C2CB6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4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4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2.0243942</w:t>
            </w:r>
          </w:p>
        </w:tc>
        <w:tc>
          <w:tcPr>
            <w:tcW w:w="2970" w:type="dxa"/>
            <w:tcBorders>
              <w:left w:val="single" w:sz="4" w:space="0" w:color="000000"/>
              <w:bottom w:val="single" w:sz="4" w:space="0" w:color="000000"/>
              <w:right w:val="single" w:sz="4" w:space="0" w:color="000000"/>
            </w:tcBorders>
          </w:tcPr>
          <w:p w14:paraId="0000014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4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4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2.4:</w:t>
      </w:r>
      <w:r>
        <w:rPr>
          <w:rFonts w:ascii="Times New Roman" w:eastAsia="Times New Roman" w:hAnsi="Times New Roman" w:cs="Times New Roman"/>
          <w:color w:val="000000"/>
          <w:sz w:val="24"/>
          <w:szCs w:val="24"/>
        </w:rPr>
        <w:t xml:space="preserve"> Two sample T-Test between 20-fold cross validation runs of 2D-CNN and MW-1D-CNN </w:t>
      </w:r>
    </w:p>
    <w:tbl>
      <w:tblPr>
        <w:tblStyle w:val="a7"/>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404"/>
        <w:gridCol w:w="1440"/>
        <w:gridCol w:w="1260"/>
        <w:gridCol w:w="1116"/>
      </w:tblGrid>
      <w:tr w:rsidR="001B1F84" w14:paraId="4602A395"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4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4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4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404" w:type="dxa"/>
            <w:tcBorders>
              <w:top w:val="single" w:sz="4" w:space="0" w:color="000000"/>
              <w:left w:val="single" w:sz="4" w:space="0" w:color="000000"/>
              <w:bottom w:val="single" w:sz="4" w:space="0" w:color="000000"/>
              <w:right w:val="single" w:sz="4" w:space="0" w:color="000000"/>
            </w:tcBorders>
          </w:tcPr>
          <w:p w14:paraId="0000014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440" w:type="dxa"/>
            <w:tcBorders>
              <w:top w:val="single" w:sz="4" w:space="0" w:color="000000"/>
              <w:left w:val="single" w:sz="4" w:space="0" w:color="000000"/>
              <w:bottom w:val="single" w:sz="4" w:space="0" w:color="000000"/>
              <w:right w:val="single" w:sz="4" w:space="0" w:color="000000"/>
            </w:tcBorders>
          </w:tcPr>
          <w:p w14:paraId="0000014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260" w:type="dxa"/>
            <w:tcBorders>
              <w:top w:val="single" w:sz="4" w:space="0" w:color="000000"/>
              <w:left w:val="single" w:sz="4" w:space="0" w:color="000000"/>
              <w:bottom w:val="single" w:sz="4" w:space="0" w:color="000000"/>
              <w:right w:val="single" w:sz="4" w:space="0" w:color="000000"/>
            </w:tcBorders>
          </w:tcPr>
          <w:p w14:paraId="0000014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116" w:type="dxa"/>
            <w:tcBorders>
              <w:top w:val="single" w:sz="4" w:space="0" w:color="000000"/>
              <w:left w:val="single" w:sz="4" w:space="0" w:color="000000"/>
              <w:bottom w:val="single" w:sz="4" w:space="0" w:color="000000"/>
              <w:right w:val="single" w:sz="4" w:space="0" w:color="000000"/>
            </w:tcBorders>
          </w:tcPr>
          <w:p w14:paraId="0000015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6E4A718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5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5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15.29355</w:t>
            </w:r>
          </w:p>
        </w:tc>
        <w:tc>
          <w:tcPr>
            <w:tcW w:w="576" w:type="dxa"/>
            <w:tcBorders>
              <w:top w:val="single" w:sz="4" w:space="0" w:color="000000"/>
              <w:left w:val="single" w:sz="4" w:space="0" w:color="000000"/>
              <w:right w:val="single" w:sz="4" w:space="0" w:color="000000"/>
            </w:tcBorders>
          </w:tcPr>
          <w:p w14:paraId="0000015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04" w:type="dxa"/>
            <w:tcBorders>
              <w:top w:val="single" w:sz="4" w:space="0" w:color="000000"/>
              <w:left w:val="single" w:sz="4" w:space="0" w:color="000000"/>
              <w:right w:val="single" w:sz="4" w:space="0" w:color="000000"/>
            </w:tcBorders>
          </w:tcPr>
          <w:p w14:paraId="0000015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7.646775</w:t>
            </w:r>
          </w:p>
        </w:tc>
        <w:tc>
          <w:tcPr>
            <w:tcW w:w="1440" w:type="dxa"/>
            <w:tcBorders>
              <w:top w:val="single" w:sz="4" w:space="0" w:color="000000"/>
              <w:left w:val="single" w:sz="4" w:space="0" w:color="000000"/>
              <w:right w:val="single" w:sz="4" w:space="0" w:color="000000"/>
            </w:tcBorders>
          </w:tcPr>
          <w:p w14:paraId="0000015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223.7389</w:t>
            </w:r>
          </w:p>
        </w:tc>
        <w:tc>
          <w:tcPr>
            <w:tcW w:w="1260" w:type="dxa"/>
            <w:tcBorders>
              <w:top w:val="single" w:sz="4" w:space="0" w:color="000000"/>
              <w:left w:val="single" w:sz="4" w:space="0" w:color="000000"/>
              <w:right w:val="single" w:sz="4" w:space="0" w:color="000000"/>
            </w:tcBorders>
          </w:tcPr>
          <w:p w14:paraId="0000015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1.934E-13</w:t>
            </w:r>
          </w:p>
        </w:tc>
        <w:tc>
          <w:tcPr>
            <w:tcW w:w="1116" w:type="dxa"/>
            <w:tcBorders>
              <w:top w:val="single" w:sz="4" w:space="0" w:color="000000"/>
              <w:left w:val="single" w:sz="4" w:space="0" w:color="000000"/>
              <w:right w:val="single" w:sz="4" w:space="0" w:color="000000"/>
            </w:tcBorders>
          </w:tcPr>
          <w:p w14:paraId="0000015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1B1F84" w14:paraId="38F33A0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5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5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0.61519</w:t>
            </w:r>
          </w:p>
        </w:tc>
        <w:tc>
          <w:tcPr>
            <w:tcW w:w="576" w:type="dxa"/>
            <w:tcBorders>
              <w:left w:val="single" w:sz="4" w:space="0" w:color="000000"/>
              <w:bottom w:val="single" w:sz="4" w:space="0" w:color="000000"/>
              <w:right w:val="single" w:sz="4" w:space="0" w:color="000000"/>
            </w:tcBorders>
          </w:tcPr>
          <w:p w14:paraId="0000015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404" w:type="dxa"/>
            <w:tcBorders>
              <w:left w:val="single" w:sz="4" w:space="0" w:color="000000"/>
              <w:bottom w:val="single" w:sz="4" w:space="0" w:color="000000"/>
              <w:right w:val="single" w:sz="4" w:space="0" w:color="000000"/>
            </w:tcBorders>
          </w:tcPr>
          <w:p w14:paraId="0000015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0.034177</w:t>
            </w:r>
          </w:p>
        </w:tc>
        <w:tc>
          <w:tcPr>
            <w:tcW w:w="1440" w:type="dxa"/>
            <w:tcBorders>
              <w:left w:val="single" w:sz="4" w:space="0" w:color="000000"/>
              <w:bottom w:val="single" w:sz="4" w:space="0" w:color="000000"/>
              <w:right w:val="single" w:sz="4" w:space="0" w:color="000000"/>
            </w:tcBorders>
          </w:tcPr>
          <w:p w14:paraId="0000015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5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5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5F"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60"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w:t>
      </w:r>
      <w:r>
        <w:rPr>
          <w:rFonts w:ascii="Times New Roman" w:eastAsia="Times New Roman" w:hAnsi="Times New Roman" w:cs="Times New Roman"/>
          <w:color w:val="000000"/>
          <w:sz w:val="24"/>
          <w:szCs w:val="24"/>
        </w:rPr>
        <w:t xml:space="preserve"> One-way ANOVA between all model accuracies across all packet lengths tested</w:t>
      </w:r>
    </w:p>
    <w:tbl>
      <w:tblPr>
        <w:tblStyle w:val="a8"/>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606695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6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6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6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1F05564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6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6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87.137181</w:t>
            </w:r>
          </w:p>
        </w:tc>
        <w:tc>
          <w:tcPr>
            <w:tcW w:w="2970" w:type="dxa"/>
            <w:tcBorders>
              <w:top w:val="single" w:sz="4" w:space="0" w:color="000000"/>
              <w:left w:val="single" w:sz="4" w:space="0" w:color="000000"/>
              <w:right w:val="single" w:sz="4" w:space="0" w:color="000000"/>
            </w:tcBorders>
          </w:tcPr>
          <w:p w14:paraId="0000016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89.11694</w:t>
            </w:r>
          </w:p>
        </w:tc>
      </w:tr>
      <w:tr w:rsidR="001B1F84" w14:paraId="2ACAAEF1"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6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0.0691105</w:t>
            </w:r>
          </w:p>
        </w:tc>
        <w:tc>
          <w:tcPr>
            <w:tcW w:w="2970" w:type="dxa"/>
            <w:tcBorders>
              <w:left w:val="single" w:sz="4" w:space="0" w:color="000000"/>
              <w:right w:val="single" w:sz="4" w:space="0" w:color="000000"/>
            </w:tcBorders>
          </w:tcPr>
          <w:p w14:paraId="0000016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0.0221371</w:t>
            </w:r>
          </w:p>
        </w:tc>
      </w:tr>
      <w:tr w:rsidR="001B1F84" w14:paraId="3CA61749"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6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6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4AD82D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6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6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0.0456238</w:t>
            </w:r>
          </w:p>
        </w:tc>
        <w:tc>
          <w:tcPr>
            <w:tcW w:w="2970" w:type="dxa"/>
            <w:tcBorders>
              <w:left w:val="single" w:sz="4" w:space="0" w:color="000000"/>
              <w:right w:val="single" w:sz="4" w:space="0" w:color="000000"/>
            </w:tcBorders>
          </w:tcPr>
          <w:p w14:paraId="0000016F"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248FEA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7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72"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55DD2B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7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7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B6A6B7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7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-17.340053</w:t>
            </w:r>
          </w:p>
        </w:tc>
        <w:tc>
          <w:tcPr>
            <w:tcW w:w="2970" w:type="dxa"/>
            <w:tcBorders>
              <w:left w:val="single" w:sz="4" w:space="0" w:color="000000"/>
              <w:right w:val="single" w:sz="4" w:space="0" w:color="000000"/>
            </w:tcBorders>
          </w:tcPr>
          <w:p w14:paraId="0000017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CAA512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7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3.665E-10</w:t>
            </w:r>
          </w:p>
        </w:tc>
        <w:tc>
          <w:tcPr>
            <w:tcW w:w="2970" w:type="dxa"/>
            <w:tcBorders>
              <w:left w:val="single" w:sz="4" w:space="0" w:color="000000"/>
              <w:right w:val="single" w:sz="4" w:space="0" w:color="000000"/>
            </w:tcBorders>
          </w:tcPr>
          <w:p w14:paraId="0000017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CF9497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7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7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2837E4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7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8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7.33E-10</w:t>
            </w:r>
          </w:p>
        </w:tc>
        <w:tc>
          <w:tcPr>
            <w:tcW w:w="2970" w:type="dxa"/>
            <w:tcBorders>
              <w:left w:val="single" w:sz="4" w:space="0" w:color="000000"/>
              <w:right w:val="single" w:sz="4" w:space="0" w:color="000000"/>
            </w:tcBorders>
          </w:tcPr>
          <w:p w14:paraId="0000018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990E1F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8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8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8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85"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8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3.2:</w:t>
      </w:r>
      <w:r>
        <w:rPr>
          <w:rFonts w:ascii="Times New Roman" w:eastAsia="Times New Roman" w:hAnsi="Times New Roman" w:cs="Times New Roman"/>
          <w:color w:val="000000"/>
          <w:sz w:val="24"/>
          <w:szCs w:val="24"/>
        </w:rPr>
        <w:t xml:space="preserve"> Two sample T-Test between accuracies of 2D-CNN and 1D-CNN across all packet lengths</w:t>
      </w:r>
      <w:r>
        <w:br w:type="page"/>
      </w:r>
    </w:p>
    <w:tbl>
      <w:tblPr>
        <w:tblStyle w:val="a9"/>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6393E41"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8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tcPr>
          <w:p w14:paraId="0000018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tcPr>
          <w:p w14:paraId="0000018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3D16440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8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8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87.137181</w:t>
            </w:r>
          </w:p>
        </w:tc>
        <w:tc>
          <w:tcPr>
            <w:tcW w:w="2970" w:type="dxa"/>
            <w:tcBorders>
              <w:top w:val="single" w:sz="4" w:space="0" w:color="000000"/>
              <w:left w:val="single" w:sz="4" w:space="0" w:color="000000"/>
              <w:right w:val="single" w:sz="4" w:space="0" w:color="000000"/>
            </w:tcBorders>
          </w:tcPr>
          <w:p w14:paraId="0000018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88.70809999</w:t>
            </w:r>
          </w:p>
        </w:tc>
      </w:tr>
      <w:tr w:rsidR="001B1F84" w14:paraId="1A3D1A3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8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8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0.0691105</w:t>
            </w:r>
          </w:p>
        </w:tc>
        <w:tc>
          <w:tcPr>
            <w:tcW w:w="2970" w:type="dxa"/>
            <w:tcBorders>
              <w:left w:val="single" w:sz="4" w:space="0" w:color="000000"/>
              <w:right w:val="single" w:sz="4" w:space="0" w:color="000000"/>
            </w:tcBorders>
          </w:tcPr>
          <w:p w14:paraId="0000018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0.01128405</w:t>
            </w:r>
          </w:p>
        </w:tc>
      </w:tr>
      <w:tr w:rsidR="001B1F84" w14:paraId="352356A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9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9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27BFC74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9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0.0401973</w:t>
            </w:r>
          </w:p>
        </w:tc>
        <w:tc>
          <w:tcPr>
            <w:tcW w:w="2970" w:type="dxa"/>
            <w:tcBorders>
              <w:left w:val="single" w:sz="4" w:space="0" w:color="000000"/>
              <w:right w:val="single" w:sz="4" w:space="0" w:color="000000"/>
            </w:tcBorders>
          </w:tcPr>
          <w:p w14:paraId="0000019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34D497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9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98"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707023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9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9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2ECB81E"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9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-14.65849</w:t>
            </w:r>
          </w:p>
        </w:tc>
        <w:tc>
          <w:tcPr>
            <w:tcW w:w="2970" w:type="dxa"/>
            <w:tcBorders>
              <w:left w:val="single" w:sz="4" w:space="0" w:color="000000"/>
              <w:right w:val="single" w:sz="4" w:space="0" w:color="000000"/>
            </w:tcBorders>
          </w:tcPr>
          <w:p w14:paraId="0000019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E605A5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9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A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2.528E-09</w:t>
            </w:r>
          </w:p>
        </w:tc>
        <w:tc>
          <w:tcPr>
            <w:tcW w:w="2970" w:type="dxa"/>
            <w:tcBorders>
              <w:left w:val="single" w:sz="4" w:space="0" w:color="000000"/>
              <w:right w:val="single" w:sz="4" w:space="0" w:color="000000"/>
            </w:tcBorders>
          </w:tcPr>
          <w:p w14:paraId="000001A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175ECB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A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A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A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406AB6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A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A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5.056E-09</w:t>
            </w:r>
          </w:p>
        </w:tc>
        <w:tc>
          <w:tcPr>
            <w:tcW w:w="2970" w:type="dxa"/>
            <w:tcBorders>
              <w:left w:val="single" w:sz="4" w:space="0" w:color="000000"/>
              <w:right w:val="single" w:sz="4" w:space="0" w:color="000000"/>
            </w:tcBorders>
          </w:tcPr>
          <w:p w14:paraId="000001A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EEA6B7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A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A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A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A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3.3:</w:t>
      </w:r>
      <w:r>
        <w:rPr>
          <w:rFonts w:ascii="Times New Roman" w:eastAsia="Times New Roman" w:hAnsi="Times New Roman" w:cs="Times New Roman"/>
          <w:color w:val="000000"/>
          <w:sz w:val="24"/>
          <w:szCs w:val="24"/>
        </w:rPr>
        <w:t xml:space="preserve"> Two sample T-Test between accuracies of 2D-CNN and MW-1D-CNN across all packet lengths</w:t>
      </w:r>
    </w:p>
    <w:tbl>
      <w:tblPr>
        <w:tblStyle w:val="aa"/>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022A181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tcPr>
          <w:p w14:paraId="000001A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w:t>
            </w:r>
          </w:p>
        </w:tc>
        <w:tc>
          <w:tcPr>
            <w:tcW w:w="2880" w:type="dxa"/>
            <w:tcBorders>
              <w:top w:val="single" w:sz="4" w:space="0" w:color="000000"/>
              <w:left w:val="single" w:sz="4" w:space="0" w:color="000000"/>
              <w:bottom w:val="single" w:sz="4" w:space="0" w:color="000000"/>
              <w:right w:val="single" w:sz="4" w:space="0" w:color="000000"/>
            </w:tcBorders>
          </w:tcPr>
          <w:p w14:paraId="000001A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tcPr>
          <w:p w14:paraId="000001A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23EAEC1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tcPr>
          <w:p w14:paraId="000001B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tcPr>
          <w:p w14:paraId="000001B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89.11694</w:t>
            </w:r>
          </w:p>
        </w:tc>
        <w:tc>
          <w:tcPr>
            <w:tcW w:w="2970" w:type="dxa"/>
            <w:tcBorders>
              <w:top w:val="single" w:sz="4" w:space="0" w:color="000000"/>
              <w:left w:val="single" w:sz="4" w:space="0" w:color="000000"/>
              <w:right w:val="single" w:sz="4" w:space="0" w:color="000000"/>
            </w:tcBorders>
          </w:tcPr>
          <w:p w14:paraId="000001B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88.70809999</w:t>
            </w:r>
          </w:p>
        </w:tc>
      </w:tr>
      <w:tr w:rsidR="001B1F84" w14:paraId="066F2D7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tcPr>
          <w:p w14:paraId="000001B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0.0221371</w:t>
            </w:r>
          </w:p>
        </w:tc>
        <w:tc>
          <w:tcPr>
            <w:tcW w:w="2970" w:type="dxa"/>
            <w:tcBorders>
              <w:left w:val="single" w:sz="4" w:space="0" w:color="000000"/>
              <w:right w:val="single" w:sz="4" w:space="0" w:color="000000"/>
            </w:tcBorders>
          </w:tcPr>
          <w:p w14:paraId="000001B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0.01128405</w:t>
            </w:r>
          </w:p>
        </w:tc>
      </w:tr>
      <w:tr w:rsidR="001B1F84" w14:paraId="7230A85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tcPr>
          <w:p w14:paraId="000001B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tcPr>
          <w:p w14:paraId="000001B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4FB6F79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tcPr>
          <w:p w14:paraId="000001B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0.0167106</w:t>
            </w:r>
          </w:p>
        </w:tc>
        <w:tc>
          <w:tcPr>
            <w:tcW w:w="2970" w:type="dxa"/>
            <w:tcBorders>
              <w:left w:val="single" w:sz="4" w:space="0" w:color="000000"/>
              <w:right w:val="single" w:sz="4" w:space="0" w:color="000000"/>
            </w:tcBorders>
          </w:tcPr>
          <w:p w14:paraId="000001B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944F13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tcPr>
          <w:p w14:paraId="000001B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tcPr>
          <w:p w14:paraId="000001BE"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4E6758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B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tcPr>
          <w:p w14:paraId="000001C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tcPr>
          <w:p w14:paraId="000001C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8380F9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tcPr>
          <w:p w14:paraId="000001C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5.916864</w:t>
            </w:r>
          </w:p>
        </w:tc>
        <w:tc>
          <w:tcPr>
            <w:tcW w:w="2970" w:type="dxa"/>
            <w:tcBorders>
              <w:left w:val="single" w:sz="4" w:space="0" w:color="000000"/>
              <w:right w:val="single" w:sz="4" w:space="0" w:color="000000"/>
            </w:tcBorders>
          </w:tcPr>
          <w:p w14:paraId="000001C4"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9B9FEB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tcPr>
          <w:p w14:paraId="000001C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3.533E-05</w:t>
            </w:r>
          </w:p>
        </w:tc>
        <w:tc>
          <w:tcPr>
            <w:tcW w:w="2970" w:type="dxa"/>
            <w:tcBorders>
              <w:left w:val="single" w:sz="4" w:space="0" w:color="000000"/>
              <w:right w:val="single" w:sz="4" w:space="0" w:color="000000"/>
            </w:tcBorders>
          </w:tcPr>
          <w:p w14:paraId="000001C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F6ED3C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tcPr>
          <w:p w14:paraId="000001C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1.7822876</w:t>
            </w:r>
          </w:p>
        </w:tc>
        <w:tc>
          <w:tcPr>
            <w:tcW w:w="2970" w:type="dxa"/>
            <w:tcBorders>
              <w:left w:val="single" w:sz="4" w:space="0" w:color="000000"/>
              <w:right w:val="single" w:sz="4" w:space="0" w:color="000000"/>
            </w:tcBorders>
          </w:tcPr>
          <w:p w14:paraId="000001CA"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9BE824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tcPr>
          <w:p w14:paraId="000001C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tcPr>
          <w:p w14:paraId="000001C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7.066E-05</w:t>
            </w:r>
          </w:p>
        </w:tc>
        <w:tc>
          <w:tcPr>
            <w:tcW w:w="2970" w:type="dxa"/>
            <w:tcBorders>
              <w:left w:val="single" w:sz="4" w:space="0" w:color="000000"/>
              <w:right w:val="single" w:sz="4" w:space="0" w:color="000000"/>
            </w:tcBorders>
          </w:tcPr>
          <w:p w14:paraId="000001C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C99D97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tcPr>
          <w:p w14:paraId="000001C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tcPr>
          <w:p w14:paraId="000001C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2.1788128</w:t>
            </w:r>
          </w:p>
        </w:tc>
        <w:tc>
          <w:tcPr>
            <w:tcW w:w="2970" w:type="dxa"/>
            <w:tcBorders>
              <w:left w:val="single" w:sz="4" w:space="0" w:color="000000"/>
              <w:bottom w:val="single" w:sz="4" w:space="0" w:color="000000"/>
              <w:right w:val="single" w:sz="4" w:space="0" w:color="000000"/>
            </w:tcBorders>
          </w:tcPr>
          <w:p w14:paraId="000001D0"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D1"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1D2"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3.4:</w:t>
      </w:r>
      <w:r>
        <w:rPr>
          <w:rFonts w:ascii="Times New Roman" w:eastAsia="Times New Roman" w:hAnsi="Times New Roman" w:cs="Times New Roman"/>
          <w:color w:val="000000"/>
          <w:sz w:val="24"/>
          <w:szCs w:val="24"/>
        </w:rPr>
        <w:t xml:space="preserve"> Two sample T-Test between accuracies of 1D-CNN and MW-1D-CNN across all packet lengths</w:t>
      </w:r>
    </w:p>
    <w:tbl>
      <w:tblPr>
        <w:tblStyle w:val="ab"/>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60"/>
      </w:tblGrid>
      <w:tr w:rsidR="001B1F84" w14:paraId="45381F4A"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D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D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D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1D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1D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1D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tcPr>
          <w:p w14:paraId="000001D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15154628"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D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D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6.4888779</w:t>
            </w:r>
          </w:p>
        </w:tc>
        <w:tc>
          <w:tcPr>
            <w:tcW w:w="576" w:type="dxa"/>
            <w:tcBorders>
              <w:top w:val="single" w:sz="4" w:space="0" w:color="000000"/>
              <w:left w:val="single" w:sz="4" w:space="0" w:color="000000"/>
              <w:right w:val="single" w:sz="4" w:space="0" w:color="000000"/>
            </w:tcBorders>
          </w:tcPr>
          <w:p w14:paraId="000001D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1D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1.0814796</w:t>
            </w:r>
          </w:p>
        </w:tc>
        <w:tc>
          <w:tcPr>
            <w:tcW w:w="1134" w:type="dxa"/>
            <w:tcBorders>
              <w:top w:val="single" w:sz="4" w:space="0" w:color="000000"/>
              <w:left w:val="single" w:sz="4" w:space="0" w:color="000000"/>
              <w:right w:val="single" w:sz="4" w:space="0" w:color="000000"/>
            </w:tcBorders>
          </w:tcPr>
          <w:p w14:paraId="000001D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6.743766</w:t>
            </w:r>
          </w:p>
        </w:tc>
        <w:tc>
          <w:tcPr>
            <w:tcW w:w="1116" w:type="dxa"/>
            <w:tcBorders>
              <w:top w:val="single" w:sz="4" w:space="0" w:color="000000"/>
              <w:left w:val="single" w:sz="4" w:space="0" w:color="000000"/>
              <w:right w:val="single" w:sz="4" w:space="0" w:color="000000"/>
            </w:tcBorders>
          </w:tcPr>
          <w:p w14:paraId="000001D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9.25E-07</w:t>
            </w:r>
          </w:p>
        </w:tc>
        <w:tc>
          <w:tcPr>
            <w:tcW w:w="1260" w:type="dxa"/>
            <w:tcBorders>
              <w:top w:val="single" w:sz="4" w:space="0" w:color="000000"/>
              <w:left w:val="single" w:sz="4" w:space="0" w:color="000000"/>
              <w:right w:val="single" w:sz="4" w:space="0" w:color="000000"/>
            </w:tcBorders>
          </w:tcPr>
          <w:p w14:paraId="000001E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2.12559</w:t>
            </w:r>
          </w:p>
        </w:tc>
      </w:tr>
      <w:tr w:rsidR="001B1F84" w14:paraId="6C31321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E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E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53.883417</w:t>
            </w:r>
          </w:p>
        </w:tc>
        <w:tc>
          <w:tcPr>
            <w:tcW w:w="576" w:type="dxa"/>
            <w:tcBorders>
              <w:left w:val="single" w:sz="4" w:space="0" w:color="000000"/>
              <w:bottom w:val="single" w:sz="4" w:space="0" w:color="000000"/>
              <w:right w:val="single" w:sz="4" w:space="0" w:color="000000"/>
            </w:tcBorders>
          </w:tcPr>
          <w:p w14:paraId="000001E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336</w:t>
            </w:r>
          </w:p>
        </w:tc>
        <w:tc>
          <w:tcPr>
            <w:tcW w:w="1710" w:type="dxa"/>
            <w:tcBorders>
              <w:left w:val="single" w:sz="4" w:space="0" w:color="000000"/>
              <w:bottom w:val="single" w:sz="4" w:space="0" w:color="000000"/>
              <w:right w:val="single" w:sz="4" w:space="0" w:color="000000"/>
            </w:tcBorders>
          </w:tcPr>
          <w:p w14:paraId="000001E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0.1603673</w:t>
            </w:r>
          </w:p>
        </w:tc>
        <w:tc>
          <w:tcPr>
            <w:tcW w:w="1134" w:type="dxa"/>
            <w:tcBorders>
              <w:left w:val="single" w:sz="4" w:space="0" w:color="000000"/>
              <w:bottom w:val="single" w:sz="4" w:space="0" w:color="000000"/>
              <w:right w:val="single" w:sz="4" w:space="0" w:color="000000"/>
            </w:tcBorders>
          </w:tcPr>
          <w:p w14:paraId="000001E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E6"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E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E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1E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3.5:</w:t>
      </w:r>
      <w:r>
        <w:rPr>
          <w:rFonts w:ascii="Times New Roman" w:eastAsia="Times New Roman" w:hAnsi="Times New Roman" w:cs="Times New Roman"/>
          <w:color w:val="000000"/>
          <w:sz w:val="24"/>
          <w:szCs w:val="24"/>
        </w:rPr>
        <w:t xml:space="preserve"> One-way ANOVA between accuracies of all packet lengths of 1D-CNN</w:t>
      </w:r>
    </w:p>
    <w:tbl>
      <w:tblPr>
        <w:tblStyle w:val="ac"/>
        <w:tblW w:w="9661"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60"/>
      </w:tblGrid>
      <w:tr w:rsidR="001B1F84" w14:paraId="365A7F3B"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1E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1E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1E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1E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1E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1E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tcPr>
          <w:p w14:paraId="000001F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48CFD82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1F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1F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1.513631</w:t>
            </w:r>
          </w:p>
        </w:tc>
        <w:tc>
          <w:tcPr>
            <w:tcW w:w="576" w:type="dxa"/>
            <w:tcBorders>
              <w:top w:val="single" w:sz="4" w:space="0" w:color="000000"/>
              <w:left w:val="single" w:sz="4" w:space="0" w:color="000000"/>
              <w:right w:val="single" w:sz="4" w:space="0" w:color="000000"/>
            </w:tcBorders>
          </w:tcPr>
          <w:p w14:paraId="000001F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10" w:type="dxa"/>
            <w:tcBorders>
              <w:top w:val="single" w:sz="4" w:space="0" w:color="000000"/>
              <w:left w:val="single" w:sz="4" w:space="0" w:color="000000"/>
              <w:right w:val="single" w:sz="4" w:space="0" w:color="000000"/>
            </w:tcBorders>
          </w:tcPr>
          <w:p w14:paraId="000001F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0.3784077</w:t>
            </w:r>
          </w:p>
        </w:tc>
        <w:tc>
          <w:tcPr>
            <w:tcW w:w="1134" w:type="dxa"/>
            <w:tcBorders>
              <w:top w:val="single" w:sz="4" w:space="0" w:color="000000"/>
              <w:left w:val="single" w:sz="4" w:space="0" w:color="000000"/>
              <w:right w:val="single" w:sz="4" w:space="0" w:color="000000"/>
            </w:tcBorders>
          </w:tcPr>
          <w:p w14:paraId="000001F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2.422569</w:t>
            </w:r>
          </w:p>
        </w:tc>
        <w:tc>
          <w:tcPr>
            <w:tcW w:w="1116" w:type="dxa"/>
            <w:tcBorders>
              <w:top w:val="single" w:sz="4" w:space="0" w:color="000000"/>
              <w:left w:val="single" w:sz="4" w:space="0" w:color="000000"/>
              <w:right w:val="single" w:sz="4" w:space="0" w:color="000000"/>
            </w:tcBorders>
          </w:tcPr>
          <w:p w14:paraId="000001F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0.048949</w:t>
            </w:r>
          </w:p>
        </w:tc>
        <w:tc>
          <w:tcPr>
            <w:tcW w:w="1260" w:type="dxa"/>
            <w:tcBorders>
              <w:top w:val="single" w:sz="4" w:space="0" w:color="000000"/>
              <w:left w:val="single" w:sz="4" w:space="0" w:color="000000"/>
              <w:right w:val="single" w:sz="4" w:space="0" w:color="000000"/>
            </w:tcBorders>
          </w:tcPr>
          <w:p w14:paraId="000001F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2.40926</w:t>
            </w:r>
          </w:p>
        </w:tc>
      </w:tr>
      <w:tr w:rsidR="001B1F84" w14:paraId="68A4CC6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1F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1F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37.488241</w:t>
            </w:r>
          </w:p>
        </w:tc>
        <w:tc>
          <w:tcPr>
            <w:tcW w:w="576" w:type="dxa"/>
            <w:tcBorders>
              <w:left w:val="single" w:sz="4" w:space="0" w:color="000000"/>
              <w:bottom w:val="single" w:sz="4" w:space="0" w:color="000000"/>
              <w:right w:val="single" w:sz="4" w:space="0" w:color="000000"/>
            </w:tcBorders>
          </w:tcPr>
          <w:p w14:paraId="000001FA"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1710" w:type="dxa"/>
            <w:tcBorders>
              <w:left w:val="single" w:sz="4" w:space="0" w:color="000000"/>
              <w:bottom w:val="single" w:sz="4" w:space="0" w:color="000000"/>
              <w:right w:val="single" w:sz="4" w:space="0" w:color="000000"/>
            </w:tcBorders>
          </w:tcPr>
          <w:p w14:paraId="000001F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0.156201</w:t>
            </w:r>
          </w:p>
        </w:tc>
        <w:tc>
          <w:tcPr>
            <w:tcW w:w="1134" w:type="dxa"/>
            <w:tcBorders>
              <w:left w:val="single" w:sz="4" w:space="0" w:color="000000"/>
              <w:bottom w:val="single" w:sz="4" w:space="0" w:color="000000"/>
              <w:right w:val="single" w:sz="4" w:space="0" w:color="000000"/>
            </w:tcBorders>
          </w:tcPr>
          <w:p w14:paraId="000001F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1FD"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tcPr>
          <w:p w14:paraId="000001F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1FF"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00"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3.6:</w:t>
      </w:r>
      <w:r>
        <w:rPr>
          <w:rFonts w:ascii="Times New Roman" w:eastAsia="Times New Roman" w:hAnsi="Times New Roman" w:cs="Times New Roman"/>
          <w:color w:val="000000"/>
          <w:sz w:val="24"/>
          <w:szCs w:val="24"/>
        </w:rPr>
        <w:t xml:space="preserve"> One-way ANOVA between accuracies of packet lengths 230-298 of 1D-CNN</w:t>
      </w:r>
    </w:p>
    <w:tbl>
      <w:tblPr>
        <w:tblStyle w:val="ad"/>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1541682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0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0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0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0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0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0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0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09455B84"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0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0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17.68199</w:t>
            </w:r>
          </w:p>
        </w:tc>
        <w:tc>
          <w:tcPr>
            <w:tcW w:w="576" w:type="dxa"/>
            <w:tcBorders>
              <w:top w:val="single" w:sz="4" w:space="0" w:color="000000"/>
              <w:left w:val="single" w:sz="4" w:space="0" w:color="000000"/>
              <w:right w:val="single" w:sz="4" w:space="0" w:color="000000"/>
            </w:tcBorders>
          </w:tcPr>
          <w:p w14:paraId="0000020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0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2.946998</w:t>
            </w:r>
          </w:p>
        </w:tc>
        <w:tc>
          <w:tcPr>
            <w:tcW w:w="1134" w:type="dxa"/>
            <w:tcBorders>
              <w:top w:val="single" w:sz="4" w:space="0" w:color="000000"/>
              <w:left w:val="single" w:sz="4" w:space="0" w:color="000000"/>
              <w:right w:val="single" w:sz="4" w:space="0" w:color="000000"/>
            </w:tcBorders>
          </w:tcPr>
          <w:p w14:paraId="0000020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1.328368</w:t>
            </w:r>
          </w:p>
        </w:tc>
        <w:tc>
          <w:tcPr>
            <w:tcW w:w="1116" w:type="dxa"/>
            <w:tcBorders>
              <w:top w:val="single" w:sz="4" w:space="0" w:color="000000"/>
              <w:left w:val="single" w:sz="4" w:space="0" w:color="000000"/>
              <w:right w:val="single" w:sz="4" w:space="0" w:color="000000"/>
            </w:tcBorders>
          </w:tcPr>
          <w:p w14:paraId="0000020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0.244222</w:t>
            </w:r>
          </w:p>
        </w:tc>
        <w:tc>
          <w:tcPr>
            <w:tcW w:w="1224" w:type="dxa"/>
            <w:tcBorders>
              <w:top w:val="single" w:sz="4" w:space="0" w:color="000000"/>
              <w:left w:val="single" w:sz="4" w:space="0" w:color="000000"/>
              <w:right w:val="single" w:sz="4" w:space="0" w:color="000000"/>
            </w:tcBorders>
          </w:tcPr>
          <w:p w14:paraId="0000020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2.129473</w:t>
            </w:r>
          </w:p>
        </w:tc>
      </w:tr>
      <w:tr w:rsidR="001B1F84" w14:paraId="44D4850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0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1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652.2421</w:t>
            </w:r>
          </w:p>
        </w:tc>
        <w:tc>
          <w:tcPr>
            <w:tcW w:w="576" w:type="dxa"/>
            <w:tcBorders>
              <w:left w:val="single" w:sz="4" w:space="0" w:color="000000"/>
              <w:bottom w:val="single" w:sz="4" w:space="0" w:color="000000"/>
              <w:right w:val="single" w:sz="4" w:space="0" w:color="000000"/>
            </w:tcBorders>
          </w:tcPr>
          <w:p w14:paraId="0000021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w:t>
            </w:r>
          </w:p>
        </w:tc>
        <w:tc>
          <w:tcPr>
            <w:tcW w:w="1710" w:type="dxa"/>
            <w:tcBorders>
              <w:left w:val="single" w:sz="4" w:space="0" w:color="000000"/>
              <w:bottom w:val="single" w:sz="4" w:space="0" w:color="000000"/>
              <w:right w:val="single" w:sz="4" w:space="0" w:color="000000"/>
            </w:tcBorders>
          </w:tcPr>
          <w:p w14:paraId="0000021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2.218511</w:t>
            </w:r>
          </w:p>
        </w:tc>
        <w:tc>
          <w:tcPr>
            <w:tcW w:w="1134" w:type="dxa"/>
            <w:tcBorders>
              <w:left w:val="single" w:sz="4" w:space="0" w:color="000000"/>
              <w:bottom w:val="single" w:sz="4" w:space="0" w:color="000000"/>
              <w:right w:val="single" w:sz="4" w:space="0" w:color="000000"/>
            </w:tcBorders>
          </w:tcPr>
          <w:p w14:paraId="0000021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1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15"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16"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17"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3.7:</w:t>
      </w:r>
      <w:r>
        <w:rPr>
          <w:rFonts w:ascii="Times New Roman" w:eastAsia="Times New Roman" w:hAnsi="Times New Roman" w:cs="Times New Roman"/>
          <w:color w:val="000000"/>
          <w:sz w:val="24"/>
          <w:szCs w:val="24"/>
        </w:rPr>
        <w:t xml:space="preserve"> One-way ANOVA between accuracies of all packet lengths of 2D-CNN</w:t>
      </w:r>
    </w:p>
    <w:tbl>
      <w:tblPr>
        <w:tblStyle w:val="ae"/>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280078F2"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1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1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1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1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1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1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1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52CAB1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1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3.25316</w:t>
            </w:r>
          </w:p>
        </w:tc>
        <w:tc>
          <w:tcPr>
            <w:tcW w:w="576" w:type="dxa"/>
            <w:tcBorders>
              <w:top w:val="single" w:sz="4" w:space="0" w:color="000000"/>
              <w:left w:val="single" w:sz="4" w:space="0" w:color="000000"/>
              <w:right w:val="single" w:sz="4" w:space="0" w:color="000000"/>
            </w:tcBorders>
          </w:tcPr>
          <w:p w14:paraId="0000022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2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0.542193</w:t>
            </w:r>
          </w:p>
        </w:tc>
        <w:tc>
          <w:tcPr>
            <w:tcW w:w="1134" w:type="dxa"/>
            <w:tcBorders>
              <w:top w:val="single" w:sz="4" w:space="0" w:color="000000"/>
              <w:left w:val="single" w:sz="4" w:space="0" w:color="000000"/>
              <w:right w:val="single" w:sz="4" w:space="0" w:color="000000"/>
            </w:tcBorders>
          </w:tcPr>
          <w:p w14:paraId="0000022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1.447109</w:t>
            </w:r>
          </w:p>
        </w:tc>
        <w:tc>
          <w:tcPr>
            <w:tcW w:w="1116" w:type="dxa"/>
            <w:tcBorders>
              <w:top w:val="single" w:sz="4" w:space="0" w:color="000000"/>
              <w:left w:val="single" w:sz="4" w:space="0" w:color="000000"/>
              <w:right w:val="single" w:sz="4" w:space="0" w:color="000000"/>
            </w:tcBorders>
          </w:tcPr>
          <w:p w14:paraId="0000022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0.19596</w:t>
            </w:r>
          </w:p>
        </w:tc>
        <w:tc>
          <w:tcPr>
            <w:tcW w:w="1224" w:type="dxa"/>
            <w:tcBorders>
              <w:top w:val="single" w:sz="4" w:space="0" w:color="000000"/>
              <w:left w:val="single" w:sz="4" w:space="0" w:color="000000"/>
              <w:right w:val="single" w:sz="4" w:space="0" w:color="000000"/>
            </w:tcBorders>
          </w:tcPr>
          <w:p w14:paraId="0000022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2.126001</w:t>
            </w:r>
          </w:p>
        </w:tc>
      </w:tr>
      <w:tr w:rsidR="001B1F84" w14:paraId="0DAD51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2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2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124.0169</w:t>
            </w:r>
          </w:p>
        </w:tc>
        <w:tc>
          <w:tcPr>
            <w:tcW w:w="576" w:type="dxa"/>
            <w:tcBorders>
              <w:left w:val="single" w:sz="4" w:space="0" w:color="000000"/>
              <w:bottom w:val="single" w:sz="4" w:space="0" w:color="000000"/>
              <w:right w:val="single" w:sz="4" w:space="0" w:color="000000"/>
            </w:tcBorders>
          </w:tcPr>
          <w:p w14:paraId="0000022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w:t>
            </w:r>
          </w:p>
        </w:tc>
        <w:tc>
          <w:tcPr>
            <w:tcW w:w="1710" w:type="dxa"/>
            <w:tcBorders>
              <w:left w:val="single" w:sz="4" w:space="0" w:color="000000"/>
              <w:bottom w:val="single" w:sz="4" w:space="0" w:color="000000"/>
              <w:right w:val="single" w:sz="4" w:space="0" w:color="000000"/>
            </w:tcBorders>
          </w:tcPr>
          <w:p w14:paraId="0000022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0.374673</w:t>
            </w:r>
          </w:p>
        </w:tc>
        <w:tc>
          <w:tcPr>
            <w:tcW w:w="1134" w:type="dxa"/>
            <w:tcBorders>
              <w:left w:val="single" w:sz="4" w:space="0" w:color="000000"/>
              <w:bottom w:val="single" w:sz="4" w:space="0" w:color="000000"/>
              <w:right w:val="single" w:sz="4" w:space="0" w:color="000000"/>
            </w:tcBorders>
          </w:tcPr>
          <w:p w14:paraId="0000022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2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2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2D"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2E"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3.8:</w:t>
      </w:r>
      <w:r>
        <w:rPr>
          <w:rFonts w:ascii="Times New Roman" w:eastAsia="Times New Roman" w:hAnsi="Times New Roman" w:cs="Times New Roman"/>
          <w:color w:val="000000"/>
          <w:sz w:val="24"/>
          <w:szCs w:val="24"/>
        </w:rPr>
        <w:t xml:space="preserve"> One-way ANOVA between accuracies of all packet lengths of MW-1D-CNN</w:t>
      </w:r>
    </w:p>
    <w:tbl>
      <w:tblPr>
        <w:tblStyle w:val="af"/>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4D0F01E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tcPr>
          <w:p w14:paraId="0000022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tcPr>
          <w:p w14:paraId="0000023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tcPr>
          <w:p w14:paraId="0000023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tcPr>
          <w:p w14:paraId="0000023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tcPr>
          <w:p w14:paraId="0000023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tcPr>
          <w:p w14:paraId="0000023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tcPr>
          <w:p w14:paraId="0000023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53CA139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tcPr>
          <w:p w14:paraId="0000023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tcPr>
          <w:p w14:paraId="0000023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0.001626</w:t>
            </w:r>
          </w:p>
        </w:tc>
        <w:tc>
          <w:tcPr>
            <w:tcW w:w="576" w:type="dxa"/>
            <w:tcBorders>
              <w:top w:val="single" w:sz="4" w:space="0" w:color="000000"/>
              <w:left w:val="single" w:sz="4" w:space="0" w:color="000000"/>
              <w:right w:val="single" w:sz="4" w:space="0" w:color="000000"/>
            </w:tcBorders>
          </w:tcPr>
          <w:p w14:paraId="0000023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tcPr>
          <w:p w14:paraId="0000023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0.000271</w:t>
            </w:r>
          </w:p>
        </w:tc>
        <w:tc>
          <w:tcPr>
            <w:tcW w:w="1134" w:type="dxa"/>
            <w:tcBorders>
              <w:top w:val="single" w:sz="4" w:space="0" w:color="000000"/>
              <w:left w:val="single" w:sz="4" w:space="0" w:color="000000"/>
              <w:right w:val="single" w:sz="4" w:space="0" w:color="000000"/>
            </w:tcBorders>
          </w:tcPr>
          <w:p w14:paraId="0000023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3.697693</w:t>
            </w:r>
          </w:p>
        </w:tc>
        <w:tc>
          <w:tcPr>
            <w:tcW w:w="1116" w:type="dxa"/>
            <w:tcBorders>
              <w:top w:val="single" w:sz="4" w:space="0" w:color="000000"/>
              <w:left w:val="single" w:sz="4" w:space="0" w:color="000000"/>
              <w:right w:val="single" w:sz="4" w:space="0" w:color="000000"/>
            </w:tcBorders>
          </w:tcPr>
          <w:p w14:paraId="0000023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0.001424</w:t>
            </w:r>
          </w:p>
        </w:tc>
        <w:tc>
          <w:tcPr>
            <w:tcW w:w="1224" w:type="dxa"/>
            <w:tcBorders>
              <w:top w:val="single" w:sz="4" w:space="0" w:color="000000"/>
              <w:left w:val="single" w:sz="4" w:space="0" w:color="000000"/>
              <w:right w:val="single" w:sz="4" w:space="0" w:color="000000"/>
            </w:tcBorders>
          </w:tcPr>
          <w:p w14:paraId="0000023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2.125591</w:t>
            </w:r>
          </w:p>
        </w:tc>
      </w:tr>
      <w:tr w:rsidR="001B1F84" w14:paraId="0A5DE1D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tcPr>
          <w:p w14:paraId="0000023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tcPr>
          <w:p w14:paraId="0000023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0.024618</w:t>
            </w:r>
          </w:p>
        </w:tc>
        <w:tc>
          <w:tcPr>
            <w:tcW w:w="576" w:type="dxa"/>
            <w:tcBorders>
              <w:left w:val="single" w:sz="4" w:space="0" w:color="000000"/>
              <w:bottom w:val="single" w:sz="4" w:space="0" w:color="000000"/>
              <w:right w:val="single" w:sz="4" w:space="0" w:color="000000"/>
            </w:tcBorders>
          </w:tcPr>
          <w:p w14:paraId="0000023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336</w:t>
            </w:r>
          </w:p>
        </w:tc>
        <w:tc>
          <w:tcPr>
            <w:tcW w:w="1710" w:type="dxa"/>
            <w:tcBorders>
              <w:left w:val="single" w:sz="4" w:space="0" w:color="000000"/>
              <w:bottom w:val="single" w:sz="4" w:space="0" w:color="000000"/>
              <w:right w:val="single" w:sz="4" w:space="0" w:color="000000"/>
            </w:tcBorders>
          </w:tcPr>
          <w:p w14:paraId="00000240"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7.33E-05</w:t>
            </w:r>
          </w:p>
        </w:tc>
        <w:tc>
          <w:tcPr>
            <w:tcW w:w="1134" w:type="dxa"/>
            <w:tcBorders>
              <w:left w:val="single" w:sz="4" w:space="0" w:color="000000"/>
              <w:bottom w:val="single" w:sz="4" w:space="0" w:color="000000"/>
              <w:right w:val="single" w:sz="4" w:space="0" w:color="000000"/>
            </w:tcBorders>
          </w:tcPr>
          <w:p w14:paraId="0000024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tcPr>
          <w:p w14:paraId="0000024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tcPr>
          <w:p w14:paraId="00000243"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44"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45"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3.9:</w:t>
      </w:r>
      <w:r>
        <w:rPr>
          <w:rFonts w:ascii="Times New Roman" w:eastAsia="Times New Roman" w:hAnsi="Times New Roman" w:cs="Times New Roman"/>
          <w:color w:val="000000"/>
          <w:sz w:val="24"/>
          <w:szCs w:val="24"/>
        </w:rPr>
        <w:t xml:space="preserve"> One-way ANOVA between losses of all packet lengths of 1D-CNN</w:t>
      </w:r>
    </w:p>
    <w:p w14:paraId="00000246"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br w:type="page"/>
      </w:r>
    </w:p>
    <w:tbl>
      <w:tblPr>
        <w:tblStyle w:val="af0"/>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34"/>
        <w:gridCol w:w="1116"/>
        <w:gridCol w:w="1224"/>
      </w:tblGrid>
      <w:tr w:rsidR="001B1F84" w14:paraId="4EAED7F7"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4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4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4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4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34" w:type="dxa"/>
            <w:tcBorders>
              <w:top w:val="single" w:sz="4" w:space="0" w:color="000000"/>
              <w:left w:val="single" w:sz="4" w:space="0" w:color="000000"/>
              <w:bottom w:val="single" w:sz="4" w:space="0" w:color="000000"/>
              <w:right w:val="single" w:sz="4" w:space="0" w:color="000000"/>
            </w:tcBorders>
            <w:vAlign w:val="bottom"/>
          </w:tcPr>
          <w:p w14:paraId="0000024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4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24" w:type="dxa"/>
            <w:tcBorders>
              <w:top w:val="single" w:sz="4" w:space="0" w:color="000000"/>
              <w:left w:val="single" w:sz="4" w:space="0" w:color="000000"/>
              <w:bottom w:val="single" w:sz="4" w:space="0" w:color="000000"/>
              <w:right w:val="single" w:sz="4" w:space="0" w:color="000000"/>
            </w:tcBorders>
            <w:vAlign w:val="bottom"/>
          </w:tcPr>
          <w:p w14:paraId="0000024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24A0022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4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4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0.000154</w:t>
            </w:r>
          </w:p>
        </w:tc>
        <w:tc>
          <w:tcPr>
            <w:tcW w:w="576" w:type="dxa"/>
            <w:tcBorders>
              <w:top w:val="single" w:sz="4" w:space="0" w:color="000000"/>
              <w:left w:val="single" w:sz="4" w:space="0" w:color="000000"/>
              <w:right w:val="single" w:sz="4" w:space="0" w:color="000000"/>
            </w:tcBorders>
            <w:vAlign w:val="bottom"/>
          </w:tcPr>
          <w:p w14:paraId="0000025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10" w:type="dxa"/>
            <w:tcBorders>
              <w:top w:val="single" w:sz="4" w:space="0" w:color="000000"/>
              <w:left w:val="single" w:sz="4" w:space="0" w:color="000000"/>
              <w:right w:val="single" w:sz="4" w:space="0" w:color="000000"/>
            </w:tcBorders>
            <w:vAlign w:val="bottom"/>
          </w:tcPr>
          <w:p w14:paraId="0000025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3.86E-05</w:t>
            </w:r>
          </w:p>
        </w:tc>
        <w:tc>
          <w:tcPr>
            <w:tcW w:w="1134" w:type="dxa"/>
            <w:tcBorders>
              <w:top w:val="single" w:sz="4" w:space="0" w:color="000000"/>
              <w:left w:val="single" w:sz="4" w:space="0" w:color="000000"/>
              <w:right w:val="single" w:sz="4" w:space="0" w:color="000000"/>
            </w:tcBorders>
            <w:vAlign w:val="bottom"/>
          </w:tcPr>
          <w:p w14:paraId="0000025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0.438458</w:t>
            </w:r>
          </w:p>
        </w:tc>
        <w:tc>
          <w:tcPr>
            <w:tcW w:w="1116" w:type="dxa"/>
            <w:tcBorders>
              <w:top w:val="single" w:sz="4" w:space="0" w:color="000000"/>
              <w:left w:val="single" w:sz="4" w:space="0" w:color="000000"/>
              <w:right w:val="single" w:sz="4" w:space="0" w:color="000000"/>
            </w:tcBorders>
            <w:vAlign w:val="bottom"/>
          </w:tcPr>
          <w:p w14:paraId="0000025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0.780756</w:t>
            </w:r>
          </w:p>
        </w:tc>
        <w:tc>
          <w:tcPr>
            <w:tcW w:w="1224" w:type="dxa"/>
            <w:tcBorders>
              <w:top w:val="single" w:sz="4" w:space="0" w:color="000000"/>
              <w:left w:val="single" w:sz="4" w:space="0" w:color="000000"/>
              <w:right w:val="single" w:sz="4" w:space="0" w:color="000000"/>
            </w:tcBorders>
            <w:vAlign w:val="bottom"/>
          </w:tcPr>
          <w:p w14:paraId="0000025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2.409257</w:t>
            </w:r>
          </w:p>
        </w:tc>
      </w:tr>
      <w:tr w:rsidR="001B1F84" w14:paraId="297FBA2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5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5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0.021116</w:t>
            </w:r>
          </w:p>
        </w:tc>
        <w:tc>
          <w:tcPr>
            <w:tcW w:w="576" w:type="dxa"/>
            <w:tcBorders>
              <w:left w:val="single" w:sz="4" w:space="0" w:color="000000"/>
              <w:bottom w:val="single" w:sz="4" w:space="0" w:color="000000"/>
              <w:right w:val="single" w:sz="4" w:space="0" w:color="000000"/>
            </w:tcBorders>
            <w:vAlign w:val="bottom"/>
          </w:tcPr>
          <w:p w14:paraId="0000025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1710" w:type="dxa"/>
            <w:tcBorders>
              <w:left w:val="single" w:sz="4" w:space="0" w:color="000000"/>
              <w:bottom w:val="single" w:sz="4" w:space="0" w:color="000000"/>
              <w:right w:val="single" w:sz="4" w:space="0" w:color="000000"/>
            </w:tcBorders>
            <w:vAlign w:val="bottom"/>
          </w:tcPr>
          <w:p w14:paraId="0000025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8.8E-05</w:t>
            </w:r>
          </w:p>
        </w:tc>
        <w:tc>
          <w:tcPr>
            <w:tcW w:w="1134" w:type="dxa"/>
            <w:tcBorders>
              <w:left w:val="single" w:sz="4" w:space="0" w:color="000000"/>
              <w:bottom w:val="single" w:sz="4" w:space="0" w:color="000000"/>
              <w:right w:val="single" w:sz="4" w:space="0" w:color="000000"/>
            </w:tcBorders>
            <w:vAlign w:val="bottom"/>
          </w:tcPr>
          <w:p w14:paraId="0000025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5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24" w:type="dxa"/>
            <w:tcBorders>
              <w:left w:val="single" w:sz="4" w:space="0" w:color="000000"/>
              <w:bottom w:val="single" w:sz="4" w:space="0" w:color="000000"/>
              <w:right w:val="single" w:sz="4" w:space="0" w:color="000000"/>
            </w:tcBorders>
            <w:vAlign w:val="bottom"/>
          </w:tcPr>
          <w:p w14:paraId="0000025B"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5C"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5D"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3.10:</w:t>
      </w:r>
      <w:r>
        <w:rPr>
          <w:rFonts w:ascii="Times New Roman" w:eastAsia="Times New Roman" w:hAnsi="Times New Roman" w:cs="Times New Roman"/>
          <w:color w:val="000000"/>
          <w:sz w:val="24"/>
          <w:szCs w:val="24"/>
        </w:rPr>
        <w:t xml:space="preserve"> One-way ANOVA between losses of packet lengths 230-298 of 1D-CNN</w:t>
      </w:r>
    </w:p>
    <w:tbl>
      <w:tblPr>
        <w:tblStyle w:val="af1"/>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16"/>
        <w:gridCol w:w="1242"/>
      </w:tblGrid>
      <w:tr w:rsidR="001B1F84" w14:paraId="24157383"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5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5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6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6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6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63"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42" w:type="dxa"/>
            <w:tcBorders>
              <w:top w:val="single" w:sz="4" w:space="0" w:color="000000"/>
              <w:left w:val="single" w:sz="4" w:space="0" w:color="000000"/>
              <w:bottom w:val="single" w:sz="4" w:space="0" w:color="000000"/>
              <w:right w:val="single" w:sz="4" w:space="0" w:color="000000"/>
            </w:tcBorders>
            <w:vAlign w:val="bottom"/>
          </w:tcPr>
          <w:p w14:paraId="00000264"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65FD406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6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6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0.107511</w:t>
            </w:r>
          </w:p>
        </w:tc>
        <w:tc>
          <w:tcPr>
            <w:tcW w:w="576" w:type="dxa"/>
            <w:tcBorders>
              <w:top w:val="single" w:sz="4" w:space="0" w:color="000000"/>
              <w:left w:val="single" w:sz="4" w:space="0" w:color="000000"/>
              <w:right w:val="single" w:sz="4" w:space="0" w:color="000000"/>
            </w:tcBorders>
            <w:vAlign w:val="bottom"/>
          </w:tcPr>
          <w:p w14:paraId="0000026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vAlign w:val="bottom"/>
          </w:tcPr>
          <w:p w14:paraId="0000026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0.017919</w:t>
            </w:r>
          </w:p>
        </w:tc>
        <w:tc>
          <w:tcPr>
            <w:tcW w:w="1116" w:type="dxa"/>
            <w:tcBorders>
              <w:top w:val="single" w:sz="4" w:space="0" w:color="000000"/>
              <w:left w:val="single" w:sz="4" w:space="0" w:color="000000"/>
              <w:right w:val="single" w:sz="4" w:space="0" w:color="000000"/>
            </w:tcBorders>
            <w:vAlign w:val="bottom"/>
          </w:tcPr>
          <w:p w14:paraId="0000026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0.966834</w:t>
            </w:r>
          </w:p>
        </w:tc>
        <w:tc>
          <w:tcPr>
            <w:tcW w:w="1116" w:type="dxa"/>
            <w:tcBorders>
              <w:top w:val="single" w:sz="4" w:space="0" w:color="000000"/>
              <w:left w:val="single" w:sz="4" w:space="0" w:color="000000"/>
              <w:right w:val="single" w:sz="4" w:space="0" w:color="000000"/>
            </w:tcBorders>
            <w:vAlign w:val="bottom"/>
          </w:tcPr>
          <w:p w14:paraId="0000026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0.447881</w:t>
            </w:r>
          </w:p>
        </w:tc>
        <w:tc>
          <w:tcPr>
            <w:tcW w:w="1242" w:type="dxa"/>
            <w:tcBorders>
              <w:top w:val="single" w:sz="4" w:space="0" w:color="000000"/>
              <w:left w:val="single" w:sz="4" w:space="0" w:color="000000"/>
              <w:right w:val="single" w:sz="4" w:space="0" w:color="000000"/>
            </w:tcBorders>
            <w:vAlign w:val="bottom"/>
          </w:tcPr>
          <w:p w14:paraId="0000026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2.129473</w:t>
            </w:r>
          </w:p>
        </w:tc>
      </w:tr>
      <w:tr w:rsidR="001B1F84" w14:paraId="3F9CAB2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6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5.448758</w:t>
            </w:r>
          </w:p>
        </w:tc>
        <w:tc>
          <w:tcPr>
            <w:tcW w:w="576" w:type="dxa"/>
            <w:tcBorders>
              <w:left w:val="single" w:sz="4" w:space="0" w:color="000000"/>
              <w:bottom w:val="single" w:sz="4" w:space="0" w:color="000000"/>
              <w:right w:val="single" w:sz="4" w:space="0" w:color="000000"/>
            </w:tcBorders>
            <w:vAlign w:val="bottom"/>
          </w:tcPr>
          <w:p w14:paraId="0000026E"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w:t>
            </w:r>
          </w:p>
        </w:tc>
        <w:tc>
          <w:tcPr>
            <w:tcW w:w="1710" w:type="dxa"/>
            <w:tcBorders>
              <w:left w:val="single" w:sz="4" w:space="0" w:color="000000"/>
              <w:bottom w:val="single" w:sz="4" w:space="0" w:color="000000"/>
              <w:right w:val="single" w:sz="4" w:space="0" w:color="000000"/>
            </w:tcBorders>
            <w:vAlign w:val="bottom"/>
          </w:tcPr>
          <w:p w14:paraId="0000026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0.018533</w:t>
            </w:r>
          </w:p>
        </w:tc>
        <w:tc>
          <w:tcPr>
            <w:tcW w:w="1116" w:type="dxa"/>
            <w:tcBorders>
              <w:left w:val="single" w:sz="4" w:space="0" w:color="000000"/>
              <w:bottom w:val="single" w:sz="4" w:space="0" w:color="000000"/>
              <w:right w:val="single" w:sz="4" w:space="0" w:color="000000"/>
            </w:tcBorders>
            <w:vAlign w:val="bottom"/>
          </w:tcPr>
          <w:p w14:paraId="0000027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71"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42" w:type="dxa"/>
            <w:tcBorders>
              <w:left w:val="single" w:sz="4" w:space="0" w:color="000000"/>
              <w:bottom w:val="single" w:sz="4" w:space="0" w:color="000000"/>
              <w:right w:val="single" w:sz="4" w:space="0" w:color="000000"/>
            </w:tcBorders>
            <w:vAlign w:val="bottom"/>
          </w:tcPr>
          <w:p w14:paraId="0000027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73"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74"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3.11:</w:t>
      </w:r>
      <w:r>
        <w:rPr>
          <w:rFonts w:ascii="Times New Roman" w:eastAsia="Times New Roman" w:hAnsi="Times New Roman" w:cs="Times New Roman"/>
          <w:color w:val="000000"/>
          <w:sz w:val="24"/>
          <w:szCs w:val="24"/>
        </w:rPr>
        <w:t xml:space="preserve"> One-way ANOVA between losses of all packet lengths of 2D-CNN</w:t>
      </w:r>
    </w:p>
    <w:tbl>
      <w:tblPr>
        <w:tblStyle w:val="af2"/>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16"/>
        <w:gridCol w:w="1242"/>
      </w:tblGrid>
      <w:tr w:rsidR="001B1F84" w14:paraId="785DC031"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7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7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7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7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27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42" w:type="dxa"/>
            <w:tcBorders>
              <w:top w:val="single" w:sz="4" w:space="0" w:color="000000"/>
              <w:left w:val="single" w:sz="4" w:space="0" w:color="000000"/>
              <w:bottom w:val="single" w:sz="4" w:space="0" w:color="000000"/>
              <w:right w:val="single" w:sz="4" w:space="0" w:color="000000"/>
            </w:tcBorders>
            <w:vAlign w:val="bottom"/>
          </w:tcPr>
          <w:p w14:paraId="0000027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3FA3024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7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7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0.002552</w:t>
            </w:r>
          </w:p>
        </w:tc>
        <w:tc>
          <w:tcPr>
            <w:tcW w:w="576" w:type="dxa"/>
            <w:tcBorders>
              <w:top w:val="single" w:sz="4" w:space="0" w:color="000000"/>
              <w:left w:val="single" w:sz="4" w:space="0" w:color="000000"/>
              <w:right w:val="single" w:sz="4" w:space="0" w:color="000000"/>
            </w:tcBorders>
            <w:vAlign w:val="bottom"/>
          </w:tcPr>
          <w:p w14:paraId="0000027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10" w:type="dxa"/>
            <w:tcBorders>
              <w:top w:val="single" w:sz="4" w:space="0" w:color="000000"/>
              <w:left w:val="single" w:sz="4" w:space="0" w:color="000000"/>
              <w:right w:val="single" w:sz="4" w:space="0" w:color="000000"/>
            </w:tcBorders>
            <w:vAlign w:val="bottom"/>
          </w:tcPr>
          <w:p w14:paraId="0000027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0.000425</w:t>
            </w:r>
          </w:p>
        </w:tc>
        <w:tc>
          <w:tcPr>
            <w:tcW w:w="1116" w:type="dxa"/>
            <w:tcBorders>
              <w:top w:val="single" w:sz="4" w:space="0" w:color="000000"/>
              <w:left w:val="single" w:sz="4" w:space="0" w:color="000000"/>
              <w:right w:val="single" w:sz="4" w:space="0" w:color="000000"/>
            </w:tcBorders>
            <w:vAlign w:val="bottom"/>
          </w:tcPr>
          <w:p w14:paraId="0000028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1.167848</w:t>
            </w:r>
          </w:p>
        </w:tc>
        <w:tc>
          <w:tcPr>
            <w:tcW w:w="1116" w:type="dxa"/>
            <w:tcBorders>
              <w:top w:val="single" w:sz="4" w:space="0" w:color="000000"/>
              <w:left w:val="single" w:sz="4" w:space="0" w:color="000000"/>
              <w:right w:val="single" w:sz="4" w:space="0" w:color="000000"/>
            </w:tcBorders>
            <w:vAlign w:val="bottom"/>
          </w:tcPr>
          <w:p w14:paraId="0000028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0.323101</w:t>
            </w:r>
          </w:p>
        </w:tc>
        <w:tc>
          <w:tcPr>
            <w:tcW w:w="1242" w:type="dxa"/>
            <w:tcBorders>
              <w:top w:val="single" w:sz="4" w:space="0" w:color="000000"/>
              <w:left w:val="single" w:sz="4" w:space="0" w:color="000000"/>
              <w:right w:val="single" w:sz="4" w:space="0" w:color="000000"/>
            </w:tcBorders>
            <w:vAlign w:val="bottom"/>
          </w:tcPr>
          <w:p w14:paraId="0000028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2.126001</w:t>
            </w:r>
          </w:p>
        </w:tc>
      </w:tr>
      <w:tr w:rsidR="001B1F84" w14:paraId="6B9B159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84"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0.120533</w:t>
            </w:r>
          </w:p>
        </w:tc>
        <w:tc>
          <w:tcPr>
            <w:tcW w:w="576" w:type="dxa"/>
            <w:tcBorders>
              <w:left w:val="single" w:sz="4" w:space="0" w:color="000000"/>
              <w:bottom w:val="single" w:sz="4" w:space="0" w:color="000000"/>
              <w:right w:val="single" w:sz="4" w:space="0" w:color="000000"/>
            </w:tcBorders>
            <w:vAlign w:val="bottom"/>
          </w:tcPr>
          <w:p w14:paraId="0000028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w:t>
            </w:r>
          </w:p>
        </w:tc>
        <w:tc>
          <w:tcPr>
            <w:tcW w:w="1710" w:type="dxa"/>
            <w:tcBorders>
              <w:left w:val="single" w:sz="4" w:space="0" w:color="000000"/>
              <w:bottom w:val="single" w:sz="4" w:space="0" w:color="000000"/>
              <w:right w:val="single" w:sz="4" w:space="0" w:color="000000"/>
            </w:tcBorders>
            <w:vAlign w:val="bottom"/>
          </w:tcPr>
          <w:p w14:paraId="0000028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0.000364</w:t>
            </w:r>
          </w:p>
        </w:tc>
        <w:tc>
          <w:tcPr>
            <w:tcW w:w="1116" w:type="dxa"/>
            <w:tcBorders>
              <w:left w:val="single" w:sz="4" w:space="0" w:color="000000"/>
              <w:bottom w:val="single" w:sz="4" w:space="0" w:color="000000"/>
              <w:right w:val="single" w:sz="4" w:space="0" w:color="000000"/>
            </w:tcBorders>
            <w:vAlign w:val="bottom"/>
          </w:tcPr>
          <w:p w14:paraId="00000287"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16" w:type="dxa"/>
            <w:tcBorders>
              <w:left w:val="single" w:sz="4" w:space="0" w:color="000000"/>
              <w:bottom w:val="single" w:sz="4" w:space="0" w:color="000000"/>
              <w:right w:val="single" w:sz="4" w:space="0" w:color="000000"/>
            </w:tcBorders>
            <w:vAlign w:val="bottom"/>
          </w:tcPr>
          <w:p w14:paraId="0000028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42" w:type="dxa"/>
            <w:tcBorders>
              <w:left w:val="single" w:sz="4" w:space="0" w:color="000000"/>
              <w:bottom w:val="single" w:sz="4" w:space="0" w:color="000000"/>
              <w:right w:val="single" w:sz="4" w:space="0" w:color="000000"/>
            </w:tcBorders>
            <w:vAlign w:val="bottom"/>
          </w:tcPr>
          <w:p w14:paraId="0000028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8A"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8B"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3.12:</w:t>
      </w:r>
      <w:r>
        <w:rPr>
          <w:rFonts w:ascii="Times New Roman" w:eastAsia="Times New Roman" w:hAnsi="Times New Roman" w:cs="Times New Roman"/>
          <w:color w:val="000000"/>
          <w:sz w:val="24"/>
          <w:szCs w:val="24"/>
        </w:rPr>
        <w:t xml:space="preserve"> One-way ANOVA between losses of all packet lengths of MW-1D-CNN</w:t>
      </w:r>
    </w:p>
    <w:tbl>
      <w:tblPr>
        <w:tblStyle w:val="af3"/>
        <w:tblW w:w="962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056"/>
        <w:gridCol w:w="1158"/>
        <w:gridCol w:w="1260"/>
      </w:tblGrid>
      <w:tr w:rsidR="001B1F84" w14:paraId="37990E3D"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2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28D"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28E"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28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056" w:type="dxa"/>
            <w:tcBorders>
              <w:top w:val="single" w:sz="4" w:space="0" w:color="000000"/>
              <w:left w:val="single" w:sz="4" w:space="0" w:color="000000"/>
              <w:bottom w:val="single" w:sz="4" w:space="0" w:color="000000"/>
              <w:right w:val="single" w:sz="4" w:space="0" w:color="000000"/>
            </w:tcBorders>
            <w:vAlign w:val="bottom"/>
          </w:tcPr>
          <w:p w14:paraId="0000029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0000029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0000029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05C40AB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29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29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9596021</w:t>
            </w:r>
          </w:p>
        </w:tc>
        <w:tc>
          <w:tcPr>
            <w:tcW w:w="576" w:type="dxa"/>
            <w:tcBorders>
              <w:top w:val="single" w:sz="4" w:space="0" w:color="000000"/>
              <w:left w:val="single" w:sz="4" w:space="0" w:color="000000"/>
              <w:right w:val="single" w:sz="4" w:space="0" w:color="000000"/>
            </w:tcBorders>
            <w:vAlign w:val="bottom"/>
          </w:tcPr>
          <w:p w14:paraId="0000029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0000029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4798011</w:t>
            </w:r>
          </w:p>
        </w:tc>
        <w:tc>
          <w:tcPr>
            <w:tcW w:w="1056" w:type="dxa"/>
            <w:tcBorders>
              <w:top w:val="single" w:sz="4" w:space="0" w:color="000000"/>
              <w:left w:val="single" w:sz="4" w:space="0" w:color="000000"/>
              <w:right w:val="single" w:sz="4" w:space="0" w:color="000000"/>
            </w:tcBorders>
            <w:vAlign w:val="bottom"/>
          </w:tcPr>
          <w:p w14:paraId="0000029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1319667</w:t>
            </w:r>
          </w:p>
        </w:tc>
        <w:tc>
          <w:tcPr>
            <w:tcW w:w="1158" w:type="dxa"/>
            <w:tcBorders>
              <w:top w:val="single" w:sz="4" w:space="0" w:color="000000"/>
              <w:left w:val="single" w:sz="4" w:space="0" w:color="000000"/>
              <w:right w:val="single" w:sz="4" w:space="0" w:color="000000"/>
            </w:tcBorders>
            <w:vAlign w:val="bottom"/>
          </w:tcPr>
          <w:p w14:paraId="0000029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1.1E-307</w:t>
            </w:r>
          </w:p>
        </w:tc>
        <w:tc>
          <w:tcPr>
            <w:tcW w:w="1260" w:type="dxa"/>
            <w:tcBorders>
              <w:top w:val="single" w:sz="4" w:space="0" w:color="000000"/>
              <w:left w:val="single" w:sz="4" w:space="0" w:color="000000"/>
              <w:right w:val="single" w:sz="4" w:space="0" w:color="000000"/>
            </w:tcBorders>
            <w:vAlign w:val="bottom"/>
          </w:tcPr>
          <w:p w14:paraId="0000029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3.058928</w:t>
            </w:r>
          </w:p>
        </w:tc>
      </w:tr>
      <w:tr w:rsidR="001B1F84" w14:paraId="4CDBA5B5" w14:textId="77777777" w:rsidTr="001B1F84">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29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29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523.5513</w:t>
            </w:r>
          </w:p>
        </w:tc>
        <w:tc>
          <w:tcPr>
            <w:tcW w:w="576" w:type="dxa"/>
            <w:tcBorders>
              <w:left w:val="single" w:sz="4" w:space="0" w:color="000000"/>
              <w:bottom w:val="single" w:sz="4" w:space="0" w:color="000000"/>
              <w:right w:val="single" w:sz="4" w:space="0" w:color="000000"/>
            </w:tcBorders>
            <w:vAlign w:val="bottom"/>
          </w:tcPr>
          <w:p w14:paraId="0000029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c>
          <w:tcPr>
            <w:tcW w:w="1710" w:type="dxa"/>
            <w:tcBorders>
              <w:left w:val="single" w:sz="4" w:space="0" w:color="000000"/>
              <w:bottom w:val="single" w:sz="4" w:space="0" w:color="000000"/>
              <w:right w:val="single" w:sz="4" w:space="0" w:color="000000"/>
            </w:tcBorders>
            <w:vAlign w:val="bottom"/>
          </w:tcPr>
          <w:p w14:paraId="0000029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3.635773</w:t>
            </w:r>
          </w:p>
        </w:tc>
        <w:tc>
          <w:tcPr>
            <w:tcW w:w="1056" w:type="dxa"/>
            <w:tcBorders>
              <w:left w:val="single" w:sz="4" w:space="0" w:color="000000"/>
              <w:bottom w:val="single" w:sz="4" w:space="0" w:color="000000"/>
              <w:right w:val="single" w:sz="4" w:space="0" w:color="000000"/>
            </w:tcBorders>
            <w:vAlign w:val="bottom"/>
          </w:tcPr>
          <w:p w14:paraId="0000029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0000029F"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00002A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2A1"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2A2"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3.13:</w:t>
      </w:r>
      <w:r>
        <w:rPr>
          <w:rFonts w:ascii="Times New Roman" w:eastAsia="Times New Roman" w:hAnsi="Times New Roman" w:cs="Times New Roman"/>
          <w:color w:val="000000"/>
          <w:sz w:val="24"/>
          <w:szCs w:val="24"/>
        </w:rPr>
        <w:t xml:space="preserve"> One-way ANOVA between run time of all models at 298 packets</w:t>
      </w:r>
    </w:p>
    <w:p w14:paraId="000002A3" w14:textId="77777777" w:rsidR="001B1F84" w:rsidRDefault="00192DE0">
      <w:pPr>
        <w:spacing w:after="0" w:line="360" w:lineRule="auto"/>
        <w:rPr>
          <w:rFonts w:ascii="Times New Roman" w:eastAsia="Times New Roman" w:hAnsi="Times New Roman" w:cs="Times New Roman"/>
          <w:color w:val="000000"/>
          <w:sz w:val="24"/>
          <w:szCs w:val="24"/>
        </w:rPr>
      </w:pPr>
      <w:r>
        <w:br w:type="page"/>
      </w:r>
    </w:p>
    <w:tbl>
      <w:tblPr>
        <w:tblStyle w:val="af4"/>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2170F66F"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A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A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A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05AAC67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A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A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85.27987</w:t>
            </w:r>
          </w:p>
        </w:tc>
        <w:tc>
          <w:tcPr>
            <w:tcW w:w="2970" w:type="dxa"/>
            <w:tcBorders>
              <w:top w:val="single" w:sz="4" w:space="0" w:color="000000"/>
              <w:left w:val="single" w:sz="4" w:space="0" w:color="000000"/>
              <w:right w:val="single" w:sz="4" w:space="0" w:color="000000"/>
            </w:tcBorders>
            <w:vAlign w:val="bottom"/>
          </w:tcPr>
          <w:p w14:paraId="000002A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622.2422</w:t>
            </w:r>
          </w:p>
        </w:tc>
      </w:tr>
      <w:tr w:rsidR="001B1F84" w14:paraId="038C50F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A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A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5.451045</w:t>
            </w:r>
          </w:p>
        </w:tc>
        <w:tc>
          <w:tcPr>
            <w:tcW w:w="2970" w:type="dxa"/>
            <w:tcBorders>
              <w:left w:val="single" w:sz="4" w:space="0" w:color="000000"/>
              <w:right w:val="single" w:sz="4" w:space="0" w:color="000000"/>
            </w:tcBorders>
            <w:vAlign w:val="bottom"/>
          </w:tcPr>
          <w:p w14:paraId="000002A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3.80609</w:t>
            </w:r>
          </w:p>
        </w:tc>
      </w:tr>
      <w:tr w:rsidR="001B1F84" w14:paraId="390A109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A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A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A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522BE918"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B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4.628567</w:t>
            </w:r>
          </w:p>
        </w:tc>
        <w:tc>
          <w:tcPr>
            <w:tcW w:w="2970" w:type="dxa"/>
            <w:tcBorders>
              <w:left w:val="single" w:sz="4" w:space="0" w:color="000000"/>
              <w:right w:val="single" w:sz="4" w:space="0" w:color="000000"/>
            </w:tcBorders>
            <w:vAlign w:val="bottom"/>
          </w:tcPr>
          <w:p w14:paraId="000002B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99A0EF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2B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2B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63C097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2B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2B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8450DC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2B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-1235.39</w:t>
            </w:r>
          </w:p>
        </w:tc>
        <w:tc>
          <w:tcPr>
            <w:tcW w:w="2970" w:type="dxa"/>
            <w:tcBorders>
              <w:left w:val="single" w:sz="4" w:space="0" w:color="000000"/>
              <w:right w:val="single" w:sz="4" w:space="0" w:color="000000"/>
            </w:tcBorders>
            <w:vAlign w:val="bottom"/>
          </w:tcPr>
          <w:p w14:paraId="000002B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2F41F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2B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8.8E-204</w:t>
            </w:r>
          </w:p>
        </w:tc>
        <w:tc>
          <w:tcPr>
            <w:tcW w:w="2970" w:type="dxa"/>
            <w:tcBorders>
              <w:left w:val="single" w:sz="4" w:space="0" w:color="000000"/>
              <w:right w:val="single" w:sz="4" w:space="0" w:color="000000"/>
            </w:tcBorders>
            <w:vAlign w:val="bottom"/>
          </w:tcPr>
          <w:p w14:paraId="000002B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C01BDE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B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2C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2C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9DF0A5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C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2C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1.8E-203</w:t>
            </w:r>
          </w:p>
        </w:tc>
        <w:tc>
          <w:tcPr>
            <w:tcW w:w="2970" w:type="dxa"/>
            <w:tcBorders>
              <w:left w:val="single" w:sz="4" w:space="0" w:color="000000"/>
              <w:right w:val="single" w:sz="4" w:space="0" w:color="000000"/>
            </w:tcBorders>
            <w:vAlign w:val="bottom"/>
          </w:tcPr>
          <w:p w14:paraId="000002C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9D0AD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2C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2C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2C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2C8" w14:textId="77777777" w:rsidR="001B1F84" w:rsidRDefault="001B1F84">
      <w:pPr>
        <w:spacing w:after="0" w:line="360" w:lineRule="auto"/>
        <w:rPr>
          <w:rFonts w:ascii="Times New Roman" w:eastAsia="Times New Roman" w:hAnsi="Times New Roman" w:cs="Times New Roman"/>
          <w:sz w:val="24"/>
          <w:szCs w:val="24"/>
        </w:rPr>
      </w:pPr>
    </w:p>
    <w:p w14:paraId="000002C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3.14:</w:t>
      </w:r>
      <w:r>
        <w:rPr>
          <w:rFonts w:ascii="Times New Roman" w:eastAsia="Times New Roman" w:hAnsi="Times New Roman" w:cs="Times New Roman"/>
          <w:color w:val="000000"/>
          <w:sz w:val="24"/>
          <w:szCs w:val="24"/>
        </w:rPr>
        <w:t xml:space="preserve"> Two sample T-Test between run times of 2D-CNN and MW-1D-CNN across packet length of 298</w:t>
      </w:r>
    </w:p>
    <w:tbl>
      <w:tblPr>
        <w:tblStyle w:val="af5"/>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FB4D1E3"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C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C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C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76E4C2C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C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C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75.35611</w:t>
            </w:r>
          </w:p>
        </w:tc>
        <w:tc>
          <w:tcPr>
            <w:tcW w:w="2970" w:type="dxa"/>
            <w:tcBorders>
              <w:top w:val="single" w:sz="4" w:space="0" w:color="000000"/>
              <w:left w:val="single" w:sz="4" w:space="0" w:color="000000"/>
              <w:right w:val="single" w:sz="4" w:space="0" w:color="000000"/>
            </w:tcBorders>
            <w:vAlign w:val="bottom"/>
          </w:tcPr>
          <w:p w14:paraId="000002C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622.2422</w:t>
            </w:r>
          </w:p>
        </w:tc>
      </w:tr>
      <w:tr w:rsidR="001B1F84" w14:paraId="41108FC0"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D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1.650183</w:t>
            </w:r>
          </w:p>
        </w:tc>
        <w:tc>
          <w:tcPr>
            <w:tcW w:w="2970" w:type="dxa"/>
            <w:tcBorders>
              <w:left w:val="single" w:sz="4" w:space="0" w:color="000000"/>
              <w:right w:val="single" w:sz="4" w:space="0" w:color="000000"/>
            </w:tcBorders>
            <w:vAlign w:val="bottom"/>
          </w:tcPr>
          <w:p w14:paraId="000002D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3.80609</w:t>
            </w:r>
          </w:p>
        </w:tc>
      </w:tr>
      <w:tr w:rsidR="001B1F84" w14:paraId="33679B9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D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D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28C86D03"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D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2.728137</w:t>
            </w:r>
          </w:p>
        </w:tc>
        <w:tc>
          <w:tcPr>
            <w:tcW w:w="2970" w:type="dxa"/>
            <w:tcBorders>
              <w:left w:val="single" w:sz="4" w:space="0" w:color="000000"/>
              <w:right w:val="single" w:sz="4" w:space="0" w:color="000000"/>
            </w:tcBorders>
            <w:vAlign w:val="bottom"/>
          </w:tcPr>
          <w:p w14:paraId="000002D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0AC35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2D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2D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3F3A8E2"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2D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2D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5A2B14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D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2E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-1638.88</w:t>
            </w:r>
          </w:p>
        </w:tc>
        <w:tc>
          <w:tcPr>
            <w:tcW w:w="2970" w:type="dxa"/>
            <w:tcBorders>
              <w:left w:val="single" w:sz="4" w:space="0" w:color="000000"/>
              <w:right w:val="single" w:sz="4" w:space="0" w:color="000000"/>
            </w:tcBorders>
            <w:vAlign w:val="bottom"/>
          </w:tcPr>
          <w:p w14:paraId="000002E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D76EB91"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2E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1.4E-215</w:t>
            </w:r>
          </w:p>
        </w:tc>
        <w:tc>
          <w:tcPr>
            <w:tcW w:w="2970" w:type="dxa"/>
            <w:tcBorders>
              <w:left w:val="single" w:sz="4" w:space="0" w:color="000000"/>
              <w:right w:val="single" w:sz="4" w:space="0" w:color="000000"/>
            </w:tcBorders>
            <w:vAlign w:val="bottom"/>
          </w:tcPr>
          <w:p w14:paraId="000002E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381B88"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2E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2E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184DBA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E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2E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2.9E-215</w:t>
            </w:r>
          </w:p>
        </w:tc>
        <w:tc>
          <w:tcPr>
            <w:tcW w:w="2970" w:type="dxa"/>
            <w:tcBorders>
              <w:left w:val="single" w:sz="4" w:space="0" w:color="000000"/>
              <w:right w:val="single" w:sz="4" w:space="0" w:color="000000"/>
            </w:tcBorders>
            <w:vAlign w:val="bottom"/>
          </w:tcPr>
          <w:p w14:paraId="000002E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0EAF500"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2E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2E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2E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2EE"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2E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3.15:</w:t>
      </w:r>
      <w:r>
        <w:rPr>
          <w:rFonts w:ascii="Times New Roman" w:eastAsia="Times New Roman" w:hAnsi="Times New Roman" w:cs="Times New Roman"/>
          <w:color w:val="000000"/>
          <w:sz w:val="24"/>
          <w:szCs w:val="24"/>
        </w:rPr>
        <w:t xml:space="preserve"> Two sample T-Test between run times of 1D-CNN and MW-1D-CNN across packet length of 298</w:t>
      </w:r>
    </w:p>
    <w:tbl>
      <w:tblPr>
        <w:tblStyle w:val="af6"/>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60C5D358"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2F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2F1"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2F2"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r>
      <w:tr w:rsidR="001B1F84" w14:paraId="2049C8B6"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2F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2F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75.35611</w:t>
            </w:r>
          </w:p>
        </w:tc>
        <w:tc>
          <w:tcPr>
            <w:tcW w:w="2970" w:type="dxa"/>
            <w:tcBorders>
              <w:top w:val="single" w:sz="4" w:space="0" w:color="000000"/>
              <w:left w:val="single" w:sz="4" w:space="0" w:color="000000"/>
              <w:right w:val="single" w:sz="4" w:space="0" w:color="000000"/>
            </w:tcBorders>
            <w:vAlign w:val="bottom"/>
          </w:tcPr>
          <w:p w14:paraId="000002F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85.27987</w:t>
            </w:r>
          </w:p>
        </w:tc>
      </w:tr>
      <w:tr w:rsidR="001B1F84" w14:paraId="49A5BD9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2F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1.650183</w:t>
            </w:r>
          </w:p>
        </w:tc>
        <w:tc>
          <w:tcPr>
            <w:tcW w:w="2970" w:type="dxa"/>
            <w:tcBorders>
              <w:left w:val="single" w:sz="4" w:space="0" w:color="000000"/>
              <w:right w:val="single" w:sz="4" w:space="0" w:color="000000"/>
            </w:tcBorders>
            <w:vAlign w:val="bottom"/>
          </w:tcPr>
          <w:p w14:paraId="000002F8"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5.451045</w:t>
            </w:r>
          </w:p>
        </w:tc>
      </w:tr>
      <w:tr w:rsidR="001B1F84" w14:paraId="7668258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2F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970" w:type="dxa"/>
            <w:tcBorders>
              <w:left w:val="single" w:sz="4" w:space="0" w:color="000000"/>
              <w:right w:val="single" w:sz="4" w:space="0" w:color="000000"/>
            </w:tcBorders>
            <w:vAlign w:val="bottom"/>
          </w:tcPr>
          <w:p w14:paraId="000002FB"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1B1F84" w14:paraId="1474585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2F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3.550614</w:t>
            </w:r>
          </w:p>
        </w:tc>
        <w:tc>
          <w:tcPr>
            <w:tcW w:w="2970" w:type="dxa"/>
            <w:tcBorders>
              <w:left w:val="single" w:sz="4" w:space="0" w:color="000000"/>
              <w:right w:val="single" w:sz="4" w:space="0" w:color="000000"/>
            </w:tcBorders>
            <w:vAlign w:val="bottom"/>
          </w:tcPr>
          <w:p w14:paraId="000002F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E6D4F7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2F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0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0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28EE7A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0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970" w:type="dxa"/>
            <w:tcBorders>
              <w:left w:val="single" w:sz="4" w:space="0" w:color="000000"/>
              <w:right w:val="single" w:sz="4" w:space="0" w:color="000000"/>
            </w:tcBorders>
            <w:vAlign w:val="bottom"/>
          </w:tcPr>
          <w:p w14:paraId="0000030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F5A579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0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-26.068</w:t>
            </w:r>
          </w:p>
        </w:tc>
        <w:tc>
          <w:tcPr>
            <w:tcW w:w="2970" w:type="dxa"/>
            <w:tcBorders>
              <w:left w:val="single" w:sz="4" w:space="0" w:color="000000"/>
              <w:right w:val="single" w:sz="4" w:space="0" w:color="000000"/>
            </w:tcBorders>
            <w:vAlign w:val="bottom"/>
          </w:tcPr>
          <w:p w14:paraId="0000030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7E05A0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0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1.22E-45</w:t>
            </w:r>
          </w:p>
        </w:tc>
        <w:tc>
          <w:tcPr>
            <w:tcW w:w="2970" w:type="dxa"/>
            <w:tcBorders>
              <w:left w:val="single" w:sz="4" w:space="0" w:color="000000"/>
              <w:right w:val="single" w:sz="4" w:space="0" w:color="000000"/>
            </w:tcBorders>
            <w:vAlign w:val="bottom"/>
          </w:tcPr>
          <w:p w14:paraId="0000030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4EBCF7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0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1.660881</w:t>
            </w:r>
          </w:p>
        </w:tc>
        <w:tc>
          <w:tcPr>
            <w:tcW w:w="2970" w:type="dxa"/>
            <w:tcBorders>
              <w:left w:val="single" w:sz="4" w:space="0" w:color="000000"/>
              <w:right w:val="single" w:sz="4" w:space="0" w:color="000000"/>
            </w:tcBorders>
            <w:vAlign w:val="bottom"/>
          </w:tcPr>
          <w:p w14:paraId="0000030D"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583A04F"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0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0F"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2.43E-45</w:t>
            </w:r>
          </w:p>
        </w:tc>
        <w:tc>
          <w:tcPr>
            <w:tcW w:w="2970" w:type="dxa"/>
            <w:tcBorders>
              <w:left w:val="single" w:sz="4" w:space="0" w:color="000000"/>
              <w:right w:val="single" w:sz="4" w:space="0" w:color="000000"/>
            </w:tcBorders>
            <w:vAlign w:val="bottom"/>
          </w:tcPr>
          <w:p w14:paraId="00000310"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55A9F5D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1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1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1.984984</w:t>
            </w:r>
          </w:p>
        </w:tc>
        <w:tc>
          <w:tcPr>
            <w:tcW w:w="2970" w:type="dxa"/>
            <w:tcBorders>
              <w:left w:val="single" w:sz="4" w:space="0" w:color="000000"/>
              <w:bottom w:val="single" w:sz="4" w:space="0" w:color="000000"/>
              <w:right w:val="single" w:sz="4" w:space="0" w:color="000000"/>
            </w:tcBorders>
            <w:vAlign w:val="bottom"/>
          </w:tcPr>
          <w:p w14:paraId="0000031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14"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p>
    <w:p w14:paraId="00000315"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3.16:</w:t>
      </w:r>
      <w:r>
        <w:rPr>
          <w:rFonts w:ascii="Times New Roman" w:eastAsia="Times New Roman" w:hAnsi="Times New Roman" w:cs="Times New Roman"/>
          <w:color w:val="000000"/>
          <w:sz w:val="24"/>
          <w:szCs w:val="24"/>
        </w:rPr>
        <w:t xml:space="preserve"> Two sample T-Test between run times of 1D-CNN and 2D-CNN across packet length of 298</w:t>
      </w:r>
    </w:p>
    <w:tbl>
      <w:tblPr>
        <w:tblStyle w:val="af7"/>
        <w:tblW w:w="968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2425"/>
        <w:gridCol w:w="1440"/>
        <w:gridCol w:w="576"/>
        <w:gridCol w:w="1710"/>
        <w:gridCol w:w="1116"/>
        <w:gridCol w:w="1158"/>
        <w:gridCol w:w="1260"/>
      </w:tblGrid>
      <w:tr w:rsidR="001B1F84" w14:paraId="74498F79"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bottom w:val="single" w:sz="4" w:space="0" w:color="000000"/>
              <w:right w:val="single" w:sz="4" w:space="0" w:color="000000"/>
            </w:tcBorders>
            <w:vAlign w:val="bottom"/>
          </w:tcPr>
          <w:p w14:paraId="0000031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Source of Variation</w:t>
            </w:r>
          </w:p>
        </w:tc>
        <w:tc>
          <w:tcPr>
            <w:tcW w:w="1440" w:type="dxa"/>
            <w:tcBorders>
              <w:top w:val="single" w:sz="4" w:space="0" w:color="000000"/>
              <w:left w:val="single" w:sz="4" w:space="0" w:color="000000"/>
              <w:bottom w:val="single" w:sz="4" w:space="0" w:color="000000"/>
              <w:right w:val="single" w:sz="4" w:space="0" w:color="000000"/>
            </w:tcBorders>
            <w:vAlign w:val="bottom"/>
          </w:tcPr>
          <w:p w14:paraId="00000317"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SS</w:t>
            </w:r>
          </w:p>
        </w:tc>
        <w:tc>
          <w:tcPr>
            <w:tcW w:w="576" w:type="dxa"/>
            <w:tcBorders>
              <w:top w:val="single" w:sz="4" w:space="0" w:color="000000"/>
              <w:left w:val="single" w:sz="4" w:space="0" w:color="000000"/>
              <w:bottom w:val="single" w:sz="4" w:space="0" w:color="000000"/>
              <w:right w:val="single" w:sz="4" w:space="0" w:color="000000"/>
            </w:tcBorders>
            <w:vAlign w:val="bottom"/>
          </w:tcPr>
          <w:p w14:paraId="00000318"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1710" w:type="dxa"/>
            <w:tcBorders>
              <w:top w:val="single" w:sz="4" w:space="0" w:color="000000"/>
              <w:left w:val="single" w:sz="4" w:space="0" w:color="000000"/>
              <w:bottom w:val="single" w:sz="4" w:space="0" w:color="000000"/>
              <w:right w:val="single" w:sz="4" w:space="0" w:color="000000"/>
            </w:tcBorders>
            <w:vAlign w:val="bottom"/>
          </w:tcPr>
          <w:p w14:paraId="00000319"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MS</w:t>
            </w:r>
          </w:p>
        </w:tc>
        <w:tc>
          <w:tcPr>
            <w:tcW w:w="1116" w:type="dxa"/>
            <w:tcBorders>
              <w:top w:val="single" w:sz="4" w:space="0" w:color="000000"/>
              <w:left w:val="single" w:sz="4" w:space="0" w:color="000000"/>
              <w:bottom w:val="single" w:sz="4" w:space="0" w:color="000000"/>
              <w:right w:val="single" w:sz="4" w:space="0" w:color="000000"/>
            </w:tcBorders>
            <w:vAlign w:val="bottom"/>
          </w:tcPr>
          <w:p w14:paraId="0000031A"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w:t>
            </w:r>
          </w:p>
        </w:tc>
        <w:tc>
          <w:tcPr>
            <w:tcW w:w="1158" w:type="dxa"/>
            <w:tcBorders>
              <w:top w:val="single" w:sz="4" w:space="0" w:color="000000"/>
              <w:left w:val="single" w:sz="4" w:space="0" w:color="000000"/>
              <w:bottom w:val="single" w:sz="4" w:space="0" w:color="000000"/>
              <w:right w:val="single" w:sz="4" w:space="0" w:color="000000"/>
            </w:tcBorders>
            <w:vAlign w:val="bottom"/>
          </w:tcPr>
          <w:p w14:paraId="0000031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P-value</w:t>
            </w:r>
          </w:p>
        </w:tc>
        <w:tc>
          <w:tcPr>
            <w:tcW w:w="1260" w:type="dxa"/>
            <w:tcBorders>
              <w:top w:val="single" w:sz="4" w:space="0" w:color="000000"/>
              <w:left w:val="single" w:sz="4" w:space="0" w:color="000000"/>
              <w:bottom w:val="single" w:sz="4" w:space="0" w:color="000000"/>
              <w:right w:val="single" w:sz="4" w:space="0" w:color="000000"/>
            </w:tcBorders>
            <w:vAlign w:val="bottom"/>
          </w:tcPr>
          <w:p w14:paraId="0000031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F crit</w:t>
            </w:r>
          </w:p>
        </w:tc>
      </w:tr>
      <w:tr w:rsidR="001B1F84" w14:paraId="451208A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000000"/>
              <w:left w:val="single" w:sz="4" w:space="0" w:color="000000"/>
              <w:right w:val="single" w:sz="4" w:space="0" w:color="000000"/>
            </w:tcBorders>
            <w:vAlign w:val="bottom"/>
          </w:tcPr>
          <w:p w14:paraId="0000031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Between Groups</w:t>
            </w:r>
          </w:p>
        </w:tc>
        <w:tc>
          <w:tcPr>
            <w:tcW w:w="1440" w:type="dxa"/>
            <w:tcBorders>
              <w:top w:val="single" w:sz="4" w:space="0" w:color="000000"/>
              <w:left w:val="single" w:sz="4" w:space="0" w:color="000000"/>
              <w:right w:val="single" w:sz="4" w:space="0" w:color="000000"/>
            </w:tcBorders>
            <w:vAlign w:val="bottom"/>
          </w:tcPr>
          <w:p w14:paraId="0000031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0.003548</w:t>
            </w:r>
          </w:p>
        </w:tc>
        <w:tc>
          <w:tcPr>
            <w:tcW w:w="576" w:type="dxa"/>
            <w:tcBorders>
              <w:top w:val="single" w:sz="4" w:space="0" w:color="000000"/>
              <w:left w:val="single" w:sz="4" w:space="0" w:color="000000"/>
              <w:right w:val="single" w:sz="4" w:space="0" w:color="000000"/>
            </w:tcBorders>
            <w:vAlign w:val="bottom"/>
          </w:tcPr>
          <w:p w14:paraId="0000031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10" w:type="dxa"/>
            <w:tcBorders>
              <w:top w:val="single" w:sz="4" w:space="0" w:color="000000"/>
              <w:left w:val="single" w:sz="4" w:space="0" w:color="000000"/>
              <w:right w:val="single" w:sz="4" w:space="0" w:color="000000"/>
            </w:tcBorders>
            <w:vAlign w:val="bottom"/>
          </w:tcPr>
          <w:p w14:paraId="0000032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0.001774</w:t>
            </w:r>
          </w:p>
        </w:tc>
        <w:tc>
          <w:tcPr>
            <w:tcW w:w="1116" w:type="dxa"/>
            <w:tcBorders>
              <w:top w:val="single" w:sz="4" w:space="0" w:color="000000"/>
              <w:left w:val="single" w:sz="4" w:space="0" w:color="000000"/>
              <w:right w:val="single" w:sz="4" w:space="0" w:color="000000"/>
            </w:tcBorders>
            <w:vAlign w:val="bottom"/>
          </w:tcPr>
          <w:p w14:paraId="0000032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12.56164</w:t>
            </w:r>
          </w:p>
        </w:tc>
        <w:tc>
          <w:tcPr>
            <w:tcW w:w="1158" w:type="dxa"/>
            <w:tcBorders>
              <w:top w:val="single" w:sz="4" w:space="0" w:color="000000"/>
              <w:left w:val="single" w:sz="4" w:space="0" w:color="000000"/>
              <w:right w:val="single" w:sz="4" w:space="0" w:color="000000"/>
            </w:tcBorders>
            <w:vAlign w:val="bottom"/>
          </w:tcPr>
          <w:p w14:paraId="0000032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0.000385</w:t>
            </w:r>
          </w:p>
        </w:tc>
        <w:tc>
          <w:tcPr>
            <w:tcW w:w="1260" w:type="dxa"/>
            <w:tcBorders>
              <w:top w:val="single" w:sz="4" w:space="0" w:color="000000"/>
              <w:left w:val="single" w:sz="4" w:space="0" w:color="000000"/>
              <w:right w:val="single" w:sz="4" w:space="0" w:color="000000"/>
            </w:tcBorders>
            <w:vAlign w:val="bottom"/>
          </w:tcPr>
          <w:p w14:paraId="0000032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3.554557</w:t>
            </w:r>
          </w:p>
        </w:tc>
      </w:tr>
      <w:tr w:rsidR="001B1F84" w14:paraId="5FE28D2A" w14:textId="77777777" w:rsidTr="001B1F84">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000000"/>
              <w:bottom w:val="single" w:sz="4" w:space="0" w:color="000000"/>
              <w:right w:val="single" w:sz="4" w:space="0" w:color="000000"/>
            </w:tcBorders>
            <w:vAlign w:val="bottom"/>
          </w:tcPr>
          <w:p w14:paraId="0000032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Within Groups</w:t>
            </w:r>
          </w:p>
        </w:tc>
        <w:tc>
          <w:tcPr>
            <w:tcW w:w="1440" w:type="dxa"/>
            <w:tcBorders>
              <w:left w:val="single" w:sz="4" w:space="0" w:color="000000"/>
              <w:bottom w:val="single" w:sz="4" w:space="0" w:color="000000"/>
              <w:right w:val="single" w:sz="4" w:space="0" w:color="000000"/>
            </w:tcBorders>
            <w:vAlign w:val="bottom"/>
          </w:tcPr>
          <w:p w14:paraId="0000032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0.002542</w:t>
            </w:r>
          </w:p>
        </w:tc>
        <w:tc>
          <w:tcPr>
            <w:tcW w:w="576" w:type="dxa"/>
            <w:tcBorders>
              <w:left w:val="single" w:sz="4" w:space="0" w:color="000000"/>
              <w:bottom w:val="single" w:sz="4" w:space="0" w:color="000000"/>
              <w:right w:val="single" w:sz="4" w:space="0" w:color="000000"/>
            </w:tcBorders>
            <w:vAlign w:val="bottom"/>
          </w:tcPr>
          <w:p w14:paraId="0000032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710" w:type="dxa"/>
            <w:tcBorders>
              <w:left w:val="single" w:sz="4" w:space="0" w:color="000000"/>
              <w:bottom w:val="single" w:sz="4" w:space="0" w:color="000000"/>
              <w:right w:val="single" w:sz="4" w:space="0" w:color="000000"/>
            </w:tcBorders>
            <w:vAlign w:val="bottom"/>
          </w:tcPr>
          <w:p w14:paraId="0000032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0.000141</w:t>
            </w:r>
          </w:p>
        </w:tc>
        <w:tc>
          <w:tcPr>
            <w:tcW w:w="1116" w:type="dxa"/>
            <w:tcBorders>
              <w:left w:val="single" w:sz="4" w:space="0" w:color="000000"/>
              <w:bottom w:val="single" w:sz="4" w:space="0" w:color="000000"/>
              <w:right w:val="single" w:sz="4" w:space="0" w:color="000000"/>
            </w:tcBorders>
            <w:vAlign w:val="bottom"/>
          </w:tcPr>
          <w:p w14:paraId="0000032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158" w:type="dxa"/>
            <w:tcBorders>
              <w:left w:val="single" w:sz="4" w:space="0" w:color="000000"/>
              <w:bottom w:val="single" w:sz="4" w:space="0" w:color="000000"/>
              <w:right w:val="single" w:sz="4" w:space="0" w:color="000000"/>
            </w:tcBorders>
            <w:vAlign w:val="bottom"/>
          </w:tcPr>
          <w:p w14:paraId="00000329"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left w:val="single" w:sz="4" w:space="0" w:color="000000"/>
              <w:bottom w:val="single" w:sz="4" w:space="0" w:color="000000"/>
              <w:right w:val="single" w:sz="4" w:space="0" w:color="000000"/>
            </w:tcBorders>
            <w:vAlign w:val="bottom"/>
          </w:tcPr>
          <w:p w14:paraId="0000032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bl>
    <w:p w14:paraId="0000032B"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32C"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3.17:</w:t>
      </w:r>
      <w:r>
        <w:rPr>
          <w:rFonts w:ascii="Times New Roman" w:eastAsia="Times New Roman" w:hAnsi="Times New Roman" w:cs="Times New Roman"/>
          <w:color w:val="000000"/>
          <w:sz w:val="24"/>
          <w:szCs w:val="24"/>
        </w:rPr>
        <w:t xml:space="preserve"> One-way ANOVA between loss of all models at all packet lengths</w:t>
      </w:r>
    </w:p>
    <w:p w14:paraId="0000032D" w14:textId="77777777" w:rsidR="001B1F84" w:rsidRDefault="00192DE0">
      <w:pPr>
        <w:spacing w:after="0" w:line="360" w:lineRule="auto"/>
      </w:pPr>
      <w:r>
        <w:br w:type="page"/>
      </w:r>
    </w:p>
    <w:tbl>
      <w:tblPr>
        <w:tblStyle w:val="af8"/>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114E5B54"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2E"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2F"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30"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06125B8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31"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32"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0.286406</w:t>
            </w:r>
          </w:p>
        </w:tc>
        <w:tc>
          <w:tcPr>
            <w:tcW w:w="2970" w:type="dxa"/>
            <w:tcBorders>
              <w:top w:val="single" w:sz="4" w:space="0" w:color="000000"/>
              <w:left w:val="single" w:sz="4" w:space="0" w:color="000000"/>
              <w:right w:val="single" w:sz="4" w:space="0" w:color="000000"/>
            </w:tcBorders>
            <w:vAlign w:val="bottom"/>
          </w:tcPr>
          <w:p w14:paraId="00000333"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0.271895</w:t>
            </w:r>
          </w:p>
        </w:tc>
      </w:tr>
      <w:tr w:rsidR="001B1F84" w14:paraId="094E958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35"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0.000409</w:t>
            </w:r>
          </w:p>
        </w:tc>
        <w:tc>
          <w:tcPr>
            <w:tcW w:w="2970" w:type="dxa"/>
            <w:tcBorders>
              <w:left w:val="single" w:sz="4" w:space="0" w:color="000000"/>
              <w:right w:val="single" w:sz="4" w:space="0" w:color="000000"/>
            </w:tcBorders>
            <w:vAlign w:val="bottom"/>
          </w:tcPr>
          <w:p w14:paraId="00000336"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8.8E-06</w:t>
            </w:r>
          </w:p>
        </w:tc>
      </w:tr>
      <w:tr w:rsidR="001B1F84" w14:paraId="26CC029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3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3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7B8C0F74"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3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0.000209</w:t>
            </w:r>
          </w:p>
        </w:tc>
        <w:tc>
          <w:tcPr>
            <w:tcW w:w="2970" w:type="dxa"/>
            <w:tcBorders>
              <w:left w:val="single" w:sz="4" w:space="0" w:color="000000"/>
              <w:right w:val="single" w:sz="4" w:space="0" w:color="000000"/>
            </w:tcBorders>
            <w:vAlign w:val="bottom"/>
          </w:tcPr>
          <w:p w14:paraId="0000033C"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739C29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3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3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3F"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DEBC30D"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4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4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8A67E2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4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1.877485</w:t>
            </w:r>
          </w:p>
        </w:tc>
        <w:tc>
          <w:tcPr>
            <w:tcW w:w="2970" w:type="dxa"/>
            <w:tcBorders>
              <w:left w:val="single" w:sz="4" w:space="0" w:color="000000"/>
              <w:right w:val="single" w:sz="4" w:space="0" w:color="000000"/>
            </w:tcBorders>
            <w:vAlign w:val="bottom"/>
          </w:tcPr>
          <w:p w14:paraId="0000034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6433D8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4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0.042483</w:t>
            </w:r>
          </w:p>
        </w:tc>
        <w:tc>
          <w:tcPr>
            <w:tcW w:w="2970" w:type="dxa"/>
            <w:tcBorders>
              <w:left w:val="single" w:sz="4" w:space="0" w:color="000000"/>
              <w:right w:val="single" w:sz="4" w:space="0" w:color="000000"/>
            </w:tcBorders>
            <w:vAlign w:val="bottom"/>
          </w:tcPr>
          <w:p w14:paraId="0000034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C9BE17F"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4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4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326983B"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4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4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0.084965</w:t>
            </w:r>
          </w:p>
        </w:tc>
        <w:tc>
          <w:tcPr>
            <w:tcW w:w="2970" w:type="dxa"/>
            <w:tcBorders>
              <w:left w:val="single" w:sz="4" w:space="0" w:color="000000"/>
              <w:right w:val="single" w:sz="4" w:space="0" w:color="000000"/>
            </w:tcBorders>
            <w:vAlign w:val="bottom"/>
          </w:tcPr>
          <w:p w14:paraId="0000034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AAAFA22"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4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5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51"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52" w14:textId="77777777" w:rsidR="001B1F84" w:rsidRDefault="001B1F84">
      <w:pPr>
        <w:spacing w:after="0" w:line="360" w:lineRule="auto"/>
        <w:rPr>
          <w:rFonts w:ascii="Times New Roman" w:eastAsia="Times New Roman" w:hAnsi="Times New Roman" w:cs="Times New Roman"/>
          <w:i/>
          <w:sz w:val="24"/>
          <w:szCs w:val="24"/>
        </w:rPr>
      </w:pPr>
    </w:p>
    <w:p w14:paraId="00000353"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3.18:</w:t>
      </w:r>
      <w:r>
        <w:rPr>
          <w:rFonts w:ascii="Times New Roman" w:eastAsia="Times New Roman" w:hAnsi="Times New Roman" w:cs="Times New Roman"/>
          <w:color w:val="000000"/>
          <w:sz w:val="24"/>
          <w:szCs w:val="24"/>
        </w:rPr>
        <w:t xml:space="preserve"> Two sample T-Test between losses of 2D-CNN and MW-1D-CNN across all packet lengths</w:t>
      </w:r>
    </w:p>
    <w:tbl>
      <w:tblPr>
        <w:tblStyle w:val="af9"/>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7C4AB700"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54"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55"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2D-CNN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56"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r>
      <w:tr w:rsidR="001B1F84" w14:paraId="595B743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57"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58"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0.286406</w:t>
            </w:r>
          </w:p>
        </w:tc>
        <w:tc>
          <w:tcPr>
            <w:tcW w:w="2970" w:type="dxa"/>
            <w:tcBorders>
              <w:top w:val="single" w:sz="4" w:space="0" w:color="000000"/>
              <w:left w:val="single" w:sz="4" w:space="0" w:color="000000"/>
              <w:right w:val="single" w:sz="4" w:space="0" w:color="000000"/>
            </w:tcBorders>
            <w:vAlign w:val="bottom"/>
          </w:tcPr>
          <w:p w14:paraId="00000359"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0.254607</w:t>
            </w:r>
          </w:p>
        </w:tc>
      </w:tr>
      <w:tr w:rsidR="001B1F84" w14:paraId="2486F7BE"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5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5B"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0.000409</w:t>
            </w:r>
          </w:p>
        </w:tc>
        <w:tc>
          <w:tcPr>
            <w:tcW w:w="2970" w:type="dxa"/>
            <w:tcBorders>
              <w:left w:val="single" w:sz="4" w:space="0" w:color="000000"/>
              <w:right w:val="single" w:sz="4" w:space="0" w:color="000000"/>
            </w:tcBorders>
            <w:vAlign w:val="bottom"/>
          </w:tcPr>
          <w:p w14:paraId="0000035C"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5.53E-06</w:t>
            </w:r>
          </w:p>
        </w:tc>
      </w:tr>
      <w:tr w:rsidR="001B1F84" w14:paraId="68DAF49C"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5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5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5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32E6F48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6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0.000207</w:t>
            </w:r>
          </w:p>
        </w:tc>
        <w:tc>
          <w:tcPr>
            <w:tcW w:w="2970" w:type="dxa"/>
            <w:tcBorders>
              <w:left w:val="single" w:sz="4" w:space="0" w:color="000000"/>
              <w:right w:val="single" w:sz="4" w:space="0" w:color="000000"/>
            </w:tcBorders>
            <w:vAlign w:val="bottom"/>
          </w:tcPr>
          <w:p w14:paraId="00000362"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140333D"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6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65"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6FA949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6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6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2307C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6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4.130466</w:t>
            </w:r>
          </w:p>
        </w:tc>
        <w:tc>
          <w:tcPr>
            <w:tcW w:w="2970" w:type="dxa"/>
            <w:tcBorders>
              <w:left w:val="single" w:sz="4" w:space="0" w:color="000000"/>
              <w:right w:val="single" w:sz="4" w:space="0" w:color="000000"/>
            </w:tcBorders>
            <w:vAlign w:val="bottom"/>
          </w:tcPr>
          <w:p w14:paraId="0000036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8EE034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6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0.000697</w:t>
            </w:r>
          </w:p>
        </w:tc>
        <w:tc>
          <w:tcPr>
            <w:tcW w:w="2970" w:type="dxa"/>
            <w:tcBorders>
              <w:left w:val="single" w:sz="4" w:space="0" w:color="000000"/>
              <w:right w:val="single" w:sz="4" w:space="0" w:color="000000"/>
            </w:tcBorders>
            <w:vAlign w:val="bottom"/>
          </w:tcPr>
          <w:p w14:paraId="0000036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2E00BE85"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6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7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7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6D99B43A"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7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7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0.001394</w:t>
            </w:r>
          </w:p>
        </w:tc>
        <w:tc>
          <w:tcPr>
            <w:tcW w:w="2970" w:type="dxa"/>
            <w:tcBorders>
              <w:left w:val="single" w:sz="4" w:space="0" w:color="000000"/>
              <w:right w:val="single" w:sz="4" w:space="0" w:color="000000"/>
            </w:tcBorders>
            <w:vAlign w:val="bottom"/>
          </w:tcPr>
          <w:p w14:paraId="0000037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CA412F3"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7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7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77"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78" w14:textId="77777777" w:rsidR="001B1F84" w:rsidRDefault="001B1F8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0000379"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3.19:</w:t>
      </w:r>
      <w:r>
        <w:rPr>
          <w:rFonts w:ascii="Times New Roman" w:eastAsia="Times New Roman" w:hAnsi="Times New Roman" w:cs="Times New Roman"/>
          <w:color w:val="000000"/>
          <w:sz w:val="24"/>
          <w:szCs w:val="24"/>
        </w:rPr>
        <w:t xml:space="preserve"> Two sample T-Test between losses of 2D-CNN and 1D-CNN across all packet lengths</w:t>
      </w:r>
    </w:p>
    <w:tbl>
      <w:tblPr>
        <w:tblStyle w:val="afa"/>
        <w:tblW w:w="9535"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685"/>
        <w:gridCol w:w="2880"/>
        <w:gridCol w:w="2970"/>
      </w:tblGrid>
      <w:tr w:rsidR="001B1F84" w14:paraId="7D77D41B" w14:textId="77777777" w:rsidTr="001B1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bottom w:val="single" w:sz="4" w:space="0" w:color="000000"/>
              <w:right w:val="single" w:sz="4" w:space="0" w:color="000000"/>
            </w:tcBorders>
            <w:vAlign w:val="bottom"/>
          </w:tcPr>
          <w:p w14:paraId="0000037A"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Statistics </w:t>
            </w:r>
          </w:p>
        </w:tc>
        <w:tc>
          <w:tcPr>
            <w:tcW w:w="2880" w:type="dxa"/>
            <w:tcBorders>
              <w:top w:val="single" w:sz="4" w:space="0" w:color="000000"/>
              <w:left w:val="single" w:sz="4" w:space="0" w:color="000000"/>
              <w:bottom w:val="single" w:sz="4" w:space="0" w:color="000000"/>
              <w:right w:val="single" w:sz="4" w:space="0" w:color="000000"/>
            </w:tcBorders>
            <w:vAlign w:val="bottom"/>
          </w:tcPr>
          <w:p w14:paraId="0000037B"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1D-CNN</w:t>
            </w:r>
          </w:p>
        </w:tc>
        <w:tc>
          <w:tcPr>
            <w:tcW w:w="2970" w:type="dxa"/>
            <w:tcBorders>
              <w:top w:val="single" w:sz="4" w:space="0" w:color="000000"/>
              <w:left w:val="single" w:sz="4" w:space="0" w:color="000000"/>
              <w:bottom w:val="single" w:sz="4" w:space="0" w:color="000000"/>
              <w:right w:val="single" w:sz="4" w:space="0" w:color="000000"/>
            </w:tcBorders>
            <w:vAlign w:val="bottom"/>
          </w:tcPr>
          <w:p w14:paraId="0000037C" w14:textId="77777777" w:rsidR="001B1F84" w:rsidRDefault="00192DE0">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MW-1D-CNN</w:t>
            </w:r>
          </w:p>
        </w:tc>
      </w:tr>
      <w:tr w:rsidR="001B1F84" w14:paraId="79111C39"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000000"/>
              <w:left w:val="single" w:sz="4" w:space="0" w:color="000000"/>
              <w:right w:val="single" w:sz="4" w:space="0" w:color="000000"/>
            </w:tcBorders>
            <w:vAlign w:val="bottom"/>
          </w:tcPr>
          <w:p w14:paraId="0000037D"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Mean</w:t>
            </w:r>
          </w:p>
        </w:tc>
        <w:tc>
          <w:tcPr>
            <w:tcW w:w="2880" w:type="dxa"/>
            <w:tcBorders>
              <w:top w:val="single" w:sz="4" w:space="0" w:color="000000"/>
              <w:left w:val="single" w:sz="4" w:space="0" w:color="000000"/>
              <w:right w:val="single" w:sz="4" w:space="0" w:color="000000"/>
            </w:tcBorders>
            <w:vAlign w:val="bottom"/>
          </w:tcPr>
          <w:p w14:paraId="0000037E"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0.254607</w:t>
            </w:r>
          </w:p>
        </w:tc>
        <w:tc>
          <w:tcPr>
            <w:tcW w:w="2970" w:type="dxa"/>
            <w:tcBorders>
              <w:top w:val="single" w:sz="4" w:space="0" w:color="000000"/>
              <w:left w:val="single" w:sz="4" w:space="0" w:color="000000"/>
              <w:right w:val="single" w:sz="4" w:space="0" w:color="000000"/>
            </w:tcBorders>
            <w:vAlign w:val="bottom"/>
          </w:tcPr>
          <w:p w14:paraId="0000037F"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0.271895</w:t>
            </w:r>
          </w:p>
        </w:tc>
      </w:tr>
      <w:tr w:rsidR="001B1F84" w14:paraId="20749FD5"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0"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Variance</w:t>
            </w:r>
          </w:p>
        </w:tc>
        <w:tc>
          <w:tcPr>
            <w:tcW w:w="2880" w:type="dxa"/>
            <w:tcBorders>
              <w:left w:val="single" w:sz="4" w:space="0" w:color="000000"/>
              <w:right w:val="single" w:sz="4" w:space="0" w:color="000000"/>
            </w:tcBorders>
            <w:vAlign w:val="bottom"/>
          </w:tcPr>
          <w:p w14:paraId="00000381"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5.53E-06</w:t>
            </w:r>
          </w:p>
        </w:tc>
        <w:tc>
          <w:tcPr>
            <w:tcW w:w="2970" w:type="dxa"/>
            <w:tcBorders>
              <w:left w:val="single" w:sz="4" w:space="0" w:color="000000"/>
              <w:right w:val="single" w:sz="4" w:space="0" w:color="000000"/>
            </w:tcBorders>
            <w:vAlign w:val="bottom"/>
          </w:tcPr>
          <w:p w14:paraId="00000382"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8.8E-06</w:t>
            </w:r>
          </w:p>
        </w:tc>
      </w:tr>
      <w:tr w:rsidR="001B1F84" w14:paraId="3524823A"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3"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Observations</w:t>
            </w:r>
          </w:p>
        </w:tc>
        <w:tc>
          <w:tcPr>
            <w:tcW w:w="2880" w:type="dxa"/>
            <w:tcBorders>
              <w:left w:val="single" w:sz="4" w:space="0" w:color="000000"/>
              <w:right w:val="single" w:sz="4" w:space="0" w:color="000000"/>
            </w:tcBorders>
            <w:vAlign w:val="bottom"/>
          </w:tcPr>
          <w:p w14:paraId="00000384"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970" w:type="dxa"/>
            <w:tcBorders>
              <w:left w:val="single" w:sz="4" w:space="0" w:color="000000"/>
              <w:right w:val="single" w:sz="4" w:space="0" w:color="000000"/>
            </w:tcBorders>
            <w:vAlign w:val="bottom"/>
          </w:tcPr>
          <w:p w14:paraId="00000385"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B1F84" w14:paraId="54A4A85C"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6"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Pooled Variance</w:t>
            </w:r>
          </w:p>
        </w:tc>
        <w:tc>
          <w:tcPr>
            <w:tcW w:w="2880" w:type="dxa"/>
            <w:tcBorders>
              <w:left w:val="single" w:sz="4" w:space="0" w:color="000000"/>
              <w:right w:val="single" w:sz="4" w:space="0" w:color="000000"/>
            </w:tcBorders>
            <w:vAlign w:val="bottom"/>
          </w:tcPr>
          <w:p w14:paraId="00000387"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7.16E-06</w:t>
            </w:r>
          </w:p>
        </w:tc>
        <w:tc>
          <w:tcPr>
            <w:tcW w:w="2970" w:type="dxa"/>
            <w:tcBorders>
              <w:left w:val="single" w:sz="4" w:space="0" w:color="000000"/>
              <w:right w:val="single" w:sz="4" w:space="0" w:color="000000"/>
            </w:tcBorders>
            <w:vAlign w:val="bottom"/>
          </w:tcPr>
          <w:p w14:paraId="00000388"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BDBC19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9"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Hypothesized Mean Difference</w:t>
            </w:r>
          </w:p>
        </w:tc>
        <w:tc>
          <w:tcPr>
            <w:tcW w:w="2880" w:type="dxa"/>
            <w:tcBorders>
              <w:left w:val="single" w:sz="4" w:space="0" w:color="000000"/>
              <w:right w:val="single" w:sz="4" w:space="0" w:color="000000"/>
            </w:tcBorders>
            <w:vAlign w:val="bottom"/>
          </w:tcPr>
          <w:p w14:paraId="0000038A"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70" w:type="dxa"/>
            <w:tcBorders>
              <w:left w:val="single" w:sz="4" w:space="0" w:color="000000"/>
              <w:right w:val="single" w:sz="4" w:space="0" w:color="000000"/>
            </w:tcBorders>
            <w:vAlign w:val="bottom"/>
          </w:tcPr>
          <w:p w14:paraId="0000038B"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489E9479"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C"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df</w:t>
            </w:r>
          </w:p>
        </w:tc>
        <w:tc>
          <w:tcPr>
            <w:tcW w:w="2880" w:type="dxa"/>
            <w:tcBorders>
              <w:left w:val="single" w:sz="4" w:space="0" w:color="000000"/>
              <w:right w:val="single" w:sz="4" w:space="0" w:color="000000"/>
            </w:tcBorders>
            <w:vAlign w:val="bottom"/>
          </w:tcPr>
          <w:p w14:paraId="0000038D"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970" w:type="dxa"/>
            <w:tcBorders>
              <w:left w:val="single" w:sz="4" w:space="0" w:color="000000"/>
              <w:right w:val="single" w:sz="4" w:space="0" w:color="000000"/>
            </w:tcBorders>
            <w:vAlign w:val="bottom"/>
          </w:tcPr>
          <w:p w14:paraId="0000038E"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06B2BEE7"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8F"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Stat</w:t>
            </w:r>
          </w:p>
        </w:tc>
        <w:tc>
          <w:tcPr>
            <w:tcW w:w="2880" w:type="dxa"/>
            <w:tcBorders>
              <w:left w:val="single" w:sz="4" w:space="0" w:color="000000"/>
              <w:right w:val="single" w:sz="4" w:space="0" w:color="000000"/>
            </w:tcBorders>
            <w:vAlign w:val="bottom"/>
          </w:tcPr>
          <w:p w14:paraId="00000390"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-12.0832</w:t>
            </w:r>
          </w:p>
        </w:tc>
        <w:tc>
          <w:tcPr>
            <w:tcW w:w="2970" w:type="dxa"/>
            <w:tcBorders>
              <w:left w:val="single" w:sz="4" w:space="0" w:color="000000"/>
              <w:right w:val="single" w:sz="4" w:space="0" w:color="000000"/>
            </w:tcBorders>
            <w:vAlign w:val="bottom"/>
          </w:tcPr>
          <w:p w14:paraId="00000391"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2524856"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2"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one-tail</w:t>
            </w:r>
          </w:p>
        </w:tc>
        <w:tc>
          <w:tcPr>
            <w:tcW w:w="2880" w:type="dxa"/>
            <w:tcBorders>
              <w:left w:val="single" w:sz="4" w:space="0" w:color="000000"/>
              <w:right w:val="single" w:sz="4" w:space="0" w:color="000000"/>
            </w:tcBorders>
            <w:vAlign w:val="bottom"/>
          </w:tcPr>
          <w:p w14:paraId="00000393"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2.24E-08</w:t>
            </w:r>
          </w:p>
        </w:tc>
        <w:tc>
          <w:tcPr>
            <w:tcW w:w="2970" w:type="dxa"/>
            <w:tcBorders>
              <w:left w:val="single" w:sz="4" w:space="0" w:color="000000"/>
              <w:right w:val="single" w:sz="4" w:space="0" w:color="000000"/>
            </w:tcBorders>
            <w:vAlign w:val="bottom"/>
          </w:tcPr>
          <w:p w14:paraId="00000394"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79ADC95B"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5"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one-tail</w:t>
            </w:r>
          </w:p>
        </w:tc>
        <w:tc>
          <w:tcPr>
            <w:tcW w:w="2880" w:type="dxa"/>
            <w:tcBorders>
              <w:left w:val="single" w:sz="4" w:space="0" w:color="000000"/>
              <w:right w:val="single" w:sz="4" w:space="0" w:color="000000"/>
            </w:tcBorders>
            <w:vAlign w:val="bottom"/>
          </w:tcPr>
          <w:p w14:paraId="00000396"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1.782288</w:t>
            </w:r>
          </w:p>
        </w:tc>
        <w:tc>
          <w:tcPr>
            <w:tcW w:w="2970" w:type="dxa"/>
            <w:tcBorders>
              <w:left w:val="single" w:sz="4" w:space="0" w:color="000000"/>
              <w:right w:val="single" w:sz="4" w:space="0" w:color="000000"/>
            </w:tcBorders>
            <w:vAlign w:val="bottom"/>
          </w:tcPr>
          <w:p w14:paraId="00000397" w14:textId="77777777" w:rsidR="001B1F84" w:rsidRDefault="001B1F84">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1B129827" w14:textId="77777777" w:rsidTr="001B1F84">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right w:val="single" w:sz="4" w:space="0" w:color="000000"/>
            </w:tcBorders>
            <w:vAlign w:val="bottom"/>
          </w:tcPr>
          <w:p w14:paraId="00000398"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P(T&lt;=t) two-tail</w:t>
            </w:r>
          </w:p>
        </w:tc>
        <w:tc>
          <w:tcPr>
            <w:tcW w:w="2880" w:type="dxa"/>
            <w:tcBorders>
              <w:left w:val="single" w:sz="4" w:space="0" w:color="000000"/>
              <w:right w:val="single" w:sz="4" w:space="0" w:color="000000"/>
            </w:tcBorders>
            <w:vAlign w:val="bottom"/>
          </w:tcPr>
          <w:p w14:paraId="00000399" w14:textId="77777777" w:rsidR="001B1F84" w:rsidRDefault="00192DE0">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4.48E-08</w:t>
            </w:r>
          </w:p>
        </w:tc>
        <w:tc>
          <w:tcPr>
            <w:tcW w:w="2970" w:type="dxa"/>
            <w:tcBorders>
              <w:left w:val="single" w:sz="4" w:space="0" w:color="000000"/>
              <w:right w:val="single" w:sz="4" w:space="0" w:color="000000"/>
            </w:tcBorders>
            <w:vAlign w:val="bottom"/>
          </w:tcPr>
          <w:p w14:paraId="0000039A" w14:textId="77777777" w:rsidR="001B1F84" w:rsidRDefault="001B1F84">
            <w:pPr>
              <w:pBdr>
                <w:top w:val="nil"/>
                <w:left w:val="nil"/>
                <w:bottom w:val="nil"/>
                <w:right w:val="nil"/>
                <w:between w:val="nil"/>
              </w:pBd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1B1F84" w14:paraId="3363DFD1" w14:textId="77777777" w:rsidTr="001B1F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000000"/>
              <w:bottom w:val="single" w:sz="4" w:space="0" w:color="000000"/>
              <w:right w:val="single" w:sz="4" w:space="0" w:color="000000"/>
            </w:tcBorders>
            <w:vAlign w:val="bottom"/>
          </w:tcPr>
          <w:p w14:paraId="0000039B" w14:textId="77777777" w:rsidR="001B1F84" w:rsidRDefault="00192DE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t Critical two-tail</w:t>
            </w:r>
          </w:p>
        </w:tc>
        <w:tc>
          <w:tcPr>
            <w:tcW w:w="2880" w:type="dxa"/>
            <w:tcBorders>
              <w:left w:val="single" w:sz="4" w:space="0" w:color="000000"/>
              <w:bottom w:val="single" w:sz="4" w:space="0" w:color="000000"/>
              <w:right w:val="single" w:sz="4" w:space="0" w:color="000000"/>
            </w:tcBorders>
            <w:vAlign w:val="bottom"/>
          </w:tcPr>
          <w:p w14:paraId="0000039C"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2.178813</w:t>
            </w:r>
          </w:p>
        </w:tc>
        <w:tc>
          <w:tcPr>
            <w:tcW w:w="2970" w:type="dxa"/>
            <w:tcBorders>
              <w:left w:val="single" w:sz="4" w:space="0" w:color="000000"/>
              <w:bottom w:val="single" w:sz="4" w:space="0" w:color="000000"/>
              <w:right w:val="single" w:sz="4" w:space="0" w:color="000000"/>
            </w:tcBorders>
            <w:vAlign w:val="bottom"/>
          </w:tcPr>
          <w:p w14:paraId="0000039D" w14:textId="77777777" w:rsidR="001B1F84" w:rsidRDefault="00192DE0">
            <w:pPr>
              <w:pBdr>
                <w:top w:val="nil"/>
                <w:left w:val="nil"/>
                <w:bottom w:val="nil"/>
                <w:right w:val="nil"/>
                <w:between w:val="nil"/>
              </w:pBd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14:paraId="0000039E" w14:textId="77777777" w:rsidR="001B1F84" w:rsidRDefault="001B1F84">
      <w:pPr>
        <w:spacing w:after="0" w:line="360" w:lineRule="auto"/>
        <w:rPr>
          <w:rFonts w:ascii="Times New Roman" w:eastAsia="Times New Roman" w:hAnsi="Times New Roman" w:cs="Times New Roman"/>
          <w:i/>
          <w:sz w:val="24"/>
          <w:szCs w:val="24"/>
        </w:rPr>
      </w:pPr>
    </w:p>
    <w:p w14:paraId="0000039F" w14:textId="77777777" w:rsidR="001B1F84" w:rsidRDefault="00192DE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3.20:</w:t>
      </w:r>
      <w:r>
        <w:rPr>
          <w:rFonts w:ascii="Times New Roman" w:eastAsia="Times New Roman" w:hAnsi="Times New Roman" w:cs="Times New Roman"/>
          <w:color w:val="000000"/>
          <w:sz w:val="24"/>
          <w:szCs w:val="24"/>
        </w:rPr>
        <w:t xml:space="preserve"> Two sample T-Test between losses of 1D-CNN and MW-1D-CNN across all packet lengths</w:t>
      </w:r>
    </w:p>
    <w:p w14:paraId="000003A0" w14:textId="77777777" w:rsidR="001B1F84" w:rsidRDefault="001B1F84">
      <w:pPr>
        <w:spacing w:after="0" w:line="360" w:lineRule="auto"/>
        <w:rPr>
          <w:rFonts w:ascii="Times New Roman" w:eastAsia="Times New Roman" w:hAnsi="Times New Roman" w:cs="Times New Roman"/>
          <w:i/>
          <w:sz w:val="24"/>
          <w:szCs w:val="24"/>
        </w:rPr>
      </w:pPr>
    </w:p>
    <w:p w14:paraId="000003A1"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6BA6D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207.75pt" o:ole="">
            <v:imagedata r:id="rId10" o:title=""/>
          </v:shape>
          <o:OLEObject Type="Embed" ProgID="AcroExch.Document.DC" ShapeID="_x0000_i1025" DrawAspect="Content" ObjectID="_1649244207" r:id="rId11"/>
        </w:object>
      </w:r>
    </w:p>
    <w:p w14:paraId="000003A2"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AUC-ROC of Optimized 1D-CNN</w:t>
      </w:r>
    </w:p>
    <w:p w14:paraId="000003A3"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11134A53">
          <v:shape id="_x0000_i1026" type="#_x0000_t75" style="width:302.25pt;height:207.75pt" o:ole="">
            <v:imagedata r:id="rId12" o:title=""/>
          </v:shape>
          <o:OLEObject Type="Embed" ProgID="AcroExch.Document.DC" ShapeID="_x0000_i1026" DrawAspect="Content" ObjectID="_1649244208" r:id="rId13"/>
        </w:object>
      </w:r>
    </w:p>
    <w:p w14:paraId="000003A4"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 xml:space="preserve"> Zoomed in AUC-ROC of Optimized 1D-CNN</w:t>
      </w:r>
    </w:p>
    <w:p w14:paraId="000003A5"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92C8F4B">
          <v:shape id="_x0000_i1027" type="#_x0000_t75" style="width:289.5pt;height:207.75pt" o:ole="">
            <v:imagedata r:id="rId14" o:title=""/>
          </v:shape>
          <o:OLEObject Type="Embed" ProgID="AcroExch.Document.DC" ShapeID="_x0000_i1027" DrawAspect="Content" ObjectID="_1649244209" r:id="rId15"/>
        </w:object>
      </w:r>
    </w:p>
    <w:p w14:paraId="000003A6"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1.3:</w:t>
      </w:r>
      <w:r>
        <w:rPr>
          <w:rFonts w:ascii="Times New Roman" w:eastAsia="Times New Roman" w:hAnsi="Times New Roman" w:cs="Times New Roman"/>
          <w:sz w:val="24"/>
          <w:szCs w:val="24"/>
        </w:rPr>
        <w:t xml:space="preserve"> Precision-Recall Curve of Optimized 1D-CNN</w:t>
      </w:r>
    </w:p>
    <w:p w14:paraId="000003A7"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object w:dxaOrig="5790" w:dyaOrig="4155" w14:anchorId="0F26328F">
          <v:shape id="_x0000_i1028" type="#_x0000_t75" style="width:289.5pt;height:207.75pt" o:ole="">
            <v:imagedata r:id="rId16" o:title=""/>
          </v:shape>
          <o:OLEObject Type="Embed" ProgID="AcroExch.Document.DC" ShapeID="_x0000_i1028" DrawAspect="Content" ObjectID="_1649244210" r:id="rId17"/>
        </w:object>
      </w:r>
    </w:p>
    <w:p w14:paraId="000003A8"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1.4:</w:t>
      </w:r>
      <w:r>
        <w:rPr>
          <w:rFonts w:ascii="Times New Roman" w:eastAsia="Times New Roman" w:hAnsi="Times New Roman" w:cs="Times New Roman"/>
          <w:sz w:val="24"/>
          <w:szCs w:val="24"/>
        </w:rPr>
        <w:t xml:space="preserve"> Weighted Precision-Recall Curve of Optimized 1D-CNN</w:t>
      </w:r>
    </w:p>
    <w:p w14:paraId="000003A9"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84EB558">
          <v:shape id="_x0000_i1029" type="#_x0000_t75" style="width:289.5pt;height:207.75pt" o:ole="">
            <v:imagedata r:id="rId18" o:title=""/>
          </v:shape>
          <o:OLEObject Type="Embed" ProgID="AcroExch.Document.DC" ShapeID="_x0000_i1029" DrawAspect="Content" ObjectID="_1649244211" r:id="rId19"/>
        </w:object>
      </w:r>
    </w:p>
    <w:p w14:paraId="000003AA"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2.1:</w:t>
      </w:r>
      <w:r>
        <w:rPr>
          <w:rFonts w:ascii="Times New Roman" w:eastAsia="Times New Roman" w:hAnsi="Times New Roman" w:cs="Times New Roman"/>
          <w:sz w:val="24"/>
          <w:szCs w:val="24"/>
        </w:rPr>
        <w:t xml:space="preserve"> AUC-ROC of Optimized MW-1D-CNN</w:t>
      </w:r>
    </w:p>
    <w:p w14:paraId="000003AB"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15DA002A">
          <v:shape id="_x0000_i1030" type="#_x0000_t75" style="width:302.25pt;height:207.75pt" o:ole="">
            <v:imagedata r:id="rId20" o:title=""/>
          </v:shape>
          <o:OLEObject Type="Embed" ProgID="AcroExch.Document.DC" ShapeID="_x0000_i1030" DrawAspect="Content" ObjectID="_1649244212" r:id="rId21"/>
        </w:object>
      </w:r>
    </w:p>
    <w:p w14:paraId="000003AC"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2.2:</w:t>
      </w:r>
      <w:r>
        <w:rPr>
          <w:rFonts w:ascii="Times New Roman" w:eastAsia="Times New Roman" w:hAnsi="Times New Roman" w:cs="Times New Roman"/>
          <w:sz w:val="24"/>
          <w:szCs w:val="24"/>
        </w:rPr>
        <w:t xml:space="preserve"> Zoomed in AUC-ROC of Optimized MW-1D-CNN</w:t>
      </w:r>
    </w:p>
    <w:p w14:paraId="000003A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886E38A">
          <v:shape id="_x0000_i1031" type="#_x0000_t75" style="width:289.5pt;height:207.75pt" o:ole="">
            <v:imagedata r:id="rId22" o:title=""/>
          </v:shape>
          <o:OLEObject Type="Embed" ProgID="AcroExch.Document.DC" ShapeID="_x0000_i1031" DrawAspect="Content" ObjectID="_1649244213" r:id="rId23"/>
        </w:object>
      </w:r>
    </w:p>
    <w:p w14:paraId="000003AE"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2.3:</w:t>
      </w:r>
      <w:r>
        <w:rPr>
          <w:rFonts w:ascii="Times New Roman" w:eastAsia="Times New Roman" w:hAnsi="Times New Roman" w:cs="Times New Roman"/>
          <w:sz w:val="24"/>
          <w:szCs w:val="24"/>
        </w:rPr>
        <w:t xml:space="preserve"> Precision-Recall Curve of Optimized MW-1D-CNN</w:t>
      </w:r>
    </w:p>
    <w:p w14:paraId="000003AF"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07FBA1B6">
          <v:shape id="_x0000_i1032" type="#_x0000_t75" style="width:289.5pt;height:207.75pt" o:ole="">
            <v:imagedata r:id="rId24" o:title=""/>
          </v:shape>
          <o:OLEObject Type="Embed" ProgID="AcroExch.Document.DC" ShapeID="_x0000_i1032" DrawAspect="Content" ObjectID="_1649244214" r:id="rId25"/>
        </w:object>
      </w:r>
    </w:p>
    <w:p w14:paraId="000003B0"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2.4:</w:t>
      </w:r>
      <w:r>
        <w:rPr>
          <w:rFonts w:ascii="Times New Roman" w:eastAsia="Times New Roman" w:hAnsi="Times New Roman" w:cs="Times New Roman"/>
          <w:sz w:val="24"/>
          <w:szCs w:val="24"/>
        </w:rPr>
        <w:t xml:space="preserve"> Weighted Precision-Recall Curve of Optimized MW-1D-CNN</w:t>
      </w:r>
    </w:p>
    <w:p w14:paraId="000003B1"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73E071BE">
          <v:shape id="_x0000_i1033" type="#_x0000_t75" style="width:289.5pt;height:207.75pt" o:ole="">
            <v:imagedata r:id="rId26" o:title=""/>
          </v:shape>
          <o:OLEObject Type="Embed" ProgID="AcroExch.Document.DC" ShapeID="_x0000_i1033" DrawAspect="Content" ObjectID="_1649244215" r:id="rId27"/>
        </w:object>
      </w:r>
    </w:p>
    <w:p w14:paraId="000003B2"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3.1:</w:t>
      </w:r>
      <w:r>
        <w:rPr>
          <w:rFonts w:ascii="Times New Roman" w:eastAsia="Times New Roman" w:hAnsi="Times New Roman" w:cs="Times New Roman"/>
          <w:sz w:val="24"/>
          <w:szCs w:val="24"/>
        </w:rPr>
        <w:t xml:space="preserve"> AUC-ROC of Optimized 2D-CNN</w:t>
      </w:r>
    </w:p>
    <w:p w14:paraId="000003B3"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093C1CCC">
          <v:shape id="_x0000_i1034" type="#_x0000_t75" style="width:302.25pt;height:207.75pt" o:ole="">
            <v:imagedata r:id="rId28" o:title=""/>
          </v:shape>
          <o:OLEObject Type="Embed" ProgID="AcroExch.Document.DC" ShapeID="_x0000_i1034" DrawAspect="Content" ObjectID="_1649244216" r:id="rId29"/>
        </w:object>
      </w:r>
    </w:p>
    <w:p w14:paraId="000003B4"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3.2:</w:t>
      </w:r>
      <w:r>
        <w:rPr>
          <w:rFonts w:ascii="Times New Roman" w:eastAsia="Times New Roman" w:hAnsi="Times New Roman" w:cs="Times New Roman"/>
          <w:sz w:val="24"/>
          <w:szCs w:val="24"/>
        </w:rPr>
        <w:t xml:space="preserve"> Zoomed in AUC-ROC of Optimized 2D-CNN</w:t>
      </w:r>
    </w:p>
    <w:p w14:paraId="000003B5"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04DED76">
          <v:shape id="_x0000_i1035" type="#_x0000_t75" style="width:289.5pt;height:207.75pt" o:ole="">
            <v:imagedata r:id="rId30" o:title=""/>
          </v:shape>
          <o:OLEObject Type="Embed" ProgID="AcroExch.Document.DC" ShapeID="_x0000_i1035" DrawAspect="Content" ObjectID="_1649244217" r:id="rId31"/>
        </w:object>
      </w:r>
    </w:p>
    <w:p w14:paraId="000003B6"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3.3:</w:t>
      </w:r>
      <w:r>
        <w:rPr>
          <w:rFonts w:ascii="Times New Roman" w:eastAsia="Times New Roman" w:hAnsi="Times New Roman" w:cs="Times New Roman"/>
          <w:sz w:val="24"/>
          <w:szCs w:val="24"/>
        </w:rPr>
        <w:t xml:space="preserve"> Precision-Recall Curve of Optimized 2D-CNN</w:t>
      </w:r>
    </w:p>
    <w:p w14:paraId="000003B7"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4BC160E8">
          <v:shape id="_x0000_i1036" type="#_x0000_t75" style="width:289.5pt;height:207.75pt" o:ole="">
            <v:imagedata r:id="rId32" o:title=""/>
          </v:shape>
          <o:OLEObject Type="Embed" ProgID="AcroExch.Document.DC" ShapeID="_x0000_i1036" DrawAspect="Content" ObjectID="_1649244218" r:id="rId33"/>
        </w:object>
      </w:r>
    </w:p>
    <w:p w14:paraId="000003B8"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3.4:</w:t>
      </w:r>
      <w:r>
        <w:rPr>
          <w:rFonts w:ascii="Times New Roman" w:eastAsia="Times New Roman" w:hAnsi="Times New Roman" w:cs="Times New Roman"/>
          <w:sz w:val="24"/>
          <w:szCs w:val="24"/>
        </w:rPr>
        <w:t xml:space="preserve"> Weighted Precision-Recall Curve of Optimized 2D-CNN</w:t>
      </w:r>
    </w:p>
    <w:p w14:paraId="000003BA" w14:textId="0E0508D7" w:rsidR="001B1F84" w:rsidRDefault="001F310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30E077" wp14:editId="2C4752A7">
            <wp:extent cx="5876925" cy="3543300"/>
            <wp:effectExtent l="0" t="0" r="9525"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192DE0">
        <w:rPr>
          <w:rFonts w:ascii="Times New Roman" w:eastAsia="Times New Roman" w:hAnsi="Times New Roman" w:cs="Times New Roman"/>
          <w:i/>
          <w:sz w:val="24"/>
          <w:szCs w:val="24"/>
        </w:rPr>
        <w:t>Figure 4.1:</w:t>
      </w:r>
      <w:r w:rsidR="00192DE0">
        <w:rPr>
          <w:rFonts w:ascii="Times New Roman" w:eastAsia="Times New Roman" w:hAnsi="Times New Roman" w:cs="Times New Roman"/>
          <w:sz w:val="24"/>
          <w:szCs w:val="24"/>
        </w:rPr>
        <w:t xml:space="preserve"> Accuracy of each model with changing packet length</w:t>
      </w:r>
    </w:p>
    <w:p w14:paraId="000003BB"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0D4A5DC" wp14:editId="58EBE633">
            <wp:extent cx="5638800" cy="345757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00003BC"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4.2:</w:t>
      </w:r>
      <w:r>
        <w:rPr>
          <w:rFonts w:ascii="Times New Roman" w:eastAsia="Times New Roman" w:hAnsi="Times New Roman" w:cs="Times New Roman"/>
          <w:sz w:val="24"/>
          <w:szCs w:val="24"/>
        </w:rPr>
        <w:t xml:space="preserve"> Loss of each model with changing packet length</w:t>
      </w:r>
    </w:p>
    <w:p w14:paraId="000003BD"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EB2757" wp14:editId="14511544">
            <wp:extent cx="5662613" cy="3624263"/>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0003BE" w14:textId="77777777" w:rsidR="001B1F84" w:rsidRDefault="00192DE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4.3:</w:t>
      </w:r>
      <w:r>
        <w:rPr>
          <w:rFonts w:ascii="Times New Roman" w:eastAsia="Times New Roman" w:hAnsi="Times New Roman" w:cs="Times New Roman"/>
          <w:sz w:val="24"/>
          <w:szCs w:val="24"/>
        </w:rPr>
        <w:t xml:space="preserve"> Marginal decrease in run time as number of packets is decreased</w:t>
      </w:r>
    </w:p>
    <w:sectPr w:rsidR="001B1F84">
      <w:headerReference w:type="default" r:id="rId3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73AFB" w14:textId="77777777" w:rsidR="00504EE8" w:rsidRDefault="00504EE8">
      <w:pPr>
        <w:spacing w:after="0" w:line="240" w:lineRule="auto"/>
      </w:pPr>
      <w:r>
        <w:separator/>
      </w:r>
    </w:p>
  </w:endnote>
  <w:endnote w:type="continuationSeparator" w:id="0">
    <w:p w14:paraId="45153654" w14:textId="77777777" w:rsidR="00504EE8" w:rsidRDefault="00504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3EDE0" w14:textId="77777777" w:rsidR="00504EE8" w:rsidRDefault="00504EE8">
      <w:pPr>
        <w:spacing w:after="0" w:line="240" w:lineRule="auto"/>
      </w:pPr>
      <w:r>
        <w:separator/>
      </w:r>
    </w:p>
  </w:footnote>
  <w:footnote w:type="continuationSeparator" w:id="0">
    <w:p w14:paraId="759DF95C" w14:textId="77777777" w:rsidR="00504EE8" w:rsidRDefault="00504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C1" w14:textId="5B0A3B5D" w:rsidR="001B1F84" w:rsidRDefault="00192DE0" w:rsidP="00B2416E">
    <w:pPr>
      <w:spacing w:after="0" w:line="360" w:lineRule="auto"/>
      <w:rPr>
        <w:color w:val="000000"/>
      </w:rPr>
    </w:pPr>
    <w:r>
      <w:rPr>
        <w:rFonts w:ascii="Times New Roman" w:eastAsia="Times New Roman" w:hAnsi="Times New Roman" w:cs="Times New Roman"/>
        <w:sz w:val="24"/>
        <w:szCs w:val="24"/>
      </w:rPr>
      <w:t xml:space="preserve">RUNNING HEAD: </w:t>
    </w:r>
    <w:r w:rsidR="00B2416E">
      <w:rPr>
        <w:rFonts w:ascii="Times New Roman" w:eastAsia="Times New Roman" w:hAnsi="Times New Roman" w:cs="Times New Roman"/>
        <w:sz w:val="24"/>
        <w:szCs w:val="24"/>
      </w:rPr>
      <w:t>Efficient Convolutional Neural Network Classification of Internet-Scale Internet of Things Devices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1556"/>
    <w:multiLevelType w:val="multilevel"/>
    <w:tmpl w:val="66BCD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2353BB4"/>
    <w:multiLevelType w:val="multilevel"/>
    <w:tmpl w:val="74D80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1NzA0NjQ2NjU2tTBU0lEKTi0uzszPAykwqwUAMAgEPSwAAAA="/>
  </w:docVars>
  <w:rsids>
    <w:rsidRoot w:val="001B1F84"/>
    <w:rsid w:val="000210EC"/>
    <w:rsid w:val="00085741"/>
    <w:rsid w:val="00092013"/>
    <w:rsid w:val="000B04D2"/>
    <w:rsid w:val="000C0CA0"/>
    <w:rsid w:val="00192DE0"/>
    <w:rsid w:val="001B1F84"/>
    <w:rsid w:val="001F3107"/>
    <w:rsid w:val="00246F00"/>
    <w:rsid w:val="00265773"/>
    <w:rsid w:val="002E443B"/>
    <w:rsid w:val="003361A9"/>
    <w:rsid w:val="003F5504"/>
    <w:rsid w:val="004501A7"/>
    <w:rsid w:val="00504EE8"/>
    <w:rsid w:val="0055724B"/>
    <w:rsid w:val="006D0B55"/>
    <w:rsid w:val="006F1FFA"/>
    <w:rsid w:val="007963E6"/>
    <w:rsid w:val="0086075E"/>
    <w:rsid w:val="00961293"/>
    <w:rsid w:val="00982DD1"/>
    <w:rsid w:val="009D298A"/>
    <w:rsid w:val="00A916FD"/>
    <w:rsid w:val="00AD494E"/>
    <w:rsid w:val="00B05A4C"/>
    <w:rsid w:val="00B2416E"/>
    <w:rsid w:val="00B4372A"/>
    <w:rsid w:val="00B73B0B"/>
    <w:rsid w:val="00BD7878"/>
    <w:rsid w:val="00C433C6"/>
    <w:rsid w:val="00C64F94"/>
    <w:rsid w:val="00C93182"/>
    <w:rsid w:val="00CC000F"/>
    <w:rsid w:val="00CC5850"/>
    <w:rsid w:val="00CD31FE"/>
    <w:rsid w:val="00D1334F"/>
    <w:rsid w:val="00DB011C"/>
    <w:rsid w:val="00DC3239"/>
    <w:rsid w:val="00DD5F84"/>
    <w:rsid w:val="00E76143"/>
    <w:rsid w:val="00EC15A5"/>
    <w:rsid w:val="00ED5BAC"/>
    <w:rsid w:val="00EF108D"/>
    <w:rsid w:val="00F02149"/>
    <w:rsid w:val="00F52F4E"/>
    <w:rsid w:val="00F72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5E42950C"/>
  <w15:docId w15:val="{FDE734DE-55BA-473C-B0F9-A963CCBD4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692"/>
    <w:pPr>
      <w:spacing w:line="360" w:lineRule="auto"/>
      <w:jc w:val="center"/>
      <w:outlineLvl w:val="0"/>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117DA9"/>
    <w:pPr>
      <w:spacing w:line="360" w:lineRule="auto"/>
      <w:outlineLvl w:val="1"/>
    </w:pPr>
    <w:rPr>
      <w:rFonts w:ascii="Times New Roman" w:eastAsia="Times New Roman" w:hAnsi="Times New Roman" w:cs="Times New Roman"/>
      <w:i/>
      <w:sz w:val="24"/>
      <w:szCs w:val="24"/>
    </w:rPr>
  </w:style>
  <w:style w:type="paragraph" w:styleId="Heading3">
    <w:name w:val="heading 3"/>
    <w:basedOn w:val="Normal"/>
    <w:next w:val="Normal"/>
    <w:link w:val="Heading3Char"/>
    <w:uiPriority w:val="9"/>
    <w:semiHidden/>
    <w:unhideWhenUsed/>
    <w:qFormat/>
    <w:rsid w:val="006740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9513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51321"/>
  </w:style>
  <w:style w:type="table" w:styleId="ListTable2">
    <w:name w:val="List Table 2"/>
    <w:basedOn w:val="TableNormal"/>
    <w:uiPriority w:val="47"/>
    <w:rsid w:val="007364B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3">
    <w:name w:val="List Table 7 Colorful Accent 3"/>
    <w:basedOn w:val="TableNormal"/>
    <w:uiPriority w:val="52"/>
    <w:rsid w:val="0033151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7F2692"/>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17DA9"/>
    <w:rPr>
      <w:rFonts w:ascii="Times New Roman" w:eastAsia="Times New Roman" w:hAnsi="Times New Roman" w:cs="Times New Roman"/>
      <w:i/>
      <w:sz w:val="24"/>
      <w:szCs w:val="24"/>
    </w:rPr>
  </w:style>
  <w:style w:type="character" w:customStyle="1" w:styleId="Heading3Char">
    <w:name w:val="Heading 3 Char"/>
    <w:basedOn w:val="DefaultParagraphFont"/>
    <w:link w:val="Heading3"/>
    <w:uiPriority w:val="9"/>
    <w:semiHidden/>
    <w:rsid w:val="00674051"/>
    <w:rPr>
      <w:rFonts w:asciiTheme="majorHAnsi" w:eastAsiaTheme="majorEastAsia" w:hAnsiTheme="majorHAnsi" w:cstheme="majorBidi"/>
      <w:color w:val="1F3763" w:themeColor="accent1" w:themeShade="7F"/>
      <w:sz w:val="24"/>
      <w:szCs w:val="24"/>
    </w:rPr>
  </w:style>
  <w:style w:type="paragraph" w:customStyle="1" w:styleId="Table">
    <w:name w:val="Table"/>
    <w:basedOn w:val="Normal"/>
    <w:link w:val="TableChar"/>
    <w:qFormat/>
    <w:rsid w:val="009247DB"/>
    <w:pPr>
      <w:spacing w:after="0" w:line="360" w:lineRule="auto"/>
      <w:jc w:val="center"/>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137E22"/>
    <w:pPr>
      <w:tabs>
        <w:tab w:val="center" w:pos="4680"/>
        <w:tab w:val="right" w:pos="9360"/>
      </w:tabs>
      <w:spacing w:after="0" w:line="240" w:lineRule="auto"/>
    </w:pPr>
  </w:style>
  <w:style w:type="character" w:customStyle="1" w:styleId="TableChar">
    <w:name w:val="Table Char"/>
    <w:basedOn w:val="DefaultParagraphFont"/>
    <w:link w:val="Table"/>
    <w:rsid w:val="009247DB"/>
    <w:rPr>
      <w:rFonts w:ascii="Times New Roman" w:eastAsia="Times New Roman" w:hAnsi="Times New Roman" w:cs="Times New Roman"/>
      <w:color w:val="000000"/>
      <w:sz w:val="24"/>
      <w:szCs w:val="24"/>
    </w:rPr>
  </w:style>
  <w:style w:type="character" w:customStyle="1" w:styleId="HeaderChar">
    <w:name w:val="Header Char"/>
    <w:basedOn w:val="DefaultParagraphFont"/>
    <w:link w:val="Header"/>
    <w:uiPriority w:val="99"/>
    <w:rsid w:val="00137E22"/>
  </w:style>
  <w:style w:type="paragraph" w:styleId="Footer">
    <w:name w:val="footer"/>
    <w:basedOn w:val="Normal"/>
    <w:link w:val="FooterChar"/>
    <w:uiPriority w:val="99"/>
    <w:unhideWhenUsed/>
    <w:rsid w:val="00137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E22"/>
  </w:style>
  <w:style w:type="paragraph" w:styleId="Bibliography">
    <w:name w:val="Bibliography"/>
    <w:basedOn w:val="Normal"/>
    <w:next w:val="Normal"/>
    <w:uiPriority w:val="37"/>
    <w:unhideWhenUsed/>
    <w:rsid w:val="00C32B3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1">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2">
    <w:basedOn w:val="TableNormal"/>
    <w:pPr>
      <w:spacing w:after="0" w:line="240" w:lineRule="auto"/>
    </w:pPr>
    <w:rPr>
      <w:color w:val="7B7B7B"/>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3">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4">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5">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6">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7">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8">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9">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a">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b">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c">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d">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e">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0">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1">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2">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3">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4">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5">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6">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7">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8">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9">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a">
    <w:basedOn w:val="TableNormal"/>
    <w:pPr>
      <w:spacing w:after="0" w:line="240" w:lineRule="auto"/>
    </w:pPr>
    <w:rPr>
      <w:color w:val="7B7B7B"/>
    </w:r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character" w:styleId="Hyperlink">
    <w:name w:val="Hyperlink"/>
    <w:basedOn w:val="DefaultParagraphFont"/>
    <w:uiPriority w:val="99"/>
    <w:unhideWhenUsed/>
    <w:rsid w:val="00B4372A"/>
    <w:rPr>
      <w:color w:val="0000FF"/>
      <w:u w:val="single"/>
    </w:rPr>
  </w:style>
  <w:style w:type="character" w:styleId="FollowedHyperlink">
    <w:name w:val="FollowedHyperlink"/>
    <w:basedOn w:val="DefaultParagraphFont"/>
    <w:uiPriority w:val="99"/>
    <w:semiHidden/>
    <w:unhideWhenUsed/>
    <w:rsid w:val="005572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oleObject" Target="embeddings/oleObject6.bin"/><Relationship Id="rId34"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chart" Target="charts/chart4.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chart" Target="charts/chart3.xml"/><Relationship Id="rId8" Type="http://schemas.openxmlformats.org/officeDocument/2006/relationships/hyperlink" Target="https://github.com/IPGeo-API/Efficient-IoT-Classification"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Models Through</a:t>
            </a:r>
            <a:r>
              <a:rPr lang="en-US" baseline="0"/>
              <a:t>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Graphs!$B$3:$B$9</c:f>
              <c:numCache>
                <c:formatCode>General</c:formatCode>
                <c:ptCount val="7"/>
                <c:pt idx="0">
                  <c:v>89.277377663826442</c:v>
                </c:pt>
                <c:pt idx="1">
                  <c:v>89.280571621291472</c:v>
                </c:pt>
                <c:pt idx="2">
                  <c:v>89.196165118898662</c:v>
                </c:pt>
                <c:pt idx="3">
                  <c:v>89.085381128350065</c:v>
                </c:pt>
                <c:pt idx="4">
                  <c:v>89.125841734360662</c:v>
                </c:pt>
                <c:pt idx="5">
                  <c:v>88.942626615365327</c:v>
                </c:pt>
                <c:pt idx="6">
                  <c:v>88.910614957614797</c:v>
                </c:pt>
              </c:numCache>
            </c:numRef>
          </c:yVal>
          <c:smooth val="0"/>
          <c:extLst>
            <c:ext xmlns:c16="http://schemas.microsoft.com/office/drawing/2014/chart" uri="{C3380CC4-5D6E-409C-BE32-E72D297353CC}">
              <c16:uniqueId val="{00000000-1E73-43D9-860C-3A2797447270}"/>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Graphs!$F$3:$F$9</c:f>
              <c:numCache>
                <c:formatCode>General</c:formatCode>
                <c:ptCount val="7"/>
                <c:pt idx="0">
                  <c:v>298</c:v>
                </c:pt>
                <c:pt idx="1">
                  <c:v>290</c:v>
                </c:pt>
                <c:pt idx="2">
                  <c:v>270</c:v>
                </c:pt>
                <c:pt idx="3">
                  <c:v>250</c:v>
                </c:pt>
                <c:pt idx="4">
                  <c:v>230</c:v>
                </c:pt>
                <c:pt idx="5">
                  <c:v>210</c:v>
                </c:pt>
                <c:pt idx="6">
                  <c:v>200</c:v>
                </c:pt>
              </c:numCache>
            </c:numRef>
          </c:xVal>
          <c:yVal>
            <c:numRef>
              <c:f>Graphs!$G$3:$G$9</c:f>
              <c:numCache>
                <c:formatCode>General</c:formatCode>
                <c:ptCount val="7"/>
                <c:pt idx="0">
                  <c:v>86.478932779662443</c:v>
                </c:pt>
                <c:pt idx="1">
                  <c:v>86.481013833260036</c:v>
                </c:pt>
                <c:pt idx="2">
                  <c:v>86.379474279831854</c:v>
                </c:pt>
                <c:pt idx="3">
                  <c:v>87.019397531236905</c:v>
                </c:pt>
                <c:pt idx="4">
                  <c:v>86.537930551840319</c:v>
                </c:pt>
                <c:pt idx="5">
                  <c:v>86.446844436684415</c:v>
                </c:pt>
                <c:pt idx="6">
                  <c:v>86.977388055957078</c:v>
                </c:pt>
              </c:numCache>
            </c:numRef>
          </c:yVal>
          <c:smooth val="0"/>
          <c:extLst>
            <c:ext xmlns:c16="http://schemas.microsoft.com/office/drawing/2014/chart" uri="{C3380CC4-5D6E-409C-BE32-E72D297353CC}">
              <c16:uniqueId val="{00000001-1E73-43D9-860C-3A2797447270}"/>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2"/>
              <c:layout>
                <c:manualLayout>
                  <c:x val="-3.4549549549549634E-2"/>
                  <c:y val="3.8885400061188707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E73-43D9-860C-3A2797447270}"/>
                </c:ext>
              </c:extLst>
            </c:dLbl>
            <c:dLbl>
              <c:idx val="3"/>
              <c:layout>
                <c:manualLayout>
                  <c:x val="-3.4549549549549634E-2"/>
                  <c:y val="4.297537961129088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E73-43D9-860C-3A2797447270}"/>
                </c:ext>
              </c:extLst>
            </c:dLbl>
            <c:dLbl>
              <c:idx val="6"/>
              <c:layout>
                <c:manualLayout>
                  <c:x val="-3.0714856847665152E-2"/>
                  <c:y val="4.0526460006255836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E73-43D9-860C-3A279744727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Graphs!$U$3:$U$9</c:f>
              <c:numCache>
                <c:formatCode>General</c:formatCode>
                <c:ptCount val="7"/>
                <c:pt idx="0">
                  <c:v>298</c:v>
                </c:pt>
                <c:pt idx="1">
                  <c:v>290</c:v>
                </c:pt>
                <c:pt idx="2">
                  <c:v>270</c:v>
                </c:pt>
                <c:pt idx="3">
                  <c:v>250</c:v>
                </c:pt>
                <c:pt idx="4">
                  <c:v>230</c:v>
                </c:pt>
                <c:pt idx="5">
                  <c:v>210</c:v>
                </c:pt>
                <c:pt idx="6">
                  <c:v>200</c:v>
                </c:pt>
              </c:numCache>
            </c:numRef>
          </c:xVal>
          <c:yVal>
            <c:numRef>
              <c:f>Graphs!$V$3:$V$9</c:f>
              <c:numCache>
                <c:formatCode>General</c:formatCode>
                <c:ptCount val="7"/>
                <c:pt idx="0">
                  <c:v>88.631710161765412</c:v>
                </c:pt>
                <c:pt idx="1">
                  <c:v>88.73487966401234</c:v>
                </c:pt>
                <c:pt idx="2">
                  <c:v>88.869603971640245</c:v>
                </c:pt>
                <c:pt idx="3">
                  <c:v>88.761555768073848</c:v>
                </c:pt>
                <c:pt idx="4">
                  <c:v>88.654731731025535</c:v>
                </c:pt>
                <c:pt idx="5">
                  <c:v>88.544655591249452</c:v>
                </c:pt>
                <c:pt idx="6">
                  <c:v>88.759563042193022</c:v>
                </c:pt>
              </c:numCache>
            </c:numRef>
          </c:yVal>
          <c:smooth val="0"/>
          <c:extLst>
            <c:ext xmlns:c16="http://schemas.microsoft.com/office/drawing/2014/chart" uri="{C3380CC4-5D6E-409C-BE32-E72D297353CC}">
              <c16:uniqueId val="{00000003-1E73-43D9-860C-3A2797447270}"/>
            </c:ext>
          </c:extLst>
        </c:ser>
        <c:dLbls>
          <c:dLblPos val="t"/>
          <c:showLegendKey val="0"/>
          <c:showVal val="1"/>
          <c:showCatName val="0"/>
          <c:showSerName val="0"/>
          <c:showPercent val="0"/>
          <c:showBubbleSize val="0"/>
        </c:dLbls>
        <c:axId val="1012806960"/>
        <c:axId val="398693552"/>
      </c:scatterChart>
      <c:valAx>
        <c:axId val="1012806960"/>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93552"/>
        <c:crosses val="autoZero"/>
        <c:crossBetween val="midCat"/>
      </c:valAx>
      <c:valAx>
        <c:axId val="3986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806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Models Through</a:t>
            </a:r>
            <a:r>
              <a:rPr lang="en-US" baseline="0"/>
              <a:t>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Graphs!$B$3:$B$9</c:f>
              <c:numCache>
                <c:formatCode>General</c:formatCode>
                <c:ptCount val="7"/>
                <c:pt idx="0">
                  <c:v>89.277377663826442</c:v>
                </c:pt>
                <c:pt idx="1">
                  <c:v>89.280571621291472</c:v>
                </c:pt>
                <c:pt idx="2">
                  <c:v>89.196165118898662</c:v>
                </c:pt>
                <c:pt idx="3">
                  <c:v>89.085381128350065</c:v>
                </c:pt>
                <c:pt idx="4">
                  <c:v>89.125841734360662</c:v>
                </c:pt>
                <c:pt idx="5">
                  <c:v>88.942626615365327</c:v>
                </c:pt>
                <c:pt idx="6">
                  <c:v>88.910614957614797</c:v>
                </c:pt>
              </c:numCache>
            </c:numRef>
          </c:yVal>
          <c:smooth val="0"/>
          <c:extLst>
            <c:ext xmlns:c16="http://schemas.microsoft.com/office/drawing/2014/chart" uri="{C3380CC4-5D6E-409C-BE32-E72D297353CC}">
              <c16:uniqueId val="{00000000-AA77-4893-B84B-D359C4A513DF}"/>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Graphs!$F$3:$F$9</c:f>
              <c:numCache>
                <c:formatCode>General</c:formatCode>
                <c:ptCount val="7"/>
                <c:pt idx="0">
                  <c:v>298</c:v>
                </c:pt>
                <c:pt idx="1">
                  <c:v>290</c:v>
                </c:pt>
                <c:pt idx="2">
                  <c:v>270</c:v>
                </c:pt>
                <c:pt idx="3">
                  <c:v>250</c:v>
                </c:pt>
                <c:pt idx="4">
                  <c:v>230</c:v>
                </c:pt>
                <c:pt idx="5">
                  <c:v>210</c:v>
                </c:pt>
                <c:pt idx="6">
                  <c:v>200</c:v>
                </c:pt>
              </c:numCache>
            </c:numRef>
          </c:xVal>
          <c:yVal>
            <c:numRef>
              <c:f>Graphs!$G$3:$G$9</c:f>
              <c:numCache>
                <c:formatCode>General</c:formatCode>
                <c:ptCount val="7"/>
                <c:pt idx="0">
                  <c:v>86.478932779662443</c:v>
                </c:pt>
                <c:pt idx="1">
                  <c:v>86.481013833260036</c:v>
                </c:pt>
                <c:pt idx="2">
                  <c:v>86.379474279831854</c:v>
                </c:pt>
                <c:pt idx="3">
                  <c:v>87.019397531236905</c:v>
                </c:pt>
                <c:pt idx="4">
                  <c:v>86.537930551840319</c:v>
                </c:pt>
                <c:pt idx="5">
                  <c:v>86.446844436684415</c:v>
                </c:pt>
                <c:pt idx="6">
                  <c:v>86.977388055957078</c:v>
                </c:pt>
              </c:numCache>
            </c:numRef>
          </c:yVal>
          <c:smooth val="0"/>
          <c:extLst>
            <c:ext xmlns:c16="http://schemas.microsoft.com/office/drawing/2014/chart" uri="{C3380CC4-5D6E-409C-BE32-E72D297353CC}">
              <c16:uniqueId val="{00000001-AA77-4893-B84B-D359C4A513DF}"/>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2"/>
              <c:layout>
                <c:manualLayout>
                  <c:x val="-3.4549549549549634E-2"/>
                  <c:y val="3.8885400061188707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A77-4893-B84B-D359C4A513DF}"/>
                </c:ext>
              </c:extLst>
            </c:dLbl>
            <c:dLbl>
              <c:idx val="3"/>
              <c:layout>
                <c:manualLayout>
                  <c:x val="-3.4549549549549634E-2"/>
                  <c:y val="4.297537961129088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A77-4893-B84B-D359C4A513DF}"/>
                </c:ext>
              </c:extLst>
            </c:dLbl>
            <c:dLbl>
              <c:idx val="6"/>
              <c:layout>
                <c:manualLayout>
                  <c:x val="-3.0714856847665152E-2"/>
                  <c:y val="4.0526460006255836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A77-4893-B84B-D359C4A513D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Graphs!$U$3:$U$9</c:f>
              <c:numCache>
                <c:formatCode>General</c:formatCode>
                <c:ptCount val="7"/>
                <c:pt idx="0">
                  <c:v>298</c:v>
                </c:pt>
                <c:pt idx="1">
                  <c:v>290</c:v>
                </c:pt>
                <c:pt idx="2">
                  <c:v>270</c:v>
                </c:pt>
                <c:pt idx="3">
                  <c:v>250</c:v>
                </c:pt>
                <c:pt idx="4">
                  <c:v>230</c:v>
                </c:pt>
                <c:pt idx="5">
                  <c:v>210</c:v>
                </c:pt>
                <c:pt idx="6">
                  <c:v>200</c:v>
                </c:pt>
              </c:numCache>
            </c:numRef>
          </c:xVal>
          <c:yVal>
            <c:numRef>
              <c:f>Graphs!$V$3:$V$9</c:f>
              <c:numCache>
                <c:formatCode>General</c:formatCode>
                <c:ptCount val="7"/>
                <c:pt idx="0">
                  <c:v>88.631710161765412</c:v>
                </c:pt>
                <c:pt idx="1">
                  <c:v>88.73487966401234</c:v>
                </c:pt>
                <c:pt idx="2">
                  <c:v>88.869603971640245</c:v>
                </c:pt>
                <c:pt idx="3">
                  <c:v>88.761555768073848</c:v>
                </c:pt>
                <c:pt idx="4">
                  <c:v>88.654731731025535</c:v>
                </c:pt>
                <c:pt idx="5">
                  <c:v>88.544655591249452</c:v>
                </c:pt>
                <c:pt idx="6">
                  <c:v>88.759563042193022</c:v>
                </c:pt>
              </c:numCache>
            </c:numRef>
          </c:yVal>
          <c:smooth val="0"/>
          <c:extLst>
            <c:ext xmlns:c16="http://schemas.microsoft.com/office/drawing/2014/chart" uri="{C3380CC4-5D6E-409C-BE32-E72D297353CC}">
              <c16:uniqueId val="{00000005-AA77-4893-B84B-D359C4A513DF}"/>
            </c:ext>
          </c:extLst>
        </c:ser>
        <c:dLbls>
          <c:dLblPos val="t"/>
          <c:showLegendKey val="0"/>
          <c:showVal val="1"/>
          <c:showCatName val="0"/>
          <c:showSerName val="0"/>
          <c:showPercent val="0"/>
          <c:showBubbleSize val="0"/>
        </c:dLbls>
        <c:axId val="1012806960"/>
        <c:axId val="398693552"/>
      </c:scatterChart>
      <c:valAx>
        <c:axId val="1012806960"/>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93552"/>
        <c:crosses val="autoZero"/>
        <c:crossBetween val="midCat"/>
      </c:valAx>
      <c:valAx>
        <c:axId val="3986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806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 of</a:t>
            </a:r>
            <a:r>
              <a:rPr lang="en-US" baseline="0"/>
              <a:t> Models Through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Graphs!$L$13:$L$19</c:f>
              <c:numCache>
                <c:formatCode>General</c:formatCode>
                <c:ptCount val="7"/>
                <c:pt idx="0">
                  <c:v>0.25250892815873882</c:v>
                </c:pt>
                <c:pt idx="1">
                  <c:v>0.25296847138353051</c:v>
                </c:pt>
                <c:pt idx="2">
                  <c:v>0.25271396173605115</c:v>
                </c:pt>
                <c:pt idx="3">
                  <c:v>0.25397736139035804</c:v>
                </c:pt>
                <c:pt idx="4">
                  <c:v>0.25457393418632901</c:v>
                </c:pt>
                <c:pt idx="5">
                  <c:v>0.25667699720940784</c:v>
                </c:pt>
                <c:pt idx="6">
                  <c:v>0.25882860519111833</c:v>
                </c:pt>
              </c:numCache>
            </c:numRef>
          </c:yVal>
          <c:smooth val="0"/>
          <c:extLst>
            <c:ext xmlns:c16="http://schemas.microsoft.com/office/drawing/2014/chart" uri="{C3380CC4-5D6E-409C-BE32-E72D297353CC}">
              <c16:uniqueId val="{00000000-205D-4B58-9FCA-BCCC93E60D7A}"/>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6"/>
              <c:layout>
                <c:manualLayout>
                  <c:x val="-2.653763440860215E-2"/>
                  <c:y val="-0.1158409515758651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Graphs!$M$3:$M$9</c:f>
              <c:numCache>
                <c:formatCode>General</c:formatCode>
                <c:ptCount val="7"/>
                <c:pt idx="0">
                  <c:v>0.28035382149444082</c:v>
                </c:pt>
                <c:pt idx="1">
                  <c:v>0.2839892331293008</c:v>
                </c:pt>
                <c:pt idx="2">
                  <c:v>0.27756050853356795</c:v>
                </c:pt>
                <c:pt idx="3">
                  <c:v>0.27181587591363621</c:v>
                </c:pt>
                <c:pt idx="4">
                  <c:v>0.28113333910177979</c:v>
                </c:pt>
                <c:pt idx="5">
                  <c:v>0.33148675481590034</c:v>
                </c:pt>
                <c:pt idx="6">
                  <c:v>0.27850191224082005</c:v>
                </c:pt>
              </c:numCache>
            </c:numRef>
          </c:yVal>
          <c:smooth val="0"/>
          <c:extLst>
            <c:ext xmlns:c16="http://schemas.microsoft.com/office/drawing/2014/chart" uri="{C3380CC4-5D6E-409C-BE32-E72D297353CC}">
              <c16:uniqueId val="{00000002-205D-4B58-9FCA-BCCC93E60D7A}"/>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3.9440860215053761E-2"/>
                  <c:y val="3.980105057670604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05D-4B58-9FCA-BCCC93E60D7A}"/>
                </c:ext>
              </c:extLst>
            </c:dLbl>
            <c:dLbl>
              <c:idx val="4"/>
              <c:layout>
                <c:manualLayout>
                  <c:x val="-3.2989247311827993E-2"/>
                  <c:y val="4.671847289459796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Graphs!$M$13:$M$19</c:f>
              <c:numCache>
                <c:formatCode>General</c:formatCode>
                <c:ptCount val="7"/>
                <c:pt idx="0">
                  <c:v>0.27422886871488167</c:v>
                </c:pt>
                <c:pt idx="1">
                  <c:v>0.26861987611685756</c:v>
                </c:pt>
                <c:pt idx="2">
                  <c:v>0.26727999964450727</c:v>
                </c:pt>
                <c:pt idx="3">
                  <c:v>0.27152418235869347</c:v>
                </c:pt>
                <c:pt idx="4">
                  <c:v>0.27440817489783076</c:v>
                </c:pt>
                <c:pt idx="5">
                  <c:v>0.27483680097808427</c:v>
                </c:pt>
                <c:pt idx="6">
                  <c:v>0.27236671204458485</c:v>
                </c:pt>
              </c:numCache>
            </c:numRef>
          </c:yVal>
          <c:smooth val="0"/>
          <c:extLst>
            <c:ext xmlns:c16="http://schemas.microsoft.com/office/drawing/2014/chart" uri="{C3380CC4-5D6E-409C-BE32-E72D297353CC}">
              <c16:uniqueId val="{00000005-205D-4B58-9FCA-BCCC93E60D7A}"/>
            </c:ext>
          </c:extLst>
        </c:ser>
        <c:dLbls>
          <c:dLblPos val="t"/>
          <c:showLegendKey val="0"/>
          <c:showVal val="1"/>
          <c:showCatName val="0"/>
          <c:showSerName val="0"/>
          <c:showPercent val="0"/>
          <c:showBubbleSize val="0"/>
        </c:dLbls>
        <c:axId val="1481922928"/>
        <c:axId val="1491292192"/>
      </c:scatterChart>
      <c:valAx>
        <c:axId val="1481922928"/>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292192"/>
        <c:crosses val="autoZero"/>
        <c:crossBetween val="midCat"/>
        <c:majorUnit val="10"/>
      </c:valAx>
      <c:valAx>
        <c:axId val="1491292192"/>
        <c:scaling>
          <c:orientation val="minMax"/>
          <c:min val="0.2400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(Mean</a:t>
                </a:r>
                <a:r>
                  <a:rPr lang="en-US" baseline="0"/>
                  <a:t> Squared Error)</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92292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Marginal Percenage</a:t>
            </a:r>
            <a:r>
              <a:rPr lang="en-US" baseline="0"/>
              <a:t> Decrease in Run Time with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Graphs!$C$46</c:f>
              <c:strCache>
                <c:ptCount val="1"/>
                <c:pt idx="0">
                  <c:v>1D-CNN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Graphs!$C$56:$C$62</c:f>
              <c:numCache>
                <c:formatCode>General</c:formatCode>
                <c:ptCount val="7"/>
                <c:pt idx="0">
                  <c:v>0</c:v>
                </c:pt>
                <c:pt idx="1">
                  <c:v>2.5502226982879446</c:v>
                </c:pt>
                <c:pt idx="2">
                  <c:v>1.7061446841513717</c:v>
                </c:pt>
                <c:pt idx="3">
                  <c:v>6.3788825783308498</c:v>
                </c:pt>
                <c:pt idx="4">
                  <c:v>3.3719437963959362</c:v>
                </c:pt>
                <c:pt idx="5">
                  <c:v>2.8629835408478779</c:v>
                </c:pt>
                <c:pt idx="6">
                  <c:v>0.76165074581861147</c:v>
                </c:pt>
              </c:numCache>
            </c:numRef>
          </c:yVal>
          <c:smooth val="0"/>
          <c:extLst>
            <c:ext xmlns:c16="http://schemas.microsoft.com/office/drawing/2014/chart" uri="{C3380CC4-5D6E-409C-BE32-E72D297353CC}">
              <c16:uniqueId val="{00000000-3DCF-41DB-8208-26AC8E0B4EA8}"/>
            </c:ext>
          </c:extLst>
        </c:ser>
        <c:ser>
          <c:idx val="1"/>
          <c:order val="1"/>
          <c:tx>
            <c:strRef>
              <c:f>Graphs!$B$46</c:f>
              <c:strCache>
                <c:ptCount val="1"/>
                <c:pt idx="0">
                  <c:v>2D-CNN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3"/>
              <c:layout>
                <c:manualLayout>
                  <c:x val="-3.4404258246148907E-2"/>
                  <c:y val="5.784486390750340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Graphs!$B$56:$B$62</c:f>
              <c:numCache>
                <c:formatCode>General</c:formatCode>
                <c:ptCount val="7"/>
                <c:pt idx="0">
                  <c:v>0</c:v>
                </c:pt>
                <c:pt idx="1">
                  <c:v>4.1151974279941994</c:v>
                </c:pt>
                <c:pt idx="2">
                  <c:v>4.4178148123703656</c:v>
                </c:pt>
                <c:pt idx="3">
                  <c:v>6.1486476347875554</c:v>
                </c:pt>
                <c:pt idx="4">
                  <c:v>0.79880716908407901</c:v>
                </c:pt>
                <c:pt idx="5">
                  <c:v>5.9048319910481872</c:v>
                </c:pt>
                <c:pt idx="6">
                  <c:v>5.6239287334064958</c:v>
                </c:pt>
              </c:numCache>
            </c:numRef>
          </c:yVal>
          <c:smooth val="0"/>
          <c:extLst>
            <c:ext xmlns:c16="http://schemas.microsoft.com/office/drawing/2014/chart" uri="{C3380CC4-5D6E-409C-BE32-E72D297353CC}">
              <c16:uniqueId val="{00000002-3DCF-41DB-8208-26AC8E0B4EA8}"/>
            </c:ext>
          </c:extLst>
        </c:ser>
        <c:ser>
          <c:idx val="2"/>
          <c:order val="2"/>
          <c:tx>
            <c:strRef>
              <c:f>Graphs!$D$46</c:f>
              <c:strCache>
                <c:ptCount val="1"/>
                <c:pt idx="0">
                  <c:v>MW-1D-CNN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5"/>
              <c:layout>
                <c:manualLayout>
                  <c:x val="-3.2161477395682897E-2"/>
                  <c:y val="4.0324060367583701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Graphs!$D$56:$D$62</c:f>
              <c:numCache>
                <c:formatCode>General</c:formatCode>
                <c:ptCount val="7"/>
                <c:pt idx="0">
                  <c:v>0</c:v>
                </c:pt>
                <c:pt idx="1">
                  <c:v>3.356018275330714</c:v>
                </c:pt>
                <c:pt idx="2">
                  <c:v>5.6086443938241288</c:v>
                </c:pt>
                <c:pt idx="3">
                  <c:v>3.8170242891289403</c:v>
                </c:pt>
                <c:pt idx="4">
                  <c:v>7.8246594637863067</c:v>
                </c:pt>
                <c:pt idx="5">
                  <c:v>5.5685597464898251</c:v>
                </c:pt>
                <c:pt idx="6">
                  <c:v>2.6828628191885744</c:v>
                </c:pt>
              </c:numCache>
            </c:numRef>
          </c:yVal>
          <c:smooth val="0"/>
          <c:extLst>
            <c:ext xmlns:c16="http://schemas.microsoft.com/office/drawing/2014/chart" uri="{C3380CC4-5D6E-409C-BE32-E72D297353CC}">
              <c16:uniqueId val="{00000004-3DCF-41DB-8208-26AC8E0B4EA8}"/>
            </c:ext>
          </c:extLst>
        </c:ser>
        <c:dLbls>
          <c:dLblPos val="t"/>
          <c:showLegendKey val="0"/>
          <c:showVal val="1"/>
          <c:showCatName val="0"/>
          <c:showSerName val="0"/>
          <c:showPercent val="0"/>
          <c:showBubbleSize val="0"/>
        </c:dLbls>
        <c:axId val="1553461616"/>
        <c:axId val="1490631296"/>
      </c:scatterChart>
      <c:valAx>
        <c:axId val="1553461616"/>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631296"/>
        <c:crosses val="autoZero"/>
        <c:crossBetween val="midCat"/>
        <c:majorUnit val="10"/>
      </c:valAx>
      <c:valAx>
        <c:axId val="1490631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Marginal</a:t>
                </a:r>
                <a:r>
                  <a:rPr lang="en-US" baseline="0"/>
                  <a:t> Decrease(%)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461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7kWA/6LaLSeHIRv9TQCxybxzqQ==">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35</Pages>
  <Words>6697</Words>
  <Characters>38173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Rathbun</dc:creator>
  <cp:lastModifiedBy>Matthias Rathbun</cp:lastModifiedBy>
  <cp:revision>40</cp:revision>
  <dcterms:created xsi:type="dcterms:W3CDTF">2020-04-02T14:45:00Z</dcterms:created>
  <dcterms:modified xsi:type="dcterms:W3CDTF">2020-04-24T18:34:00Z</dcterms:modified>
</cp:coreProperties>
</file>