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C9" w:rsidRDefault="00BC6F7B">
      <w:pPr>
        <w:pStyle w:val="Heading1"/>
        <w:jc w:val="center"/>
        <w:rPr>
          <w:rFonts w:cs="Arial"/>
          <w:lang w:val="cs-CZ"/>
        </w:rPr>
      </w:pPr>
      <w:r>
        <w:rPr>
          <w:rFonts w:cs="Arial"/>
          <w:b/>
          <w:color w:val="FF0000"/>
          <w:lang w:val="cs-CZ"/>
        </w:rPr>
        <w:t>SPALTE SVŮJ</w:t>
      </w:r>
      <w:r w:rsidR="0072005E" w:rsidRPr="001A7224">
        <w:rPr>
          <w:rFonts w:cs="Arial"/>
          <w:b/>
          <w:color w:val="FF0000"/>
          <w:lang w:val="cs-CZ"/>
        </w:rPr>
        <w:t xml:space="preserve"> TUK! </w:t>
      </w:r>
      <w:r w:rsidR="00AD35DD">
        <w:rPr>
          <w:rFonts w:cs="Arial"/>
          <w:lang w:val="cs-CZ"/>
        </w:rPr>
        <w:t>Pravidla stolní</w:t>
      </w:r>
      <w:r w:rsidR="00834541" w:rsidRPr="001A7224">
        <w:rPr>
          <w:rFonts w:cs="Arial"/>
          <w:lang w:val="cs-CZ"/>
        </w:rPr>
        <w:t xml:space="preserve"> </w:t>
      </w:r>
      <w:r w:rsidR="00A3592F">
        <w:rPr>
          <w:rFonts w:cs="Arial"/>
          <w:lang w:val="cs-CZ"/>
        </w:rPr>
        <w:t>DIY</w:t>
      </w:r>
      <w:r w:rsidR="00AD35DD">
        <w:rPr>
          <w:rFonts w:cs="Arial"/>
          <w:lang w:val="cs-CZ"/>
        </w:rPr>
        <w:t xml:space="preserve"> hry</w:t>
      </w:r>
    </w:p>
    <w:p w:rsidR="002873C9" w:rsidRDefault="00AD35DD">
      <w:pPr>
        <w:jc w:val="center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Biochemická</w:t>
      </w:r>
      <w:r w:rsidR="0072005E" w:rsidRPr="001A7224">
        <w:rPr>
          <w:rFonts w:ascii="Arial" w:hAnsi="Arial" w:cs="Arial"/>
          <w:lang w:val="cs-CZ"/>
        </w:rPr>
        <w:t xml:space="preserve"> hra pro dva </w:t>
      </w:r>
      <w:r w:rsidR="00593725" w:rsidRPr="001A7224">
        <w:rPr>
          <w:rFonts w:ascii="Arial" w:hAnsi="Arial" w:cs="Arial"/>
          <w:lang w:val="cs-CZ"/>
        </w:rPr>
        <w:t xml:space="preserve">týmy </w:t>
      </w:r>
      <w:r w:rsidR="0072005E" w:rsidRPr="001A7224">
        <w:rPr>
          <w:rFonts w:ascii="Arial" w:hAnsi="Arial" w:cs="Arial"/>
          <w:lang w:val="cs-CZ"/>
        </w:rPr>
        <w:t>(</w:t>
      </w:r>
      <w:r w:rsidR="00593725" w:rsidRPr="001A7224">
        <w:rPr>
          <w:rFonts w:ascii="Arial" w:hAnsi="Arial" w:cs="Arial"/>
          <w:lang w:val="cs-CZ"/>
        </w:rPr>
        <w:t>hráče</w:t>
      </w:r>
      <w:r w:rsidR="0072005E" w:rsidRPr="001A7224">
        <w:rPr>
          <w:rFonts w:ascii="Arial" w:hAnsi="Arial" w:cs="Arial"/>
          <w:lang w:val="cs-CZ"/>
        </w:rPr>
        <w:t>)</w:t>
      </w:r>
    </w:p>
    <w:p w:rsidR="002873C9" w:rsidRDefault="0072005E">
      <w:pPr>
        <w:pStyle w:val="Heading1"/>
        <w:rPr>
          <w:rFonts w:cs="Arial"/>
          <w:lang w:val="cs-CZ"/>
        </w:rPr>
      </w:pPr>
      <w:r w:rsidRPr="001A7224">
        <w:rPr>
          <w:rFonts w:cs="Arial"/>
          <w:lang w:val="cs-CZ"/>
        </w:rPr>
        <w:t>PŘÍBĚH</w:t>
      </w:r>
    </w:p>
    <w:p w:rsidR="002873C9" w:rsidRDefault="0072005E">
      <w:pP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Každý někdy přemýšlel o tom, jak se zbavit přebytečného tuku. Pro úspěšné strategie hubnutí je dobré znát alespoň některé vědecké informace. Tukové </w:t>
      </w:r>
      <w:r w:rsidR="00D70E90" w:rsidRPr="001A7224">
        <w:rPr>
          <w:rFonts w:ascii="Arial" w:hAnsi="Arial" w:cs="Arial"/>
          <w:lang w:val="cs-CZ"/>
        </w:rPr>
        <w:t xml:space="preserve">zásoby, </w:t>
      </w:r>
      <w:r w:rsidRPr="001A7224">
        <w:rPr>
          <w:rFonts w:ascii="Arial" w:hAnsi="Arial" w:cs="Arial"/>
          <w:lang w:val="cs-CZ"/>
        </w:rPr>
        <w:t>které se u lidí ukládají v břišní dutině nebo v oblasti hýždí, jsou tvořeny převážně molekulami tria</w:t>
      </w:r>
      <w:r w:rsidRPr="001A7224">
        <w:rPr>
          <w:rFonts w:ascii="Arial" w:hAnsi="Arial" w:cs="Arial"/>
          <w:lang w:val="cs-CZ"/>
        </w:rPr>
        <w:t xml:space="preserve">cylglycerolu, zkráceně TG. Abychom se těchto molekul TG zbavili a přeměnili je na oxid uhličitý </w:t>
      </w:r>
      <w:r>
        <w:rPr>
          <w:rFonts w:ascii="Arial" w:hAnsi="Arial" w:cs="Arial"/>
          <w:lang w:val="cs-CZ"/>
        </w:rPr>
        <w:t>(</w:t>
      </w:r>
      <w:r w:rsidRPr="001A7224">
        <w:rPr>
          <w:rFonts w:ascii="Arial" w:hAnsi="Arial" w:cs="Arial"/>
          <w:lang w:val="cs-CZ"/>
        </w:rPr>
        <w:t>CO</w:t>
      </w:r>
      <w:r w:rsidRPr="001A7224">
        <w:rPr>
          <w:rFonts w:ascii="Arial" w:hAnsi="Arial" w:cs="Arial"/>
          <w:vertAlign w:val="subscript"/>
          <w:lang w:val="cs-CZ"/>
        </w:rPr>
        <w:t>2</w:t>
      </w:r>
      <w:r w:rsidRPr="001A7224">
        <w:rPr>
          <w:rFonts w:ascii="Arial" w:hAnsi="Arial" w:cs="Arial"/>
          <w:lang w:val="cs-CZ"/>
        </w:rPr>
        <w:t xml:space="preserve">) a vodu, potřebujeme </w:t>
      </w:r>
      <w:r w:rsidR="00D70E90" w:rsidRPr="001A7224">
        <w:rPr>
          <w:rFonts w:ascii="Arial" w:hAnsi="Arial" w:cs="Arial"/>
          <w:lang w:val="cs-CZ"/>
        </w:rPr>
        <w:t xml:space="preserve">pomoc </w:t>
      </w:r>
      <w:r w:rsidRPr="001A7224">
        <w:rPr>
          <w:rFonts w:ascii="Arial" w:hAnsi="Arial" w:cs="Arial"/>
          <w:lang w:val="cs-CZ"/>
        </w:rPr>
        <w:t>několika metabolických drah a enzymů</w:t>
      </w:r>
      <w:r w:rsidR="00D70E90" w:rsidRPr="001A7224">
        <w:rPr>
          <w:rFonts w:ascii="Arial" w:hAnsi="Arial" w:cs="Arial"/>
          <w:lang w:val="cs-CZ"/>
        </w:rPr>
        <w:t>.</w:t>
      </w:r>
    </w:p>
    <w:p w:rsidR="002873C9" w:rsidRDefault="00123D07">
      <w:pPr>
        <w:pStyle w:val="Heading1"/>
        <w:rPr>
          <w:rFonts w:cs="Arial"/>
          <w:lang w:val="cs-CZ"/>
        </w:rPr>
      </w:pPr>
      <w:r>
        <w:rPr>
          <w:rFonts w:cs="Arial"/>
          <w:lang w:val="cs-CZ"/>
        </w:rPr>
        <w:t>DÍLY PRO HRU</w:t>
      </w:r>
    </w:p>
    <w:p w:rsidR="002873C9" w:rsidRDefault="0072005E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Hrací deska. Vytiskněte desku na papír formátu A0.</w:t>
      </w:r>
    </w:p>
    <w:p w:rsidR="002873C9" w:rsidRDefault="0072005E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Tři kostky D6</w:t>
      </w:r>
      <w:r w:rsidR="00D70E90" w:rsidRPr="001A7224">
        <w:rPr>
          <w:rFonts w:ascii="Arial" w:hAnsi="Arial" w:cs="Arial"/>
          <w:noProof/>
        </w:rPr>
        <w:drawing>
          <wp:inline distT="0" distB="0" distL="0" distR="0">
            <wp:extent cx="123825" cy="12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lang w:val="cs-CZ"/>
        </w:rPr>
        <w:t xml:space="preserve"> a dvě kost</w:t>
      </w:r>
      <w:r w:rsidRPr="001A7224">
        <w:rPr>
          <w:rFonts w:ascii="Arial" w:hAnsi="Arial" w:cs="Arial"/>
          <w:lang w:val="cs-CZ"/>
        </w:rPr>
        <w:t>ky D20</w:t>
      </w:r>
      <w:r w:rsidR="00D70E90" w:rsidRPr="001A7224">
        <w:rPr>
          <w:rFonts w:ascii="Arial" w:hAnsi="Arial" w:cs="Arial"/>
          <w:noProof/>
        </w:rPr>
        <w:drawing>
          <wp:inline distT="0" distB="0" distL="0" distR="0">
            <wp:extent cx="133350" cy="14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lang w:val="cs-CZ"/>
        </w:rPr>
        <w:t xml:space="preserve"> . Koupíte je</w:t>
      </w:r>
      <w:r w:rsidR="00123D07">
        <w:rPr>
          <w:rFonts w:ascii="Arial" w:hAnsi="Arial" w:cs="Arial"/>
          <w:lang w:val="cs-CZ"/>
        </w:rPr>
        <w:t xml:space="preserve"> na internetu</w:t>
      </w:r>
      <w:r w:rsidRPr="001A7224">
        <w:rPr>
          <w:rFonts w:ascii="Arial" w:hAnsi="Arial" w:cs="Arial"/>
          <w:lang w:val="cs-CZ"/>
        </w:rPr>
        <w:t>.</w:t>
      </w:r>
    </w:p>
    <w:p w:rsidR="002873C9" w:rsidRDefault="0072005E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Žetony (pěšáci) se nazývají </w:t>
      </w:r>
      <w:r w:rsidRPr="001A7224">
        <w:rPr>
          <w:rFonts w:ascii="Arial" w:hAnsi="Arial" w:cs="Arial"/>
          <w:b/>
          <w:color w:val="FF0000"/>
          <w:lang w:val="cs-CZ"/>
        </w:rPr>
        <w:t>NADH</w:t>
      </w:r>
      <w:r w:rsidRPr="001A7224">
        <w:rPr>
          <w:rFonts w:ascii="Arial" w:hAnsi="Arial" w:cs="Arial"/>
          <w:lang w:val="cs-CZ"/>
        </w:rPr>
        <w:t xml:space="preserve">, </w:t>
      </w:r>
      <w:r w:rsidRPr="001A7224">
        <w:rPr>
          <w:rFonts w:ascii="Arial" w:hAnsi="Arial" w:cs="Arial"/>
          <w:b/>
          <w:color w:val="ED7D31" w:themeColor="accent2"/>
          <w:lang w:val="cs-CZ"/>
        </w:rPr>
        <w:t>FADH</w:t>
      </w:r>
      <w:r w:rsidRPr="001A7224">
        <w:rPr>
          <w:rFonts w:ascii="Arial" w:hAnsi="Arial" w:cs="Arial"/>
          <w:b/>
          <w:color w:val="ED7D31" w:themeColor="accent2"/>
          <w:vertAlign w:val="subscript"/>
          <w:lang w:val="cs-CZ"/>
        </w:rPr>
        <w:t>2</w:t>
      </w:r>
      <w:r w:rsidRPr="00A3592F">
        <w:rPr>
          <w:rFonts w:ascii="Arial" w:hAnsi="Arial" w:cs="Arial"/>
          <w:b/>
          <w:color w:val="FFC000"/>
          <w:lang w:val="cs-CZ"/>
        </w:rPr>
        <w:t xml:space="preserve"> , ATP</w:t>
      </w:r>
      <w:r w:rsidRPr="001A7224">
        <w:rPr>
          <w:rFonts w:ascii="Arial" w:hAnsi="Arial" w:cs="Arial"/>
          <w:lang w:val="cs-CZ"/>
        </w:rPr>
        <w:t xml:space="preserve">. Vytiskněte je pomocí 3D tiskárny, 30 kusů </w:t>
      </w:r>
      <w:r w:rsidRPr="001A7224">
        <w:rPr>
          <w:rFonts w:ascii="Arial" w:hAnsi="Arial" w:cs="Arial"/>
          <w:b/>
          <w:color w:val="FF0000"/>
          <w:lang w:val="cs-CZ"/>
        </w:rPr>
        <w:t xml:space="preserve">NADH </w:t>
      </w:r>
      <w:r w:rsidR="005A4686" w:rsidRPr="001A7224">
        <w:rPr>
          <w:rFonts w:ascii="Arial" w:hAnsi="Arial" w:cs="Arial"/>
          <w:lang w:val="cs-CZ"/>
        </w:rPr>
        <w:t xml:space="preserve">červeně </w:t>
      </w:r>
      <w:r w:rsidRPr="001A7224">
        <w:rPr>
          <w:rFonts w:ascii="Arial" w:hAnsi="Arial" w:cs="Arial"/>
          <w:lang w:val="cs-CZ"/>
        </w:rPr>
        <w:t xml:space="preserve">a </w:t>
      </w:r>
      <w:r w:rsidRPr="001A7224">
        <w:rPr>
          <w:rFonts w:ascii="Arial" w:hAnsi="Arial" w:cs="Arial"/>
          <w:b/>
          <w:color w:val="ED7D31" w:themeColor="accent2"/>
          <w:lang w:val="cs-CZ"/>
        </w:rPr>
        <w:t>FADH</w:t>
      </w:r>
      <w:r w:rsidRPr="001A7224">
        <w:rPr>
          <w:rFonts w:ascii="Arial" w:hAnsi="Arial" w:cs="Arial"/>
          <w:b/>
          <w:color w:val="ED7D31" w:themeColor="accent2"/>
          <w:vertAlign w:val="subscript"/>
          <w:lang w:val="cs-CZ"/>
        </w:rPr>
        <w:t>2</w:t>
      </w:r>
      <w:r w:rsidR="005A4686" w:rsidRPr="001A7224">
        <w:rPr>
          <w:rFonts w:ascii="Arial" w:hAnsi="Arial" w:cs="Arial"/>
          <w:lang w:val="cs-CZ"/>
        </w:rPr>
        <w:t xml:space="preserve"> oranžově a </w:t>
      </w:r>
      <w:r w:rsidR="00175FFC">
        <w:rPr>
          <w:rFonts w:ascii="Arial" w:hAnsi="Arial" w:cs="Arial"/>
          <w:lang w:val="cs-CZ"/>
        </w:rPr>
        <w:t xml:space="preserve">14 kusů </w:t>
      </w:r>
      <w:r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="005A4686" w:rsidRPr="001A7224">
        <w:rPr>
          <w:rFonts w:ascii="Arial" w:hAnsi="Arial" w:cs="Arial"/>
          <w:lang w:val="cs-CZ"/>
        </w:rPr>
        <w:t>žlutě</w:t>
      </w:r>
      <w:r w:rsidRPr="001A7224">
        <w:rPr>
          <w:rFonts w:ascii="Arial" w:hAnsi="Arial" w:cs="Arial"/>
          <w:lang w:val="cs-CZ"/>
        </w:rPr>
        <w:t>. Soubory STL jsou přiloženy.</w:t>
      </w:r>
      <w:r w:rsidR="00E11B9B">
        <w:rPr>
          <w:rFonts w:ascii="Arial" w:hAnsi="Arial" w:cs="Arial"/>
          <w:lang w:val="cs-CZ"/>
        </w:rPr>
        <w:t xml:space="preserve"> Nebo použijte barevně odlišené pěšáky z jiných deskových her. </w:t>
      </w:r>
    </w:p>
    <w:p w:rsidR="002873C9" w:rsidRDefault="0072005E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Stavební kostky (tzv. LEGO kostky), jedna na jeden uhlík. </w:t>
      </w:r>
      <w:r w:rsidR="007606D5" w:rsidRPr="001A7224">
        <w:rPr>
          <w:rFonts w:ascii="Arial" w:hAnsi="Arial" w:cs="Arial"/>
          <w:lang w:val="cs-CZ"/>
        </w:rPr>
        <w:t>3D</w:t>
      </w:r>
      <w:r w:rsidRPr="001A7224">
        <w:rPr>
          <w:rFonts w:ascii="Arial" w:hAnsi="Arial" w:cs="Arial"/>
          <w:lang w:val="cs-CZ"/>
        </w:rPr>
        <w:t xml:space="preserve"> tisk ~50 kusů v jedné barvě a ~50 kusů v jiné barvě. Dobře funguje šedá a modrá barva. Soubory STL jsou přiloženy.</w:t>
      </w:r>
      <w:r w:rsidR="004C2D93">
        <w:rPr>
          <w:rFonts w:ascii="Arial" w:hAnsi="Arial" w:cs="Arial"/>
          <w:lang w:val="cs-CZ"/>
        </w:rPr>
        <w:t xml:space="preserve"> (Původní LEGO funguje dobře, pokud máte dostatek kostek).</w:t>
      </w:r>
    </w:p>
    <w:p w:rsidR="002873C9" w:rsidRDefault="0072005E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Neutrální stavební kam</w:t>
      </w:r>
      <w:r w:rsidRPr="001A7224">
        <w:rPr>
          <w:rFonts w:ascii="Arial" w:hAnsi="Arial" w:cs="Arial"/>
          <w:lang w:val="cs-CZ"/>
        </w:rPr>
        <w:t xml:space="preserve">eny pro uhlíky </w:t>
      </w:r>
      <w:r w:rsidR="00D4027C">
        <w:rPr>
          <w:rFonts w:ascii="Arial" w:hAnsi="Arial" w:cs="Arial"/>
          <w:lang w:val="cs-CZ"/>
        </w:rPr>
        <w:t xml:space="preserve">v </w:t>
      </w:r>
      <w:r w:rsidRPr="001A7224">
        <w:rPr>
          <w:rFonts w:ascii="Arial" w:hAnsi="Arial" w:cs="Arial"/>
          <w:lang w:val="cs-CZ"/>
        </w:rPr>
        <w:t xml:space="preserve">Krebsově cyklu. 3D tisk </w:t>
      </w:r>
      <w:r w:rsidR="00D4027C">
        <w:rPr>
          <w:rFonts w:ascii="Arial" w:hAnsi="Arial" w:cs="Arial"/>
          <w:lang w:val="cs-CZ"/>
        </w:rPr>
        <w:t xml:space="preserve">16+ </w:t>
      </w:r>
      <w:r w:rsidRPr="001A7224">
        <w:rPr>
          <w:rFonts w:ascii="Arial" w:hAnsi="Arial" w:cs="Arial"/>
          <w:lang w:val="cs-CZ"/>
        </w:rPr>
        <w:t>kusů v bílé barvě.</w:t>
      </w:r>
    </w:p>
    <w:p w:rsidR="002873C9" w:rsidRDefault="0072005E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Nejméně dvě cihly</w:t>
      </w:r>
      <w:r w:rsidR="00123D07">
        <w:rPr>
          <w:rFonts w:ascii="Arial" w:hAnsi="Arial" w:cs="Arial"/>
          <w:lang w:val="cs-CZ"/>
        </w:rPr>
        <w:t xml:space="preserve"> </w:t>
      </w:r>
      <w:r w:rsidRPr="001A7224">
        <w:rPr>
          <w:rFonts w:ascii="Arial" w:hAnsi="Arial" w:cs="Arial"/>
          <w:lang w:val="cs-CZ"/>
        </w:rPr>
        <w:t>glycerolové páteře. Pořiďte si destičku 2×6 od společnosti LEGO</w:t>
      </w:r>
      <w:r w:rsidR="00162ACA" w:rsidRPr="001A7224">
        <w:rPr>
          <w:rFonts w:ascii="Arial" w:hAnsi="Arial" w:cs="Arial"/>
          <w:lang w:val="cs-CZ"/>
        </w:rPr>
        <w:t>.</w:t>
      </w:r>
    </w:p>
    <w:p w:rsidR="002873C9" w:rsidRDefault="0072005E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Počítadlo kroků a tabulka převodníků pro každý </w:t>
      </w:r>
      <w:r w:rsidR="00593725" w:rsidRPr="001A7224">
        <w:rPr>
          <w:rFonts w:ascii="Arial" w:hAnsi="Arial" w:cs="Arial"/>
          <w:lang w:val="cs-CZ"/>
        </w:rPr>
        <w:t>tým/hráče</w:t>
      </w:r>
      <w:r w:rsidRPr="001A7224">
        <w:rPr>
          <w:rFonts w:ascii="Arial" w:hAnsi="Arial" w:cs="Arial"/>
          <w:lang w:val="cs-CZ"/>
        </w:rPr>
        <w:t>. Vytiskněte je.</w:t>
      </w:r>
    </w:p>
    <w:p w:rsidR="002873C9" w:rsidRDefault="0072005E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Minimální počet hráčů jsou dva, ale preferovány jsou týmy o více než 4 hráčích.</w:t>
      </w:r>
      <w:r w:rsidR="00D4027C">
        <w:rPr>
          <w:rFonts w:ascii="Arial" w:hAnsi="Arial" w:cs="Arial"/>
          <w:lang w:val="cs-CZ"/>
        </w:rPr>
        <w:t xml:space="preserve"> Předpokládaná doba hry je 40 minut</w:t>
      </w:r>
      <w:r w:rsidR="00123D07">
        <w:rPr>
          <w:rFonts w:ascii="Arial" w:hAnsi="Arial" w:cs="Arial"/>
          <w:lang w:val="cs-CZ"/>
        </w:rPr>
        <w:t xml:space="preserve"> příprava a seznámení a 40 minut vlastní desková hra.</w:t>
      </w:r>
    </w:p>
    <w:p w:rsidR="00E11B9B" w:rsidRPr="001A7224" w:rsidRDefault="00885F0E" w:rsidP="00F06DC6">
      <w:pPr>
        <w:pStyle w:val="ListParagraph"/>
        <w:ind w:left="0"/>
        <w:jc w:val="center"/>
        <w:rPr>
          <w:rFonts w:ascii="Arial" w:hAnsi="Arial" w:cs="Arial"/>
          <w:lang w:val="cs-CZ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858000" cy="34290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-v5-extension-v1-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606D5" w:rsidRPr="001A7224" w:rsidRDefault="007606D5" w:rsidP="007606D5">
      <w:pPr>
        <w:pStyle w:val="ListParagraph"/>
        <w:ind w:left="284"/>
        <w:rPr>
          <w:rFonts w:ascii="Arial" w:hAnsi="Arial" w:cs="Arial"/>
          <w:lang w:val="cs-CZ"/>
        </w:rPr>
      </w:pPr>
    </w:p>
    <w:p w:rsidR="002873C9" w:rsidRDefault="0072005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cs-CZ"/>
        </w:rPr>
      </w:pPr>
      <w:r w:rsidRPr="001A7224">
        <w:rPr>
          <w:rFonts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5749317</wp:posOffset>
            </wp:positionH>
            <wp:positionV relativeFrom="paragraph">
              <wp:posOffset>-196077</wp:posOffset>
            </wp:positionV>
            <wp:extent cx="409575" cy="4095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G_bulb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EE6" w:rsidRPr="001A7224">
        <w:rPr>
          <w:rFonts w:cs="Arial"/>
          <w:lang w:val="cs-CZ"/>
        </w:rPr>
        <w:t xml:space="preserve">VĚDECKÉ </w:t>
      </w:r>
      <w:r w:rsidR="00123D07">
        <w:rPr>
          <w:rFonts w:cs="Arial"/>
          <w:lang w:val="cs-CZ"/>
        </w:rPr>
        <w:t>INFO</w:t>
      </w:r>
    </w:p>
    <w:p w:rsidR="002873C9" w:rsidRDefault="0072005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Při rozkladu lipidů, konkrétně triacylglycerolů, se uvolňují dva důležité primární konečné produkty: mastné kyseliny a glycerol. K tomu dochází na povrchu lipidových kapének a v cytoplazmě buňky.</w:t>
      </w:r>
    </w:p>
    <w:p w:rsidR="002873C9" w:rsidRDefault="0072005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Mastné kyseliny musí být aktivovány - přeměněny na reaktivní</w:t>
      </w:r>
      <w:r w:rsidRPr="001A7224">
        <w:rPr>
          <w:rFonts w:ascii="Arial" w:hAnsi="Arial" w:cs="Arial"/>
          <w:lang w:val="cs-CZ"/>
        </w:rPr>
        <w:t xml:space="preserve"> ester koenzymu A zvaný mastný acyl-CoA - a teprve poté mohou být rozloženy v mitochondriích nebo použity v jiných reakcích. K tomu je zapotřebí energie ve formě </w:t>
      </w:r>
      <w:r w:rsidR="00D33197" w:rsidRPr="001A7224">
        <w:rPr>
          <w:rFonts w:ascii="Arial" w:hAnsi="Arial" w:cs="Arial"/>
          <w:color w:val="FFC000"/>
          <w:lang w:val="cs-CZ"/>
        </w:rPr>
        <w:t xml:space="preserve">adenosintrifosfátu </w:t>
      </w:r>
      <w:r w:rsidR="00D33197" w:rsidRPr="001A7224">
        <w:rPr>
          <w:rFonts w:ascii="Arial" w:hAnsi="Arial" w:cs="Arial"/>
          <w:lang w:val="cs-CZ"/>
        </w:rPr>
        <w:t>(</w:t>
      </w:r>
      <w:r w:rsidR="00D33197" w:rsidRPr="001A7224">
        <w:rPr>
          <w:rFonts w:ascii="Arial" w:hAnsi="Arial" w:cs="Arial"/>
          <w:b/>
          <w:color w:val="FFC000"/>
          <w:lang w:val="cs-CZ"/>
        </w:rPr>
        <w:t>ATP</w:t>
      </w:r>
      <w:r w:rsidR="00D33197" w:rsidRPr="00123D07">
        <w:rPr>
          <w:rFonts w:ascii="Arial" w:hAnsi="Arial" w:cs="Arial"/>
          <w:lang w:val="cs-CZ"/>
        </w:rPr>
        <w:t>)</w:t>
      </w:r>
      <w:r w:rsidRPr="001A7224">
        <w:rPr>
          <w:rFonts w:ascii="Arial" w:hAnsi="Arial" w:cs="Arial"/>
          <w:lang w:val="cs-CZ"/>
        </w:rPr>
        <w:t>.</w:t>
      </w:r>
    </w:p>
    <w:p w:rsidR="002873C9" w:rsidRDefault="0072005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Mastný acyl-CoA musí vstoupit do mitochondriální matrix</w:t>
      </w:r>
      <w:r>
        <w:rPr>
          <w:rFonts w:ascii="Arial" w:hAnsi="Arial" w:cs="Arial"/>
          <w:lang w:val="cs-CZ"/>
        </w:rPr>
        <w:t xml:space="preserve">, </w:t>
      </w:r>
      <w:r w:rsidRPr="001A7224">
        <w:rPr>
          <w:rFonts w:ascii="Arial" w:hAnsi="Arial" w:cs="Arial"/>
          <w:lang w:val="cs-CZ"/>
        </w:rPr>
        <w:t>kde dochází k β-oxidaci</w:t>
      </w:r>
      <w:r>
        <w:rPr>
          <w:rFonts w:ascii="Arial" w:hAnsi="Arial" w:cs="Arial"/>
          <w:lang w:val="cs-CZ"/>
        </w:rPr>
        <w:t xml:space="preserve">, </w:t>
      </w:r>
      <w:r w:rsidRPr="001A7224">
        <w:rPr>
          <w:rFonts w:ascii="Arial" w:hAnsi="Arial" w:cs="Arial"/>
          <w:lang w:val="cs-CZ"/>
        </w:rPr>
        <w:t>aby byl "spálen" a přeměněn na energii pro buňky.</w:t>
      </w:r>
    </w:p>
    <w:p w:rsidR="002873C9" w:rsidRDefault="0072005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Mitochondriální β-oxidace probíhá ve </w:t>
      </w:r>
      <w:r w:rsidR="006720AB" w:rsidRPr="001A7224">
        <w:rPr>
          <w:rFonts w:ascii="Arial" w:hAnsi="Arial" w:cs="Arial"/>
          <w:lang w:val="cs-CZ"/>
        </w:rPr>
        <w:t>spirálách</w:t>
      </w:r>
      <w:r w:rsidRPr="001A7224">
        <w:rPr>
          <w:rFonts w:ascii="Arial" w:hAnsi="Arial" w:cs="Arial"/>
          <w:lang w:val="cs-CZ"/>
        </w:rPr>
        <w:t>. Acylový řetězec se postupně oxiduje a na každém kroku se odštěpuje jednotka acetyl-CoA se dvěma atomy uhlíku z výchozího mastného acy</w:t>
      </w:r>
      <w:r w:rsidRPr="001A7224">
        <w:rPr>
          <w:rFonts w:ascii="Arial" w:hAnsi="Arial" w:cs="Arial"/>
          <w:lang w:val="cs-CZ"/>
        </w:rPr>
        <w:t>l-CoA.</w:t>
      </w:r>
    </w:p>
    <w:p w:rsidR="002873C9" w:rsidRDefault="0072005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Při mitochondriální β-oxidaci vznikají redukované formy kofaktorů </w:t>
      </w:r>
      <w:r w:rsidR="006720AB" w:rsidRPr="001A7224">
        <w:rPr>
          <w:rFonts w:ascii="Arial" w:hAnsi="Arial" w:cs="Arial"/>
          <w:color w:val="FF0000"/>
          <w:lang w:val="cs-CZ"/>
        </w:rPr>
        <w:t xml:space="preserve">nikotinamidadenindinukleotidu </w:t>
      </w:r>
      <w:r w:rsidR="006720AB" w:rsidRPr="001A7224">
        <w:rPr>
          <w:rFonts w:ascii="Arial" w:hAnsi="Arial" w:cs="Arial"/>
          <w:lang w:val="cs-CZ"/>
        </w:rPr>
        <w:t>(</w:t>
      </w:r>
      <w:r w:rsidRPr="001A7224">
        <w:rPr>
          <w:rFonts w:ascii="Arial" w:hAnsi="Arial" w:cs="Arial"/>
          <w:b/>
          <w:color w:val="FF0000"/>
          <w:lang w:val="cs-CZ"/>
        </w:rPr>
        <w:t>NADH</w:t>
      </w:r>
      <w:r w:rsidR="006720AB" w:rsidRPr="001A7224">
        <w:rPr>
          <w:rFonts w:ascii="Arial" w:hAnsi="Arial" w:cs="Arial"/>
          <w:lang w:val="cs-CZ"/>
        </w:rPr>
        <w:t xml:space="preserve">) </w:t>
      </w:r>
      <w:r w:rsidRPr="001A7224">
        <w:rPr>
          <w:rFonts w:ascii="Arial" w:hAnsi="Arial" w:cs="Arial"/>
          <w:lang w:val="cs-CZ"/>
        </w:rPr>
        <w:t xml:space="preserve">a </w:t>
      </w:r>
      <w:r w:rsidR="006720AB" w:rsidRPr="001A7224">
        <w:rPr>
          <w:rFonts w:ascii="Arial" w:hAnsi="Arial" w:cs="Arial"/>
          <w:color w:val="ED7D31" w:themeColor="accent2"/>
          <w:lang w:val="cs-CZ"/>
        </w:rPr>
        <w:t xml:space="preserve">flavinadenindinukleotidu </w:t>
      </w:r>
      <w:r w:rsidR="006720AB" w:rsidRPr="001A7224">
        <w:rPr>
          <w:rFonts w:ascii="Arial" w:hAnsi="Arial" w:cs="Arial"/>
          <w:lang w:val="cs-CZ"/>
        </w:rPr>
        <w:t>(</w:t>
      </w:r>
      <w:r w:rsidRPr="001A7224">
        <w:rPr>
          <w:rFonts w:ascii="Arial" w:hAnsi="Arial" w:cs="Arial"/>
          <w:b/>
          <w:color w:val="ED7D31" w:themeColor="accent2"/>
          <w:lang w:val="cs-CZ"/>
        </w:rPr>
        <w:t>FADH</w:t>
      </w:r>
      <w:r w:rsidRPr="001A7224">
        <w:rPr>
          <w:rFonts w:ascii="Arial" w:hAnsi="Arial" w:cs="Arial"/>
          <w:b/>
          <w:color w:val="ED7D31" w:themeColor="accent2"/>
          <w:vertAlign w:val="subscript"/>
          <w:lang w:val="cs-CZ"/>
        </w:rPr>
        <w:t>2</w:t>
      </w:r>
      <w:r w:rsidRPr="001A7224">
        <w:rPr>
          <w:rFonts w:ascii="Arial" w:hAnsi="Arial" w:cs="Arial"/>
          <w:lang w:val="cs-CZ"/>
        </w:rPr>
        <w:t>), koenzymů přenášejících elektrony z jedné reakce do druhé.</w:t>
      </w:r>
    </w:p>
    <w:p w:rsidR="002873C9" w:rsidRDefault="0072005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Kofaktory se používají v řetězci přenosu elektronů </w:t>
      </w:r>
      <w:r w:rsidRPr="001A7224">
        <w:rPr>
          <w:rFonts w:ascii="Arial" w:hAnsi="Arial" w:cs="Arial"/>
          <w:lang w:val="cs-CZ"/>
        </w:rPr>
        <w:t xml:space="preserve">a v dráze oxidační fosforylace v mitochondriích, kde vytvářejí gradient protonů a syntetizují </w:t>
      </w:r>
      <w:r w:rsidRPr="001A7224">
        <w:rPr>
          <w:rFonts w:ascii="Arial" w:hAnsi="Arial" w:cs="Arial"/>
          <w:b/>
          <w:color w:val="FFC000"/>
          <w:lang w:val="cs-CZ"/>
        </w:rPr>
        <w:t xml:space="preserve">ATP, </w:t>
      </w:r>
      <w:r w:rsidRPr="001A7224">
        <w:rPr>
          <w:rFonts w:ascii="Arial" w:hAnsi="Arial" w:cs="Arial"/>
          <w:lang w:val="cs-CZ"/>
        </w:rPr>
        <w:t>který poskytuje energii živým buňkám.</w:t>
      </w:r>
    </w:p>
    <w:p w:rsidR="002873C9" w:rsidRDefault="0072005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="Arial" w:hAnsi="Arial" w:cs="Arial"/>
        </w:rPr>
      </w:pPr>
      <w:r w:rsidRPr="001A7224">
        <w:rPr>
          <w:rFonts w:ascii="Arial" w:hAnsi="Arial" w:cs="Arial"/>
          <w:lang w:val="cs-CZ"/>
        </w:rPr>
        <w:t xml:space="preserve">Acetyl-CoA vznikající při mitochondriální β-oxidaci se využívá v Krebsově cyklu (cyklus </w:t>
      </w:r>
      <w:r w:rsidR="00426508" w:rsidRPr="001A7224">
        <w:rPr>
          <w:rFonts w:ascii="Arial" w:hAnsi="Arial" w:cs="Arial"/>
          <w:lang w:val="cs-CZ"/>
        </w:rPr>
        <w:t xml:space="preserve">kyseliny citronové) k </w:t>
      </w:r>
      <w:r w:rsidRPr="001A7224">
        <w:rPr>
          <w:rFonts w:ascii="Arial" w:hAnsi="Arial" w:cs="Arial"/>
          <w:lang w:val="cs-CZ"/>
        </w:rPr>
        <w:t xml:space="preserve">výrobě redukovaných forem kofaktorů a </w:t>
      </w:r>
      <w:r w:rsidRPr="001A7224">
        <w:rPr>
          <w:rFonts w:ascii="Arial" w:hAnsi="Arial" w:cs="Arial"/>
          <w:color w:val="FFC000"/>
          <w:lang w:val="cs-CZ"/>
        </w:rPr>
        <w:t xml:space="preserve">guanosin-5'-trifosfátu </w:t>
      </w:r>
      <w:r w:rsidRPr="001A7224">
        <w:rPr>
          <w:rFonts w:ascii="Arial" w:hAnsi="Arial" w:cs="Arial"/>
          <w:lang w:val="cs-CZ"/>
        </w:rPr>
        <w:t>(</w:t>
      </w:r>
      <w:r w:rsidRPr="001A7224">
        <w:rPr>
          <w:rFonts w:ascii="Arial" w:hAnsi="Arial" w:cs="Arial"/>
          <w:b/>
          <w:color w:val="FFC000"/>
          <w:lang w:val="cs-CZ"/>
        </w:rPr>
        <w:t>GTP</w:t>
      </w:r>
      <w:r w:rsidRPr="001A7224">
        <w:rPr>
          <w:rFonts w:ascii="Arial" w:hAnsi="Arial" w:cs="Arial"/>
          <w:lang w:val="cs-CZ"/>
        </w:rPr>
        <w:t>) ekvivalentního ATP.</w:t>
      </w:r>
    </w:p>
    <w:p w:rsidR="00D553C4" w:rsidRPr="001A7224" w:rsidRDefault="00D553C4" w:rsidP="00D553C4">
      <w:pPr>
        <w:pStyle w:val="ListParagraph"/>
        <w:ind w:left="284"/>
        <w:rPr>
          <w:rFonts w:ascii="Arial" w:hAnsi="Arial" w:cs="Arial"/>
          <w:sz w:val="2"/>
        </w:rPr>
      </w:pPr>
    </w:p>
    <w:p w:rsidR="002873C9" w:rsidRDefault="0072005E">
      <w:pPr>
        <w:pStyle w:val="Heading1"/>
        <w:rPr>
          <w:rFonts w:cs="Arial"/>
        </w:rPr>
      </w:pPr>
      <w:r w:rsidRPr="001A7224">
        <w:rPr>
          <w:rFonts w:cs="Arial"/>
        </w:rPr>
        <w:t xml:space="preserve">Pojďme na to. </w:t>
      </w:r>
      <w:r w:rsidR="00B61878" w:rsidRPr="001A7224">
        <w:rPr>
          <w:rFonts w:cs="Arial"/>
        </w:rPr>
        <w:t xml:space="preserve">Vytvořte </w:t>
      </w:r>
      <w:r w:rsidR="00834541" w:rsidRPr="001A7224">
        <w:rPr>
          <w:rFonts w:cs="Arial"/>
        </w:rPr>
        <w:t xml:space="preserve">si </w:t>
      </w:r>
      <w:r w:rsidR="00B61878" w:rsidRPr="001A7224">
        <w:rPr>
          <w:rFonts w:cs="Arial"/>
        </w:rPr>
        <w:t>tuk!</w:t>
      </w:r>
    </w:p>
    <w:p w:rsidR="002873C9" w:rsidRDefault="0072005E">
      <w:pP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Sestavte dva týmy. Každý tým </w:t>
      </w:r>
      <w:r w:rsidR="00C469D7" w:rsidRPr="001A7224">
        <w:rPr>
          <w:rFonts w:ascii="Arial" w:hAnsi="Arial" w:cs="Arial"/>
          <w:lang w:val="cs-CZ"/>
        </w:rPr>
        <w:t xml:space="preserve">si vezme </w:t>
      </w:r>
      <w:r w:rsidRPr="001A7224">
        <w:rPr>
          <w:rFonts w:ascii="Arial" w:hAnsi="Arial" w:cs="Arial"/>
          <w:lang w:val="cs-CZ"/>
        </w:rPr>
        <w:t xml:space="preserve">jednu barvu atomů uhlíku (stavební kostky). </w:t>
      </w:r>
      <w:r>
        <w:rPr>
          <w:rFonts w:ascii="Arial" w:hAnsi="Arial" w:cs="Arial"/>
          <w:lang w:val="cs-CZ"/>
        </w:rPr>
        <w:t>Sestavte</w:t>
      </w:r>
      <w:r w:rsidR="00B61878" w:rsidRPr="001A7224">
        <w:rPr>
          <w:rFonts w:ascii="Arial" w:hAnsi="Arial" w:cs="Arial"/>
          <w:lang w:val="cs-CZ"/>
        </w:rPr>
        <w:t xml:space="preserve"> z kostek LEGO </w:t>
      </w:r>
      <w:r w:rsidRPr="001A7224">
        <w:rPr>
          <w:rFonts w:ascii="Arial" w:hAnsi="Arial" w:cs="Arial"/>
          <w:lang w:val="cs-CZ"/>
        </w:rPr>
        <w:t xml:space="preserve">jednu </w:t>
      </w:r>
      <w:r w:rsidR="00B61878" w:rsidRPr="001A7224">
        <w:rPr>
          <w:rFonts w:ascii="Arial" w:hAnsi="Arial" w:cs="Arial"/>
          <w:lang w:val="cs-CZ"/>
        </w:rPr>
        <w:t xml:space="preserve">typickou molekulu tuku - triacylglycerol </w:t>
      </w:r>
      <w:r w:rsidR="00AB3AA4" w:rsidRPr="001A7224">
        <w:rPr>
          <w:rFonts w:ascii="Arial" w:hAnsi="Arial" w:cs="Arial"/>
          <w:lang w:val="cs-CZ"/>
        </w:rPr>
        <w:t>(TG).</w:t>
      </w:r>
      <w:r w:rsidR="00B61878" w:rsidRPr="001A7224">
        <w:rPr>
          <w:rFonts w:ascii="Arial" w:hAnsi="Arial" w:cs="Arial"/>
          <w:lang w:val="cs-CZ"/>
        </w:rPr>
        <w:t xml:space="preserve"> Každý triacylglycerol se skládá ze tří mastných kyselin a jedné glycerolové páteře. </w:t>
      </w:r>
      <w:r w:rsidR="0047540E" w:rsidRPr="001A7224">
        <w:rPr>
          <w:rFonts w:ascii="Arial" w:hAnsi="Arial" w:cs="Arial"/>
          <w:lang w:val="cs-CZ"/>
        </w:rPr>
        <w:t xml:space="preserve">Sestavte tripalmitoylglycerol. Kyselina palmitová má 16 atomů uhlíku. </w:t>
      </w:r>
      <w:r w:rsidR="00B61878" w:rsidRPr="001A7224">
        <w:rPr>
          <w:rFonts w:ascii="Arial" w:hAnsi="Arial" w:cs="Arial"/>
          <w:lang w:val="cs-CZ"/>
        </w:rPr>
        <w:t xml:space="preserve">Uhlíky jsou </w:t>
      </w:r>
      <w:r w:rsidR="005659E8" w:rsidRPr="001A7224">
        <w:rPr>
          <w:rFonts w:ascii="Arial" w:hAnsi="Arial" w:cs="Arial"/>
          <w:lang w:val="cs-CZ"/>
        </w:rPr>
        <w:t xml:space="preserve">reprezentovány </w:t>
      </w:r>
      <w:r w:rsidRPr="001A7224">
        <w:rPr>
          <w:rFonts w:ascii="Arial" w:hAnsi="Arial" w:cs="Arial"/>
          <w:lang w:val="cs-CZ"/>
        </w:rPr>
        <w:t xml:space="preserve">kostkami </w:t>
      </w:r>
      <w:r w:rsidR="00D33197" w:rsidRPr="001A7224">
        <w:rPr>
          <w:rFonts w:ascii="Arial" w:hAnsi="Arial" w:cs="Arial"/>
          <w:lang w:val="cs-CZ"/>
        </w:rPr>
        <w:t xml:space="preserve">2×2 </w:t>
      </w:r>
      <w:r w:rsidR="005659E8" w:rsidRPr="001A7224">
        <w:rPr>
          <w:rFonts w:ascii="Arial" w:hAnsi="Arial" w:cs="Arial"/>
          <w:lang w:val="cs-CZ"/>
        </w:rPr>
        <w:t xml:space="preserve">a glycerol je reprezentován plochou destičkou </w:t>
      </w:r>
      <w:r w:rsidR="00D33197" w:rsidRPr="001A7224">
        <w:rPr>
          <w:rFonts w:ascii="Arial" w:hAnsi="Arial" w:cs="Arial"/>
          <w:lang w:val="cs-CZ"/>
        </w:rPr>
        <w:t xml:space="preserve">2×6. </w:t>
      </w:r>
      <w:r w:rsidR="005659E8" w:rsidRPr="001A7224">
        <w:rPr>
          <w:rFonts w:ascii="Arial" w:hAnsi="Arial" w:cs="Arial"/>
          <w:lang w:val="cs-CZ"/>
        </w:rPr>
        <w:t xml:space="preserve">Hru začíná </w:t>
      </w:r>
      <w:r w:rsidR="001A26E2" w:rsidRPr="001A7224">
        <w:rPr>
          <w:rFonts w:ascii="Arial" w:hAnsi="Arial" w:cs="Arial"/>
          <w:lang w:val="cs-CZ"/>
        </w:rPr>
        <w:t xml:space="preserve">tým/hráč, </w:t>
      </w:r>
      <w:r w:rsidR="005659E8" w:rsidRPr="001A7224">
        <w:rPr>
          <w:rFonts w:ascii="Arial" w:hAnsi="Arial" w:cs="Arial"/>
          <w:lang w:val="cs-CZ"/>
        </w:rPr>
        <w:t>který jako první postaví molekulu TG</w:t>
      </w:r>
      <w:r w:rsidR="00426508" w:rsidRPr="001A7224">
        <w:rPr>
          <w:rFonts w:ascii="Arial" w:hAnsi="Arial" w:cs="Arial"/>
          <w:noProof/>
        </w:rPr>
        <w:t xml:space="preserve">. </w:t>
      </w:r>
    </w:p>
    <w:p w:rsidR="00096B43" w:rsidRPr="001A7224" w:rsidRDefault="00750EE6" w:rsidP="0044284E">
      <w:pPr>
        <w:jc w:val="center"/>
        <w:rPr>
          <w:rFonts w:ascii="Arial" w:hAnsi="Arial" w:cs="Arial"/>
          <w:lang w:val="cs-CZ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78905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E-instrukce-0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1" b="8810"/>
                    <a:stretch/>
                  </pic:blipFill>
                  <pic:spPr bwMode="auto">
                    <a:xfrm>
                      <a:off x="0" y="0"/>
                      <a:ext cx="6480048" cy="119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3C9" w:rsidRDefault="00123D07">
      <w:pPr>
        <w:pStyle w:val="Heading2"/>
      </w:pPr>
      <w:r>
        <w:t>PŘÍPRAVA HRACÍ DESKY</w:t>
      </w:r>
    </w:p>
    <w:p w:rsidR="002873C9" w:rsidRDefault="0072005E">
      <w:pPr>
        <w:pStyle w:val="ListParagraph"/>
        <w:numPr>
          <w:ilvl w:val="0"/>
          <w:numId w:val="4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Rozmístěte kofaktory na jejich místa. </w:t>
      </w:r>
      <w:r w:rsidR="00175FFC">
        <w:rPr>
          <w:rFonts w:ascii="Arial" w:hAnsi="Arial" w:cs="Arial"/>
          <w:lang w:val="cs-CZ"/>
        </w:rPr>
        <w:t xml:space="preserve">Čárkovaně </w:t>
      </w:r>
      <w:r w:rsidRPr="001A7224">
        <w:rPr>
          <w:rFonts w:ascii="Arial" w:hAnsi="Arial" w:cs="Arial"/>
          <w:b/>
          <w:color w:val="FF0000"/>
          <w:lang w:val="cs-CZ"/>
        </w:rPr>
        <w:t xml:space="preserve">NADH </w:t>
      </w:r>
      <w:r w:rsidRPr="001A7224">
        <w:rPr>
          <w:rFonts w:ascii="Arial" w:hAnsi="Arial" w:cs="Arial"/>
          <w:lang w:val="cs-CZ"/>
        </w:rPr>
        <w:t xml:space="preserve">do červených šestiúhelníků </w:t>
      </w:r>
      <w:r w:rsidRPr="001A7224">
        <w:rPr>
          <w:rFonts w:ascii="Segoe UI Symbol" w:hAnsi="Segoe UI Symbol" w:cs="Segoe UI Symbol"/>
          <w:b/>
          <w:color w:val="FF0000"/>
          <w:sz w:val="28"/>
          <w:lang w:val="cs-CZ"/>
        </w:rPr>
        <w:t>⬡</w:t>
      </w:r>
      <w:bookmarkStart w:id="0" w:name="_GoBack"/>
      <w:r w:rsidRPr="0072005E">
        <w:rPr>
          <w:rFonts w:ascii="Segoe UI Symbol" w:hAnsi="Segoe UI Symbol" w:cs="Segoe UI Symbol"/>
          <w:b/>
          <w:color w:val="000000" w:themeColor="text1"/>
          <w:sz w:val="28"/>
          <w:lang w:val="cs-CZ"/>
        </w:rPr>
        <w:t>,</w:t>
      </w:r>
      <w:bookmarkEnd w:id="0"/>
      <w:r w:rsidRPr="001A7224">
        <w:rPr>
          <w:rFonts w:ascii="Segoe UI Symbol" w:hAnsi="Segoe UI Symbol" w:cs="Segoe UI Symbol"/>
          <w:b/>
          <w:color w:val="FF0000"/>
          <w:sz w:val="28"/>
          <w:lang w:val="cs-CZ"/>
        </w:rPr>
        <w:t xml:space="preserve"> </w:t>
      </w:r>
      <w:r w:rsidRPr="001A7224">
        <w:rPr>
          <w:rFonts w:ascii="Arial" w:hAnsi="Arial" w:cs="Arial"/>
          <w:b/>
          <w:color w:val="ED7D31" w:themeColor="accent2"/>
          <w:lang w:val="cs-CZ"/>
        </w:rPr>
        <w:t>FADH</w:t>
      </w:r>
      <w:r w:rsidRPr="001A7224">
        <w:rPr>
          <w:rFonts w:ascii="Arial" w:hAnsi="Arial" w:cs="Arial"/>
          <w:b/>
          <w:color w:val="ED7D31" w:themeColor="accent2"/>
          <w:vertAlign w:val="subscript"/>
          <w:lang w:val="cs-CZ"/>
        </w:rPr>
        <w:t>2</w:t>
      </w:r>
      <w:r w:rsidRPr="001A7224">
        <w:rPr>
          <w:rFonts w:ascii="Arial" w:hAnsi="Arial" w:cs="Arial"/>
          <w:lang w:val="cs-CZ"/>
        </w:rPr>
        <w:t xml:space="preserve"> do oranžových pětiúhelníků </w:t>
      </w:r>
      <w:r w:rsidRPr="001A7224">
        <w:rPr>
          <w:rFonts w:ascii="Segoe UI Symbol" w:hAnsi="Segoe UI Symbol" w:cs="Segoe UI Symbol"/>
          <w:b/>
          <w:color w:val="ED7D31" w:themeColor="accent2"/>
          <w:sz w:val="28"/>
          <w:lang w:val="cs-CZ"/>
        </w:rPr>
        <w:t>⬠</w:t>
      </w:r>
      <w:r w:rsidRPr="001A7224">
        <w:rPr>
          <w:rFonts w:ascii="Segoe UI Symbol" w:hAnsi="Segoe UI Symbol" w:cs="Segoe UI Symbol"/>
          <w:b/>
          <w:color w:val="ED7D31" w:themeColor="accent2"/>
          <w:sz w:val="28"/>
          <w:lang w:val="cs-CZ"/>
        </w:rPr>
        <w:t xml:space="preserve"> </w:t>
      </w:r>
      <w:r w:rsidR="00175FFC">
        <w:rPr>
          <w:rFonts w:ascii="Arial" w:hAnsi="Arial" w:cs="Arial"/>
          <w:lang w:val="cs-CZ"/>
        </w:rPr>
        <w:t xml:space="preserve">a </w:t>
      </w:r>
      <w:r w:rsidR="00175FFC" w:rsidRPr="00175FFC">
        <w:rPr>
          <w:rFonts w:ascii="Arial" w:hAnsi="Arial" w:cs="Arial"/>
          <w:b/>
          <w:color w:val="FFC000"/>
          <w:lang w:val="cs-CZ"/>
        </w:rPr>
        <w:t xml:space="preserve">ATP </w:t>
      </w:r>
      <w:r w:rsidR="00175FFC">
        <w:rPr>
          <w:rFonts w:ascii="Arial" w:hAnsi="Arial" w:cs="Arial"/>
          <w:lang w:val="cs-CZ"/>
        </w:rPr>
        <w:t xml:space="preserve">do zlatých čtverců </w:t>
      </w:r>
      <w:r w:rsidR="00175FFC" w:rsidRPr="00BC6F7B">
        <w:rPr>
          <w:rFonts w:ascii="Arial" w:hAnsi="Arial" w:cs="Arial"/>
          <w:b/>
          <w:color w:val="FFC000"/>
          <w:lang w:val="cs-CZ"/>
        </w:rPr>
        <w:t>▢</w:t>
      </w:r>
      <w:r w:rsidR="00175FFC">
        <w:rPr>
          <w:rFonts w:ascii="Arial" w:hAnsi="Arial" w:cs="Arial"/>
          <w:lang w:val="cs-CZ"/>
        </w:rPr>
        <w:t xml:space="preserve">. </w:t>
      </w:r>
    </w:p>
    <w:p w:rsidR="002873C9" w:rsidRDefault="0072005E">
      <w:pPr>
        <w:pStyle w:val="ListParagraph"/>
        <w:numPr>
          <w:ilvl w:val="0"/>
          <w:numId w:val="4"/>
        </w:numPr>
        <w:ind w:left="284" w:hanging="284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Sestavte </w:t>
      </w:r>
      <w:r w:rsidR="00750EE6" w:rsidRPr="001A7224">
        <w:rPr>
          <w:rFonts w:ascii="Arial" w:hAnsi="Arial" w:cs="Arial"/>
          <w:lang w:val="cs-CZ"/>
        </w:rPr>
        <w:t xml:space="preserve">čtyři bílé uhlíky do metabolitu C4 pro Krebsův cyklus. Vytvořte čtyři z nich a umístěte je do zeleného pole </w:t>
      </w:r>
      <w:r w:rsidR="00686CFE">
        <w:rPr>
          <w:rFonts w:ascii="Arial" w:hAnsi="Arial" w:cs="Arial"/>
          <w:lang w:val="cs-CZ"/>
        </w:rPr>
        <w:t xml:space="preserve">oxaloacetátu. </w:t>
      </w:r>
      <w:r w:rsidR="00175FFC">
        <w:rPr>
          <w:rFonts w:ascii="Arial" w:hAnsi="Arial" w:cs="Arial"/>
          <w:lang w:val="cs-CZ"/>
        </w:rPr>
        <w:t xml:space="preserve">Pro první hru ignorujte pravou část desky (rozšíření </w:t>
      </w:r>
      <w:r w:rsidR="00175FFC" w:rsidRPr="00175FFC">
        <w:rPr>
          <w:rFonts w:ascii="Arial" w:hAnsi="Arial" w:cs="Arial"/>
          <w:b/>
          <w:color w:val="70AD47" w:themeColor="accent6"/>
          <w:lang w:val="cs-CZ"/>
        </w:rPr>
        <w:t>GLYCOLYSIS).</w:t>
      </w:r>
    </w:p>
    <w:p w:rsidR="002873C9" w:rsidRDefault="0072005E">
      <w:pPr>
        <w:pStyle w:val="ListParagraph"/>
        <w:numPr>
          <w:ilvl w:val="0"/>
          <w:numId w:val="4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Umístěte molekuly TG na výchozí místo nazvané C51 (molekula obsahují</w:t>
      </w:r>
      <w:r w:rsidRPr="001A7224">
        <w:rPr>
          <w:rFonts w:ascii="Arial" w:hAnsi="Arial" w:cs="Arial"/>
          <w:lang w:val="cs-CZ"/>
        </w:rPr>
        <w:t>cí 3×16 atomů uhlíku v palmitátech a 3 atomy uhlíku jako glycerol)</w:t>
      </w:r>
      <w:r w:rsidR="00D83CD0" w:rsidRPr="001A7224">
        <w:rPr>
          <w:rFonts w:ascii="Arial" w:hAnsi="Arial" w:cs="Arial"/>
          <w:lang w:val="cs-CZ"/>
        </w:rPr>
        <w:t>.</w:t>
      </w:r>
    </w:p>
    <w:p w:rsidR="002873C9" w:rsidRDefault="0072005E">
      <w:pPr>
        <w:pStyle w:val="ListParagraph"/>
        <w:numPr>
          <w:ilvl w:val="0"/>
          <w:numId w:val="4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Umístěte žluté žetony </w:t>
      </w:r>
      <w:r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Pr="001A7224">
        <w:rPr>
          <w:rFonts w:ascii="Arial" w:hAnsi="Arial" w:cs="Arial"/>
          <w:lang w:val="cs-CZ"/>
        </w:rPr>
        <w:t xml:space="preserve">na pozici 10 na </w:t>
      </w:r>
      <w:r w:rsidRPr="001A7224">
        <w:rPr>
          <w:rFonts w:ascii="Arial" w:hAnsi="Arial" w:cs="Arial"/>
          <w:b/>
          <w:color w:val="FFC000"/>
          <w:lang w:val="cs-CZ"/>
        </w:rPr>
        <w:t xml:space="preserve">počítadle ATP, </w:t>
      </w:r>
      <w:r w:rsidR="00D83CD0" w:rsidRPr="001A7224">
        <w:rPr>
          <w:rFonts w:ascii="Arial" w:hAnsi="Arial" w:cs="Arial"/>
          <w:lang w:val="cs-CZ"/>
        </w:rPr>
        <w:t>abyste měli dostatek energie pro start.</w:t>
      </w:r>
    </w:p>
    <w:p w:rsidR="002873C9" w:rsidRDefault="0072005E">
      <w:pPr>
        <w:pStyle w:val="ListParagraph"/>
        <w:numPr>
          <w:ilvl w:val="0"/>
          <w:numId w:val="4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Definujte členy každého týmu jako: </w:t>
      </w:r>
    </w:p>
    <w:p w:rsidR="002873C9" w:rsidRDefault="003C1EF4">
      <w:pPr>
        <w:pStyle w:val="ListParagraph"/>
        <w:numPr>
          <w:ilvl w:val="1"/>
          <w:numId w:val="4"/>
        </w:numPr>
        <w:ind w:left="284" w:firstLine="0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b/>
          <w:lang w:val="cs-CZ"/>
        </w:rPr>
        <w:t xml:space="preserve">chodec </w:t>
      </w:r>
      <w:r w:rsidR="0072005E" w:rsidRPr="001A7224">
        <w:rPr>
          <w:rFonts w:ascii="Arial" w:hAnsi="Arial" w:cs="Arial"/>
          <w:lang w:val="cs-CZ"/>
        </w:rPr>
        <w:t>(hází kostkami</w:t>
      </w:r>
      <w:r w:rsidR="0072005E" w:rsidRPr="001A7224">
        <w:rPr>
          <w:rFonts w:ascii="Arial" w:hAnsi="Arial" w:cs="Arial"/>
          <w:noProof/>
        </w:rPr>
        <w:drawing>
          <wp:inline distT="0" distB="0" distL="0" distR="0" wp14:anchorId="1D385A7F" wp14:editId="15F470C3">
            <wp:extent cx="123825" cy="12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5E" w:rsidRPr="001A7224">
        <w:rPr>
          <w:rFonts w:ascii="Arial" w:hAnsi="Arial" w:cs="Arial"/>
          <w:noProof/>
        </w:rPr>
        <w:drawing>
          <wp:inline distT="0" distB="0" distL="0" distR="0" wp14:anchorId="1D385A7F" wp14:editId="15F470C3">
            <wp:extent cx="123825" cy="12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5E" w:rsidRPr="001A7224">
        <w:rPr>
          <w:rFonts w:ascii="Arial" w:hAnsi="Arial" w:cs="Arial"/>
          <w:noProof/>
        </w:rPr>
        <w:drawing>
          <wp:inline distT="0" distB="0" distL="0" distR="0" wp14:anchorId="1D385A7F" wp14:editId="15F470C3">
            <wp:extent cx="123825" cy="123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5E" w:rsidRPr="001A7224">
        <w:rPr>
          <w:rFonts w:ascii="Arial" w:hAnsi="Arial" w:cs="Arial"/>
          <w:lang w:val="cs-CZ"/>
        </w:rPr>
        <w:t xml:space="preserve"> a chodí s molekulami).</w:t>
      </w:r>
    </w:p>
    <w:p w:rsidR="002873C9" w:rsidRDefault="00BC6F7B">
      <w:pPr>
        <w:pStyle w:val="ListParagraph"/>
        <w:numPr>
          <w:ilvl w:val="1"/>
          <w:numId w:val="4"/>
        </w:numPr>
        <w:ind w:left="284" w:firstLine="0"/>
        <w:rPr>
          <w:rFonts w:ascii="Arial" w:hAnsi="Arial" w:cs="Arial"/>
          <w:lang w:val="cs-CZ"/>
        </w:rPr>
      </w:pPr>
      <w:r>
        <w:rPr>
          <w:rFonts w:ascii="Arial" w:hAnsi="Arial" w:cs="Arial"/>
          <w:b/>
          <w:lang w:val="cs-CZ"/>
        </w:rPr>
        <w:t>sčítač</w:t>
      </w:r>
      <w:r w:rsidR="0072005E" w:rsidRPr="001A7224">
        <w:rPr>
          <w:rFonts w:ascii="Arial" w:hAnsi="Arial" w:cs="Arial"/>
          <w:b/>
          <w:lang w:val="cs-CZ"/>
        </w:rPr>
        <w:t xml:space="preserve"> </w:t>
      </w:r>
      <w:r w:rsidR="0072005E" w:rsidRPr="001A7224">
        <w:rPr>
          <w:rFonts w:ascii="Arial" w:hAnsi="Arial" w:cs="Arial"/>
          <w:lang w:val="cs-CZ"/>
        </w:rPr>
        <w:t>(používá počítadlo kroků pro sledování počtu kroků, které lze použít).</w:t>
      </w:r>
    </w:p>
    <w:p w:rsidR="002873C9" w:rsidRDefault="0072005E">
      <w:pPr>
        <w:pStyle w:val="ListParagraph"/>
        <w:numPr>
          <w:ilvl w:val="1"/>
          <w:numId w:val="4"/>
        </w:numPr>
        <w:ind w:left="284" w:firstLine="0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b/>
          <w:lang w:val="cs-CZ"/>
        </w:rPr>
        <w:t xml:space="preserve">konvertor </w:t>
      </w:r>
      <w:r w:rsidRPr="001A7224">
        <w:rPr>
          <w:rFonts w:ascii="Arial" w:hAnsi="Arial" w:cs="Arial"/>
          <w:lang w:val="cs-CZ"/>
        </w:rPr>
        <w:t xml:space="preserve">(shromažďuje kofaktory, používá konverzní tabulku </w:t>
      </w:r>
      <w:r w:rsidR="00BF191A" w:rsidRPr="001A7224">
        <w:rPr>
          <w:rFonts w:ascii="Arial" w:hAnsi="Arial" w:cs="Arial"/>
          <w:lang w:val="cs-CZ"/>
        </w:rPr>
        <w:t xml:space="preserve">kofaktorů pro </w:t>
      </w:r>
      <w:r w:rsidRPr="001A7224">
        <w:rPr>
          <w:rFonts w:ascii="Arial" w:hAnsi="Arial" w:cs="Arial"/>
          <w:lang w:val="cs-CZ"/>
        </w:rPr>
        <w:t xml:space="preserve">generování </w:t>
      </w:r>
      <w:r w:rsidRPr="001A7224">
        <w:rPr>
          <w:rFonts w:ascii="Arial" w:hAnsi="Arial" w:cs="Arial"/>
          <w:b/>
          <w:color w:val="FFC000"/>
          <w:lang w:val="cs-CZ"/>
        </w:rPr>
        <w:t>ATP</w:t>
      </w:r>
      <w:r w:rsidRPr="001A7224">
        <w:rPr>
          <w:rFonts w:ascii="Arial" w:hAnsi="Arial" w:cs="Arial"/>
          <w:lang w:val="cs-CZ"/>
        </w:rPr>
        <w:t xml:space="preserve">, </w:t>
      </w:r>
      <w:r>
        <w:rPr>
          <w:rFonts w:ascii="Arial" w:hAnsi="Arial" w:cs="Arial"/>
          <w:lang w:val="cs-CZ"/>
        </w:rPr>
        <w:t xml:space="preserve">přesouvá </w:t>
      </w:r>
      <w:r w:rsidRPr="00750EE6">
        <w:rPr>
          <w:rFonts w:ascii="Arial" w:hAnsi="Arial" w:cs="Arial"/>
          <w:b/>
          <w:color w:val="FFC000"/>
          <w:lang w:val="cs-CZ"/>
        </w:rPr>
        <w:t xml:space="preserve">ATP </w:t>
      </w:r>
      <w:r>
        <w:rPr>
          <w:rFonts w:ascii="Arial" w:hAnsi="Arial" w:cs="Arial"/>
          <w:lang w:val="cs-CZ"/>
        </w:rPr>
        <w:t xml:space="preserve">token v rámci </w:t>
      </w:r>
      <w:r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Pr="001A7224">
        <w:rPr>
          <w:rFonts w:ascii="Arial" w:hAnsi="Arial" w:cs="Arial"/>
          <w:lang w:val="cs-CZ"/>
        </w:rPr>
        <w:t>čítače).</w:t>
      </w:r>
    </w:p>
    <w:p w:rsidR="002873C9" w:rsidRDefault="0072005E">
      <w:pPr>
        <w:pStyle w:val="ListParagraph"/>
        <w:numPr>
          <w:ilvl w:val="1"/>
          <w:numId w:val="4"/>
        </w:numPr>
        <w:ind w:left="284" w:firstLine="0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b/>
          <w:lang w:val="cs-CZ"/>
        </w:rPr>
        <w:t xml:space="preserve">stratégové </w:t>
      </w:r>
      <w:r w:rsidRPr="001A7224">
        <w:rPr>
          <w:rFonts w:ascii="Arial" w:hAnsi="Arial" w:cs="Arial"/>
          <w:lang w:val="cs-CZ"/>
        </w:rPr>
        <w:t>(sledují hrací plochu</w:t>
      </w:r>
      <w:r w:rsidR="003E48BC" w:rsidRPr="001A7224">
        <w:rPr>
          <w:rFonts w:ascii="Arial" w:hAnsi="Arial" w:cs="Arial"/>
          <w:lang w:val="cs-CZ"/>
        </w:rPr>
        <w:t>, házejí D20</w:t>
      </w:r>
      <w:r w:rsidRPr="001A7224">
        <w:rPr>
          <w:rFonts w:ascii="Arial" w:hAnsi="Arial" w:cs="Arial"/>
          <w:noProof/>
        </w:rPr>
        <w:drawing>
          <wp:inline distT="0" distB="0" distL="0" distR="0" wp14:anchorId="7882302E" wp14:editId="357F4C86">
            <wp:extent cx="133350" cy="142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lang w:val="cs-CZ"/>
        </w:rPr>
        <w:t xml:space="preserve"> a určují nejlepší strategii pro získání </w:t>
      </w:r>
      <w:r w:rsidRPr="001A7224">
        <w:rPr>
          <w:rFonts w:ascii="Arial" w:hAnsi="Arial" w:cs="Arial"/>
          <w:b/>
          <w:color w:val="FFC000"/>
          <w:lang w:val="cs-CZ"/>
        </w:rPr>
        <w:t>ATP</w:t>
      </w:r>
      <w:r w:rsidRPr="001A7224">
        <w:rPr>
          <w:rFonts w:ascii="Arial" w:hAnsi="Arial" w:cs="Arial"/>
          <w:lang w:val="cs-CZ"/>
        </w:rPr>
        <w:t>).</w:t>
      </w:r>
    </w:p>
    <w:p w:rsidR="002873C9" w:rsidRDefault="00BC6F7B">
      <w:pPr>
        <w:pStyle w:val="ListParagraph"/>
        <w:numPr>
          <w:ilvl w:val="0"/>
          <w:numId w:val="4"/>
        </w:numPr>
        <w:ind w:left="284" w:hanging="284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Začněte</w:t>
      </w:r>
      <w:r w:rsidR="0072005E" w:rsidRPr="001A7224">
        <w:rPr>
          <w:rFonts w:ascii="Arial" w:hAnsi="Arial" w:cs="Arial"/>
          <w:lang w:val="cs-CZ"/>
        </w:rPr>
        <w:t xml:space="preserve"> hru.</w:t>
      </w:r>
    </w:p>
    <w:p w:rsidR="002873C9" w:rsidRDefault="00BC6F7B">
      <w:pPr>
        <w:pStyle w:val="Heading2"/>
        <w:rPr>
          <w:rFonts w:cs="Arial"/>
          <w:lang w:val="cs-CZ"/>
        </w:rPr>
      </w:pPr>
      <w:r>
        <w:rPr>
          <w:rFonts w:cs="Arial"/>
          <w:lang w:val="cs-CZ"/>
        </w:rPr>
        <w:lastRenderedPageBreak/>
        <w:t>CÍL</w:t>
      </w:r>
      <w:r w:rsidR="00D553C4" w:rsidRPr="001A7224">
        <w:rPr>
          <w:rFonts w:cs="Arial"/>
          <w:lang w:val="cs-CZ"/>
        </w:rPr>
        <w:t xml:space="preserve"> </w:t>
      </w:r>
      <w:r w:rsidR="0072005E" w:rsidRPr="001A7224">
        <w:rPr>
          <w:rFonts w:cs="Arial"/>
          <w:lang w:val="cs-CZ"/>
        </w:rPr>
        <w:t>HRY</w:t>
      </w:r>
    </w:p>
    <w:p w:rsidR="002873C9" w:rsidRDefault="0072005E">
      <w:pPr>
        <w:shd w:val="clear" w:color="auto" w:fill="FFFFFF" w:themeFill="background1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Vytvořte 100 jednotek </w:t>
      </w:r>
      <w:r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Pr="001A7224">
        <w:rPr>
          <w:rFonts w:ascii="Arial" w:hAnsi="Arial" w:cs="Arial"/>
          <w:lang w:val="cs-CZ"/>
        </w:rPr>
        <w:t xml:space="preserve">metabolickými </w:t>
      </w:r>
      <w:r w:rsidR="00AB3AA4" w:rsidRPr="001A7224">
        <w:rPr>
          <w:rFonts w:ascii="Arial" w:hAnsi="Arial" w:cs="Arial"/>
          <w:lang w:val="cs-CZ"/>
        </w:rPr>
        <w:t xml:space="preserve">reakcemi rozkládajícími </w:t>
      </w:r>
      <w:r w:rsidR="002368CF" w:rsidRPr="001A7224">
        <w:rPr>
          <w:rFonts w:ascii="Arial" w:hAnsi="Arial" w:cs="Arial"/>
          <w:lang w:val="cs-CZ"/>
        </w:rPr>
        <w:t>molekulu TG</w:t>
      </w:r>
      <w:r w:rsidRPr="001A7224">
        <w:rPr>
          <w:rFonts w:ascii="Arial" w:hAnsi="Arial" w:cs="Arial"/>
          <w:lang w:val="cs-CZ"/>
        </w:rPr>
        <w:t xml:space="preserve">. </w:t>
      </w:r>
      <w:r w:rsidR="002368CF" w:rsidRPr="001A7224">
        <w:rPr>
          <w:rFonts w:ascii="Arial" w:hAnsi="Arial" w:cs="Arial"/>
          <w:lang w:val="cs-CZ"/>
        </w:rPr>
        <w:t xml:space="preserve">Shromážděte </w:t>
      </w:r>
      <w:r>
        <w:rPr>
          <w:rFonts w:ascii="Arial" w:hAnsi="Arial" w:cs="Arial"/>
          <w:lang w:val="cs-CZ"/>
        </w:rPr>
        <w:t>kofaktory (</w:t>
      </w:r>
      <w:r w:rsidRPr="001A7224">
        <w:rPr>
          <w:rFonts w:ascii="Arial" w:hAnsi="Arial" w:cs="Arial"/>
          <w:b/>
          <w:color w:val="FF0000"/>
          <w:lang w:val="cs-CZ"/>
        </w:rPr>
        <w:t>NADH</w:t>
      </w:r>
      <w:r w:rsidRPr="001A7224">
        <w:rPr>
          <w:rFonts w:ascii="Arial" w:hAnsi="Arial" w:cs="Arial"/>
          <w:lang w:val="cs-CZ"/>
        </w:rPr>
        <w:t xml:space="preserve">, </w:t>
      </w:r>
      <w:r w:rsidRPr="001A7224">
        <w:rPr>
          <w:rFonts w:ascii="Arial" w:hAnsi="Arial" w:cs="Arial"/>
          <w:b/>
          <w:color w:val="ED7D31" w:themeColor="accent2"/>
          <w:lang w:val="cs-CZ"/>
        </w:rPr>
        <w:t>FADH</w:t>
      </w:r>
      <w:r w:rsidRPr="001A7224">
        <w:rPr>
          <w:rFonts w:ascii="Arial" w:hAnsi="Arial" w:cs="Arial"/>
          <w:b/>
          <w:color w:val="ED7D31" w:themeColor="accent2"/>
          <w:vertAlign w:val="subscript"/>
          <w:lang w:val="cs-CZ"/>
        </w:rPr>
        <w:t>2</w:t>
      </w:r>
      <w:r w:rsidR="002368CF" w:rsidRPr="001A7224">
        <w:rPr>
          <w:rFonts w:ascii="Arial" w:hAnsi="Arial" w:cs="Arial"/>
          <w:lang w:val="cs-CZ"/>
        </w:rPr>
        <w:t xml:space="preserve"> ), přeměňte je na </w:t>
      </w:r>
      <w:r w:rsidR="002368CF"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="002368CF" w:rsidRPr="001A7224">
        <w:rPr>
          <w:rFonts w:ascii="Arial" w:hAnsi="Arial" w:cs="Arial"/>
          <w:lang w:val="cs-CZ"/>
        </w:rPr>
        <w:t xml:space="preserve">a </w:t>
      </w:r>
      <w:r w:rsidR="00753932" w:rsidRPr="001A7224">
        <w:rPr>
          <w:rFonts w:ascii="Arial" w:hAnsi="Arial" w:cs="Arial"/>
          <w:lang w:val="cs-CZ"/>
        </w:rPr>
        <w:t xml:space="preserve">zaznamenejte jednotky </w:t>
      </w:r>
      <w:r w:rsidR="00753932"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="00753932" w:rsidRPr="001A7224">
        <w:rPr>
          <w:rFonts w:ascii="Arial" w:hAnsi="Arial" w:cs="Arial"/>
          <w:lang w:val="cs-CZ"/>
        </w:rPr>
        <w:t xml:space="preserve">pomocí </w:t>
      </w:r>
      <w:r w:rsidR="00753932" w:rsidRPr="00750EE6">
        <w:rPr>
          <w:rFonts w:ascii="Arial" w:hAnsi="Arial" w:cs="Arial"/>
          <w:b/>
          <w:color w:val="FFC000"/>
          <w:lang w:val="cs-CZ"/>
        </w:rPr>
        <w:t>ATP COUNTER</w:t>
      </w:r>
      <w:r w:rsidR="00753932" w:rsidRPr="001A7224">
        <w:rPr>
          <w:rFonts w:ascii="Arial" w:hAnsi="Arial" w:cs="Arial"/>
          <w:lang w:val="cs-CZ"/>
        </w:rPr>
        <w:t>.</w:t>
      </w:r>
    </w:p>
    <w:p w:rsidR="002873C9" w:rsidRDefault="0072005E">
      <w:pPr>
        <w:pStyle w:val="Heading2"/>
        <w:rPr>
          <w:rFonts w:cs="Arial"/>
          <w:lang w:val="cs-CZ"/>
        </w:rPr>
      </w:pPr>
      <w:r w:rsidRPr="001A7224">
        <w:rPr>
          <w:rFonts w:cs="Arial"/>
          <w:lang w:val="cs-CZ"/>
        </w:rPr>
        <w:t xml:space="preserve">HERNÍ KOLA </w:t>
      </w:r>
      <w:r w:rsidR="00E67917">
        <w:rPr>
          <w:rFonts w:cs="Arial"/>
          <w:lang w:val="cs-CZ"/>
        </w:rPr>
        <w:t>A PRAVIDLA</w:t>
      </w:r>
    </w:p>
    <w:p w:rsidR="002873C9" w:rsidRDefault="0072005E">
      <w:pPr>
        <w:pStyle w:val="Heading3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jc w:val="center"/>
        <w:rPr>
          <w:rFonts w:cs="Arial"/>
          <w:b/>
          <w:color w:val="70AD47" w:themeColor="accent6"/>
          <w:u w:val="single"/>
          <w:lang w:val="cs-CZ"/>
        </w:rPr>
      </w:pPr>
      <w:r w:rsidRPr="001A7224">
        <w:rPr>
          <w:rFonts w:cs="Arial"/>
          <w:b/>
          <w:color w:val="70AD47" w:themeColor="accent6"/>
          <w:u w:val="single"/>
          <w:lang w:val="cs-CZ"/>
        </w:rPr>
        <w:t>DRÁHA LIPOLÝZY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1. </w:t>
      </w:r>
      <w:r w:rsidR="003C1EF4" w:rsidRPr="001A7224">
        <w:rPr>
          <w:rFonts w:ascii="Arial" w:hAnsi="Arial" w:cs="Arial"/>
          <w:lang w:val="cs-CZ"/>
        </w:rPr>
        <w:t xml:space="preserve">Týmy </w:t>
      </w:r>
      <w:r w:rsidRPr="001A7224">
        <w:rPr>
          <w:rFonts w:ascii="Arial" w:hAnsi="Arial" w:cs="Arial"/>
          <w:lang w:val="cs-CZ"/>
        </w:rPr>
        <w:t xml:space="preserve">umístí na herní plochu </w:t>
      </w:r>
      <w:r w:rsidRPr="001A7224">
        <w:rPr>
          <w:rFonts w:ascii="Arial" w:hAnsi="Arial" w:cs="Arial"/>
          <w:b/>
          <w:color w:val="538135" w:themeColor="accent6" w:themeShade="BF"/>
          <w:shd w:val="clear" w:color="auto" w:fill="E2EFD9" w:themeFill="accent6" w:themeFillTint="33"/>
          <w:lang w:val="cs-CZ"/>
        </w:rPr>
        <w:t xml:space="preserve">START </w:t>
      </w:r>
      <w:r w:rsidRPr="001A7224">
        <w:rPr>
          <w:rFonts w:ascii="Arial" w:hAnsi="Arial" w:cs="Arial"/>
          <w:lang w:val="cs-CZ"/>
        </w:rPr>
        <w:t xml:space="preserve">pole své molekuly </w:t>
      </w:r>
      <w:r w:rsidR="00BC6F7B">
        <w:rPr>
          <w:rFonts w:ascii="Arial" w:hAnsi="Arial" w:cs="Arial"/>
          <w:lang w:val="cs-CZ"/>
        </w:rPr>
        <w:t>nových</w:t>
      </w:r>
      <w:r w:rsidRPr="001A7224">
        <w:rPr>
          <w:rFonts w:ascii="Arial" w:hAnsi="Arial" w:cs="Arial"/>
          <w:lang w:val="cs-CZ"/>
        </w:rPr>
        <w:t xml:space="preserve"> TG. </w:t>
      </w:r>
      <w:r w:rsidR="004F76F0" w:rsidRPr="001A7224">
        <w:rPr>
          <w:rFonts w:ascii="Arial" w:hAnsi="Arial" w:cs="Arial"/>
          <w:lang w:val="cs-CZ"/>
        </w:rPr>
        <w:t xml:space="preserve">Každý </w:t>
      </w:r>
      <w:r w:rsidR="0085651C" w:rsidRPr="001A7224">
        <w:rPr>
          <w:rFonts w:ascii="Arial" w:hAnsi="Arial" w:cs="Arial"/>
          <w:lang w:val="cs-CZ"/>
        </w:rPr>
        <w:t xml:space="preserve">tým </w:t>
      </w:r>
      <w:r w:rsidR="004F76F0" w:rsidRPr="001A7224">
        <w:rPr>
          <w:rFonts w:ascii="Arial" w:hAnsi="Arial" w:cs="Arial"/>
          <w:lang w:val="cs-CZ"/>
        </w:rPr>
        <w:t xml:space="preserve">dostane 10 jednotek </w:t>
      </w:r>
      <w:r w:rsidR="004F76F0" w:rsidRPr="001A7224">
        <w:rPr>
          <w:rFonts w:ascii="Arial" w:hAnsi="Arial" w:cs="Arial"/>
          <w:b/>
          <w:color w:val="FFC000"/>
          <w:lang w:val="cs-CZ"/>
        </w:rPr>
        <w:t>ATP.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2. </w:t>
      </w:r>
      <w:r w:rsidR="003C1EF4" w:rsidRPr="001A7224">
        <w:rPr>
          <w:rFonts w:ascii="Arial" w:hAnsi="Arial" w:cs="Arial"/>
          <w:lang w:val="cs-CZ"/>
        </w:rPr>
        <w:t xml:space="preserve">Týmy </w:t>
      </w:r>
      <w:r w:rsidRPr="001A7224">
        <w:rPr>
          <w:rFonts w:ascii="Arial" w:hAnsi="Arial" w:cs="Arial"/>
          <w:lang w:val="cs-CZ"/>
        </w:rPr>
        <w:t xml:space="preserve">hází postupně </w:t>
      </w:r>
      <w:r w:rsidR="0085651C" w:rsidRPr="001A7224">
        <w:rPr>
          <w:rFonts w:ascii="Arial" w:hAnsi="Arial" w:cs="Arial"/>
          <w:lang w:val="cs-CZ"/>
        </w:rPr>
        <w:t xml:space="preserve">třemi </w:t>
      </w:r>
      <w:r w:rsidRPr="001A7224">
        <w:rPr>
          <w:rFonts w:ascii="Arial" w:hAnsi="Arial" w:cs="Arial"/>
          <w:lang w:val="cs-CZ"/>
        </w:rPr>
        <w:t>šestistěnnými kostkami</w:t>
      </w:r>
      <w:r w:rsidR="003E48BC" w:rsidRPr="001A7224">
        <w:rPr>
          <w:rFonts w:ascii="Arial" w:hAnsi="Arial" w:cs="Arial"/>
          <w:noProof/>
        </w:rPr>
        <w:drawing>
          <wp:inline distT="0" distB="0" distL="0" distR="0">
            <wp:extent cx="123825" cy="12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BC" w:rsidRPr="001A7224">
        <w:rPr>
          <w:rFonts w:ascii="Arial" w:hAnsi="Arial" w:cs="Arial"/>
          <w:noProof/>
        </w:rPr>
        <w:drawing>
          <wp:inline distT="0" distB="0" distL="0" distR="0">
            <wp:extent cx="123825" cy="123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BC" w:rsidRPr="001A7224">
        <w:rPr>
          <w:rFonts w:ascii="Arial" w:hAnsi="Arial" w:cs="Arial"/>
          <w:noProof/>
        </w:rPr>
        <w:drawing>
          <wp:inline distT="0" distB="0" distL="0" distR="0">
            <wp:extent cx="123825" cy="123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EF4" w:rsidRPr="001A7224">
        <w:rPr>
          <w:rFonts w:ascii="Arial" w:hAnsi="Arial" w:cs="Arial"/>
          <w:lang w:val="cs-CZ"/>
        </w:rPr>
        <w:t xml:space="preserve"> , které představují počet kroků pro jejich kolo</w:t>
      </w:r>
      <w:r w:rsidRPr="001A7224">
        <w:rPr>
          <w:rFonts w:ascii="Arial" w:hAnsi="Arial" w:cs="Arial"/>
          <w:lang w:val="cs-CZ"/>
        </w:rPr>
        <w:t xml:space="preserve">. </w:t>
      </w:r>
      <w:r w:rsidR="003C1EF4" w:rsidRPr="001A7224">
        <w:rPr>
          <w:rFonts w:ascii="Arial" w:hAnsi="Arial" w:cs="Arial"/>
          <w:b/>
          <w:lang w:val="cs-CZ"/>
        </w:rPr>
        <w:t xml:space="preserve">Chodec </w:t>
      </w:r>
      <w:r w:rsidR="003C1EF4" w:rsidRPr="001A7224">
        <w:rPr>
          <w:rFonts w:ascii="Arial" w:hAnsi="Arial" w:cs="Arial"/>
          <w:lang w:val="cs-CZ"/>
        </w:rPr>
        <w:t xml:space="preserve">hází kostkami a přesouvá molekulu (molekuly) z kruhu do kruhu </w:t>
      </w:r>
      <w:r w:rsidR="003E48BC" w:rsidRPr="001A7224">
        <w:rPr>
          <w:rFonts w:ascii="Arial" w:hAnsi="Arial" w:cs="Arial"/>
          <w:lang w:val="cs-CZ"/>
        </w:rPr>
        <w:t xml:space="preserve">(o jeden krok) </w:t>
      </w:r>
      <w:r w:rsidR="003C1EF4" w:rsidRPr="001A7224">
        <w:rPr>
          <w:rFonts w:ascii="Arial" w:hAnsi="Arial" w:cs="Arial"/>
          <w:lang w:val="cs-CZ"/>
        </w:rPr>
        <w:t xml:space="preserve">podle šipek. Na začátku je prvním krokem odštěpení kyseliny palmitové C16 </w:t>
      </w:r>
      <w:r w:rsidRPr="001A7224">
        <w:rPr>
          <w:rFonts w:ascii="Arial" w:hAnsi="Arial" w:cs="Arial"/>
          <w:lang w:val="cs-CZ"/>
        </w:rPr>
        <w:t xml:space="preserve">z triacylglycerolu a umístění </w:t>
      </w:r>
      <w:r w:rsidR="003C1EF4" w:rsidRPr="001A7224">
        <w:rPr>
          <w:rFonts w:ascii="Arial" w:hAnsi="Arial" w:cs="Arial"/>
          <w:lang w:val="cs-CZ"/>
        </w:rPr>
        <w:t xml:space="preserve">kyseliny palmitové </w:t>
      </w:r>
      <w:r w:rsidRPr="001A7224">
        <w:rPr>
          <w:rFonts w:ascii="Arial" w:hAnsi="Arial" w:cs="Arial"/>
          <w:lang w:val="cs-CZ"/>
        </w:rPr>
        <w:t xml:space="preserve">na </w:t>
      </w:r>
      <w:r w:rsidRPr="001A7224">
        <w:rPr>
          <w:rFonts w:ascii="Arial" w:hAnsi="Arial" w:cs="Arial"/>
          <w:b/>
          <w:color w:val="0070C0"/>
          <w:lang w:val="cs-CZ"/>
        </w:rPr>
        <w:t xml:space="preserve">modré </w:t>
      </w:r>
      <w:r w:rsidRPr="001A7224">
        <w:rPr>
          <w:rFonts w:ascii="Arial" w:hAnsi="Arial" w:cs="Arial"/>
          <w:color w:val="0070C0"/>
          <w:lang w:val="cs-CZ"/>
        </w:rPr>
        <w:t xml:space="preserve">políčko </w:t>
      </w:r>
      <w:r w:rsidRPr="00BC6F7B">
        <w:rPr>
          <w:rFonts w:ascii="Arial" w:hAnsi="Arial" w:cs="Arial"/>
          <w:lang w:val="cs-CZ"/>
        </w:rPr>
        <w:t xml:space="preserve">s </w:t>
      </w:r>
      <w:r w:rsidRPr="001A7224">
        <w:rPr>
          <w:rFonts w:ascii="Arial" w:hAnsi="Arial" w:cs="Arial"/>
          <w:lang w:val="cs-CZ"/>
        </w:rPr>
        <w:t xml:space="preserve">označením C16, </w:t>
      </w:r>
      <w:r w:rsidR="003C1EF4" w:rsidRPr="001A7224">
        <w:rPr>
          <w:rFonts w:ascii="Arial" w:hAnsi="Arial" w:cs="Arial"/>
          <w:lang w:val="cs-CZ"/>
        </w:rPr>
        <w:t xml:space="preserve">což znamená 16 atomů uhlíku, a zbývajícího diacylglycerolu na </w:t>
      </w:r>
      <w:r w:rsidRPr="001A7224">
        <w:rPr>
          <w:rFonts w:ascii="Arial" w:hAnsi="Arial" w:cs="Arial"/>
          <w:b/>
          <w:color w:val="0070C0"/>
          <w:lang w:val="cs-CZ"/>
        </w:rPr>
        <w:t xml:space="preserve">modré </w:t>
      </w:r>
      <w:r w:rsidR="003C1EF4" w:rsidRPr="001A7224">
        <w:rPr>
          <w:rFonts w:ascii="Arial" w:hAnsi="Arial" w:cs="Arial"/>
          <w:lang w:val="cs-CZ"/>
        </w:rPr>
        <w:t xml:space="preserve">políčko C35 (nyní obsahuje pouze 35 uhlíků). </w:t>
      </w:r>
      <w:r w:rsidR="007E7B3A" w:rsidRPr="007E7B3A">
        <w:rPr>
          <w:rFonts w:ascii="Arial" w:hAnsi="Arial" w:cs="Arial"/>
          <w:lang w:val="cs-CZ"/>
        </w:rPr>
        <w:t xml:space="preserve">Každé štěpení (rozdělení na dvě dceřiné molekuly a jejich přesunutí do příslušných </w:t>
      </w:r>
      <w:r w:rsidR="007A5B50">
        <w:rPr>
          <w:rFonts w:ascii="Arial" w:hAnsi="Arial" w:cs="Arial"/>
          <w:lang w:val="cs-CZ"/>
        </w:rPr>
        <w:t xml:space="preserve">polí) </w:t>
      </w:r>
      <w:r w:rsidR="007E7B3A" w:rsidRPr="007E7B3A">
        <w:rPr>
          <w:rFonts w:ascii="Arial" w:hAnsi="Arial" w:cs="Arial"/>
          <w:lang w:val="cs-CZ"/>
        </w:rPr>
        <w:t>se počítá jako jeden krok</w:t>
      </w:r>
      <w:r w:rsidR="007E7B3A">
        <w:rPr>
          <w:rFonts w:ascii="Arial" w:hAnsi="Arial" w:cs="Arial"/>
          <w:lang w:val="cs-CZ"/>
        </w:rPr>
        <w:t xml:space="preserve">. </w:t>
      </w:r>
      <w:r w:rsidR="00BC6F7B">
        <w:rPr>
          <w:rFonts w:ascii="Arial" w:hAnsi="Arial" w:cs="Arial"/>
          <w:b/>
          <w:lang w:val="cs-CZ"/>
        </w:rPr>
        <w:t>Sčítač</w:t>
      </w:r>
      <w:r w:rsidR="003C1EF4" w:rsidRPr="001A7224">
        <w:rPr>
          <w:rFonts w:ascii="Arial" w:hAnsi="Arial" w:cs="Arial"/>
          <w:b/>
          <w:lang w:val="cs-CZ"/>
        </w:rPr>
        <w:t xml:space="preserve"> </w:t>
      </w:r>
      <w:r w:rsidR="003C1EF4" w:rsidRPr="001A7224">
        <w:rPr>
          <w:rFonts w:ascii="Arial" w:hAnsi="Arial" w:cs="Arial"/>
          <w:lang w:val="cs-CZ"/>
        </w:rPr>
        <w:t>sleduje, kolik kroků chodec udělal.</w:t>
      </w:r>
      <w:r w:rsidR="003E48BC" w:rsidRPr="001A7224">
        <w:rPr>
          <w:rFonts w:ascii="Arial" w:hAnsi="Arial" w:cs="Arial"/>
          <w:lang w:val="cs-CZ"/>
        </w:rPr>
        <w:t xml:space="preserve"> Když první tým dok</w:t>
      </w:r>
      <w:r w:rsidR="00BC6F7B">
        <w:rPr>
          <w:rFonts w:ascii="Arial" w:hAnsi="Arial" w:cs="Arial"/>
          <w:lang w:val="cs-CZ"/>
        </w:rPr>
        <w:t>ončí všechny kroky, hodí kostkami</w:t>
      </w:r>
      <w:r w:rsidR="003E48BC" w:rsidRPr="001A7224">
        <w:rPr>
          <w:rFonts w:ascii="Arial" w:hAnsi="Arial" w:cs="Arial"/>
          <w:lang w:val="cs-CZ"/>
        </w:rPr>
        <w:t xml:space="preserve"> druhý tým. </w:t>
      </w:r>
      <w:r w:rsidR="00D0340A">
        <w:rPr>
          <w:rFonts w:ascii="Arial" w:hAnsi="Arial" w:cs="Arial"/>
          <w:lang w:val="cs-CZ"/>
        </w:rPr>
        <w:t xml:space="preserve">Na jednom </w:t>
      </w:r>
      <w:r w:rsidR="00F06198">
        <w:rPr>
          <w:rFonts w:ascii="Arial" w:hAnsi="Arial" w:cs="Arial"/>
          <w:lang w:val="cs-CZ"/>
        </w:rPr>
        <w:t xml:space="preserve">poli může být více molekul z obou </w:t>
      </w:r>
      <w:r w:rsidR="00D0340A">
        <w:rPr>
          <w:rFonts w:ascii="Arial" w:hAnsi="Arial" w:cs="Arial"/>
          <w:lang w:val="cs-CZ"/>
        </w:rPr>
        <w:t>týmů.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3. Když se molekula </w:t>
      </w:r>
      <w:r w:rsidR="00D553C4" w:rsidRPr="001A7224">
        <w:rPr>
          <w:rFonts w:ascii="Arial" w:hAnsi="Arial" w:cs="Arial"/>
          <w:lang w:val="cs-CZ"/>
        </w:rPr>
        <w:t xml:space="preserve">zastaví </w:t>
      </w:r>
      <w:r w:rsidRPr="001A7224">
        <w:rPr>
          <w:rFonts w:ascii="Arial" w:hAnsi="Arial" w:cs="Arial"/>
          <w:lang w:val="cs-CZ"/>
        </w:rPr>
        <w:t xml:space="preserve">na symbolu nůžek nebo jej mine, musí být podle pravidel desky rozštěpena. Na </w:t>
      </w:r>
      <w:r w:rsidRPr="001A7224">
        <w:rPr>
          <w:rFonts w:ascii="Arial" w:hAnsi="Arial" w:cs="Arial"/>
          <w:b/>
          <w:color w:val="0070C0"/>
          <w:lang w:val="cs-CZ"/>
        </w:rPr>
        <w:t xml:space="preserve">modré </w:t>
      </w:r>
      <w:r w:rsidRPr="001A7224">
        <w:rPr>
          <w:rFonts w:ascii="Arial" w:hAnsi="Arial" w:cs="Arial"/>
          <w:lang w:val="cs-CZ"/>
        </w:rPr>
        <w:t>kolečko lze umístit pouze moleku</w:t>
      </w:r>
      <w:r w:rsidRPr="001A7224">
        <w:rPr>
          <w:rFonts w:ascii="Arial" w:hAnsi="Arial" w:cs="Arial"/>
          <w:lang w:val="cs-CZ"/>
        </w:rPr>
        <w:t xml:space="preserve">ly se správným počtem atomů uhlíku. Ostatní části molekuly jdou přímo na další </w:t>
      </w:r>
      <w:r w:rsidRPr="001A7224">
        <w:rPr>
          <w:rFonts w:ascii="Arial" w:hAnsi="Arial" w:cs="Arial"/>
          <w:b/>
          <w:color w:val="0070C0"/>
          <w:lang w:val="cs-CZ"/>
        </w:rPr>
        <w:t xml:space="preserve">modré </w:t>
      </w:r>
      <w:r w:rsidRPr="001A7224">
        <w:rPr>
          <w:rFonts w:ascii="Arial" w:hAnsi="Arial" w:cs="Arial"/>
          <w:lang w:val="cs-CZ"/>
        </w:rPr>
        <w:t>kolečko.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pacing w:after="0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4. </w:t>
      </w:r>
      <w:r w:rsidR="003C1EF4" w:rsidRPr="001A7224">
        <w:rPr>
          <w:rFonts w:ascii="Arial" w:hAnsi="Arial" w:cs="Arial"/>
          <w:lang w:val="cs-CZ"/>
        </w:rPr>
        <w:t xml:space="preserve">Tým </w:t>
      </w:r>
      <w:r w:rsidRPr="001A7224">
        <w:rPr>
          <w:rFonts w:ascii="Arial" w:hAnsi="Arial" w:cs="Arial"/>
          <w:lang w:val="cs-CZ"/>
        </w:rPr>
        <w:t xml:space="preserve">může pokračovat v rámci </w:t>
      </w:r>
      <w:r w:rsidRPr="001A7224">
        <w:rPr>
          <w:rFonts w:ascii="Arial" w:hAnsi="Arial" w:cs="Arial"/>
          <w:b/>
          <w:color w:val="70AD47" w:themeColor="accent6"/>
          <w:lang w:val="cs-CZ"/>
        </w:rPr>
        <w:t>LIPOLY</w:t>
      </w:r>
      <w:r w:rsidR="00F67686">
        <w:rPr>
          <w:rFonts w:ascii="Arial" w:hAnsi="Arial" w:cs="Arial"/>
          <w:b/>
          <w:color w:val="70AD47" w:themeColor="accent6"/>
          <w:lang w:val="cs-CZ"/>
        </w:rPr>
        <w:t>TICKÉ</w:t>
      </w:r>
      <w:r w:rsidRPr="001A7224">
        <w:rPr>
          <w:rFonts w:ascii="Arial" w:hAnsi="Arial" w:cs="Arial"/>
          <w:b/>
          <w:color w:val="70AD47" w:themeColor="accent6"/>
          <w:lang w:val="cs-CZ"/>
        </w:rPr>
        <w:t xml:space="preserve"> DRÁHY </w:t>
      </w:r>
      <w:r w:rsidRPr="001A7224">
        <w:rPr>
          <w:rFonts w:ascii="Arial" w:hAnsi="Arial" w:cs="Arial"/>
          <w:lang w:val="cs-CZ"/>
        </w:rPr>
        <w:t xml:space="preserve">a uvolnit další molekuly kyseliny palmitové nebo se přesunout s molekulou kyseliny palmitové po dráze k </w:t>
      </w:r>
      <w:r w:rsidRPr="001A7224">
        <w:rPr>
          <w:rFonts w:ascii="Arial" w:hAnsi="Arial" w:cs="Arial"/>
          <w:b/>
          <w:color w:val="70AD47" w:themeColor="accent6"/>
          <w:lang w:val="cs-CZ"/>
        </w:rPr>
        <w:t>CYTOPLASM</w:t>
      </w:r>
      <w:r w:rsidR="00F67686">
        <w:rPr>
          <w:rFonts w:ascii="Arial" w:hAnsi="Arial" w:cs="Arial"/>
          <w:b/>
          <w:color w:val="70AD47" w:themeColor="accent6"/>
          <w:lang w:val="cs-CZ"/>
        </w:rPr>
        <w:t>Ě</w:t>
      </w:r>
      <w:r w:rsidR="00F67686">
        <w:rPr>
          <w:rFonts w:ascii="Arial" w:hAnsi="Arial" w:cs="Arial"/>
          <w:lang w:val="cs-CZ"/>
        </w:rPr>
        <w:t xml:space="preserve">. Vzhledem k </w:t>
      </w:r>
      <w:r w:rsidRPr="001A7224">
        <w:rPr>
          <w:rFonts w:ascii="Arial" w:hAnsi="Arial" w:cs="Arial"/>
          <w:lang w:val="cs-CZ"/>
        </w:rPr>
        <w:t xml:space="preserve">hozenému počtu bodů lze v jednom tahu postupovat </w:t>
      </w:r>
      <w:r w:rsidR="007514D4" w:rsidRPr="001A7224">
        <w:rPr>
          <w:rFonts w:ascii="Arial" w:hAnsi="Arial" w:cs="Arial"/>
          <w:lang w:val="cs-CZ"/>
        </w:rPr>
        <w:t xml:space="preserve">nezávisle na sobě </w:t>
      </w:r>
      <w:r w:rsidRPr="001A7224">
        <w:rPr>
          <w:rFonts w:ascii="Arial" w:hAnsi="Arial" w:cs="Arial"/>
          <w:lang w:val="cs-CZ"/>
        </w:rPr>
        <w:t xml:space="preserve">více molekulami, </w:t>
      </w:r>
      <w:r w:rsidR="003E48BC" w:rsidRPr="001A7224">
        <w:rPr>
          <w:rFonts w:ascii="Arial" w:hAnsi="Arial" w:cs="Arial"/>
          <w:lang w:val="cs-CZ"/>
        </w:rPr>
        <w:t>nebo jednu molekulu popohnat přímo do Krebsova cyklu.</w:t>
      </w:r>
    </w:p>
    <w:p w:rsidR="00426508" w:rsidRPr="001A7224" w:rsidRDefault="00426508" w:rsidP="00426508">
      <w:pPr>
        <w:spacing w:after="0"/>
        <w:rPr>
          <w:rFonts w:ascii="Arial" w:hAnsi="Arial" w:cs="Arial"/>
          <w:sz w:val="4"/>
          <w:szCs w:val="4"/>
          <w:lang w:val="cs-CZ"/>
        </w:rPr>
      </w:pPr>
    </w:p>
    <w:p w:rsidR="002873C9" w:rsidRDefault="00426508">
      <w:pPr>
        <w:pStyle w:val="Heading3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jc w:val="center"/>
        <w:rPr>
          <w:rFonts w:cs="Arial"/>
          <w:b/>
          <w:color w:val="70AD47" w:themeColor="accent6"/>
          <w:u w:val="single"/>
          <w:lang w:val="cs-CZ"/>
        </w:rPr>
      </w:pPr>
      <w:r w:rsidRPr="001A7224">
        <w:rPr>
          <w:rFonts w:cs="Arial"/>
          <w:b/>
          <w:color w:val="70AD47" w:themeColor="accent6"/>
          <w:u w:val="single"/>
          <w:lang w:val="cs-CZ"/>
        </w:rPr>
        <w:t xml:space="preserve">DRÁHY </w:t>
      </w:r>
      <w:r w:rsidR="0072005E" w:rsidRPr="001A7224">
        <w:rPr>
          <w:rFonts w:cs="Arial"/>
          <w:b/>
          <w:color w:val="70AD47" w:themeColor="accent6"/>
          <w:u w:val="single"/>
          <w:lang w:val="cs-CZ"/>
        </w:rPr>
        <w:t>MASTNÝCH KYSELIN V CYTOPLAZMĚ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5</w:t>
      </w:r>
      <w:r w:rsidR="00B61878" w:rsidRPr="001A7224">
        <w:rPr>
          <w:rFonts w:ascii="Arial" w:hAnsi="Arial" w:cs="Arial"/>
          <w:lang w:val="cs-CZ"/>
        </w:rPr>
        <w:t xml:space="preserve">. </w:t>
      </w:r>
      <w:r w:rsidR="003E48BC" w:rsidRPr="001A7224">
        <w:rPr>
          <w:rFonts w:ascii="Arial" w:hAnsi="Arial" w:cs="Arial"/>
          <w:lang w:val="cs-CZ"/>
        </w:rPr>
        <w:t>V cytoplazmě existuje více cest, protože je hlavní křižovatkou pro mastné kyseliny.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6</w:t>
      </w:r>
      <w:r w:rsidR="00B61878" w:rsidRPr="001A7224">
        <w:rPr>
          <w:rFonts w:ascii="Arial" w:hAnsi="Arial" w:cs="Arial"/>
          <w:lang w:val="cs-CZ"/>
        </w:rPr>
        <w:t xml:space="preserve">. Když se molekula zastaví na symbolech </w:t>
      </w:r>
      <w:r w:rsidR="00B61878" w:rsidRPr="001A7224">
        <w:rPr>
          <w:rFonts w:ascii="Arial" w:hAnsi="Arial" w:cs="Arial"/>
          <w:b/>
          <w:i/>
          <w:color w:val="92D050"/>
          <w:lang w:val="cs-CZ"/>
        </w:rPr>
        <w:t xml:space="preserve">ikosaedru </w:t>
      </w:r>
      <w:r w:rsidR="00B61878" w:rsidRPr="001A7224">
        <w:rPr>
          <w:rFonts w:ascii="Arial" w:hAnsi="Arial" w:cs="Arial"/>
          <w:lang w:val="cs-CZ"/>
        </w:rPr>
        <w:t xml:space="preserve">nebo je mine, musí </w:t>
      </w:r>
      <w:r w:rsidR="003E48BC" w:rsidRPr="001A7224">
        <w:rPr>
          <w:rFonts w:ascii="Arial" w:hAnsi="Arial" w:cs="Arial"/>
          <w:b/>
          <w:lang w:val="cs-CZ"/>
        </w:rPr>
        <w:t xml:space="preserve">stratég </w:t>
      </w:r>
      <w:r w:rsidR="00B61878" w:rsidRPr="001A7224">
        <w:rPr>
          <w:rFonts w:ascii="Arial" w:hAnsi="Arial" w:cs="Arial"/>
          <w:lang w:val="cs-CZ"/>
        </w:rPr>
        <w:t>hodit dvacetistěnnou kostkou</w:t>
      </w:r>
      <w:r w:rsidRPr="001A7224">
        <w:rPr>
          <w:rFonts w:ascii="Arial" w:hAnsi="Arial" w:cs="Arial"/>
          <w:noProof/>
        </w:rPr>
        <w:drawing>
          <wp:inline distT="0" distB="0" distL="0" distR="0" wp14:anchorId="07122B84" wp14:editId="5F1C2704">
            <wp:extent cx="133350" cy="142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878" w:rsidRPr="001A7224">
        <w:rPr>
          <w:rFonts w:ascii="Arial" w:hAnsi="Arial" w:cs="Arial"/>
          <w:lang w:val="cs-CZ"/>
        </w:rPr>
        <w:t xml:space="preserve"> . </w:t>
      </w:r>
      <w:r w:rsidR="003E48BC" w:rsidRPr="001A7224">
        <w:rPr>
          <w:rFonts w:ascii="Arial" w:hAnsi="Arial" w:cs="Arial"/>
          <w:lang w:val="cs-CZ"/>
        </w:rPr>
        <w:t xml:space="preserve">Tím se určí metabolická budoucnost molekuly. </w:t>
      </w:r>
      <w:r w:rsidR="00B61878" w:rsidRPr="001A7224">
        <w:rPr>
          <w:rFonts w:ascii="Arial" w:hAnsi="Arial" w:cs="Arial"/>
          <w:lang w:val="cs-CZ"/>
        </w:rPr>
        <w:t>Na základě hozeného čísla se vybere další cesta, kterou se vydá.</w:t>
      </w:r>
    </w:p>
    <w:p w:rsidR="002873C9" w:rsidRDefault="00123D0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ind w:left="414" w:hanging="414"/>
        <w:rPr>
          <w:rFonts w:ascii="Arial" w:hAnsi="Arial" w:cs="Arial"/>
          <w:lang w:val="cs-CZ"/>
        </w:rPr>
      </w:pPr>
      <w:r>
        <w:rPr>
          <w:rFonts w:ascii="Arial" w:hAnsi="Arial" w:cs="Arial"/>
        </w:rPr>
        <w:pict>
          <v:shape id="_x0000_i1026" type="#_x0000_t75" style="width:11.25pt;height:11.25pt;visibility:visible;mso-wrap-style:square">
            <v:imagedata r:id="rId13" o:title=""/>
          </v:shape>
        </w:pict>
      </w:r>
      <w:r w:rsidR="00B61878" w:rsidRPr="001A7224">
        <w:rPr>
          <w:rFonts w:ascii="Arial" w:hAnsi="Arial" w:cs="Arial"/>
          <w:i/>
          <w:lang w:val="cs-CZ"/>
        </w:rPr>
        <w:t xml:space="preserve">  1-5 </w:t>
      </w:r>
      <w:r w:rsidR="0080402C" w:rsidRPr="001A7224">
        <w:rPr>
          <w:rFonts w:ascii="Arial" w:hAnsi="Arial" w:cs="Arial"/>
          <w:lang w:val="cs-CZ"/>
        </w:rPr>
        <w:t xml:space="preserve">- </w:t>
      </w:r>
      <w:r w:rsidR="00B61878" w:rsidRPr="001A7224">
        <w:rPr>
          <w:rFonts w:ascii="Arial" w:hAnsi="Arial" w:cs="Arial"/>
          <w:lang w:val="cs-CZ"/>
        </w:rPr>
        <w:t>Molekula mastné kyseliny se esterifikuje na nejbližší dostupný glycerol a musí se znovu uvolnit.</w:t>
      </w:r>
    </w:p>
    <w:p w:rsidR="002873C9" w:rsidRDefault="00123D0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</w:rPr>
        <w:pict>
          <v:shape id="_x0000_i1027" type="#_x0000_t75" style="width:11.25pt;height:11.25pt;visibility:visible;mso-wrap-style:square">
            <v:imagedata r:id="rId13" o:title=""/>
          </v:shape>
        </w:pict>
      </w:r>
      <w:r w:rsidR="00B61878" w:rsidRPr="001A7224">
        <w:rPr>
          <w:rFonts w:ascii="Arial" w:hAnsi="Arial" w:cs="Arial"/>
          <w:i/>
          <w:lang w:val="cs-CZ"/>
        </w:rPr>
        <w:t xml:space="preserve">  6-8 </w:t>
      </w:r>
      <w:r w:rsidR="0080402C" w:rsidRPr="001A7224">
        <w:rPr>
          <w:rFonts w:ascii="Arial" w:hAnsi="Arial" w:cs="Arial"/>
          <w:lang w:val="cs-CZ"/>
        </w:rPr>
        <w:t xml:space="preserve">- </w:t>
      </w:r>
      <w:r w:rsidR="00B61878" w:rsidRPr="001A7224">
        <w:rPr>
          <w:rFonts w:ascii="Arial" w:hAnsi="Arial" w:cs="Arial"/>
          <w:lang w:val="cs-CZ"/>
        </w:rPr>
        <w:t>Molekula mastné kyseliny je exportována a/nebo importována do buňky, což vyžaduje několik dalších kroků.</w:t>
      </w:r>
    </w:p>
    <w:p w:rsidR="002873C9" w:rsidRDefault="00123D0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</w:rPr>
        <w:pict>
          <v:shape id="_x0000_i1028" type="#_x0000_t75" style="width:11.25pt;height:11.25pt;visibility:visible;mso-wrap-style:square">
            <v:imagedata r:id="rId13" o:title=""/>
          </v:shape>
        </w:pict>
      </w:r>
      <w:r w:rsidR="00B61878" w:rsidRPr="001A7224">
        <w:rPr>
          <w:rFonts w:ascii="Arial" w:hAnsi="Arial" w:cs="Arial"/>
          <w:i/>
          <w:lang w:val="cs-CZ"/>
        </w:rPr>
        <w:t xml:space="preserve">  9-19 </w:t>
      </w:r>
      <w:r w:rsidR="0080402C" w:rsidRPr="001A7224">
        <w:rPr>
          <w:rFonts w:ascii="Arial" w:hAnsi="Arial" w:cs="Arial"/>
          <w:lang w:val="cs-CZ"/>
        </w:rPr>
        <w:t xml:space="preserve">- </w:t>
      </w:r>
      <w:r w:rsidR="00B61878" w:rsidRPr="001A7224">
        <w:rPr>
          <w:rFonts w:ascii="Arial" w:hAnsi="Arial" w:cs="Arial"/>
          <w:lang w:val="cs-CZ"/>
        </w:rPr>
        <w:t xml:space="preserve">Mastná kyselina postupuje směrem k </w:t>
      </w:r>
      <w:r w:rsidR="00F67686">
        <w:rPr>
          <w:rFonts w:ascii="Arial" w:hAnsi="Arial" w:cs="Arial"/>
          <w:b/>
          <w:color w:val="70AD47" w:themeColor="accent6"/>
          <w:lang w:val="cs-CZ"/>
        </w:rPr>
        <w:t>MITOCHONDRIÁLNÍ BETA-</w:t>
      </w:r>
      <w:r w:rsidR="00753932" w:rsidRPr="001A7224">
        <w:rPr>
          <w:rFonts w:ascii="Arial" w:hAnsi="Arial" w:cs="Arial"/>
          <w:b/>
          <w:color w:val="70AD47" w:themeColor="accent6"/>
          <w:lang w:val="cs-CZ"/>
        </w:rPr>
        <w:t>OXIDAČNÍ DRÁZE</w:t>
      </w:r>
      <w:r w:rsidR="00B61878" w:rsidRPr="001A7224">
        <w:rPr>
          <w:rFonts w:ascii="Arial" w:hAnsi="Arial" w:cs="Arial"/>
          <w:lang w:val="cs-CZ"/>
        </w:rPr>
        <w:t>.</w:t>
      </w:r>
    </w:p>
    <w:p w:rsidR="002873C9" w:rsidRDefault="00123D0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</w:rPr>
        <w:pict>
          <v:shape id="_x0000_i1029" type="#_x0000_t75" style="width:11.25pt;height:11.25pt;visibility:visible;mso-wrap-style:square">
            <v:imagedata r:id="rId13" o:title=""/>
          </v:shape>
        </w:pict>
      </w:r>
      <w:r w:rsidR="00B61878" w:rsidRPr="001A7224">
        <w:rPr>
          <w:rFonts w:ascii="Arial" w:hAnsi="Arial" w:cs="Arial"/>
          <w:i/>
          <w:lang w:val="cs-CZ"/>
        </w:rPr>
        <w:t xml:space="preserve">  20 </w:t>
      </w:r>
      <w:r w:rsidR="0080402C" w:rsidRPr="001A7224">
        <w:rPr>
          <w:rFonts w:ascii="Arial" w:hAnsi="Arial" w:cs="Arial"/>
          <w:i/>
          <w:lang w:val="cs-CZ"/>
        </w:rPr>
        <w:t xml:space="preserve">- </w:t>
      </w:r>
      <w:r w:rsidR="00B61878" w:rsidRPr="001A7224">
        <w:rPr>
          <w:rFonts w:ascii="Arial" w:hAnsi="Arial" w:cs="Arial"/>
          <w:lang w:val="cs-CZ"/>
        </w:rPr>
        <w:t>Mastná kyselina se používá k tvorbě nových membrán a musí být ze hry odstraněna.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pacing w:after="0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7</w:t>
      </w:r>
      <w:r w:rsidR="00B61878" w:rsidRPr="001A7224">
        <w:rPr>
          <w:rFonts w:ascii="Arial" w:hAnsi="Arial" w:cs="Arial"/>
          <w:lang w:val="cs-CZ"/>
        </w:rPr>
        <w:t xml:space="preserve">. Když se molekula </w:t>
      </w:r>
      <w:r w:rsidR="00D553C4" w:rsidRPr="001A7224">
        <w:rPr>
          <w:rFonts w:ascii="Arial" w:hAnsi="Arial" w:cs="Arial"/>
          <w:lang w:val="cs-CZ"/>
        </w:rPr>
        <w:t xml:space="preserve">zastaví </w:t>
      </w:r>
      <w:r w:rsidR="00B61878" w:rsidRPr="001A7224">
        <w:rPr>
          <w:rFonts w:ascii="Arial" w:hAnsi="Arial" w:cs="Arial"/>
          <w:lang w:val="cs-CZ"/>
        </w:rPr>
        <w:t xml:space="preserve">na </w:t>
      </w:r>
      <w:r w:rsidRPr="001A7224">
        <w:rPr>
          <w:rFonts w:ascii="Arial" w:hAnsi="Arial" w:cs="Arial"/>
          <w:b/>
          <w:color w:val="0070C0"/>
          <w:lang w:val="cs-CZ"/>
        </w:rPr>
        <w:t xml:space="preserve">modrém </w:t>
      </w:r>
      <w:r w:rsidR="00B61878" w:rsidRPr="001A7224">
        <w:rPr>
          <w:rFonts w:ascii="Arial" w:hAnsi="Arial" w:cs="Arial"/>
          <w:lang w:val="cs-CZ"/>
        </w:rPr>
        <w:t xml:space="preserve">kroužku přeškrtnutém </w:t>
      </w:r>
      <w:r w:rsidR="00B61878" w:rsidRPr="001A7224">
        <w:rPr>
          <w:rFonts w:ascii="Arial" w:hAnsi="Arial" w:cs="Arial"/>
          <w:b/>
          <w:color w:val="FFC000"/>
          <w:lang w:val="cs-CZ"/>
        </w:rPr>
        <w:t xml:space="preserve">zlatou šipkou </w:t>
      </w:r>
      <w:r w:rsidR="00B61878" w:rsidRPr="001A7224">
        <w:rPr>
          <w:rFonts w:ascii="Arial" w:hAnsi="Arial" w:cs="Arial"/>
          <w:lang w:val="cs-CZ"/>
        </w:rPr>
        <w:t xml:space="preserve">nebo jím projde, dojde k degradaci příslušné molekuly </w:t>
      </w:r>
      <w:r w:rsidR="00B61878"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="00B61878" w:rsidRPr="001A7224">
        <w:rPr>
          <w:rFonts w:ascii="Arial" w:hAnsi="Arial" w:cs="Arial"/>
          <w:lang w:val="cs-CZ"/>
        </w:rPr>
        <w:t xml:space="preserve">nebo </w:t>
      </w:r>
      <w:r w:rsidR="00B61878" w:rsidRPr="001A7224">
        <w:rPr>
          <w:rFonts w:ascii="Arial" w:hAnsi="Arial" w:cs="Arial"/>
          <w:b/>
          <w:color w:val="FFC000"/>
          <w:lang w:val="cs-CZ"/>
        </w:rPr>
        <w:t xml:space="preserve">GPT. </w:t>
      </w:r>
      <w:r w:rsidR="00F67686">
        <w:rPr>
          <w:rFonts w:ascii="Arial" w:hAnsi="Arial" w:cs="Arial"/>
          <w:b/>
          <w:lang w:val="cs-CZ"/>
        </w:rPr>
        <w:t>Konvertor</w:t>
      </w:r>
      <w:r w:rsidR="003E48BC" w:rsidRPr="001A7224">
        <w:rPr>
          <w:rFonts w:ascii="Arial" w:hAnsi="Arial" w:cs="Arial"/>
          <w:b/>
          <w:lang w:val="cs-CZ"/>
        </w:rPr>
        <w:t xml:space="preserve"> </w:t>
      </w:r>
      <w:r w:rsidR="00B61878" w:rsidRPr="001A7224">
        <w:rPr>
          <w:rFonts w:ascii="Arial" w:hAnsi="Arial" w:cs="Arial"/>
          <w:lang w:val="cs-CZ"/>
        </w:rPr>
        <w:t xml:space="preserve">odpovídajícím způsobem </w:t>
      </w:r>
      <w:r w:rsidR="009E4C52" w:rsidRPr="001A7224">
        <w:rPr>
          <w:rFonts w:ascii="Arial" w:hAnsi="Arial" w:cs="Arial"/>
          <w:lang w:val="cs-CZ"/>
        </w:rPr>
        <w:t xml:space="preserve">upraví </w:t>
      </w:r>
      <w:r w:rsidR="00B61878" w:rsidRPr="001A7224">
        <w:rPr>
          <w:rFonts w:ascii="Arial" w:hAnsi="Arial" w:cs="Arial"/>
          <w:lang w:val="cs-CZ"/>
        </w:rPr>
        <w:t xml:space="preserve">polohu značky </w:t>
      </w:r>
      <w:r w:rsidR="002368CF" w:rsidRPr="0085711C">
        <w:rPr>
          <w:rFonts w:ascii="Arial" w:hAnsi="Arial" w:cs="Arial"/>
          <w:b/>
          <w:color w:val="FFC000"/>
          <w:lang w:val="cs-CZ"/>
        </w:rPr>
        <w:t>ATP COUNTER</w:t>
      </w:r>
      <w:r w:rsidR="00B61878" w:rsidRPr="001A7224">
        <w:rPr>
          <w:rFonts w:ascii="Arial" w:hAnsi="Arial" w:cs="Arial"/>
          <w:lang w:val="cs-CZ"/>
        </w:rPr>
        <w:t>. K aktivaci mastné kyseliny je zapotřebí dvou ATP.</w:t>
      </w:r>
    </w:p>
    <w:p w:rsidR="00426508" w:rsidRPr="001A7224" w:rsidRDefault="00750EE6" w:rsidP="00426508">
      <w:pPr>
        <w:spacing w:after="0"/>
        <w:rPr>
          <w:rFonts w:ascii="Arial" w:hAnsi="Arial" w:cs="Arial"/>
          <w:sz w:val="4"/>
          <w:szCs w:val="4"/>
          <w:lang w:val="cs-CZ"/>
        </w:rPr>
      </w:pPr>
      <w:r w:rsidRPr="001A7224">
        <w:rPr>
          <w:rFonts w:ascii="Arial" w:hAnsi="Arial" w:cs="Arial"/>
          <w:sz w:val="4"/>
          <w:szCs w:val="4"/>
          <w:lang w:val="cs-CZ"/>
        </w:rPr>
        <w:t xml:space="preserve"> </w:t>
      </w:r>
    </w:p>
    <w:p w:rsidR="002873C9" w:rsidRDefault="0072005E">
      <w:pPr>
        <w:pStyle w:val="Heading3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jc w:val="center"/>
        <w:rPr>
          <w:rFonts w:cs="Arial"/>
          <w:b/>
          <w:color w:val="70AD47" w:themeColor="accent6"/>
          <w:u w:val="single"/>
          <w:lang w:val="cs-CZ"/>
        </w:rPr>
      </w:pPr>
      <w:r w:rsidRPr="001A7224">
        <w:rPr>
          <w:rFonts w:cs="Arial"/>
          <w:b/>
          <w:color w:val="70AD47" w:themeColor="accent6"/>
          <w:u w:val="single"/>
          <w:lang w:val="cs-CZ"/>
        </w:rPr>
        <w:t xml:space="preserve">MITOCHONDRIÁLNÍ BETA-OXIDAČNÍ </w:t>
      </w:r>
      <w:r w:rsidR="008F3AA3" w:rsidRPr="001A7224">
        <w:rPr>
          <w:rFonts w:cs="Arial"/>
          <w:b/>
          <w:color w:val="70AD47" w:themeColor="accent6"/>
          <w:u w:val="single"/>
          <w:lang w:val="cs-CZ"/>
        </w:rPr>
        <w:t>DRÁHA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8</w:t>
      </w:r>
      <w:r w:rsidR="00B61878" w:rsidRPr="001A7224">
        <w:rPr>
          <w:rFonts w:ascii="Arial" w:hAnsi="Arial" w:cs="Arial"/>
          <w:lang w:val="cs-CZ"/>
        </w:rPr>
        <w:t xml:space="preserve">. Příslušný kofaktor se vytvoří, když se molekula </w:t>
      </w:r>
      <w:r w:rsidR="00D553C4" w:rsidRPr="001A7224">
        <w:rPr>
          <w:rFonts w:ascii="Arial" w:hAnsi="Arial" w:cs="Arial"/>
          <w:lang w:val="cs-CZ"/>
        </w:rPr>
        <w:t xml:space="preserve">zastaví </w:t>
      </w:r>
      <w:r w:rsidR="00B61878" w:rsidRPr="001A7224">
        <w:rPr>
          <w:rFonts w:ascii="Arial" w:hAnsi="Arial" w:cs="Arial"/>
          <w:lang w:val="cs-CZ"/>
        </w:rPr>
        <w:t xml:space="preserve">na </w:t>
      </w:r>
      <w:r w:rsidR="00F67686">
        <w:rPr>
          <w:rFonts w:ascii="Arial" w:hAnsi="Arial" w:cs="Arial"/>
          <w:lang w:val="cs-CZ"/>
        </w:rPr>
        <w:t>políčku</w:t>
      </w:r>
      <w:r w:rsidR="00B61878" w:rsidRPr="001A7224">
        <w:rPr>
          <w:rFonts w:ascii="Arial" w:hAnsi="Arial" w:cs="Arial"/>
          <w:lang w:val="cs-CZ"/>
        </w:rPr>
        <w:t xml:space="preserve"> přeškrtnuté</w:t>
      </w:r>
      <w:r w:rsidR="00F67686">
        <w:rPr>
          <w:rFonts w:ascii="Arial" w:hAnsi="Arial" w:cs="Arial"/>
          <w:lang w:val="cs-CZ"/>
        </w:rPr>
        <w:t>m</w:t>
      </w:r>
      <w:r w:rsidR="00B61878" w:rsidRPr="001A7224">
        <w:rPr>
          <w:rFonts w:ascii="Arial" w:hAnsi="Arial" w:cs="Arial"/>
          <w:lang w:val="cs-CZ"/>
        </w:rPr>
        <w:t xml:space="preserve"> </w:t>
      </w:r>
      <w:r w:rsidR="00B61878" w:rsidRPr="0085711C">
        <w:rPr>
          <w:rFonts w:ascii="Arial" w:hAnsi="Arial" w:cs="Arial"/>
          <w:b/>
          <w:color w:val="ED7D31" w:themeColor="accent2"/>
          <w:lang w:val="cs-CZ"/>
        </w:rPr>
        <w:t xml:space="preserve">oranžovou </w:t>
      </w:r>
      <w:r w:rsidR="00B61878" w:rsidRPr="001A7224">
        <w:rPr>
          <w:rFonts w:ascii="Arial" w:hAnsi="Arial" w:cs="Arial"/>
          <w:lang w:val="cs-CZ"/>
        </w:rPr>
        <w:t xml:space="preserve">nebo </w:t>
      </w:r>
      <w:r w:rsidR="00B61878" w:rsidRPr="001A7224">
        <w:rPr>
          <w:rFonts w:ascii="Arial" w:hAnsi="Arial" w:cs="Arial"/>
          <w:b/>
          <w:color w:val="FF0000"/>
          <w:lang w:val="cs-CZ"/>
        </w:rPr>
        <w:t xml:space="preserve">červenou </w:t>
      </w:r>
      <w:r w:rsidR="00F67686">
        <w:rPr>
          <w:rFonts w:ascii="Arial" w:hAnsi="Arial" w:cs="Arial"/>
          <w:lang w:val="cs-CZ"/>
        </w:rPr>
        <w:t>šipkou nebo jej</w:t>
      </w:r>
      <w:r w:rsidR="00B61878" w:rsidRPr="001A7224">
        <w:rPr>
          <w:rFonts w:ascii="Arial" w:hAnsi="Arial" w:cs="Arial"/>
          <w:lang w:val="cs-CZ"/>
        </w:rPr>
        <w:t xml:space="preserve"> mine. </w:t>
      </w:r>
      <w:r w:rsidR="005659E8" w:rsidRPr="001A7224">
        <w:rPr>
          <w:rFonts w:ascii="Arial" w:hAnsi="Arial" w:cs="Arial"/>
          <w:lang w:val="cs-CZ"/>
        </w:rPr>
        <w:t xml:space="preserve">Kofaktory </w:t>
      </w:r>
      <w:r w:rsidR="00B61878" w:rsidRPr="001A7224">
        <w:rPr>
          <w:rFonts w:ascii="Arial" w:hAnsi="Arial" w:cs="Arial"/>
          <w:lang w:val="cs-CZ"/>
        </w:rPr>
        <w:t xml:space="preserve">lze přeměnit na </w:t>
      </w:r>
      <w:r w:rsidR="00B61878"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="00B61878" w:rsidRPr="001A7224">
        <w:rPr>
          <w:rFonts w:ascii="Arial" w:hAnsi="Arial" w:cs="Arial"/>
          <w:lang w:val="cs-CZ"/>
        </w:rPr>
        <w:t xml:space="preserve">prostřednictvím oxidativní fosforylace </w:t>
      </w:r>
      <w:r w:rsidR="005659E8" w:rsidRPr="001A7224">
        <w:rPr>
          <w:rFonts w:ascii="Arial" w:hAnsi="Arial" w:cs="Arial"/>
          <w:lang w:val="cs-CZ"/>
        </w:rPr>
        <w:t xml:space="preserve">a elektronového transportního řetězce pouze tehdy, je-li tabulka </w:t>
      </w:r>
      <w:r w:rsidR="005659E8" w:rsidRPr="001A7224">
        <w:rPr>
          <w:rFonts w:ascii="Arial" w:hAnsi="Arial" w:cs="Arial"/>
          <w:b/>
          <w:lang w:val="cs-CZ"/>
        </w:rPr>
        <w:t xml:space="preserve">PŘEMĚNA KOFAKTORŮ NA ATP </w:t>
      </w:r>
      <w:r w:rsidR="005659E8" w:rsidRPr="001A7224">
        <w:rPr>
          <w:rFonts w:ascii="Arial" w:hAnsi="Arial" w:cs="Arial"/>
          <w:lang w:val="cs-CZ"/>
        </w:rPr>
        <w:t xml:space="preserve">zcela zaplněna </w:t>
      </w:r>
      <w:r w:rsidR="00BF191A" w:rsidRPr="001A7224">
        <w:rPr>
          <w:rFonts w:ascii="Arial" w:hAnsi="Arial" w:cs="Arial"/>
          <w:lang w:val="cs-CZ"/>
        </w:rPr>
        <w:t xml:space="preserve">(za každé dva červené žetony </w:t>
      </w:r>
      <w:r w:rsidR="00BF191A" w:rsidRPr="001A7224">
        <w:rPr>
          <w:rFonts w:ascii="Arial" w:hAnsi="Arial" w:cs="Arial"/>
          <w:b/>
          <w:color w:val="FF0000"/>
          <w:lang w:val="cs-CZ"/>
        </w:rPr>
        <w:t xml:space="preserve">NADH </w:t>
      </w:r>
      <w:r w:rsidR="00BF191A" w:rsidRPr="001A7224">
        <w:rPr>
          <w:rFonts w:ascii="Arial" w:hAnsi="Arial" w:cs="Arial"/>
          <w:lang w:val="cs-CZ"/>
        </w:rPr>
        <w:t xml:space="preserve">získáte 5 </w:t>
      </w:r>
      <w:r w:rsidR="00BF191A"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="00BF191A" w:rsidRPr="001A7224">
        <w:rPr>
          <w:rFonts w:ascii="Arial" w:hAnsi="Arial" w:cs="Arial"/>
          <w:lang w:val="cs-CZ"/>
        </w:rPr>
        <w:t xml:space="preserve">a </w:t>
      </w:r>
      <w:r w:rsidR="00BF191A" w:rsidRPr="00F67686">
        <w:rPr>
          <w:rFonts w:ascii="Arial" w:hAnsi="Arial" w:cs="Arial"/>
          <w:lang w:val="cs-CZ"/>
        </w:rPr>
        <w:t>za k</w:t>
      </w:r>
      <w:r w:rsidR="00BF191A" w:rsidRPr="001A7224">
        <w:rPr>
          <w:rFonts w:ascii="Arial" w:hAnsi="Arial" w:cs="Arial"/>
          <w:lang w:val="cs-CZ"/>
        </w:rPr>
        <w:t xml:space="preserve">aždé dva žetony </w:t>
      </w:r>
      <w:r w:rsidR="00BF191A" w:rsidRPr="001A7224">
        <w:rPr>
          <w:rFonts w:ascii="Arial" w:hAnsi="Arial" w:cs="Arial"/>
          <w:b/>
          <w:color w:val="ED7D31" w:themeColor="accent2"/>
          <w:lang w:val="cs-CZ"/>
        </w:rPr>
        <w:t>FADH</w:t>
      </w:r>
      <w:r w:rsidR="00F67686" w:rsidRPr="001A7224">
        <w:rPr>
          <w:rFonts w:ascii="Arial" w:hAnsi="Arial" w:cs="Arial"/>
          <w:b/>
          <w:color w:val="ED7D31" w:themeColor="accent2"/>
          <w:vertAlign w:val="subscript"/>
          <w:lang w:val="cs-CZ"/>
        </w:rPr>
        <w:t>2</w:t>
      </w:r>
      <w:r w:rsidR="00BF191A" w:rsidRPr="001A7224">
        <w:rPr>
          <w:rFonts w:ascii="Arial" w:hAnsi="Arial" w:cs="Arial"/>
          <w:b/>
          <w:color w:val="ED7D31" w:themeColor="accent2"/>
          <w:lang w:val="cs-CZ"/>
        </w:rPr>
        <w:t xml:space="preserve"> </w:t>
      </w:r>
      <w:r w:rsidR="00BF191A" w:rsidRPr="001A7224">
        <w:rPr>
          <w:rFonts w:ascii="Arial" w:hAnsi="Arial" w:cs="Arial"/>
          <w:lang w:val="cs-CZ"/>
        </w:rPr>
        <w:t xml:space="preserve">získáte 3 </w:t>
      </w:r>
      <w:r w:rsidR="00BF191A" w:rsidRPr="001A7224">
        <w:rPr>
          <w:rFonts w:ascii="Arial" w:hAnsi="Arial" w:cs="Arial"/>
          <w:b/>
          <w:color w:val="FFC000"/>
          <w:lang w:val="cs-CZ"/>
        </w:rPr>
        <w:t>ATP</w:t>
      </w:r>
      <w:r w:rsidR="005659E8" w:rsidRPr="001A7224">
        <w:rPr>
          <w:rFonts w:ascii="Arial" w:hAnsi="Arial" w:cs="Arial"/>
          <w:lang w:val="cs-CZ"/>
        </w:rPr>
        <w:t xml:space="preserve">). </w:t>
      </w:r>
      <w:r w:rsidR="009E4C52" w:rsidRPr="001A7224">
        <w:rPr>
          <w:rFonts w:ascii="Arial" w:hAnsi="Arial" w:cs="Arial"/>
          <w:lang w:val="cs-CZ"/>
        </w:rPr>
        <w:t xml:space="preserve">Pak </w:t>
      </w:r>
      <w:r w:rsidR="00BF191A" w:rsidRPr="001A7224">
        <w:rPr>
          <w:rFonts w:ascii="Arial" w:hAnsi="Arial" w:cs="Arial"/>
          <w:lang w:val="cs-CZ"/>
        </w:rPr>
        <w:t xml:space="preserve">tým </w:t>
      </w:r>
      <w:r w:rsidR="009E4C52" w:rsidRPr="001A7224">
        <w:rPr>
          <w:rFonts w:ascii="Arial" w:hAnsi="Arial" w:cs="Arial"/>
          <w:lang w:val="cs-CZ"/>
        </w:rPr>
        <w:t xml:space="preserve">získá </w:t>
      </w:r>
      <w:r w:rsidR="009E4C52" w:rsidRPr="001A7224">
        <w:rPr>
          <w:rFonts w:ascii="Arial" w:hAnsi="Arial" w:cs="Arial"/>
          <w:b/>
          <w:color w:val="FFC000"/>
          <w:lang w:val="cs-CZ"/>
        </w:rPr>
        <w:t xml:space="preserve">ATP </w:t>
      </w:r>
      <w:r w:rsidR="009E4C52" w:rsidRPr="001A7224">
        <w:rPr>
          <w:rFonts w:ascii="Arial" w:hAnsi="Arial" w:cs="Arial"/>
          <w:lang w:val="cs-CZ"/>
        </w:rPr>
        <w:t xml:space="preserve">a </w:t>
      </w:r>
      <w:r w:rsidR="00F67686">
        <w:rPr>
          <w:rFonts w:ascii="Arial" w:hAnsi="Arial" w:cs="Arial"/>
          <w:b/>
          <w:lang w:val="cs-CZ"/>
        </w:rPr>
        <w:t>konvertor</w:t>
      </w:r>
      <w:r w:rsidR="00BF191A" w:rsidRPr="001A7224">
        <w:rPr>
          <w:rFonts w:ascii="Arial" w:hAnsi="Arial" w:cs="Arial"/>
          <w:b/>
          <w:lang w:val="cs-CZ"/>
        </w:rPr>
        <w:t xml:space="preserve"> </w:t>
      </w:r>
      <w:r w:rsidR="009E4C52" w:rsidRPr="001A7224">
        <w:rPr>
          <w:rFonts w:ascii="Arial" w:hAnsi="Arial" w:cs="Arial"/>
          <w:lang w:val="cs-CZ"/>
        </w:rPr>
        <w:t xml:space="preserve">podle toho upraví pozici značky </w:t>
      </w:r>
      <w:r w:rsidR="002368CF" w:rsidRPr="00F67686">
        <w:rPr>
          <w:rFonts w:ascii="Arial" w:hAnsi="Arial" w:cs="Arial"/>
          <w:b/>
          <w:color w:val="FFC000"/>
          <w:lang w:val="cs-CZ"/>
        </w:rPr>
        <w:t>ATP COUNTER</w:t>
      </w:r>
      <w:r w:rsidR="009E4C52" w:rsidRPr="001A7224">
        <w:rPr>
          <w:rFonts w:ascii="Arial" w:hAnsi="Arial" w:cs="Arial"/>
          <w:lang w:val="cs-CZ"/>
        </w:rPr>
        <w:t xml:space="preserve">. </w:t>
      </w:r>
      <w:r w:rsidR="00BF191A" w:rsidRPr="001A7224">
        <w:rPr>
          <w:rFonts w:ascii="Arial" w:hAnsi="Arial" w:cs="Arial"/>
          <w:lang w:val="cs-CZ"/>
        </w:rPr>
        <w:t xml:space="preserve">Jakmile jsou kofaktory použity k výrobě </w:t>
      </w:r>
      <w:r w:rsidR="00BF191A" w:rsidRPr="001A7224">
        <w:rPr>
          <w:rFonts w:ascii="Arial" w:hAnsi="Arial" w:cs="Arial"/>
          <w:b/>
          <w:color w:val="FFC000"/>
          <w:lang w:val="cs-CZ"/>
        </w:rPr>
        <w:t xml:space="preserve">ATP, </w:t>
      </w:r>
      <w:r w:rsidR="00BF191A" w:rsidRPr="001A7224">
        <w:rPr>
          <w:rFonts w:ascii="Arial" w:hAnsi="Arial" w:cs="Arial"/>
          <w:lang w:val="cs-CZ"/>
        </w:rPr>
        <w:t>umístěte je zpět na hrací desku, aby metabolismus běžel dál.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pacing w:after="0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lastRenderedPageBreak/>
        <w:t>9</w:t>
      </w:r>
      <w:r w:rsidR="00B61878" w:rsidRPr="001A7224">
        <w:rPr>
          <w:rFonts w:ascii="Arial" w:hAnsi="Arial" w:cs="Arial"/>
          <w:lang w:val="cs-CZ"/>
        </w:rPr>
        <w:t xml:space="preserve">. </w:t>
      </w:r>
      <w:r w:rsidR="00B15D3F" w:rsidRPr="001A7224">
        <w:rPr>
          <w:rFonts w:ascii="Arial" w:hAnsi="Arial" w:cs="Arial"/>
          <w:lang w:val="cs-CZ"/>
        </w:rPr>
        <w:t xml:space="preserve">Tým </w:t>
      </w:r>
      <w:r w:rsidR="00B61878" w:rsidRPr="001A7224">
        <w:rPr>
          <w:rFonts w:ascii="Arial" w:hAnsi="Arial" w:cs="Arial"/>
          <w:lang w:val="cs-CZ"/>
        </w:rPr>
        <w:t xml:space="preserve">se může rozhodnout, zda se zkrácenou mastnou kyselinou bude pokračovat přímo cestou </w:t>
      </w:r>
      <w:r w:rsidR="00B61878" w:rsidRPr="001A7224">
        <w:rPr>
          <w:rFonts w:ascii="Arial" w:hAnsi="Arial" w:cs="Arial"/>
          <w:b/>
          <w:color w:val="70AD47" w:themeColor="accent6"/>
          <w:lang w:val="cs-CZ"/>
        </w:rPr>
        <w:t xml:space="preserve">BETA OXIDACE </w:t>
      </w:r>
      <w:r w:rsidR="00B61878" w:rsidRPr="00F67686">
        <w:rPr>
          <w:rFonts w:ascii="Arial" w:hAnsi="Arial" w:cs="Arial"/>
          <w:color w:val="000000" w:themeColor="text1"/>
          <w:lang w:val="cs-CZ"/>
        </w:rPr>
        <w:t xml:space="preserve">nebo s </w:t>
      </w:r>
      <w:r w:rsidR="00F67686">
        <w:rPr>
          <w:rFonts w:ascii="Arial" w:hAnsi="Arial" w:cs="Arial"/>
          <w:lang w:val="cs-CZ"/>
        </w:rPr>
        <w:t>acetyl</w:t>
      </w:r>
      <w:r w:rsidR="00B61878" w:rsidRPr="001A7224">
        <w:rPr>
          <w:rFonts w:ascii="Arial" w:hAnsi="Arial" w:cs="Arial"/>
          <w:lang w:val="cs-CZ"/>
        </w:rPr>
        <w:t xml:space="preserve">-CoA do </w:t>
      </w:r>
      <w:r w:rsidR="00B61878" w:rsidRPr="001A7224">
        <w:rPr>
          <w:rFonts w:ascii="Arial" w:hAnsi="Arial" w:cs="Arial"/>
          <w:b/>
          <w:color w:val="70AD47" w:themeColor="accent6"/>
          <w:lang w:val="cs-CZ"/>
        </w:rPr>
        <w:t xml:space="preserve">KREBS CYKLU, </w:t>
      </w:r>
      <w:r w:rsidR="00B15D3F" w:rsidRPr="001A7224">
        <w:rPr>
          <w:rFonts w:ascii="Arial" w:hAnsi="Arial" w:cs="Arial"/>
          <w:lang w:val="cs-CZ"/>
        </w:rPr>
        <w:t xml:space="preserve">nebo zda se </w:t>
      </w:r>
      <w:r w:rsidR="002A6048" w:rsidRPr="001A7224">
        <w:rPr>
          <w:rFonts w:ascii="Arial" w:hAnsi="Arial" w:cs="Arial"/>
          <w:lang w:val="cs-CZ"/>
        </w:rPr>
        <w:t xml:space="preserve">svou </w:t>
      </w:r>
      <w:r w:rsidR="00B15D3F" w:rsidRPr="001A7224">
        <w:rPr>
          <w:rFonts w:ascii="Arial" w:hAnsi="Arial" w:cs="Arial"/>
          <w:lang w:val="cs-CZ"/>
        </w:rPr>
        <w:t xml:space="preserve">molekulou </w:t>
      </w:r>
      <w:r w:rsidR="002A6048" w:rsidRPr="001A7224">
        <w:rPr>
          <w:rFonts w:ascii="Arial" w:hAnsi="Arial" w:cs="Arial"/>
          <w:lang w:val="cs-CZ"/>
        </w:rPr>
        <w:t xml:space="preserve">(molekulami) provede </w:t>
      </w:r>
      <w:r w:rsidR="00B15D3F" w:rsidRPr="001A7224">
        <w:rPr>
          <w:rFonts w:ascii="Arial" w:hAnsi="Arial" w:cs="Arial"/>
          <w:lang w:val="cs-CZ"/>
        </w:rPr>
        <w:t>jakoukoli jinou akci.</w:t>
      </w:r>
    </w:p>
    <w:p w:rsidR="00426508" w:rsidRPr="001A7224" w:rsidRDefault="00750EE6" w:rsidP="00426508">
      <w:pPr>
        <w:spacing w:after="0"/>
        <w:rPr>
          <w:rFonts w:ascii="Arial" w:hAnsi="Arial" w:cs="Arial"/>
          <w:sz w:val="4"/>
          <w:szCs w:val="4"/>
          <w:lang w:val="cs-CZ"/>
        </w:rPr>
      </w:pPr>
      <w:r w:rsidRPr="001A7224">
        <w:rPr>
          <w:rFonts w:ascii="Arial" w:hAnsi="Arial" w:cs="Arial"/>
          <w:sz w:val="4"/>
          <w:szCs w:val="4"/>
          <w:lang w:val="cs-CZ"/>
        </w:rPr>
        <w:t xml:space="preserve"> </w:t>
      </w:r>
    </w:p>
    <w:p w:rsidR="002873C9" w:rsidRDefault="0072005E">
      <w:pPr>
        <w:pStyle w:val="Heading3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jc w:val="center"/>
        <w:rPr>
          <w:rFonts w:cs="Arial"/>
          <w:b/>
          <w:color w:val="70AD47" w:themeColor="accent6"/>
          <w:u w:val="single"/>
          <w:lang w:val="cs-CZ"/>
        </w:rPr>
      </w:pPr>
      <w:r w:rsidRPr="001A7224">
        <w:rPr>
          <w:rFonts w:cs="Arial"/>
          <w:b/>
          <w:color w:val="70AD47" w:themeColor="accent6"/>
          <w:u w:val="single"/>
          <w:lang w:val="cs-CZ"/>
        </w:rPr>
        <w:t>KREBS</w:t>
      </w:r>
      <w:r w:rsidR="00F67686">
        <w:rPr>
          <w:rFonts w:cs="Arial"/>
          <w:b/>
          <w:color w:val="70AD47" w:themeColor="accent6"/>
          <w:u w:val="single"/>
          <w:lang w:val="cs-CZ"/>
        </w:rPr>
        <w:t>ŮV</w:t>
      </w:r>
      <w:r w:rsidRPr="001A7224">
        <w:rPr>
          <w:rFonts w:cs="Arial"/>
          <w:b/>
          <w:color w:val="70AD47" w:themeColor="accent6"/>
          <w:u w:val="single"/>
          <w:lang w:val="cs-CZ"/>
        </w:rPr>
        <w:t xml:space="preserve"> CYKLUS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10</w:t>
      </w:r>
      <w:r w:rsidR="00B61878" w:rsidRPr="001A7224">
        <w:rPr>
          <w:rFonts w:ascii="Arial" w:hAnsi="Arial" w:cs="Arial"/>
          <w:lang w:val="cs-CZ"/>
        </w:rPr>
        <w:t xml:space="preserve">. Pro vstup do </w:t>
      </w:r>
      <w:r w:rsidR="00753932" w:rsidRPr="001A7224">
        <w:rPr>
          <w:rFonts w:ascii="Arial" w:hAnsi="Arial" w:cs="Arial"/>
          <w:lang w:val="cs-CZ"/>
        </w:rPr>
        <w:t xml:space="preserve">cyklu </w:t>
      </w:r>
      <w:r w:rsidR="00B61878" w:rsidRPr="001A7224">
        <w:rPr>
          <w:rFonts w:ascii="Arial" w:hAnsi="Arial" w:cs="Arial"/>
          <w:lang w:val="cs-CZ"/>
        </w:rPr>
        <w:t xml:space="preserve">se musí dvouuhlíková jednotka C2 acetyl-CoA spojit s molekulou C4 oxaloacetátu. V </w:t>
      </w:r>
      <w:r w:rsidR="002A6048" w:rsidRPr="001A7224">
        <w:rPr>
          <w:rFonts w:ascii="Arial" w:hAnsi="Arial" w:cs="Arial"/>
          <w:lang w:val="cs-CZ"/>
        </w:rPr>
        <w:t xml:space="preserve">neutrální "bílé" barvě, která nepatří žádnému hráči a může ji použít kterýkoli tým, </w:t>
      </w:r>
      <w:r w:rsidR="00E15BBB" w:rsidRPr="001A7224">
        <w:rPr>
          <w:rFonts w:ascii="Arial" w:hAnsi="Arial" w:cs="Arial"/>
          <w:lang w:val="cs-CZ"/>
        </w:rPr>
        <w:t xml:space="preserve">jsou 4 </w:t>
      </w:r>
      <w:r w:rsidR="002A6048" w:rsidRPr="001A7224">
        <w:rPr>
          <w:rFonts w:ascii="Arial" w:hAnsi="Arial" w:cs="Arial"/>
          <w:lang w:val="cs-CZ"/>
        </w:rPr>
        <w:t xml:space="preserve">molekuly oxaloacetátu. </w:t>
      </w:r>
      <w:r w:rsidR="00E15BBB" w:rsidRPr="001A7224">
        <w:rPr>
          <w:rFonts w:ascii="Arial" w:hAnsi="Arial" w:cs="Arial"/>
          <w:lang w:val="cs-CZ"/>
        </w:rPr>
        <w:t xml:space="preserve">Neutrální meziprodukty C4 (vycházející ze sukcinyl-CoA) může kterýkoli tým </w:t>
      </w:r>
      <w:r w:rsidR="007E7B3A">
        <w:rPr>
          <w:rFonts w:ascii="Arial" w:hAnsi="Arial" w:cs="Arial"/>
          <w:lang w:val="cs-CZ"/>
        </w:rPr>
        <w:t xml:space="preserve">přesunout, </w:t>
      </w:r>
      <w:r w:rsidR="00E15BBB" w:rsidRPr="001A7224">
        <w:rPr>
          <w:rFonts w:ascii="Arial" w:hAnsi="Arial" w:cs="Arial"/>
          <w:lang w:val="cs-CZ"/>
        </w:rPr>
        <w:t>aby získal energii a recykloval oxaloacetát pro svůj další příchozí metabolit C2.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11</w:t>
      </w:r>
      <w:r w:rsidR="00B61878" w:rsidRPr="001A7224">
        <w:rPr>
          <w:rFonts w:ascii="Arial" w:hAnsi="Arial" w:cs="Arial"/>
          <w:lang w:val="cs-CZ"/>
        </w:rPr>
        <w:t xml:space="preserve">. Když molekula dopadne na symboly </w:t>
      </w:r>
      <w:r w:rsidR="00B61878" w:rsidRPr="001A7224">
        <w:rPr>
          <w:rFonts w:ascii="Arial" w:hAnsi="Arial" w:cs="Arial"/>
          <w:b/>
          <w:i/>
          <w:color w:val="92D050"/>
          <w:lang w:val="cs-CZ"/>
        </w:rPr>
        <w:t xml:space="preserve">ikosaedru </w:t>
      </w:r>
      <w:r w:rsidR="00B61878" w:rsidRPr="001A7224">
        <w:rPr>
          <w:rFonts w:ascii="Arial" w:hAnsi="Arial" w:cs="Arial"/>
          <w:lang w:val="cs-CZ"/>
        </w:rPr>
        <w:t xml:space="preserve">nebo je mine, musí </w:t>
      </w:r>
      <w:r w:rsidR="00686CFE" w:rsidRPr="00686CFE">
        <w:rPr>
          <w:rFonts w:ascii="Arial" w:hAnsi="Arial" w:cs="Arial"/>
          <w:b/>
          <w:lang w:val="cs-CZ"/>
        </w:rPr>
        <w:t xml:space="preserve">stratég </w:t>
      </w:r>
      <w:r w:rsidR="00B61878" w:rsidRPr="001A7224">
        <w:rPr>
          <w:rFonts w:ascii="Arial" w:hAnsi="Arial" w:cs="Arial"/>
          <w:lang w:val="cs-CZ"/>
        </w:rPr>
        <w:t>hodit dvacetistěnnou kostkou</w:t>
      </w:r>
      <w:r w:rsidRPr="001A7224">
        <w:rPr>
          <w:rFonts w:ascii="Arial" w:hAnsi="Arial" w:cs="Arial"/>
          <w:noProof/>
        </w:rPr>
        <w:drawing>
          <wp:inline distT="0" distB="0" distL="0" distR="0" wp14:anchorId="59D55AA1" wp14:editId="6902A92E">
            <wp:extent cx="133350" cy="142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878" w:rsidRPr="001A7224">
        <w:rPr>
          <w:rFonts w:ascii="Arial" w:hAnsi="Arial" w:cs="Arial"/>
          <w:lang w:val="cs-CZ"/>
        </w:rPr>
        <w:t xml:space="preserve"> . Na základě hozeného čísla se vybere další cesta, kterou se má vydat.</w:t>
      </w:r>
    </w:p>
    <w:p w:rsidR="002873C9" w:rsidRDefault="00D3319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noProof/>
        </w:rPr>
        <w:drawing>
          <wp:inline distT="0" distB="0" distL="0" distR="0">
            <wp:extent cx="136800" cy="1440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878" w:rsidRPr="001A7224">
        <w:rPr>
          <w:rFonts w:ascii="Arial" w:hAnsi="Arial" w:cs="Arial"/>
          <w:i/>
          <w:lang w:val="cs-CZ"/>
        </w:rPr>
        <w:t xml:space="preserve">  1-18 </w:t>
      </w:r>
      <w:r w:rsidR="0080402C" w:rsidRPr="001A7224">
        <w:rPr>
          <w:rFonts w:ascii="Arial" w:hAnsi="Arial" w:cs="Arial"/>
          <w:lang w:val="cs-CZ"/>
        </w:rPr>
        <w:t xml:space="preserve">- </w:t>
      </w:r>
      <w:r w:rsidR="00B61878" w:rsidRPr="001A7224">
        <w:rPr>
          <w:rFonts w:ascii="Arial" w:hAnsi="Arial" w:cs="Arial"/>
          <w:lang w:val="cs-CZ"/>
        </w:rPr>
        <w:t xml:space="preserve">Molekula postupuje prostřednictvím </w:t>
      </w:r>
      <w:r w:rsidR="00753932" w:rsidRPr="001A7224">
        <w:rPr>
          <w:rFonts w:ascii="Arial" w:hAnsi="Arial" w:cs="Arial"/>
          <w:b/>
          <w:color w:val="70AD47" w:themeColor="accent6"/>
          <w:lang w:val="cs-CZ"/>
        </w:rPr>
        <w:t>KREBS</w:t>
      </w:r>
      <w:r w:rsidR="00F67686">
        <w:rPr>
          <w:rFonts w:ascii="Arial" w:hAnsi="Arial" w:cs="Arial"/>
          <w:b/>
          <w:color w:val="70AD47" w:themeColor="accent6"/>
          <w:lang w:val="cs-CZ"/>
        </w:rPr>
        <w:t>OVA</w:t>
      </w:r>
      <w:r w:rsidR="00753932" w:rsidRPr="001A7224">
        <w:rPr>
          <w:rFonts w:ascii="Arial" w:hAnsi="Arial" w:cs="Arial"/>
          <w:b/>
          <w:color w:val="70AD47" w:themeColor="accent6"/>
          <w:lang w:val="cs-CZ"/>
        </w:rPr>
        <w:t xml:space="preserve"> CYKLU</w:t>
      </w:r>
      <w:r w:rsidR="00B61878" w:rsidRPr="001A7224">
        <w:rPr>
          <w:rFonts w:ascii="Arial" w:hAnsi="Arial" w:cs="Arial"/>
          <w:lang w:val="cs-CZ"/>
        </w:rPr>
        <w:t>.</w:t>
      </w:r>
    </w:p>
    <w:p w:rsidR="002873C9" w:rsidRDefault="00123D0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</w:rPr>
        <w:pict>
          <v:shape id="_x0000_i1030" type="#_x0000_t75" style="width:11.25pt;height:11.25pt;visibility:visible;mso-wrap-style:square">
            <v:imagedata r:id="rId13" o:title=""/>
          </v:shape>
        </w:pict>
      </w:r>
      <w:r w:rsidR="00B61878" w:rsidRPr="001A7224">
        <w:rPr>
          <w:rFonts w:ascii="Arial" w:hAnsi="Arial" w:cs="Arial"/>
          <w:i/>
          <w:lang w:val="cs-CZ"/>
        </w:rPr>
        <w:t xml:space="preserve">  19-20 </w:t>
      </w:r>
      <w:r w:rsidR="0080402C" w:rsidRPr="001A7224">
        <w:rPr>
          <w:rFonts w:ascii="Arial" w:hAnsi="Arial" w:cs="Arial"/>
          <w:lang w:val="cs-CZ"/>
        </w:rPr>
        <w:t xml:space="preserve">- </w:t>
      </w:r>
      <w:r w:rsidR="00B61878" w:rsidRPr="001A7224">
        <w:rPr>
          <w:rFonts w:ascii="Arial" w:hAnsi="Arial" w:cs="Arial"/>
          <w:lang w:val="cs-CZ"/>
        </w:rPr>
        <w:t xml:space="preserve">Citrát byl exportován do </w:t>
      </w:r>
      <w:r w:rsidR="00F67686">
        <w:rPr>
          <w:rFonts w:ascii="Arial" w:hAnsi="Arial" w:cs="Arial"/>
          <w:b/>
          <w:color w:val="70AD47" w:themeColor="accent6"/>
          <w:lang w:val="cs-CZ"/>
        </w:rPr>
        <w:t>CYTOPLASMY</w:t>
      </w:r>
      <w:r w:rsidR="00B61878" w:rsidRPr="001A7224">
        <w:rPr>
          <w:rFonts w:ascii="Arial" w:hAnsi="Arial" w:cs="Arial"/>
          <w:b/>
          <w:color w:val="70AD47" w:themeColor="accent6"/>
          <w:lang w:val="cs-CZ"/>
        </w:rPr>
        <w:t xml:space="preserve"> </w:t>
      </w:r>
      <w:r w:rsidR="00B61878" w:rsidRPr="001A7224">
        <w:rPr>
          <w:rFonts w:ascii="Arial" w:hAnsi="Arial" w:cs="Arial"/>
          <w:lang w:val="cs-CZ"/>
        </w:rPr>
        <w:t xml:space="preserve">pro jiné cesty a </w:t>
      </w:r>
      <w:r w:rsidR="005C1356">
        <w:rPr>
          <w:rFonts w:ascii="Arial" w:hAnsi="Arial" w:cs="Arial"/>
          <w:lang w:val="cs-CZ"/>
        </w:rPr>
        <w:t xml:space="preserve">je </w:t>
      </w:r>
      <w:r w:rsidR="00B61878" w:rsidRPr="001A7224">
        <w:rPr>
          <w:rFonts w:ascii="Arial" w:hAnsi="Arial" w:cs="Arial"/>
          <w:lang w:val="cs-CZ"/>
        </w:rPr>
        <w:t xml:space="preserve">ze hry </w:t>
      </w:r>
      <w:r w:rsidR="00753932" w:rsidRPr="001A7224">
        <w:rPr>
          <w:rFonts w:ascii="Arial" w:hAnsi="Arial" w:cs="Arial"/>
          <w:lang w:val="cs-CZ"/>
        </w:rPr>
        <w:t>odstraněn.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12</w:t>
      </w:r>
      <w:r w:rsidR="009E4C52" w:rsidRPr="001A7224">
        <w:rPr>
          <w:rFonts w:ascii="Arial" w:hAnsi="Arial" w:cs="Arial"/>
          <w:lang w:val="cs-CZ"/>
        </w:rPr>
        <w:t xml:space="preserve">. Molekula ukončí svou cestu v rámci </w:t>
      </w:r>
      <w:r w:rsidR="009E4C52" w:rsidRPr="001A7224">
        <w:rPr>
          <w:rFonts w:ascii="Arial" w:hAnsi="Arial" w:cs="Arial"/>
          <w:b/>
          <w:color w:val="70AD47" w:themeColor="accent6"/>
          <w:lang w:val="cs-CZ"/>
        </w:rPr>
        <w:t>KREBS</w:t>
      </w:r>
      <w:r w:rsidR="00F67686">
        <w:rPr>
          <w:rFonts w:ascii="Arial" w:hAnsi="Arial" w:cs="Arial"/>
          <w:b/>
          <w:color w:val="70AD47" w:themeColor="accent6"/>
          <w:lang w:val="cs-CZ"/>
        </w:rPr>
        <w:t>OVA CYKLU</w:t>
      </w:r>
      <w:r w:rsidR="009E4C52" w:rsidRPr="001A7224">
        <w:rPr>
          <w:rFonts w:ascii="Arial" w:hAnsi="Arial" w:cs="Arial"/>
          <w:b/>
          <w:color w:val="70AD47" w:themeColor="accent6"/>
          <w:lang w:val="cs-CZ"/>
        </w:rPr>
        <w:t xml:space="preserve"> </w:t>
      </w:r>
      <w:r w:rsidR="009E4C52" w:rsidRPr="001A7224">
        <w:rPr>
          <w:rFonts w:ascii="Arial" w:hAnsi="Arial" w:cs="Arial"/>
          <w:lang w:val="cs-CZ"/>
        </w:rPr>
        <w:t xml:space="preserve">v </w:t>
      </w:r>
      <w:r w:rsidR="00753932" w:rsidRPr="001A7224">
        <w:rPr>
          <w:rFonts w:ascii="Arial" w:hAnsi="Arial" w:cs="Arial"/>
          <w:lang w:val="cs-CZ"/>
        </w:rPr>
        <w:t xml:space="preserve">poli </w:t>
      </w:r>
      <w:r w:rsidR="005723E3" w:rsidRPr="001A7224">
        <w:rPr>
          <w:rFonts w:ascii="Arial" w:hAnsi="Arial" w:cs="Arial"/>
          <w:b/>
          <w:color w:val="538135" w:themeColor="accent6" w:themeShade="BF"/>
          <w:shd w:val="clear" w:color="auto" w:fill="E2EFD9" w:themeFill="accent6" w:themeFillTint="33"/>
          <w:lang w:val="cs-CZ"/>
        </w:rPr>
        <w:t>FINISH</w:t>
      </w:r>
      <w:r w:rsidR="009E4C52" w:rsidRPr="001A7224">
        <w:rPr>
          <w:rFonts w:ascii="Arial" w:hAnsi="Arial" w:cs="Arial"/>
          <w:lang w:val="cs-CZ"/>
        </w:rPr>
        <w:t xml:space="preserve">. </w:t>
      </w:r>
      <w:r w:rsidR="00E15BBB" w:rsidRPr="001A7224">
        <w:rPr>
          <w:rFonts w:ascii="Arial" w:hAnsi="Arial" w:cs="Arial"/>
          <w:lang w:val="cs-CZ"/>
        </w:rPr>
        <w:t>Dva uhlíky již byly uvolněny jako CO</w:t>
      </w:r>
      <w:r w:rsidR="00E15BBB" w:rsidRPr="001A7224">
        <w:rPr>
          <w:rFonts w:ascii="Arial" w:hAnsi="Arial" w:cs="Arial"/>
          <w:vertAlign w:val="subscript"/>
          <w:lang w:val="cs-CZ"/>
        </w:rPr>
        <w:t>2</w:t>
      </w:r>
      <w:r w:rsidR="00E15BBB" w:rsidRPr="001A7224">
        <w:rPr>
          <w:rFonts w:ascii="Arial" w:hAnsi="Arial" w:cs="Arial"/>
          <w:lang w:val="cs-CZ"/>
        </w:rPr>
        <w:t xml:space="preserve"> , a elektrony přeměněny na </w:t>
      </w:r>
      <w:r w:rsidR="00E15BBB" w:rsidRPr="001A7224">
        <w:rPr>
          <w:rFonts w:ascii="Arial" w:hAnsi="Arial" w:cs="Arial"/>
          <w:b/>
          <w:color w:val="FFC000"/>
          <w:lang w:val="cs-CZ"/>
        </w:rPr>
        <w:t>ATP</w:t>
      </w:r>
      <w:r w:rsidR="00E15BBB" w:rsidRPr="001A7224">
        <w:rPr>
          <w:rFonts w:ascii="Arial" w:hAnsi="Arial" w:cs="Arial"/>
          <w:lang w:val="cs-CZ"/>
        </w:rPr>
        <w:t xml:space="preserve">. Aby však metabolismus běžel dál, musí být kofaktory a oxaloacetát recyklovány </w:t>
      </w:r>
      <w:r w:rsidR="008F3AA3" w:rsidRPr="001A7224">
        <w:rPr>
          <w:rFonts w:ascii="Arial" w:hAnsi="Arial" w:cs="Arial"/>
          <w:lang w:val="cs-CZ"/>
        </w:rPr>
        <w:t>pro další kolo.</w:t>
      </w:r>
    </w:p>
    <w:p w:rsidR="00D553C4" w:rsidRPr="001A7224" w:rsidRDefault="00D553C4" w:rsidP="00096B43">
      <w:pPr>
        <w:rPr>
          <w:rFonts w:ascii="Arial" w:hAnsi="Arial" w:cs="Arial"/>
          <w:sz w:val="4"/>
          <w:lang w:val="cs-CZ"/>
        </w:rPr>
      </w:pPr>
    </w:p>
    <w:p w:rsidR="002873C9" w:rsidRDefault="0072005E">
      <w:pPr>
        <w:pStyle w:val="Heading2"/>
        <w:rPr>
          <w:rFonts w:cs="Arial"/>
          <w:lang w:val="cs-CZ"/>
        </w:rPr>
      </w:pPr>
      <w:r w:rsidRPr="001A7224">
        <w:rPr>
          <w:rFonts w:cs="Arial"/>
          <w:lang w:val="cs-CZ"/>
        </w:rPr>
        <w:t>KONEC HRY</w:t>
      </w:r>
    </w:p>
    <w:p w:rsidR="002873C9" w:rsidRDefault="0072005E">
      <w:pP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Všechny kofaktory by měly být během hry přeměněny na </w:t>
      </w:r>
      <w:r w:rsidRPr="001A7224">
        <w:rPr>
          <w:rFonts w:ascii="Arial" w:hAnsi="Arial" w:cs="Arial"/>
          <w:b/>
          <w:color w:val="FFC000"/>
          <w:lang w:val="cs-CZ"/>
        </w:rPr>
        <w:t xml:space="preserve">ATP. </w:t>
      </w:r>
      <w:r w:rsidR="00F06198">
        <w:rPr>
          <w:rFonts w:ascii="Arial" w:hAnsi="Arial" w:cs="Arial"/>
          <w:lang w:val="cs-CZ"/>
        </w:rPr>
        <w:t xml:space="preserve">Tým, </w:t>
      </w:r>
      <w:r w:rsidRPr="001A7224">
        <w:rPr>
          <w:rFonts w:ascii="Arial" w:hAnsi="Arial" w:cs="Arial"/>
          <w:lang w:val="cs-CZ"/>
        </w:rPr>
        <w:t xml:space="preserve">který </w:t>
      </w:r>
      <w:r w:rsidR="00CD306D">
        <w:rPr>
          <w:rFonts w:ascii="Arial" w:hAnsi="Arial" w:cs="Arial"/>
          <w:lang w:val="cs-CZ"/>
        </w:rPr>
        <w:t xml:space="preserve">získá </w:t>
      </w:r>
      <w:r w:rsidRPr="001A7224">
        <w:rPr>
          <w:rFonts w:ascii="Arial" w:hAnsi="Arial" w:cs="Arial"/>
          <w:lang w:val="cs-CZ"/>
        </w:rPr>
        <w:t xml:space="preserve">100 jednotek </w:t>
      </w:r>
      <w:r w:rsidRPr="001A7224">
        <w:rPr>
          <w:rFonts w:ascii="Arial" w:hAnsi="Arial" w:cs="Arial"/>
          <w:b/>
          <w:color w:val="FFC000"/>
          <w:lang w:val="cs-CZ"/>
        </w:rPr>
        <w:t>ATP</w:t>
      </w:r>
      <w:r w:rsidRPr="00F67686">
        <w:rPr>
          <w:rFonts w:ascii="Arial" w:hAnsi="Arial" w:cs="Arial"/>
          <w:b/>
          <w:color w:val="000000" w:themeColor="text1"/>
          <w:lang w:val="cs-CZ"/>
        </w:rPr>
        <w:t>,</w:t>
      </w:r>
      <w:r w:rsidRPr="001A7224">
        <w:rPr>
          <w:rFonts w:ascii="Arial" w:hAnsi="Arial" w:cs="Arial"/>
          <w:b/>
          <w:color w:val="FFC000"/>
          <w:lang w:val="cs-CZ"/>
        </w:rPr>
        <w:t xml:space="preserve"> </w:t>
      </w:r>
      <w:r w:rsidRPr="001A7224">
        <w:rPr>
          <w:rFonts w:ascii="Arial" w:hAnsi="Arial" w:cs="Arial"/>
          <w:lang w:val="cs-CZ"/>
        </w:rPr>
        <w:t xml:space="preserve">hru okamžitě vyhrává. </w:t>
      </w:r>
      <w:r w:rsidR="00966B58" w:rsidRPr="001A7224">
        <w:rPr>
          <w:rFonts w:ascii="Arial" w:hAnsi="Arial" w:cs="Arial"/>
          <w:lang w:val="cs-CZ"/>
        </w:rPr>
        <w:t xml:space="preserve">Pokud </w:t>
      </w:r>
      <w:r w:rsidR="00F06198">
        <w:rPr>
          <w:rFonts w:ascii="Arial" w:hAnsi="Arial" w:cs="Arial"/>
          <w:lang w:val="cs-CZ"/>
        </w:rPr>
        <w:t xml:space="preserve">tým </w:t>
      </w:r>
      <w:r w:rsidR="00966B58" w:rsidRPr="001A7224">
        <w:rPr>
          <w:rFonts w:ascii="Arial" w:hAnsi="Arial" w:cs="Arial"/>
          <w:lang w:val="cs-CZ"/>
        </w:rPr>
        <w:t xml:space="preserve">spotřebuje všechny </w:t>
      </w:r>
      <w:r w:rsidR="00966B58" w:rsidRPr="001A7224">
        <w:rPr>
          <w:rFonts w:ascii="Arial" w:hAnsi="Arial" w:cs="Arial"/>
          <w:b/>
          <w:color w:val="FFC000"/>
          <w:lang w:val="cs-CZ"/>
        </w:rPr>
        <w:t xml:space="preserve">ATP, </w:t>
      </w:r>
      <w:r w:rsidR="00966B58" w:rsidRPr="001A7224">
        <w:rPr>
          <w:rFonts w:ascii="Arial" w:hAnsi="Arial" w:cs="Arial"/>
          <w:lang w:val="cs-CZ"/>
        </w:rPr>
        <w:t xml:space="preserve">hra pro </w:t>
      </w:r>
      <w:r w:rsidR="00F06198">
        <w:rPr>
          <w:rFonts w:ascii="Arial" w:hAnsi="Arial" w:cs="Arial"/>
          <w:lang w:val="cs-CZ"/>
        </w:rPr>
        <w:t xml:space="preserve">něj </w:t>
      </w:r>
      <w:r w:rsidR="00966B58" w:rsidRPr="001A7224">
        <w:rPr>
          <w:rFonts w:ascii="Arial" w:hAnsi="Arial" w:cs="Arial"/>
          <w:lang w:val="cs-CZ"/>
        </w:rPr>
        <w:t xml:space="preserve">končí. </w:t>
      </w:r>
    </w:p>
    <w:p w:rsidR="002873C9" w:rsidRDefault="0072005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cs-CZ"/>
        </w:rPr>
      </w:pPr>
      <w:r w:rsidRPr="001A7224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5742305</wp:posOffset>
            </wp:positionH>
            <wp:positionV relativeFrom="paragraph">
              <wp:posOffset>-171450</wp:posOffset>
            </wp:positionV>
            <wp:extent cx="409575" cy="4095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G_bulb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224">
        <w:rPr>
          <w:rFonts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5315585</wp:posOffset>
            </wp:positionH>
            <wp:positionV relativeFrom="paragraph">
              <wp:posOffset>-173355</wp:posOffset>
            </wp:positionV>
            <wp:extent cx="409575" cy="4095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G_bulb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EE6" w:rsidRPr="001A7224">
        <w:rPr>
          <w:rFonts w:cs="Arial"/>
          <w:lang w:val="cs-CZ"/>
        </w:rPr>
        <w:t xml:space="preserve">PRAVIDLA PRO </w:t>
      </w:r>
      <w:r w:rsidR="000264A2" w:rsidRPr="001A7224">
        <w:rPr>
          <w:rFonts w:cs="Arial"/>
          <w:lang w:val="cs-CZ"/>
        </w:rPr>
        <w:t xml:space="preserve">SKUTEČNÉ </w:t>
      </w:r>
      <w:r w:rsidR="00750EE6" w:rsidRPr="001A7224">
        <w:rPr>
          <w:rFonts w:cs="Arial"/>
          <w:lang w:val="cs-CZ"/>
        </w:rPr>
        <w:t>ODBORNÍKY</w:t>
      </w:r>
    </w:p>
    <w:p w:rsidR="002873C9" w:rsidRDefault="00720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Uhlíkové jednotky acetyl-CoA C2 se uvolňují jako CO</w:t>
      </w:r>
      <w:r w:rsidRPr="001A7224">
        <w:rPr>
          <w:rFonts w:ascii="Arial" w:hAnsi="Arial" w:cs="Arial"/>
          <w:vertAlign w:val="subscript"/>
          <w:lang w:val="cs-CZ"/>
        </w:rPr>
        <w:t>2</w:t>
      </w:r>
      <w:r w:rsidRPr="001A7224">
        <w:rPr>
          <w:rFonts w:ascii="Arial" w:hAnsi="Arial" w:cs="Arial"/>
          <w:lang w:val="cs-CZ"/>
        </w:rPr>
        <w:t xml:space="preserve"> složitěji. </w:t>
      </w:r>
      <w:r w:rsidR="003765F1" w:rsidRPr="001A7224">
        <w:rPr>
          <w:rFonts w:ascii="Arial" w:hAnsi="Arial" w:cs="Arial"/>
          <w:lang w:val="cs-CZ"/>
        </w:rPr>
        <w:t xml:space="preserve">Záleží na poloze a historii jednotlivých uhlíků. </w:t>
      </w:r>
      <w:r w:rsidR="000264A2" w:rsidRPr="001A7224">
        <w:rPr>
          <w:rFonts w:ascii="Arial" w:hAnsi="Arial" w:cs="Arial"/>
          <w:lang w:val="cs-CZ"/>
        </w:rPr>
        <w:t xml:space="preserve">Při sestavování citrátu C6 umístěte přicházející uhlíky C2 na konec </w:t>
      </w:r>
      <w:r w:rsidR="00F67686">
        <w:rPr>
          <w:rFonts w:ascii="Arial" w:hAnsi="Arial" w:cs="Arial"/>
          <w:lang w:val="cs-CZ"/>
        </w:rPr>
        <w:t>komínku kostek</w:t>
      </w:r>
      <w:r w:rsidR="000264A2" w:rsidRPr="001A7224">
        <w:rPr>
          <w:rFonts w:ascii="Arial" w:hAnsi="Arial" w:cs="Arial"/>
          <w:lang w:val="cs-CZ"/>
        </w:rPr>
        <w:t>. Přicházející acetyl-CoA se během první otáčky cyklu neuvolňuje jako CO</w:t>
      </w:r>
      <w:r w:rsidR="000264A2" w:rsidRPr="001A7224">
        <w:rPr>
          <w:rFonts w:ascii="Arial" w:hAnsi="Arial" w:cs="Arial"/>
          <w:vertAlign w:val="subscript"/>
          <w:lang w:val="cs-CZ"/>
        </w:rPr>
        <w:t>2</w:t>
      </w:r>
      <w:r w:rsidR="000264A2" w:rsidRPr="001A7224">
        <w:rPr>
          <w:rFonts w:ascii="Arial" w:hAnsi="Arial" w:cs="Arial"/>
          <w:lang w:val="cs-CZ"/>
        </w:rPr>
        <w:t xml:space="preserve"> , ale uvolňují se dva "staré = bílé" uhlíky </w:t>
      </w:r>
      <w:r w:rsidR="00F06198">
        <w:rPr>
          <w:rFonts w:ascii="Arial" w:hAnsi="Arial" w:cs="Arial"/>
          <w:lang w:val="cs-CZ"/>
        </w:rPr>
        <w:t>z horní části.</w:t>
      </w:r>
      <w:r w:rsidR="000264A2" w:rsidRPr="001A7224">
        <w:rPr>
          <w:rFonts w:ascii="Arial" w:hAnsi="Arial" w:cs="Arial"/>
          <w:lang w:val="cs-CZ"/>
        </w:rPr>
        <w:t xml:space="preserve"> Sukcinát pak obsahuje dva "staré" uhlíky n</w:t>
      </w:r>
      <w:r w:rsidR="00F67686">
        <w:rPr>
          <w:rFonts w:ascii="Arial" w:hAnsi="Arial" w:cs="Arial"/>
          <w:lang w:val="cs-CZ"/>
        </w:rPr>
        <w:t>ahoře a dva "nové" uhlíky dole v komínku kostek</w:t>
      </w:r>
      <w:r w:rsidR="000264A2" w:rsidRPr="001A7224">
        <w:rPr>
          <w:rFonts w:ascii="Arial" w:hAnsi="Arial" w:cs="Arial"/>
          <w:lang w:val="cs-CZ"/>
        </w:rPr>
        <w:t>. Fumarát je symetrická molekula, proto hoďte kostkou D6</w:t>
      </w:r>
      <w:r w:rsidRPr="001A7224">
        <w:rPr>
          <w:rFonts w:ascii="Arial" w:hAnsi="Arial" w:cs="Arial"/>
          <w:noProof/>
        </w:rPr>
        <w:drawing>
          <wp:inline distT="0" distB="0" distL="0" distR="0" wp14:anchorId="74BD039F" wp14:editId="1240F30F">
            <wp:extent cx="123825" cy="123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cs-CZ"/>
        </w:rPr>
        <w:t xml:space="preserve"> , abyste výsledek náhodně změnili</w:t>
      </w:r>
      <w:r w:rsidR="000264A2" w:rsidRPr="001A7224">
        <w:rPr>
          <w:rFonts w:ascii="Arial" w:hAnsi="Arial" w:cs="Arial"/>
          <w:lang w:val="cs-CZ"/>
        </w:rPr>
        <w:t xml:space="preserve">: 1-3 znamená zachování orientace </w:t>
      </w:r>
      <w:r w:rsidR="00F67686">
        <w:rPr>
          <w:rFonts w:ascii="Arial" w:hAnsi="Arial" w:cs="Arial"/>
          <w:lang w:val="cs-CZ"/>
        </w:rPr>
        <w:t>kostek v komínku</w:t>
      </w:r>
      <w:r w:rsidR="000264A2" w:rsidRPr="001A7224">
        <w:rPr>
          <w:rFonts w:ascii="Arial" w:hAnsi="Arial" w:cs="Arial"/>
          <w:lang w:val="cs-CZ"/>
        </w:rPr>
        <w:t xml:space="preserve">, 4-6 znamená umístění "nových" uhlíků na vrchol </w:t>
      </w:r>
      <w:r w:rsidR="00F67686">
        <w:rPr>
          <w:rFonts w:ascii="Arial" w:hAnsi="Arial" w:cs="Arial"/>
          <w:lang w:val="cs-CZ"/>
        </w:rPr>
        <w:t>komínku</w:t>
      </w:r>
      <w:r w:rsidR="000264A2" w:rsidRPr="001A7224">
        <w:rPr>
          <w:rFonts w:ascii="Arial" w:hAnsi="Arial" w:cs="Arial"/>
          <w:lang w:val="cs-CZ"/>
        </w:rPr>
        <w:t xml:space="preserve">. Když tento oxaloacetát vstoupí do druhého kola Krebsova cyklu, může ho použít pouze hráč, který vlastní uhlíky. </w:t>
      </w:r>
      <w:r w:rsidR="003765F1" w:rsidRPr="001A7224">
        <w:rPr>
          <w:rFonts w:ascii="Arial" w:hAnsi="Arial" w:cs="Arial"/>
          <w:lang w:val="cs-CZ"/>
        </w:rPr>
        <w:t xml:space="preserve">Při vytváření citrátu se nové uhlíky dostanou na konec </w:t>
      </w:r>
      <w:r w:rsidR="00F67686">
        <w:rPr>
          <w:rFonts w:ascii="Arial" w:hAnsi="Arial" w:cs="Arial"/>
          <w:lang w:val="cs-CZ"/>
        </w:rPr>
        <w:t>komínku</w:t>
      </w:r>
      <w:r w:rsidR="003765F1" w:rsidRPr="001A7224">
        <w:rPr>
          <w:rFonts w:ascii="Arial" w:hAnsi="Arial" w:cs="Arial"/>
          <w:lang w:val="cs-CZ"/>
        </w:rPr>
        <w:t>. V tomto tahu se mohou uvolnit buď starší "bílé" uhlíky, nebo "uhlíky prvního kola" jako CO</w:t>
      </w:r>
      <w:r w:rsidR="003765F1" w:rsidRPr="001A7224">
        <w:rPr>
          <w:rFonts w:ascii="Arial" w:hAnsi="Arial" w:cs="Arial"/>
          <w:vertAlign w:val="subscript"/>
          <w:lang w:val="cs-CZ"/>
        </w:rPr>
        <w:t>2</w:t>
      </w:r>
      <w:r w:rsidR="003765F1" w:rsidRPr="001A7224">
        <w:rPr>
          <w:rFonts w:ascii="Arial" w:hAnsi="Arial" w:cs="Arial"/>
          <w:lang w:val="cs-CZ"/>
        </w:rPr>
        <w:t xml:space="preserve"> . Pak je fumarát opět symetrická molekula, takže hoďte D6</w:t>
      </w:r>
      <w:r w:rsidRPr="001A7224">
        <w:rPr>
          <w:rFonts w:ascii="Arial" w:hAnsi="Arial" w:cs="Arial"/>
          <w:noProof/>
        </w:rPr>
        <w:drawing>
          <wp:inline distT="0" distB="0" distL="0" distR="0" wp14:anchorId="74BD039F" wp14:editId="1240F30F">
            <wp:extent cx="123825" cy="123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ce-6-svgrepo-com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198">
        <w:rPr>
          <w:rFonts w:ascii="Arial" w:hAnsi="Arial" w:cs="Arial"/>
          <w:lang w:val="cs-CZ"/>
        </w:rPr>
        <w:t xml:space="preserve"> , atd. </w:t>
      </w:r>
      <w:r w:rsidR="002A6048" w:rsidRPr="001A7224">
        <w:rPr>
          <w:rFonts w:ascii="Arial" w:hAnsi="Arial" w:cs="Arial"/>
          <w:lang w:val="cs-CZ"/>
        </w:rPr>
        <w:t xml:space="preserve">V této hře použijte </w:t>
      </w:r>
      <w:r w:rsidR="00E11B9B">
        <w:rPr>
          <w:rFonts w:ascii="Arial" w:hAnsi="Arial" w:cs="Arial"/>
          <w:lang w:val="cs-CZ"/>
        </w:rPr>
        <w:t xml:space="preserve">šest </w:t>
      </w:r>
      <w:r w:rsidR="002A6048" w:rsidRPr="001A7224">
        <w:rPr>
          <w:rFonts w:ascii="Arial" w:hAnsi="Arial" w:cs="Arial"/>
          <w:lang w:val="cs-CZ"/>
        </w:rPr>
        <w:t>neutrálních "bílých" oxaloacetátů, aby metabolismus běžel.</w:t>
      </w:r>
    </w:p>
    <w:p w:rsidR="002873C9" w:rsidRDefault="00720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Ve skutečnosti je </w:t>
      </w:r>
      <w:r w:rsidR="00F67686">
        <w:rPr>
          <w:rFonts w:ascii="Arial" w:hAnsi="Arial" w:cs="Arial"/>
          <w:lang w:val="cs-CZ"/>
        </w:rPr>
        <w:t>mixování a uvolňování</w:t>
      </w:r>
      <w:r w:rsidRPr="001A7224">
        <w:rPr>
          <w:rFonts w:ascii="Arial" w:hAnsi="Arial" w:cs="Arial"/>
          <w:lang w:val="cs-CZ"/>
        </w:rPr>
        <w:t xml:space="preserve"> uhlíku ještě složitější a vyžaduje odborn</w:t>
      </w:r>
      <w:r w:rsidRPr="001A7224">
        <w:rPr>
          <w:rFonts w:ascii="Arial" w:hAnsi="Arial" w:cs="Arial"/>
          <w:lang w:val="cs-CZ"/>
        </w:rPr>
        <w:t>íky na úrovni doktorandů.</w:t>
      </w:r>
    </w:p>
    <w:p w:rsidR="002873C9" w:rsidRDefault="0072005E">
      <w:pPr>
        <w:pStyle w:val="Heading1"/>
        <w:rPr>
          <w:rFonts w:cs="Arial"/>
          <w:lang w:val="cs-CZ"/>
        </w:rPr>
      </w:pPr>
      <w:r w:rsidRPr="001A7224">
        <w:rPr>
          <w:rFonts w:cs="Arial"/>
          <w:lang w:val="cs-CZ"/>
        </w:rPr>
        <w:t>ROZŠÍŘENÍ Č. 1: CUKRY VRACEJÍ ÚDER</w:t>
      </w:r>
    </w:p>
    <w:p w:rsidR="002873C9" w:rsidRDefault="0072005E">
      <w:pPr>
        <w:rPr>
          <w:rFonts w:ascii="Arial" w:hAnsi="Arial" w:cs="Arial"/>
          <w:lang w:val="cs-CZ"/>
        </w:rPr>
      </w:pPr>
      <w:r w:rsidRPr="001A7224"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73915AD9" wp14:editId="2A573503">
            <wp:simplePos x="0" y="0"/>
            <wp:positionH relativeFrom="column">
              <wp:posOffset>6238875</wp:posOffset>
            </wp:positionH>
            <wp:positionV relativeFrom="paragraph">
              <wp:posOffset>198120</wp:posOffset>
            </wp:positionV>
            <wp:extent cx="409575" cy="40957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G_bulb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EE6" w:rsidRPr="001A7224">
        <w:rPr>
          <w:rFonts w:ascii="Arial" w:hAnsi="Arial" w:cs="Arial"/>
          <w:lang w:val="cs-CZ"/>
        </w:rPr>
        <w:t xml:space="preserve">Glukóza a její </w:t>
      </w:r>
      <w:r>
        <w:rPr>
          <w:rFonts w:ascii="Arial" w:hAnsi="Arial" w:cs="Arial"/>
          <w:lang w:val="cs-CZ"/>
        </w:rPr>
        <w:t>tříuhlíkat</w:t>
      </w:r>
      <w:r w:rsidR="00F67686">
        <w:rPr>
          <w:rFonts w:ascii="Arial" w:hAnsi="Arial" w:cs="Arial"/>
          <w:lang w:val="cs-CZ"/>
        </w:rPr>
        <w:t>í</w:t>
      </w:r>
      <w:r>
        <w:rPr>
          <w:rFonts w:ascii="Arial" w:hAnsi="Arial" w:cs="Arial"/>
          <w:lang w:val="cs-CZ"/>
        </w:rPr>
        <w:t xml:space="preserve"> </w:t>
      </w:r>
      <w:r w:rsidR="00750EE6" w:rsidRPr="001A7224">
        <w:rPr>
          <w:rFonts w:ascii="Arial" w:hAnsi="Arial" w:cs="Arial"/>
          <w:lang w:val="cs-CZ"/>
        </w:rPr>
        <w:t>přisluhovači vám nedovolí spalovat tuk</w:t>
      </w:r>
      <w:r w:rsidR="00F67686">
        <w:rPr>
          <w:rFonts w:ascii="Arial" w:hAnsi="Arial" w:cs="Arial"/>
          <w:lang w:val="cs-CZ"/>
        </w:rPr>
        <w:t xml:space="preserve"> tak snadno</w:t>
      </w:r>
      <w:r w:rsidR="00750EE6" w:rsidRPr="001A7224">
        <w:rPr>
          <w:rFonts w:ascii="Arial" w:hAnsi="Arial" w:cs="Arial"/>
          <w:lang w:val="cs-CZ"/>
        </w:rPr>
        <w:t xml:space="preserve">. Zahrajte si hru s rozšířením dráhy </w:t>
      </w:r>
      <w:r w:rsidR="00750EE6" w:rsidRPr="00401FDC">
        <w:rPr>
          <w:rFonts w:ascii="Arial" w:hAnsi="Arial" w:cs="Arial"/>
          <w:b/>
          <w:color w:val="70AD47" w:themeColor="accent6"/>
          <w:lang w:val="cs-CZ"/>
        </w:rPr>
        <w:t>GLYCOLYSIS.</w:t>
      </w:r>
    </w:p>
    <w:p w:rsidR="002873C9" w:rsidRDefault="0072005E">
      <w:pPr>
        <w:pStyle w:val="Heading3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jc w:val="center"/>
        <w:rPr>
          <w:rFonts w:cs="Arial"/>
          <w:b/>
          <w:color w:val="70AD47" w:themeColor="accent6"/>
          <w:u w:val="single"/>
          <w:lang w:val="cs-CZ"/>
        </w:rPr>
      </w:pPr>
      <w:r w:rsidRPr="001A7224">
        <w:rPr>
          <w:rFonts w:cs="Arial"/>
          <w:b/>
          <w:color w:val="70AD47" w:themeColor="accent6"/>
          <w:u w:val="single"/>
          <w:lang w:val="cs-CZ"/>
        </w:rPr>
        <w:t xml:space="preserve">DRÁHA </w:t>
      </w:r>
      <w:r>
        <w:rPr>
          <w:rFonts w:cs="Arial"/>
          <w:b/>
          <w:color w:val="70AD47" w:themeColor="accent6"/>
          <w:u w:val="single"/>
          <w:lang w:val="cs-CZ"/>
        </w:rPr>
        <w:t>GLYKOLÝZY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1. Týmy mohou ve hře </w:t>
      </w:r>
      <w:r>
        <w:rPr>
          <w:rFonts w:ascii="Arial" w:hAnsi="Arial" w:cs="Arial"/>
          <w:lang w:val="cs-CZ"/>
        </w:rPr>
        <w:t xml:space="preserve">použít až 8 molekul glukózy C6. Glukóza vstupuje do hry </w:t>
      </w:r>
      <w:r w:rsidR="00AD35DD">
        <w:rPr>
          <w:rFonts w:ascii="Arial" w:hAnsi="Arial" w:cs="Arial"/>
          <w:lang w:val="cs-CZ"/>
        </w:rPr>
        <w:t xml:space="preserve">kdykoli </w:t>
      </w:r>
      <w:r>
        <w:rPr>
          <w:rFonts w:ascii="Arial" w:hAnsi="Arial" w:cs="Arial"/>
          <w:lang w:val="cs-CZ"/>
        </w:rPr>
        <w:t xml:space="preserve">na poli </w:t>
      </w:r>
      <w:r w:rsidRPr="005E3AB8">
        <w:rPr>
          <w:rFonts w:ascii="Arial" w:hAnsi="Arial" w:cs="Arial"/>
          <w:b/>
          <w:lang w:val="cs-CZ"/>
        </w:rPr>
        <w:t>Glukóza</w:t>
      </w:r>
      <w:r w:rsidRPr="005E3AB8">
        <w:rPr>
          <w:rFonts w:ascii="Arial" w:hAnsi="Arial" w:cs="Arial"/>
          <w:b/>
          <w:lang w:val="cs-CZ"/>
        </w:rPr>
        <w:t>.</w:t>
      </w:r>
      <w:r w:rsidR="005E3AB8">
        <w:rPr>
          <w:rFonts w:ascii="Arial" w:hAnsi="Arial" w:cs="Arial"/>
          <w:lang w:val="cs-CZ"/>
        </w:rPr>
        <w:t xml:space="preserve"> Ve hře se chová jako jakákoli jiná molekula.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2. </w:t>
      </w:r>
      <w:r w:rsidR="004833C5">
        <w:rPr>
          <w:rFonts w:ascii="Arial" w:hAnsi="Arial" w:cs="Arial"/>
          <w:lang w:val="cs-CZ"/>
        </w:rPr>
        <w:t xml:space="preserve">První symbol </w:t>
      </w:r>
      <w:r w:rsidR="004833C5" w:rsidRPr="001A7224">
        <w:rPr>
          <w:rFonts w:ascii="Arial" w:hAnsi="Arial" w:cs="Arial"/>
          <w:b/>
          <w:i/>
          <w:color w:val="92D050"/>
          <w:lang w:val="cs-CZ"/>
        </w:rPr>
        <w:t>ikosaedru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noProof/>
        </w:rPr>
        <w:drawing>
          <wp:inline distT="0" distB="0" distL="0" distR="0" wp14:anchorId="3DE07500" wp14:editId="66F54555">
            <wp:extent cx="136800" cy="14400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lang w:val="cs-CZ"/>
        </w:rPr>
        <w:t xml:space="preserve">   1-18 </w:t>
      </w:r>
      <w:r w:rsidRPr="001A7224">
        <w:rPr>
          <w:rFonts w:ascii="Arial" w:hAnsi="Arial" w:cs="Arial"/>
          <w:lang w:val="cs-CZ"/>
        </w:rPr>
        <w:t xml:space="preserve">- </w:t>
      </w:r>
      <w:r w:rsidR="005E3AB8">
        <w:rPr>
          <w:rFonts w:ascii="Arial" w:hAnsi="Arial" w:cs="Arial"/>
          <w:lang w:val="cs-CZ"/>
        </w:rPr>
        <w:t xml:space="preserve">Glukóza </w:t>
      </w:r>
      <w:r w:rsidRPr="001A7224">
        <w:rPr>
          <w:rFonts w:ascii="Arial" w:hAnsi="Arial" w:cs="Arial"/>
          <w:lang w:val="cs-CZ"/>
        </w:rPr>
        <w:t xml:space="preserve">postupuje přes </w:t>
      </w:r>
      <w:r w:rsidR="00AD35DD">
        <w:rPr>
          <w:rFonts w:ascii="Arial" w:hAnsi="Arial" w:cs="Arial"/>
          <w:b/>
          <w:color w:val="70AD47" w:themeColor="accent6"/>
          <w:lang w:val="cs-CZ"/>
        </w:rPr>
        <w:t>GLYKOLÝZU</w:t>
      </w:r>
      <w:r w:rsidRPr="001A7224">
        <w:rPr>
          <w:rFonts w:ascii="Arial" w:hAnsi="Arial" w:cs="Arial"/>
          <w:lang w:val="cs-CZ"/>
        </w:rPr>
        <w:t>.</w:t>
      </w:r>
    </w:p>
    <w:p w:rsidR="002873C9" w:rsidRDefault="004833C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ind w:left="1134" w:hanging="1134"/>
        <w:rPr>
          <w:rFonts w:ascii="Arial" w:hAnsi="Arial" w:cs="Arial"/>
          <w:lang w:val="cs-CZ"/>
        </w:rPr>
      </w:pPr>
      <w:r w:rsidRPr="00D614A1">
        <w:rPr>
          <w:rFonts w:ascii="Arial" w:hAnsi="Arial" w:cs="Arial"/>
          <w:noProof/>
        </w:rPr>
        <w:lastRenderedPageBreak/>
        <w:drawing>
          <wp:inline distT="0" distB="0" distL="0" distR="0">
            <wp:extent cx="142875" cy="142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i/>
          <w:lang w:val="cs-CZ"/>
        </w:rPr>
        <w:t xml:space="preserve">  19-20 </w:t>
      </w:r>
      <w:r w:rsidRPr="001A7224">
        <w:rPr>
          <w:rFonts w:ascii="Arial" w:hAnsi="Arial" w:cs="Arial"/>
          <w:lang w:val="cs-CZ"/>
        </w:rPr>
        <w:t xml:space="preserve">- </w:t>
      </w:r>
      <w:r>
        <w:rPr>
          <w:rFonts w:ascii="Arial" w:hAnsi="Arial" w:cs="Arial"/>
          <w:lang w:val="cs-CZ"/>
        </w:rPr>
        <w:t xml:space="preserve">Molekula přejde do </w:t>
      </w:r>
      <w:r w:rsidR="00AD35DD">
        <w:rPr>
          <w:rFonts w:ascii="Arial" w:hAnsi="Arial" w:cs="Arial"/>
          <w:b/>
          <w:color w:val="70AD47" w:themeColor="accent6"/>
          <w:lang w:val="cs-CZ"/>
        </w:rPr>
        <w:t>SYNTÉZY</w:t>
      </w:r>
      <w:r w:rsidR="00AD35DD">
        <w:rPr>
          <w:rFonts w:ascii="Arial" w:hAnsi="Arial" w:cs="Arial"/>
          <w:b/>
          <w:color w:val="70AD47" w:themeColor="accent6"/>
          <w:lang w:val="cs-CZ"/>
        </w:rPr>
        <w:t xml:space="preserve"> </w:t>
      </w:r>
      <w:r>
        <w:rPr>
          <w:rFonts w:ascii="Arial" w:hAnsi="Arial" w:cs="Arial"/>
          <w:b/>
          <w:color w:val="70AD47" w:themeColor="accent6"/>
          <w:lang w:val="cs-CZ"/>
        </w:rPr>
        <w:t>GLYKOGEN</w:t>
      </w:r>
      <w:r w:rsidR="00AD35DD">
        <w:rPr>
          <w:rFonts w:ascii="Arial" w:hAnsi="Arial" w:cs="Arial"/>
          <w:b/>
          <w:color w:val="70AD47" w:themeColor="accent6"/>
          <w:lang w:val="cs-CZ"/>
        </w:rPr>
        <w:t>U</w:t>
      </w:r>
      <w:r>
        <w:rPr>
          <w:rFonts w:ascii="Arial" w:hAnsi="Arial" w:cs="Arial"/>
          <w:b/>
          <w:color w:val="70AD47" w:themeColor="accent6"/>
          <w:lang w:val="cs-CZ"/>
        </w:rPr>
        <w:t xml:space="preserve">, </w:t>
      </w:r>
      <w:r w:rsidR="0072005E">
        <w:rPr>
          <w:rFonts w:ascii="Arial" w:hAnsi="Arial" w:cs="Arial"/>
          <w:lang w:val="cs-CZ"/>
        </w:rPr>
        <w:t xml:space="preserve">zůstane uvězněna v glykogenu </w:t>
      </w:r>
      <w:r w:rsidRPr="001A7224">
        <w:rPr>
          <w:rFonts w:ascii="Arial" w:hAnsi="Arial" w:cs="Arial"/>
          <w:lang w:val="cs-CZ"/>
        </w:rPr>
        <w:t xml:space="preserve">a </w:t>
      </w:r>
      <w:r>
        <w:rPr>
          <w:rFonts w:ascii="Arial" w:hAnsi="Arial" w:cs="Arial"/>
          <w:lang w:val="cs-CZ"/>
        </w:rPr>
        <w:t xml:space="preserve">je </w:t>
      </w:r>
      <w:r w:rsidRPr="001A7224">
        <w:rPr>
          <w:rFonts w:ascii="Arial" w:hAnsi="Arial" w:cs="Arial"/>
          <w:lang w:val="cs-CZ"/>
        </w:rPr>
        <w:t>odstraněna ze hry</w:t>
      </w:r>
      <w:r>
        <w:rPr>
          <w:rFonts w:ascii="Arial" w:hAnsi="Arial" w:cs="Arial"/>
          <w:lang w:val="cs-CZ"/>
        </w:rPr>
        <w:t>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3</w:t>
      </w:r>
      <w:r w:rsidRPr="001A7224">
        <w:rPr>
          <w:rFonts w:ascii="Arial" w:hAnsi="Arial" w:cs="Arial"/>
          <w:lang w:val="cs-CZ"/>
        </w:rPr>
        <w:t xml:space="preserve">. </w:t>
      </w:r>
      <w:r>
        <w:rPr>
          <w:rFonts w:ascii="Arial" w:hAnsi="Arial" w:cs="Arial"/>
          <w:lang w:val="cs-CZ"/>
        </w:rPr>
        <w:t xml:space="preserve">Druhý symbol </w:t>
      </w:r>
      <w:r w:rsidRPr="001A7224">
        <w:rPr>
          <w:rFonts w:ascii="Arial" w:hAnsi="Arial" w:cs="Arial"/>
          <w:b/>
          <w:i/>
          <w:color w:val="92D050"/>
          <w:lang w:val="cs-CZ"/>
        </w:rPr>
        <w:t>ikosaedru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noProof/>
        </w:rPr>
        <w:drawing>
          <wp:inline distT="0" distB="0" distL="0" distR="0" wp14:anchorId="07B3EFE7" wp14:editId="1D072AEA">
            <wp:extent cx="136800" cy="14400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lang w:val="cs-CZ"/>
        </w:rPr>
        <w:t xml:space="preserve">  1-15 </w:t>
      </w:r>
      <w:r w:rsidRPr="001A7224">
        <w:rPr>
          <w:rFonts w:ascii="Arial" w:hAnsi="Arial" w:cs="Arial"/>
          <w:lang w:val="cs-CZ"/>
        </w:rPr>
        <w:t xml:space="preserve">- Molekula postupuje přes </w:t>
      </w:r>
      <w:r>
        <w:rPr>
          <w:rFonts w:ascii="Arial" w:hAnsi="Arial" w:cs="Arial"/>
          <w:b/>
          <w:color w:val="70AD47" w:themeColor="accent6"/>
          <w:lang w:val="cs-CZ"/>
        </w:rPr>
        <w:t>GLYKOL</w:t>
      </w:r>
      <w:r w:rsidR="00AD35DD">
        <w:rPr>
          <w:rFonts w:ascii="Arial" w:hAnsi="Arial" w:cs="Arial"/>
          <w:b/>
          <w:color w:val="70AD47" w:themeColor="accent6"/>
          <w:lang w:val="cs-CZ"/>
        </w:rPr>
        <w:t>ÝZU</w:t>
      </w:r>
      <w:r w:rsidRPr="001A7224">
        <w:rPr>
          <w:rFonts w:ascii="Arial" w:hAnsi="Arial" w:cs="Arial"/>
          <w:lang w:val="cs-CZ"/>
        </w:rPr>
        <w:t>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ind w:left="1134" w:hanging="1134"/>
        <w:rPr>
          <w:rFonts w:ascii="Arial" w:hAnsi="Arial" w:cs="Arial"/>
          <w:lang w:val="cs-CZ"/>
        </w:rPr>
      </w:pPr>
      <w:r>
        <w:rPr>
          <w:rFonts w:ascii="Arial" w:hAnsi="Arial" w:cs="Arial"/>
          <w:noProof/>
        </w:rPr>
        <w:drawing>
          <wp:inline distT="0" distB="0" distL="0" distR="0" wp14:anchorId="37061D1D" wp14:editId="0097ADAB">
            <wp:extent cx="142875" cy="142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i/>
          <w:lang w:val="cs-CZ"/>
        </w:rPr>
        <w:t xml:space="preserve">  16-20 </w:t>
      </w:r>
      <w:r w:rsidRPr="001A7224">
        <w:rPr>
          <w:rFonts w:ascii="Arial" w:hAnsi="Arial" w:cs="Arial"/>
          <w:lang w:val="cs-CZ"/>
        </w:rPr>
        <w:t xml:space="preserve">- </w:t>
      </w:r>
      <w:r>
        <w:rPr>
          <w:rFonts w:ascii="Arial" w:hAnsi="Arial" w:cs="Arial"/>
          <w:lang w:val="cs-CZ"/>
        </w:rPr>
        <w:t xml:space="preserve">Molekula přechází na </w:t>
      </w:r>
      <w:r>
        <w:rPr>
          <w:rFonts w:ascii="Arial" w:hAnsi="Arial" w:cs="Arial"/>
          <w:b/>
          <w:color w:val="70AD47" w:themeColor="accent6"/>
          <w:lang w:val="cs-CZ"/>
        </w:rPr>
        <w:t xml:space="preserve">KENNEDYHO DRÁHU. </w:t>
      </w:r>
      <w:r>
        <w:rPr>
          <w:rFonts w:ascii="Arial" w:hAnsi="Arial" w:cs="Arial"/>
          <w:lang w:val="cs-CZ"/>
        </w:rPr>
        <w:t xml:space="preserve">Tým musí zaplatit jeden </w:t>
      </w:r>
      <w:r w:rsidRPr="004833C5">
        <w:rPr>
          <w:rFonts w:ascii="Arial" w:hAnsi="Arial" w:cs="Arial"/>
          <w:b/>
          <w:color w:val="FF0000"/>
          <w:lang w:val="cs-CZ"/>
        </w:rPr>
        <w:t xml:space="preserve">NADH </w:t>
      </w:r>
      <w:r>
        <w:rPr>
          <w:rFonts w:ascii="Arial" w:hAnsi="Arial" w:cs="Arial"/>
          <w:lang w:val="cs-CZ"/>
        </w:rPr>
        <w:t xml:space="preserve">(aby vznikl jeden glycerol-3-fosfát), </w:t>
      </w:r>
      <w:r>
        <w:rPr>
          <w:rFonts w:ascii="Arial" w:hAnsi="Arial" w:cs="Arial"/>
          <w:lang w:val="cs-CZ"/>
        </w:rPr>
        <w:t xml:space="preserve">aby se posunul tímto směrem, nebo musí tato molekula počkat. Glycerol-3-fosfát je potřeba k reesterifikaci mastných acyl-CoA v </w:t>
      </w:r>
      <w:r w:rsidR="00AD35DD">
        <w:rPr>
          <w:rFonts w:ascii="Arial" w:hAnsi="Arial" w:cs="Arial"/>
          <w:b/>
          <w:color w:val="70AD47" w:themeColor="accent6"/>
          <w:lang w:val="cs-CZ"/>
        </w:rPr>
        <w:t>DRÁZE</w:t>
      </w:r>
      <w:r>
        <w:rPr>
          <w:rFonts w:ascii="Arial" w:hAnsi="Arial" w:cs="Arial"/>
          <w:b/>
          <w:color w:val="70AD47" w:themeColor="accent6"/>
          <w:lang w:val="cs-CZ"/>
        </w:rPr>
        <w:t xml:space="preserve"> REESTERIFIKACE </w:t>
      </w:r>
      <w:r w:rsidR="00075794">
        <w:rPr>
          <w:rFonts w:ascii="Arial" w:hAnsi="Arial" w:cs="Arial"/>
          <w:lang w:val="cs-CZ"/>
        </w:rPr>
        <w:t xml:space="preserve">(aby bylo dodrženo pravidlo počtu uhlíků), nebo musí </w:t>
      </w:r>
      <w:r w:rsidR="00AD35DD">
        <w:rPr>
          <w:rFonts w:ascii="Arial" w:hAnsi="Arial" w:cs="Arial"/>
          <w:lang w:val="cs-CZ"/>
        </w:rPr>
        <w:t>CoA mastné kyseliny</w:t>
      </w:r>
      <w:r w:rsidR="00075794">
        <w:rPr>
          <w:rFonts w:ascii="Arial" w:hAnsi="Arial" w:cs="Arial"/>
          <w:lang w:val="cs-CZ"/>
        </w:rPr>
        <w:t xml:space="preserve"> čekat na glycerol-3-fosfát. </w:t>
      </w:r>
      <w:r w:rsidR="007D3865" w:rsidRPr="007D3865">
        <w:rPr>
          <w:rFonts w:ascii="Arial" w:hAnsi="Arial" w:cs="Arial"/>
          <w:lang w:val="cs-CZ"/>
        </w:rPr>
        <w:t>Měl by vznikat diacylglycerol, ale pro účely hry je přijatelný i monoacylglycerol.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4</w:t>
      </w:r>
      <w:r w:rsidR="004833C5" w:rsidRPr="001A7224">
        <w:rPr>
          <w:rFonts w:ascii="Arial" w:hAnsi="Arial" w:cs="Arial"/>
          <w:lang w:val="cs-CZ"/>
        </w:rPr>
        <w:t xml:space="preserve">. </w:t>
      </w:r>
      <w:r w:rsidR="004833C5">
        <w:rPr>
          <w:rFonts w:ascii="Arial" w:hAnsi="Arial" w:cs="Arial"/>
          <w:lang w:val="cs-CZ"/>
        </w:rPr>
        <w:t xml:space="preserve">Třetí symbol </w:t>
      </w:r>
      <w:r w:rsidR="004833C5" w:rsidRPr="001A7224">
        <w:rPr>
          <w:rFonts w:ascii="Arial" w:hAnsi="Arial" w:cs="Arial"/>
          <w:b/>
          <w:i/>
          <w:color w:val="92D050"/>
          <w:lang w:val="cs-CZ"/>
        </w:rPr>
        <w:t>ikosaedru</w:t>
      </w:r>
    </w:p>
    <w:p w:rsidR="002873C9" w:rsidRDefault="0072005E" w:rsidP="00AD35DD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ind w:left="993" w:hanging="993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noProof/>
        </w:rPr>
        <w:drawing>
          <wp:inline distT="0" distB="0" distL="0" distR="0" wp14:anchorId="662FDC92" wp14:editId="552DC406">
            <wp:extent cx="136800" cy="14400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lang w:val="cs-CZ"/>
        </w:rPr>
        <w:t xml:space="preserve">  1-15 </w:t>
      </w:r>
      <w:r w:rsidRPr="001A7224">
        <w:rPr>
          <w:rFonts w:ascii="Arial" w:hAnsi="Arial" w:cs="Arial"/>
          <w:lang w:val="cs-CZ"/>
        </w:rPr>
        <w:t xml:space="preserve">- </w:t>
      </w:r>
      <w:r>
        <w:rPr>
          <w:rFonts w:ascii="Arial" w:hAnsi="Arial" w:cs="Arial"/>
          <w:lang w:val="cs-CZ"/>
        </w:rPr>
        <w:t xml:space="preserve">Molekula pokračuje do </w:t>
      </w:r>
      <w:r>
        <w:rPr>
          <w:rFonts w:ascii="Arial" w:hAnsi="Arial" w:cs="Arial"/>
          <w:b/>
          <w:color w:val="70AD47" w:themeColor="accent6"/>
          <w:lang w:val="cs-CZ"/>
        </w:rPr>
        <w:t>KREBS</w:t>
      </w:r>
      <w:r w:rsidR="00AD35DD">
        <w:rPr>
          <w:rFonts w:ascii="Arial" w:hAnsi="Arial" w:cs="Arial"/>
          <w:b/>
          <w:color w:val="70AD47" w:themeColor="accent6"/>
          <w:lang w:val="cs-CZ"/>
        </w:rPr>
        <w:t>OVA</w:t>
      </w:r>
      <w:r>
        <w:rPr>
          <w:rFonts w:ascii="Arial" w:hAnsi="Arial" w:cs="Arial"/>
          <w:b/>
          <w:color w:val="70AD47" w:themeColor="accent6"/>
          <w:lang w:val="cs-CZ"/>
        </w:rPr>
        <w:t xml:space="preserve"> CYKLU </w:t>
      </w:r>
      <w:r w:rsidR="00075347">
        <w:rPr>
          <w:rFonts w:ascii="Arial" w:hAnsi="Arial" w:cs="Arial"/>
          <w:lang w:val="cs-CZ"/>
        </w:rPr>
        <w:t xml:space="preserve">prostřednictvím mitochondriálního </w:t>
      </w:r>
      <w:r w:rsidR="00075794">
        <w:rPr>
          <w:rFonts w:ascii="Arial" w:hAnsi="Arial" w:cs="Arial"/>
          <w:lang w:val="cs-CZ"/>
        </w:rPr>
        <w:t>pyruvátového přenašeče.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ind w:left="1134" w:hanging="1134"/>
        <w:rPr>
          <w:rFonts w:ascii="Arial" w:hAnsi="Arial" w:cs="Arial"/>
          <w:lang w:val="cs-CZ"/>
        </w:rPr>
      </w:pPr>
      <w:r>
        <w:rPr>
          <w:rFonts w:ascii="Arial" w:hAnsi="Arial" w:cs="Arial"/>
          <w:noProof/>
        </w:rPr>
        <w:drawing>
          <wp:inline distT="0" distB="0" distL="0" distR="0" wp14:anchorId="57C6051A" wp14:editId="62BE9800">
            <wp:extent cx="142875" cy="142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i/>
          <w:lang w:val="cs-CZ"/>
        </w:rPr>
        <w:t xml:space="preserve">  16-20 </w:t>
      </w:r>
      <w:r w:rsidRPr="001A7224">
        <w:rPr>
          <w:rFonts w:ascii="Arial" w:hAnsi="Arial" w:cs="Arial"/>
          <w:lang w:val="cs-CZ"/>
        </w:rPr>
        <w:t xml:space="preserve">- </w:t>
      </w:r>
      <w:r>
        <w:rPr>
          <w:rFonts w:ascii="Arial" w:hAnsi="Arial" w:cs="Arial"/>
          <w:lang w:val="cs-CZ"/>
        </w:rPr>
        <w:t>Molekula se přemění na laktát</w:t>
      </w:r>
      <w:r>
        <w:rPr>
          <w:rFonts w:ascii="Arial" w:hAnsi="Arial" w:cs="Arial"/>
          <w:b/>
          <w:color w:val="70AD47" w:themeColor="accent6"/>
          <w:lang w:val="cs-CZ"/>
        </w:rPr>
        <w:t xml:space="preserve">. </w:t>
      </w:r>
      <w:r w:rsidRPr="00AD35DD">
        <w:rPr>
          <w:rFonts w:ascii="Arial" w:hAnsi="Arial" w:cs="Arial"/>
          <w:color w:val="000000" w:themeColor="text1"/>
          <w:lang w:val="cs-CZ"/>
        </w:rPr>
        <w:t>Jakmile</w:t>
      </w:r>
      <w:r w:rsidRPr="00AD35DD">
        <w:rPr>
          <w:rFonts w:ascii="Arial" w:hAnsi="Arial" w:cs="Arial"/>
          <w:b/>
          <w:color w:val="000000" w:themeColor="text1"/>
          <w:lang w:val="cs-CZ"/>
        </w:rPr>
        <w:t xml:space="preserve"> </w:t>
      </w:r>
      <w:r>
        <w:rPr>
          <w:rFonts w:ascii="Arial" w:hAnsi="Arial" w:cs="Arial"/>
          <w:lang w:val="cs-CZ"/>
        </w:rPr>
        <w:t xml:space="preserve">tým získá </w:t>
      </w:r>
      <w:r w:rsidRPr="004833C5">
        <w:rPr>
          <w:rFonts w:ascii="Arial" w:hAnsi="Arial" w:cs="Arial"/>
          <w:b/>
          <w:color w:val="FF0000"/>
          <w:lang w:val="cs-CZ"/>
        </w:rPr>
        <w:t xml:space="preserve">NADH, </w:t>
      </w:r>
      <w:r>
        <w:rPr>
          <w:rFonts w:ascii="Arial" w:hAnsi="Arial" w:cs="Arial"/>
          <w:lang w:val="cs-CZ"/>
        </w:rPr>
        <w:t xml:space="preserve">musí zaplatit jeden </w:t>
      </w:r>
      <w:r w:rsidRPr="004833C5">
        <w:rPr>
          <w:rFonts w:ascii="Arial" w:hAnsi="Arial" w:cs="Arial"/>
          <w:b/>
          <w:color w:val="FF0000"/>
          <w:lang w:val="cs-CZ"/>
        </w:rPr>
        <w:t xml:space="preserve">NADH </w:t>
      </w:r>
      <w:r>
        <w:rPr>
          <w:rFonts w:ascii="Arial" w:hAnsi="Arial" w:cs="Arial"/>
          <w:lang w:val="cs-CZ"/>
        </w:rPr>
        <w:t xml:space="preserve">(aby vznikl jeden laktát), aby se posunul tímto směrem. </w:t>
      </w:r>
      <w:r w:rsidR="00D614A1">
        <w:rPr>
          <w:rFonts w:ascii="Arial" w:hAnsi="Arial" w:cs="Arial"/>
          <w:lang w:val="cs-CZ"/>
        </w:rPr>
        <w:t xml:space="preserve">Molekula laktátu zůstává v </w:t>
      </w:r>
      <w:r w:rsidR="00AD35DD">
        <w:rPr>
          <w:rFonts w:ascii="Arial" w:hAnsi="Arial" w:cs="Arial"/>
          <w:lang w:val="cs-CZ"/>
        </w:rPr>
        <w:t>buňce</w:t>
      </w:r>
      <w:r w:rsidR="00D614A1">
        <w:rPr>
          <w:rFonts w:ascii="Arial" w:hAnsi="Arial" w:cs="Arial"/>
          <w:lang w:val="cs-CZ"/>
        </w:rPr>
        <w:t xml:space="preserve"> a pomalu okyseluje prostředí. Každý tým může nahromadit až 4 molekuly laktátu. Pokud se do </w:t>
      </w:r>
      <w:r w:rsidR="00AD35DD">
        <w:rPr>
          <w:rFonts w:ascii="Arial" w:hAnsi="Arial" w:cs="Arial"/>
          <w:lang w:val="cs-CZ"/>
        </w:rPr>
        <w:t>buňky</w:t>
      </w:r>
      <w:r w:rsidR="00D614A1">
        <w:rPr>
          <w:rFonts w:ascii="Arial" w:hAnsi="Arial" w:cs="Arial"/>
          <w:lang w:val="cs-CZ"/>
        </w:rPr>
        <w:t xml:space="preserve"> dostane pátý laktát, tým hru prohraje kvůli laktátové acidóze. 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5. Dvě molekuly laktátu (dvojice) mohou být exportovány do jater, aby se zabránilo acidóze a regenerovala glukóza prostřednictvím </w:t>
      </w:r>
      <w:r>
        <w:rPr>
          <w:rFonts w:ascii="Arial" w:hAnsi="Arial" w:cs="Arial"/>
          <w:b/>
          <w:color w:val="70AD47" w:themeColor="accent6"/>
          <w:lang w:val="cs-CZ"/>
        </w:rPr>
        <w:t>CYKLU</w:t>
      </w:r>
      <w:r w:rsidR="00AD35DD">
        <w:rPr>
          <w:rFonts w:ascii="Arial" w:hAnsi="Arial" w:cs="Arial"/>
          <w:b/>
          <w:color w:val="70AD47" w:themeColor="accent6"/>
          <w:lang w:val="cs-CZ"/>
        </w:rPr>
        <w:t xml:space="preserve"> CORIOVÝCH</w:t>
      </w:r>
      <w:r w:rsidR="004833C5">
        <w:rPr>
          <w:rFonts w:ascii="Arial" w:hAnsi="Arial" w:cs="Arial"/>
          <w:b/>
          <w:color w:val="70AD47" w:themeColor="accent6"/>
          <w:lang w:val="cs-CZ"/>
        </w:rPr>
        <w:t xml:space="preserve">. </w:t>
      </w:r>
      <w:r>
        <w:rPr>
          <w:rFonts w:ascii="Arial" w:hAnsi="Arial" w:cs="Arial"/>
          <w:lang w:val="cs-CZ"/>
        </w:rPr>
        <w:t xml:space="preserve">Tato reakce spotřebuje 6 </w:t>
      </w:r>
      <w:r w:rsidRPr="00D614A1">
        <w:rPr>
          <w:rFonts w:ascii="Arial" w:hAnsi="Arial" w:cs="Arial"/>
          <w:b/>
          <w:color w:val="FFC000"/>
          <w:lang w:val="cs-CZ"/>
        </w:rPr>
        <w:t xml:space="preserve">ATP </w:t>
      </w:r>
      <w:r>
        <w:rPr>
          <w:rFonts w:ascii="Arial" w:hAnsi="Arial" w:cs="Arial"/>
          <w:lang w:val="cs-CZ"/>
        </w:rPr>
        <w:t xml:space="preserve">a nová glukóza </w:t>
      </w:r>
      <w:r w:rsidR="005E3AB8">
        <w:rPr>
          <w:rFonts w:ascii="Arial" w:hAnsi="Arial" w:cs="Arial"/>
          <w:lang w:val="cs-CZ"/>
        </w:rPr>
        <w:t xml:space="preserve">se </w:t>
      </w:r>
      <w:r>
        <w:rPr>
          <w:rFonts w:ascii="Arial" w:hAnsi="Arial" w:cs="Arial"/>
          <w:lang w:val="cs-CZ"/>
        </w:rPr>
        <w:t xml:space="preserve">tunelem </w:t>
      </w:r>
      <w:r w:rsidR="005E3AB8">
        <w:rPr>
          <w:rFonts w:ascii="Arial" w:hAnsi="Arial" w:cs="Arial"/>
          <w:lang w:val="cs-CZ"/>
        </w:rPr>
        <w:t xml:space="preserve">vrací do </w:t>
      </w:r>
      <w:r>
        <w:rPr>
          <w:rFonts w:ascii="Arial" w:hAnsi="Arial" w:cs="Arial"/>
          <w:lang w:val="cs-CZ"/>
        </w:rPr>
        <w:t xml:space="preserve">výchozího pole </w:t>
      </w:r>
      <w:r w:rsidRPr="005E3AB8">
        <w:rPr>
          <w:rFonts w:ascii="Arial" w:hAnsi="Arial" w:cs="Arial"/>
          <w:b/>
          <w:lang w:val="cs-CZ"/>
        </w:rPr>
        <w:t>Glukóza</w:t>
      </w:r>
      <w:r>
        <w:rPr>
          <w:rFonts w:ascii="Arial" w:hAnsi="Arial" w:cs="Arial"/>
          <w:lang w:val="cs-CZ"/>
        </w:rPr>
        <w:t>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6. Chcete-li simulovat spojení mezi cestami, změňte pravidla u symbolu </w:t>
      </w:r>
      <w:r w:rsidRPr="00401FDC">
        <w:rPr>
          <w:rFonts w:ascii="Arial" w:hAnsi="Arial" w:cs="Arial"/>
          <w:lang w:val="cs-CZ"/>
        </w:rPr>
        <w:t xml:space="preserve">C16 </w:t>
      </w:r>
      <w:r>
        <w:rPr>
          <w:rFonts w:ascii="Arial" w:hAnsi="Arial" w:cs="Arial"/>
          <w:b/>
          <w:i/>
          <w:color w:val="92D050"/>
          <w:lang w:val="cs-CZ"/>
        </w:rPr>
        <w:t>ikosaedru:</w:t>
      </w:r>
    </w:p>
    <w:p w:rsidR="002873C9" w:rsidRDefault="00175FFC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ind w:left="414" w:hanging="414"/>
        <w:rPr>
          <w:rFonts w:ascii="Arial" w:hAnsi="Arial" w:cs="Arial"/>
          <w:lang w:val="cs-CZ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2875" cy="142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i/>
          <w:lang w:val="cs-CZ"/>
        </w:rPr>
        <w:t xml:space="preserve">  1-5 </w:t>
      </w:r>
      <w:r w:rsidRPr="001A7224">
        <w:rPr>
          <w:rFonts w:ascii="Arial" w:hAnsi="Arial" w:cs="Arial"/>
          <w:lang w:val="cs-CZ"/>
        </w:rPr>
        <w:t xml:space="preserve">- Mastná kyselina postupuje směrem k </w:t>
      </w:r>
      <w:r w:rsidR="00AD35DD">
        <w:rPr>
          <w:rFonts w:ascii="Arial" w:hAnsi="Arial" w:cs="Arial"/>
          <w:b/>
          <w:color w:val="70AD47" w:themeColor="accent6"/>
          <w:lang w:val="cs-CZ"/>
        </w:rPr>
        <w:t>MITOCHONDRIÁLNÍ BETA-</w:t>
      </w:r>
      <w:r w:rsidRPr="001A7224">
        <w:rPr>
          <w:rFonts w:ascii="Arial" w:hAnsi="Arial" w:cs="Arial"/>
          <w:b/>
          <w:color w:val="70AD47" w:themeColor="accent6"/>
          <w:lang w:val="cs-CZ"/>
        </w:rPr>
        <w:t>OXIDAČNÍ DRÁZE</w:t>
      </w:r>
      <w:r w:rsidRPr="001A7224">
        <w:rPr>
          <w:rFonts w:ascii="Arial" w:hAnsi="Arial" w:cs="Arial"/>
          <w:lang w:val="cs-CZ"/>
        </w:rPr>
        <w:t>.</w:t>
      </w:r>
    </w:p>
    <w:p w:rsidR="002873C9" w:rsidRDefault="0072005E" w:rsidP="00AD35DD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ind w:left="851" w:hanging="851"/>
        <w:rPr>
          <w:rFonts w:ascii="Arial" w:hAnsi="Arial" w:cs="Arial"/>
          <w:lang w:val="cs-CZ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2875" cy="142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i/>
          <w:lang w:val="cs-CZ"/>
        </w:rPr>
        <w:t xml:space="preserve">  6-8 </w:t>
      </w:r>
      <w:r w:rsidRPr="001A7224">
        <w:rPr>
          <w:rFonts w:ascii="Arial" w:hAnsi="Arial" w:cs="Arial"/>
          <w:lang w:val="cs-CZ"/>
        </w:rPr>
        <w:t>- Molekula mastné kyseliny je exportována a/nebo importována do buňky, což vyžaduje několik dalších kroků.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ind w:left="993" w:hanging="993"/>
        <w:rPr>
          <w:rFonts w:ascii="Arial" w:hAnsi="Arial" w:cs="Arial"/>
          <w:lang w:val="cs-CZ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2875" cy="142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i/>
          <w:lang w:val="cs-CZ"/>
        </w:rPr>
        <w:t xml:space="preserve">  9-19 </w:t>
      </w:r>
      <w:r w:rsidRPr="001A7224">
        <w:rPr>
          <w:rFonts w:ascii="Arial" w:hAnsi="Arial" w:cs="Arial"/>
          <w:lang w:val="cs-CZ"/>
        </w:rPr>
        <w:t xml:space="preserve">- Molekula mastné kyseliny se esterifikuje na nejbližší dostupný </w:t>
      </w:r>
      <w:r>
        <w:rPr>
          <w:rFonts w:ascii="Arial" w:hAnsi="Arial" w:cs="Arial"/>
          <w:lang w:val="cs-CZ"/>
        </w:rPr>
        <w:t xml:space="preserve">glycerol-3-fosfát </w:t>
      </w:r>
      <w:r w:rsidRPr="001A7224">
        <w:rPr>
          <w:rFonts w:ascii="Arial" w:hAnsi="Arial" w:cs="Arial"/>
          <w:lang w:val="cs-CZ"/>
        </w:rPr>
        <w:t xml:space="preserve">a musí se znovu uvolnit. </w:t>
      </w:r>
      <w:r>
        <w:rPr>
          <w:rFonts w:ascii="Arial" w:hAnsi="Arial" w:cs="Arial"/>
          <w:lang w:val="cs-CZ"/>
        </w:rPr>
        <w:t xml:space="preserve">Když se zde zachytí mastné acyl-CoA, musí tým použít glukózy, aby získal nějaký glycerol-3-fosfát a </w:t>
      </w:r>
      <w:r w:rsidR="00085C12">
        <w:rPr>
          <w:rFonts w:ascii="Arial" w:hAnsi="Arial" w:cs="Arial"/>
          <w:lang w:val="cs-CZ"/>
        </w:rPr>
        <w:t xml:space="preserve">udržel cyklus </w:t>
      </w:r>
      <w:r w:rsidR="00085C12">
        <w:rPr>
          <w:rFonts w:ascii="Arial" w:hAnsi="Arial" w:cs="Arial"/>
          <w:b/>
          <w:color w:val="70AD47" w:themeColor="accent6"/>
          <w:lang w:val="cs-CZ"/>
        </w:rPr>
        <w:t xml:space="preserve">RE-ESTERIFIKACE </w:t>
      </w:r>
      <w:r w:rsidR="00085C12" w:rsidRPr="00AD35DD">
        <w:rPr>
          <w:rFonts w:ascii="Arial" w:hAnsi="Arial" w:cs="Arial"/>
          <w:color w:val="000000" w:themeColor="text1"/>
          <w:lang w:val="cs-CZ"/>
        </w:rPr>
        <w:t xml:space="preserve">v </w:t>
      </w:r>
      <w:r w:rsidR="00085C12">
        <w:rPr>
          <w:rFonts w:ascii="Arial" w:hAnsi="Arial" w:cs="Arial"/>
          <w:lang w:val="cs-CZ"/>
        </w:rPr>
        <w:t>chodu.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2875" cy="142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4">
        <w:rPr>
          <w:rFonts w:ascii="Arial" w:hAnsi="Arial" w:cs="Arial"/>
          <w:i/>
          <w:lang w:val="cs-CZ"/>
        </w:rPr>
        <w:t xml:space="preserve">  20 - </w:t>
      </w:r>
      <w:r w:rsidRPr="001A7224">
        <w:rPr>
          <w:rFonts w:ascii="Arial" w:hAnsi="Arial" w:cs="Arial"/>
          <w:lang w:val="cs-CZ"/>
        </w:rPr>
        <w:t>Mastná kyselina se používá k tvorbě nových membrán a musí být ze hry odstraněna.</w:t>
      </w:r>
    </w:p>
    <w:p w:rsidR="002873C9" w:rsidRDefault="0072005E">
      <w:pPr>
        <w:pStyle w:val="Heading1"/>
        <w:rPr>
          <w:rFonts w:cs="Arial"/>
          <w:lang w:val="cs-CZ"/>
        </w:rPr>
      </w:pPr>
      <w:r w:rsidRPr="001A7224">
        <w:rPr>
          <w:rFonts w:cs="Arial"/>
          <w:lang w:val="cs-CZ"/>
        </w:rPr>
        <w:t>ROZŠÍŘENÍ #2 PROTEI</w:t>
      </w:r>
      <w:r w:rsidRPr="00AD35DD">
        <w:rPr>
          <w:rFonts w:cs="Arial"/>
          <w:u w:val="single"/>
          <w:lang w:val="cs-CZ"/>
        </w:rPr>
        <w:t>NOVÁ</w:t>
      </w:r>
      <w:r w:rsidRPr="001A7224">
        <w:rPr>
          <w:rFonts w:cs="Arial"/>
          <w:lang w:val="cs-CZ"/>
        </w:rPr>
        <w:t xml:space="preserve"> NADĚ</w:t>
      </w:r>
      <w:r w:rsidRPr="001A7224">
        <w:rPr>
          <w:rFonts w:cs="Arial"/>
          <w:lang w:val="cs-CZ"/>
        </w:rPr>
        <w:t>JE</w:t>
      </w:r>
    </w:p>
    <w:p w:rsidR="002873C9" w:rsidRDefault="0072005E">
      <w:pPr>
        <w:rPr>
          <w:rFonts w:ascii="Arial" w:hAnsi="Arial" w:cs="Arial"/>
          <w:lang w:val="cs-CZ"/>
        </w:rPr>
      </w:pPr>
      <w:r w:rsidRPr="00C9399E">
        <w:rPr>
          <w:rFonts w:cs="Arial"/>
          <w:noProof/>
        </w:rPr>
        <w:drawing>
          <wp:anchor distT="0" distB="0" distL="114300" distR="114300" simplePos="0" relativeHeight="251666432" behindDoc="0" locked="0" layoutInCell="1" allowOverlap="1" wp14:anchorId="52AF301C" wp14:editId="25D57FE9">
            <wp:simplePos x="0" y="0"/>
            <wp:positionH relativeFrom="column">
              <wp:posOffset>5913755</wp:posOffset>
            </wp:positionH>
            <wp:positionV relativeFrom="paragraph">
              <wp:posOffset>240665</wp:posOffset>
            </wp:positionV>
            <wp:extent cx="409575" cy="409575"/>
            <wp:effectExtent l="0" t="0" r="9525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G_bulb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99E">
        <w:rPr>
          <w:rFonts w:cs="Arial"/>
          <w:noProof/>
        </w:rPr>
        <w:drawing>
          <wp:anchor distT="0" distB="0" distL="114300" distR="114300" simplePos="0" relativeHeight="251665408" behindDoc="0" locked="0" layoutInCell="1" allowOverlap="1" wp14:anchorId="707EF5A5" wp14:editId="51A2BF0A">
            <wp:simplePos x="0" y="0"/>
            <wp:positionH relativeFrom="column">
              <wp:posOffset>6340632</wp:posOffset>
            </wp:positionH>
            <wp:positionV relativeFrom="paragraph">
              <wp:posOffset>242866</wp:posOffset>
            </wp:positionV>
            <wp:extent cx="409575" cy="40957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G_bulb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EE6" w:rsidRPr="001A7224">
        <w:rPr>
          <w:rFonts w:ascii="Arial" w:hAnsi="Arial" w:cs="Arial"/>
          <w:lang w:val="cs-CZ"/>
        </w:rPr>
        <w:t xml:space="preserve">Může armáda dvaceti aminokyselin obnovit metabolickou rovnováhu? Zahrajte si hru s rozšířením AMINO ACIDS. </w:t>
      </w:r>
      <w:r w:rsidR="00905BB7">
        <w:rPr>
          <w:rFonts w:ascii="Arial" w:hAnsi="Arial" w:cs="Arial"/>
          <w:lang w:val="cs-CZ"/>
        </w:rPr>
        <w:t xml:space="preserve">Navrhněte </w:t>
      </w:r>
      <w:r w:rsidR="00AB752D">
        <w:rPr>
          <w:rFonts w:ascii="Arial" w:hAnsi="Arial" w:cs="Arial"/>
          <w:lang w:val="cs-CZ"/>
        </w:rPr>
        <w:t xml:space="preserve">si </w:t>
      </w:r>
      <w:r w:rsidR="00905BB7">
        <w:rPr>
          <w:rFonts w:ascii="Arial" w:hAnsi="Arial" w:cs="Arial"/>
          <w:lang w:val="cs-CZ"/>
        </w:rPr>
        <w:t xml:space="preserve">rozšíření </w:t>
      </w:r>
      <w:r w:rsidR="00AB752D">
        <w:rPr>
          <w:rFonts w:ascii="Arial" w:hAnsi="Arial" w:cs="Arial"/>
          <w:lang w:val="cs-CZ"/>
        </w:rPr>
        <w:t>sami a použijte průhledné fólie s novými reakcemi.</w:t>
      </w:r>
    </w:p>
    <w:p w:rsidR="002873C9" w:rsidRDefault="0072005E">
      <w:pPr>
        <w:pStyle w:val="Heading3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jc w:val="center"/>
        <w:rPr>
          <w:rFonts w:cs="Arial"/>
          <w:b/>
          <w:color w:val="70AD47" w:themeColor="accent6"/>
          <w:u w:val="single"/>
          <w:lang w:val="cs-CZ"/>
        </w:rPr>
      </w:pPr>
      <w:r>
        <w:rPr>
          <w:rFonts w:cs="Arial"/>
          <w:b/>
          <w:color w:val="70AD47" w:themeColor="accent6"/>
          <w:u w:val="single"/>
          <w:lang w:val="cs-CZ"/>
        </w:rPr>
        <w:t>AMINOKYSELINY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1. </w:t>
      </w:r>
      <w:r>
        <w:rPr>
          <w:rFonts w:ascii="Arial" w:hAnsi="Arial" w:cs="Arial"/>
          <w:lang w:val="cs-CZ"/>
        </w:rPr>
        <w:t xml:space="preserve">Zjistěte, jak aminokyseliny zapadají do hlavních drah na </w:t>
      </w:r>
      <w:r w:rsidR="00AD35DD">
        <w:rPr>
          <w:rFonts w:ascii="Arial" w:hAnsi="Arial" w:cs="Arial"/>
          <w:lang w:val="cs-CZ"/>
        </w:rPr>
        <w:t>hrací desce</w:t>
      </w:r>
      <w:r>
        <w:rPr>
          <w:rFonts w:ascii="Arial" w:hAnsi="Arial" w:cs="Arial"/>
          <w:lang w:val="cs-CZ"/>
        </w:rPr>
        <w:t xml:space="preserve"> </w:t>
      </w:r>
      <w:r w:rsidR="00C9399E">
        <w:rPr>
          <w:rFonts w:ascii="Arial" w:hAnsi="Arial" w:cs="Arial"/>
          <w:lang w:val="cs-CZ"/>
        </w:rPr>
        <w:t>z Wikipedie a WikiPathways</w:t>
      </w:r>
      <w:r>
        <w:rPr>
          <w:rFonts w:ascii="Arial" w:hAnsi="Arial" w:cs="Arial"/>
          <w:lang w:val="cs-CZ"/>
        </w:rPr>
        <w:t xml:space="preserve">. Přemýšlejte o nových drahách, které mění metabolismus. Například zkuste přidat do </w:t>
      </w:r>
      <w:r>
        <w:rPr>
          <w:rFonts w:ascii="Arial" w:hAnsi="Arial" w:cs="Arial"/>
          <w:b/>
          <w:color w:val="70AD47" w:themeColor="accent6"/>
          <w:lang w:val="cs-CZ"/>
        </w:rPr>
        <w:t>KREB</w:t>
      </w:r>
      <w:r w:rsidR="00AD35DD">
        <w:rPr>
          <w:rFonts w:ascii="Arial" w:hAnsi="Arial" w:cs="Arial"/>
          <w:b/>
          <w:color w:val="70AD47" w:themeColor="accent6"/>
          <w:lang w:val="cs-CZ"/>
        </w:rPr>
        <w:t>S</w:t>
      </w:r>
      <w:r>
        <w:rPr>
          <w:rFonts w:ascii="Arial" w:hAnsi="Arial" w:cs="Arial"/>
          <w:b/>
          <w:color w:val="70AD47" w:themeColor="accent6"/>
          <w:lang w:val="cs-CZ"/>
        </w:rPr>
        <w:t>OV</w:t>
      </w:r>
      <w:r w:rsidR="00AD35DD">
        <w:rPr>
          <w:rFonts w:ascii="Arial" w:hAnsi="Arial" w:cs="Arial"/>
          <w:b/>
          <w:color w:val="70AD47" w:themeColor="accent6"/>
          <w:lang w:val="cs-CZ"/>
        </w:rPr>
        <w:t>A</w:t>
      </w:r>
      <w:r>
        <w:rPr>
          <w:rFonts w:ascii="Arial" w:hAnsi="Arial" w:cs="Arial"/>
          <w:b/>
          <w:color w:val="70AD47" w:themeColor="accent6"/>
          <w:lang w:val="cs-CZ"/>
        </w:rPr>
        <w:t xml:space="preserve"> CYKLU </w:t>
      </w:r>
      <w:r>
        <w:rPr>
          <w:rFonts w:ascii="Arial" w:hAnsi="Arial" w:cs="Arial"/>
          <w:lang w:val="cs-CZ"/>
        </w:rPr>
        <w:t>přísun glutaminu, abyste doplnili "bílé" uhlíky místo předem defin</w:t>
      </w:r>
      <w:r w:rsidR="00AD35DD">
        <w:rPr>
          <w:rFonts w:ascii="Arial" w:hAnsi="Arial" w:cs="Arial"/>
          <w:lang w:val="cs-CZ"/>
        </w:rPr>
        <w:t xml:space="preserve">ované zásoby </w:t>
      </w:r>
      <w:r>
        <w:rPr>
          <w:rFonts w:ascii="Arial" w:hAnsi="Arial" w:cs="Arial"/>
          <w:lang w:val="cs-CZ"/>
        </w:rPr>
        <w:t>oxaloacetátu.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2. </w:t>
      </w:r>
      <w:r>
        <w:rPr>
          <w:rFonts w:ascii="Arial" w:hAnsi="Arial" w:cs="Arial"/>
          <w:lang w:val="cs-CZ"/>
        </w:rPr>
        <w:t xml:space="preserve">Zkuste změnit pravidla pro symboly </w:t>
      </w:r>
      <w:r w:rsidRPr="001A7224">
        <w:rPr>
          <w:rFonts w:ascii="Arial" w:hAnsi="Arial" w:cs="Arial"/>
          <w:b/>
          <w:i/>
          <w:color w:val="92D050"/>
          <w:lang w:val="cs-CZ"/>
        </w:rPr>
        <w:t xml:space="preserve">ikosaedru. </w:t>
      </w:r>
      <w:r>
        <w:rPr>
          <w:rFonts w:ascii="Arial" w:hAnsi="Arial" w:cs="Arial"/>
          <w:lang w:val="cs-CZ"/>
        </w:rPr>
        <w:t xml:space="preserve">Přemýšlejte o potenciálních účincích na metabolismus, když změníte pravděpodobnost určité cesty, </w:t>
      </w:r>
      <w:r w:rsidR="00C9399E">
        <w:rPr>
          <w:rFonts w:ascii="Arial" w:hAnsi="Arial" w:cs="Arial"/>
          <w:lang w:val="cs-CZ"/>
        </w:rPr>
        <w:t>a pokuste se hru vyvážit s ohledem na výtěžnost ATP a metabolické cykly.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lastRenderedPageBreak/>
        <w:t>3. Pokust</w:t>
      </w:r>
      <w:r>
        <w:rPr>
          <w:rFonts w:ascii="Arial" w:hAnsi="Arial" w:cs="Arial"/>
          <w:lang w:val="cs-CZ"/>
        </w:rPr>
        <w:t xml:space="preserve">e se navrhnout cestu </w:t>
      </w:r>
      <w:r>
        <w:rPr>
          <w:rFonts w:ascii="Arial" w:hAnsi="Arial" w:cs="Arial"/>
          <w:b/>
          <w:color w:val="70AD47" w:themeColor="accent6"/>
          <w:lang w:val="cs-CZ"/>
        </w:rPr>
        <w:t xml:space="preserve">GLUGONEOGENEZE </w:t>
      </w:r>
      <w:r>
        <w:rPr>
          <w:rFonts w:ascii="Arial" w:hAnsi="Arial" w:cs="Arial"/>
          <w:lang w:val="cs-CZ"/>
        </w:rPr>
        <w:t xml:space="preserve">využívající glukoneogenní animokyseliny (např. alanin, aspartát). Propojte ji s </w:t>
      </w:r>
      <w:r w:rsidRPr="00AD35DD">
        <w:rPr>
          <w:rFonts w:ascii="Arial" w:hAnsi="Arial" w:cs="Arial"/>
          <w:color w:val="000000" w:themeColor="text1"/>
          <w:lang w:val="cs-CZ"/>
        </w:rPr>
        <w:t>dráhou</w:t>
      </w:r>
      <w:r w:rsidRPr="00AD35DD">
        <w:rPr>
          <w:rFonts w:ascii="Arial" w:hAnsi="Arial" w:cs="Arial"/>
          <w:b/>
          <w:color w:val="000000" w:themeColor="text1"/>
          <w:lang w:val="cs-CZ"/>
        </w:rPr>
        <w:t xml:space="preserve"> </w:t>
      </w:r>
      <w:r>
        <w:rPr>
          <w:rFonts w:ascii="Arial" w:hAnsi="Arial" w:cs="Arial"/>
          <w:b/>
          <w:color w:val="70AD47" w:themeColor="accent6"/>
          <w:lang w:val="cs-CZ"/>
        </w:rPr>
        <w:t>GLYKOLÝZY</w:t>
      </w:r>
      <w:r>
        <w:rPr>
          <w:rFonts w:ascii="Arial" w:hAnsi="Arial" w:cs="Arial"/>
          <w:lang w:val="cs-CZ"/>
        </w:rPr>
        <w:t>.</w:t>
      </w:r>
    </w:p>
    <w:p w:rsidR="002873C9" w:rsidRDefault="0072005E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4. Použijte exportovaný citrát C6 a navrhněte </w:t>
      </w:r>
      <w:r w:rsidRPr="00AB752D">
        <w:rPr>
          <w:rFonts w:ascii="Arial" w:hAnsi="Arial" w:cs="Arial"/>
          <w:b/>
          <w:color w:val="70AD47" w:themeColor="accent6"/>
          <w:lang w:val="cs-CZ"/>
        </w:rPr>
        <w:t>DE</w:t>
      </w:r>
      <w:r w:rsidR="00AD35DD">
        <w:rPr>
          <w:rFonts w:ascii="Arial" w:hAnsi="Arial" w:cs="Arial"/>
          <w:b/>
          <w:color w:val="70AD47" w:themeColor="accent6"/>
          <w:lang w:val="cs-CZ"/>
        </w:rPr>
        <w:t>-</w:t>
      </w:r>
      <w:r w:rsidRPr="00AB752D">
        <w:rPr>
          <w:rFonts w:ascii="Arial" w:hAnsi="Arial" w:cs="Arial"/>
          <w:b/>
          <w:color w:val="70AD47" w:themeColor="accent6"/>
          <w:lang w:val="cs-CZ"/>
        </w:rPr>
        <w:t xml:space="preserve">NOVO </w:t>
      </w:r>
      <w:r w:rsidR="00AB752D">
        <w:rPr>
          <w:rFonts w:ascii="Arial" w:hAnsi="Arial" w:cs="Arial"/>
          <w:b/>
          <w:color w:val="70AD47" w:themeColor="accent6"/>
          <w:lang w:val="cs-CZ"/>
        </w:rPr>
        <w:t xml:space="preserve">LIPOGENEZI, </w:t>
      </w:r>
      <w:r w:rsidR="00AB752D">
        <w:rPr>
          <w:rFonts w:ascii="Arial" w:hAnsi="Arial" w:cs="Arial"/>
          <w:lang w:val="cs-CZ"/>
        </w:rPr>
        <w:t xml:space="preserve">která by mohla doplnit molekuly TG a udržet hru </w:t>
      </w:r>
      <w:r w:rsidR="00AD35DD">
        <w:rPr>
          <w:rFonts w:ascii="Arial" w:hAnsi="Arial" w:cs="Arial"/>
          <w:lang w:val="cs-CZ"/>
        </w:rPr>
        <w:t>komplexnější.</w:t>
      </w:r>
    </w:p>
    <w:p w:rsidR="002873C9" w:rsidRDefault="0072005E">
      <w:pPr>
        <w:pStyle w:val="Heading1"/>
        <w:rPr>
          <w:rFonts w:cs="Arial"/>
          <w:lang w:val="cs-CZ"/>
        </w:rPr>
      </w:pPr>
      <w:r w:rsidRPr="001A7224">
        <w:rPr>
          <w:rFonts w:cs="Arial"/>
          <w:lang w:val="cs-CZ"/>
        </w:rPr>
        <w:t>PODPŮRNÝ MATERIÁL</w:t>
      </w:r>
    </w:p>
    <w:p w:rsidR="002873C9" w:rsidRDefault="00AD35DD">
      <w:pPr>
        <w:pStyle w:val="ListParagraph"/>
        <w:numPr>
          <w:ilvl w:val="0"/>
          <w:numId w:val="5"/>
        </w:numPr>
        <w:ind w:left="284" w:hanging="284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Hrací deska</w:t>
      </w:r>
      <w:r w:rsidR="0072005E" w:rsidRPr="001A7224">
        <w:rPr>
          <w:rFonts w:ascii="Arial" w:hAnsi="Arial" w:cs="Arial"/>
          <w:lang w:val="cs-CZ"/>
        </w:rPr>
        <w:t xml:space="preserve"> v PDF se vytiskne jako A0. </w:t>
      </w:r>
      <w:r w:rsidR="0072005E">
        <w:rPr>
          <w:rFonts w:ascii="Arial" w:hAnsi="Arial" w:cs="Arial"/>
          <w:lang w:val="cs-CZ"/>
        </w:rPr>
        <w:t xml:space="preserve">Žetony se vejdou do předtištěných tvarů </w:t>
      </w:r>
      <w:r w:rsidR="00DD1034" w:rsidRPr="00AD35DD">
        <w:rPr>
          <w:rFonts w:ascii="Arial" w:hAnsi="Arial" w:cs="Arial"/>
          <w:b/>
          <w:lang w:val="cs-CZ"/>
        </w:rPr>
        <w:t>⬡</w:t>
      </w:r>
      <w:r w:rsidR="00DD1034">
        <w:rPr>
          <w:rFonts w:ascii="Arial" w:hAnsi="Arial" w:cs="Arial"/>
          <w:lang w:val="cs-CZ"/>
        </w:rPr>
        <w:t xml:space="preserve">, </w:t>
      </w:r>
      <w:r w:rsidR="0072005E" w:rsidRPr="00AD35DD">
        <w:rPr>
          <w:rFonts w:ascii="Segoe UI Symbol" w:hAnsi="Segoe UI Symbol" w:cs="Segoe UI Symbol"/>
          <w:b/>
          <w:color w:val="000000" w:themeColor="text1"/>
          <w:sz w:val="28"/>
          <w:lang w:val="cs-CZ"/>
        </w:rPr>
        <w:t>⬠</w:t>
      </w:r>
      <w:r w:rsidR="0072005E" w:rsidRPr="001A7224">
        <w:rPr>
          <w:rFonts w:ascii="Segoe UI Symbol" w:hAnsi="Segoe UI Symbol" w:cs="Segoe UI Symbol"/>
          <w:b/>
          <w:color w:val="ED7D31" w:themeColor="accent2"/>
          <w:sz w:val="28"/>
          <w:lang w:val="cs-CZ"/>
        </w:rPr>
        <w:t xml:space="preserve"> </w:t>
      </w:r>
      <w:r w:rsidR="00DD1034">
        <w:rPr>
          <w:rFonts w:ascii="Arial" w:hAnsi="Arial" w:cs="Arial"/>
          <w:lang w:val="cs-CZ"/>
        </w:rPr>
        <w:t xml:space="preserve">a </w:t>
      </w:r>
      <w:r w:rsidR="00DD1034" w:rsidRPr="00AD35DD">
        <w:rPr>
          <w:rFonts w:ascii="Arial" w:hAnsi="Arial" w:cs="Arial"/>
          <w:b/>
          <w:lang w:val="cs-CZ"/>
        </w:rPr>
        <w:t>▢</w:t>
      </w:r>
      <w:r w:rsidR="00DD1034">
        <w:rPr>
          <w:rFonts w:ascii="Arial" w:hAnsi="Arial" w:cs="Arial"/>
          <w:lang w:val="cs-CZ"/>
        </w:rPr>
        <w:t>.</w:t>
      </w:r>
    </w:p>
    <w:p w:rsidR="002873C9" w:rsidRDefault="0072005E">
      <w:pPr>
        <w:pStyle w:val="ListParagraph"/>
        <w:numPr>
          <w:ilvl w:val="0"/>
          <w:numId w:val="5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Soubory STL pro 3D tisk.</w:t>
      </w:r>
      <w:r>
        <w:rPr>
          <w:rFonts w:ascii="Arial" w:hAnsi="Arial" w:cs="Arial"/>
          <w:lang w:val="cs-CZ"/>
        </w:rPr>
        <w:t xml:space="preserve"> Tiskněte v původní velikosti.</w:t>
      </w:r>
    </w:p>
    <w:p w:rsidR="002873C9" w:rsidRDefault="0072005E">
      <w:pPr>
        <w:pStyle w:val="ListParagraph"/>
        <w:numPr>
          <w:ilvl w:val="1"/>
          <w:numId w:val="5"/>
        </w:numPr>
        <w:rPr>
          <w:rFonts w:ascii="Arial" w:hAnsi="Arial" w:cs="Arial"/>
          <w:lang w:val="cs-CZ"/>
        </w:rPr>
      </w:pPr>
      <w:r w:rsidRPr="00253E19">
        <w:rPr>
          <w:rFonts w:ascii="Arial" w:hAnsi="Arial" w:cs="Arial"/>
          <w:lang w:val="cs-CZ"/>
        </w:rPr>
        <w:t>square_token_ATP.stl</w:t>
      </w:r>
    </w:p>
    <w:p w:rsidR="002873C9" w:rsidRDefault="0072005E">
      <w:pPr>
        <w:pStyle w:val="ListParagraph"/>
        <w:numPr>
          <w:ilvl w:val="1"/>
          <w:numId w:val="5"/>
        </w:numPr>
        <w:rPr>
          <w:rFonts w:ascii="Arial" w:hAnsi="Arial" w:cs="Arial"/>
          <w:lang w:val="cs-CZ"/>
        </w:rPr>
      </w:pPr>
      <w:r w:rsidRPr="00253E19">
        <w:rPr>
          <w:rFonts w:ascii="Arial" w:hAnsi="Arial" w:cs="Arial"/>
          <w:lang w:val="cs-CZ"/>
        </w:rPr>
        <w:t>pentagon_FADH2.stl</w:t>
      </w:r>
    </w:p>
    <w:p w:rsidR="002873C9" w:rsidRDefault="0072005E">
      <w:pPr>
        <w:pStyle w:val="ListParagraph"/>
        <w:numPr>
          <w:ilvl w:val="1"/>
          <w:numId w:val="5"/>
        </w:numPr>
        <w:rPr>
          <w:rFonts w:ascii="Arial" w:hAnsi="Arial" w:cs="Arial"/>
          <w:lang w:val="cs-CZ"/>
        </w:rPr>
      </w:pPr>
      <w:r w:rsidRPr="00253E19">
        <w:rPr>
          <w:rFonts w:ascii="Arial" w:hAnsi="Arial" w:cs="Arial"/>
          <w:lang w:val="cs-CZ"/>
        </w:rPr>
        <w:t>hexagon_NADH.stl</w:t>
      </w:r>
    </w:p>
    <w:p w:rsidR="002873C9" w:rsidRDefault="0072005E">
      <w:pPr>
        <w:pStyle w:val="ListParagraph"/>
        <w:numPr>
          <w:ilvl w:val="1"/>
          <w:numId w:val="5"/>
        </w:numPr>
        <w:rPr>
          <w:rFonts w:ascii="Arial" w:hAnsi="Arial" w:cs="Arial"/>
          <w:lang w:val="cs-CZ"/>
        </w:rPr>
      </w:pPr>
      <w:r w:rsidRPr="00253E19">
        <w:rPr>
          <w:rFonts w:ascii="Arial" w:hAnsi="Arial" w:cs="Arial"/>
          <w:lang w:val="cs-CZ"/>
        </w:rPr>
        <w:t>GIB-2x2x2half.stl</w:t>
      </w:r>
      <w:r>
        <w:rPr>
          <w:rFonts w:ascii="Arial" w:hAnsi="Arial" w:cs="Arial"/>
          <w:lang w:val="cs-CZ"/>
        </w:rPr>
        <w:t xml:space="preserve">, </w:t>
      </w:r>
      <w:r>
        <w:rPr>
          <w:rFonts w:ascii="Arial" w:hAnsi="Arial" w:cs="Arial"/>
          <w:lang w:val="cs-CZ"/>
        </w:rPr>
        <w:t>https://www.thingiverse.com/thing:4136547, CC BY NC</w:t>
      </w:r>
    </w:p>
    <w:p w:rsidR="002873C9" w:rsidRDefault="0072005E">
      <w:pPr>
        <w:pStyle w:val="ListParagraph"/>
        <w:numPr>
          <w:ilvl w:val="0"/>
          <w:numId w:val="5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 xml:space="preserve">Krokové počítadlo a tabulka převodníků </w:t>
      </w:r>
      <w:r>
        <w:rPr>
          <w:rFonts w:ascii="Arial" w:hAnsi="Arial" w:cs="Arial"/>
          <w:lang w:val="cs-CZ"/>
        </w:rPr>
        <w:t>v PDF.</w:t>
      </w:r>
    </w:p>
    <w:p w:rsidR="002873C9" w:rsidRDefault="0072005E">
      <w:pPr>
        <w:pStyle w:val="ListParagraph"/>
        <w:numPr>
          <w:ilvl w:val="0"/>
          <w:numId w:val="5"/>
        </w:numPr>
        <w:ind w:left="284" w:hanging="284"/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Podpůrný informační materiál o metabolismu.</w:t>
      </w:r>
    </w:p>
    <w:p w:rsidR="002873C9" w:rsidRDefault="0072005E">
      <w:pPr>
        <w:pStyle w:val="Heading1"/>
        <w:rPr>
          <w:rFonts w:cs="Arial"/>
          <w:lang w:val="cs-CZ"/>
        </w:rPr>
      </w:pPr>
      <w:r w:rsidRPr="001A7224">
        <w:rPr>
          <w:rFonts w:cs="Arial"/>
          <w:lang w:val="cs-CZ"/>
        </w:rPr>
        <w:t>POTVRZENÍ</w:t>
      </w:r>
    </w:p>
    <w:p w:rsidR="002873C9" w:rsidRDefault="0072005E">
      <w:pPr>
        <w:rPr>
          <w:rFonts w:ascii="Arial" w:hAnsi="Arial" w:cs="Arial"/>
          <w:lang w:val="cs-CZ"/>
        </w:rPr>
      </w:pPr>
      <w:r w:rsidRPr="001A7224">
        <w:rPr>
          <w:rFonts w:ascii="Arial" w:hAnsi="Arial" w:cs="Arial"/>
          <w:lang w:val="cs-CZ"/>
        </w:rPr>
        <w:t>Podpořeno projektem Národního ústavu pro výzkum metabolických a kardiovaskulárních onemocnění (Program E</w:t>
      </w:r>
      <w:r w:rsidRPr="001A7224">
        <w:rPr>
          <w:rFonts w:ascii="Arial" w:hAnsi="Arial" w:cs="Arial"/>
          <w:lang w:val="cs-CZ"/>
        </w:rPr>
        <w:t xml:space="preserve">XCELES, ID projektu č. </w:t>
      </w:r>
      <w:r w:rsidRPr="00750EE6">
        <w:rPr>
          <w:rFonts w:ascii="Arial" w:hAnsi="Arial" w:cs="Arial"/>
          <w:b/>
          <w:lang w:val="cs-CZ"/>
        </w:rPr>
        <w:t xml:space="preserve">LX22NPO5104) </w:t>
      </w:r>
      <w:r w:rsidRPr="001A7224">
        <w:rPr>
          <w:rFonts w:ascii="Arial" w:hAnsi="Arial" w:cs="Arial"/>
          <w:lang w:val="cs-CZ"/>
        </w:rPr>
        <w:t xml:space="preserve">- financováno Evropskou unií - Next Generation EU, Ministerstvem zdravotnictví [NV19-02-00118] </w:t>
      </w:r>
      <w:r w:rsidR="007A5B50">
        <w:rPr>
          <w:rFonts w:ascii="Arial" w:hAnsi="Arial" w:cs="Arial"/>
          <w:lang w:val="cs-CZ"/>
        </w:rPr>
        <w:t xml:space="preserve">a </w:t>
      </w:r>
      <w:r w:rsidRPr="001A7224">
        <w:rPr>
          <w:rFonts w:ascii="Arial" w:hAnsi="Arial" w:cs="Arial"/>
          <w:lang w:val="cs-CZ"/>
        </w:rPr>
        <w:t xml:space="preserve">Akademií věd ČR [Lumina Quae runtur </w:t>
      </w:r>
      <w:r w:rsidRPr="00750EE6">
        <w:rPr>
          <w:rFonts w:ascii="Arial" w:hAnsi="Arial" w:cs="Arial"/>
          <w:b/>
          <w:lang w:val="cs-CZ"/>
        </w:rPr>
        <w:t>LQ200111901</w:t>
      </w:r>
      <w:r w:rsidR="007A5B50">
        <w:rPr>
          <w:rFonts w:ascii="Arial" w:hAnsi="Arial" w:cs="Arial"/>
          <w:lang w:val="cs-CZ"/>
        </w:rPr>
        <w:t xml:space="preserve">]. </w:t>
      </w:r>
      <w:r w:rsidR="007A5B50" w:rsidRPr="007A5B50">
        <w:rPr>
          <w:rFonts w:ascii="Arial" w:hAnsi="Arial" w:cs="Arial"/>
          <w:lang w:val="cs-CZ"/>
        </w:rPr>
        <w:t xml:space="preserve">Tato publikace vychází z práce v rámci akce COST </w:t>
      </w:r>
      <w:r w:rsidR="007A5B50" w:rsidRPr="007A5B50">
        <w:rPr>
          <w:rFonts w:ascii="Arial" w:hAnsi="Arial" w:cs="Arial"/>
          <w:b/>
          <w:lang w:val="cs-CZ"/>
        </w:rPr>
        <w:t xml:space="preserve">19105-Pan-European </w:t>
      </w:r>
      <w:r w:rsidR="007A5B50" w:rsidRPr="007A5B50">
        <w:rPr>
          <w:rFonts w:ascii="Arial" w:hAnsi="Arial" w:cs="Arial"/>
          <w:lang w:val="cs-CZ"/>
        </w:rPr>
        <w:t>Network in Lipidomics and EpiLipidomics (EpiLipidNET) podporované organizací COST (European Cooperation in Science and Technology)</w:t>
      </w:r>
      <w:r w:rsidR="007A5B50">
        <w:rPr>
          <w:rFonts w:ascii="Arial" w:hAnsi="Arial" w:cs="Arial"/>
          <w:lang w:val="cs-CZ"/>
        </w:rPr>
        <w:t>.</w:t>
      </w:r>
    </w:p>
    <w:p w:rsidR="006B398A" w:rsidRDefault="006B398A" w:rsidP="0051149D">
      <w:pPr>
        <w:jc w:val="center"/>
        <w:rPr>
          <w:rFonts w:ascii="Arial" w:hAnsi="Arial" w:cs="Arial"/>
          <w:lang w:val="cs-CZ"/>
        </w:rPr>
      </w:pPr>
      <w:r w:rsidRPr="006B398A">
        <w:rPr>
          <w:rFonts w:ascii="Arial" w:hAnsi="Arial" w:cs="Arial"/>
          <w:noProof/>
        </w:rPr>
        <w:drawing>
          <wp:inline distT="0" distB="0" distL="0" distR="0" wp14:anchorId="35606824" wp14:editId="4E87EECA">
            <wp:extent cx="714375" cy="714375"/>
            <wp:effectExtent l="0" t="0" r="0" b="0"/>
            <wp:docPr id="15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4AFCF0B-14B0-9744-BB99-A9F60E9908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4AFCF0B-14B0-9744-BB99-A9F60E9908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395" cy="7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98A">
        <w:rPr>
          <w:rFonts w:ascii="Arial" w:hAnsi="Arial" w:cs="Arial"/>
          <w:noProof/>
        </w:rPr>
        <w:drawing>
          <wp:inline distT="0" distB="0" distL="0" distR="0" wp14:anchorId="2821109D" wp14:editId="352EF84B">
            <wp:extent cx="1390650" cy="651493"/>
            <wp:effectExtent l="0" t="0" r="0" b="0"/>
            <wp:docPr id="36" name="Immagine 10">
              <a:extLst xmlns:a="http://schemas.openxmlformats.org/drawingml/2006/main">
                <a:ext uri="{FF2B5EF4-FFF2-40B4-BE49-F238E27FC236}">
                  <a16:creationId xmlns:a16="http://schemas.microsoft.com/office/drawing/2014/main" id="{925DD3D5-4E32-794D-90EC-3B1659235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0">
                      <a:extLst>
                        <a:ext uri="{FF2B5EF4-FFF2-40B4-BE49-F238E27FC236}">
                          <a16:creationId xmlns:a16="http://schemas.microsoft.com/office/drawing/2014/main" id="{925DD3D5-4E32-794D-90EC-3B1659235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1417447" cy="6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98A">
        <w:rPr>
          <w:rFonts w:ascii="Arial" w:hAnsi="Arial" w:cs="Arial"/>
          <w:noProof/>
        </w:rPr>
        <w:drawing>
          <wp:inline distT="0" distB="0" distL="0" distR="0" wp14:anchorId="03F74BBB" wp14:editId="2A1D17DA">
            <wp:extent cx="638175" cy="646958"/>
            <wp:effectExtent l="0" t="0" r="0" b="1270"/>
            <wp:docPr id="37" name="Immagine 13">
              <a:extLst xmlns:a="http://schemas.openxmlformats.org/drawingml/2006/main">
                <a:ext uri="{FF2B5EF4-FFF2-40B4-BE49-F238E27FC236}">
                  <a16:creationId xmlns:a16="http://schemas.microsoft.com/office/drawing/2014/main" id="{F3185D87-0FCC-D149-A443-5D29334CE8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3">
                      <a:extLst>
                        <a:ext uri="{FF2B5EF4-FFF2-40B4-BE49-F238E27FC236}">
                          <a16:creationId xmlns:a16="http://schemas.microsoft.com/office/drawing/2014/main" id="{F3185D87-0FCC-D149-A443-5D29334CE8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652063" cy="6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5A6" w:rsidRPr="002A25A6">
        <w:t xml:space="preserve"> </w:t>
      </w:r>
      <w:r w:rsidR="002A25A6">
        <w:rPr>
          <w:noProof/>
        </w:rPr>
        <w:drawing>
          <wp:inline distT="0" distB="0" distL="0" distR="0">
            <wp:extent cx="1352550" cy="542819"/>
            <wp:effectExtent l="0" t="0" r="0" b="0"/>
            <wp:docPr id="32" name="Picture 32" descr="https://assets-global.website-files.com/62b06fac330f909af7f81a64/62e8e0763c0cf61d12158659_logo-car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-global.website-files.com/62b06fac330f909af7f81a64/62e8e0763c0cf61d12158659_logo-cardi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98" cy="5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C9" w:rsidRDefault="0072005E">
      <w:pPr>
        <w:pStyle w:val="Heading1"/>
        <w:rPr>
          <w:lang w:val="cs-CZ"/>
        </w:rPr>
      </w:pPr>
      <w:r>
        <w:rPr>
          <w:lang w:val="cs-CZ"/>
        </w:rPr>
        <w:t>LICENCE</w:t>
      </w:r>
    </w:p>
    <w:p w:rsidR="002873C9" w:rsidRDefault="0072005E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Fyziologický ústav AV ČR, </w:t>
      </w:r>
      <w:r w:rsidRPr="002A25A6">
        <w:rPr>
          <w:rFonts w:ascii="Arial" w:hAnsi="Arial" w:cs="Arial"/>
          <w:lang w:val="cs-CZ"/>
        </w:rPr>
        <w:t>Ondrej Kuda</w:t>
      </w:r>
      <w:r>
        <w:rPr>
          <w:rFonts w:ascii="Arial" w:hAnsi="Arial" w:cs="Arial"/>
          <w:lang w:val="cs-CZ"/>
        </w:rPr>
        <w:t xml:space="preserve">, </w:t>
      </w:r>
      <w:r w:rsidRPr="002A25A6">
        <w:rPr>
          <w:rFonts w:ascii="Arial" w:hAnsi="Arial" w:cs="Arial"/>
          <w:lang w:val="cs-CZ"/>
        </w:rPr>
        <w:t>2023, CC BY NC SA</w:t>
      </w:r>
    </w:p>
    <w:p w:rsidR="002873C9" w:rsidRDefault="0072005E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Hra CC BY NC SA </w:t>
      </w:r>
      <w:r w:rsidR="00947CBE">
        <w:rPr>
          <w:rFonts w:ascii="Arial" w:hAnsi="Arial" w:cs="Arial"/>
          <w:lang w:val="cs-CZ"/>
        </w:rPr>
        <w:t xml:space="preserve">https://www.fgu.cas.cz/en/departments/metabolismus-bioaktivnich-lipidu/1104-burn-your-fat </w:t>
      </w:r>
    </w:p>
    <w:p w:rsidR="002873C9" w:rsidRDefault="0072005E">
      <w:pPr>
        <w:rPr>
          <w:rStyle w:val="Hyperlink"/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GIB-2x2x2 cihla STL CC BY NC </w:t>
      </w:r>
      <w:hyperlink r:id="rId18" w:history="1">
        <w:r w:rsidRPr="00A51D6C">
          <w:rPr>
            <w:rStyle w:val="Hyperlink"/>
            <w:rFonts w:ascii="Arial" w:hAnsi="Arial" w:cs="Arial"/>
            <w:lang w:val="cs-CZ"/>
          </w:rPr>
          <w:t>https://www.thingiverse.com/thing:4136547</w:t>
        </w:r>
      </w:hyperlink>
    </w:p>
    <w:p w:rsidR="00FA24AD" w:rsidRPr="001A7224" w:rsidRDefault="00FA24AD" w:rsidP="00FA24AD">
      <w:pPr>
        <w:jc w:val="center"/>
        <w:rPr>
          <w:rFonts w:ascii="Arial" w:hAnsi="Arial" w:cs="Arial"/>
          <w:lang w:val="cs-CZ"/>
        </w:rPr>
      </w:pPr>
    </w:p>
    <w:sectPr w:rsidR="00FA24AD" w:rsidRPr="001A7224" w:rsidSect="00D435E7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B74" w:rsidRDefault="00750EE6">
      <w:pPr>
        <w:spacing w:after="0" w:line="240" w:lineRule="auto"/>
      </w:pPr>
      <w:r>
        <w:separator/>
      </w:r>
    </w:p>
  </w:endnote>
  <w:endnote w:type="continuationSeparator" w:id="0">
    <w:p w:rsidR="00FB5B74" w:rsidRDefault="0075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693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3C9" w:rsidRDefault="007200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B3AA4" w:rsidRDefault="00AB3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B74" w:rsidRDefault="00750EE6">
      <w:pPr>
        <w:spacing w:after="0" w:line="240" w:lineRule="auto"/>
      </w:pPr>
      <w:r>
        <w:separator/>
      </w:r>
    </w:p>
  </w:footnote>
  <w:footnote w:type="continuationSeparator" w:id="0">
    <w:p w:rsidR="00FB5B74" w:rsidRDefault="0075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C9" w:rsidRDefault="0072005E">
    <w:pPr>
      <w:pStyle w:val="Header"/>
    </w:pPr>
    <w:r>
      <w:ptab w:relativeTo="margin" w:alignment="center" w:leader="none"/>
    </w:r>
    <w:r>
      <w:ptab w:relativeTo="margin" w:alignment="right" w:leader="none"/>
    </w:r>
    <w:r w:rsidR="00FB2C8C">
      <w:t>verze 1.</w:t>
    </w:r>
    <w:r w:rsidR="00A051A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5" o:spid="_x0000_i1026" type="#_x0000_t75" style="width:15pt;height:15pt" o:bullet="t">
        <v:imagedata r:id="rId1" o:title=""/>
      </v:shape>
    </w:pict>
  </w:numPicBullet>
  <w:abstractNum w:abstractNumId="0" w15:restartNumberingAfterBreak="0">
    <w:nsid w:val="0EC83A2F"/>
    <w:multiLevelType w:val="hybridMultilevel"/>
    <w:tmpl w:val="9EDE58E0"/>
    <w:lvl w:ilvl="0" w:tplc="869CB52C">
      <w:start w:val="1"/>
      <w:numFmt w:val="decimal"/>
      <w:lvlText w:val="%1."/>
      <w:lvlJc w:val="left"/>
      <w:pPr>
        <w:ind w:left="720" w:hanging="360"/>
      </w:pPr>
    </w:lvl>
    <w:lvl w:ilvl="1" w:tplc="D9427922">
      <w:start w:val="1"/>
      <w:numFmt w:val="lowerLetter"/>
      <w:lvlText w:val="%2."/>
      <w:lvlJc w:val="left"/>
      <w:pPr>
        <w:ind w:left="1440" w:hanging="360"/>
      </w:pPr>
    </w:lvl>
    <w:lvl w:ilvl="2" w:tplc="A5DA1276" w:tentative="1">
      <w:start w:val="1"/>
      <w:numFmt w:val="lowerRoman"/>
      <w:lvlText w:val="%3."/>
      <w:lvlJc w:val="right"/>
      <w:pPr>
        <w:ind w:left="2160" w:hanging="180"/>
      </w:pPr>
    </w:lvl>
    <w:lvl w:ilvl="3" w:tplc="82CA10F6" w:tentative="1">
      <w:start w:val="1"/>
      <w:numFmt w:val="decimal"/>
      <w:lvlText w:val="%4."/>
      <w:lvlJc w:val="left"/>
      <w:pPr>
        <w:ind w:left="2880" w:hanging="360"/>
      </w:pPr>
    </w:lvl>
    <w:lvl w:ilvl="4" w:tplc="065EA26A" w:tentative="1">
      <w:start w:val="1"/>
      <w:numFmt w:val="lowerLetter"/>
      <w:lvlText w:val="%5."/>
      <w:lvlJc w:val="left"/>
      <w:pPr>
        <w:ind w:left="3600" w:hanging="360"/>
      </w:pPr>
    </w:lvl>
    <w:lvl w:ilvl="5" w:tplc="4DC4A8CA" w:tentative="1">
      <w:start w:val="1"/>
      <w:numFmt w:val="lowerRoman"/>
      <w:lvlText w:val="%6."/>
      <w:lvlJc w:val="right"/>
      <w:pPr>
        <w:ind w:left="4320" w:hanging="180"/>
      </w:pPr>
    </w:lvl>
    <w:lvl w:ilvl="6" w:tplc="F238F754" w:tentative="1">
      <w:start w:val="1"/>
      <w:numFmt w:val="decimal"/>
      <w:lvlText w:val="%7."/>
      <w:lvlJc w:val="left"/>
      <w:pPr>
        <w:ind w:left="5040" w:hanging="360"/>
      </w:pPr>
    </w:lvl>
    <w:lvl w:ilvl="7" w:tplc="190EA3E2" w:tentative="1">
      <w:start w:val="1"/>
      <w:numFmt w:val="lowerLetter"/>
      <w:lvlText w:val="%8."/>
      <w:lvlJc w:val="left"/>
      <w:pPr>
        <w:ind w:left="5760" w:hanging="360"/>
      </w:pPr>
    </w:lvl>
    <w:lvl w:ilvl="8" w:tplc="88AE1F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06B"/>
    <w:multiLevelType w:val="hybridMultilevel"/>
    <w:tmpl w:val="00E83598"/>
    <w:lvl w:ilvl="0" w:tplc="0914B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0C2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C2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A3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61A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67A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40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C0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88C4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1152A"/>
    <w:multiLevelType w:val="hybridMultilevel"/>
    <w:tmpl w:val="7604FD2A"/>
    <w:lvl w:ilvl="0" w:tplc="5472F0D0">
      <w:start w:val="1"/>
      <w:numFmt w:val="decimal"/>
      <w:lvlText w:val="%1."/>
      <w:lvlJc w:val="left"/>
      <w:pPr>
        <w:ind w:left="720" w:hanging="360"/>
      </w:pPr>
    </w:lvl>
    <w:lvl w:ilvl="1" w:tplc="1502645A">
      <w:start w:val="1"/>
      <w:numFmt w:val="lowerLetter"/>
      <w:lvlText w:val="%2."/>
      <w:lvlJc w:val="left"/>
      <w:pPr>
        <w:ind w:left="1440" w:hanging="360"/>
      </w:pPr>
    </w:lvl>
    <w:lvl w:ilvl="2" w:tplc="65084030">
      <w:start w:val="1"/>
      <w:numFmt w:val="lowerRoman"/>
      <w:lvlText w:val="%3."/>
      <w:lvlJc w:val="right"/>
      <w:pPr>
        <w:ind w:left="2160" w:hanging="180"/>
      </w:pPr>
    </w:lvl>
    <w:lvl w:ilvl="3" w:tplc="C804F970" w:tentative="1">
      <w:start w:val="1"/>
      <w:numFmt w:val="decimal"/>
      <w:lvlText w:val="%4."/>
      <w:lvlJc w:val="left"/>
      <w:pPr>
        <w:ind w:left="2880" w:hanging="360"/>
      </w:pPr>
    </w:lvl>
    <w:lvl w:ilvl="4" w:tplc="C8701CA8" w:tentative="1">
      <w:start w:val="1"/>
      <w:numFmt w:val="lowerLetter"/>
      <w:lvlText w:val="%5."/>
      <w:lvlJc w:val="left"/>
      <w:pPr>
        <w:ind w:left="3600" w:hanging="360"/>
      </w:pPr>
    </w:lvl>
    <w:lvl w:ilvl="5" w:tplc="D64C9E54" w:tentative="1">
      <w:start w:val="1"/>
      <w:numFmt w:val="lowerRoman"/>
      <w:lvlText w:val="%6."/>
      <w:lvlJc w:val="right"/>
      <w:pPr>
        <w:ind w:left="4320" w:hanging="180"/>
      </w:pPr>
    </w:lvl>
    <w:lvl w:ilvl="6" w:tplc="AA202F5C" w:tentative="1">
      <w:start w:val="1"/>
      <w:numFmt w:val="decimal"/>
      <w:lvlText w:val="%7."/>
      <w:lvlJc w:val="left"/>
      <w:pPr>
        <w:ind w:left="5040" w:hanging="360"/>
      </w:pPr>
    </w:lvl>
    <w:lvl w:ilvl="7" w:tplc="56E4E4EA" w:tentative="1">
      <w:start w:val="1"/>
      <w:numFmt w:val="lowerLetter"/>
      <w:lvlText w:val="%8."/>
      <w:lvlJc w:val="left"/>
      <w:pPr>
        <w:ind w:left="5760" w:hanging="360"/>
      </w:pPr>
    </w:lvl>
    <w:lvl w:ilvl="8" w:tplc="A94A2A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715DC"/>
    <w:multiLevelType w:val="hybridMultilevel"/>
    <w:tmpl w:val="7604FD2A"/>
    <w:lvl w:ilvl="0" w:tplc="4026651A">
      <w:start w:val="1"/>
      <w:numFmt w:val="decimal"/>
      <w:lvlText w:val="%1."/>
      <w:lvlJc w:val="left"/>
      <w:pPr>
        <w:ind w:left="720" w:hanging="360"/>
      </w:pPr>
    </w:lvl>
    <w:lvl w:ilvl="1" w:tplc="20E44D32" w:tentative="1">
      <w:start w:val="1"/>
      <w:numFmt w:val="lowerLetter"/>
      <w:lvlText w:val="%2."/>
      <w:lvlJc w:val="left"/>
      <w:pPr>
        <w:ind w:left="1440" w:hanging="360"/>
      </w:pPr>
    </w:lvl>
    <w:lvl w:ilvl="2" w:tplc="E12E26BA" w:tentative="1">
      <w:start w:val="1"/>
      <w:numFmt w:val="lowerRoman"/>
      <w:lvlText w:val="%3."/>
      <w:lvlJc w:val="right"/>
      <w:pPr>
        <w:ind w:left="2160" w:hanging="180"/>
      </w:pPr>
    </w:lvl>
    <w:lvl w:ilvl="3" w:tplc="2E5E5ACA" w:tentative="1">
      <w:start w:val="1"/>
      <w:numFmt w:val="decimal"/>
      <w:lvlText w:val="%4."/>
      <w:lvlJc w:val="left"/>
      <w:pPr>
        <w:ind w:left="2880" w:hanging="360"/>
      </w:pPr>
    </w:lvl>
    <w:lvl w:ilvl="4" w:tplc="4AA05588" w:tentative="1">
      <w:start w:val="1"/>
      <w:numFmt w:val="lowerLetter"/>
      <w:lvlText w:val="%5."/>
      <w:lvlJc w:val="left"/>
      <w:pPr>
        <w:ind w:left="3600" w:hanging="360"/>
      </w:pPr>
    </w:lvl>
    <w:lvl w:ilvl="5" w:tplc="BC7EB144" w:tentative="1">
      <w:start w:val="1"/>
      <w:numFmt w:val="lowerRoman"/>
      <w:lvlText w:val="%6."/>
      <w:lvlJc w:val="right"/>
      <w:pPr>
        <w:ind w:left="4320" w:hanging="180"/>
      </w:pPr>
    </w:lvl>
    <w:lvl w:ilvl="6" w:tplc="EE26E186" w:tentative="1">
      <w:start w:val="1"/>
      <w:numFmt w:val="decimal"/>
      <w:lvlText w:val="%7."/>
      <w:lvlJc w:val="left"/>
      <w:pPr>
        <w:ind w:left="5040" w:hanging="360"/>
      </w:pPr>
    </w:lvl>
    <w:lvl w:ilvl="7" w:tplc="61765218" w:tentative="1">
      <w:start w:val="1"/>
      <w:numFmt w:val="lowerLetter"/>
      <w:lvlText w:val="%8."/>
      <w:lvlJc w:val="left"/>
      <w:pPr>
        <w:ind w:left="5760" w:hanging="360"/>
      </w:pPr>
    </w:lvl>
    <w:lvl w:ilvl="8" w:tplc="D882A0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5D7E"/>
    <w:multiLevelType w:val="hybridMultilevel"/>
    <w:tmpl w:val="CA328686"/>
    <w:lvl w:ilvl="0" w:tplc="728AA02E">
      <w:start w:val="1"/>
      <w:numFmt w:val="decimal"/>
      <w:lvlText w:val="%1."/>
      <w:lvlJc w:val="left"/>
      <w:pPr>
        <w:ind w:left="720" w:hanging="360"/>
      </w:pPr>
    </w:lvl>
    <w:lvl w:ilvl="1" w:tplc="B136EFD4" w:tentative="1">
      <w:start w:val="1"/>
      <w:numFmt w:val="lowerLetter"/>
      <w:lvlText w:val="%2."/>
      <w:lvlJc w:val="left"/>
      <w:pPr>
        <w:ind w:left="1440" w:hanging="360"/>
      </w:pPr>
    </w:lvl>
    <w:lvl w:ilvl="2" w:tplc="405C867A" w:tentative="1">
      <w:start w:val="1"/>
      <w:numFmt w:val="lowerRoman"/>
      <w:lvlText w:val="%3."/>
      <w:lvlJc w:val="right"/>
      <w:pPr>
        <w:ind w:left="2160" w:hanging="180"/>
      </w:pPr>
    </w:lvl>
    <w:lvl w:ilvl="3" w:tplc="68D42420" w:tentative="1">
      <w:start w:val="1"/>
      <w:numFmt w:val="decimal"/>
      <w:lvlText w:val="%4."/>
      <w:lvlJc w:val="left"/>
      <w:pPr>
        <w:ind w:left="2880" w:hanging="360"/>
      </w:pPr>
    </w:lvl>
    <w:lvl w:ilvl="4" w:tplc="21FC3BF0" w:tentative="1">
      <w:start w:val="1"/>
      <w:numFmt w:val="lowerLetter"/>
      <w:lvlText w:val="%5."/>
      <w:lvlJc w:val="left"/>
      <w:pPr>
        <w:ind w:left="3600" w:hanging="360"/>
      </w:pPr>
    </w:lvl>
    <w:lvl w:ilvl="5" w:tplc="DCEA9756" w:tentative="1">
      <w:start w:val="1"/>
      <w:numFmt w:val="lowerRoman"/>
      <w:lvlText w:val="%6."/>
      <w:lvlJc w:val="right"/>
      <w:pPr>
        <w:ind w:left="4320" w:hanging="180"/>
      </w:pPr>
    </w:lvl>
    <w:lvl w:ilvl="6" w:tplc="6B3EA43E" w:tentative="1">
      <w:start w:val="1"/>
      <w:numFmt w:val="decimal"/>
      <w:lvlText w:val="%7."/>
      <w:lvlJc w:val="left"/>
      <w:pPr>
        <w:ind w:left="5040" w:hanging="360"/>
      </w:pPr>
    </w:lvl>
    <w:lvl w:ilvl="7" w:tplc="7FC29E48" w:tentative="1">
      <w:start w:val="1"/>
      <w:numFmt w:val="lowerLetter"/>
      <w:lvlText w:val="%8."/>
      <w:lvlJc w:val="left"/>
      <w:pPr>
        <w:ind w:left="5760" w:hanging="360"/>
      </w:pPr>
    </w:lvl>
    <w:lvl w:ilvl="8" w:tplc="AB2E84D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7B"/>
    <w:rsid w:val="000264A2"/>
    <w:rsid w:val="00075347"/>
    <w:rsid w:val="00075794"/>
    <w:rsid w:val="00085C12"/>
    <w:rsid w:val="00096B43"/>
    <w:rsid w:val="00123D07"/>
    <w:rsid w:val="00162ACA"/>
    <w:rsid w:val="00175FFC"/>
    <w:rsid w:val="001A26E2"/>
    <w:rsid w:val="001A7224"/>
    <w:rsid w:val="002368CF"/>
    <w:rsid w:val="00253E19"/>
    <w:rsid w:val="002873C9"/>
    <w:rsid w:val="002A25A6"/>
    <w:rsid w:val="002A6048"/>
    <w:rsid w:val="002B39DC"/>
    <w:rsid w:val="0031057B"/>
    <w:rsid w:val="003116BE"/>
    <w:rsid w:val="00337795"/>
    <w:rsid w:val="00343334"/>
    <w:rsid w:val="003765F1"/>
    <w:rsid w:val="00383FD0"/>
    <w:rsid w:val="003C1EF4"/>
    <w:rsid w:val="003D3086"/>
    <w:rsid w:val="003E48BC"/>
    <w:rsid w:val="00401FDC"/>
    <w:rsid w:val="00426508"/>
    <w:rsid w:val="0044284E"/>
    <w:rsid w:val="004732CD"/>
    <w:rsid w:val="0047540E"/>
    <w:rsid w:val="004833C5"/>
    <w:rsid w:val="00483E86"/>
    <w:rsid w:val="004A2C56"/>
    <w:rsid w:val="004C2D93"/>
    <w:rsid w:val="004D5DAD"/>
    <w:rsid w:val="004F76F0"/>
    <w:rsid w:val="0051149D"/>
    <w:rsid w:val="005130EA"/>
    <w:rsid w:val="0051604E"/>
    <w:rsid w:val="005659E8"/>
    <w:rsid w:val="005723E3"/>
    <w:rsid w:val="00593725"/>
    <w:rsid w:val="005A4686"/>
    <w:rsid w:val="005C1356"/>
    <w:rsid w:val="005E3AB8"/>
    <w:rsid w:val="006720AB"/>
    <w:rsid w:val="00686CFE"/>
    <w:rsid w:val="006B1FBF"/>
    <w:rsid w:val="006B398A"/>
    <w:rsid w:val="006C19CB"/>
    <w:rsid w:val="0072005E"/>
    <w:rsid w:val="00720639"/>
    <w:rsid w:val="00727714"/>
    <w:rsid w:val="00735D82"/>
    <w:rsid w:val="00750EE6"/>
    <w:rsid w:val="007514D4"/>
    <w:rsid w:val="00753932"/>
    <w:rsid w:val="007606D5"/>
    <w:rsid w:val="007A5B50"/>
    <w:rsid w:val="007D3865"/>
    <w:rsid w:val="007E7B3A"/>
    <w:rsid w:val="0080402C"/>
    <w:rsid w:val="0082760D"/>
    <w:rsid w:val="00834541"/>
    <w:rsid w:val="00841124"/>
    <w:rsid w:val="0085651C"/>
    <w:rsid w:val="0085711C"/>
    <w:rsid w:val="00885F0E"/>
    <w:rsid w:val="008C13AD"/>
    <w:rsid w:val="008F3AA3"/>
    <w:rsid w:val="008F4074"/>
    <w:rsid w:val="00904840"/>
    <w:rsid w:val="00905BB7"/>
    <w:rsid w:val="00947CBE"/>
    <w:rsid w:val="00960DE9"/>
    <w:rsid w:val="00966B58"/>
    <w:rsid w:val="009D657B"/>
    <w:rsid w:val="009E4C52"/>
    <w:rsid w:val="00A051AE"/>
    <w:rsid w:val="00A3592F"/>
    <w:rsid w:val="00A57A9A"/>
    <w:rsid w:val="00AB3AA4"/>
    <w:rsid w:val="00AB752D"/>
    <w:rsid w:val="00AD35DD"/>
    <w:rsid w:val="00B15D3F"/>
    <w:rsid w:val="00B61878"/>
    <w:rsid w:val="00BC6F7B"/>
    <w:rsid w:val="00BD7CDB"/>
    <w:rsid w:val="00BF191A"/>
    <w:rsid w:val="00C1581E"/>
    <w:rsid w:val="00C172ED"/>
    <w:rsid w:val="00C342CF"/>
    <w:rsid w:val="00C469D7"/>
    <w:rsid w:val="00C9399E"/>
    <w:rsid w:val="00CD306D"/>
    <w:rsid w:val="00D0340A"/>
    <w:rsid w:val="00D12109"/>
    <w:rsid w:val="00D33197"/>
    <w:rsid w:val="00D34880"/>
    <w:rsid w:val="00D4027C"/>
    <w:rsid w:val="00D435E7"/>
    <w:rsid w:val="00D553C4"/>
    <w:rsid w:val="00D614A1"/>
    <w:rsid w:val="00D70E90"/>
    <w:rsid w:val="00D83CD0"/>
    <w:rsid w:val="00DD1034"/>
    <w:rsid w:val="00E11B9B"/>
    <w:rsid w:val="00E15BBB"/>
    <w:rsid w:val="00E33398"/>
    <w:rsid w:val="00E56E24"/>
    <w:rsid w:val="00E67917"/>
    <w:rsid w:val="00EA345A"/>
    <w:rsid w:val="00F06198"/>
    <w:rsid w:val="00F06DC6"/>
    <w:rsid w:val="00F67686"/>
    <w:rsid w:val="00F73491"/>
    <w:rsid w:val="00FA24AD"/>
    <w:rsid w:val="00FB2C8C"/>
    <w:rsid w:val="00FB5B74"/>
    <w:rsid w:val="00F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8FBEC2"/>
  <w15:chartTrackingRefBased/>
  <w15:docId w15:val="{2A5EFF37-534D-48A7-9534-EF73912A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3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19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932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932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198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932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32"/>
  </w:style>
  <w:style w:type="paragraph" w:styleId="Footer">
    <w:name w:val="footer"/>
    <w:basedOn w:val="Normal"/>
    <w:link w:val="FooterChar"/>
    <w:uiPriority w:val="99"/>
    <w:unhideWhenUsed/>
    <w:rsid w:val="0075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32"/>
  </w:style>
  <w:style w:type="character" w:styleId="Hyperlink">
    <w:name w:val="Hyperlink"/>
    <w:basedOn w:val="DefaultParagraphFont"/>
    <w:uiPriority w:val="99"/>
    <w:unhideWhenUsed/>
    <w:rsid w:val="0025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1.png"/><Relationship Id="rId18" Type="http://schemas.openxmlformats.org/officeDocument/2006/relationships/hyperlink" Target="https://www.thingiverse.com/thing:413654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11AF-A393-4BA1-A405-5C3A4D8A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 Ondřej</dc:creator>
  <cp:keywords>, docId:532E1CF6C3163A2730770544B1EC6C7F</cp:keywords>
  <cp:lastModifiedBy>Kuda Ondřej</cp:lastModifiedBy>
  <cp:revision>8</cp:revision>
  <cp:lastPrinted>2023-12-05T07:44:00Z</cp:lastPrinted>
  <dcterms:created xsi:type="dcterms:W3CDTF">2023-12-04T13:27:00Z</dcterms:created>
  <dcterms:modified xsi:type="dcterms:W3CDTF">2024-05-21T10:15:00Z</dcterms:modified>
</cp:coreProperties>
</file>