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eastAsia="Calibri"/>
          <w:b/>
          <w:color w:val="1B3A5F"/>
          <w:sz w:val="48"/>
        </w:rPr>
        <w:t>ABDM V3 — Changes on top of Bahmni community hip-service</w:t>
      </w:r>
    </w:p>
    <w:p>
      <w:pPr>
        <w:jc w:val="center"/>
      </w:pPr>
      <w:r>
        <w:rPr>
          <w:rFonts w:ascii="Calibri" w:hAnsi="Calibri" w:eastAsia="Calibri"/>
          <w:b/>
          <w:color w:val="0D7373"/>
          <w:sz w:val="30"/>
        </w:rPr>
        <w:t>Milestone 1 (M1): ABHA creation, verification and search-by-mobile</w:t>
      </w:r>
    </w:p>
    <w:p>
      <w:pPr>
        <w:spacing w:after="40"/>
        <w:jc w:val="center"/>
      </w:pPr>
      <w:r>
        <w:rPr>
          <w:rFonts w:ascii="Calibri" w:hAnsi="Calibri" w:eastAsia="Calibri"/>
          <w:b w:val="0"/>
          <w:color w:val="555555"/>
          <w:sz w:val="22"/>
        </w:rPr>
        <w:t>Baseline (current folder): BahmniCommunity/hip-service branch abdm-v3</w:t>
      </w:r>
    </w:p>
    <w:p>
      <w:pPr>
        <w:spacing w:after="40"/>
        <w:jc w:val="center"/>
      </w:pPr>
      <w:r>
        <w:rPr>
          <w:rFonts w:ascii="Calibri" w:hAnsi="Calibri" w:eastAsia="Calibri"/>
          <w:b w:val="0"/>
          <w:color w:val="555555"/>
          <w:sz w:val="22"/>
        </w:rPr>
        <w:t>Changed code: ABDM-repos-2.5.14-Upgraded/hip-service branch trialsv3-hfrid</w:t>
      </w:r>
    </w:p>
    <w:p>
      <w:pPr>
        <w:spacing w:after="40"/>
        <w:jc w:val="center"/>
      </w:pPr>
      <w:r>
        <w:rPr>
          <w:rFonts w:ascii="Calibri" w:hAnsi="Calibri" w:eastAsia="Calibri"/>
          <w:b w:val="0"/>
          <w:color w:val="555555"/>
          <w:sz w:val="22"/>
        </w:rPr>
        <w:t>Starting commit in upgraded repo: 83ddacfe — “abdm V3” (author shilpa-iplit)</w:t>
      </w:r>
    </w:p>
    <w:p>
      <w:pPr>
        <w:spacing w:after="40"/>
        <w:jc w:val="center"/>
      </w:pPr>
      <w:r>
        <w:rPr>
          <w:rFonts w:ascii="Calibri" w:hAnsi="Calibri" w:eastAsia="Calibri"/>
          <w:b w:val="0"/>
          <w:color w:val="555555"/>
          <w:sz w:val="22"/>
        </w:rPr>
        <w:t>This file documents only M1 deltas. Unchanged community M1 APIs are listed as “already present”.</w:t>
      </w:r>
    </w:p>
    <w:p>
      <w:pPr>
        <w:spacing w:after="160" w:before="0" w:line="276" w:lineRule="auto"/>
      </w:pPr>
      <w:r>
        <w:rPr>
          <w:rFonts w:ascii="Calibri" w:hAnsi="Calibri" w:eastAsia="Calibri"/>
          <w:b w:val="0"/>
          <w:color w:val="222222"/>
          <w:sz w:val="22"/>
        </w:rPr>
      </w:r>
    </w:p>
    <w:p>
      <w:pPr>
        <w:pStyle w:val="Heading1"/>
      </w:pPr>
      <w:r>
        <w:rPr>
          <w:rFonts w:ascii="Calibri" w:hAnsi="Calibri"/>
          <w:color w:val="1B3A5F"/>
        </w:rPr>
        <w:t>1. Scope of this document</w:t>
      </w:r>
    </w:p>
    <w:p>
      <w:pPr>
        <w:spacing w:after="160" w:before="0" w:line="276" w:lineRule="auto"/>
      </w:pPr>
      <w:r>
        <w:rPr>
          <w:rFonts w:ascii="Calibri" w:hAnsi="Calibri" w:eastAsia="Calibri"/>
          <w:b w:val="0"/>
          <w:color w:val="222222"/>
          <w:sz w:val="22"/>
        </w:rPr>
        <w:t>This is not a full M1 API manual. Community abdm-v3 already implements ABHA create, login by ABHA number/Aadhaar, ABHA-address login, profile and card. This file records only the work added in the upgraded hip-service after commit 83ddacfe, compared with the current community folder.</w:t>
      </w:r>
    </w:p>
    <w:p>
      <w:pPr>
        <w:pStyle w:val="ListBullet"/>
        <w:spacing w:after="60"/>
        <w:ind w:left="709"/>
      </w:pPr>
      <w:r>
        <w:rPr>
          <w:rFonts w:ascii="Calibri" w:hAnsi="Calibri" w:eastAsia="Calibri"/>
          <w:b w:val="0"/>
          <w:color w:val="222222"/>
          <w:sz w:val="22"/>
        </w:rPr>
        <w:t>New HIP APIs are documented end-to-end (request, ABDM mapping, response).</w:t>
      </w:r>
    </w:p>
    <w:p>
      <w:pPr>
        <w:pStyle w:val="ListBullet"/>
        <w:spacing w:after="60"/>
        <w:ind w:left="709"/>
      </w:pPr>
      <w:r>
        <w:rPr>
          <w:rFonts w:ascii="Calibri" w:hAnsi="Calibri" w:eastAsia="Calibri"/>
          <w:b w:val="0"/>
          <w:color w:val="222222"/>
          <w:sz w:val="22"/>
        </w:rPr>
        <w:t>Existing HIP APIs appear only where behaviour, payload or error handling changed.</w:t>
      </w:r>
    </w:p>
    <w:p>
      <w:pPr>
        <w:pStyle w:val="ListBullet"/>
        <w:spacing w:after="60"/>
        <w:ind w:left="709"/>
      </w:pPr>
      <w:r>
        <w:rPr>
          <w:rFonts w:ascii="Calibri" w:hAnsi="Calibri" w:eastAsia="Calibri"/>
          <w:b w:val="0"/>
          <w:color w:val="222222"/>
          <w:sz w:val="22"/>
        </w:rPr>
        <w:t>M2 (linking / HFR) and M3 (consent / data flow) are in V3ChangesExpalined-M2.docx and M3.</w:t>
      </w:r>
    </w:p>
    <w:p>
      <w:pPr>
        <w:spacing w:after="160" w:before="0" w:line="276" w:lineRule="auto"/>
      </w:pPr>
      <w:r>
        <w:rPr>
          <w:rFonts w:ascii="Calibri" w:hAnsi="Calibri" w:eastAsia="Calibri"/>
          <w:b w:val="0"/>
          <w:color w:val="555555"/>
          <w:sz w:val="20"/>
        </w:rPr>
        <w:t>ABDM sandbox V3 documentation and swagger require a logged-in sandbox session. Paths below match the ABHA Number V3 APIs used by this service (abhasbx.abdm.gov.in/abha/api).</w:t>
      </w:r>
    </w:p>
    <w:p>
      <w:pPr>
        <w:pStyle w:val="Heading1"/>
      </w:pPr>
      <w:r>
        <w:rPr>
          <w:rFonts w:ascii="Calibri" w:hAnsi="Calibri"/>
          <w:color w:val="1B3A5F"/>
        </w:rPr>
        <w:t>2. What community already had (not re-documented)</w:t>
      </w:r>
    </w:p>
    <w:tbl>
      <w:tblPr>
        <w:tblStyle w:val="TableGrid"/>
        <w:tblW w:type="auto" w:w="0"/>
        <w:jc w:val="center"/>
        <w:tblLook w:firstColumn="1" w:firstRow="1" w:lastColumn="0" w:lastRow="0" w:noHBand="0" w:noVBand="1" w:val="04A0"/>
      </w:tblPr>
      <w:tblGrid>
        <w:gridCol w:w="3400"/>
        <w:gridCol w:w="3400"/>
        <w:gridCol w:w="3400"/>
      </w:tblGrid>
      <w:tr>
        <w:tc>
          <w:tcPr>
            <w:tcW w:type="dxa" w:w="3061"/>
            <w:shd w:fill="1B3A5F" w:val="clear"/>
          </w:tcPr>
          <w:p>
            <w:pPr>
              <w:spacing w:after="0" w:before="0"/>
              <w:jc w:val="center"/>
            </w:pPr>
            <w:r/>
            <w:r>
              <w:rPr>
                <w:rFonts w:ascii="Calibri" w:hAnsi="Calibri" w:eastAsia="Calibri"/>
                <w:b/>
                <w:color w:val="FFFFFF"/>
                <w:sz w:val="18"/>
              </w:rPr>
              <w:t>HIP API</w:t>
            </w:r>
          </w:p>
        </w:tc>
        <w:tc>
          <w:tcPr>
            <w:tcW w:type="dxa" w:w="3288"/>
            <w:shd w:fill="1B3A5F" w:val="clear"/>
          </w:tcPr>
          <w:p>
            <w:pPr>
              <w:spacing w:after="0" w:before="0"/>
              <w:jc w:val="center"/>
            </w:pPr>
            <w:r/>
            <w:r>
              <w:rPr>
                <w:rFonts w:ascii="Calibri" w:hAnsi="Calibri" w:eastAsia="Calibri"/>
                <w:b/>
                <w:color w:val="FFFFFF"/>
                <w:sz w:val="18"/>
              </w:rPr>
              <w:t>ABDM API</w:t>
            </w:r>
          </w:p>
        </w:tc>
        <w:tc>
          <w:tcPr>
            <w:tcW w:type="dxa" w:w="3288"/>
            <w:shd w:fill="1B3A5F" w:val="clear"/>
          </w:tcPr>
          <w:p>
            <w:pPr>
              <w:spacing w:after="0" w:before="0"/>
              <w:jc w:val="center"/>
            </w:pPr>
            <w:r/>
            <w:r>
              <w:rPr>
                <w:rFonts w:ascii="Calibri" w:hAnsi="Calibri" w:eastAsia="Calibri"/>
                <w:b/>
                <w:color w:val="FFFFFF"/>
                <w:sz w:val="18"/>
              </w:rPr>
              <w:t>Status in your branch</w:t>
            </w:r>
          </w:p>
        </w:tc>
      </w:tr>
      <w:tr>
        <w:tc>
          <w:tcPr>
            <w:tcW w:type="dxa" w:w="3061"/>
          </w:tcPr>
          <w:p>
            <w:pPr>
              <w:spacing w:after="0" w:before="0"/>
            </w:pPr>
            <w:r/>
            <w:r>
              <w:rPr>
                <w:rFonts w:ascii="Calibri" w:hAnsi="Calibri" w:eastAsia="Calibri"/>
                <w:b w:val="0"/>
                <w:color w:val="222222"/>
                <w:sz w:val="17"/>
              </w:rPr>
              <w:t>POST /v3/hip/generateAadhaarOtp</w:t>
            </w:r>
          </w:p>
        </w:tc>
        <w:tc>
          <w:tcPr>
            <w:tcW w:type="dxa" w:w="3288"/>
          </w:tcPr>
          <w:p>
            <w:pPr>
              <w:spacing w:after="0" w:before="0"/>
            </w:pPr>
            <w:r/>
            <w:r>
              <w:rPr>
                <w:rFonts w:ascii="Calibri" w:hAnsi="Calibri" w:eastAsia="Calibri"/>
                <w:b w:val="0"/>
                <w:color w:val="222222"/>
                <w:sz w:val="17"/>
              </w:rPr>
              <w:t>POST /v3/enrollment/request/otp</w:t>
            </w:r>
          </w:p>
        </w:tc>
        <w:tc>
          <w:tcPr>
            <w:tcW w:type="dxa" w:w="3288"/>
          </w:tcPr>
          <w:p>
            <w:pPr>
              <w:spacing w:after="0" w:before="0"/>
            </w:pPr>
            <w:r/>
            <w:r>
              <w:rPr>
                <w:rFonts w:ascii="Calibri" w:hAnsi="Calibri" w:eastAsia="Calibri"/>
                <w:b w:val="0"/>
                <w:color w:val="222222"/>
                <w:sz w:val="17"/>
              </w:rPr>
              <w:t>Unchanged contract; session map is now thread-safe</w:t>
            </w:r>
          </w:p>
        </w:tc>
      </w:tr>
      <w:tr>
        <w:tc>
          <w:tcPr>
            <w:tcW w:type="dxa" w:w="3061"/>
            <w:shd w:fill="F3F7FA" w:val="clear"/>
          </w:tcPr>
          <w:p>
            <w:pPr>
              <w:spacing w:after="0" w:before="0"/>
            </w:pPr>
            <w:r/>
            <w:r>
              <w:rPr>
                <w:rFonts w:ascii="Calibri" w:hAnsi="Calibri" w:eastAsia="Calibri"/>
                <w:b w:val="0"/>
                <w:color w:val="222222"/>
                <w:sz w:val="17"/>
              </w:rPr>
              <w:t>POST /v3/hip/verifyOtpAndCreateABHA</w:t>
            </w:r>
          </w:p>
        </w:tc>
        <w:tc>
          <w:tcPr>
            <w:tcW w:type="dxa" w:w="3288"/>
            <w:shd w:fill="F3F7FA" w:val="clear"/>
          </w:tcPr>
          <w:p>
            <w:pPr>
              <w:spacing w:after="0" w:before="0"/>
            </w:pPr>
            <w:r/>
            <w:r>
              <w:rPr>
                <w:rFonts w:ascii="Calibri" w:hAnsi="Calibri" w:eastAsia="Calibri"/>
                <w:b w:val="0"/>
                <w:color w:val="222222"/>
                <w:sz w:val="17"/>
              </w:rPr>
              <w:t>POST /v3/enrollment/enrol/byAadhaar</w:t>
            </w:r>
          </w:p>
        </w:tc>
        <w:tc>
          <w:tcPr>
            <w:tcW w:type="dxa" w:w="3288"/>
            <w:shd w:fill="F3F7FA" w:val="clear"/>
          </w:tcPr>
          <w:p>
            <w:pPr>
              <w:spacing w:after="0" w:before="0"/>
            </w:pPr>
            <w:r/>
            <w:r>
              <w:rPr>
                <w:rFonts w:ascii="Calibri" w:hAnsi="Calibri" w:eastAsia="Calibri"/>
                <w:b w:val="0"/>
                <w:color w:val="222222"/>
                <w:sz w:val="17"/>
              </w:rPr>
              <w:t>Stores enrol txnId as well as token</w:t>
            </w:r>
          </w:p>
        </w:tc>
      </w:tr>
      <w:tr>
        <w:tc>
          <w:tcPr>
            <w:tcW w:type="dxa" w:w="3061"/>
          </w:tcPr>
          <w:p>
            <w:pPr>
              <w:spacing w:after="0" w:before="0"/>
            </w:pPr>
            <w:r/>
            <w:r>
              <w:rPr>
                <w:rFonts w:ascii="Calibri" w:hAnsi="Calibri" w:eastAsia="Calibri"/>
                <w:b w:val="0"/>
                <w:color w:val="222222"/>
                <w:sz w:val="17"/>
              </w:rPr>
              <w:t>POST /v3/hip/generateMobileOtp</w:t>
            </w:r>
          </w:p>
        </w:tc>
        <w:tc>
          <w:tcPr>
            <w:tcW w:type="dxa" w:w="3288"/>
          </w:tcPr>
          <w:p>
            <w:pPr>
              <w:spacing w:after="0" w:before="0"/>
            </w:pPr>
            <w:r/>
            <w:r>
              <w:rPr>
                <w:rFonts w:ascii="Calibri" w:hAnsi="Calibri" w:eastAsia="Calibri"/>
                <w:b w:val="0"/>
                <w:color w:val="222222"/>
                <w:sz w:val="17"/>
              </w:rPr>
              <w:t>POST /v3/enrollment/request/otp</w:t>
            </w:r>
          </w:p>
        </w:tc>
        <w:tc>
          <w:tcPr>
            <w:tcW w:type="dxa" w:w="3288"/>
          </w:tcPr>
          <w:p>
            <w:pPr>
              <w:spacing w:after="0" w:before="0"/>
            </w:pPr>
            <w:r/>
            <w:r>
              <w:rPr>
                <w:rFonts w:ascii="Calibri" w:hAnsi="Calibri" w:eastAsia="Calibri"/>
                <w:b w:val="0"/>
                <w:color w:val="222222"/>
                <w:sz w:val="17"/>
              </w:rPr>
              <w:t>Unchanged contract</w:t>
            </w:r>
          </w:p>
        </w:tc>
      </w:tr>
      <w:tr>
        <w:tc>
          <w:tcPr>
            <w:tcW w:type="dxa" w:w="3061"/>
            <w:shd w:fill="F3F7FA" w:val="clear"/>
          </w:tcPr>
          <w:p>
            <w:pPr>
              <w:spacing w:after="0" w:before="0"/>
            </w:pPr>
            <w:r/>
            <w:r>
              <w:rPr>
                <w:rFonts w:ascii="Calibri" w:hAnsi="Calibri" w:eastAsia="Calibri"/>
                <w:b w:val="0"/>
                <w:color w:val="222222"/>
                <w:sz w:val="17"/>
              </w:rPr>
              <w:t>POST /v3/hip/verifyMobileOtp</w:t>
            </w:r>
          </w:p>
        </w:tc>
        <w:tc>
          <w:tcPr>
            <w:tcW w:type="dxa" w:w="3288"/>
            <w:shd w:fill="F3F7FA" w:val="clear"/>
          </w:tcPr>
          <w:p>
            <w:pPr>
              <w:spacing w:after="0" w:before="0"/>
            </w:pPr>
            <w:r/>
            <w:r>
              <w:rPr>
                <w:rFonts w:ascii="Calibri" w:hAnsi="Calibri" w:eastAsia="Calibri"/>
                <w:b w:val="0"/>
                <w:color w:val="222222"/>
                <w:sz w:val="17"/>
              </w:rPr>
              <w:t>POST /v3/enrollment/auth/byAbdm</w:t>
            </w:r>
          </w:p>
        </w:tc>
        <w:tc>
          <w:tcPr>
            <w:tcW w:type="dxa" w:w="3288"/>
            <w:shd w:fill="F3F7FA" w:val="clear"/>
          </w:tcPr>
          <w:p>
            <w:pPr>
              <w:spacing w:after="0" w:before="0"/>
            </w:pPr>
            <w:r/>
            <w:r>
              <w:rPr>
                <w:rFonts w:ascii="Calibri" w:hAnsi="Calibri" w:eastAsia="Calibri"/>
                <w:b w:val="0"/>
                <w:color w:val="222222"/>
                <w:sz w:val="17"/>
              </w:rPr>
              <w:t>Unchanged contract</w:t>
            </w:r>
          </w:p>
        </w:tc>
      </w:tr>
      <w:tr>
        <w:tc>
          <w:tcPr>
            <w:tcW w:type="dxa" w:w="3061"/>
          </w:tcPr>
          <w:p>
            <w:pPr>
              <w:spacing w:after="0" w:before="0"/>
            </w:pPr>
            <w:r/>
            <w:r>
              <w:rPr>
                <w:rFonts w:ascii="Calibri" w:hAnsi="Calibri" w:eastAsia="Calibri"/>
                <w:b w:val="0"/>
                <w:color w:val="222222"/>
                <w:sz w:val="17"/>
              </w:rPr>
              <w:t>GET /v3/hip/getAbhaAddressSuggestions</w:t>
            </w:r>
          </w:p>
        </w:tc>
        <w:tc>
          <w:tcPr>
            <w:tcW w:type="dxa" w:w="3288"/>
          </w:tcPr>
          <w:p>
            <w:pPr>
              <w:spacing w:after="0" w:before="0"/>
            </w:pPr>
            <w:r/>
            <w:r>
              <w:rPr>
                <w:rFonts w:ascii="Calibri" w:hAnsi="Calibri" w:eastAsia="Calibri"/>
                <w:b w:val="0"/>
                <w:color w:val="222222"/>
                <w:sz w:val="17"/>
              </w:rPr>
              <w:t>GET /v3/enrollment/enrol/suggestion</w:t>
            </w:r>
          </w:p>
        </w:tc>
        <w:tc>
          <w:tcPr>
            <w:tcW w:type="dxa" w:w="3288"/>
          </w:tcPr>
          <w:p>
            <w:pPr>
              <w:spacing w:after="0" w:before="0"/>
            </w:pPr>
            <w:r/>
            <w:r>
              <w:rPr>
                <w:rFonts w:ascii="Calibri" w:hAnsi="Calibri" w:eastAsia="Calibri"/>
                <w:b w:val="0"/>
                <w:color w:val="222222"/>
                <w:sz w:val="17"/>
              </w:rPr>
              <w:t>Updates session txnId from ABDM</w:t>
            </w:r>
          </w:p>
        </w:tc>
      </w:tr>
      <w:tr>
        <w:tc>
          <w:tcPr>
            <w:tcW w:type="dxa" w:w="3061"/>
            <w:shd w:fill="F3F7FA" w:val="clear"/>
          </w:tcPr>
          <w:p>
            <w:pPr>
              <w:spacing w:after="0" w:before="0"/>
            </w:pPr>
            <w:r/>
            <w:r>
              <w:rPr>
                <w:rFonts w:ascii="Calibri" w:hAnsi="Calibri" w:eastAsia="Calibri"/>
                <w:b w:val="0"/>
                <w:color w:val="222222"/>
                <w:sz w:val="17"/>
              </w:rPr>
              <w:t>POST /v3/hip/createAbhaAddress</w:t>
            </w:r>
          </w:p>
        </w:tc>
        <w:tc>
          <w:tcPr>
            <w:tcW w:type="dxa" w:w="3288"/>
            <w:shd w:fill="F3F7FA" w:val="clear"/>
          </w:tcPr>
          <w:p>
            <w:pPr>
              <w:spacing w:after="0" w:before="0"/>
            </w:pPr>
            <w:r/>
            <w:r>
              <w:rPr>
                <w:rFonts w:ascii="Calibri" w:hAnsi="Calibri" w:eastAsia="Calibri"/>
                <w:b w:val="0"/>
                <w:color w:val="222222"/>
                <w:sz w:val="17"/>
              </w:rPr>
              <w:t>POST /v3/enrollment/enrol/abha-address</w:t>
            </w:r>
          </w:p>
        </w:tc>
        <w:tc>
          <w:tcPr>
            <w:tcW w:type="dxa" w:w="3288"/>
            <w:shd w:fill="F3F7FA" w:val="clear"/>
          </w:tcPr>
          <w:p>
            <w:pPr>
              <w:spacing w:after="0" w:before="0"/>
            </w:pPr>
            <w:r/>
            <w:r>
              <w:rPr>
                <w:rFonts w:ascii="Calibri" w:hAnsi="Calibri" w:eastAsia="Calibri"/>
                <w:b w:val="0"/>
                <w:color w:val="222222"/>
                <w:sz w:val="17"/>
              </w:rPr>
              <w:t>Safer txnId lookup</w:t>
            </w:r>
          </w:p>
        </w:tc>
      </w:tr>
      <w:tr>
        <w:tc>
          <w:tcPr>
            <w:tcW w:type="dxa" w:w="3061"/>
          </w:tcPr>
          <w:p>
            <w:pPr>
              <w:spacing w:after="0" w:before="0"/>
            </w:pPr>
            <w:r/>
            <w:r>
              <w:rPr>
                <w:rFonts w:ascii="Calibri" w:hAnsi="Calibri" w:eastAsia="Calibri"/>
                <w:b w:val="0"/>
                <w:color w:val="222222"/>
                <w:sz w:val="17"/>
              </w:rPr>
              <w:t>GET /v3/hip/getAbhaCard</w:t>
            </w:r>
          </w:p>
        </w:tc>
        <w:tc>
          <w:tcPr>
            <w:tcW w:type="dxa" w:w="3288"/>
          </w:tcPr>
          <w:p>
            <w:pPr>
              <w:spacing w:after="0" w:before="0"/>
            </w:pPr>
            <w:r/>
            <w:r>
              <w:rPr>
                <w:rFonts w:ascii="Calibri" w:hAnsi="Calibri" w:eastAsia="Calibri"/>
                <w:b w:val="0"/>
                <w:color w:val="222222"/>
                <w:sz w:val="17"/>
              </w:rPr>
              <w:t>GET /v3/profile/account/abha-card</w:t>
            </w:r>
          </w:p>
        </w:tc>
        <w:tc>
          <w:tcPr>
            <w:tcW w:type="dxa" w:w="3288"/>
          </w:tcPr>
          <w:p>
            <w:pPr>
              <w:spacing w:after="0" w:before="0"/>
            </w:pPr>
            <w:r/>
            <w:r>
              <w:rPr>
                <w:rFonts w:ascii="Calibri" w:hAnsi="Calibri" w:eastAsia="Calibri"/>
                <w:b w:val="0"/>
                <w:color w:val="222222"/>
                <w:sz w:val="17"/>
              </w:rPr>
              <w:t>Safer token lookup</w:t>
            </w:r>
          </w:p>
        </w:tc>
      </w:tr>
      <w:tr>
        <w:tc>
          <w:tcPr>
            <w:tcW w:type="dxa" w:w="3061"/>
            <w:shd w:fill="F3F7FA" w:val="clear"/>
          </w:tcPr>
          <w:p>
            <w:pPr>
              <w:spacing w:after="0" w:before="0"/>
            </w:pPr>
            <w:r/>
            <w:r>
              <w:rPr>
                <w:rFonts w:ascii="Calibri" w:hAnsi="Calibri" w:eastAsia="Calibri"/>
                <w:b w:val="0"/>
                <w:color w:val="222222"/>
                <w:sz w:val="17"/>
              </w:rPr>
              <w:t>POST /v3/hip/verification/requestOtp</w:t>
            </w:r>
          </w:p>
        </w:tc>
        <w:tc>
          <w:tcPr>
            <w:tcW w:type="dxa" w:w="3288"/>
            <w:shd w:fill="F3F7FA" w:val="clear"/>
          </w:tcPr>
          <w:p>
            <w:pPr>
              <w:spacing w:after="0" w:before="0"/>
            </w:pPr>
            <w:r/>
            <w:r>
              <w:rPr>
                <w:rFonts w:ascii="Calibri" w:hAnsi="Calibri" w:eastAsia="Calibri"/>
                <w:b w:val="0"/>
                <w:color w:val="222222"/>
                <w:sz w:val="17"/>
              </w:rPr>
              <w:t>POST /v3/profile/login/request/otp</w:t>
            </w:r>
          </w:p>
        </w:tc>
        <w:tc>
          <w:tcPr>
            <w:tcW w:type="dxa" w:w="3288"/>
            <w:shd w:fill="F3F7FA" w:val="clear"/>
          </w:tcPr>
          <w:p>
            <w:pPr>
              <w:spacing w:after="0" w:before="0"/>
            </w:pPr>
            <w:r/>
            <w:r>
              <w:rPr>
                <w:rFonts w:ascii="Calibri" w:hAnsi="Calibri" w:eastAsia="Calibri"/>
                <w:b w:val="0"/>
                <w:color w:val="222222"/>
                <w:sz w:val="17"/>
              </w:rPr>
              <w:t>MOBILE_NUMBER mapping changed (see §5)</w:t>
            </w:r>
          </w:p>
        </w:tc>
      </w:tr>
      <w:tr>
        <w:tc>
          <w:tcPr>
            <w:tcW w:type="dxa" w:w="3061"/>
          </w:tcPr>
          <w:p>
            <w:pPr>
              <w:spacing w:after="0" w:before="0"/>
            </w:pPr>
            <w:r/>
            <w:r>
              <w:rPr>
                <w:rFonts w:ascii="Calibri" w:hAnsi="Calibri" w:eastAsia="Calibri"/>
                <w:b w:val="0"/>
                <w:color w:val="222222"/>
                <w:sz w:val="17"/>
              </w:rPr>
              <w:t>POST /v3/hip/verification/verifyOtp</w:t>
            </w:r>
          </w:p>
        </w:tc>
        <w:tc>
          <w:tcPr>
            <w:tcW w:type="dxa" w:w="3288"/>
          </w:tcPr>
          <w:p>
            <w:pPr>
              <w:spacing w:after="0" w:before="0"/>
            </w:pPr>
            <w:r/>
            <w:r>
              <w:rPr>
                <w:rFonts w:ascii="Calibri" w:hAnsi="Calibri" w:eastAsia="Calibri"/>
                <w:b w:val="0"/>
                <w:color w:val="222222"/>
                <w:sz w:val="17"/>
              </w:rPr>
              <w:t>POST /v3/profile/login/verify</w:t>
            </w:r>
          </w:p>
        </w:tc>
        <w:tc>
          <w:tcPr>
            <w:tcW w:type="dxa" w:w="3288"/>
          </w:tcPr>
          <w:p>
            <w:pPr>
              <w:spacing w:after="0" w:before="0"/>
            </w:pPr>
            <w:r/>
            <w:r>
              <w:rPr>
                <w:rFonts w:ascii="Calibri" w:hAnsi="Calibri" w:eastAsia="Calibri"/>
                <w:b w:val="0"/>
                <w:color w:val="222222"/>
                <w:sz w:val="17"/>
              </w:rPr>
              <w:t>JSON property names camelCase</w:t>
            </w:r>
          </w:p>
        </w:tc>
      </w:tr>
      <w:tr>
        <w:tc>
          <w:tcPr>
            <w:tcW w:type="dxa" w:w="3061"/>
            <w:shd w:fill="F3F7FA" w:val="clear"/>
          </w:tcPr>
          <w:p>
            <w:pPr>
              <w:spacing w:after="0" w:before="0"/>
            </w:pPr>
            <w:r/>
            <w:r>
              <w:rPr>
                <w:rFonts w:ascii="Calibri" w:hAnsi="Calibri" w:eastAsia="Calibri"/>
                <w:b w:val="0"/>
                <w:color w:val="222222"/>
                <w:sz w:val="17"/>
              </w:rPr>
              <w:t>POST /v3/hip/verification/verifyAbhaAccount</w:t>
            </w:r>
          </w:p>
        </w:tc>
        <w:tc>
          <w:tcPr>
            <w:tcW w:type="dxa" w:w="3288"/>
            <w:shd w:fill="F3F7FA" w:val="clear"/>
          </w:tcPr>
          <w:p>
            <w:pPr>
              <w:spacing w:after="0" w:before="0"/>
            </w:pPr>
            <w:r/>
            <w:r>
              <w:rPr>
                <w:rFonts w:ascii="Calibri" w:hAnsi="Calibri" w:eastAsia="Calibri"/>
                <w:b w:val="0"/>
                <w:color w:val="222222"/>
                <w:sz w:val="17"/>
              </w:rPr>
              <w:t>POST /v3/profile/login/verify/user</w:t>
            </w:r>
          </w:p>
        </w:tc>
        <w:tc>
          <w:tcPr>
            <w:tcW w:type="dxa" w:w="3288"/>
            <w:shd w:fill="F3F7FA" w:val="clear"/>
          </w:tcPr>
          <w:p>
            <w:pPr>
              <w:spacing w:after="0" w:before="0"/>
            </w:pPr>
            <w:r/>
            <w:r>
              <w:rPr>
                <w:rFonts w:ascii="Calibri" w:hAnsi="Calibri" w:eastAsia="Calibri"/>
                <w:b w:val="0"/>
                <w:color w:val="222222"/>
                <w:sz w:val="17"/>
              </w:rPr>
              <w:t>Safer token lookup</w:t>
            </w:r>
          </w:p>
        </w:tc>
      </w:tr>
      <w:tr>
        <w:tc>
          <w:tcPr>
            <w:tcW w:type="dxa" w:w="3061"/>
          </w:tcPr>
          <w:p>
            <w:pPr>
              <w:spacing w:after="0" w:before="0"/>
            </w:pPr>
            <w:r/>
            <w:r>
              <w:rPr>
                <w:rFonts w:ascii="Calibri" w:hAnsi="Calibri" w:eastAsia="Calibri"/>
                <w:b w:val="0"/>
                <w:color w:val="222222"/>
                <w:sz w:val="17"/>
              </w:rPr>
              <w:t>GET /v3/hip/verification/getAbhaProfile</w:t>
            </w:r>
          </w:p>
        </w:tc>
        <w:tc>
          <w:tcPr>
            <w:tcW w:type="dxa" w:w="3288"/>
          </w:tcPr>
          <w:p>
            <w:pPr>
              <w:spacing w:after="0" w:before="0"/>
            </w:pPr>
            <w:r/>
            <w:r>
              <w:rPr>
                <w:rFonts w:ascii="Calibri" w:hAnsi="Calibri" w:eastAsia="Calibri"/>
                <w:b w:val="0"/>
                <w:color w:val="222222"/>
                <w:sz w:val="17"/>
              </w:rPr>
              <w:t>GET /v3/profile/account</w:t>
            </w:r>
          </w:p>
        </w:tc>
        <w:tc>
          <w:tcPr>
            <w:tcW w:type="dxa" w:w="3288"/>
          </w:tcPr>
          <w:p>
            <w:pPr>
              <w:spacing w:after="0" w:before="0"/>
            </w:pPr>
            <w:r/>
            <w:r>
              <w:rPr>
                <w:rFonts w:ascii="Calibri" w:hAnsi="Calibri" w:eastAsia="Calibri"/>
                <w:b w:val="0"/>
                <w:color w:val="222222"/>
                <w:sz w:val="17"/>
              </w:rPr>
              <w:t>401 if no session token; profile path already V3</w:t>
            </w:r>
          </w:p>
        </w:tc>
      </w:tr>
      <w:tr>
        <w:tc>
          <w:tcPr>
            <w:tcW w:type="dxa" w:w="3061"/>
            <w:shd w:fill="F3F7FA" w:val="clear"/>
          </w:tcPr>
          <w:p>
            <w:pPr>
              <w:spacing w:after="0" w:before="0"/>
            </w:pPr>
            <w:r/>
            <w:r>
              <w:rPr>
                <w:rFonts w:ascii="Calibri" w:hAnsi="Calibri" w:eastAsia="Calibri"/>
                <w:b w:val="0"/>
                <w:color w:val="222222"/>
                <w:sz w:val="17"/>
              </w:rPr>
              <w:t>ABHA address search / OTP / profile / card</w:t>
            </w:r>
          </w:p>
        </w:tc>
        <w:tc>
          <w:tcPr>
            <w:tcW w:type="dxa" w:w="3288"/>
            <w:shd w:fill="F3F7FA" w:val="clear"/>
          </w:tcPr>
          <w:p>
            <w:pPr>
              <w:spacing w:after="0" w:before="0"/>
            </w:pPr>
            <w:r/>
            <w:r>
              <w:rPr>
                <w:rFonts w:ascii="Calibri" w:hAnsi="Calibri" w:eastAsia="Calibri"/>
                <w:b w:val="0"/>
                <w:color w:val="222222"/>
                <w:sz w:val="17"/>
              </w:rPr>
              <w:t>PHR /login/abha/*</w:t>
            </w:r>
          </w:p>
        </w:tc>
        <w:tc>
          <w:tcPr>
            <w:tcW w:type="dxa" w:w="3288"/>
            <w:shd w:fill="F3F7FA" w:val="clear"/>
          </w:tcPr>
          <w:p>
            <w:pPr>
              <w:spacing w:after="0" w:before="0"/>
            </w:pPr>
            <w:r/>
            <w:r>
              <w:rPr>
                <w:rFonts w:ascii="Calibri" w:hAnsi="Calibri" w:eastAsia="Calibri"/>
                <w:b w:val="0"/>
                <w:color w:val="222222"/>
                <w:sz w:val="17"/>
              </w:rPr>
              <w:t>Thread-safe maps only</w:t>
            </w:r>
          </w:p>
        </w:tc>
      </w:tr>
    </w:tbl>
    <w:p/>
    <w:p>
      <w:pPr>
        <w:pStyle w:val="Heading1"/>
      </w:pPr>
      <w:r>
        <w:rPr>
          <w:rFonts w:ascii="Calibri" w:hAnsi="Calibri"/>
          <w:color w:val="1B3A5F"/>
        </w:rPr>
        <w:t>3. M1 change summary</w:t>
      </w:r>
    </w:p>
    <w:tbl>
      <w:tblPr>
        <w:tblStyle w:val="TableGrid"/>
        <w:tblW w:type="auto" w:w="0"/>
        <w:jc w:val="center"/>
        <w:tblLook w:firstColumn="1" w:firstRow="1" w:lastColumn="0" w:lastRow="0" w:noHBand="0" w:noVBand="1" w:val="04A0"/>
      </w:tblPr>
      <w:tblGrid>
        <w:gridCol w:w="3400"/>
        <w:gridCol w:w="3400"/>
        <w:gridCol w:w="3400"/>
      </w:tblGrid>
      <w:tr>
        <w:tc>
          <w:tcPr>
            <w:tcW w:type="dxa" w:w="2948"/>
            <w:shd w:fill="1B3A5F" w:val="clear"/>
          </w:tcPr>
          <w:p>
            <w:pPr>
              <w:spacing w:after="0" w:before="0"/>
              <w:jc w:val="center"/>
            </w:pPr>
            <w:r/>
            <w:r>
              <w:rPr>
                <w:rFonts w:ascii="Calibri" w:hAnsi="Calibri" w:eastAsia="Calibri"/>
                <w:b/>
                <w:color w:val="FFFFFF"/>
                <w:sz w:val="18"/>
              </w:rPr>
              <w:t>Change</w:t>
            </w:r>
          </w:p>
        </w:tc>
        <w:tc>
          <w:tcPr>
            <w:tcW w:type="dxa" w:w="1701"/>
            <w:shd w:fill="1B3A5F" w:val="clear"/>
          </w:tcPr>
          <w:p>
            <w:pPr>
              <w:spacing w:after="0" w:before="0"/>
              <w:jc w:val="center"/>
            </w:pPr>
            <w:r/>
            <w:r>
              <w:rPr>
                <w:rFonts w:ascii="Calibri" w:hAnsi="Calibri" w:eastAsia="Calibri"/>
                <w:b/>
                <w:color w:val="FFFFFF"/>
                <w:sz w:val="18"/>
              </w:rPr>
              <w:t>Kind</w:t>
            </w:r>
          </w:p>
        </w:tc>
        <w:tc>
          <w:tcPr>
            <w:tcW w:type="dxa" w:w="4989"/>
            <w:shd w:fill="1B3A5F" w:val="clear"/>
          </w:tcPr>
          <w:p>
            <w:pPr>
              <w:spacing w:after="0" w:before="0"/>
              <w:jc w:val="center"/>
            </w:pPr>
            <w:r/>
            <w:r>
              <w:rPr>
                <w:rFonts w:ascii="Calibri" w:hAnsi="Calibri" w:eastAsia="Calibri"/>
                <w:b/>
                <w:color w:val="FFFFFF"/>
                <w:sz w:val="18"/>
              </w:rPr>
              <w:t>Why</w:t>
            </w:r>
          </w:p>
        </w:tc>
      </w:tr>
      <w:tr>
        <w:tc>
          <w:tcPr>
            <w:tcW w:type="dxa" w:w="2948"/>
          </w:tcPr>
          <w:p>
            <w:pPr>
              <w:spacing w:after="0" w:before="0"/>
            </w:pPr>
            <w:r/>
            <w:r>
              <w:rPr>
                <w:rFonts w:ascii="Calibri" w:hAnsi="Calibri" w:eastAsia="Calibri"/>
                <w:b w:val="0"/>
                <w:color w:val="222222"/>
                <w:sz w:val="17"/>
              </w:rPr>
              <w:t>Search ABHA by mobile (3 new HIP APIs)</w:t>
            </w:r>
          </w:p>
        </w:tc>
        <w:tc>
          <w:tcPr>
            <w:tcW w:type="dxa" w:w="1701"/>
          </w:tcPr>
          <w:p>
            <w:pPr>
              <w:spacing w:after="0" w:before="0"/>
            </w:pPr>
            <w:r/>
            <w:r>
              <w:rPr>
                <w:rFonts w:ascii="Calibri" w:hAnsi="Calibri" w:eastAsia="Calibri"/>
                <w:b w:val="0"/>
                <w:color w:val="222222"/>
                <w:sz w:val="17"/>
              </w:rPr>
              <w:t>New</w:t>
            </w:r>
          </w:p>
        </w:tc>
        <w:tc>
          <w:tcPr>
            <w:tcW w:type="dxa" w:w="4989"/>
          </w:tcPr>
          <w:p>
            <w:pPr>
              <w:spacing w:after="0" w:before="0"/>
            </w:pPr>
            <w:r/>
            <w:r>
              <w:rPr>
                <w:rFonts w:ascii="Calibri" w:hAnsi="Calibri" w:eastAsia="Calibri"/>
                <w:b w:val="0"/>
                <w:color w:val="222222"/>
                <w:sz w:val="17"/>
              </w:rPr>
              <w:t>ABDM V3 search uses POST /v3/profile/account/abha/search then login by list index. Community had no HIP wrapper.</w:t>
            </w:r>
          </w:p>
        </w:tc>
      </w:tr>
      <w:tr>
        <w:tc>
          <w:tcPr>
            <w:tcW w:type="dxa" w:w="2948"/>
            <w:shd w:fill="F3F7FA" w:val="clear"/>
          </w:tcPr>
          <w:p>
            <w:pPr>
              <w:spacing w:after="0" w:before="0"/>
            </w:pPr>
            <w:r/>
            <w:r>
              <w:rPr>
                <w:rFonts w:ascii="Calibri" w:hAnsi="Calibri" w:eastAsia="Calibri"/>
                <w:b w:val="0"/>
                <w:color w:val="222222"/>
                <w:sz w:val="17"/>
              </w:rPr>
              <w:t>ABHAScope.SEARCH_ABHA and ABHALoginHint.ABHA_INDEX</w:t>
            </w:r>
          </w:p>
        </w:tc>
        <w:tc>
          <w:tcPr>
            <w:tcW w:type="dxa" w:w="1701"/>
            <w:shd w:fill="F3F7FA" w:val="clear"/>
          </w:tcPr>
          <w:p>
            <w:pPr>
              <w:spacing w:after="0" w:before="0"/>
            </w:pPr>
            <w:r/>
            <w:r>
              <w:rPr>
                <w:rFonts w:ascii="Calibri" w:hAnsi="Calibri" w:eastAsia="Calibri"/>
                <w:b w:val="0"/>
                <w:color w:val="222222"/>
                <w:sz w:val="17"/>
              </w:rPr>
              <w:t>New</w:t>
            </w:r>
          </w:p>
        </w:tc>
        <w:tc>
          <w:tcPr>
            <w:tcW w:type="dxa" w:w="4989"/>
            <w:shd w:fill="F3F7FA" w:val="clear"/>
          </w:tcPr>
          <w:p>
            <w:pPr>
              <w:spacing w:after="0" w:before="0"/>
            </w:pPr>
            <w:r/>
            <w:r>
              <w:rPr>
                <w:rFonts w:ascii="Calibri" w:hAnsi="Calibri" w:eastAsia="Calibri"/>
                <w:b w:val="0"/>
                <w:color w:val="222222"/>
                <w:sz w:val="17"/>
              </w:rPr>
              <w:t>Required by ABDM search-abha + loginHint=index.</w:t>
            </w:r>
          </w:p>
        </w:tc>
      </w:tr>
      <w:tr>
        <w:tc>
          <w:tcPr>
            <w:tcW w:type="dxa" w:w="2948"/>
          </w:tcPr>
          <w:p>
            <w:pPr>
              <w:spacing w:after="0" w:before="0"/>
            </w:pPr>
            <w:r/>
            <w:r>
              <w:rPr>
                <w:rFonts w:ascii="Calibri" w:hAnsi="Calibri" w:eastAsia="Calibri"/>
                <w:b w:val="0"/>
                <w:color w:val="222222"/>
                <w:sz w:val="17"/>
              </w:rPr>
              <w:t>requestOtp with identifierType=MOBILE_NUMBER</w:t>
            </w:r>
          </w:p>
        </w:tc>
        <w:tc>
          <w:tcPr>
            <w:tcW w:type="dxa" w:w="1701"/>
          </w:tcPr>
          <w:p>
            <w:pPr>
              <w:spacing w:after="0" w:before="0"/>
            </w:pPr>
            <w:r/>
            <w:r>
              <w:rPr>
                <w:rFonts w:ascii="Calibri" w:hAnsi="Calibri" w:eastAsia="Calibri"/>
                <w:b w:val="0"/>
                <w:color w:val="222222"/>
                <w:sz w:val="17"/>
              </w:rPr>
              <w:t>Behaviour change</w:t>
            </w:r>
          </w:p>
        </w:tc>
        <w:tc>
          <w:tcPr>
            <w:tcW w:type="dxa" w:w="4989"/>
          </w:tcPr>
          <w:p>
            <w:pPr>
              <w:spacing w:after="0" w:before="0"/>
            </w:pPr>
            <w:r/>
            <w:r>
              <w:rPr>
                <w:rFonts w:ascii="Calibri" w:hAnsi="Calibri" w:eastAsia="Calibri"/>
                <w:b w:val="0"/>
                <w:color w:val="222222"/>
                <w:sz w:val="17"/>
              </w:rPr>
              <w:t>Now sends loginHint=index and scope search-abha. Do not send a raw mobile here; use searchByMobile.</w:t>
            </w:r>
          </w:p>
        </w:tc>
      </w:tr>
      <w:tr>
        <w:tc>
          <w:tcPr>
            <w:tcW w:type="dxa" w:w="2948"/>
            <w:shd w:fill="F3F7FA" w:val="clear"/>
          </w:tcPr>
          <w:p>
            <w:pPr>
              <w:spacing w:after="0" w:before="0"/>
            </w:pPr>
            <w:r/>
            <w:r>
              <w:rPr>
                <w:rFonts w:ascii="Calibri" w:hAnsi="Calibri" w:eastAsia="Calibri"/>
                <w:b w:val="0"/>
                <w:color w:val="222222"/>
                <w:sz w:val="17"/>
              </w:rPr>
              <w:t>CreationMap / Verification session dictionaries</w:t>
            </w:r>
          </w:p>
        </w:tc>
        <w:tc>
          <w:tcPr>
            <w:tcW w:type="dxa" w:w="1701"/>
            <w:shd w:fill="F3F7FA" w:val="clear"/>
          </w:tcPr>
          <w:p>
            <w:pPr>
              <w:spacing w:after="0" w:before="0"/>
            </w:pPr>
            <w:r/>
            <w:r>
              <w:rPr>
                <w:rFonts w:ascii="Calibri" w:hAnsi="Calibri" w:eastAsia="Calibri"/>
                <w:b w:val="0"/>
                <w:color w:val="222222"/>
                <w:sz w:val="17"/>
              </w:rPr>
              <w:t>Hardening</w:t>
            </w:r>
          </w:p>
        </w:tc>
        <w:tc>
          <w:tcPr>
            <w:tcW w:type="dxa" w:w="4989"/>
            <w:shd w:fill="F3F7FA" w:val="clear"/>
          </w:tcPr>
          <w:p>
            <w:pPr>
              <w:spacing w:after="0" w:before="0"/>
            </w:pPr>
            <w:r/>
            <w:r>
              <w:rPr>
                <w:rFonts w:ascii="Calibri" w:hAnsi="Calibri" w:eastAsia="Calibri"/>
                <w:b w:val="0"/>
                <w:color w:val="222222"/>
                <w:sz w:val="17"/>
              </w:rPr>
              <w:t>Dictionary → ConcurrentDictionary; AddOrUpdate / TryGetValue to avoid races and KeyNotFoundException.</w:t>
            </w:r>
          </w:p>
        </w:tc>
      </w:tr>
      <w:tr>
        <w:tc>
          <w:tcPr>
            <w:tcW w:type="dxa" w:w="2948"/>
          </w:tcPr>
          <w:p>
            <w:pPr>
              <w:spacing w:after="0" w:before="0"/>
            </w:pPr>
            <w:r/>
            <w:r>
              <w:rPr>
                <w:rFonts w:ascii="Calibri" w:hAnsi="Calibri" w:eastAsia="Calibri"/>
                <w:b w:val="0"/>
                <w:color w:val="222222"/>
                <w:sz w:val="17"/>
              </w:rPr>
              <w:t>Enrol-by-Aadhaar stores txnId</w:t>
            </w:r>
          </w:p>
        </w:tc>
        <w:tc>
          <w:tcPr>
            <w:tcW w:type="dxa" w:w="1701"/>
          </w:tcPr>
          <w:p>
            <w:pPr>
              <w:spacing w:after="0" w:before="0"/>
            </w:pPr>
            <w:r/>
            <w:r>
              <w:rPr>
                <w:rFonts w:ascii="Calibri" w:hAnsi="Calibri" w:eastAsia="Calibri"/>
                <w:b w:val="0"/>
                <w:color w:val="222222"/>
                <w:sz w:val="17"/>
              </w:rPr>
              <w:t>Fix</w:t>
            </w:r>
          </w:p>
        </w:tc>
        <w:tc>
          <w:tcPr>
            <w:tcW w:type="dxa" w:w="4989"/>
          </w:tcPr>
          <w:p>
            <w:pPr>
              <w:spacing w:after="0" w:before="0"/>
            </w:pPr>
            <w:r/>
            <w:r>
              <w:rPr>
                <w:rFonts w:ascii="Calibri" w:hAnsi="Calibri" w:eastAsia="Calibri"/>
                <w:b w:val="0"/>
                <w:color w:val="222222"/>
                <w:sz w:val="17"/>
              </w:rPr>
              <w:t>Address suggestion and create-address need the enrol txnId, not only the Aadhaar-OTP txnId.</w:t>
            </w:r>
          </w:p>
        </w:tc>
      </w:tr>
      <w:tr>
        <w:tc>
          <w:tcPr>
            <w:tcW w:type="dxa" w:w="2948"/>
            <w:shd w:fill="F3F7FA" w:val="clear"/>
          </w:tcPr>
          <w:p>
            <w:pPr>
              <w:spacing w:after="0" w:before="0"/>
            </w:pPr>
            <w:r/>
            <w:r>
              <w:rPr>
                <w:rFonts w:ascii="Calibri" w:hAnsi="Calibri" w:eastAsia="Calibri"/>
                <w:b w:val="0"/>
                <w:color w:val="222222"/>
                <w:sz w:val="17"/>
              </w:rPr>
              <w:t>getABHAProfile uses /v3/profile/account</w:t>
            </w:r>
          </w:p>
        </w:tc>
        <w:tc>
          <w:tcPr>
            <w:tcW w:type="dxa" w:w="1701"/>
            <w:shd w:fill="F3F7FA" w:val="clear"/>
          </w:tcPr>
          <w:p>
            <w:pPr>
              <w:spacing w:after="0" w:before="0"/>
            </w:pPr>
            <w:r/>
            <w:r>
              <w:rPr>
                <w:rFonts w:ascii="Calibri" w:hAnsi="Calibri" w:eastAsia="Calibri"/>
                <w:b w:val="0"/>
                <w:color w:val="222222"/>
                <w:sz w:val="17"/>
              </w:rPr>
              <w:t>Fix</w:t>
            </w:r>
          </w:p>
        </w:tc>
        <w:tc>
          <w:tcPr>
            <w:tcW w:type="dxa" w:w="4989"/>
            <w:shd w:fill="F3F7FA" w:val="clear"/>
          </w:tcPr>
          <w:p>
            <w:pPr>
              <w:spacing w:after="0" w:before="0"/>
            </w:pPr>
            <w:r/>
            <w:r>
              <w:rPr>
                <w:rFonts w:ascii="Calibri" w:hAnsi="Calibri" w:eastAsia="Calibri"/>
                <w:b w:val="0"/>
                <w:color w:val="222222"/>
                <w:sz w:val="17"/>
              </w:rPr>
              <w:t>Stopped calling legacy /v2/account/profile (ABHA_PATIENT_PROFILE).</w:t>
            </w:r>
          </w:p>
        </w:tc>
      </w:tr>
      <w:tr>
        <w:tc>
          <w:tcPr>
            <w:tcW w:type="dxa" w:w="2948"/>
          </w:tcPr>
          <w:p>
            <w:pPr>
              <w:spacing w:after="0" w:before="0"/>
            </w:pPr>
            <w:r/>
            <w:r>
              <w:rPr>
                <w:rFonts w:ascii="Calibri" w:hAnsi="Calibri" w:eastAsia="Calibri"/>
                <w:b w:val="0"/>
                <w:color w:val="222222"/>
                <w:sz w:val="17"/>
              </w:rPr>
              <w:t>getAbhaProfile returns 401 when token missing</w:t>
            </w:r>
          </w:p>
        </w:tc>
        <w:tc>
          <w:tcPr>
            <w:tcW w:type="dxa" w:w="1701"/>
          </w:tcPr>
          <w:p>
            <w:pPr>
              <w:spacing w:after="0" w:before="0"/>
            </w:pPr>
            <w:r/>
            <w:r>
              <w:rPr>
                <w:rFonts w:ascii="Calibri" w:hAnsi="Calibri" w:eastAsia="Calibri"/>
                <w:b w:val="0"/>
                <w:color w:val="222222"/>
                <w:sz w:val="17"/>
              </w:rPr>
              <w:t>Fix</w:t>
            </w:r>
          </w:p>
        </w:tc>
        <w:tc>
          <w:tcPr>
            <w:tcW w:type="dxa" w:w="4989"/>
          </w:tcPr>
          <w:p>
            <w:pPr>
              <w:spacing w:after="0" w:before="0"/>
            </w:pPr>
            <w:r/>
            <w:r>
              <w:rPr>
                <w:rFonts w:ascii="Calibri" w:hAnsi="Calibri" w:eastAsia="Calibri"/>
                <w:b w:val="0"/>
                <w:color w:val="222222"/>
                <w:sz w:val="17"/>
              </w:rPr>
              <w:t>Community indexed the map and could 500. UI now gets a clear message.</w:t>
            </w:r>
          </w:p>
        </w:tc>
      </w:tr>
      <w:tr>
        <w:tc>
          <w:tcPr>
            <w:tcW w:type="dxa" w:w="2948"/>
            <w:shd w:fill="F3F7FA" w:val="clear"/>
          </w:tcPr>
          <w:p>
            <w:pPr>
              <w:spacing w:after="0" w:before="0"/>
            </w:pPr>
            <w:r/>
            <w:r>
              <w:rPr>
                <w:rFonts w:ascii="Calibri" w:hAnsi="Calibri" w:eastAsia="Calibri"/>
                <w:b w:val="0"/>
                <w:color w:val="222222"/>
                <w:sz w:val="17"/>
              </w:rPr>
              <w:t>ABHALoginVerifyOTPRequest camelCase JSON</w:t>
            </w:r>
          </w:p>
        </w:tc>
        <w:tc>
          <w:tcPr>
            <w:tcW w:type="dxa" w:w="1701"/>
            <w:shd w:fill="F3F7FA" w:val="clear"/>
          </w:tcPr>
          <w:p>
            <w:pPr>
              <w:spacing w:after="0" w:before="0"/>
            </w:pPr>
            <w:r/>
            <w:r>
              <w:rPr>
                <w:rFonts w:ascii="Calibri" w:hAnsi="Calibri" w:eastAsia="Calibri"/>
                <w:b w:val="0"/>
                <w:color w:val="222222"/>
                <w:sz w:val="17"/>
              </w:rPr>
              <w:t>Fix</w:t>
            </w:r>
          </w:p>
        </w:tc>
        <w:tc>
          <w:tcPr>
            <w:tcW w:type="dxa" w:w="4989"/>
            <w:shd w:fill="F3F7FA" w:val="clear"/>
          </w:tcPr>
          <w:p>
            <w:pPr>
              <w:spacing w:after="0" w:before="0"/>
            </w:pPr>
            <w:r/>
            <w:r>
              <w:rPr>
                <w:rFonts w:ascii="Calibri" w:hAnsi="Calibri" w:eastAsia="Calibri"/>
                <w:b w:val="0"/>
                <w:color w:val="222222"/>
                <w:sz w:val="17"/>
              </w:rPr>
              <w:t>ABDM V3 expects authData / otp / txnId / otpValue, not PascalCase.</w:t>
            </w:r>
          </w:p>
        </w:tc>
      </w:tr>
      <w:tr>
        <w:tc>
          <w:tcPr>
            <w:tcW w:type="dxa" w:w="2948"/>
          </w:tcPr>
          <w:p>
            <w:pPr>
              <w:spacing w:after="0" w:before="0"/>
            </w:pPr>
            <w:r/>
            <w:r>
              <w:rPr>
                <w:rFonts w:ascii="Calibri" w:hAnsi="Calibri" w:eastAsia="Calibri"/>
                <w:b w:val="0"/>
                <w:color w:val="222222"/>
                <w:sz w:val="17"/>
              </w:rPr>
              <w:t>ABHA card / PHR card token lookup</w:t>
            </w:r>
          </w:p>
        </w:tc>
        <w:tc>
          <w:tcPr>
            <w:tcW w:type="dxa" w:w="1701"/>
          </w:tcPr>
          <w:p>
            <w:pPr>
              <w:spacing w:after="0" w:before="0"/>
            </w:pPr>
            <w:r/>
            <w:r>
              <w:rPr>
                <w:rFonts w:ascii="Calibri" w:hAnsi="Calibri" w:eastAsia="Calibri"/>
                <w:b w:val="0"/>
                <w:color w:val="222222"/>
                <w:sz w:val="17"/>
              </w:rPr>
              <w:t>Fix</w:t>
            </w:r>
          </w:p>
        </w:tc>
        <w:tc>
          <w:tcPr>
            <w:tcW w:type="dxa" w:w="4989"/>
          </w:tcPr>
          <w:p>
            <w:pPr>
              <w:spacing w:after="0" w:before="0"/>
            </w:pPr>
            <w:r/>
            <w:r>
              <w:rPr>
                <w:rFonts w:ascii="Calibri" w:hAnsi="Calibri" w:eastAsia="Calibri"/>
                <w:b w:val="0"/>
                <w:color w:val="222222"/>
                <w:sz w:val="17"/>
              </w:rPr>
              <w:t>TryGetValue instead of HealthIdNumberTokenDictionary[sessionId] (KeyNotFound → 500).</w:t>
            </w:r>
          </w:p>
        </w:tc>
      </w:tr>
    </w:tbl>
    <w:p/>
    <w:p>
      <w:pPr>
        <w:pStyle w:val="Heading1"/>
      </w:pPr>
      <w:r>
        <w:rPr>
          <w:rFonts w:ascii="Calibri" w:hAnsi="Calibri"/>
          <w:color w:val="1B3A5F"/>
        </w:rPr>
        <w:t>4. New flow — Search ABHA by mobile</w:t>
      </w:r>
    </w:p>
    <w:p>
      <w:pPr>
        <w:spacing w:after="160" w:before="0" w:line="276" w:lineRule="auto"/>
      </w:pPr>
      <w:r>
        <w:rPr>
          <w:rFonts w:ascii="Calibri" w:hAnsi="Calibri" w:eastAsia="Calibri"/>
          <w:b w:val="0"/>
          <w:color w:val="222222"/>
          <w:sz w:val="22"/>
        </w:rPr>
        <w:t>Use this when the patient knows the mobile number but not the 14-digit ABHA number. ABDM returns a masked list. The UI picks an index, HIP requests OTP for that index, then verifies OTP. This matches ABDM V3 POST /v3/profile/account/abha/search followed by /v3/profile/login/request/otp with loginHint=index and scope [abha-login, search-abha].</w:t>
      </w:r>
    </w:p>
    <w:p>
      <w:pPr>
        <w:spacing w:after="80" w:before="0" w:line="276" w:lineRule="auto"/>
      </w:pPr>
      <w:r>
        <w:rPr>
          <w:rFonts w:ascii="Calibri" w:hAnsi="Calibri" w:eastAsia="Calibri"/>
          <w:b/>
          <w:color w:val="222222"/>
          <w:sz w:val="22"/>
        </w:rPr>
        <w:t>Call order</w:t>
      </w:r>
    </w:p>
    <w:p>
      <w:pPr>
        <w:spacing w:after="160" w:before="0" w:line="276" w:lineRule="auto"/>
      </w:pPr>
      <w:r>
        <w:rPr>
          <w:rFonts w:ascii="Calibri" w:hAnsi="Calibri" w:eastAsia="Calibri"/>
          <w:b w:val="0"/>
          <w:color w:val="222222"/>
          <w:sz w:val="22"/>
        </w:rPr>
        <w:t>1. POST /v3/hip/verification/abha/searchByMobile  →  patient picks index from abhaList</w:t>
        <w:br/>
        <w:t>2. POST /v3/hip/verification/abha/profileLoginRequestOtp  (loginId = index, txnId from step 1)</w:t>
        <w:br/>
        <w:t>3. POST /v3/hip/verification/abha/profileLoginVerify  (OTP + txnId from step 2)</w:t>
        <w:br/>
        <w:t>4. GET /v3/hip/verification/getAbhaProfile and optionally GET /v3/hip/getAbhaCard</w:t>
      </w:r>
    </w:p>
    <w:p>
      <w:pPr>
        <w:spacing w:after="160" w:before="0" w:line="276" w:lineRule="auto"/>
      </w:pPr>
      <w:r>
        <w:rPr>
          <w:rFonts w:ascii="Calibri" w:hAnsi="Calibri" w:eastAsia="Calibri"/>
          <w:b w:val="0"/>
          <w:color w:val="555555"/>
          <w:sz w:val="20"/>
        </w:rPr>
        <w:t>HIP encrypts mobile, loginId (index) and otpValue with the ABHA RSA certificate before calling ABDM. The UI must send plaintext. Auth to HIP is the same Bahmni session cookie as other /v3/hip APIs.</w:t>
      </w:r>
    </w:p>
    <w:p>
      <w:pPr>
        <w:pStyle w:val="Heading3"/>
      </w:pPr>
      <w:r>
        <w:rPr>
          <w:rFonts w:ascii="Calibri" w:hAnsi="Calibri"/>
          <w:color w:val="0D7373"/>
        </w:rPr>
        <w:t>4.1 POST /v3/hip/verification/abha/searchByMobile  (NEW)</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POST /v3/hip/verification/abha/searchByMobile</w:t>
            </w:r>
          </w:p>
        </w:tc>
      </w:tr>
      <w:tr>
        <w:tc>
          <w:tcPr>
            <w:tcW w:type="dxa" w:w="2551"/>
            <w:shd w:fill="F3F7FA" w:val="clear"/>
          </w:tcPr>
          <w:p>
            <w:pPr>
              <w:spacing w:after="0" w:before="0"/>
            </w:pPr>
            <w:r/>
            <w:r>
              <w:rPr>
                <w:rFonts w:ascii="Calibri" w:hAnsi="Calibri" w:eastAsia="Calibri"/>
                <w:b w:val="0"/>
                <w:color w:val="222222"/>
                <w:sz w:val="17"/>
              </w:rPr>
              <w:t>Auth to HIP</w:t>
            </w:r>
          </w:p>
        </w:tc>
        <w:tc>
          <w:tcPr>
            <w:tcW w:type="dxa" w:w="7087"/>
            <w:shd w:fill="F3F7FA" w:val="clear"/>
          </w:tcPr>
          <w:p>
            <w:pPr>
              <w:spacing w:after="0" w:before="0"/>
            </w:pPr>
            <w:r/>
            <w:r>
              <w:rPr>
                <w:rFonts w:ascii="Calibri" w:hAnsi="Calibri" w:eastAsia="Calibri"/>
                <w:b w:val="0"/>
                <w:color w:val="222222"/>
                <w:sz w:val="17"/>
              </w:rPr>
              <w:t>Bahmni session (reporting_session / JSESSIONID)</w:t>
            </w:r>
          </w:p>
        </w:tc>
      </w:tr>
      <w:tr>
        <w:tc>
          <w:tcPr>
            <w:tcW w:type="dxa" w:w="2551"/>
          </w:tcPr>
          <w:p>
            <w:pPr>
              <w:spacing w:after="0" w:before="0"/>
            </w:pPr>
            <w:r/>
            <w:r>
              <w:rPr>
                <w:rFonts w:ascii="Calibri" w:hAnsi="Calibri" w:eastAsia="Calibri"/>
                <w:b w:val="0"/>
                <w:color w:val="222222"/>
                <w:sz w:val="17"/>
              </w:rPr>
              <w:t>Downstream ABHA</w:t>
            </w:r>
          </w:p>
        </w:tc>
        <w:tc>
          <w:tcPr>
            <w:tcW w:type="dxa" w:w="7087"/>
          </w:tcPr>
          <w:p>
            <w:pPr>
              <w:spacing w:after="0" w:before="0"/>
            </w:pPr>
            <w:r/>
            <w:r>
              <w:rPr>
                <w:rFonts w:ascii="Calibri" w:hAnsi="Calibri" w:eastAsia="Calibri"/>
                <w:b w:val="0"/>
                <w:color w:val="222222"/>
                <w:sz w:val="17"/>
              </w:rPr>
              <w:t>POST {AbhaNumberServiceUrl}/v3/profile/account/abha/search</w:t>
            </w:r>
          </w:p>
        </w:tc>
      </w:tr>
      <w:tr>
        <w:tc>
          <w:tcPr>
            <w:tcW w:type="dxa" w:w="2551"/>
            <w:shd w:fill="F3F7FA" w:val="clear"/>
          </w:tcPr>
          <w:p>
            <w:pPr>
              <w:spacing w:after="0" w:before="0"/>
            </w:pPr>
            <w:r/>
            <w:r>
              <w:rPr>
                <w:rFonts w:ascii="Calibri" w:hAnsi="Calibri" w:eastAsia="Calibri"/>
                <w:b w:val="0"/>
                <w:color w:val="222222"/>
                <w:sz w:val="17"/>
              </w:rPr>
              <w:t>Controller</w:t>
            </w:r>
          </w:p>
        </w:tc>
        <w:tc>
          <w:tcPr>
            <w:tcW w:type="dxa" w:w="7087"/>
            <w:shd w:fill="F3F7FA" w:val="clear"/>
          </w:tcPr>
          <w:p>
            <w:pPr>
              <w:spacing w:after="0" w:before="0"/>
            </w:pPr>
            <w:r/>
            <w:r>
              <w:rPr>
                <w:rFonts w:ascii="Calibri" w:hAnsi="Calibri" w:eastAsia="Calibri"/>
                <w:b w:val="0"/>
                <w:color w:val="222222"/>
                <w:sz w:val="17"/>
              </w:rPr>
              <w:t>VerificationController.SearchAbhaByMobile</w:t>
            </w:r>
          </w:p>
        </w:tc>
      </w:tr>
      <w:tr>
        <w:tc>
          <w:tcPr>
            <w:tcW w:type="dxa" w:w="2551"/>
          </w:tcPr>
          <w:p>
            <w:pPr>
              <w:spacing w:after="0" w:before="0"/>
            </w:pPr>
            <w:r/>
            <w:r>
              <w:rPr>
                <w:rFonts w:ascii="Calibri" w:hAnsi="Calibri" w:eastAsia="Calibri"/>
                <w:b w:val="0"/>
                <w:color w:val="222222"/>
                <w:sz w:val="17"/>
              </w:rPr>
              <w:t>Constant</w:t>
            </w:r>
          </w:p>
        </w:tc>
        <w:tc>
          <w:tcPr>
            <w:tcW w:type="dxa" w:w="7087"/>
          </w:tcPr>
          <w:p>
            <w:pPr>
              <w:spacing w:after="0" w:before="0"/>
            </w:pPr>
            <w:r/>
            <w:r>
              <w:rPr>
                <w:rFonts w:ascii="Calibri" w:hAnsi="Calibri" w:eastAsia="Calibri"/>
                <w:b w:val="0"/>
                <w:color w:val="222222"/>
                <w:sz w:val="17"/>
              </w:rPr>
              <w:t>APP_PATH_ABHA_SEARCH_BY_MOBILE / ABHA_SEARCH_BY_MOBILE</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Return masked ABHA numbers linked to a mobile. Store txnId in session.</w:t>
            </w:r>
          </w:p>
        </w:tc>
      </w:tr>
    </w:tbl>
    <w:p/>
    <w:p>
      <w:pPr>
        <w:spacing w:after="80" w:before="0" w:line="276" w:lineRule="auto"/>
      </w:pPr>
      <w:r>
        <w:rPr>
          <w:rFonts w:ascii="Calibri" w:hAnsi="Calibri" w:eastAsia="Calibri"/>
          <w:b/>
          <w:color w:val="222222"/>
          <w:sz w:val="22"/>
        </w:rPr>
        <w:t>HIP request body (plaintext mobile; HIP encrypts)</w:t>
      </w:r>
    </w:p>
    <w:p>
      <w:pPr>
        <w:spacing w:after="160" w:before="80"/>
        <w:ind w:left="227"/>
        <w:shd w:fill="F4F6F8" w:val="clear"/>
      </w:pPr>
      <w:r>
        <w:rPr>
          <w:rFonts w:ascii="Consolas" w:hAnsi="Consolas" w:eastAsia="Consolas"/>
          <w:b w:val="0"/>
          <w:color w:val="1A1A1A"/>
          <w:sz w:val="18"/>
        </w:rPr>
        <w:t>{</w:t>
        <w:br/>
        <w:t xml:space="preserve">  "scope": ["search-abha"],</w:t>
        <w:br/>
        <w:t xml:space="preserve">  "mobile": "98xxxxxxxx"</w:t>
        <w:br/>
        <w:t>}</w:t>
      </w:r>
    </w:p>
    <w:p>
      <w:pPr>
        <w:spacing w:after="160" w:before="0" w:line="276" w:lineRule="auto"/>
      </w:pPr>
      <w:r>
        <w:rPr>
          <w:rFonts w:ascii="Calibri" w:hAnsi="Calibri" w:eastAsia="Calibri"/>
          <w:b w:val="0"/>
          <w:color w:val="222222"/>
          <w:sz w:val="20"/>
        </w:rPr>
        <w:t>Validation: scope and mobile are required; otherwise HTTP 400 “scope and mobile are required.”</w:t>
      </w:r>
    </w:p>
    <w:p>
      <w:pPr>
        <w:spacing w:after="160" w:before="0" w:line="276" w:lineRule="auto"/>
      </w:pPr>
      <w:r>
        <w:rPr>
          <w:rFonts w:ascii="Calibri" w:hAnsi="Calibri" w:eastAsia="Calibri"/>
          <w:b w:val="0"/>
          <w:color w:val="222222"/>
          <w:sz w:val="20"/>
        </w:rPr>
        <w:t>HIP → ABHA: same JSON after RSA-encrypting mobile.</w:t>
      </w:r>
    </w:p>
    <w:p>
      <w:pPr>
        <w:spacing w:after="160" w:before="0" w:line="276" w:lineRule="auto"/>
      </w:pPr>
      <w:r>
        <w:rPr>
          <w:rFonts w:ascii="Calibri" w:hAnsi="Calibri" w:eastAsia="Calibri"/>
          <w:b w:val="0"/>
          <w:color w:val="222222"/>
          <w:sz w:val="20"/>
        </w:rPr>
        <w:t>ABDM returns an array. HIP takes the first element, reads txnId and ABHA[], and maps to a simple list (index, ABHANumber, name, gender). txnId is stored in TxnDictionary[session_id].</w:t>
      </w:r>
    </w:p>
    <w:p>
      <w:pPr>
        <w:spacing w:after="80" w:before="0" w:line="276" w:lineRule="auto"/>
      </w:pPr>
      <w:r>
        <w:rPr>
          <w:rFonts w:ascii="Calibri" w:hAnsi="Calibri" w:eastAsia="Calibri"/>
          <w:b/>
          <w:color w:val="222222"/>
          <w:sz w:val="22"/>
        </w:rPr>
        <w:t>HIP response (200 OK)</w:t>
      </w:r>
    </w:p>
    <w:p>
      <w:pPr>
        <w:spacing w:after="160" w:before="80"/>
        <w:ind w:left="227"/>
        <w:shd w:fill="F4F6F8" w:val="clear"/>
      </w:pPr>
      <w:r>
        <w:rPr>
          <w:rFonts w:ascii="Consolas" w:hAnsi="Consolas" w:eastAsia="Consolas"/>
          <w:b w:val="0"/>
          <w:color w:val="1A1A1A"/>
          <w:sz w:val="18"/>
        </w:rPr>
        <w:t>{</w:t>
        <w:br/>
        <w:t xml:space="preserve">  "txnId": "uuid-from-abdm",</w:t>
        <w:br/>
        <w:t xml:space="preserve">  "abhaList": [</w:t>
        <w:br/>
        <w:t xml:space="preserve">    {</w:t>
        <w:br/>
        <w:t xml:space="preserve">      "index": 1,</w:t>
        <w:br/>
        <w:t xml:space="preserve">      "abhaNumber": "xx-xxxx-xxxx-6514",</w:t>
        <w:br/>
        <w:t xml:space="preserve">      "name": "First Last",</w:t>
        <w:br/>
        <w:t xml:space="preserve">      "gender": "F"</w:t>
        <w:br/>
        <w:t xml:space="preserve">    }</w:t>
        <w:br/>
        <w:t xml:space="preserve">  ]</w:t>
        <w:br/>
        <w:t>}</w:t>
      </w:r>
    </w:p>
    <w:p>
      <w:pPr>
        <w:spacing w:after="160" w:before="0" w:line="276" w:lineRule="auto"/>
      </w:pPr>
      <w:r>
        <w:rPr>
          <w:rFonts w:ascii="Calibri" w:hAnsi="Calibri" w:eastAsia="Calibri"/>
          <w:b w:val="0"/>
          <w:color w:val="222222"/>
          <w:sz w:val="20"/>
        </w:rPr>
        <w:t>Empty ABDM array → 200 with empty SearchAbhaByMobileResponse. Non-success ABDM status is forwarded.</w:t>
      </w:r>
    </w:p>
    <w:p>
      <w:pPr>
        <w:pStyle w:val="Heading3"/>
      </w:pPr>
      <w:r>
        <w:rPr>
          <w:rFonts w:ascii="Calibri" w:hAnsi="Calibri"/>
          <w:color w:val="0D7373"/>
        </w:rPr>
        <w:t>4.2 POST /v3/hip/verification/abha/profileLoginRequestOtp  (NEW)</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POST /v3/hip/verification/abha/profileLoginRequestOtp</w:t>
            </w:r>
          </w:p>
        </w:tc>
      </w:tr>
      <w:tr>
        <w:tc>
          <w:tcPr>
            <w:tcW w:type="dxa" w:w="2551"/>
            <w:shd w:fill="F3F7FA" w:val="clear"/>
          </w:tcPr>
          <w:p>
            <w:pPr>
              <w:spacing w:after="0" w:before="0"/>
            </w:pPr>
            <w:r/>
            <w:r>
              <w:rPr>
                <w:rFonts w:ascii="Calibri" w:hAnsi="Calibri" w:eastAsia="Calibri"/>
                <w:b w:val="0"/>
                <w:color w:val="222222"/>
                <w:sz w:val="17"/>
              </w:rPr>
              <w:t>Downstream ABHA</w:t>
            </w:r>
          </w:p>
        </w:tc>
        <w:tc>
          <w:tcPr>
            <w:tcW w:type="dxa" w:w="7087"/>
            <w:shd w:fill="F3F7FA" w:val="clear"/>
          </w:tcPr>
          <w:p>
            <w:pPr>
              <w:spacing w:after="0" w:before="0"/>
            </w:pPr>
            <w:r/>
            <w:r>
              <w:rPr>
                <w:rFonts w:ascii="Calibri" w:hAnsi="Calibri" w:eastAsia="Calibri"/>
                <w:b w:val="0"/>
                <w:color w:val="222222"/>
                <w:sz w:val="17"/>
              </w:rPr>
              <w:t>POST {AbhaNumberServiceUrl}/v3/profile/login/request/otp</w:t>
            </w:r>
          </w:p>
        </w:tc>
      </w:tr>
      <w:tr>
        <w:tc>
          <w:tcPr>
            <w:tcW w:type="dxa" w:w="2551"/>
          </w:tcPr>
          <w:p>
            <w:pPr>
              <w:spacing w:after="0" w:before="0"/>
            </w:pPr>
            <w:r/>
            <w:r>
              <w:rPr>
                <w:rFonts w:ascii="Calibri" w:hAnsi="Calibri" w:eastAsia="Calibri"/>
                <w:b w:val="0"/>
                <w:color w:val="222222"/>
                <w:sz w:val="17"/>
              </w:rPr>
              <w:t>Controller</w:t>
            </w:r>
          </w:p>
        </w:tc>
        <w:tc>
          <w:tcPr>
            <w:tcW w:type="dxa" w:w="7087"/>
          </w:tcPr>
          <w:p>
            <w:pPr>
              <w:spacing w:after="0" w:before="0"/>
            </w:pPr>
            <w:r/>
            <w:r>
              <w:rPr>
                <w:rFonts w:ascii="Calibri" w:hAnsi="Calibri" w:eastAsia="Calibri"/>
                <w:b w:val="0"/>
                <w:color w:val="222222"/>
                <w:sz w:val="17"/>
              </w:rPr>
              <w:t>VerificationController.ProfileLoginRequestOtp</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OTP for the chosen search-list index. Returns txnId to the UI (unlike most M1 OTP APIs).</w:t>
            </w:r>
          </w:p>
        </w:tc>
      </w:tr>
    </w:tbl>
    <w:p/>
    <w:p>
      <w:pPr>
        <w:spacing w:after="80" w:before="0" w:line="276" w:lineRule="auto"/>
      </w:pPr>
      <w:r>
        <w:rPr>
          <w:rFonts w:ascii="Calibri" w:hAnsi="Calibri" w:eastAsia="Calibri"/>
          <w:b/>
          <w:color w:val="222222"/>
          <w:sz w:val="22"/>
        </w:rPr>
        <w:t>HIP request body</w:t>
      </w:r>
    </w:p>
    <w:p>
      <w:pPr>
        <w:spacing w:after="160" w:before="80"/>
        <w:ind w:left="227"/>
        <w:shd w:fill="F4F6F8" w:val="clear"/>
      </w:pPr>
      <w:r>
        <w:rPr>
          <w:rFonts w:ascii="Consolas" w:hAnsi="Consolas" w:eastAsia="Consolas"/>
          <w:b w:val="0"/>
          <w:color w:val="1A1A1A"/>
          <w:sz w:val="18"/>
        </w:rPr>
        <w:t>{</w:t>
        <w:br/>
        <w:t xml:space="preserve">  "scope": ["abha-login", "search-abha"],</w:t>
        <w:br/>
        <w:t xml:space="preserve">  "loginHint": "index",</w:t>
        <w:br/>
        <w:t xml:space="preserve">  "loginId": "1",</w:t>
        <w:br/>
        <w:t xml:space="preserve">  "otpSystem": "abdm",</w:t>
        <w:br/>
        <w:t xml:space="preserve">  "txnId": "&lt;txnId from searchByMobile&gt;"</w:t>
        <w:br/>
        <w:t>}</w:t>
      </w:r>
    </w:p>
    <w:p>
      <w:pPr>
        <w:spacing w:after="160" w:before="0" w:line="276" w:lineRule="auto"/>
      </w:pPr>
      <w:r>
        <w:rPr>
          <w:rFonts w:ascii="Calibri" w:hAnsi="Calibri" w:eastAsia="Calibri"/>
          <w:b w:val="0"/>
          <w:color w:val="222222"/>
          <w:sz w:val="20"/>
        </w:rPr>
        <w:t>Required: scope, loginHint, loginId, txnId. HIP encrypts loginId. Session TxnDictionary is updated with the new txnId from ABDM.</w:t>
      </w:r>
    </w:p>
    <w:p>
      <w:pPr>
        <w:spacing w:after="80" w:before="0" w:line="276" w:lineRule="auto"/>
      </w:pPr>
      <w:r>
        <w:rPr>
          <w:rFonts w:ascii="Calibri" w:hAnsi="Calibri" w:eastAsia="Calibri"/>
          <w:b/>
          <w:color w:val="222222"/>
          <w:sz w:val="22"/>
        </w:rPr>
        <w:t>HIP response (202 Accepted)</w:t>
      </w:r>
    </w:p>
    <w:p>
      <w:pPr>
        <w:spacing w:after="160" w:before="80"/>
        <w:ind w:left="227"/>
        <w:shd w:fill="F4F6F8" w:val="clear"/>
      </w:pPr>
      <w:r>
        <w:rPr>
          <w:rFonts w:ascii="Consolas" w:hAnsi="Consolas" w:eastAsia="Consolas"/>
          <w:b w:val="0"/>
          <w:color w:val="1A1A1A"/>
          <w:sz w:val="18"/>
        </w:rPr>
        <w:t>{</w:t>
        <w:br/>
        <w:t xml:space="preserve">  "txnId": "uuid-from-abdm",</w:t>
        <w:br/>
        <w:t xml:space="preserve">  "message": "OTP sent to mobile ending xx89"</w:t>
        <w:br/>
        <w:t>}</w:t>
      </w:r>
    </w:p>
    <w:p>
      <w:pPr>
        <w:pStyle w:val="Heading3"/>
      </w:pPr>
      <w:r>
        <w:rPr>
          <w:rFonts w:ascii="Calibri" w:hAnsi="Calibri"/>
          <w:color w:val="0D7373"/>
        </w:rPr>
        <w:t>4.3 POST /v3/hip/verification/abha/profileLoginVerify  (NEW)</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POST /v3/hip/verification/abha/profileLoginVerify</w:t>
            </w:r>
          </w:p>
        </w:tc>
      </w:tr>
      <w:tr>
        <w:tc>
          <w:tcPr>
            <w:tcW w:type="dxa" w:w="2551"/>
            <w:shd w:fill="F3F7FA" w:val="clear"/>
          </w:tcPr>
          <w:p>
            <w:pPr>
              <w:spacing w:after="0" w:before="0"/>
            </w:pPr>
            <w:r/>
            <w:r>
              <w:rPr>
                <w:rFonts w:ascii="Calibri" w:hAnsi="Calibri" w:eastAsia="Calibri"/>
                <w:b w:val="0"/>
                <w:color w:val="222222"/>
                <w:sz w:val="17"/>
              </w:rPr>
              <w:t>Downstream ABHA</w:t>
            </w:r>
          </w:p>
        </w:tc>
        <w:tc>
          <w:tcPr>
            <w:tcW w:type="dxa" w:w="7087"/>
            <w:shd w:fill="F3F7FA" w:val="clear"/>
          </w:tcPr>
          <w:p>
            <w:pPr>
              <w:spacing w:after="0" w:before="0"/>
            </w:pPr>
            <w:r/>
            <w:r>
              <w:rPr>
                <w:rFonts w:ascii="Calibri" w:hAnsi="Calibri" w:eastAsia="Calibri"/>
                <w:b w:val="0"/>
                <w:color w:val="222222"/>
                <w:sz w:val="17"/>
              </w:rPr>
              <w:t>POST {AbhaNumberServiceUrl}/v3/profile/login/verify</w:t>
            </w:r>
          </w:p>
        </w:tc>
      </w:tr>
      <w:tr>
        <w:tc>
          <w:tcPr>
            <w:tcW w:type="dxa" w:w="2551"/>
          </w:tcPr>
          <w:p>
            <w:pPr>
              <w:spacing w:after="0" w:before="0"/>
            </w:pPr>
            <w:r/>
            <w:r>
              <w:rPr>
                <w:rFonts w:ascii="Calibri" w:hAnsi="Calibri" w:eastAsia="Calibri"/>
                <w:b w:val="0"/>
                <w:color w:val="222222"/>
                <w:sz w:val="17"/>
              </w:rPr>
              <w:t>Extra ABDM header</w:t>
            </w:r>
          </w:p>
        </w:tc>
        <w:tc>
          <w:tcPr>
            <w:tcW w:type="dxa" w:w="7087"/>
          </w:tcPr>
          <w:p>
            <w:pPr>
              <w:spacing w:after="0" w:before="0"/>
            </w:pPr>
            <w:r/>
            <w:r>
              <w:rPr>
                <w:rFonts w:ascii="Calibri" w:hAnsi="Calibri" w:eastAsia="Calibri"/>
                <w:b w:val="0"/>
                <w:color w:val="222222"/>
                <w:sz w:val="17"/>
              </w:rPr>
              <w:t>Transaction_Id = otp.txnId (passed through GatewayClient / HttpRequestHelper)</w:t>
            </w:r>
          </w:p>
        </w:tc>
      </w:tr>
      <w:tr>
        <w:tc>
          <w:tcPr>
            <w:tcW w:type="dxa" w:w="2551"/>
            <w:shd w:fill="F3F7FA" w:val="clear"/>
          </w:tcPr>
          <w:p>
            <w:pPr>
              <w:spacing w:after="0" w:before="0"/>
            </w:pPr>
            <w:r/>
            <w:r>
              <w:rPr>
                <w:rFonts w:ascii="Calibri" w:hAnsi="Calibri" w:eastAsia="Calibri"/>
                <w:b w:val="0"/>
                <w:color w:val="222222"/>
                <w:sz w:val="17"/>
              </w:rPr>
              <w:t>Controller</w:t>
            </w:r>
          </w:p>
        </w:tc>
        <w:tc>
          <w:tcPr>
            <w:tcW w:type="dxa" w:w="7087"/>
            <w:shd w:fill="F3F7FA" w:val="clear"/>
          </w:tcPr>
          <w:p>
            <w:pPr>
              <w:spacing w:after="0" w:before="0"/>
            </w:pPr>
            <w:r/>
            <w:r>
              <w:rPr>
                <w:rFonts w:ascii="Calibri" w:hAnsi="Calibri" w:eastAsia="Calibri"/>
                <w:b w:val="0"/>
                <w:color w:val="222222"/>
                <w:sz w:val="17"/>
              </w:rPr>
              <w:t>VerificationController.ProfileLoginVerify</w:t>
            </w:r>
          </w:p>
        </w:tc>
      </w:tr>
      <w:tr>
        <w:tc>
          <w:tcPr>
            <w:tcW w:type="dxa" w:w="2551"/>
          </w:tcPr>
          <w:p>
            <w:pPr>
              <w:spacing w:after="0" w:before="0"/>
            </w:pPr>
            <w:r/>
            <w:r>
              <w:rPr>
                <w:rFonts w:ascii="Calibri" w:hAnsi="Calibri" w:eastAsia="Calibri"/>
                <w:b w:val="0"/>
                <w:color w:val="222222"/>
                <w:sz w:val="17"/>
              </w:rPr>
              <w:t>Purpose</w:t>
            </w:r>
          </w:p>
        </w:tc>
        <w:tc>
          <w:tcPr>
            <w:tcW w:type="dxa" w:w="7087"/>
          </w:tcPr>
          <w:p>
            <w:pPr>
              <w:spacing w:after="0" w:before="0"/>
            </w:pPr>
            <w:r/>
            <w:r>
              <w:rPr>
                <w:rFonts w:ascii="Calibri" w:hAnsi="Calibri" w:eastAsia="Calibri"/>
                <w:b w:val="0"/>
                <w:color w:val="222222"/>
                <w:sz w:val="17"/>
              </w:rPr>
              <w:t>Verify OTP, store user X-token, return ABDM auth payload including token.</w:t>
            </w:r>
          </w:p>
        </w:tc>
      </w:tr>
    </w:tbl>
    <w:p/>
    <w:p>
      <w:pPr>
        <w:spacing w:after="80" w:before="0" w:line="276" w:lineRule="auto"/>
      </w:pPr>
      <w:r>
        <w:rPr>
          <w:rFonts w:ascii="Calibri" w:hAnsi="Calibri" w:eastAsia="Calibri"/>
          <w:b/>
          <w:color w:val="222222"/>
          <w:sz w:val="22"/>
        </w:rPr>
        <w:t>HIP request body (plaintext OTP; HIP encrypts otpValue)</w:t>
      </w:r>
    </w:p>
    <w:p>
      <w:pPr>
        <w:spacing w:after="160" w:before="80"/>
        <w:ind w:left="227"/>
        <w:shd w:fill="F4F6F8" w:val="clear"/>
      </w:pPr>
      <w:r>
        <w:rPr>
          <w:rFonts w:ascii="Consolas" w:hAnsi="Consolas" w:eastAsia="Consolas"/>
          <w:b w:val="0"/>
          <w:color w:val="1A1A1A"/>
          <w:sz w:val="18"/>
        </w:rPr>
        <w:t>{</w:t>
        <w:br/>
        <w:t xml:space="preserve">  "scope": ["abha-login", "search-abha"],</w:t>
        <w:br/>
        <w:t xml:space="preserve">  "authData": {</w:t>
        <w:br/>
        <w:t xml:space="preserve">    "authMethods": ["otp"],</w:t>
        <w:br/>
        <w:t xml:space="preserve">    "otp": {</w:t>
        <w:br/>
        <w:t xml:space="preserve">      "txnId": "&lt;txnId from profileLoginRequestOtp&gt;",</w:t>
        <w:br/>
        <w:t xml:space="preserve">      "otpValue": "123456"</w:t>
        <w:br/>
        <w:t xml:space="preserve">    }</w:t>
        <w:br/>
        <w:t xml:space="preserve">  }</w:t>
        <w:br/>
        <w:t>}</w:t>
      </w:r>
    </w:p>
    <w:p>
      <w:pPr>
        <w:spacing w:after="80" w:before="0" w:line="276" w:lineRule="auto"/>
      </w:pPr>
      <w:r>
        <w:rPr>
          <w:rFonts w:ascii="Calibri" w:hAnsi="Calibri" w:eastAsia="Calibri"/>
          <w:b/>
          <w:color w:val="222222"/>
          <w:sz w:val="22"/>
        </w:rPr>
        <w:t>HIP response (202 Accepted) when authResult is not failed</w:t>
      </w:r>
    </w:p>
    <w:p>
      <w:pPr>
        <w:spacing w:after="160" w:before="80"/>
        <w:ind w:left="227"/>
        <w:shd w:fill="F4F6F8" w:val="clear"/>
      </w:pPr>
      <w:r>
        <w:rPr>
          <w:rFonts w:ascii="Consolas" w:hAnsi="Consolas" w:eastAsia="Consolas"/>
          <w:b w:val="0"/>
          <w:color w:val="1A1A1A"/>
          <w:sz w:val="18"/>
        </w:rPr>
        <w:t>{</w:t>
        <w:br/>
        <w:t xml:space="preserve">  "txnId": "...",</w:t>
        <w:br/>
        <w:t xml:space="preserve">  "authResult": "success",</w:t>
        <w:br/>
        <w:t xml:space="preserve">  "message": "OTP verified successfully",</w:t>
        <w:br/>
        <w:t xml:space="preserve">  "token": "&lt;user-token&gt;",</w:t>
        <w:br/>
        <w:t xml:space="preserve">  "expiresIn": 1800,</w:t>
        <w:br/>
        <w:t xml:space="preserve">  "refreshToken": "...",</w:t>
        <w:br/>
        <w:t xml:space="preserve">  "refreshExpiresIn": 1296000,</w:t>
        <w:br/>
        <w:t xml:space="preserve">  "accounts": [ { "abhaNumber": "91-xxxx-xxxx-xxxx", "preferredAbhaAddress": "...", "name": "..." } ]</w:t>
        <w:br/>
        <w:t>}</w:t>
      </w:r>
    </w:p>
    <w:p>
      <w:pPr>
        <w:spacing w:after="160" w:before="0" w:line="276" w:lineRule="auto"/>
      </w:pPr>
      <w:r>
        <w:rPr>
          <w:rFonts w:ascii="Calibri" w:hAnsi="Calibri" w:eastAsia="Calibri"/>
          <w:b w:val="0"/>
          <w:color w:val="555555"/>
          <w:sz w:val="20"/>
        </w:rPr>
        <w:t>On success HIP stores HealthIdNumberTokenDictionary[session_id] so getAbhaProfile and getAbhaCard work. Unlike /verification/verifyOtp, this API returns the ABDM token to the UI. If authResult is failed, HIP forwards ABDM status and body.</w:t>
      </w:r>
    </w:p>
    <w:p>
      <w:pPr>
        <w:pStyle w:val="Heading1"/>
      </w:pPr>
      <w:r>
        <w:rPr>
          <w:rFonts w:ascii="Calibri" w:hAnsi="Calibri"/>
          <w:color w:val="1B3A5F"/>
        </w:rPr>
        <w:t>5. Behaviour change — existing requestOtp (MOBILE_NUMBER)</w:t>
      </w:r>
    </w:p>
    <w:p>
      <w:pPr>
        <w:spacing w:after="160" w:before="0" w:line="276" w:lineRule="auto"/>
      </w:pPr>
      <w:r>
        <w:rPr>
          <w:rFonts w:ascii="Calibri" w:hAnsi="Calibri" w:eastAsia="Calibri"/>
          <w:b w:val="0"/>
          <w:color w:val="222222"/>
          <w:sz w:val="22"/>
        </w:rPr>
        <w:t>Community mapped identifierType=MOBILE_NUMBER to loginHint=mobile and scopes [abha-login, mobile-verify]. Your branch maps it to loginHint=index and scopes [abha-login, mobile-verify, search-abha]. The identifier field is therefore treated as a list index, not a phone number.</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1B3A5F" w:val="clear"/>
          </w:tcPr>
          <w:p>
            <w:pPr>
              <w:spacing w:after="0" w:before="0"/>
              <w:jc w:val="center"/>
            </w:pPr>
            <w:r/>
            <w:r>
              <w:rPr>
                <w:rFonts w:ascii="Calibri" w:hAnsi="Calibri" w:eastAsia="Calibri"/>
                <w:b/>
                <w:color w:val="FFFFFF"/>
                <w:sz w:val="18"/>
              </w:rPr>
              <w:t>Item</w:t>
            </w:r>
          </w:p>
        </w:tc>
        <w:tc>
          <w:tcPr>
            <w:tcW w:type="dxa" w:w="3685"/>
            <w:shd w:fill="1B3A5F" w:val="clear"/>
          </w:tcPr>
          <w:p>
            <w:pPr>
              <w:spacing w:after="0" w:before="0"/>
              <w:jc w:val="center"/>
            </w:pPr>
            <w:r/>
            <w:r>
              <w:rPr>
                <w:rFonts w:ascii="Calibri" w:hAnsi="Calibri" w:eastAsia="Calibri"/>
                <w:b/>
                <w:color w:val="FFFFFF"/>
                <w:sz w:val="18"/>
              </w:rPr>
              <w:t>Community abdm-v3</w:t>
            </w:r>
          </w:p>
        </w:tc>
        <w:tc>
          <w:tcPr>
            <w:tcW w:type="dxa" w:w="3685"/>
            <w:shd w:fill="1B3A5F" w:val="clear"/>
          </w:tcPr>
          <w:p>
            <w:pPr>
              <w:spacing w:after="0" w:before="0"/>
              <w:jc w:val="center"/>
            </w:pPr>
            <w:r/>
            <w:r>
              <w:rPr>
                <w:rFonts w:ascii="Calibri" w:hAnsi="Calibri" w:eastAsia="Calibri"/>
                <w:b/>
                <w:color w:val="FFFFFF"/>
                <w:sz w:val="18"/>
              </w:rPr>
              <w:t>Your upgraded branch</w:t>
            </w:r>
          </w:p>
        </w:tc>
      </w:tr>
      <w:tr>
        <w:tc>
          <w:tcPr>
            <w:tcW w:type="dxa" w:w="2268"/>
          </w:tcPr>
          <w:p>
            <w:pPr>
              <w:spacing w:after="0" w:before="0"/>
            </w:pPr>
            <w:r/>
            <w:r>
              <w:rPr>
                <w:rFonts w:ascii="Calibri" w:hAnsi="Calibri" w:eastAsia="Calibri"/>
                <w:b w:val="0"/>
                <w:color w:val="222222"/>
                <w:sz w:val="17"/>
              </w:rPr>
              <w:t>loginHint</w:t>
            </w:r>
          </w:p>
        </w:tc>
        <w:tc>
          <w:tcPr>
            <w:tcW w:type="dxa" w:w="3685"/>
          </w:tcPr>
          <w:p>
            <w:pPr>
              <w:spacing w:after="0" w:before="0"/>
            </w:pPr>
            <w:r/>
            <w:r>
              <w:rPr>
                <w:rFonts w:ascii="Calibri" w:hAnsi="Calibri" w:eastAsia="Calibri"/>
                <w:b w:val="0"/>
                <w:color w:val="222222"/>
                <w:sz w:val="17"/>
              </w:rPr>
              <w:t>mobile</w:t>
            </w:r>
          </w:p>
        </w:tc>
        <w:tc>
          <w:tcPr>
            <w:tcW w:type="dxa" w:w="3685"/>
          </w:tcPr>
          <w:p>
            <w:pPr>
              <w:spacing w:after="0" w:before="0"/>
            </w:pPr>
            <w:r/>
            <w:r>
              <w:rPr>
                <w:rFonts w:ascii="Calibri" w:hAnsi="Calibri" w:eastAsia="Calibri"/>
                <w:b w:val="0"/>
                <w:color w:val="222222"/>
                <w:sz w:val="17"/>
              </w:rPr>
              <w:t>index</w:t>
            </w:r>
          </w:p>
        </w:tc>
      </w:tr>
      <w:tr>
        <w:tc>
          <w:tcPr>
            <w:tcW w:type="dxa" w:w="2268"/>
            <w:shd w:fill="F3F7FA" w:val="clear"/>
          </w:tcPr>
          <w:p>
            <w:pPr>
              <w:spacing w:after="0" w:before="0"/>
            </w:pPr>
            <w:r/>
            <w:r>
              <w:rPr>
                <w:rFonts w:ascii="Calibri" w:hAnsi="Calibri" w:eastAsia="Calibri"/>
                <w:b w:val="0"/>
                <w:color w:val="222222"/>
                <w:sz w:val="17"/>
              </w:rPr>
              <w:t>scope</w:t>
            </w:r>
          </w:p>
        </w:tc>
        <w:tc>
          <w:tcPr>
            <w:tcW w:type="dxa" w:w="3685"/>
            <w:shd w:fill="F3F7FA" w:val="clear"/>
          </w:tcPr>
          <w:p>
            <w:pPr>
              <w:spacing w:after="0" w:before="0"/>
            </w:pPr>
            <w:r/>
            <w:r>
              <w:rPr>
                <w:rFonts w:ascii="Calibri" w:hAnsi="Calibri" w:eastAsia="Calibri"/>
                <w:b w:val="0"/>
                <w:color w:val="222222"/>
                <w:sz w:val="17"/>
              </w:rPr>
              <w:t>abha-login, mobile-verify</w:t>
            </w:r>
          </w:p>
        </w:tc>
        <w:tc>
          <w:tcPr>
            <w:tcW w:type="dxa" w:w="3685"/>
            <w:shd w:fill="F3F7FA" w:val="clear"/>
          </w:tcPr>
          <w:p>
            <w:pPr>
              <w:spacing w:after="0" w:before="0"/>
            </w:pPr>
            <w:r/>
            <w:r>
              <w:rPr>
                <w:rFonts w:ascii="Calibri" w:hAnsi="Calibri" w:eastAsia="Calibri"/>
                <w:b w:val="0"/>
                <w:color w:val="222222"/>
                <w:sz w:val="17"/>
              </w:rPr>
              <w:t>abha-login, mobile-verify, search-abha</w:t>
            </w:r>
          </w:p>
        </w:tc>
      </w:tr>
      <w:tr>
        <w:tc>
          <w:tcPr>
            <w:tcW w:type="dxa" w:w="2268"/>
          </w:tcPr>
          <w:p>
            <w:pPr>
              <w:spacing w:after="0" w:before="0"/>
            </w:pPr>
            <w:r/>
            <w:r>
              <w:rPr>
                <w:rFonts w:ascii="Calibri" w:hAnsi="Calibri" w:eastAsia="Calibri"/>
                <w:b w:val="0"/>
                <w:color w:val="222222"/>
                <w:sz w:val="17"/>
              </w:rPr>
              <w:t>identifier meaning</w:t>
            </w:r>
          </w:p>
        </w:tc>
        <w:tc>
          <w:tcPr>
            <w:tcW w:type="dxa" w:w="3685"/>
          </w:tcPr>
          <w:p>
            <w:pPr>
              <w:spacing w:after="0" w:before="0"/>
            </w:pPr>
            <w:r/>
            <w:r>
              <w:rPr>
                <w:rFonts w:ascii="Calibri" w:hAnsi="Calibri" w:eastAsia="Calibri"/>
                <w:b w:val="0"/>
                <w:color w:val="222222"/>
                <w:sz w:val="17"/>
              </w:rPr>
              <w:t>mobile number (encrypted)</w:t>
            </w:r>
          </w:p>
        </w:tc>
        <w:tc>
          <w:tcPr>
            <w:tcW w:type="dxa" w:w="3685"/>
          </w:tcPr>
          <w:p>
            <w:pPr>
              <w:spacing w:after="0" w:before="0"/>
            </w:pPr>
            <w:r/>
            <w:r>
              <w:rPr>
                <w:rFonts w:ascii="Calibri" w:hAnsi="Calibri" w:eastAsia="Calibri"/>
                <w:b w:val="0"/>
                <w:color w:val="222222"/>
                <w:sz w:val="17"/>
              </w:rPr>
              <w:t>ABHA list index (encrypted)</w:t>
            </w:r>
          </w:p>
        </w:tc>
      </w:tr>
      <w:tr>
        <w:tc>
          <w:tcPr>
            <w:tcW w:type="dxa" w:w="2268"/>
            <w:shd w:fill="F3F7FA" w:val="clear"/>
          </w:tcPr>
          <w:p>
            <w:pPr>
              <w:spacing w:after="0" w:before="0"/>
            </w:pPr>
            <w:r/>
            <w:r>
              <w:rPr>
                <w:rFonts w:ascii="Calibri" w:hAnsi="Calibri" w:eastAsia="Calibri"/>
                <w:b w:val="0"/>
                <w:color w:val="222222"/>
                <w:sz w:val="17"/>
              </w:rPr>
              <w:t>Correct UI path for “find by mobile”</w:t>
            </w:r>
          </w:p>
        </w:tc>
        <w:tc>
          <w:tcPr>
            <w:tcW w:type="dxa" w:w="3685"/>
            <w:shd w:fill="F3F7FA" w:val="clear"/>
          </w:tcPr>
          <w:p>
            <w:pPr>
              <w:spacing w:after="0" w:before="0"/>
            </w:pPr>
            <w:r/>
            <w:r>
              <w:rPr>
                <w:rFonts w:ascii="Calibri" w:hAnsi="Calibri" w:eastAsia="Calibri"/>
                <w:b w:val="0"/>
                <w:color w:val="222222"/>
                <w:sz w:val="17"/>
              </w:rPr>
              <w:t>This same requestOtp API</w:t>
            </w:r>
          </w:p>
        </w:tc>
        <w:tc>
          <w:tcPr>
            <w:tcW w:type="dxa" w:w="3685"/>
            <w:shd w:fill="F3F7FA" w:val="clear"/>
          </w:tcPr>
          <w:p>
            <w:pPr>
              <w:spacing w:after="0" w:before="0"/>
            </w:pPr>
            <w:r/>
            <w:r>
              <w:rPr>
                <w:rFonts w:ascii="Calibri" w:hAnsi="Calibri" w:eastAsia="Calibri"/>
                <w:b w:val="0"/>
                <w:color w:val="222222"/>
                <w:sz w:val="17"/>
              </w:rPr>
              <w:t>New searchByMobile flow in §4</w:t>
            </w:r>
          </w:p>
        </w:tc>
      </w:tr>
    </w:tbl>
    <w:p/>
    <w:p>
      <w:pPr>
        <w:spacing w:after="160" w:before="0" w:line="276" w:lineRule="auto"/>
      </w:pPr>
      <w:r>
        <w:rPr>
          <w:rFonts w:ascii="Calibri" w:hAnsi="Calibri" w:eastAsia="Calibri"/>
          <w:b/>
          <w:color w:val="222222"/>
          <w:sz w:val="22"/>
        </w:rPr>
        <w:t>Frontend should not send a 10-digit mobile to POST /v3/hip/verification/requestOtp with MOBILE_NUMBER. Use the three new APIs. Keep requestOtp for ABHA_NUMBER and AADHAAR_NUMBER as before.</w:t>
      </w:r>
    </w:p>
    <w:p>
      <w:pPr>
        <w:pStyle w:val="Heading1"/>
      </w:pPr>
      <w:r>
        <w:rPr>
          <w:rFonts w:ascii="Calibri" w:hAnsi="Calibri"/>
          <w:color w:val="1B3A5F"/>
        </w:rPr>
        <w:t>6. Fixes on existing create / login APIs</w:t>
      </w:r>
    </w:p>
    <w:p>
      <w:pPr>
        <w:pStyle w:val="Heading2"/>
      </w:pPr>
      <w:r>
        <w:rPr>
          <w:rFonts w:ascii="Calibri" w:hAnsi="Calibri"/>
          <w:color w:val="1B3A5F"/>
        </w:rPr>
        <w:t>6.1 Enrol stores txnId for address creation</w:t>
      </w:r>
    </w:p>
    <w:p>
      <w:pPr>
        <w:spacing w:after="160" w:before="0" w:line="276" w:lineRule="auto"/>
      </w:pPr>
      <w:r>
        <w:rPr>
          <w:rFonts w:ascii="Calibri" w:hAnsi="Calibri" w:eastAsia="Calibri"/>
          <w:b w:val="0"/>
          <w:color w:val="222222"/>
          <w:sz w:val="22"/>
        </w:rPr>
        <w:t>After POST /v3/hip/verifyOtpAndCreateABHA succeeds, HIP now AddOrUpdate TxnDictionary with enrollByAadhaarResponse.TxnId in addition to storing the user token. Without this, getAbhaAddressSuggestions / createAbhaAddress could still send the Aadhaar-OTP txnId and fail. Suggestions also refresh txnId from ABDM’s suggestion response.</w:t>
      </w:r>
    </w:p>
    <w:p>
      <w:pPr>
        <w:pStyle w:val="Heading2"/>
      </w:pPr>
      <w:r>
        <w:rPr>
          <w:rFonts w:ascii="Calibri" w:hAnsi="Calibri"/>
          <w:color w:val="1B3A5F"/>
        </w:rPr>
        <w:t>6.2 Profile fetch path (legacy helper)</w:t>
      </w:r>
    </w:p>
    <w:p>
      <w:pPr>
        <w:spacing w:after="160" w:before="0" w:line="276" w:lineRule="auto"/>
      </w:pPr>
      <w:r>
        <w:rPr>
          <w:rFonts w:ascii="Calibri" w:hAnsi="Calibri" w:eastAsia="Calibri"/>
          <w:b w:val="0"/>
          <w:color w:val="222222"/>
          <w:sz w:val="22"/>
        </w:rPr>
        <w:t>AbhaService.getABHAProfile now calls GET /v3/profile/account (ABHA_ACCOUNT) instead of GET /v2/account/profile (ABHA_PATIENT_PROFILE). Direct HIP route GET /v3/hip/verification/getAbhaProfile already used V3 in community; this aligns the shared helper used after login.</w:t>
      </w:r>
    </w:p>
    <w:p>
      <w:pPr>
        <w:pStyle w:val="Heading2"/>
      </w:pPr>
      <w:r>
        <w:rPr>
          <w:rFonts w:ascii="Calibri" w:hAnsi="Calibri"/>
          <w:color w:val="1B3A5F"/>
        </w:rPr>
        <w:t>6.3 Missing session token → 401</w:t>
      </w:r>
    </w:p>
    <w:p>
      <w:pPr>
        <w:spacing w:after="160" w:before="0" w:line="276" w:lineRule="auto"/>
      </w:pPr>
      <w:r>
        <w:rPr>
          <w:rFonts w:ascii="Calibri" w:hAnsi="Calibri" w:eastAsia="Calibri"/>
          <w:b w:val="0"/>
          <w:color w:val="222222"/>
          <w:sz w:val="22"/>
        </w:rPr>
        <w:t>GET /v3/hip/verification/getAbhaProfile now returns HTTP 401 with { "message": "Session token not found. Please complete OTP verification first." } when HealthIdNumberTokenDictionary has no token for the Bahmni session. Community could throw and 500.</w:t>
      </w:r>
    </w:p>
    <w:p>
      <w:pPr>
        <w:pStyle w:val="Heading2"/>
      </w:pPr>
      <w:r>
        <w:rPr>
          <w:rFonts w:ascii="Calibri" w:hAnsi="Calibri"/>
          <w:color w:val="1B3A5F"/>
        </w:rPr>
        <w:t>6.4 Login-verify JSON camelCase</w:t>
      </w:r>
    </w:p>
    <w:p>
      <w:pPr>
        <w:spacing w:after="160" w:before="0" w:line="276" w:lineRule="auto"/>
      </w:pPr>
      <w:r>
        <w:rPr>
          <w:rFonts w:ascii="Calibri" w:hAnsi="Calibri" w:eastAsia="Calibri"/>
          <w:b w:val="0"/>
          <w:color w:val="222222"/>
          <w:sz w:val="22"/>
        </w:rPr>
        <w:t>ABHALoginVerifyOTPRequest properties were PascalCase (AuthData, Scope, TxnId, OtpValue). ABDM V3 expects camelCase. Your branch serializes authData, scope, authMethods, otp, txnId, otpValue. This applies to POST /v3/hip/verification/verifyOtp (existing path), not only the new profileLoginVerify.</w:t>
      </w:r>
    </w:p>
    <w:p>
      <w:pPr>
        <w:spacing w:after="80" w:before="0" w:line="276" w:lineRule="auto"/>
      </w:pPr>
      <w:r>
        <w:rPr>
          <w:rFonts w:ascii="Calibri" w:hAnsi="Calibri" w:eastAsia="Calibri"/>
          <w:b/>
          <w:color w:val="222222"/>
          <w:sz w:val="22"/>
        </w:rPr>
        <w:t>HIP → ABHA body (verify OTP)</w:t>
      </w:r>
    </w:p>
    <w:p>
      <w:pPr>
        <w:spacing w:after="160" w:before="80"/>
        <w:ind w:left="227"/>
        <w:shd w:fill="F4F6F8" w:val="clear"/>
      </w:pPr>
      <w:r>
        <w:rPr>
          <w:rFonts w:ascii="Consolas" w:hAnsi="Consolas" w:eastAsia="Consolas"/>
          <w:b w:val="0"/>
          <w:color w:val="1A1A1A"/>
          <w:sz w:val="18"/>
        </w:rPr>
        <w:t>{</w:t>
        <w:br/>
        <w:t xml:space="preserve">  "scope": ["abha-login", "aadhaar-verify"],</w:t>
        <w:br/>
        <w:t xml:space="preserve">  "authData": {</w:t>
        <w:br/>
        <w:t xml:space="preserve">    "authMethods": ["otp"],</w:t>
        <w:br/>
        <w:t xml:space="preserve">    "otp": {</w:t>
        <w:br/>
        <w:t xml:space="preserve">      "txnId": "&lt;session txnId&gt;",</w:t>
        <w:br/>
        <w:t xml:space="preserve">      "otpValue": "&lt;RSA-encrypted OTP&gt;"</w:t>
        <w:br/>
        <w:t xml:space="preserve">    }</w:t>
        <w:br/>
        <w:t xml:space="preserve">  }</w:t>
        <w:br/>
        <w:t>}</w:t>
      </w:r>
    </w:p>
    <w:p>
      <w:pPr>
        <w:pStyle w:val="Heading2"/>
      </w:pPr>
      <w:r>
        <w:rPr>
          <w:rFonts w:ascii="Calibri" w:hAnsi="Calibri"/>
          <w:color w:val="1B3A5F"/>
        </w:rPr>
        <w:t>6.5 Thread-safe session maps</w:t>
      </w:r>
    </w:p>
    <w:p>
      <w:pPr>
        <w:spacing w:after="160" w:before="0" w:line="276" w:lineRule="auto"/>
      </w:pPr>
      <w:r>
        <w:rPr>
          <w:rFonts w:ascii="Calibri" w:hAnsi="Calibri" w:eastAsia="Calibri"/>
          <w:b w:val="0"/>
          <w:color w:val="222222"/>
          <w:sz w:val="22"/>
        </w:rPr>
        <w:t>CreationMap dictionaries are ConcurrentDictionary. All M1 controllers use AddOrUpdate and TryGetValue. This avoids ArgumentException on duplicate keys and KeyNotFoundException under concurrent Bahmni users. Maps remain in-process memory (lost on HIP restart or another replica).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948"/>
            <w:shd w:fill="1B3A5F" w:val="clear"/>
          </w:tcPr>
          <w:p>
            <w:pPr>
              <w:spacing w:after="0" w:before="0"/>
              <w:jc w:val="center"/>
            </w:pPr>
            <w:r/>
            <w:r>
              <w:rPr>
                <w:rFonts w:ascii="Calibri" w:hAnsi="Calibri" w:eastAsia="Calibri"/>
                <w:b/>
                <w:color w:val="FFFFFF"/>
                <w:sz w:val="18"/>
              </w:rPr>
              <w:t>Dictionary</w:t>
            </w:r>
          </w:p>
        </w:tc>
        <w:tc>
          <w:tcPr>
            <w:tcW w:type="dxa" w:w="1984"/>
            <w:shd w:fill="1B3A5F" w:val="clear"/>
          </w:tcPr>
          <w:p>
            <w:pPr>
              <w:spacing w:after="0" w:before="0"/>
              <w:jc w:val="center"/>
            </w:pPr>
            <w:r/>
            <w:r>
              <w:rPr>
                <w:rFonts w:ascii="Calibri" w:hAnsi="Calibri" w:eastAsia="Calibri"/>
                <w:b/>
                <w:color w:val="FFFFFF"/>
                <w:sz w:val="18"/>
              </w:rPr>
              <w:t>Key</w:t>
            </w:r>
          </w:p>
        </w:tc>
        <w:tc>
          <w:tcPr>
            <w:tcW w:type="dxa" w:w="2268"/>
            <w:shd w:fill="1B3A5F" w:val="clear"/>
          </w:tcPr>
          <w:p>
            <w:pPr>
              <w:spacing w:after="0" w:before="0"/>
              <w:jc w:val="center"/>
            </w:pPr>
            <w:r/>
            <w:r>
              <w:rPr>
                <w:rFonts w:ascii="Calibri" w:hAnsi="Calibri" w:eastAsia="Calibri"/>
                <w:b/>
                <w:color w:val="FFFFFF"/>
                <w:sz w:val="18"/>
              </w:rPr>
              <w:t>Value</w:t>
            </w:r>
          </w:p>
        </w:tc>
        <w:tc>
          <w:tcPr>
            <w:tcW w:type="dxa" w:w="2438"/>
            <w:shd w:fill="1B3A5F" w:val="clear"/>
          </w:tcPr>
          <w:p>
            <w:pPr>
              <w:spacing w:after="0" w:before="0"/>
              <w:jc w:val="center"/>
            </w:pPr>
            <w:r/>
            <w:r>
              <w:rPr>
                <w:rFonts w:ascii="Calibri" w:hAnsi="Calibri" w:eastAsia="Calibri"/>
                <w:b/>
                <w:color w:val="FFFFFF"/>
                <w:sz w:val="18"/>
              </w:rPr>
              <w:t>M1 use</w:t>
            </w:r>
          </w:p>
        </w:tc>
      </w:tr>
      <w:tr>
        <w:tc>
          <w:tcPr>
            <w:tcW w:type="dxa" w:w="2948"/>
          </w:tcPr>
          <w:p>
            <w:pPr>
              <w:spacing w:after="0" w:before="0"/>
            </w:pPr>
            <w:r/>
            <w:r>
              <w:rPr>
                <w:rFonts w:ascii="Calibri" w:hAnsi="Calibri" w:eastAsia="Calibri"/>
                <w:b w:val="0"/>
                <w:color w:val="222222"/>
                <w:sz w:val="17"/>
              </w:rPr>
              <w:t>TxnDictionary</w:t>
            </w:r>
          </w:p>
        </w:tc>
        <w:tc>
          <w:tcPr>
            <w:tcW w:type="dxa" w:w="1984"/>
          </w:tcPr>
          <w:p>
            <w:pPr>
              <w:spacing w:after="0" w:before="0"/>
            </w:pPr>
            <w:r/>
            <w:r>
              <w:rPr>
                <w:rFonts w:ascii="Calibri" w:hAnsi="Calibri" w:eastAsia="Calibri"/>
                <w:b w:val="0"/>
                <w:color w:val="222222"/>
                <w:sz w:val="17"/>
              </w:rPr>
              <w:t>Bahmni session_id</w:t>
            </w:r>
          </w:p>
        </w:tc>
        <w:tc>
          <w:tcPr>
            <w:tcW w:type="dxa" w:w="2268"/>
          </w:tcPr>
          <w:p>
            <w:pPr>
              <w:spacing w:after="0" w:before="0"/>
            </w:pPr>
            <w:r/>
            <w:r>
              <w:rPr>
                <w:rFonts w:ascii="Calibri" w:hAnsi="Calibri" w:eastAsia="Calibri"/>
                <w:b w:val="0"/>
                <w:color w:val="222222"/>
                <w:sz w:val="17"/>
              </w:rPr>
              <w:t>Latest ABDM txnId</w:t>
            </w:r>
          </w:p>
        </w:tc>
        <w:tc>
          <w:tcPr>
            <w:tcW w:type="dxa" w:w="2438"/>
          </w:tcPr>
          <w:p>
            <w:pPr>
              <w:spacing w:after="0" w:before="0"/>
            </w:pPr>
            <w:r/>
            <w:r>
              <w:rPr>
                <w:rFonts w:ascii="Calibri" w:hAnsi="Calibri" w:eastAsia="Calibri"/>
                <w:b w:val="0"/>
                <w:color w:val="222222"/>
                <w:sz w:val="17"/>
              </w:rPr>
              <w:t>OTP steps, search-by-mobile, address</w:t>
            </w:r>
          </w:p>
        </w:tc>
      </w:tr>
      <w:tr>
        <w:tc>
          <w:tcPr>
            <w:tcW w:type="dxa" w:w="2948"/>
            <w:shd w:fill="F3F7FA" w:val="clear"/>
          </w:tcPr>
          <w:p>
            <w:pPr>
              <w:spacing w:after="0" w:before="0"/>
            </w:pPr>
            <w:r/>
            <w:r>
              <w:rPr>
                <w:rFonts w:ascii="Calibri" w:hAnsi="Calibri" w:eastAsia="Calibri"/>
                <w:b w:val="0"/>
                <w:color w:val="222222"/>
                <w:sz w:val="17"/>
              </w:rPr>
              <w:t>HealthIdNumberTokenDictionary</w:t>
            </w:r>
          </w:p>
        </w:tc>
        <w:tc>
          <w:tcPr>
            <w:tcW w:type="dxa" w:w="1984"/>
            <w:shd w:fill="F3F7FA" w:val="clear"/>
          </w:tcPr>
          <w:p>
            <w:pPr>
              <w:spacing w:after="0" w:before="0"/>
            </w:pPr>
            <w:r/>
            <w:r>
              <w:rPr>
                <w:rFonts w:ascii="Calibri" w:hAnsi="Calibri" w:eastAsia="Calibri"/>
                <w:b w:val="0"/>
                <w:color w:val="222222"/>
                <w:sz w:val="17"/>
              </w:rPr>
              <w:t>session_id</w:t>
            </w:r>
          </w:p>
        </w:tc>
        <w:tc>
          <w:tcPr>
            <w:tcW w:type="dxa" w:w="2268"/>
            <w:shd w:fill="F3F7FA" w:val="clear"/>
          </w:tcPr>
          <w:p>
            <w:pPr>
              <w:spacing w:after="0" w:before="0"/>
            </w:pPr>
            <w:r/>
            <w:r>
              <w:rPr>
                <w:rFonts w:ascii="Calibri" w:hAnsi="Calibri" w:eastAsia="Calibri"/>
                <w:b w:val="0"/>
                <w:color w:val="222222"/>
                <w:sz w:val="17"/>
              </w:rPr>
              <w:t>User X-token</w:t>
            </w:r>
          </w:p>
        </w:tc>
        <w:tc>
          <w:tcPr>
            <w:tcW w:type="dxa" w:w="2438"/>
            <w:shd w:fill="F3F7FA" w:val="clear"/>
          </w:tcPr>
          <w:p>
            <w:pPr>
              <w:spacing w:after="0" w:before="0"/>
            </w:pPr>
            <w:r/>
            <w:r>
              <w:rPr>
                <w:rFonts w:ascii="Calibri" w:hAnsi="Calibri" w:eastAsia="Calibri"/>
                <w:b w:val="0"/>
                <w:color w:val="222222"/>
                <w:sz w:val="17"/>
              </w:rPr>
              <w:t>profile, card, verifyAbhaAccount</w:t>
            </w:r>
          </w:p>
        </w:tc>
      </w:tr>
      <w:tr>
        <w:tc>
          <w:tcPr>
            <w:tcW w:type="dxa" w:w="2948"/>
          </w:tcPr>
          <w:p>
            <w:pPr>
              <w:spacing w:after="0" w:before="0"/>
            </w:pPr>
            <w:r/>
            <w:r>
              <w:rPr>
                <w:rFonts w:ascii="Calibri" w:hAnsi="Calibri" w:eastAsia="Calibri"/>
                <w:b w:val="0"/>
                <w:color w:val="222222"/>
                <w:sz w:val="17"/>
              </w:rPr>
              <w:t>HealthIdLoginScopeDictionary</w:t>
            </w:r>
          </w:p>
        </w:tc>
        <w:tc>
          <w:tcPr>
            <w:tcW w:type="dxa" w:w="1984"/>
          </w:tcPr>
          <w:p>
            <w:pPr>
              <w:spacing w:after="0" w:before="0"/>
            </w:pPr>
            <w:r/>
            <w:r>
              <w:rPr>
                <w:rFonts w:ascii="Calibri" w:hAnsi="Calibri" w:eastAsia="Calibri"/>
                <w:b w:val="0"/>
                <w:color w:val="222222"/>
                <w:sz w:val="17"/>
              </w:rPr>
              <w:t>session_id</w:t>
            </w:r>
          </w:p>
        </w:tc>
        <w:tc>
          <w:tcPr>
            <w:tcW w:type="dxa" w:w="2268"/>
          </w:tcPr>
          <w:p>
            <w:pPr>
              <w:spacing w:after="0" w:before="0"/>
            </w:pPr>
            <w:r/>
            <w:r>
              <w:rPr>
                <w:rFonts w:ascii="Calibri" w:hAnsi="Calibri" w:eastAsia="Calibri"/>
                <w:b w:val="0"/>
                <w:color w:val="222222"/>
                <w:sz w:val="17"/>
              </w:rPr>
              <w:t>Scope list</w:t>
            </w:r>
          </w:p>
        </w:tc>
        <w:tc>
          <w:tcPr>
            <w:tcW w:type="dxa" w:w="2438"/>
          </w:tcPr>
          <w:p>
            <w:pPr>
              <w:spacing w:after="0" w:before="0"/>
            </w:pPr>
            <w:r/>
            <w:r>
              <w:rPr>
                <w:rFonts w:ascii="Calibri" w:hAnsi="Calibri" w:eastAsia="Calibri"/>
                <w:b w:val="0"/>
                <w:color w:val="222222"/>
                <w:sz w:val="17"/>
              </w:rPr>
              <w:t>verifyOtp / ABHA-address verifyOtp</w:t>
            </w:r>
          </w:p>
        </w:tc>
      </w:tr>
    </w:tbl>
    <w:p/>
    <w:p>
      <w:pPr>
        <w:pStyle w:val="Heading1"/>
      </w:pPr>
      <w:r>
        <w:rPr>
          <w:rFonts w:ascii="Calibri" w:hAnsi="Calibri"/>
          <w:color w:val="1B3A5F"/>
        </w:rPr>
        <w:t>7. New files (M1)</w:t>
      </w:r>
    </w:p>
    <w:tbl>
      <w:tblPr>
        <w:tblStyle w:val="TableGrid"/>
        <w:tblW w:type="auto" w:w="0"/>
        <w:jc w:val="center"/>
        <w:tblLook w:firstColumn="1" w:firstRow="1" w:lastColumn="0" w:lastRow="0" w:noHBand="0" w:noVBand="1" w:val="04A0"/>
      </w:tblPr>
      <w:tblGrid>
        <w:gridCol w:w="5100"/>
        <w:gridCol w:w="5100"/>
      </w:tblGrid>
      <w:tr>
        <w:tc>
          <w:tcPr>
            <w:tcW w:type="dxa" w:w="4819"/>
            <w:shd w:fill="1B3A5F" w:val="clear"/>
          </w:tcPr>
          <w:p>
            <w:pPr>
              <w:spacing w:after="0" w:before="0"/>
              <w:jc w:val="center"/>
            </w:pPr>
            <w:r/>
            <w:r>
              <w:rPr>
                <w:rFonts w:ascii="Calibri" w:hAnsi="Calibri" w:eastAsia="Calibri"/>
                <w:b/>
                <w:color w:val="FFFFFF"/>
                <w:sz w:val="18"/>
              </w:rPr>
              <w:t>File</w:t>
            </w:r>
          </w:p>
        </w:tc>
        <w:tc>
          <w:tcPr>
            <w:tcW w:type="dxa" w:w="4819"/>
            <w:shd w:fill="1B3A5F" w:val="clear"/>
          </w:tcPr>
          <w:p>
            <w:pPr>
              <w:spacing w:after="0" w:before="0"/>
              <w:jc w:val="center"/>
            </w:pPr>
            <w:r/>
            <w:r>
              <w:rPr>
                <w:rFonts w:ascii="Calibri" w:hAnsi="Calibri" w:eastAsia="Calibri"/>
                <w:b/>
                <w:color w:val="FFFFFF"/>
                <w:sz w:val="18"/>
              </w:rPr>
              <w:t>Role</w:t>
            </w:r>
          </w:p>
        </w:tc>
      </w:tr>
      <w:tr>
        <w:tc>
          <w:tcPr>
            <w:tcW w:type="dxa" w:w="4819"/>
          </w:tcPr>
          <w:p>
            <w:pPr>
              <w:spacing w:after="0" w:before="0"/>
            </w:pPr>
            <w:r/>
            <w:r>
              <w:rPr>
                <w:rFonts w:ascii="Calibri" w:hAnsi="Calibri" w:eastAsia="Calibri"/>
                <w:b w:val="0"/>
                <w:color w:val="222222"/>
                <w:sz w:val="17"/>
              </w:rPr>
              <w:t>Verification/Model/SearchAbhaByMobileRequest.cs</w:t>
            </w:r>
          </w:p>
        </w:tc>
        <w:tc>
          <w:tcPr>
            <w:tcW w:type="dxa" w:w="4819"/>
          </w:tcPr>
          <w:p>
            <w:pPr>
              <w:spacing w:after="0" w:before="0"/>
            </w:pPr>
            <w:r/>
            <w:r>
              <w:rPr>
                <w:rFonts w:ascii="Calibri" w:hAnsi="Calibri" w:eastAsia="Calibri"/>
                <w:b w:val="0"/>
                <w:color w:val="222222"/>
                <w:sz w:val="17"/>
              </w:rPr>
              <w:t>scope + mobile</w:t>
            </w:r>
          </w:p>
        </w:tc>
      </w:tr>
      <w:tr>
        <w:tc>
          <w:tcPr>
            <w:tcW w:type="dxa" w:w="4819"/>
            <w:shd w:fill="F3F7FA" w:val="clear"/>
          </w:tcPr>
          <w:p>
            <w:pPr>
              <w:spacing w:after="0" w:before="0"/>
            </w:pPr>
            <w:r/>
            <w:r>
              <w:rPr>
                <w:rFonts w:ascii="Calibri" w:hAnsi="Calibri" w:eastAsia="Calibri"/>
                <w:b w:val="0"/>
                <w:color w:val="222222"/>
                <w:sz w:val="17"/>
              </w:rPr>
              <w:t>Verification/Model/SearchAbhaByMobileResponse.cs</w:t>
            </w:r>
          </w:p>
        </w:tc>
        <w:tc>
          <w:tcPr>
            <w:tcW w:type="dxa" w:w="4819"/>
            <w:shd w:fill="F3F7FA" w:val="clear"/>
          </w:tcPr>
          <w:p>
            <w:pPr>
              <w:spacing w:after="0" w:before="0"/>
            </w:pPr>
            <w:r/>
            <w:r>
              <w:rPr>
                <w:rFonts w:ascii="Calibri" w:hAnsi="Calibri" w:eastAsia="Calibri"/>
                <w:b w:val="0"/>
                <w:color w:val="222222"/>
                <w:sz w:val="17"/>
              </w:rPr>
              <w:t>txnId + abhaList (index, abhaNumber, name, gender)</w:t>
            </w:r>
          </w:p>
        </w:tc>
      </w:tr>
      <w:tr>
        <w:tc>
          <w:tcPr>
            <w:tcW w:type="dxa" w:w="4819"/>
          </w:tcPr>
          <w:p>
            <w:pPr>
              <w:spacing w:after="0" w:before="0"/>
            </w:pPr>
            <w:r/>
            <w:r>
              <w:rPr>
                <w:rFonts w:ascii="Calibri" w:hAnsi="Calibri" w:eastAsia="Calibri"/>
                <w:b w:val="0"/>
                <w:color w:val="222222"/>
                <w:sz w:val="17"/>
              </w:rPr>
              <w:t>Verification/Model/ProfileLoginRequestOtpRequest.cs</w:t>
            </w:r>
          </w:p>
        </w:tc>
        <w:tc>
          <w:tcPr>
            <w:tcW w:type="dxa" w:w="4819"/>
          </w:tcPr>
          <w:p>
            <w:pPr>
              <w:spacing w:after="0" w:before="0"/>
            </w:pPr>
            <w:r/>
            <w:r>
              <w:rPr>
                <w:rFonts w:ascii="Calibri" w:hAnsi="Calibri" w:eastAsia="Calibri"/>
                <w:b w:val="0"/>
                <w:color w:val="222222"/>
                <w:sz w:val="17"/>
              </w:rPr>
              <w:t>scope, loginHint, loginId, otpSystem, txnId</w:t>
            </w:r>
          </w:p>
        </w:tc>
      </w:tr>
      <w:tr>
        <w:tc>
          <w:tcPr>
            <w:tcW w:type="dxa" w:w="4819"/>
            <w:shd w:fill="F3F7FA" w:val="clear"/>
          </w:tcPr>
          <w:p>
            <w:pPr>
              <w:spacing w:after="0" w:before="0"/>
            </w:pPr>
            <w:r/>
            <w:r>
              <w:rPr>
                <w:rFonts w:ascii="Calibri" w:hAnsi="Calibri" w:eastAsia="Calibri"/>
                <w:b w:val="0"/>
                <w:color w:val="222222"/>
                <w:sz w:val="17"/>
              </w:rPr>
              <w:t>Verification/Model/ProfileLoginVerifyRequest.cs</w:t>
            </w:r>
          </w:p>
        </w:tc>
        <w:tc>
          <w:tcPr>
            <w:tcW w:type="dxa" w:w="4819"/>
            <w:shd w:fill="F3F7FA" w:val="clear"/>
          </w:tcPr>
          <w:p>
            <w:pPr>
              <w:spacing w:after="0" w:before="0"/>
            </w:pPr>
            <w:r/>
            <w:r>
              <w:rPr>
                <w:rFonts w:ascii="Calibri" w:hAnsi="Calibri" w:eastAsia="Calibri"/>
                <w:b w:val="0"/>
                <w:color w:val="222222"/>
                <w:sz w:val="17"/>
              </w:rPr>
              <w:t>scope + authData.otp</w:t>
            </w:r>
          </w:p>
        </w:tc>
      </w:tr>
    </w:tbl>
    <w:p/>
    <w:p>
      <w:pPr>
        <w:pStyle w:val="Heading1"/>
      </w:pPr>
      <w:r>
        <w:rPr>
          <w:rFonts w:ascii="Calibri" w:hAnsi="Calibri"/>
          <w:color w:val="1B3A5F"/>
        </w:rPr>
        <w:t>8. UI contract — what to change vs community</w:t>
      </w:r>
    </w:p>
    <w:p>
      <w:pPr>
        <w:pStyle w:val="ListBullet"/>
        <w:spacing w:after="60"/>
        <w:ind w:left="709"/>
      </w:pPr>
      <w:r>
        <w:rPr>
          <w:rFonts w:ascii="Calibri" w:hAnsi="Calibri" w:eastAsia="Calibri"/>
          <w:b w:val="0"/>
          <w:color w:val="222222"/>
          <w:sz w:val="22"/>
        </w:rPr>
        <w:t>Add the three search-by-mobile screens/APIs for “patient knows only mobile”.</w:t>
      </w:r>
    </w:p>
    <w:p>
      <w:pPr>
        <w:pStyle w:val="ListBullet"/>
        <w:spacing w:after="60"/>
        <w:ind w:left="709"/>
      </w:pPr>
      <w:r>
        <w:rPr>
          <w:rFonts w:ascii="Calibri" w:hAnsi="Calibri" w:eastAsia="Calibri"/>
          <w:b w:val="0"/>
          <w:color w:val="222222"/>
          <w:sz w:val="22"/>
        </w:rPr>
        <w:t>Keep using session-hidden txnId for create and ABHA-number login; search-by-mobile returns txnId on purpose.</w:t>
      </w:r>
    </w:p>
    <w:p>
      <w:pPr>
        <w:pStyle w:val="ListBullet"/>
        <w:spacing w:after="60"/>
        <w:ind w:left="709"/>
      </w:pPr>
      <w:r>
        <w:rPr>
          <w:rFonts w:ascii="Calibri" w:hAnsi="Calibri" w:eastAsia="Calibri"/>
          <w:b w:val="0"/>
          <w:color w:val="222222"/>
          <w:sz w:val="22"/>
        </w:rPr>
        <w:t>After profileLoginVerify, existing getAbhaProfile / getAbhaCard work with the same Bahmni session.</w:t>
      </w:r>
    </w:p>
    <w:p>
      <w:pPr>
        <w:pStyle w:val="ListBullet"/>
        <w:spacing w:after="60"/>
        <w:ind w:left="709"/>
      </w:pPr>
      <w:r>
        <w:rPr>
          <w:rFonts w:ascii="Calibri" w:hAnsi="Calibri" w:eastAsia="Calibri"/>
          <w:b w:val="0"/>
          <w:color w:val="222222"/>
          <w:sz w:val="22"/>
        </w:rPr>
        <w:t>Handle 401 on getAbhaProfile (complete OTP first).</w:t>
      </w:r>
    </w:p>
    <w:p>
      <w:pPr>
        <w:pStyle w:val="ListBullet"/>
        <w:spacing w:after="60"/>
        <w:ind w:left="709"/>
      </w:pPr>
      <w:r>
        <w:rPr>
          <w:rFonts w:ascii="Calibri" w:hAnsi="Calibri" w:eastAsia="Calibri"/>
          <w:b w:val="0"/>
          <w:color w:val="222222"/>
          <w:sz w:val="22"/>
        </w:rPr>
        <w:t>Do not send raw mobile on /verification/requestOtp with MOBILE_NUMBER.</w:t>
      </w:r>
    </w:p>
    <w:p>
      <w:pPr>
        <w:pStyle w:val="ListBullet"/>
        <w:spacing w:after="60"/>
        <w:ind w:left="709"/>
      </w:pPr>
      <w:r>
        <w:rPr>
          <w:rFonts w:ascii="Calibri" w:hAnsi="Calibri" w:eastAsia="Calibri"/>
          <w:b w:val="0"/>
          <w:color w:val="222222"/>
          <w:sz w:val="22"/>
        </w:rPr>
        <w:t>Always send CORRELATION-ID; HIP copies it to gateway and ABHA.</w:t>
      </w:r>
    </w:p>
    <w:p>
      <w:pPr>
        <w:pStyle w:val="Heading1"/>
      </w:pPr>
      <w:r>
        <w:rPr>
          <w:rFonts w:ascii="Calibri" w:hAnsi="Calibri"/>
          <w:color w:val="1B3A5F"/>
        </w:rPr>
        <w:t>9. Code map (M1 deltas)</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Area</w:t>
            </w:r>
          </w:p>
        </w:tc>
        <w:tc>
          <w:tcPr>
            <w:tcW w:type="dxa" w:w="7087"/>
            <w:shd w:fill="1B3A5F" w:val="clear"/>
          </w:tcPr>
          <w:p>
            <w:pPr>
              <w:spacing w:after="0" w:before="0"/>
              <w:jc w:val="center"/>
            </w:pPr>
            <w:r/>
            <w:r>
              <w:rPr>
                <w:rFonts w:ascii="Calibri" w:hAnsi="Calibri" w:eastAsia="Calibri"/>
                <w:b/>
                <w:color w:val="FFFFFF"/>
                <w:sz w:val="18"/>
              </w:rPr>
              <w:t>Primary types</w:t>
            </w:r>
          </w:p>
        </w:tc>
      </w:tr>
      <w:tr>
        <w:tc>
          <w:tcPr>
            <w:tcW w:type="dxa" w:w="2551"/>
          </w:tcPr>
          <w:p>
            <w:pPr>
              <w:spacing w:after="0" w:before="0"/>
            </w:pPr>
            <w:r/>
            <w:r>
              <w:rPr>
                <w:rFonts w:ascii="Calibri" w:hAnsi="Calibri" w:eastAsia="Calibri"/>
                <w:b w:val="0"/>
                <w:color w:val="222222"/>
                <w:sz w:val="17"/>
              </w:rPr>
              <w:t>New search/login APIs</w:t>
            </w:r>
          </w:p>
        </w:tc>
        <w:tc>
          <w:tcPr>
            <w:tcW w:type="dxa" w:w="7087"/>
          </w:tcPr>
          <w:p>
            <w:pPr>
              <w:spacing w:after="0" w:before="0"/>
            </w:pPr>
            <w:r/>
            <w:r>
              <w:rPr>
                <w:rFonts w:ascii="Calibri" w:hAnsi="Calibri" w:eastAsia="Calibri"/>
                <w:b w:val="0"/>
                <w:color w:val="222222"/>
                <w:sz w:val="17"/>
              </w:rPr>
              <w:t>Verification/VerificationController.cs (SearchAbhaByMobile, ProfileLoginRequestOtp, ProfileLoginVerify)</w:t>
            </w:r>
          </w:p>
        </w:tc>
      </w:tr>
      <w:tr>
        <w:tc>
          <w:tcPr>
            <w:tcW w:type="dxa" w:w="2551"/>
            <w:shd w:fill="F3F7FA" w:val="clear"/>
          </w:tcPr>
          <w:p>
            <w:pPr>
              <w:spacing w:after="0" w:before="0"/>
            </w:pPr>
            <w:r/>
            <w:r>
              <w:rPr>
                <w:rFonts w:ascii="Calibri" w:hAnsi="Calibri" w:eastAsia="Calibri"/>
                <w:b w:val="0"/>
                <w:color w:val="222222"/>
                <w:sz w:val="17"/>
              </w:rPr>
              <w:t>MOBILE_NUMBER mapping</w:t>
            </w:r>
          </w:p>
        </w:tc>
        <w:tc>
          <w:tcPr>
            <w:tcW w:type="dxa" w:w="7087"/>
            <w:shd w:fill="F3F7FA" w:val="clear"/>
          </w:tcPr>
          <w:p>
            <w:pPr>
              <w:spacing w:after="0" w:before="0"/>
            </w:pPr>
            <w:r/>
            <w:r>
              <w:rPr>
                <w:rFonts w:ascii="Calibri" w:hAnsi="Calibri" w:eastAsia="Calibri"/>
                <w:b w:val="0"/>
                <w:color w:val="222222"/>
                <w:sz w:val="17"/>
              </w:rPr>
              <w:t>Verification/VerificationRequestMapper.cs</w:t>
            </w:r>
          </w:p>
        </w:tc>
      </w:tr>
      <w:tr>
        <w:tc>
          <w:tcPr>
            <w:tcW w:type="dxa" w:w="2551"/>
          </w:tcPr>
          <w:p>
            <w:pPr>
              <w:spacing w:after="0" w:before="0"/>
            </w:pPr>
            <w:r/>
            <w:r>
              <w:rPr>
                <w:rFonts w:ascii="Calibri" w:hAnsi="Calibri" w:eastAsia="Calibri"/>
                <w:b w:val="0"/>
                <w:color w:val="222222"/>
                <w:sz w:val="17"/>
              </w:rPr>
              <w:t>Scopes / hints</w:t>
            </w:r>
          </w:p>
        </w:tc>
        <w:tc>
          <w:tcPr>
            <w:tcW w:type="dxa" w:w="7087"/>
          </w:tcPr>
          <w:p>
            <w:pPr>
              <w:spacing w:after="0" w:before="0"/>
            </w:pPr>
            <w:r/>
            <w:r>
              <w:rPr>
                <w:rFonts w:ascii="Calibri" w:hAnsi="Calibri" w:eastAsia="Calibri"/>
                <w:b w:val="0"/>
                <w:color w:val="222222"/>
                <w:sz w:val="17"/>
              </w:rPr>
              <w:t>Common/Model/ABHAScope.cs, ABHALoginHint.cs</w:t>
            </w:r>
          </w:p>
        </w:tc>
      </w:tr>
      <w:tr>
        <w:tc>
          <w:tcPr>
            <w:tcW w:type="dxa" w:w="2551"/>
            <w:shd w:fill="F3F7FA" w:val="clear"/>
          </w:tcPr>
          <w:p>
            <w:pPr>
              <w:spacing w:after="0" w:before="0"/>
            </w:pPr>
            <w:r/>
            <w:r>
              <w:rPr>
                <w:rFonts w:ascii="Calibri" w:hAnsi="Calibri" w:eastAsia="Calibri"/>
                <w:b w:val="0"/>
                <w:color w:val="222222"/>
                <w:sz w:val="17"/>
              </w:rPr>
              <w:t>Paths</w:t>
            </w:r>
          </w:p>
        </w:tc>
        <w:tc>
          <w:tcPr>
            <w:tcW w:type="dxa" w:w="7087"/>
            <w:shd w:fill="F3F7FA" w:val="clear"/>
          </w:tcPr>
          <w:p>
            <w:pPr>
              <w:spacing w:after="0" w:before="0"/>
            </w:pPr>
            <w:r/>
            <w:r>
              <w:rPr>
                <w:rFonts w:ascii="Calibri" w:hAnsi="Calibri" w:eastAsia="Calibri"/>
                <w:b w:val="0"/>
                <w:color w:val="222222"/>
                <w:sz w:val="17"/>
              </w:rPr>
              <w:t>Common/Constants.cs (APP_PATH_ABHA_* and ABHA_SEARCH_BY_MOBILE)</w:t>
            </w:r>
          </w:p>
        </w:tc>
      </w:tr>
      <w:tr>
        <w:tc>
          <w:tcPr>
            <w:tcW w:type="dxa" w:w="2551"/>
          </w:tcPr>
          <w:p>
            <w:pPr>
              <w:spacing w:after="0" w:before="0"/>
            </w:pPr>
            <w:r/>
            <w:r>
              <w:rPr>
                <w:rFonts w:ascii="Calibri" w:hAnsi="Calibri" w:eastAsia="Calibri"/>
                <w:b w:val="0"/>
                <w:color w:val="222222"/>
                <w:sz w:val="17"/>
              </w:rPr>
              <w:t>Session maps</w:t>
            </w:r>
          </w:p>
        </w:tc>
        <w:tc>
          <w:tcPr>
            <w:tcW w:type="dxa" w:w="7087"/>
          </w:tcPr>
          <w:p>
            <w:pPr>
              <w:spacing w:after="0" w:before="0"/>
            </w:pPr>
            <w:r/>
            <w:r>
              <w:rPr>
                <w:rFonts w:ascii="Calibri" w:hAnsi="Calibri" w:eastAsia="Calibri"/>
                <w:b w:val="0"/>
                <w:color w:val="222222"/>
                <w:sz w:val="17"/>
              </w:rPr>
              <w:t>Creation/CreationMap.cs</w:t>
            </w:r>
          </w:p>
        </w:tc>
      </w:tr>
      <w:tr>
        <w:tc>
          <w:tcPr>
            <w:tcW w:type="dxa" w:w="2551"/>
            <w:shd w:fill="F3F7FA" w:val="clear"/>
          </w:tcPr>
          <w:p>
            <w:pPr>
              <w:spacing w:after="0" w:before="0"/>
            </w:pPr>
            <w:r/>
            <w:r>
              <w:rPr>
                <w:rFonts w:ascii="Calibri" w:hAnsi="Calibri" w:eastAsia="Calibri"/>
                <w:b w:val="0"/>
                <w:color w:val="222222"/>
                <w:sz w:val="17"/>
              </w:rPr>
              <w:t>Create / card / txnId</w:t>
            </w:r>
          </w:p>
        </w:tc>
        <w:tc>
          <w:tcPr>
            <w:tcW w:type="dxa" w:w="7087"/>
            <w:shd w:fill="F3F7FA" w:val="clear"/>
          </w:tcPr>
          <w:p>
            <w:pPr>
              <w:spacing w:after="0" w:before="0"/>
            </w:pPr>
            <w:r/>
            <w:r>
              <w:rPr>
                <w:rFonts w:ascii="Calibri" w:hAnsi="Calibri" w:eastAsia="Calibri"/>
                <w:b w:val="0"/>
                <w:color w:val="222222"/>
                <w:sz w:val="17"/>
              </w:rPr>
              <w:t>Creation/CreationController.cs, Creation/AbhaService.cs</w:t>
            </w:r>
          </w:p>
        </w:tc>
      </w:tr>
      <w:tr>
        <w:tc>
          <w:tcPr>
            <w:tcW w:type="dxa" w:w="2551"/>
          </w:tcPr>
          <w:p>
            <w:pPr>
              <w:spacing w:after="0" w:before="0"/>
            </w:pPr>
            <w:r/>
            <w:r>
              <w:rPr>
                <w:rFonts w:ascii="Calibri" w:hAnsi="Calibri" w:eastAsia="Calibri"/>
                <w:b w:val="0"/>
                <w:color w:val="222222"/>
                <w:sz w:val="17"/>
              </w:rPr>
              <w:t>Verify JSON</w:t>
            </w:r>
          </w:p>
        </w:tc>
        <w:tc>
          <w:tcPr>
            <w:tcW w:type="dxa" w:w="7087"/>
          </w:tcPr>
          <w:p>
            <w:pPr>
              <w:spacing w:after="0" w:before="0"/>
            </w:pPr>
            <w:r/>
            <w:r>
              <w:rPr>
                <w:rFonts w:ascii="Calibri" w:hAnsi="Calibri" w:eastAsia="Calibri"/>
                <w:b w:val="0"/>
                <w:color w:val="222222"/>
                <w:sz w:val="17"/>
              </w:rPr>
              <w:t>Verification/Model/ABHALoginVerifyOTPRequest.cs</w:t>
            </w:r>
          </w:p>
        </w:tc>
      </w:tr>
    </w:tbl>
    <w:p/>
    <w:p>
      <w:pPr>
        <w:pStyle w:val="Heading1"/>
      </w:pPr>
      <w:r>
        <w:rPr>
          <w:rFonts w:ascii="Calibri" w:hAnsi="Calibri"/>
          <w:color w:val="1B3A5F"/>
        </w:rPr>
        <w:t>10. Related commits (upgraded repo, M1)</w:t>
      </w:r>
    </w:p>
    <w:p>
      <w:pPr>
        <w:pStyle w:val="ListBullet"/>
        <w:spacing w:after="60"/>
        <w:ind w:left="709"/>
      </w:pPr>
      <w:r>
        <w:rPr>
          <w:rFonts w:ascii="Calibri" w:hAnsi="Calibri" w:eastAsia="Calibri"/>
          <w:b w:val="0"/>
          <w:color w:val="222222"/>
          <w:sz w:val="22"/>
        </w:rPr>
        <w:t>83ddacfe — abdm V3 (baseline)</w:t>
      </w:r>
    </w:p>
    <w:p>
      <w:pPr>
        <w:pStyle w:val="ListBullet"/>
        <w:spacing w:after="60"/>
        <w:ind w:left="709"/>
      </w:pPr>
      <w:r>
        <w:rPr>
          <w:rFonts w:ascii="Calibri" w:hAnsi="Calibri" w:eastAsia="Calibri"/>
          <w:b w:val="0"/>
          <w:color w:val="222222"/>
          <w:sz w:val="22"/>
        </w:rPr>
        <w:t>Multiple “M1 search by mobile” commits (0438c4f … 5f544a4)</w:t>
      </w:r>
    </w:p>
    <w:p>
      <w:pPr>
        <w:pStyle w:val="ListBullet"/>
        <w:spacing w:after="60"/>
        <w:ind w:left="709"/>
      </w:pPr>
      <w:r>
        <w:rPr>
          <w:rFonts w:ascii="Calibri" w:hAnsi="Calibri" w:eastAsia="Calibri"/>
          <w:b w:val="0"/>
          <w:color w:val="222222"/>
          <w:sz w:val="22"/>
        </w:rPr>
        <w:t>4bd65bb / f88b89b — ABHA address creation fixes</w:t>
      </w:r>
    </w:p>
    <w:p>
      <w:pPr>
        <w:pStyle w:val="ListBullet"/>
        <w:spacing w:after="60"/>
        <w:ind w:left="709"/>
      </w:pPr>
      <w:r>
        <w:rPr>
          <w:rFonts w:ascii="Calibri" w:hAnsi="Calibri" w:eastAsia="Calibri"/>
          <w:b w:val="0"/>
          <w:color w:val="222222"/>
          <w:sz w:val="22"/>
        </w:rPr>
        <w:t>136b63b — ABHA card download fixes</w:t>
      </w:r>
    </w:p>
    <w:p>
      <w:pPr>
        <w:pStyle w:val="ListBullet"/>
        <w:spacing w:after="60"/>
        <w:ind w:left="709"/>
      </w:pPr>
      <w:r>
        <w:rPr>
          <w:rFonts w:ascii="Calibri" w:hAnsi="Calibri" w:eastAsia="Calibri"/>
          <w:b w:val="0"/>
          <w:color w:val="222222"/>
          <w:sz w:val="22"/>
        </w:rPr>
        <w:t>31723e3 / 448375d — ConcurrentDictionary / thread-safe maps</w:t>
      </w:r>
    </w:p>
    <w:p>
      <w:pPr>
        <w:pStyle w:val="Heading1"/>
      </w:pPr>
      <w:r>
        <w:rPr>
          <w:rFonts w:ascii="Calibri" w:hAnsi="Calibri"/>
          <w:color w:val="1B3A5F"/>
        </w:rPr>
        <w:t>11. External references</w:t>
      </w:r>
    </w:p>
    <w:p>
      <w:pPr>
        <w:pStyle w:val="ListBullet"/>
        <w:spacing w:after="60"/>
        <w:ind w:left="709"/>
      </w:pPr>
      <w:r>
        <w:rPr>
          <w:rFonts w:ascii="Calibri" w:hAnsi="Calibri" w:eastAsia="Calibri"/>
          <w:b w:val="0"/>
          <w:color w:val="222222"/>
          <w:sz w:val="22"/>
        </w:rPr>
        <w:t>ABDM Sandbox V3: https://sandbox.abdm.gov.in/sandbox/v3/new-documentation</w:t>
      </w:r>
    </w:p>
    <w:p>
      <w:pPr>
        <w:pStyle w:val="ListBullet"/>
        <w:spacing w:after="60"/>
        <w:ind w:left="709"/>
      </w:pPr>
      <w:r>
        <w:rPr>
          <w:rFonts w:ascii="Calibri" w:hAnsi="Calibri" w:eastAsia="Calibri"/>
          <w:b w:val="0"/>
          <w:color w:val="222222"/>
          <w:sz w:val="22"/>
        </w:rPr>
        <w:t>ABHA search: POST /v3/profile/account/abha/search</w:t>
      </w:r>
    </w:p>
    <w:p>
      <w:pPr>
        <w:pStyle w:val="ListBullet"/>
        <w:spacing w:after="60"/>
        <w:ind w:left="709"/>
      </w:pPr>
      <w:r>
        <w:rPr>
          <w:rFonts w:ascii="Calibri" w:hAnsi="Calibri" w:eastAsia="Calibri"/>
          <w:b w:val="0"/>
          <w:color w:val="222222"/>
          <w:sz w:val="22"/>
        </w:rPr>
        <w:t>ABHA login OTP: POST /v3/profile/login/request/otp and /v3/profile/login/verify</w:t>
      </w:r>
    </w:p>
    <w:p>
      <w:pPr>
        <w:pStyle w:val="ListBullet"/>
        <w:spacing w:after="60"/>
        <w:ind w:left="709"/>
      </w:pPr>
      <w:r>
        <w:rPr>
          <w:rFonts w:ascii="Calibri" w:hAnsi="Calibri" w:eastAsia="Calibri"/>
          <w:b w:val="0"/>
          <w:color w:val="222222"/>
          <w:sz w:val="22"/>
        </w:rPr>
        <w:t>User-initiated linking swagger (M2): sandbox v3 swagger integration_label abdm_user_initiated_linking_phr</w:t>
      </w:r>
    </w:p>
    <w:p>
      <w:pPr>
        <w:pStyle w:val="ListBullet"/>
        <w:spacing w:after="60"/>
        <w:ind w:left="709"/>
      </w:pPr>
      <w:r>
        <w:rPr>
          <w:rFonts w:ascii="Calibri" w:hAnsi="Calibri" w:eastAsia="Calibri"/>
          <w:b w:val="0"/>
          <w:color w:val="222222"/>
          <w:sz w:val="22"/>
        </w:rPr>
        <w:t>HIP-initiated linking (M2): https://sandbox.abdm.gov.in/sandbox/v3/new-documentation?doc=HIPInitiatedlinking</w:t>
      </w:r>
    </w:p>
    <w:p>
      <w:pPr>
        <w:spacing w:before="360"/>
      </w:pPr>
      <w:r>
        <w:rPr>
          <w:rFonts w:ascii="Calibri" w:hAnsi="Calibri" w:eastAsia="Calibri"/>
          <w:b w:val="0"/>
          <w:color w:val="555555"/>
          <w:sz w:val="20"/>
        </w:rPr>
        <w:t>End of M1 change notes. See V3ChangesExpalined-M2.docx for linking / HFR changes.</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