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Calibri"/>
          <w:b/>
          <w:color w:val="1B3A5F"/>
          <w:sz w:val="52"/>
        </w:rPr>
        <w:t>ABDM V3 — HIP Service API Documentation</w:t>
      </w:r>
    </w:p>
    <w:p>
      <w:pPr>
        <w:jc w:val="center"/>
      </w:pPr>
      <w:r>
        <w:rPr>
          <w:rFonts w:ascii="Calibri" w:hAnsi="Calibri" w:eastAsia="Calibri"/>
          <w:b/>
          <w:color w:val="0D7373"/>
          <w:sz w:val="32"/>
        </w:rPr>
        <w:t>Milestone 1 (M1): ABHA Creation, Verification and Profile</w:t>
      </w:r>
    </w:p>
    <w:p>
      <w:pPr>
        <w:spacing w:after="40"/>
        <w:jc w:val="center"/>
      </w:pPr>
      <w:r>
        <w:rPr>
          <w:rFonts w:ascii="Calibri" w:hAnsi="Calibri" w:eastAsia="Calibri"/>
          <w:b w:val="0"/>
          <w:color w:val="555555"/>
          <w:sz w:val="22"/>
        </w:rPr>
        <w:t>Service: hip-service (In.ProjectEKA.HipService)</w:t>
      </w:r>
    </w:p>
    <w:p>
      <w:pPr>
        <w:spacing w:after="40"/>
        <w:jc w:val="center"/>
      </w:pPr>
      <w:r>
        <w:rPr>
          <w:rFonts w:ascii="Calibri" w:hAnsi="Calibri" w:eastAsia="Calibri"/>
          <w:b w:val="0"/>
          <w:color w:val="555555"/>
          <w:sz w:val="22"/>
        </w:rPr>
        <w:t>Starting commit: 83ddacfe4fa59b044b23309114d505e4b7b82c07 — “abdm V3”</w:t>
      </w:r>
    </w:p>
    <w:p>
      <w:pPr>
        <w:spacing w:after="40"/>
        <w:jc w:val="center"/>
      </w:pPr>
      <w:r>
        <w:rPr>
          <w:rFonts w:ascii="Calibri" w:hAnsi="Calibri" w:eastAsia="Calibri"/>
          <w:b w:val="0"/>
          <w:color w:val="555555"/>
          <w:sz w:val="22"/>
        </w:rPr>
        <w:t>Scope of this section: M1 only. M2 (linking) and M3 (data flow) will be added after recap.</w:t>
      </w:r>
    </w:p>
    <w:p>
      <w:pPr>
        <w:spacing w:after="40"/>
        <w:jc w:val="center"/>
      </w:pPr>
      <w:r>
        <w:rPr>
          <w:rFonts w:ascii="Calibri" w:hAnsi="Calibri" w:eastAsia="Calibri"/>
          <w:b w:val="0"/>
          <w:color w:val="555555"/>
          <w:sz w:val="22"/>
        </w:rPr>
        <w:t>References: ABDM Sandbox V3 documentation, User-initiated linking swagger, HIP-initiated linking.</w:t>
      </w:r>
    </w:p>
    <w:p>
      <w:pPr>
        <w:spacing w:after="160" w:before="0" w:line="276" w:lineRule="auto"/>
      </w:pPr>
      <w:r>
        <w:rPr>
          <w:rFonts w:ascii="Calibri" w:hAnsi="Calibri" w:eastAsia="Calibri"/>
          <w:b w:val="0"/>
          <w:color w:val="222222"/>
          <w:sz w:val="22"/>
        </w:rPr>
      </w:r>
    </w:p>
    <w:p>
      <w:pPr>
        <w:pStyle w:val="Heading1"/>
      </w:pPr>
      <w:r>
        <w:rPr>
          <w:rFonts w:ascii="Calibri" w:hAnsi="Calibri"/>
          <w:color w:val="1B3A5F"/>
        </w:rPr>
        <w:t>1. How to read this document</w:t>
      </w:r>
    </w:p>
    <w:p>
      <w:pPr>
        <w:spacing w:after="160" w:before="0" w:line="276" w:lineRule="auto"/>
      </w:pPr>
      <w:r>
        <w:rPr>
          <w:rFonts w:ascii="Calibri" w:hAnsi="Calibri" w:eastAsia="Calibri"/>
          <w:b w:val="0"/>
          <w:color w:val="222222"/>
          <w:sz w:val="22"/>
        </w:rPr>
        <w:t>This file documents the ABDM V3 work in hip-service from commit 83ddacfe (“abdm V3”) and the follow-on fixes on the trialsv3 line. M1, M2 and M3 are written in that order. This first delivery is M1 only, so the frontend and HIP contract can be recapped before linking (M2) and health-information exchange (M3).</w:t>
      </w:r>
    </w:p>
    <w:p>
      <w:pPr>
        <w:pStyle w:val="ListBullet"/>
        <w:spacing w:after="60"/>
        <w:ind w:left="709"/>
      </w:pPr>
      <w:r>
        <w:rPr>
          <w:rFonts w:ascii="Calibri" w:hAnsi="Calibri" w:eastAsia="Calibri"/>
          <w:b w:val="0"/>
          <w:color w:val="222222"/>
          <w:sz w:val="22"/>
        </w:rPr>
        <w:t>HIP path is what Bahmni / the hospital UI calls on hip-service.</w:t>
      </w:r>
    </w:p>
    <w:p>
      <w:pPr>
        <w:pStyle w:val="ListBullet"/>
        <w:spacing w:after="60"/>
        <w:ind w:left="709"/>
      </w:pPr>
      <w:r>
        <w:rPr>
          <w:rFonts w:ascii="Calibri" w:hAnsi="Calibri" w:eastAsia="Calibri"/>
          <w:b w:val="0"/>
          <w:color w:val="222222"/>
          <w:sz w:val="22"/>
        </w:rPr>
        <w:t>ABHA path is what hip-service calls on ABDM after it obtains a gateway session token.</w:t>
      </w:r>
    </w:p>
    <w:p>
      <w:pPr>
        <w:pStyle w:val="ListBullet"/>
        <w:spacing w:after="60"/>
        <w:ind w:left="709"/>
      </w:pPr>
      <w:r>
        <w:rPr>
          <w:rFonts w:ascii="Calibri" w:hAnsi="Calibri" w:eastAsia="Calibri"/>
          <w:b w:val="0"/>
          <w:color w:val="222222"/>
          <w:sz w:val="22"/>
        </w:rPr>
        <w:t>Sensitive values (Aadhaar, mobile, OTP) leave the hospital UI in plain text and are RSA-encrypted inside HIP before they are sent to ABDM.</w:t>
      </w:r>
    </w:p>
    <w:p>
      <w:pPr>
        <w:pStyle w:val="ListBullet"/>
        <w:spacing w:after="60"/>
        <w:ind w:left="709"/>
      </w:pPr>
      <w:r>
        <w:rPr>
          <w:rFonts w:ascii="Calibri" w:hAnsi="Calibri" w:eastAsia="Calibri"/>
          <w:b w:val="0"/>
          <w:color w:val="222222"/>
          <w:sz w:val="22"/>
        </w:rPr>
        <w:t>txnId and user tokens are stored in HIP memory against the Bahmni session. The UI usually does not need to round-trip txnId, except on the search-by-mobile login APIs.</w:t>
      </w:r>
    </w:p>
    <w:p>
      <w:pPr>
        <w:pStyle w:val="Heading1"/>
      </w:pPr>
      <w:r>
        <w:rPr>
          <w:rFonts w:ascii="Calibri" w:hAnsi="Calibri"/>
          <w:color w:val="1B3A5F"/>
        </w:rPr>
        <w:t>2. ABDM milestones in this service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247"/>
            <w:shd w:fill="1B3A5F" w:val="clear"/>
          </w:tcPr>
          <w:p>
            <w:pPr>
              <w:spacing w:after="0" w:before="0"/>
              <w:jc w:val="center"/>
            </w:pPr>
            <w:r/>
            <w:r>
              <w:rPr>
                <w:rFonts w:ascii="Calibri" w:hAnsi="Calibri" w:eastAsia="Calibri"/>
                <w:b/>
                <w:color w:val="FFFFFF"/>
                <w:sz w:val="18"/>
              </w:rPr>
              <w:t>Milestone</w:t>
            </w:r>
          </w:p>
        </w:tc>
        <w:tc>
          <w:tcPr>
            <w:tcW w:type="dxa" w:w="3685"/>
            <w:shd w:fill="1B3A5F" w:val="clear"/>
          </w:tcPr>
          <w:p>
            <w:pPr>
              <w:spacing w:after="0" w:before="0"/>
              <w:jc w:val="center"/>
            </w:pPr>
            <w:r/>
            <w:r>
              <w:rPr>
                <w:rFonts w:ascii="Calibri" w:hAnsi="Calibri" w:eastAsia="Calibri"/>
                <w:b/>
                <w:color w:val="FFFFFF"/>
                <w:sz w:val="18"/>
              </w:rPr>
              <w:t>ABDM capability</w:t>
            </w:r>
          </w:p>
        </w:tc>
        <w:tc>
          <w:tcPr>
            <w:tcW w:type="dxa" w:w="3005"/>
            <w:shd w:fill="1B3A5F" w:val="clear"/>
          </w:tcPr>
          <w:p>
            <w:pPr>
              <w:spacing w:after="0" w:before="0"/>
              <w:jc w:val="center"/>
            </w:pPr>
            <w:r/>
            <w:r>
              <w:rPr>
                <w:rFonts w:ascii="Calibri" w:hAnsi="Calibri" w:eastAsia="Calibri"/>
                <w:b/>
                <w:color w:val="FFFFFF"/>
                <w:sz w:val="18"/>
              </w:rPr>
              <w:t>HIP modules</w:t>
            </w:r>
          </w:p>
        </w:tc>
        <w:tc>
          <w:tcPr>
            <w:tcW w:type="dxa" w:w="1701"/>
            <w:shd w:fill="1B3A5F" w:val="clear"/>
          </w:tcPr>
          <w:p>
            <w:pPr>
              <w:spacing w:after="0" w:before="0"/>
              <w:jc w:val="center"/>
            </w:pPr>
            <w:r/>
            <w:r>
              <w:rPr>
                <w:rFonts w:ascii="Calibri" w:hAnsi="Calibri" w:eastAsia="Calibri"/>
                <w:b/>
                <w:color w:val="FFFFFF"/>
                <w:sz w:val="18"/>
              </w:rPr>
              <w:t>Status in this file</w:t>
            </w:r>
          </w:p>
        </w:tc>
      </w:tr>
      <w:tr>
        <w:tc>
          <w:tcPr>
            <w:tcW w:type="dxa" w:w="1247"/>
          </w:tcPr>
          <w:p>
            <w:pPr>
              <w:spacing w:after="0" w:before="0"/>
            </w:pPr>
            <w:r/>
            <w:r>
              <w:rPr>
                <w:rFonts w:ascii="Calibri" w:hAnsi="Calibri" w:eastAsia="Calibri"/>
                <w:b w:val="0"/>
                <w:color w:val="222222"/>
                <w:sz w:val="17"/>
              </w:rPr>
              <w:t>M1</w:t>
            </w:r>
          </w:p>
        </w:tc>
        <w:tc>
          <w:tcPr>
            <w:tcW w:type="dxa" w:w="3685"/>
          </w:tcPr>
          <w:p>
            <w:pPr>
              <w:spacing w:after="0" w:before="0"/>
            </w:pPr>
            <w:r/>
            <w:r>
              <w:rPr>
                <w:rFonts w:ascii="Calibri" w:hAnsi="Calibri" w:eastAsia="Calibri"/>
                <w:b w:val="0"/>
                <w:color w:val="222222"/>
                <w:sz w:val="17"/>
              </w:rPr>
              <w:t>ABHA number &amp; ABHA address: create, search, login, profile, card</w:t>
            </w:r>
          </w:p>
        </w:tc>
        <w:tc>
          <w:tcPr>
            <w:tcW w:type="dxa" w:w="3005"/>
          </w:tcPr>
          <w:p>
            <w:pPr>
              <w:spacing w:after="0" w:before="0"/>
            </w:pPr>
            <w:r/>
            <w:r>
              <w:rPr>
                <w:rFonts w:ascii="Calibri" w:hAnsi="Calibri" w:eastAsia="Calibri"/>
                <w:b w:val="0"/>
                <w:color w:val="222222"/>
                <w:sz w:val="17"/>
              </w:rPr>
              <w:t>CreationController, VerificationController, EncryptionService, GatewayClient</w:t>
            </w:r>
          </w:p>
        </w:tc>
        <w:tc>
          <w:tcPr>
            <w:tcW w:type="dxa" w:w="1701"/>
          </w:tcPr>
          <w:p>
            <w:pPr>
              <w:spacing w:after="0" w:before="0"/>
            </w:pPr>
            <w:r/>
            <w:r>
              <w:rPr>
                <w:rFonts w:ascii="Calibri" w:hAnsi="Calibri" w:eastAsia="Calibri"/>
                <w:b w:val="0"/>
                <w:color w:val="222222"/>
                <w:sz w:val="17"/>
              </w:rPr>
              <w:t>Documented now</w:t>
            </w:r>
          </w:p>
        </w:tc>
      </w:tr>
      <w:tr>
        <w:tc>
          <w:tcPr>
            <w:tcW w:type="dxa" w:w="1247"/>
            <w:shd w:fill="F3F7FA" w:val="clear"/>
          </w:tcPr>
          <w:p>
            <w:pPr>
              <w:spacing w:after="0" w:before="0"/>
            </w:pPr>
            <w:r/>
            <w:r>
              <w:rPr>
                <w:rFonts w:ascii="Calibri" w:hAnsi="Calibri" w:eastAsia="Calibri"/>
                <w:b w:val="0"/>
                <w:color w:val="222222"/>
                <w:sz w:val="17"/>
              </w:rPr>
              <w:t>M2</w:t>
            </w:r>
          </w:p>
        </w:tc>
        <w:tc>
          <w:tcPr>
            <w:tcW w:type="dxa" w:w="3685"/>
            <w:shd w:fill="F3F7FA" w:val="clear"/>
          </w:tcPr>
          <w:p>
            <w:pPr>
              <w:spacing w:after="0" w:before="0"/>
            </w:pPr>
            <w:r/>
            <w:r>
              <w:rPr>
                <w:rFonts w:ascii="Calibri" w:hAnsi="Calibri" w:eastAsia="Calibri"/>
                <w:b w:val="0"/>
                <w:color w:val="222222"/>
                <w:sz w:val="17"/>
              </w:rPr>
              <w:t>User-initiated linking and HIP-initiated linking of care contexts; SMS notify; scan-and-share</w:t>
            </w:r>
          </w:p>
        </w:tc>
        <w:tc>
          <w:tcPr>
            <w:tcW w:type="dxa" w:w="3005"/>
            <w:shd w:fill="F3F7FA" w:val="clear"/>
          </w:tcPr>
          <w:p>
            <w:pPr>
              <w:spacing w:after="0" w:before="0"/>
            </w:pPr>
            <w:r/>
            <w:r>
              <w:rPr>
                <w:rFonts w:ascii="Calibri" w:hAnsi="Calibri" w:eastAsia="Calibri"/>
                <w:b w:val="0"/>
                <w:color w:val="222222"/>
                <w:sz w:val="17"/>
              </w:rPr>
              <w:t>Discovery, Link, CareContext, UserAuth, SmsNotification, Patient share</w:t>
            </w:r>
          </w:p>
        </w:tc>
        <w:tc>
          <w:tcPr>
            <w:tcW w:type="dxa" w:w="1701"/>
            <w:shd w:fill="F3F7FA" w:val="clear"/>
          </w:tcPr>
          <w:p>
            <w:pPr>
              <w:spacing w:after="0" w:before="0"/>
            </w:pPr>
            <w:r/>
            <w:r>
              <w:rPr>
                <w:rFonts w:ascii="Calibri" w:hAnsi="Calibri" w:eastAsia="Calibri"/>
                <w:b w:val="0"/>
                <w:color w:val="222222"/>
                <w:sz w:val="17"/>
              </w:rPr>
              <w:t>Next, after M1 recap</w:t>
            </w:r>
          </w:p>
        </w:tc>
      </w:tr>
      <w:tr>
        <w:tc>
          <w:tcPr>
            <w:tcW w:type="dxa" w:w="1247"/>
          </w:tcPr>
          <w:p>
            <w:pPr>
              <w:spacing w:after="0" w:before="0"/>
            </w:pPr>
            <w:r/>
            <w:r>
              <w:rPr>
                <w:rFonts w:ascii="Calibri" w:hAnsi="Calibri" w:eastAsia="Calibri"/>
                <w:b w:val="0"/>
                <w:color w:val="222222"/>
                <w:sz w:val="17"/>
              </w:rPr>
              <w:t>M3</w:t>
            </w:r>
          </w:p>
        </w:tc>
        <w:tc>
          <w:tcPr>
            <w:tcW w:type="dxa" w:w="3685"/>
          </w:tcPr>
          <w:p>
            <w:pPr>
              <w:spacing w:after="0" w:before="0"/>
            </w:pPr>
            <w:r/>
            <w:r>
              <w:rPr>
                <w:rFonts w:ascii="Calibri" w:hAnsi="Calibri" w:eastAsia="Calibri"/>
                <w:b w:val="0"/>
                <w:color w:val="222222"/>
                <w:sz w:val="17"/>
              </w:rPr>
              <w:t>Consent notify and encrypted FHIR health-information transfer (HIP as data provider)</w:t>
            </w:r>
          </w:p>
        </w:tc>
        <w:tc>
          <w:tcPr>
            <w:tcW w:type="dxa" w:w="3005"/>
          </w:tcPr>
          <w:p>
            <w:pPr>
              <w:spacing w:after="0" w:before="0"/>
            </w:pPr>
            <w:r/>
            <w:r>
              <w:rPr>
                <w:rFonts w:ascii="Calibri" w:hAnsi="Calibri" w:eastAsia="Calibri"/>
                <w:b w:val="0"/>
                <w:color w:val="222222"/>
                <w:sz w:val="17"/>
              </w:rPr>
              <w:t>Consent, DataFlow</w:t>
            </w:r>
          </w:p>
        </w:tc>
        <w:tc>
          <w:tcPr>
            <w:tcW w:type="dxa" w:w="1701"/>
          </w:tcPr>
          <w:p>
            <w:pPr>
              <w:spacing w:after="0" w:before="0"/>
            </w:pPr>
            <w:r/>
            <w:r>
              <w:rPr>
                <w:rFonts w:ascii="Calibri" w:hAnsi="Calibri" w:eastAsia="Calibri"/>
                <w:b w:val="0"/>
                <w:color w:val="222222"/>
                <w:sz w:val="17"/>
              </w:rPr>
              <w:t>After M2</w:t>
            </w:r>
          </w:p>
        </w:tc>
      </w:tr>
    </w:tbl>
    <w:p/>
    <w:p>
      <w:pPr>
        <w:pStyle w:val="Heading1"/>
      </w:pPr>
      <w:r>
        <w:rPr>
          <w:rFonts w:ascii="Calibri" w:hAnsi="Calibri"/>
          <w:color w:val="1B3A5F"/>
        </w:rPr>
        <w:t>3. Common ABDM call pattern</w:t>
      </w:r>
    </w:p>
    <w:p>
      <w:pPr>
        <w:spacing w:after="160" w:before="0" w:line="276" w:lineRule="auto"/>
      </w:pPr>
      <w:r>
        <w:rPr>
          <w:rFonts w:ascii="Calibri" w:hAnsi="Calibri" w:eastAsia="Calibri"/>
          <w:b w:val="0"/>
          <w:color w:val="222222"/>
          <w:sz w:val="22"/>
        </w:rPr>
        <w:t>Every M1 ABHA call from HIP follows the same outer pattern. The hospital UI never talks to ABDM directly. HIP is the adapter: it authenticates the Bahmni user, fetches a short-lived ABDM gateway token, encrypts PII, calls ABHA, and keeps transaction state in memory for that Bahmni session.</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m1-common-abdm-call-pattern.png"/>
                    <pic:cNvPicPr/>
                  </pic:nvPicPr>
                  <pic:blipFill>
                    <a:blip r:embed="rId9"/>
                    <a:stretch>
                      <a:fillRect/>
                    </a:stretch>
                  </pic:blipFill>
                  <pic:spPr>
                    <a:xfrm>
                      <a:off x="0" y="0"/>
                      <a:ext cx="6035040" cy="4023360"/>
                    </a:xfrm>
                    <a:prstGeom prst="rect"/>
                  </pic:spPr>
                </pic:pic>
              </a:graphicData>
            </a:graphic>
          </wp:inline>
        </w:drawing>
      </w:r>
    </w:p>
    <w:p>
      <w:pPr>
        <w:spacing w:after="240"/>
        <w:jc w:val="center"/>
      </w:pPr>
      <w:r>
        <w:rPr>
          <w:rFonts w:ascii="Calibri" w:hAnsi="Calibri" w:eastAsia="Calibri"/>
          <w:b w:val="0"/>
          <w:color w:val="555555"/>
          <w:sz w:val="18"/>
        </w:rPr>
        <w:t>Figure 1. Common ABDM V3 call pattern used by all M1 APIs.</w:t>
      </w:r>
    </w:p>
    <w:p>
      <w:pPr>
        <w:pStyle w:val="Heading2"/>
      </w:pPr>
      <w:r>
        <w:rPr>
          <w:rFonts w:ascii="Calibri" w:hAnsi="Calibri"/>
          <w:color w:val="1B3A5F"/>
        </w:rPr>
        <w:t>3.1 Actors and base URLs</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B3A5F" w:val="clear"/>
          </w:tcPr>
          <w:p>
            <w:pPr>
              <w:spacing w:after="0" w:before="0"/>
              <w:jc w:val="center"/>
            </w:pPr>
            <w:r/>
            <w:r>
              <w:rPr>
                <w:rFonts w:ascii="Calibri" w:hAnsi="Calibri" w:eastAsia="Calibri"/>
                <w:b/>
                <w:color w:val="FFFFFF"/>
                <w:sz w:val="18"/>
              </w:rPr>
              <w:t>Actor</w:t>
            </w:r>
          </w:p>
        </w:tc>
        <w:tc>
          <w:tcPr>
            <w:tcW w:type="dxa" w:w="3969"/>
            <w:shd w:fill="1B3A5F" w:val="clear"/>
          </w:tcPr>
          <w:p>
            <w:pPr>
              <w:spacing w:after="0" w:before="0"/>
              <w:jc w:val="center"/>
            </w:pPr>
            <w:r/>
            <w:r>
              <w:rPr>
                <w:rFonts w:ascii="Calibri" w:hAnsi="Calibri" w:eastAsia="Calibri"/>
                <w:b/>
                <w:color w:val="FFFFFF"/>
                <w:sz w:val="18"/>
              </w:rPr>
              <w:t>Role</w:t>
            </w:r>
          </w:p>
        </w:tc>
        <w:tc>
          <w:tcPr>
            <w:tcW w:type="dxa" w:w="3402"/>
            <w:shd w:fill="1B3A5F" w:val="clear"/>
          </w:tcPr>
          <w:p>
            <w:pPr>
              <w:spacing w:after="0" w:before="0"/>
              <w:jc w:val="center"/>
            </w:pPr>
            <w:r/>
            <w:r>
              <w:rPr>
                <w:rFonts w:ascii="Calibri" w:hAnsi="Calibri" w:eastAsia="Calibri"/>
                <w:b/>
                <w:color w:val="FFFFFF"/>
                <w:sz w:val="18"/>
              </w:rPr>
              <w:t>Configured as</w:t>
            </w:r>
          </w:p>
        </w:tc>
      </w:tr>
      <w:tr>
        <w:tc>
          <w:tcPr>
            <w:tcW w:type="dxa" w:w="2268"/>
          </w:tcPr>
          <w:p>
            <w:pPr>
              <w:spacing w:after="0" w:before="0"/>
            </w:pPr>
            <w:r/>
            <w:r>
              <w:rPr>
                <w:rFonts w:ascii="Calibri" w:hAnsi="Calibri" w:eastAsia="Calibri"/>
                <w:b w:val="0"/>
                <w:color w:val="222222"/>
                <w:sz w:val="17"/>
              </w:rPr>
              <w:t>Bahmni UI / HIP client</w:t>
            </w:r>
          </w:p>
        </w:tc>
        <w:tc>
          <w:tcPr>
            <w:tcW w:type="dxa" w:w="3969"/>
          </w:tcPr>
          <w:p>
            <w:pPr>
              <w:spacing w:after="0" w:before="0"/>
            </w:pPr>
            <w:r/>
            <w:r>
              <w:rPr>
                <w:rFonts w:ascii="Calibri" w:hAnsi="Calibri" w:eastAsia="Calibri"/>
                <w:b w:val="0"/>
                <w:color w:val="222222"/>
                <w:sz w:val="17"/>
              </w:rPr>
              <w:t>Calls HIP /v3/hip/* APIs with Bahmni session cookie</w:t>
            </w:r>
          </w:p>
        </w:tc>
        <w:tc>
          <w:tcPr>
            <w:tcW w:type="dxa" w:w="3402"/>
          </w:tcPr>
          <w:p>
            <w:pPr>
              <w:spacing w:after="0" w:before="0"/>
            </w:pPr>
            <w:r/>
            <w:r>
              <w:rPr>
                <w:rFonts w:ascii="Calibri" w:hAnsi="Calibri" w:eastAsia="Calibri"/>
                <w:b w:val="0"/>
                <w:color w:val="222222"/>
                <w:sz w:val="17"/>
              </w:rPr>
              <w:t>OpenMRS session</w:t>
            </w:r>
          </w:p>
        </w:tc>
      </w:tr>
      <w:tr>
        <w:tc>
          <w:tcPr>
            <w:tcW w:type="dxa" w:w="2268"/>
            <w:shd w:fill="F3F7FA" w:val="clear"/>
          </w:tcPr>
          <w:p>
            <w:pPr>
              <w:spacing w:after="0" w:before="0"/>
            </w:pPr>
            <w:r/>
            <w:r>
              <w:rPr>
                <w:rFonts w:ascii="Calibri" w:hAnsi="Calibri" w:eastAsia="Calibri"/>
                <w:b w:val="0"/>
                <w:color w:val="222222"/>
                <w:sz w:val="17"/>
              </w:rPr>
              <w:t>hip-service</w:t>
            </w:r>
          </w:p>
        </w:tc>
        <w:tc>
          <w:tcPr>
            <w:tcW w:type="dxa" w:w="3969"/>
            <w:shd w:fill="F3F7FA" w:val="clear"/>
          </w:tcPr>
          <w:p>
            <w:pPr>
              <w:spacing w:after="0" w:before="0"/>
            </w:pPr>
            <w:r/>
            <w:r>
              <w:rPr>
                <w:rFonts w:ascii="Calibri" w:hAnsi="Calibri" w:eastAsia="Calibri"/>
                <w:b w:val="0"/>
                <w:color w:val="222222"/>
                <w:sz w:val="17"/>
              </w:rPr>
              <w:t>Encrypts PII, maps payloads, stores txnId/token per session</w:t>
            </w:r>
          </w:p>
        </w:tc>
        <w:tc>
          <w:tcPr>
            <w:tcW w:type="dxa" w:w="3402"/>
            <w:shd w:fill="F3F7FA" w:val="clear"/>
          </w:tcPr>
          <w:p>
            <w:pPr>
              <w:spacing w:after="0" w:before="0"/>
            </w:pPr>
            <w:r/>
            <w:r>
              <w:rPr>
                <w:rFonts w:ascii="Calibri" w:hAnsi="Calibri" w:eastAsia="Calibri"/>
                <w:b w:val="0"/>
                <w:color w:val="222222"/>
                <w:sz w:val="17"/>
              </w:rPr>
              <w:t>This service</w:t>
            </w:r>
          </w:p>
        </w:tc>
      </w:tr>
      <w:tr>
        <w:tc>
          <w:tcPr>
            <w:tcW w:type="dxa" w:w="2268"/>
          </w:tcPr>
          <w:p>
            <w:pPr>
              <w:spacing w:after="0" w:before="0"/>
            </w:pPr>
            <w:r/>
            <w:r>
              <w:rPr>
                <w:rFonts w:ascii="Calibri" w:hAnsi="Calibri" w:eastAsia="Calibri"/>
                <w:b w:val="0"/>
                <w:color w:val="222222"/>
                <w:sz w:val="17"/>
              </w:rPr>
              <w:t>ABDM Gateway</w:t>
            </w:r>
          </w:p>
        </w:tc>
        <w:tc>
          <w:tcPr>
            <w:tcW w:type="dxa" w:w="3969"/>
          </w:tcPr>
          <w:p>
            <w:pPr>
              <w:spacing w:after="0" w:before="0"/>
            </w:pPr>
            <w:r/>
            <w:r>
              <w:rPr>
                <w:rFonts w:ascii="Calibri" w:hAnsi="Calibri" w:eastAsia="Calibri"/>
                <w:b w:val="0"/>
                <w:color w:val="222222"/>
                <w:sz w:val="17"/>
              </w:rPr>
              <w:t>Issues accessToken for subsequent ABHA and HIECM calls</w:t>
            </w:r>
          </w:p>
        </w:tc>
        <w:tc>
          <w:tcPr>
            <w:tcW w:type="dxa" w:w="3402"/>
          </w:tcPr>
          <w:p>
            <w:pPr>
              <w:spacing w:after="0" w:before="0"/>
            </w:pPr>
            <w:r/>
            <w:r>
              <w:rPr>
                <w:rFonts w:ascii="Calibri" w:hAnsi="Calibri" w:eastAsia="Calibri"/>
                <w:b w:val="0"/>
                <w:color w:val="222222"/>
                <w:sz w:val="17"/>
              </w:rPr>
              <w:t>Gateway.url + /api/hiecm/gateway/v3/sessions</w:t>
            </w:r>
          </w:p>
        </w:tc>
      </w:tr>
      <w:tr>
        <w:tc>
          <w:tcPr>
            <w:tcW w:type="dxa" w:w="2268"/>
            <w:shd w:fill="F3F7FA" w:val="clear"/>
          </w:tcPr>
          <w:p>
            <w:pPr>
              <w:spacing w:after="0" w:before="0"/>
            </w:pPr>
            <w:r/>
            <w:r>
              <w:rPr>
                <w:rFonts w:ascii="Calibri" w:hAnsi="Calibri" w:eastAsia="Calibri"/>
                <w:b w:val="0"/>
                <w:color w:val="222222"/>
                <w:sz w:val="17"/>
              </w:rPr>
              <w:t>ABHA Number service</w:t>
            </w:r>
          </w:p>
        </w:tc>
        <w:tc>
          <w:tcPr>
            <w:tcW w:type="dxa" w:w="3969"/>
            <w:shd w:fill="F3F7FA" w:val="clear"/>
          </w:tcPr>
          <w:p>
            <w:pPr>
              <w:spacing w:after="0" w:before="0"/>
            </w:pPr>
            <w:r/>
            <w:r>
              <w:rPr>
                <w:rFonts w:ascii="Calibri" w:hAnsi="Calibri" w:eastAsia="Calibri"/>
                <w:b w:val="0"/>
                <w:color w:val="222222"/>
                <w:sz w:val="17"/>
              </w:rPr>
              <w:t>Enrollment, login, profile, ABHA card (M1 core)</w:t>
            </w:r>
          </w:p>
        </w:tc>
        <w:tc>
          <w:tcPr>
            <w:tcW w:type="dxa" w:w="3402"/>
            <w:shd w:fill="F3F7FA" w:val="clear"/>
          </w:tcPr>
          <w:p>
            <w:pPr>
              <w:spacing w:after="0" w:before="0"/>
            </w:pPr>
            <w:r/>
            <w:r>
              <w:rPr>
                <w:rFonts w:ascii="Calibri" w:hAnsi="Calibri" w:eastAsia="Calibri"/>
                <w:b w:val="0"/>
                <w:color w:val="222222"/>
                <w:sz w:val="17"/>
              </w:rPr>
              <w:t>Gateway.abhaNumberServiceUrl (sandbox: https://abhasbx.abdm.gov.in/abha/api)</w:t>
            </w:r>
          </w:p>
        </w:tc>
      </w:tr>
      <w:tr>
        <w:tc>
          <w:tcPr>
            <w:tcW w:type="dxa" w:w="2268"/>
          </w:tcPr>
          <w:p>
            <w:pPr>
              <w:spacing w:after="0" w:before="0"/>
            </w:pPr>
            <w:r/>
            <w:r>
              <w:rPr>
                <w:rFonts w:ascii="Calibri" w:hAnsi="Calibri" w:eastAsia="Calibri"/>
                <w:b w:val="0"/>
                <w:color w:val="222222"/>
                <w:sz w:val="17"/>
              </w:rPr>
              <w:t>ABHA Address / PHR service</w:t>
            </w:r>
          </w:p>
        </w:tc>
        <w:tc>
          <w:tcPr>
            <w:tcW w:type="dxa" w:w="3969"/>
          </w:tcPr>
          <w:p>
            <w:pPr>
              <w:spacing w:after="0" w:before="0"/>
            </w:pPr>
            <w:r/>
            <w:r>
              <w:rPr>
                <w:rFonts w:ascii="Calibri" w:hAnsi="Calibri" w:eastAsia="Calibri"/>
                <w:b w:val="0"/>
                <w:color w:val="222222"/>
                <w:sz w:val="17"/>
              </w:rPr>
              <w:t>ABHA-address search, login, phr-card, legacy phr flows</w:t>
            </w:r>
          </w:p>
        </w:tc>
        <w:tc>
          <w:tcPr>
            <w:tcW w:type="dxa" w:w="3402"/>
          </w:tcPr>
          <w:p>
            <w:pPr>
              <w:spacing w:after="0" w:before="0"/>
            </w:pPr>
            <w:r/>
            <w:r>
              <w:rPr>
                <w:rFonts w:ascii="Calibri" w:hAnsi="Calibri" w:eastAsia="Calibri"/>
                <w:b w:val="0"/>
                <w:color w:val="222222"/>
                <w:sz w:val="17"/>
              </w:rPr>
              <w:t>Gateway.abhaAddressServiceUrl (sandbox: https://phrsbx.abdm.gov.in/api)</w:t>
            </w:r>
          </w:p>
        </w:tc>
      </w:tr>
      <w:tr>
        <w:tc>
          <w:tcPr>
            <w:tcW w:type="dxa" w:w="2268"/>
            <w:shd w:fill="F3F7FA" w:val="clear"/>
          </w:tcPr>
          <w:p>
            <w:pPr>
              <w:spacing w:after="0" w:before="0"/>
            </w:pPr>
            <w:r/>
            <w:r>
              <w:rPr>
                <w:rFonts w:ascii="Calibri" w:hAnsi="Calibri" w:eastAsia="Calibri"/>
                <w:b w:val="0"/>
                <w:color w:val="222222"/>
                <w:sz w:val="17"/>
              </w:rPr>
              <w:t>UIDAI</w:t>
            </w:r>
          </w:p>
        </w:tc>
        <w:tc>
          <w:tcPr>
            <w:tcW w:type="dxa" w:w="3969"/>
            <w:shd w:fill="F3F7FA" w:val="clear"/>
          </w:tcPr>
          <w:p>
            <w:pPr>
              <w:spacing w:after="0" w:before="0"/>
            </w:pPr>
            <w:r/>
            <w:r>
              <w:rPr>
                <w:rFonts w:ascii="Calibri" w:hAnsi="Calibri" w:eastAsia="Calibri"/>
                <w:b w:val="0"/>
                <w:color w:val="222222"/>
                <w:sz w:val="17"/>
              </w:rPr>
              <w:t>Aadhaar OTP and e-KYC. HIP never calls UIDAI directly.</w:t>
            </w:r>
          </w:p>
        </w:tc>
        <w:tc>
          <w:tcPr>
            <w:tcW w:type="dxa" w:w="3402"/>
            <w:shd w:fill="F3F7FA" w:val="clear"/>
          </w:tcPr>
          <w:p>
            <w:pPr>
              <w:spacing w:after="0" w:before="0"/>
            </w:pPr>
            <w:r/>
            <w:r>
              <w:rPr>
                <w:rFonts w:ascii="Calibri" w:hAnsi="Calibri" w:eastAsia="Calibri"/>
                <w:b w:val="0"/>
                <w:color w:val="222222"/>
                <w:sz w:val="17"/>
              </w:rPr>
              <w:t>Reached only by ABHA</w:t>
            </w:r>
          </w:p>
        </w:tc>
      </w:tr>
    </w:tbl>
    <w:p/>
    <w:p>
      <w:pPr>
        <w:pStyle w:val="Heading2"/>
      </w:pPr>
      <w:r>
        <w:rPr>
          <w:rFonts w:ascii="Calibri" w:hAnsi="Calibri"/>
          <w:color w:val="1B3A5F"/>
        </w:rPr>
        <w:t>3.2 Step-by-step for one ABHA call</w:t>
      </w:r>
    </w:p>
    <w:p>
      <w:pPr>
        <w:spacing w:after="80" w:before="0" w:line="276" w:lineRule="auto"/>
      </w:pPr>
      <w:r>
        <w:rPr>
          <w:rFonts w:ascii="Calibri" w:hAnsi="Calibri" w:eastAsia="Calibri"/>
          <w:b/>
          <w:color w:val="222222"/>
          <w:sz w:val="22"/>
        </w:rPr>
        <w:t>1. Client authentication to HIP</w:t>
      </w:r>
    </w:p>
    <w:p>
      <w:pPr>
        <w:spacing w:after="160" w:before="0" w:line="276" w:lineRule="auto"/>
      </w:pPr>
      <w:r>
        <w:rPr>
          <w:rFonts w:ascii="Calibri" w:hAnsi="Calibri" w:eastAsia="Calibri"/>
          <w:b w:val="0"/>
          <w:color w:val="222222"/>
          <w:sz w:val="22"/>
        </w:rPr>
        <w:t>CreationController and VerificationController are decorated with [Authorize(AuthenticationSchemes = bahmni)]. CustomAuthenticationHandler accepts reporting_session or OpenMRS JSESSIONID, validates it against OpenMRS whoami, and stores session_id on HttpContext.Items. That session_id is the key for all in-memory ABHA state.</w:t>
      </w:r>
    </w:p>
    <w:p>
      <w:pPr>
        <w:spacing w:after="80" w:before="0" w:line="276" w:lineRule="auto"/>
      </w:pPr>
      <w:r>
        <w:rPr>
          <w:rFonts w:ascii="Calibri" w:hAnsi="Calibri" w:eastAsia="Calibri"/>
          <w:b/>
          <w:color w:val="222222"/>
          <w:sz w:val="22"/>
        </w:rPr>
        <w:t>2. Gateway session token</w:t>
      </w:r>
    </w:p>
    <w:p>
      <w:pPr>
        <w:spacing w:after="160" w:before="0" w:line="276" w:lineRule="auto"/>
      </w:pPr>
      <w:r>
        <w:rPr>
          <w:rFonts w:ascii="Calibri" w:hAnsi="Calibri" w:eastAsia="Calibri"/>
          <w:b w:val="0"/>
          <w:color w:val="222222"/>
          <w:sz w:val="22"/>
        </w:rPr>
        <w:t>GatewayClient.Authenticate POSTs clientId, clientSecret and grantType=client_credentials to {Gateway.url}/api/hiecm/gateway/v3/sessions with headers REQUEST-ID, TIMESTAMP, X-CM-ID and optional CORRELATION-ID. The accessToken is sent as Authorization on the ABHA call. HIP does this on every ABHA request.</w:t>
      </w:r>
    </w:p>
    <w:p>
      <w:pPr>
        <w:spacing w:after="160" w:before="80"/>
        <w:ind w:left="227"/>
        <w:shd w:fill="F4F6F8" w:val="clear"/>
      </w:pPr>
      <w:r>
        <w:rPr>
          <w:rFonts w:ascii="Consolas" w:hAnsi="Consolas" w:eastAsia="Consolas"/>
          <w:b w:val="0"/>
          <w:color w:val="1A1A1A"/>
          <w:sz w:val="18"/>
        </w:rPr>
        <w:t>POST {Gateway.url}/api/hiecm/gateway/v3/sessions</w:t>
        <w:br/>
        <w:t>{</w:t>
        <w:br/>
        <w:t xml:space="preserve">  "clientId": "&lt;clientId&gt;",</w:t>
        <w:br/>
        <w:t xml:space="preserve">  "clientSecret": "&lt;clientSecret&gt;",</w:t>
        <w:br/>
        <w:t xml:space="preserve">  "grantType": "client_credentials"</w:t>
        <w:br/>
        <w:t>}</w:t>
      </w:r>
    </w:p>
    <w:p>
      <w:pPr>
        <w:spacing w:after="80" w:before="0" w:line="276" w:lineRule="auto"/>
      </w:pPr>
      <w:r>
        <w:rPr>
          <w:rFonts w:ascii="Calibri" w:hAnsi="Calibri" w:eastAsia="Calibri"/>
          <w:b/>
          <w:color w:val="222222"/>
          <w:sz w:val="22"/>
        </w:rPr>
        <w:t>3. Encryption of Aadhaar / mobile / OTP</w:t>
      </w:r>
    </w:p>
    <w:p>
      <w:pPr>
        <w:spacing w:after="160" w:before="0" w:line="276" w:lineRule="auto"/>
      </w:pPr>
      <w:r>
        <w:rPr>
          <w:rFonts w:ascii="Calibri" w:hAnsi="Calibri" w:eastAsia="Calibri"/>
          <w:b w:val="0"/>
          <w:color w:val="222222"/>
          <w:sz w:val="22"/>
        </w:rPr>
        <w:t>On startup, EncryptionService loads the ABHA RSA public key from GET {AbhaNumberServiceUrl}/v3/profile/public/certificate. HIP encrypts plain text with RSA OAEP SHA-1 (RSA/ECB/OAEPWithSHA-1AndMGF1Padding) and Base64-encodes the result. The hospital UI must send plaintext; HIP encrypts before the ABHA request.</w:t>
      </w:r>
    </w:p>
    <w:p>
      <w:pPr>
        <w:spacing w:after="80" w:before="0" w:line="276" w:lineRule="auto"/>
      </w:pPr>
      <w:r>
        <w:rPr>
          <w:rFonts w:ascii="Calibri" w:hAnsi="Calibri" w:eastAsia="Calibri"/>
          <w:b/>
          <w:color w:val="222222"/>
          <w:sz w:val="22"/>
        </w:rPr>
        <w:t>4. Downstream ABHA HTTP call</w:t>
      </w:r>
    </w:p>
    <w:p>
      <w:pPr>
        <w:spacing w:after="160" w:before="0" w:line="276" w:lineRule="auto"/>
      </w:pPr>
      <w:r>
        <w:rPr>
          <w:rFonts w:ascii="Calibri" w:hAnsi="Calibri" w:eastAsia="Calibri"/>
          <w:b w:val="0"/>
          <w:color w:val="222222"/>
          <w:sz w:val="22"/>
        </w:rPr>
        <w:t>HttpRequestHelper always adds REQUEST-ID (UUID), TIMESTAMP (yyyy-MM-dd'T'HH:mm:ss.fff'Z'), Authorization, and X-CM-ID. Optional headers used in M1: CORRELATION-ID, X-Token (user token after login/enrol), T-token (legacy mobile-login token), Transaction_Id (used by profile login verify).</w:t>
      </w:r>
    </w:p>
    <w:p>
      <w:pPr>
        <w:spacing w:after="80" w:before="0" w:line="276" w:lineRule="auto"/>
      </w:pPr>
      <w:r>
        <w:rPr>
          <w:rFonts w:ascii="Calibri" w:hAnsi="Calibri" w:eastAsia="Calibri"/>
          <w:b/>
          <w:color w:val="222222"/>
          <w:sz w:val="22"/>
        </w:rPr>
        <w:t>5. Session dictionaries (CreationMap)</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835"/>
            <w:shd w:fill="1B3A5F" w:val="clear"/>
          </w:tcPr>
          <w:p>
            <w:pPr>
              <w:spacing w:after="0" w:before="0"/>
              <w:jc w:val="center"/>
            </w:pPr>
            <w:r/>
            <w:r>
              <w:rPr>
                <w:rFonts w:ascii="Calibri" w:hAnsi="Calibri" w:eastAsia="Calibri"/>
                <w:b/>
                <w:color w:val="FFFFFF"/>
                <w:sz w:val="18"/>
              </w:rPr>
              <w:t>Dictionary</w:t>
            </w:r>
          </w:p>
        </w:tc>
        <w:tc>
          <w:tcPr>
            <w:tcW w:type="dxa" w:w="1814"/>
            <w:shd w:fill="1B3A5F" w:val="clear"/>
          </w:tcPr>
          <w:p>
            <w:pPr>
              <w:spacing w:after="0" w:before="0"/>
              <w:jc w:val="center"/>
            </w:pPr>
            <w:r/>
            <w:r>
              <w:rPr>
                <w:rFonts w:ascii="Calibri" w:hAnsi="Calibri" w:eastAsia="Calibri"/>
                <w:b/>
                <w:color w:val="FFFFFF"/>
                <w:sz w:val="18"/>
              </w:rPr>
              <w:t>Key</w:t>
            </w:r>
          </w:p>
        </w:tc>
        <w:tc>
          <w:tcPr>
            <w:tcW w:type="dxa" w:w="2835"/>
            <w:shd w:fill="1B3A5F" w:val="clear"/>
          </w:tcPr>
          <w:p>
            <w:pPr>
              <w:spacing w:after="0" w:before="0"/>
              <w:jc w:val="center"/>
            </w:pPr>
            <w:r/>
            <w:r>
              <w:rPr>
                <w:rFonts w:ascii="Calibri" w:hAnsi="Calibri" w:eastAsia="Calibri"/>
                <w:b/>
                <w:color w:val="FFFFFF"/>
                <w:sz w:val="18"/>
              </w:rPr>
              <w:t>Value stored</w:t>
            </w:r>
          </w:p>
        </w:tc>
        <w:tc>
          <w:tcPr>
            <w:tcW w:type="dxa" w:w="2154"/>
            <w:shd w:fill="1B3A5F" w:val="clear"/>
          </w:tcPr>
          <w:p>
            <w:pPr>
              <w:spacing w:after="0" w:before="0"/>
              <w:jc w:val="center"/>
            </w:pPr>
            <w:r/>
            <w:r>
              <w:rPr>
                <w:rFonts w:ascii="Calibri" w:hAnsi="Calibri" w:eastAsia="Calibri"/>
                <w:b/>
                <w:color w:val="FFFFFF"/>
                <w:sz w:val="18"/>
              </w:rPr>
              <w:t>Used by</w:t>
            </w:r>
          </w:p>
        </w:tc>
      </w:tr>
      <w:tr>
        <w:tc>
          <w:tcPr>
            <w:tcW w:type="dxa" w:w="2835"/>
          </w:tcPr>
          <w:p>
            <w:pPr>
              <w:spacing w:after="0" w:before="0"/>
            </w:pPr>
            <w:r/>
            <w:r>
              <w:rPr>
                <w:rFonts w:ascii="Calibri" w:hAnsi="Calibri" w:eastAsia="Calibri"/>
                <w:b w:val="0"/>
                <w:color w:val="222222"/>
                <w:sz w:val="17"/>
              </w:rPr>
              <w:t>TxnDictionary</w:t>
            </w:r>
          </w:p>
        </w:tc>
        <w:tc>
          <w:tcPr>
            <w:tcW w:type="dxa" w:w="1814"/>
          </w:tcPr>
          <w:p>
            <w:pPr>
              <w:spacing w:after="0" w:before="0"/>
            </w:pPr>
            <w:r/>
            <w:r>
              <w:rPr>
                <w:rFonts w:ascii="Calibri" w:hAnsi="Calibri" w:eastAsia="Calibri"/>
                <w:b w:val="0"/>
                <w:color w:val="222222"/>
                <w:sz w:val="17"/>
              </w:rPr>
              <w:t>Bahmni session_id</w:t>
            </w:r>
          </w:p>
        </w:tc>
        <w:tc>
          <w:tcPr>
            <w:tcW w:type="dxa" w:w="2835"/>
          </w:tcPr>
          <w:p>
            <w:pPr>
              <w:spacing w:after="0" w:before="0"/>
            </w:pPr>
            <w:r/>
            <w:r>
              <w:rPr>
                <w:rFonts w:ascii="Calibri" w:hAnsi="Calibri" w:eastAsia="Calibri"/>
                <w:b w:val="0"/>
                <w:color w:val="222222"/>
                <w:sz w:val="17"/>
              </w:rPr>
              <w:t>Latest ABDM txnId</w:t>
            </w:r>
          </w:p>
        </w:tc>
        <w:tc>
          <w:tcPr>
            <w:tcW w:type="dxa" w:w="2154"/>
          </w:tcPr>
          <w:p>
            <w:pPr>
              <w:spacing w:after="0" w:before="0"/>
            </w:pPr>
            <w:r/>
            <w:r>
              <w:rPr>
                <w:rFonts w:ascii="Calibri" w:hAnsi="Calibri" w:eastAsia="Calibri"/>
                <w:b w:val="0"/>
                <w:color w:val="222222"/>
                <w:sz w:val="17"/>
              </w:rPr>
              <w:t>Almost every OTP step</w:t>
            </w:r>
          </w:p>
        </w:tc>
      </w:tr>
      <w:tr>
        <w:tc>
          <w:tcPr>
            <w:tcW w:type="dxa" w:w="2835"/>
            <w:shd w:fill="F3F7FA" w:val="clear"/>
          </w:tcPr>
          <w:p>
            <w:pPr>
              <w:spacing w:after="0" w:before="0"/>
            </w:pPr>
            <w:r/>
            <w:r>
              <w:rPr>
                <w:rFonts w:ascii="Calibri" w:hAnsi="Calibri" w:eastAsia="Calibri"/>
                <w:b w:val="0"/>
                <w:color w:val="222222"/>
                <w:sz w:val="17"/>
              </w:rPr>
              <w:t>HealthIdNumberTokenDictionary</w:t>
            </w:r>
          </w:p>
        </w:tc>
        <w:tc>
          <w:tcPr>
            <w:tcW w:type="dxa" w:w="1814"/>
            <w:shd w:fill="F3F7FA" w:val="clear"/>
          </w:tcPr>
          <w:p>
            <w:pPr>
              <w:spacing w:after="0" w:before="0"/>
            </w:pPr>
            <w:r/>
            <w:r>
              <w:rPr>
                <w:rFonts w:ascii="Calibri" w:hAnsi="Calibri" w:eastAsia="Calibri"/>
                <w:b w:val="0"/>
                <w:color w:val="222222"/>
                <w:sz w:val="17"/>
              </w:rPr>
              <w:t>session_id</w:t>
            </w:r>
          </w:p>
        </w:tc>
        <w:tc>
          <w:tcPr>
            <w:tcW w:type="dxa" w:w="2835"/>
            <w:shd w:fill="F3F7FA" w:val="clear"/>
          </w:tcPr>
          <w:p>
            <w:pPr>
              <w:spacing w:after="0" w:before="0"/>
            </w:pPr>
            <w:r/>
            <w:r>
              <w:rPr>
                <w:rFonts w:ascii="Calibri" w:hAnsi="Calibri" w:eastAsia="Calibri"/>
                <w:b w:val="0"/>
                <w:color w:val="222222"/>
                <w:sz w:val="17"/>
              </w:rPr>
              <w:t>User X-token after enrol / login</w:t>
            </w:r>
          </w:p>
        </w:tc>
        <w:tc>
          <w:tcPr>
            <w:tcW w:type="dxa" w:w="2154"/>
            <w:shd w:fill="F3F7FA" w:val="clear"/>
          </w:tcPr>
          <w:p>
            <w:pPr>
              <w:spacing w:after="0" w:before="0"/>
            </w:pPr>
            <w:r/>
            <w:r>
              <w:rPr>
                <w:rFonts w:ascii="Calibri" w:hAnsi="Calibri" w:eastAsia="Calibri"/>
                <w:b w:val="0"/>
                <w:color w:val="222222"/>
                <w:sz w:val="17"/>
              </w:rPr>
              <w:t>getAbhaProfile, getAbhaCard, verifyAbhaAccount</w:t>
            </w:r>
          </w:p>
        </w:tc>
      </w:tr>
      <w:tr>
        <w:tc>
          <w:tcPr>
            <w:tcW w:type="dxa" w:w="2835"/>
          </w:tcPr>
          <w:p>
            <w:pPr>
              <w:spacing w:after="0" w:before="0"/>
            </w:pPr>
            <w:r/>
            <w:r>
              <w:rPr>
                <w:rFonts w:ascii="Calibri" w:hAnsi="Calibri" w:eastAsia="Calibri"/>
                <w:b w:val="0"/>
                <w:color w:val="222222"/>
                <w:sz w:val="17"/>
              </w:rPr>
              <w:t>HealthIdLoginScopeDictionary</w:t>
            </w:r>
          </w:p>
        </w:tc>
        <w:tc>
          <w:tcPr>
            <w:tcW w:type="dxa" w:w="1814"/>
          </w:tcPr>
          <w:p>
            <w:pPr>
              <w:spacing w:after="0" w:before="0"/>
            </w:pPr>
            <w:r/>
            <w:r>
              <w:rPr>
                <w:rFonts w:ascii="Calibri" w:hAnsi="Calibri" w:eastAsia="Calibri"/>
                <w:b w:val="0"/>
                <w:color w:val="222222"/>
                <w:sz w:val="17"/>
              </w:rPr>
              <w:t>session_id</w:t>
            </w:r>
          </w:p>
        </w:tc>
        <w:tc>
          <w:tcPr>
            <w:tcW w:type="dxa" w:w="2835"/>
          </w:tcPr>
          <w:p>
            <w:pPr>
              <w:spacing w:after="0" w:before="0"/>
            </w:pPr>
            <w:r/>
            <w:r>
              <w:rPr>
                <w:rFonts w:ascii="Calibri" w:hAnsi="Calibri" w:eastAsia="Calibri"/>
                <w:b w:val="0"/>
                <w:color w:val="222222"/>
                <w:sz w:val="17"/>
              </w:rPr>
              <w:t>Scope list used on requestOtp</w:t>
            </w:r>
          </w:p>
        </w:tc>
        <w:tc>
          <w:tcPr>
            <w:tcW w:type="dxa" w:w="2154"/>
          </w:tcPr>
          <w:p>
            <w:pPr>
              <w:spacing w:after="0" w:before="0"/>
            </w:pPr>
            <w:r/>
            <w:r>
              <w:rPr>
                <w:rFonts w:ascii="Calibri" w:hAnsi="Calibri" w:eastAsia="Calibri"/>
                <w:b w:val="0"/>
                <w:color w:val="222222"/>
                <w:sz w:val="17"/>
              </w:rPr>
              <w:t>verifyOtp / abhaAddress verifyOtp</w:t>
            </w:r>
          </w:p>
        </w:tc>
      </w:tr>
      <w:tr>
        <w:tc>
          <w:tcPr>
            <w:tcW w:type="dxa" w:w="2835"/>
            <w:shd w:fill="F3F7FA" w:val="clear"/>
          </w:tcPr>
          <w:p>
            <w:pPr>
              <w:spacing w:after="0" w:before="0"/>
            </w:pPr>
            <w:r/>
            <w:r>
              <w:rPr>
                <w:rFonts w:ascii="Calibri" w:hAnsi="Calibri" w:eastAsia="Calibri"/>
                <w:b w:val="0"/>
                <w:color w:val="222222"/>
                <w:sz w:val="17"/>
              </w:rPr>
              <w:t>HealthIdTokenDictionary</w:t>
            </w:r>
          </w:p>
        </w:tc>
        <w:tc>
          <w:tcPr>
            <w:tcW w:type="dxa" w:w="1814"/>
            <w:shd w:fill="F3F7FA" w:val="clear"/>
          </w:tcPr>
          <w:p>
            <w:pPr>
              <w:spacing w:after="0" w:before="0"/>
            </w:pPr>
            <w:r/>
            <w:r>
              <w:rPr>
                <w:rFonts w:ascii="Calibri" w:hAnsi="Calibri" w:eastAsia="Calibri"/>
                <w:b w:val="0"/>
                <w:color w:val="222222"/>
                <w:sz w:val="17"/>
              </w:rPr>
              <w:t>session_id</w:t>
            </w:r>
          </w:p>
        </w:tc>
        <w:tc>
          <w:tcPr>
            <w:tcW w:type="dxa" w:w="2835"/>
            <w:shd w:fill="F3F7FA" w:val="clear"/>
          </w:tcPr>
          <w:p>
            <w:pPr>
              <w:spacing w:after="0" w:before="0"/>
            </w:pPr>
            <w:r/>
            <w:r>
              <w:rPr>
                <w:rFonts w:ascii="Calibri" w:hAnsi="Calibri" w:eastAsia="Calibri"/>
                <w:b w:val="0"/>
                <w:color w:val="222222"/>
                <w:sz w:val="17"/>
              </w:rPr>
              <w:t>PHR Bearer token</w:t>
            </w:r>
          </w:p>
        </w:tc>
        <w:tc>
          <w:tcPr>
            <w:tcW w:type="dxa" w:w="2154"/>
            <w:shd w:fill="F3F7FA" w:val="clear"/>
          </w:tcPr>
          <w:p>
            <w:pPr>
              <w:spacing w:after="0" w:before="0"/>
            </w:pPr>
            <w:r/>
            <w:r>
              <w:rPr>
                <w:rFonts w:ascii="Calibri" w:hAnsi="Calibri" w:eastAsia="Calibri"/>
                <w:b w:val="0"/>
                <w:color w:val="222222"/>
                <w:sz w:val="17"/>
              </w:rPr>
              <w:t>Legacy LinkPhrController (v1 phr)</w:t>
            </w:r>
          </w:p>
        </w:tc>
      </w:tr>
      <w:tr>
        <w:tc>
          <w:tcPr>
            <w:tcW w:type="dxa" w:w="2835"/>
          </w:tcPr>
          <w:p>
            <w:pPr>
              <w:spacing w:after="0" w:before="0"/>
            </w:pPr>
            <w:r/>
            <w:r>
              <w:rPr>
                <w:rFonts w:ascii="Calibri" w:hAnsi="Calibri" w:eastAsia="Calibri"/>
                <w:b w:val="0"/>
                <w:color w:val="222222"/>
                <w:sz w:val="17"/>
              </w:rPr>
              <w:t>VerifiedMobileTokenDictionary</w:t>
            </w:r>
          </w:p>
        </w:tc>
        <w:tc>
          <w:tcPr>
            <w:tcW w:type="dxa" w:w="1814"/>
          </w:tcPr>
          <w:p>
            <w:pPr>
              <w:spacing w:after="0" w:before="0"/>
            </w:pPr>
            <w:r/>
            <w:r>
              <w:rPr>
                <w:rFonts w:ascii="Calibri" w:hAnsi="Calibri" w:eastAsia="Calibri"/>
                <w:b w:val="0"/>
                <w:color w:val="222222"/>
                <w:sz w:val="17"/>
              </w:rPr>
              <w:t>session_id</w:t>
            </w:r>
          </w:p>
        </w:tc>
        <w:tc>
          <w:tcPr>
            <w:tcW w:type="dxa" w:w="2835"/>
          </w:tcPr>
          <w:p>
            <w:pPr>
              <w:spacing w:after="0" w:before="0"/>
            </w:pPr>
            <w:r/>
            <w:r>
              <w:rPr>
                <w:rFonts w:ascii="Calibri" w:hAnsi="Calibri" w:eastAsia="Calibri"/>
                <w:b w:val="0"/>
                <w:color w:val="222222"/>
                <w:sz w:val="17"/>
              </w:rPr>
              <w:t>T-token from v2 mobile login</w:t>
            </w:r>
          </w:p>
        </w:tc>
        <w:tc>
          <w:tcPr>
            <w:tcW w:type="dxa" w:w="2154"/>
          </w:tcPr>
          <w:p>
            <w:pPr>
              <w:spacing w:after="0" w:before="0"/>
            </w:pPr>
            <w:r/>
            <w:r>
              <w:rPr>
                <w:rFonts w:ascii="Calibri" w:hAnsi="Calibri" w:eastAsia="Calibri"/>
                <w:b w:val="0"/>
                <w:color w:val="222222"/>
                <w:sz w:val="17"/>
              </w:rPr>
              <w:t>Legacy GET_AUTHORIZED_TOKEN</w:t>
            </w:r>
          </w:p>
        </w:tc>
      </w:tr>
    </w:tbl>
    <w:p/>
    <w:p>
      <w:pPr>
        <w:spacing w:after="160" w:before="0" w:line="276" w:lineRule="auto"/>
      </w:pPr>
      <w:r>
        <w:rPr>
          <w:rFonts w:ascii="Calibri" w:hAnsi="Calibri" w:eastAsia="Calibri"/>
          <w:b w:val="0"/>
          <w:color w:val="555555"/>
          <w:sz w:val="20"/>
        </w:rPr>
        <w:t>These maps are ConcurrentDictionary instances (thread-safe). They are in-process memory, not the database. A HIP restart or a different HIP replica will lose txnId/token for that session.</w:t>
      </w:r>
    </w:p>
    <w:p>
      <w:pPr>
        <w:pStyle w:val="Heading2"/>
      </w:pPr>
      <w:r>
        <w:rPr>
          <w:rFonts w:ascii="Calibri" w:hAnsi="Calibri"/>
          <w:color w:val="1B3A5F"/>
        </w:rPr>
        <w:t>3.3 Common request headers (HIP → ABDM)</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B3A5F" w:val="clear"/>
          </w:tcPr>
          <w:p>
            <w:pPr>
              <w:spacing w:after="0" w:before="0"/>
              <w:jc w:val="center"/>
            </w:pPr>
            <w:r/>
            <w:r>
              <w:rPr>
                <w:rFonts w:ascii="Calibri" w:hAnsi="Calibri" w:eastAsia="Calibri"/>
                <w:b/>
                <w:color w:val="FFFFFF"/>
                <w:sz w:val="18"/>
              </w:rPr>
              <w:t>Header</w:t>
            </w:r>
          </w:p>
        </w:tc>
        <w:tc>
          <w:tcPr>
            <w:tcW w:type="dxa" w:w="2268"/>
            <w:shd w:fill="1B3A5F" w:val="clear"/>
          </w:tcPr>
          <w:p>
            <w:pPr>
              <w:spacing w:after="0" w:before="0"/>
              <w:jc w:val="center"/>
            </w:pPr>
            <w:r/>
            <w:r>
              <w:rPr>
                <w:rFonts w:ascii="Calibri" w:hAnsi="Calibri" w:eastAsia="Calibri"/>
                <w:b/>
                <w:color w:val="FFFFFF"/>
                <w:sz w:val="18"/>
              </w:rPr>
              <w:t>Required</w:t>
            </w:r>
          </w:p>
        </w:tc>
        <w:tc>
          <w:tcPr>
            <w:tcW w:type="dxa" w:w="5102"/>
            <w:shd w:fill="1B3A5F" w:val="clear"/>
          </w:tcPr>
          <w:p>
            <w:pPr>
              <w:spacing w:after="0" w:before="0"/>
              <w:jc w:val="center"/>
            </w:pPr>
            <w:r/>
            <w:r>
              <w:rPr>
                <w:rFonts w:ascii="Calibri" w:hAnsi="Calibri" w:eastAsia="Calibri"/>
                <w:b/>
                <w:color w:val="FFFFFF"/>
                <w:sz w:val="18"/>
              </w:rPr>
              <w:t>Source in HIP</w:t>
            </w:r>
          </w:p>
        </w:tc>
      </w:tr>
      <w:tr>
        <w:tc>
          <w:tcPr>
            <w:tcW w:type="dxa" w:w="2268"/>
          </w:tcPr>
          <w:p>
            <w:pPr>
              <w:spacing w:after="0" w:before="0"/>
            </w:pPr>
            <w:r/>
            <w:r>
              <w:rPr>
                <w:rFonts w:ascii="Calibri" w:hAnsi="Calibri" w:eastAsia="Calibri"/>
                <w:b w:val="0"/>
                <w:color w:val="222222"/>
                <w:sz w:val="17"/>
              </w:rPr>
              <w:t>Authorization</w:t>
            </w:r>
          </w:p>
        </w:tc>
        <w:tc>
          <w:tcPr>
            <w:tcW w:type="dxa" w:w="2268"/>
          </w:tcPr>
          <w:p>
            <w:pPr>
              <w:spacing w:after="0" w:before="0"/>
            </w:pPr>
            <w:r/>
            <w:r>
              <w:rPr>
                <w:rFonts w:ascii="Calibri" w:hAnsi="Calibri" w:eastAsia="Calibri"/>
                <w:b w:val="0"/>
                <w:color w:val="222222"/>
                <w:sz w:val="17"/>
              </w:rPr>
              <w:t>Yes</w:t>
            </w:r>
          </w:p>
        </w:tc>
        <w:tc>
          <w:tcPr>
            <w:tcW w:type="dxa" w:w="5102"/>
          </w:tcPr>
          <w:p>
            <w:pPr>
              <w:spacing w:after="0" w:before="0"/>
            </w:pPr>
            <w:r/>
            <w:r>
              <w:rPr>
                <w:rFonts w:ascii="Calibri" w:hAnsi="Calibri" w:eastAsia="Calibri"/>
                <w:b w:val="0"/>
                <w:color w:val="222222"/>
                <w:sz w:val="17"/>
              </w:rPr>
              <w:t>Bearer accessToken from gateway sessions</w:t>
            </w:r>
          </w:p>
        </w:tc>
      </w:tr>
      <w:tr>
        <w:tc>
          <w:tcPr>
            <w:tcW w:type="dxa" w:w="2268"/>
            <w:shd w:fill="F3F7FA" w:val="clear"/>
          </w:tcPr>
          <w:p>
            <w:pPr>
              <w:spacing w:after="0" w:before="0"/>
            </w:pPr>
            <w:r/>
            <w:r>
              <w:rPr>
                <w:rFonts w:ascii="Calibri" w:hAnsi="Calibri" w:eastAsia="Calibri"/>
                <w:b w:val="0"/>
                <w:color w:val="222222"/>
                <w:sz w:val="17"/>
              </w:rPr>
              <w:t>REQUEST-ID</w:t>
            </w:r>
          </w:p>
        </w:tc>
        <w:tc>
          <w:tcPr>
            <w:tcW w:type="dxa" w:w="2268"/>
            <w:shd w:fill="F3F7FA" w:val="clear"/>
          </w:tcPr>
          <w:p>
            <w:pPr>
              <w:spacing w:after="0" w:before="0"/>
            </w:pPr>
            <w:r/>
            <w:r>
              <w:rPr>
                <w:rFonts w:ascii="Calibri" w:hAnsi="Calibri" w:eastAsia="Calibri"/>
                <w:b w:val="0"/>
                <w:color w:val="222222"/>
                <w:sz w:val="17"/>
              </w:rPr>
              <w:t>Yes</w:t>
            </w:r>
          </w:p>
        </w:tc>
        <w:tc>
          <w:tcPr>
            <w:tcW w:type="dxa" w:w="5102"/>
            <w:shd w:fill="F3F7FA" w:val="clear"/>
          </w:tcPr>
          <w:p>
            <w:pPr>
              <w:spacing w:after="0" w:before="0"/>
            </w:pPr>
            <w:r/>
            <w:r>
              <w:rPr>
                <w:rFonts w:ascii="Calibri" w:hAnsi="Calibri" w:eastAsia="Calibri"/>
                <w:b w:val="0"/>
                <w:color w:val="222222"/>
                <w:sz w:val="17"/>
              </w:rPr>
              <w:t>New GUID per call</w:t>
            </w:r>
          </w:p>
        </w:tc>
      </w:tr>
      <w:tr>
        <w:tc>
          <w:tcPr>
            <w:tcW w:type="dxa" w:w="2268"/>
          </w:tcPr>
          <w:p>
            <w:pPr>
              <w:spacing w:after="0" w:before="0"/>
            </w:pPr>
            <w:r/>
            <w:r>
              <w:rPr>
                <w:rFonts w:ascii="Calibri" w:hAnsi="Calibri" w:eastAsia="Calibri"/>
                <w:b w:val="0"/>
                <w:color w:val="222222"/>
                <w:sz w:val="17"/>
              </w:rPr>
              <w:t>TIMESTAMP</w:t>
            </w:r>
          </w:p>
        </w:tc>
        <w:tc>
          <w:tcPr>
            <w:tcW w:type="dxa" w:w="2268"/>
          </w:tcPr>
          <w:p>
            <w:pPr>
              <w:spacing w:after="0" w:before="0"/>
            </w:pPr>
            <w:r/>
            <w:r>
              <w:rPr>
                <w:rFonts w:ascii="Calibri" w:hAnsi="Calibri" w:eastAsia="Calibri"/>
                <w:b w:val="0"/>
                <w:color w:val="222222"/>
                <w:sz w:val="17"/>
              </w:rPr>
              <w:t>Yes</w:t>
            </w:r>
          </w:p>
        </w:tc>
        <w:tc>
          <w:tcPr>
            <w:tcW w:type="dxa" w:w="5102"/>
          </w:tcPr>
          <w:p>
            <w:pPr>
              <w:spacing w:after="0" w:before="0"/>
            </w:pPr>
            <w:r/>
            <w:r>
              <w:rPr>
                <w:rFonts w:ascii="Calibri" w:hAnsi="Calibri" w:eastAsia="Calibri"/>
                <w:b w:val="0"/>
                <w:color w:val="222222"/>
                <w:sz w:val="17"/>
              </w:rPr>
              <w:t>UTC, format yyyy-MM-dd'T'HH:mm:ss.fff'Z'</w:t>
            </w:r>
          </w:p>
        </w:tc>
      </w:tr>
      <w:tr>
        <w:tc>
          <w:tcPr>
            <w:tcW w:type="dxa" w:w="2268"/>
            <w:shd w:fill="F3F7FA" w:val="clear"/>
          </w:tcPr>
          <w:p>
            <w:pPr>
              <w:spacing w:after="0" w:before="0"/>
            </w:pPr>
            <w:r/>
            <w:r>
              <w:rPr>
                <w:rFonts w:ascii="Calibri" w:hAnsi="Calibri" w:eastAsia="Calibri"/>
                <w:b w:val="0"/>
                <w:color w:val="222222"/>
                <w:sz w:val="17"/>
              </w:rPr>
              <w:t>X-CM-ID</w:t>
            </w:r>
          </w:p>
        </w:tc>
        <w:tc>
          <w:tcPr>
            <w:tcW w:type="dxa" w:w="2268"/>
            <w:shd w:fill="F3F7FA" w:val="clear"/>
          </w:tcPr>
          <w:p>
            <w:pPr>
              <w:spacing w:after="0" w:before="0"/>
            </w:pPr>
            <w:r/>
            <w:r>
              <w:rPr>
                <w:rFonts w:ascii="Calibri" w:hAnsi="Calibri" w:eastAsia="Calibri"/>
                <w:b w:val="0"/>
                <w:color w:val="222222"/>
                <w:sz w:val="17"/>
              </w:rPr>
              <w:t>Yes</w:t>
            </w:r>
          </w:p>
        </w:tc>
        <w:tc>
          <w:tcPr>
            <w:tcW w:type="dxa" w:w="5102"/>
            <w:shd w:fill="F3F7FA" w:val="clear"/>
          </w:tcPr>
          <w:p>
            <w:pPr>
              <w:spacing w:after="0" w:before="0"/>
            </w:pPr>
            <w:r/>
            <w:r>
              <w:rPr>
                <w:rFonts w:ascii="Calibri" w:hAnsi="Calibri" w:eastAsia="Calibri"/>
                <w:b w:val="0"/>
                <w:color w:val="222222"/>
                <w:sz w:val="17"/>
              </w:rPr>
              <w:t>Gateway.cmSuffix (sbx in sandbox)</w:t>
            </w:r>
          </w:p>
        </w:tc>
      </w:tr>
      <w:tr>
        <w:tc>
          <w:tcPr>
            <w:tcW w:type="dxa" w:w="2268"/>
          </w:tcPr>
          <w:p>
            <w:pPr>
              <w:spacing w:after="0" w:before="0"/>
            </w:pPr>
            <w:r/>
            <w:r>
              <w:rPr>
                <w:rFonts w:ascii="Calibri" w:hAnsi="Calibri" w:eastAsia="Calibri"/>
                <w:b w:val="0"/>
                <w:color w:val="222222"/>
                <w:sz w:val="17"/>
              </w:rPr>
              <w:t>CORRELATION-ID</w:t>
            </w:r>
          </w:p>
        </w:tc>
        <w:tc>
          <w:tcPr>
            <w:tcW w:type="dxa" w:w="2268"/>
          </w:tcPr>
          <w:p>
            <w:pPr>
              <w:spacing w:after="0" w:before="0"/>
            </w:pPr>
            <w:r/>
            <w:r>
              <w:rPr>
                <w:rFonts w:ascii="Calibri" w:hAnsi="Calibri" w:eastAsia="Calibri"/>
                <w:b w:val="0"/>
                <w:color w:val="222222"/>
                <w:sz w:val="17"/>
              </w:rPr>
              <w:t>When UI sent it</w:t>
            </w:r>
          </w:p>
        </w:tc>
        <w:tc>
          <w:tcPr>
            <w:tcW w:type="dxa" w:w="5102"/>
          </w:tcPr>
          <w:p>
            <w:pPr>
              <w:spacing w:after="0" w:before="0"/>
            </w:pPr>
            <w:r/>
            <w:r>
              <w:rPr>
                <w:rFonts w:ascii="Calibri" w:hAnsi="Calibri" w:eastAsia="Calibri"/>
                <w:b w:val="0"/>
                <w:color w:val="222222"/>
                <w:sz w:val="17"/>
              </w:rPr>
              <w:t>Copied from incoming HIP header</w:t>
            </w:r>
          </w:p>
        </w:tc>
      </w:tr>
      <w:tr>
        <w:tc>
          <w:tcPr>
            <w:tcW w:type="dxa" w:w="2268"/>
            <w:shd w:fill="F3F7FA" w:val="clear"/>
          </w:tcPr>
          <w:p>
            <w:pPr>
              <w:spacing w:after="0" w:before="0"/>
            </w:pPr>
            <w:r/>
            <w:r>
              <w:rPr>
                <w:rFonts w:ascii="Calibri" w:hAnsi="Calibri" w:eastAsia="Calibri"/>
                <w:b w:val="0"/>
                <w:color w:val="222222"/>
                <w:sz w:val="17"/>
              </w:rPr>
              <w:t>X-Token</w:t>
            </w:r>
          </w:p>
        </w:tc>
        <w:tc>
          <w:tcPr>
            <w:tcW w:type="dxa" w:w="2268"/>
            <w:shd w:fill="F3F7FA" w:val="clear"/>
          </w:tcPr>
          <w:p>
            <w:pPr>
              <w:spacing w:after="0" w:before="0"/>
            </w:pPr>
            <w:r/>
            <w:r>
              <w:rPr>
                <w:rFonts w:ascii="Calibri" w:hAnsi="Calibri" w:eastAsia="Calibri"/>
                <w:b w:val="0"/>
                <w:color w:val="222222"/>
                <w:sz w:val="17"/>
              </w:rPr>
              <w:t>After user login/enrol</w:t>
            </w:r>
          </w:p>
        </w:tc>
        <w:tc>
          <w:tcPr>
            <w:tcW w:type="dxa" w:w="5102"/>
            <w:shd w:fill="F3F7FA" w:val="clear"/>
          </w:tcPr>
          <w:p>
            <w:pPr>
              <w:spacing w:after="0" w:before="0"/>
            </w:pPr>
            <w:r/>
            <w:r>
              <w:rPr>
                <w:rFonts w:ascii="Calibri" w:hAnsi="Calibri" w:eastAsia="Calibri"/>
                <w:b w:val="0"/>
                <w:color w:val="222222"/>
                <w:sz w:val="17"/>
              </w:rPr>
              <w:t>Bearer {user token} from HealthIdNumberTokenDictionary</w:t>
            </w:r>
          </w:p>
        </w:tc>
      </w:tr>
      <w:tr>
        <w:tc>
          <w:tcPr>
            <w:tcW w:type="dxa" w:w="2268"/>
          </w:tcPr>
          <w:p>
            <w:pPr>
              <w:spacing w:after="0" w:before="0"/>
            </w:pPr>
            <w:r/>
            <w:r>
              <w:rPr>
                <w:rFonts w:ascii="Calibri" w:hAnsi="Calibri" w:eastAsia="Calibri"/>
                <w:b w:val="0"/>
                <w:color w:val="222222"/>
                <w:sz w:val="17"/>
              </w:rPr>
              <w:t>Transaction_Id</w:t>
            </w:r>
          </w:p>
        </w:tc>
        <w:tc>
          <w:tcPr>
            <w:tcW w:type="dxa" w:w="2268"/>
          </w:tcPr>
          <w:p>
            <w:pPr>
              <w:spacing w:after="0" w:before="0"/>
            </w:pPr>
            <w:r/>
            <w:r>
              <w:rPr>
                <w:rFonts w:ascii="Calibri" w:hAnsi="Calibri" w:eastAsia="Calibri"/>
                <w:b w:val="0"/>
                <w:color w:val="222222"/>
                <w:sz w:val="17"/>
              </w:rPr>
              <w:t>profileLoginVerify</w:t>
            </w:r>
          </w:p>
        </w:tc>
        <w:tc>
          <w:tcPr>
            <w:tcW w:type="dxa" w:w="5102"/>
          </w:tcPr>
          <w:p>
            <w:pPr>
              <w:spacing w:after="0" w:before="0"/>
            </w:pPr>
            <w:r/>
            <w:r>
              <w:rPr>
                <w:rFonts w:ascii="Calibri" w:hAnsi="Calibri" w:eastAsia="Calibri"/>
                <w:b w:val="0"/>
                <w:color w:val="222222"/>
                <w:sz w:val="17"/>
              </w:rPr>
              <w:t>txnId from search/OTP step</w:t>
            </w:r>
          </w:p>
        </w:tc>
      </w:tr>
    </w:tbl>
    <w:p/>
    <w:p>
      <w:pPr>
        <w:pStyle w:val="Heading1"/>
      </w:pPr>
      <w:r>
        <w:rPr>
          <w:rFonts w:ascii="Calibri" w:hAnsi="Calibri"/>
          <w:color w:val="1B3A5F"/>
        </w:rPr>
        <w:t>4. M1 functionality overview</w:t>
      </w:r>
    </w:p>
    <w:p>
      <w:pPr>
        <w:spacing w:after="160" w:before="0" w:line="276" w:lineRule="auto"/>
      </w:pPr>
      <w:r>
        <w:rPr>
          <w:rFonts w:ascii="Calibri" w:hAnsi="Calibri" w:eastAsia="Calibri"/>
          <w:b w:val="0"/>
          <w:color w:val="222222"/>
          <w:sz w:val="22"/>
        </w:rPr>
        <w:t>Milestone 1 is ABHA identity. A patient at the hospital can create a new ABHA number with Aadhaar OTP, optionally verify a communication mobile that is not the Aadhaar-linked mobile, pick an ABHA address, and download the ABHA card. An existing patient can search and log in with ABHA number, Aadhaar, mobile, or ABHA address, then fetch profile and card. HIP does not persist Aadhaar numbers.</w:t>
      </w:r>
    </w:p>
    <w:p>
      <w:pPr>
        <w:spacing w:after="80" w:before="0" w:line="276" w:lineRule="auto"/>
      </w:pPr>
      <w:r>
        <w:rPr>
          <w:rFonts w:ascii="Calibri" w:hAnsi="Calibri" w:eastAsia="Calibri"/>
          <w:b/>
          <w:color w:val="222222"/>
          <w:sz w:val="22"/>
        </w:rPr>
        <w:t>Implemented M1 flows in this codebase:</w:t>
      </w:r>
    </w:p>
    <w:p>
      <w:pPr>
        <w:pStyle w:val="ListBullet"/>
        <w:spacing w:after="60"/>
        <w:ind w:left="709"/>
      </w:pPr>
      <w:r>
        <w:rPr>
          <w:rFonts w:ascii="Calibri" w:hAnsi="Calibri" w:eastAsia="Calibri"/>
          <w:b w:val="0"/>
          <w:color w:val="222222"/>
          <w:sz w:val="22"/>
        </w:rPr>
        <w:t>Flow A — Create ABHA number via Aadhaar OTP, optional mobile verify, ABHA address, ABHA card.</w:t>
      </w:r>
    </w:p>
    <w:p>
      <w:pPr>
        <w:pStyle w:val="ListBullet"/>
        <w:spacing w:after="60"/>
        <w:ind w:left="709"/>
      </w:pPr>
      <w:r>
        <w:rPr>
          <w:rFonts w:ascii="Calibri" w:hAnsi="Calibri" w:eastAsia="Calibri"/>
          <w:b w:val="0"/>
          <w:color w:val="222222"/>
          <w:sz w:val="22"/>
        </w:rPr>
        <w:t>Flow B — Login / verify an existing ABHA (ABHA number, Aadhaar, or mobile identifier).</w:t>
      </w:r>
    </w:p>
    <w:p>
      <w:pPr>
        <w:pStyle w:val="ListBullet"/>
        <w:spacing w:after="60"/>
        <w:ind w:left="709"/>
      </w:pPr>
      <w:r>
        <w:rPr>
          <w:rFonts w:ascii="Calibri" w:hAnsi="Calibri" w:eastAsia="Calibri"/>
          <w:b w:val="0"/>
          <w:color w:val="222222"/>
          <w:sz w:val="22"/>
        </w:rPr>
        <w:t>Flow C — Search ABHA by mobile, then OTP login for a selected index (V3 search-abha APIs).</w:t>
      </w:r>
    </w:p>
    <w:p>
      <w:pPr>
        <w:pStyle w:val="ListBullet"/>
        <w:spacing w:after="60"/>
        <w:ind w:left="709"/>
      </w:pPr>
      <w:r>
        <w:rPr>
          <w:rFonts w:ascii="Calibri" w:hAnsi="Calibri" w:eastAsia="Calibri"/>
          <w:b w:val="0"/>
          <w:color w:val="222222"/>
          <w:sz w:val="22"/>
        </w:rPr>
        <w:t>Flow D — Search and login with ABHA address (PHR address service).</w:t>
      </w:r>
    </w:p>
    <w:p>
      <w:pPr>
        <w:spacing w:after="160" w:before="0" w:line="276" w:lineRule="auto"/>
      </w:pPr>
      <w:r>
        <w:rPr>
          <w:rFonts w:ascii="Calibri" w:hAnsi="Calibri" w:eastAsia="Calibri"/>
          <w:b w:val="0"/>
          <w:color w:val="555555"/>
          <w:sz w:val="20"/>
        </w:rPr>
        <w:t>Not implemented as first-class V3 HIP APIs (ABDM supports them, this service does not expose them on /v3/hip): driving-licence enrolment, biometric enrol/login, demo-auth V3 body, email verification, delete/deactivate/re-KYC. A V1 demo-auth route still exists at /v1/hid/benefit/createHealthId/demo/auth.</w:t>
      </w:r>
    </w:p>
    <w:p>
      <w:pPr>
        <w:pStyle w:val="Heading1"/>
      </w:pPr>
      <w:r>
        <w:rPr>
          <w:rFonts w:ascii="Calibri" w:hAnsi="Calibri"/>
          <w:color w:val="1B3A5F"/>
        </w:rPr>
        <w:t>5. Flow A — Create ABHA via Aadhaar OTP</w:t>
      </w:r>
    </w:p>
    <w:p>
      <w:pPr>
        <w:spacing w:after="160" w:before="0" w:line="276" w:lineRule="auto"/>
      </w:pPr>
      <w:r>
        <w:rPr>
          <w:rFonts w:ascii="Calibri" w:hAnsi="Calibri" w:eastAsia="Calibri"/>
          <w:b w:val="0"/>
          <w:color w:val="222222"/>
          <w:sz w:val="22"/>
        </w:rPr>
        <w:t>Official ABDM V3 sequence: request Aadhaar OTP → enrol by Aadhaar (creates 14-digit ABHA) → if communication mobile is different, request mobile OTP and auth/byAbdm → get address suggestions → create ABHA address → download ABHA card. Consent code abha-enrollment version 1.4 is added by HIP on enrol.</w:t>
      </w:r>
    </w:p>
    <w:p>
      <w:pPr>
        <w:jc w:val="center"/>
      </w:pPr>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m1-create-abha-aadhaar-otp.png"/>
                    <pic:cNvPicPr/>
                  </pic:nvPicPr>
                  <pic:blipFill>
                    <a:blip r:embed="rId10"/>
                    <a:stretch>
                      <a:fillRect/>
                    </a:stretch>
                  </pic:blipFill>
                  <pic:spPr>
                    <a:xfrm>
                      <a:off x="0" y="0"/>
                      <a:ext cx="6035040" cy="4023360"/>
                    </a:xfrm>
                    <a:prstGeom prst="rect"/>
                  </pic:spPr>
                </pic:pic>
              </a:graphicData>
            </a:graphic>
          </wp:inline>
        </w:drawing>
      </w:r>
    </w:p>
    <w:p>
      <w:pPr>
        <w:spacing w:after="240"/>
        <w:jc w:val="center"/>
      </w:pPr>
      <w:r>
        <w:rPr>
          <w:rFonts w:ascii="Calibri" w:hAnsi="Calibri" w:eastAsia="Calibri"/>
          <w:b w:val="0"/>
          <w:color w:val="555555"/>
          <w:sz w:val="18"/>
        </w:rPr>
        <w:t>Figure 2. M1 Flow A — Create ABHA number via Aadhaar OTP, then address and card.</w:t>
      </w:r>
    </w:p>
    <w:p>
      <w:pPr>
        <w:pStyle w:val="Heading3"/>
      </w:pPr>
      <w:r>
        <w:rPr>
          <w:rFonts w:ascii="Calibri" w:hAnsi="Calibri"/>
          <w:color w:val="0D7373"/>
        </w:rPr>
        <w:t>5.1 Generate Aadhaar OTP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/v3/hip/generateAadhaarOtp</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{AbhaNumberServiceUrl}/v3/enrollment/request/otp</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Send OTP to the mobile linked with Aadhaar. Stores txnId in TxnDictionary. Returns only the ABDM message to the UI (txnId is not returned).</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"aadhaar": "123412341234"   // 12-digit Aadhaar, plaintext; HIP encrypts</w:t>
        <w:br/>
        <w:t>}</w:t>
      </w:r>
    </w:p>
    <w:p>
      <w:pPr>
        <w:spacing w:after="80" w:before="0" w:line="276" w:lineRule="auto"/>
      </w:pPr>
      <w:r>
        <w:rPr>
          <w:rFonts w:ascii="Calibri" w:hAnsi="Calibri" w:eastAsia="Calibri"/>
          <w:b/>
          <w:color w:val="222222"/>
          <w:sz w:val="22"/>
        </w:rPr>
        <w:t>HIP → ABHA body (after encryption)</w:t>
      </w:r>
    </w:p>
    <w:p>
      <w:pPr>
        <w:spacing w:after="160" w:before="80"/>
        <w:ind w:left="227"/>
        <w:shd w:fill="F4F6F8" w:val="clear"/>
      </w:pPr>
      <w:r>
        <w:rPr>
          <w:rFonts w:ascii="Consolas" w:hAnsi="Consolas" w:eastAsia="Consolas"/>
          <w:b w:val="0"/>
          <w:color w:val="1A1A1A"/>
          <w:sz w:val="18"/>
        </w:rPr>
        <w:t>{</w:t>
        <w:br/>
        <w:t xml:space="preserve">  "txnId": "",</w:t>
        <w:br/>
        <w:t xml:space="preserve">  "scope": ["abha-enrol"],</w:t>
        <w:br/>
        <w:t xml:space="preserve">  "loginHint": "aadhaar",</w:t>
        <w:br/>
        <w:t xml:space="preserve">  "loginId": "&lt;RSA-encrypted Aadhaar&gt;",</w:t>
        <w:br/>
        <w:t xml:space="preserve">  "otpSystem": "aadhaar"</w:t>
        <w:br/>
        <w:t>}</w:t>
      </w:r>
    </w:p>
    <w:p>
      <w:pPr>
        <w:spacing w:after="80" w:before="0" w:line="276" w:lineRule="auto"/>
      </w:pPr>
      <w:r>
        <w:rPr>
          <w:rFonts w:ascii="Calibri" w:hAnsi="Calibri" w:eastAsia="Calibri"/>
          <w:b/>
          <w:color w:val="222222"/>
          <w:sz w:val="22"/>
        </w:rPr>
        <w:t>HIP response (202 Accepted on success)</w:t>
      </w:r>
    </w:p>
    <w:p>
      <w:pPr>
        <w:spacing w:after="160" w:before="80"/>
        <w:ind w:left="227"/>
        <w:shd w:fill="F4F6F8" w:val="clear"/>
      </w:pPr>
      <w:r>
        <w:rPr>
          <w:rFonts w:ascii="Consolas" w:hAnsi="Consolas" w:eastAsia="Consolas"/>
          <w:b w:val="0"/>
          <w:color w:val="1A1A1A"/>
          <w:sz w:val="18"/>
        </w:rPr>
        <w:t>{</w:t>
        <w:br/>
        <w:t xml:space="preserve">  "message": "OTP sent to Aadhaar registered mobile ending xx001"</w:t>
        <w:br/>
        <w:t>}</w:t>
      </w:r>
    </w:p>
    <w:p>
      <w:pPr>
        <w:spacing w:after="160" w:before="0" w:line="276" w:lineRule="auto"/>
      </w:pPr>
      <w:r>
        <w:rPr>
          <w:rFonts w:ascii="Calibri" w:hAnsi="Calibri" w:eastAsia="Calibri"/>
          <w:b w:val="0"/>
          <w:color w:val="555555"/>
          <w:sz w:val="20"/>
        </w:rPr>
        <w:t>Resend OTP: call the same HIP API again. ABDM allows resend; the sandbox guidance is to enable resend at least twice after 60 seconds. HIP currently starts a new enrolment OTP (empty txnId) rather than passing the previous txnId for resend.</w:t>
      </w:r>
    </w:p>
    <w:p>
      <w:pPr>
        <w:pStyle w:val="Heading3"/>
      </w:pPr>
      <w:r>
        <w:rPr>
          <w:rFonts w:ascii="Calibri" w:hAnsi="Calibri"/>
          <w:color w:val="0D7373"/>
        </w:rPr>
        <w:t>5.2 Verify Aadhaar OTP and create ABHA</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/v3/hip/verifyOtpAndCreateABHA</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{AbhaNumberServiceUrl}/v3/enrollment/enrol/byAadhaar</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Verifies Aadhaar OTP, creates or returns the ABHA profile, stores user token for card/profile.</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"otp": "123456",</w:t>
        <w:br/>
        <w:t xml:space="preserve">  "mobile": "98xxxxxxxx"   // communication mobile; sent unencrypted to ABHA in current code</w:t>
        <w:br/>
        <w:t>}</w:t>
      </w:r>
    </w:p>
    <w:p>
      <w:pPr>
        <w:spacing w:after="80" w:before="0" w:line="276" w:lineRule="auto"/>
      </w:pPr>
      <w:r>
        <w:rPr>
          <w:rFonts w:ascii="Calibri" w:hAnsi="Calibri" w:eastAsia="Calibri"/>
          <w:b/>
          <w:color w:val="222222"/>
          <w:sz w:val="22"/>
        </w:rPr>
        <w:t>HIP → ABHA body</w:t>
      </w:r>
    </w:p>
    <w:p>
      <w:pPr>
        <w:spacing w:after="160" w:before="80"/>
        <w:ind w:left="227"/>
        <w:shd w:fill="F4F6F8" w:val="clear"/>
      </w:pPr>
      <w:r>
        <w:rPr>
          <w:rFonts w:ascii="Consolas" w:hAnsi="Consolas" w:eastAsia="Consolas"/>
          <w:b w:val="0"/>
          <w:color w:val="1A1A1A"/>
          <w:sz w:val="18"/>
        </w:rPr>
        <w:t>{</w:t>
        <w:br/>
        <w:t xml:space="preserve">  "authData": {</w:t>
        <w:br/>
        <w:t xml:space="preserve">    "authMethods": ["otp"],</w:t>
        <w:br/>
        <w:t xml:space="preserve">    "otp": {</w:t>
        <w:br/>
        <w:t xml:space="preserve">      "txnId": "&lt;from session&gt;",</w:t>
        <w:br/>
        <w:t xml:space="preserve">      "otpValue": "&lt;RSA-encrypted OTP&gt;",</w:t>
        <w:br/>
        <w:t xml:space="preserve">      "mobile": "98xxxxxxxx",</w:t>
        <w:br/>
        <w:t xml:space="preserve">      "timestamp": "2026-08-22T06:25:00.000Z"</w:t>
        <w:br/>
        <w:t xml:space="preserve">    }</w:t>
        <w:br/>
        <w:t xml:space="preserve">  },</w:t>
        <w:br/>
        <w:t xml:space="preserve">  "consent": {</w:t>
        <w:br/>
        <w:t xml:space="preserve">    "code": "abha-enrollment",</w:t>
        <w:br/>
        <w:t xml:space="preserve">    "version": "1.4"</w:t>
        <w:br/>
        <w:t xml:space="preserve">  }</w:t>
        <w:br/>
        <w:t>}</w:t>
      </w:r>
    </w:p>
    <w:p>
      <w:pPr>
        <w:spacing w:after="80" w:before="0" w:line="276" w:lineRule="auto"/>
      </w:pPr>
      <w:r>
        <w:rPr>
          <w:rFonts w:ascii="Calibri" w:hAnsi="Calibri" w:eastAsia="Calibri"/>
          <w:b/>
          <w:color w:val="222222"/>
          <w:sz w:val="22"/>
        </w:rPr>
        <w:t>HIP response (200 OK)</w:t>
      </w:r>
    </w:p>
    <w:p>
      <w:pPr>
        <w:spacing w:after="160" w:before="80"/>
        <w:ind w:left="227"/>
        <w:shd w:fill="F4F6F8" w:val="clear"/>
      </w:pPr>
      <w:r>
        <w:rPr>
          <w:rFonts w:ascii="Consolas" w:hAnsi="Consolas" w:eastAsia="Consolas"/>
          <w:b w:val="0"/>
          <w:color w:val="1A1A1A"/>
          <w:sz w:val="18"/>
        </w:rPr>
        <w:t>{</w:t>
        <w:br/>
        <w:t xml:space="preserve">  "message": "Account created successfully",</w:t>
        <w:br/>
        <w:t xml:space="preserve">  "isNew": true,</w:t>
        <w:br/>
        <w:t xml:space="preserve">  "abhaProfile": {</w:t>
        <w:br/>
        <w:t xml:space="preserve">    "firstName": "First",</w:t>
        <w:br/>
        <w:t xml:space="preserve">    "middleName": "",</w:t>
        <w:br/>
        <w:t xml:space="preserve">    "lastName": "Last",</w:t>
        <w:br/>
        <w:t xml:space="preserve">    "dob": "01-01-1990",</w:t>
        <w:br/>
        <w:t xml:space="preserve">    "gender": "F",</w:t>
        <w:br/>
        <w:t xml:space="preserve">    "mobile": "98xxxxxxxx",</w:t>
        <w:br/>
        <w:t xml:space="preserve">    "phrAddress": ["first.last@sbx"],</w:t>
        <w:br/>
        <w:t xml:space="preserve">    "address": "...",</w:t>
        <w:br/>
        <w:t xml:space="preserve">    "stateName": "...",</w:t>
        <w:br/>
        <w:t xml:space="preserve">    "districtName": "...",</w:t>
        <w:br/>
        <w:t xml:space="preserve">    "pinCode": "400001",</w:t>
        <w:br/>
        <w:t xml:space="preserve">    "abhaNumber": "91-xxxx-xxxx-xxxx",</w:t>
        <w:br/>
        <w:t xml:space="preserve">    "abhaStatus": "ACTIVE"</w:t>
        <w:br/>
        <w:t xml:space="preserve">  }</w:t>
        <w:br/>
        <w:t>}</w:t>
      </w:r>
    </w:p>
    <w:p>
      <w:pPr>
        <w:spacing w:after="160" w:before="0" w:line="276" w:lineRule="auto"/>
      </w:pPr>
      <w:r>
        <w:rPr>
          <w:rFonts w:ascii="Calibri" w:hAnsi="Calibri" w:eastAsia="Calibri"/>
          <w:b w:val="0"/>
          <w:color w:val="555555"/>
          <w:sz w:val="20"/>
        </w:rPr>
        <w:t>HIP stores enroll tokens.token in HealthIdNumberTokenDictionary and the new txnId in TxnDictionary. isNew=false means this Aadhaar already had an ABHA; the same profile is returned.</w:t>
      </w:r>
    </w:p>
    <w:p>
      <w:pPr>
        <w:pStyle w:val="Heading3"/>
      </w:pPr>
      <w:r>
        <w:rPr>
          <w:rFonts w:ascii="Calibri" w:hAnsi="Calibri"/>
          <w:color w:val="0D7373"/>
        </w:rPr>
        <w:t>5.3 Generate mobile OTP (only if communication mobile ≠ Aadhaar mobile)</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/v3/hip/generateMobileOtp</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{AbhaNumberServiceUrl}/v3/enrollment/request/otp</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OTP to the communication mobile. Uses existing txnId from session. Scopes abha-enrol + mobile-verify.</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"mobile": "98xxxxxxxx"</w:t>
        <w:br/>
        <w:t>}</w:t>
      </w:r>
    </w:p>
    <w:p>
      <w:pPr>
        <w:spacing w:after="80" w:before="0" w:line="276" w:lineRule="auto"/>
      </w:pPr>
      <w:r>
        <w:rPr>
          <w:rFonts w:ascii="Calibri" w:hAnsi="Calibri" w:eastAsia="Calibri"/>
          <w:b/>
          <w:color w:val="222222"/>
          <w:sz w:val="22"/>
        </w:rPr>
        <w:t>HIP → ABHA body</w:t>
      </w:r>
    </w:p>
    <w:p>
      <w:pPr>
        <w:spacing w:after="160" w:before="80"/>
        <w:ind w:left="227"/>
        <w:shd w:fill="F4F6F8" w:val="clear"/>
      </w:pPr>
      <w:r>
        <w:rPr>
          <w:rFonts w:ascii="Consolas" w:hAnsi="Consolas" w:eastAsia="Consolas"/>
          <w:b w:val="0"/>
          <w:color w:val="1A1A1A"/>
          <w:sz w:val="18"/>
        </w:rPr>
        <w:t>{</w:t>
        <w:br/>
        <w:t xml:space="preserve">  "txnId": "&lt;session txnId&gt;",</w:t>
        <w:br/>
        <w:t xml:space="preserve">  "scope": ["abha-enrol", "mobile-verify"],</w:t>
        <w:br/>
        <w:t xml:space="preserve">  "loginHint": "mobile",</w:t>
        <w:br/>
        <w:t xml:space="preserve">  "loginId": "&lt;RSA-encrypted mobile&gt;",</w:t>
        <w:br/>
        <w:t xml:space="preserve">  "otpSystem": "abdm"</w:t>
        <w:br/>
        <w:t>}</w:t>
      </w:r>
    </w:p>
    <w:p>
      <w:pPr>
        <w:spacing w:after="80" w:before="0" w:line="276" w:lineRule="auto"/>
      </w:pPr>
      <w:r>
        <w:rPr>
          <w:rFonts w:ascii="Calibri" w:hAnsi="Calibri" w:eastAsia="Calibri"/>
          <w:b/>
          <w:color w:val="222222"/>
          <w:sz w:val="22"/>
        </w:rPr>
        <w:t>HIP response (202 Accepted)</w:t>
      </w:r>
    </w:p>
    <w:p>
      <w:pPr>
        <w:spacing w:after="160" w:before="80"/>
        <w:ind w:left="227"/>
        <w:shd w:fill="F4F6F8" w:val="clear"/>
      </w:pPr>
      <w:r>
        <w:rPr>
          <w:rFonts w:ascii="Consolas" w:hAnsi="Consolas" w:eastAsia="Consolas"/>
          <w:b w:val="0"/>
          <w:color w:val="1A1A1A"/>
          <w:sz w:val="18"/>
        </w:rPr>
        <w:t>{</w:t>
        <w:br/>
        <w:t xml:space="preserve">  "message": "OTP sent to mobile ending xx89"</w:t>
        <w:br/>
        <w:t>}</w:t>
      </w:r>
    </w:p>
    <w:p>
      <w:pPr>
        <w:pStyle w:val="Heading3"/>
      </w:pPr>
      <w:r>
        <w:rPr>
          <w:rFonts w:ascii="Calibri" w:hAnsi="Calibri"/>
          <w:color w:val="0D7373"/>
        </w:rPr>
        <w:t>5.4 Verify mobile OTP and link mobile</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/v3/hip/verifyMobileOtp</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{AbhaNumberServiceUrl}/v3/enrollment/auth/byAbdm</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Links the verified communication mobile to the ABHA enrolment transaction.</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"otp": "123456"</w:t>
        <w:br/>
        <w:t>}</w:t>
      </w:r>
    </w:p>
    <w:p>
      <w:pPr>
        <w:spacing w:after="80" w:before="0" w:line="276" w:lineRule="auto"/>
      </w:pPr>
      <w:r>
        <w:rPr>
          <w:rFonts w:ascii="Calibri" w:hAnsi="Calibri" w:eastAsia="Calibri"/>
          <w:b/>
          <w:color w:val="222222"/>
          <w:sz w:val="22"/>
        </w:rPr>
        <w:t>HIP → ABHA body</w:t>
      </w:r>
    </w:p>
    <w:p>
      <w:pPr>
        <w:spacing w:after="160" w:before="80"/>
        <w:ind w:left="227"/>
        <w:shd w:fill="F4F6F8" w:val="clear"/>
      </w:pPr>
      <w:r>
        <w:rPr>
          <w:rFonts w:ascii="Consolas" w:hAnsi="Consolas" w:eastAsia="Consolas"/>
          <w:b w:val="0"/>
          <w:color w:val="1A1A1A"/>
          <w:sz w:val="18"/>
        </w:rPr>
        <w:t>{</w:t>
        <w:br/>
        <w:t xml:space="preserve">  "scope": ["abha-enrol", "mobile-verify"],</w:t>
        <w:br/>
        <w:t xml:space="preserve">  "authData": {</w:t>
        <w:br/>
        <w:t xml:space="preserve">    "authMethods": ["otp"],</w:t>
        <w:br/>
        <w:t xml:space="preserve">    "otp": {</w:t>
        <w:br/>
        <w:t xml:space="preserve">      "txnId": "&lt;session txnId&gt;",</w:t>
        <w:br/>
        <w:t xml:space="preserve">      "otpValue": "&lt;RSA-encrypted OTP&gt;",</w:t>
        <w:br/>
        <w:t xml:space="preserve">      "timestamp": "2026-08-22T06:26:00.000Z"</w:t>
        <w:br/>
        <w:t xml:space="preserve">    }</w:t>
        <w:br/>
        <w:t xml:space="preserve">  }</w:t>
        <w:br/>
        <w:t>}</w:t>
      </w:r>
    </w:p>
    <w:p>
      <w:pPr>
        <w:spacing w:after="80" w:before="0" w:line="276" w:lineRule="auto"/>
      </w:pPr>
      <w:r>
        <w:rPr>
          <w:rFonts w:ascii="Calibri" w:hAnsi="Calibri" w:eastAsia="Calibri"/>
          <w:b/>
          <w:color w:val="222222"/>
          <w:sz w:val="22"/>
        </w:rPr>
        <w:t>HIP response (200 OK) — EnrollmentAuthByAbdmResponse</w:t>
      </w:r>
    </w:p>
    <w:p>
      <w:pPr>
        <w:spacing w:after="160" w:before="80"/>
        <w:ind w:left="227"/>
        <w:shd w:fill="F4F6F8" w:val="clear"/>
      </w:pPr>
      <w:r>
        <w:rPr>
          <w:rFonts w:ascii="Consolas" w:hAnsi="Consolas" w:eastAsia="Consolas"/>
          <w:b w:val="0"/>
          <w:color w:val="1A1A1A"/>
          <w:sz w:val="18"/>
        </w:rPr>
        <w:t>{</w:t>
        <w:br/>
        <w:t xml:space="preserve">  "txnId": "...",</w:t>
        <w:br/>
        <w:t xml:space="preserve">  "authResult": "success",</w:t>
        <w:br/>
        <w:t xml:space="preserve">  "message": "Mobile verified successfully"</w:t>
        <w:br/>
        <w:t>}</w:t>
      </w:r>
    </w:p>
    <w:p>
      <w:pPr>
        <w:pStyle w:val="Heading3"/>
      </w:pPr>
      <w:r>
        <w:rPr>
          <w:rFonts w:ascii="Calibri" w:hAnsi="Calibri"/>
          <w:color w:val="0D7373"/>
        </w:rPr>
        <w:t>5.5 Get ABHA address suggestions</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GET /v3/hip/getAbhaAddressSuggestions</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GET {AbhaNumberServiceUrl}/v3/enrollment/enrol/suggestion</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Returns suggested ABHA addresses for the current enrolment txnId (sent as Transaction_Id header).</w:t>
            </w:r>
          </w:p>
        </w:tc>
      </w:tr>
    </w:tbl>
    <w:p/>
    <w:p>
      <w:pPr>
        <w:spacing w:after="80" w:before="0" w:line="276" w:lineRule="auto"/>
      </w:pPr>
      <w:r>
        <w:rPr>
          <w:rFonts w:ascii="Calibri" w:hAnsi="Calibri" w:eastAsia="Calibri"/>
          <w:b/>
          <w:color w:val="222222"/>
          <w:sz w:val="22"/>
        </w:rPr>
        <w:t>HIP request: no body. txnId is taken from session.</w:t>
      </w:r>
    </w:p>
    <w:p>
      <w:pPr>
        <w:spacing w:after="80" w:before="0" w:line="276" w:lineRule="auto"/>
      </w:pPr>
      <w:r>
        <w:rPr>
          <w:rFonts w:ascii="Calibri" w:hAnsi="Calibri" w:eastAsia="Calibri"/>
          <w:b/>
          <w:color w:val="222222"/>
          <w:sz w:val="22"/>
        </w:rPr>
        <w:t>HIP response (200 OK) — txnId is stripped; UI only receives the list</w:t>
      </w:r>
    </w:p>
    <w:p>
      <w:pPr>
        <w:spacing w:after="160" w:before="80"/>
        <w:ind w:left="227"/>
        <w:shd w:fill="F4F6F8" w:val="clear"/>
      </w:pPr>
      <w:r>
        <w:rPr>
          <w:rFonts w:ascii="Consolas" w:hAnsi="Consolas" w:eastAsia="Consolas"/>
          <w:b w:val="0"/>
          <w:color w:val="1A1A1A"/>
          <w:sz w:val="18"/>
        </w:rPr>
        <w:t>{</w:t>
        <w:br/>
        <w:t xml:space="preserve">  "abhaAddressList": [</w:t>
        <w:br/>
        <w:t xml:space="preserve">    "first.last",</w:t>
        <w:br/>
        <w:t xml:space="preserve">    "firstlast90",</w:t>
        <w:br/>
        <w:t xml:space="preserve">    "first.l90"</w:t>
        <w:br/>
        <w:t xml:space="preserve">  ]</w:t>
        <w:br/>
        <w:t>}</w:t>
      </w:r>
    </w:p>
    <w:p>
      <w:pPr>
        <w:pStyle w:val="Heading3"/>
      </w:pPr>
      <w:r>
        <w:rPr>
          <w:rFonts w:ascii="Calibri" w:hAnsi="Calibri"/>
          <w:color w:val="0D7373"/>
        </w:rPr>
        <w:t>5.6 Create ABHA address</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/v3/hip/createAbhaAddress</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{AbhaNumberServiceUrl}/v3/enrollment/enrol/abha-address</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Creates the preferred ABHA address for the enrolment transaction.</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"abhaAddress": "first.last"</w:t>
        <w:br/>
        <w:t>}</w:t>
      </w:r>
    </w:p>
    <w:p>
      <w:pPr>
        <w:spacing w:after="80" w:before="0" w:line="276" w:lineRule="auto"/>
      </w:pPr>
      <w:r>
        <w:rPr>
          <w:rFonts w:ascii="Calibri" w:hAnsi="Calibri" w:eastAsia="Calibri"/>
          <w:b/>
          <w:color w:val="222222"/>
          <w:sz w:val="22"/>
        </w:rPr>
        <w:t>HIP → ABHA body</w:t>
      </w:r>
    </w:p>
    <w:p>
      <w:pPr>
        <w:spacing w:after="160" w:before="80"/>
        <w:ind w:left="227"/>
        <w:shd w:fill="F4F6F8" w:val="clear"/>
      </w:pPr>
      <w:r>
        <w:rPr>
          <w:rFonts w:ascii="Consolas" w:hAnsi="Consolas" w:eastAsia="Consolas"/>
          <w:b w:val="0"/>
          <w:color w:val="1A1A1A"/>
          <w:sz w:val="18"/>
        </w:rPr>
        <w:t>{</w:t>
        <w:br/>
        <w:t xml:space="preserve">  "txnId": "&lt;session txnId&gt;",</w:t>
        <w:br/>
        <w:t xml:space="preserve">  "abhaAddress": "first.last",</w:t>
        <w:br/>
        <w:t xml:space="preserve">  "preferred": 1</w:t>
        <w:br/>
        <w:t>}</w:t>
      </w:r>
    </w:p>
    <w:p>
      <w:pPr>
        <w:spacing w:after="160" w:before="0" w:line="276" w:lineRule="auto"/>
      </w:pPr>
      <w:r>
        <w:rPr>
          <w:rFonts w:ascii="Calibri" w:hAnsi="Calibri" w:eastAsia="Calibri"/>
          <w:b w:val="0"/>
          <w:color w:val="222222"/>
          <w:sz w:val="20"/>
        </w:rPr>
        <w:t>HIP response: 200 OK with empty body on success. Error body is forwarded from ABDM.</w:t>
      </w:r>
    </w:p>
    <w:p>
      <w:pPr>
        <w:pStyle w:val="Heading3"/>
      </w:pPr>
      <w:r>
        <w:rPr>
          <w:rFonts w:ascii="Calibri" w:hAnsi="Calibri"/>
          <w:color w:val="0D7373"/>
        </w:rPr>
        <w:t>5.7 Download ABHA card</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GET /v3/hip/getAbhaCard</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GET {AbhaNumberServiceUrl}/v3/profile/account/abha-card</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Returns PNG of the official ABHA card. Requires X-Token from enrol/login stored in session.</w:t>
            </w:r>
          </w:p>
        </w:tc>
      </w:tr>
    </w:tbl>
    <w:p/>
    <w:p>
      <w:pPr>
        <w:spacing w:after="160" w:before="0" w:line="276" w:lineRule="auto"/>
      </w:pPr>
      <w:r>
        <w:rPr>
          <w:rFonts w:ascii="Calibri" w:hAnsi="Calibri" w:eastAsia="Calibri"/>
          <w:b w:val="0"/>
          <w:color w:val="555555"/>
          <w:sz w:val="20"/>
        </w:rPr>
        <w:t>HIP response: image/png stream. The UI should treat this as a file download. If the session has no token, this call fails with HTTP 500 in the current implementation.</w:t>
      </w:r>
    </w:p>
    <w:p>
      <w:pPr>
        <w:pStyle w:val="Heading1"/>
      </w:pPr>
      <w:r>
        <w:rPr>
          <w:rFonts w:ascii="Calibri" w:hAnsi="Calibri"/>
          <w:color w:val="1B3A5F"/>
        </w:rPr>
        <w:t>6. Flow B — Verify / login existing ABHA</w:t>
      </w:r>
    </w:p>
    <w:p>
      <w:pPr>
        <w:spacing w:after="160" w:before="0" w:line="276" w:lineRule="auto"/>
      </w:pPr>
      <w:r>
        <w:rPr>
          <w:rFonts w:ascii="Calibri" w:hAnsi="Calibri" w:eastAsia="Calibri"/>
          <w:b w:val="0"/>
          <w:color w:val="222222"/>
          <w:sz w:val="22"/>
        </w:rPr>
        <w:t>Use this when the patient already has an ABHA. HIP maps identifierType + authMethod to ABDM scope, loginHint and otpSystem. After OTP success, HIP stores the user token. If several accounts are returned, the UI must call verifyAbhaAccount with the chosen ABHA number.</w:t>
      </w:r>
    </w:p>
    <w:p>
      <w:pPr>
        <w:jc w:val="center"/>
      </w:pPr>
      <w:r>
        <w:drawing>
          <wp:inline xmlns:a="http://schemas.openxmlformats.org/drawingml/2006/main" xmlns:pic="http://schemas.openxmlformats.org/drawingml/2006/picture">
            <wp:extent cx="6035040" cy="4023360"/>
            <wp:docPr id="3" name="Picture 3"/>
            <wp:cNvGraphicFramePr>
              <a:graphicFrameLocks noChangeAspect="1"/>
            </wp:cNvGraphicFramePr>
            <a:graphic>
              <a:graphicData uri="http://schemas.openxmlformats.org/drawingml/2006/picture">
                <pic:pic>
                  <pic:nvPicPr>
                    <pic:cNvPr id="0" name="m1-verify-login-abha.png"/>
                    <pic:cNvPicPr/>
                  </pic:nvPicPr>
                  <pic:blipFill>
                    <a:blip r:embed="rId11"/>
                    <a:stretch>
                      <a:fillRect/>
                    </a:stretch>
                  </pic:blipFill>
                  <pic:spPr>
                    <a:xfrm>
                      <a:off x="0" y="0"/>
                      <a:ext cx="6035040" cy="4023360"/>
                    </a:xfrm>
                    <a:prstGeom prst="rect"/>
                  </pic:spPr>
                </pic:pic>
              </a:graphicData>
            </a:graphic>
          </wp:inline>
        </w:drawing>
      </w:r>
    </w:p>
    <w:p>
      <w:pPr>
        <w:spacing w:after="240"/>
        <w:jc w:val="center"/>
      </w:pPr>
      <w:r>
        <w:rPr>
          <w:rFonts w:ascii="Calibri" w:hAnsi="Calibri" w:eastAsia="Calibri"/>
          <w:b w:val="0"/>
          <w:color w:val="555555"/>
          <w:sz w:val="18"/>
        </w:rPr>
        <w:t>Figure 3. M1 Flows B, C and D — login by ABHA/Aadhaar, search-by-mobile, and ABHA address.</w:t>
      </w:r>
    </w:p>
    <w:p>
      <w:pPr>
        <w:pStyle w:val="Heading2"/>
      </w:pPr>
      <w:r>
        <w:rPr>
          <w:rFonts w:ascii="Calibri" w:hAnsi="Calibri"/>
          <w:color w:val="1B3A5F"/>
        </w:rPr>
        <w:t>6.1 Identifier and auth mapping (requestOtp)</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928"/>
            <w:shd w:fill="1B3A5F" w:val="clear"/>
          </w:tcPr>
          <w:p>
            <w:pPr>
              <w:spacing w:after="0" w:before="0"/>
              <w:jc w:val="center"/>
            </w:pPr>
            <w:r/>
            <w:r>
              <w:rPr>
                <w:rFonts w:ascii="Calibri" w:hAnsi="Calibri" w:eastAsia="Calibri"/>
                <w:b/>
                <w:color w:val="FFFFFF"/>
                <w:sz w:val="18"/>
              </w:rPr>
              <w:t>identifierType</w:t>
            </w:r>
          </w:p>
        </w:tc>
        <w:tc>
          <w:tcPr>
            <w:tcW w:type="dxa" w:w="1701"/>
            <w:shd w:fill="1B3A5F" w:val="clear"/>
          </w:tcPr>
          <w:p>
            <w:pPr>
              <w:spacing w:after="0" w:before="0"/>
              <w:jc w:val="center"/>
            </w:pPr>
            <w:r/>
            <w:r>
              <w:rPr>
                <w:rFonts w:ascii="Calibri" w:hAnsi="Calibri" w:eastAsia="Calibri"/>
                <w:b/>
                <w:color w:val="FFFFFF"/>
                <w:sz w:val="18"/>
              </w:rPr>
              <w:t>authMethod</w:t>
            </w:r>
          </w:p>
        </w:tc>
        <w:tc>
          <w:tcPr>
            <w:tcW w:type="dxa" w:w="2948"/>
            <w:shd w:fill="1B3A5F" w:val="clear"/>
          </w:tcPr>
          <w:p>
            <w:pPr>
              <w:spacing w:after="0" w:before="0"/>
              <w:jc w:val="center"/>
            </w:pPr>
            <w:r/>
            <w:r>
              <w:rPr>
                <w:rFonts w:ascii="Calibri" w:hAnsi="Calibri" w:eastAsia="Calibri"/>
                <w:b/>
                <w:color w:val="FFFFFF"/>
                <w:sz w:val="18"/>
              </w:rPr>
              <w:t>ABDM scope</w:t>
            </w:r>
          </w:p>
        </w:tc>
        <w:tc>
          <w:tcPr>
            <w:tcW w:type="dxa" w:w="1587"/>
            <w:shd w:fill="1B3A5F" w:val="clear"/>
          </w:tcPr>
          <w:p>
            <w:pPr>
              <w:spacing w:after="0" w:before="0"/>
              <w:jc w:val="center"/>
            </w:pPr>
            <w:r/>
            <w:r>
              <w:rPr>
                <w:rFonts w:ascii="Calibri" w:hAnsi="Calibri" w:eastAsia="Calibri"/>
                <w:b/>
                <w:color w:val="FFFFFF"/>
                <w:sz w:val="18"/>
              </w:rPr>
              <w:t>loginHint</w:t>
            </w:r>
          </w:p>
        </w:tc>
        <w:tc>
          <w:tcPr>
            <w:tcW w:type="dxa" w:w="1474"/>
            <w:shd w:fill="1B3A5F" w:val="clear"/>
          </w:tcPr>
          <w:p>
            <w:pPr>
              <w:spacing w:after="0" w:before="0"/>
              <w:jc w:val="center"/>
            </w:pPr>
            <w:r/>
            <w:r>
              <w:rPr>
                <w:rFonts w:ascii="Calibri" w:hAnsi="Calibri" w:eastAsia="Calibri"/>
                <w:b/>
                <w:color w:val="FFFFFF"/>
                <w:sz w:val="18"/>
              </w:rPr>
              <w:t>otpSystem</w:t>
            </w:r>
          </w:p>
        </w:tc>
      </w:tr>
      <w:tr>
        <w:tc>
          <w:tcPr>
            <w:tcW w:type="dxa" w:w="1928"/>
          </w:tcPr>
          <w:p>
            <w:pPr>
              <w:spacing w:after="0" w:before="0"/>
            </w:pPr>
            <w:r/>
            <w:r>
              <w:rPr>
                <w:rFonts w:ascii="Calibri" w:hAnsi="Calibri" w:eastAsia="Calibri"/>
                <w:b w:val="0"/>
                <w:color w:val="222222"/>
                <w:sz w:val="17"/>
              </w:rPr>
              <w:t>ABHA_NUMBER</w:t>
            </w:r>
          </w:p>
        </w:tc>
        <w:tc>
          <w:tcPr>
            <w:tcW w:type="dxa" w:w="1701"/>
          </w:tcPr>
          <w:p>
            <w:pPr>
              <w:spacing w:after="0" w:before="0"/>
            </w:pPr>
            <w:r/>
            <w:r>
              <w:rPr>
                <w:rFonts w:ascii="Calibri" w:hAnsi="Calibri" w:eastAsia="Calibri"/>
                <w:b w:val="0"/>
                <w:color w:val="222222"/>
                <w:sz w:val="17"/>
              </w:rPr>
              <w:t>AADHAAR_OTP</w:t>
            </w:r>
          </w:p>
        </w:tc>
        <w:tc>
          <w:tcPr>
            <w:tcW w:type="dxa" w:w="2948"/>
          </w:tcPr>
          <w:p>
            <w:pPr>
              <w:spacing w:after="0" w:before="0"/>
            </w:pPr>
            <w:r/>
            <w:r>
              <w:rPr>
                <w:rFonts w:ascii="Calibri" w:hAnsi="Calibri" w:eastAsia="Calibri"/>
                <w:b w:val="0"/>
                <w:color w:val="222222"/>
                <w:sz w:val="17"/>
              </w:rPr>
              <w:t>abha-login, aadhaar-verify</w:t>
            </w:r>
          </w:p>
        </w:tc>
        <w:tc>
          <w:tcPr>
            <w:tcW w:type="dxa" w:w="1587"/>
          </w:tcPr>
          <w:p>
            <w:pPr>
              <w:spacing w:after="0" w:before="0"/>
            </w:pPr>
            <w:r/>
            <w:r>
              <w:rPr>
                <w:rFonts w:ascii="Calibri" w:hAnsi="Calibri" w:eastAsia="Calibri"/>
                <w:b w:val="0"/>
                <w:color w:val="222222"/>
                <w:sz w:val="17"/>
              </w:rPr>
              <w:t>abha-number</w:t>
            </w:r>
          </w:p>
        </w:tc>
        <w:tc>
          <w:tcPr>
            <w:tcW w:type="dxa" w:w="1474"/>
          </w:tcPr>
          <w:p>
            <w:pPr>
              <w:spacing w:after="0" w:before="0"/>
            </w:pPr>
            <w:r/>
            <w:r>
              <w:rPr>
                <w:rFonts w:ascii="Calibri" w:hAnsi="Calibri" w:eastAsia="Calibri"/>
                <w:b w:val="0"/>
                <w:color w:val="222222"/>
                <w:sz w:val="17"/>
              </w:rPr>
              <w:t>aadhaar</w:t>
            </w:r>
          </w:p>
        </w:tc>
      </w:tr>
      <w:tr>
        <w:tc>
          <w:tcPr>
            <w:tcW w:type="dxa" w:w="1928"/>
            <w:shd w:fill="F3F7FA" w:val="clear"/>
          </w:tcPr>
          <w:p>
            <w:pPr>
              <w:spacing w:after="0" w:before="0"/>
            </w:pPr>
            <w:r/>
            <w:r>
              <w:rPr>
                <w:rFonts w:ascii="Calibri" w:hAnsi="Calibri" w:eastAsia="Calibri"/>
                <w:b w:val="0"/>
                <w:color w:val="222222"/>
                <w:sz w:val="17"/>
              </w:rPr>
              <w:t>ABHA_NUMBER</w:t>
            </w:r>
          </w:p>
        </w:tc>
        <w:tc>
          <w:tcPr>
            <w:tcW w:type="dxa" w:w="1701"/>
            <w:shd w:fill="F3F7FA" w:val="clear"/>
          </w:tcPr>
          <w:p>
            <w:pPr>
              <w:spacing w:after="0" w:before="0"/>
            </w:pPr>
            <w:r/>
            <w:r>
              <w:rPr>
                <w:rFonts w:ascii="Calibri" w:hAnsi="Calibri" w:eastAsia="Calibri"/>
                <w:b w:val="0"/>
                <w:color w:val="222222"/>
                <w:sz w:val="17"/>
              </w:rPr>
              <w:t>MOBILE_OTP</w:t>
            </w:r>
          </w:p>
        </w:tc>
        <w:tc>
          <w:tcPr>
            <w:tcW w:type="dxa" w:w="2948"/>
            <w:shd w:fill="F3F7FA" w:val="clear"/>
          </w:tcPr>
          <w:p>
            <w:pPr>
              <w:spacing w:after="0" w:before="0"/>
            </w:pPr>
            <w:r/>
            <w:r>
              <w:rPr>
                <w:rFonts w:ascii="Calibri" w:hAnsi="Calibri" w:eastAsia="Calibri"/>
                <w:b w:val="0"/>
                <w:color w:val="222222"/>
                <w:sz w:val="17"/>
              </w:rPr>
              <w:t>abha-login, mobile-verify</w:t>
            </w:r>
          </w:p>
        </w:tc>
        <w:tc>
          <w:tcPr>
            <w:tcW w:type="dxa" w:w="1587"/>
            <w:shd w:fill="F3F7FA" w:val="clear"/>
          </w:tcPr>
          <w:p>
            <w:pPr>
              <w:spacing w:after="0" w:before="0"/>
            </w:pPr>
            <w:r/>
            <w:r>
              <w:rPr>
                <w:rFonts w:ascii="Calibri" w:hAnsi="Calibri" w:eastAsia="Calibri"/>
                <w:b w:val="0"/>
                <w:color w:val="222222"/>
                <w:sz w:val="17"/>
              </w:rPr>
              <w:t>abha-number</w:t>
            </w:r>
          </w:p>
        </w:tc>
        <w:tc>
          <w:tcPr>
            <w:tcW w:type="dxa" w:w="1474"/>
            <w:shd w:fill="F3F7FA" w:val="clear"/>
          </w:tcPr>
          <w:p>
            <w:pPr>
              <w:spacing w:after="0" w:before="0"/>
            </w:pPr>
            <w:r/>
            <w:r>
              <w:rPr>
                <w:rFonts w:ascii="Calibri" w:hAnsi="Calibri" w:eastAsia="Calibri"/>
                <w:b w:val="0"/>
                <w:color w:val="222222"/>
                <w:sz w:val="17"/>
              </w:rPr>
              <w:t>abdm</w:t>
            </w:r>
          </w:p>
        </w:tc>
      </w:tr>
      <w:tr>
        <w:tc>
          <w:tcPr>
            <w:tcW w:type="dxa" w:w="1928"/>
          </w:tcPr>
          <w:p>
            <w:pPr>
              <w:spacing w:after="0" w:before="0"/>
            </w:pPr>
            <w:r/>
            <w:r>
              <w:rPr>
                <w:rFonts w:ascii="Calibri" w:hAnsi="Calibri" w:eastAsia="Calibri"/>
                <w:b w:val="0"/>
                <w:color w:val="222222"/>
                <w:sz w:val="17"/>
              </w:rPr>
              <w:t>AADHAAR_NUMBER</w:t>
            </w:r>
          </w:p>
        </w:tc>
        <w:tc>
          <w:tcPr>
            <w:tcW w:type="dxa" w:w="1701"/>
          </w:tcPr>
          <w:p>
            <w:pPr>
              <w:spacing w:after="0" w:before="0"/>
            </w:pPr>
            <w:r/>
            <w:r>
              <w:rPr>
                <w:rFonts w:ascii="Calibri" w:hAnsi="Calibri" w:eastAsia="Calibri"/>
                <w:b w:val="0"/>
                <w:color w:val="222222"/>
                <w:sz w:val="17"/>
              </w:rPr>
              <w:t>(any / Aadhaar)</w:t>
            </w:r>
          </w:p>
        </w:tc>
        <w:tc>
          <w:tcPr>
            <w:tcW w:type="dxa" w:w="2948"/>
          </w:tcPr>
          <w:p>
            <w:pPr>
              <w:spacing w:after="0" w:before="0"/>
            </w:pPr>
            <w:r/>
            <w:r>
              <w:rPr>
                <w:rFonts w:ascii="Calibri" w:hAnsi="Calibri" w:eastAsia="Calibri"/>
                <w:b w:val="0"/>
                <w:color w:val="222222"/>
                <w:sz w:val="17"/>
              </w:rPr>
              <w:t>abha-login, aadhaar-verify</w:t>
            </w:r>
          </w:p>
        </w:tc>
        <w:tc>
          <w:tcPr>
            <w:tcW w:type="dxa" w:w="1587"/>
          </w:tcPr>
          <w:p>
            <w:pPr>
              <w:spacing w:after="0" w:before="0"/>
            </w:pPr>
            <w:r/>
            <w:r>
              <w:rPr>
                <w:rFonts w:ascii="Calibri" w:hAnsi="Calibri" w:eastAsia="Calibri"/>
                <w:b w:val="0"/>
                <w:color w:val="222222"/>
                <w:sz w:val="17"/>
              </w:rPr>
              <w:t>aadhaar</w:t>
            </w:r>
          </w:p>
        </w:tc>
        <w:tc>
          <w:tcPr>
            <w:tcW w:type="dxa" w:w="1474"/>
          </w:tcPr>
          <w:p>
            <w:pPr>
              <w:spacing w:after="0" w:before="0"/>
            </w:pPr>
            <w:r/>
            <w:r>
              <w:rPr>
                <w:rFonts w:ascii="Calibri" w:hAnsi="Calibri" w:eastAsia="Calibri"/>
                <w:b w:val="0"/>
                <w:color w:val="222222"/>
                <w:sz w:val="17"/>
              </w:rPr>
              <w:t>aadhaar</w:t>
            </w:r>
          </w:p>
        </w:tc>
      </w:tr>
      <w:tr>
        <w:tc>
          <w:tcPr>
            <w:tcW w:type="dxa" w:w="1928"/>
            <w:shd w:fill="F3F7FA" w:val="clear"/>
          </w:tcPr>
          <w:p>
            <w:pPr>
              <w:spacing w:after="0" w:before="0"/>
            </w:pPr>
            <w:r/>
            <w:r>
              <w:rPr>
                <w:rFonts w:ascii="Calibri" w:hAnsi="Calibri" w:eastAsia="Calibri"/>
                <w:b w:val="0"/>
                <w:color w:val="222222"/>
                <w:sz w:val="17"/>
              </w:rPr>
              <w:t>MOBILE_NUMBER</w:t>
            </w:r>
          </w:p>
        </w:tc>
        <w:tc>
          <w:tcPr>
            <w:tcW w:type="dxa" w:w="1701"/>
            <w:shd w:fill="F3F7FA" w:val="clear"/>
          </w:tcPr>
          <w:p>
            <w:pPr>
              <w:spacing w:after="0" w:before="0"/>
            </w:pPr>
            <w:r/>
            <w:r>
              <w:rPr>
                <w:rFonts w:ascii="Calibri" w:hAnsi="Calibri" w:eastAsia="Calibri"/>
                <w:b w:val="0"/>
                <w:color w:val="222222"/>
                <w:sz w:val="17"/>
              </w:rPr>
              <w:t>(mapped)</w:t>
            </w:r>
          </w:p>
        </w:tc>
        <w:tc>
          <w:tcPr>
            <w:tcW w:type="dxa" w:w="2948"/>
            <w:shd w:fill="F3F7FA" w:val="clear"/>
          </w:tcPr>
          <w:p>
            <w:pPr>
              <w:spacing w:after="0" w:before="0"/>
            </w:pPr>
            <w:r/>
            <w:r>
              <w:rPr>
                <w:rFonts w:ascii="Calibri" w:hAnsi="Calibri" w:eastAsia="Calibri"/>
                <w:b w:val="0"/>
                <w:color w:val="222222"/>
                <w:sz w:val="17"/>
              </w:rPr>
              <w:t>abha-login, mobile-verify, search-abha</w:t>
            </w:r>
          </w:p>
        </w:tc>
        <w:tc>
          <w:tcPr>
            <w:tcW w:type="dxa" w:w="1587"/>
            <w:shd w:fill="F3F7FA" w:val="clear"/>
          </w:tcPr>
          <w:p>
            <w:pPr>
              <w:spacing w:after="0" w:before="0"/>
            </w:pPr>
            <w:r/>
            <w:r>
              <w:rPr>
                <w:rFonts w:ascii="Calibri" w:hAnsi="Calibri" w:eastAsia="Calibri"/>
                <w:b w:val="0"/>
                <w:color w:val="222222"/>
                <w:sz w:val="17"/>
              </w:rPr>
              <w:t>index</w:t>
            </w:r>
          </w:p>
        </w:tc>
        <w:tc>
          <w:tcPr>
            <w:tcW w:type="dxa" w:w="1474"/>
            <w:shd w:fill="F3F7FA" w:val="clear"/>
          </w:tcPr>
          <w:p>
            <w:pPr>
              <w:spacing w:after="0" w:before="0"/>
            </w:pPr>
            <w:r/>
            <w:r>
              <w:rPr>
                <w:rFonts w:ascii="Calibri" w:hAnsi="Calibri" w:eastAsia="Calibri"/>
                <w:b w:val="0"/>
                <w:color w:val="222222"/>
                <w:sz w:val="17"/>
              </w:rPr>
              <w:t>abdm</w:t>
            </w:r>
          </w:p>
        </w:tc>
      </w:tr>
    </w:tbl>
    <w:p/>
    <w:p>
      <w:pPr>
        <w:spacing w:after="160" w:before="0" w:line="276" w:lineRule="auto"/>
      </w:pPr>
      <w:r>
        <w:rPr>
          <w:rFonts w:ascii="Calibri" w:hAnsi="Calibri" w:eastAsia="Calibri"/>
          <w:b w:val="0"/>
          <w:color w:val="555555"/>
          <w:sz w:val="20"/>
        </w:rPr>
        <w:t>MOBILE_NUMBER on /verification/requestOtp uses loginHint=index. That path expects the identifier to be an ABHA list index, not a raw mobile number. For “find ABHA by mobile number”, use Flow C (searchByMobile) instead.</w:t>
      </w:r>
    </w:p>
    <w:p>
      <w:pPr>
        <w:pStyle w:val="Heading3"/>
      </w:pPr>
      <w:r>
        <w:rPr>
          <w:rFonts w:ascii="Calibri" w:hAnsi="Calibri"/>
          <w:color w:val="0D7373"/>
        </w:rPr>
        <w:t>6.2 Request OTP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/v3/hip/verification/requestOtp</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{AbhaNumberServiceUrl}/v3/profile/login/request/otp</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Starts ABHA login. Stores txnId and scope against the Bahmni session.</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"identifier": "91-xxxx-xxxx-xxxx",</w:t>
        <w:br/>
        <w:t xml:space="preserve">  "identifierType": "ABHA_NUMBER",</w:t>
        <w:br/>
        <w:t xml:space="preserve">  "authMethod": "AADHAAR_OTP"</w:t>
        <w:br/>
        <w:t>}</w:t>
      </w:r>
    </w:p>
    <w:p>
      <w:pPr>
        <w:spacing w:after="160" w:before="0" w:line="276" w:lineRule="auto"/>
      </w:pPr>
      <w:r>
        <w:rPr>
          <w:rFonts w:ascii="Calibri" w:hAnsi="Calibri" w:eastAsia="Calibri"/>
          <w:b w:val="0"/>
          <w:color w:val="222222"/>
          <w:sz w:val="20"/>
        </w:rPr>
        <w:t>Allowed identifierType: ABHA_NUMBER | MOBILE_NUMBER | AADHAAR_NUMBER. Allowed authMethod: MOBILE_OTP | AADHAAR_OTP.</w:t>
      </w:r>
    </w:p>
    <w:p>
      <w:pPr>
        <w:spacing w:after="80" w:before="0" w:line="276" w:lineRule="auto"/>
      </w:pPr>
      <w:r>
        <w:rPr>
          <w:rFonts w:ascii="Calibri" w:hAnsi="Calibri" w:eastAsia="Calibri"/>
          <w:b/>
          <w:color w:val="222222"/>
          <w:sz w:val="22"/>
        </w:rPr>
        <w:t>HIP → ABHA body example (ABHA number + Aadhaar OTP)</w:t>
      </w:r>
    </w:p>
    <w:p>
      <w:pPr>
        <w:spacing w:after="160" w:before="80"/>
        <w:ind w:left="227"/>
        <w:shd w:fill="F4F6F8" w:val="clear"/>
      </w:pPr>
      <w:r>
        <w:rPr>
          <w:rFonts w:ascii="Consolas" w:hAnsi="Consolas" w:eastAsia="Consolas"/>
          <w:b w:val="0"/>
          <w:color w:val="1A1A1A"/>
          <w:sz w:val="18"/>
        </w:rPr>
        <w:t>{</w:t>
        <w:br/>
        <w:t xml:space="preserve">  "scope": ["abha-login", "aadhaar-verify"],</w:t>
        <w:br/>
        <w:t xml:space="preserve">  "loginHint": "abha-number",</w:t>
        <w:br/>
        <w:t xml:space="preserve">  "loginId": "&lt;RSA-encrypted ABHA number&gt;",</w:t>
        <w:br/>
        <w:t xml:space="preserve">  "otpSystem": "aadhaar"</w:t>
        <w:br/>
        <w:t>}</w:t>
      </w:r>
    </w:p>
    <w:p>
      <w:pPr>
        <w:spacing w:after="80" w:before="0" w:line="276" w:lineRule="auto"/>
      </w:pPr>
      <w:r>
        <w:rPr>
          <w:rFonts w:ascii="Calibri" w:hAnsi="Calibri" w:eastAsia="Calibri"/>
          <w:b/>
          <w:color w:val="222222"/>
          <w:sz w:val="22"/>
        </w:rPr>
        <w:t>HIP response (202 Accepted)</w:t>
      </w:r>
    </w:p>
    <w:p>
      <w:pPr>
        <w:spacing w:after="160" w:before="80"/>
        <w:ind w:left="227"/>
        <w:shd w:fill="F4F6F8" w:val="clear"/>
      </w:pPr>
      <w:r>
        <w:rPr>
          <w:rFonts w:ascii="Consolas" w:hAnsi="Consolas" w:eastAsia="Consolas"/>
          <w:b w:val="0"/>
          <w:color w:val="1A1A1A"/>
          <w:sz w:val="18"/>
        </w:rPr>
        <w:t>{</w:t>
        <w:br/>
        <w:t xml:space="preserve">  "message": "OTP sent to Aadhaar registered mobile ending xx001"</w:t>
        <w:br/>
        <w:t>}</w:t>
      </w:r>
    </w:p>
    <w:p>
      <w:pPr>
        <w:spacing w:after="160" w:before="0" w:line="276" w:lineRule="auto"/>
      </w:pPr>
      <w:r>
        <w:rPr>
          <w:rFonts w:ascii="Calibri" w:hAnsi="Calibri" w:eastAsia="Calibri"/>
          <w:b w:val="0"/>
          <w:color w:val="222222"/>
          <w:sz w:val="20"/>
        </w:rPr>
        <w:t>Invalid identifierType or authMethod returns 400 with the exception message.</w:t>
      </w:r>
    </w:p>
    <w:p>
      <w:pPr>
        <w:pStyle w:val="Heading3"/>
      </w:pPr>
      <w:r>
        <w:rPr>
          <w:rFonts w:ascii="Calibri" w:hAnsi="Calibri"/>
          <w:color w:val="0D7373"/>
        </w:rPr>
        <w:t>6.3 Verify OTP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/v3/hip/verification/verifyOtp</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{AbhaNumberServiceUrl}/v3/profile/login/verify</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Completes login. Stores user token. Returns auth result and linked accounts (token itself is not returned to UI).</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"otp": "123456"</w:t>
        <w:br/>
        <w:t>}</w:t>
      </w:r>
    </w:p>
    <w:p>
      <w:pPr>
        <w:spacing w:after="80" w:before="0" w:line="276" w:lineRule="auto"/>
      </w:pPr>
      <w:r>
        <w:rPr>
          <w:rFonts w:ascii="Calibri" w:hAnsi="Calibri" w:eastAsia="Calibri"/>
          <w:b/>
          <w:color w:val="222222"/>
          <w:sz w:val="22"/>
        </w:rPr>
        <w:t>HIP → ABHA body</w:t>
      </w:r>
    </w:p>
    <w:p>
      <w:pPr>
        <w:spacing w:after="160" w:before="80"/>
        <w:ind w:left="227"/>
        <w:shd w:fill="F4F6F8" w:val="clear"/>
      </w:pPr>
      <w:r>
        <w:rPr>
          <w:rFonts w:ascii="Consolas" w:hAnsi="Consolas" w:eastAsia="Consolas"/>
          <w:b w:val="0"/>
          <w:color w:val="1A1A1A"/>
          <w:sz w:val="18"/>
        </w:rPr>
        <w:t>{</w:t>
        <w:br/>
        <w:t xml:space="preserve">  "scope": ["abha-login", "aadhaar-verify"],</w:t>
        <w:br/>
        <w:t xml:space="preserve">  "authData": {</w:t>
        <w:br/>
        <w:t xml:space="preserve">    "authMethods": ["otp"],</w:t>
        <w:br/>
        <w:t xml:space="preserve">    "otp": {</w:t>
        <w:br/>
        <w:t xml:space="preserve">      "txnId": "&lt;session txnId&gt;",</w:t>
        <w:br/>
        <w:t xml:space="preserve">      "otpValue": "&lt;RSA-encrypted OTP&gt;"</w:t>
        <w:br/>
        <w:t xml:space="preserve">    }</w:t>
        <w:br/>
        <w:t xml:space="preserve">  }</w:t>
        <w:br/>
        <w:t>}</w:t>
      </w:r>
    </w:p>
    <w:p>
      <w:pPr>
        <w:spacing w:after="80" w:before="0" w:line="276" w:lineRule="auto"/>
      </w:pPr>
      <w:r>
        <w:rPr>
          <w:rFonts w:ascii="Calibri" w:hAnsi="Calibri" w:eastAsia="Calibri"/>
          <w:b/>
          <w:color w:val="222222"/>
          <w:sz w:val="22"/>
        </w:rPr>
        <w:t>HIP response (200 OK) — VerificationVerifyOtpResponse</w:t>
      </w:r>
    </w:p>
    <w:p>
      <w:pPr>
        <w:spacing w:after="160" w:before="80"/>
        <w:ind w:left="227"/>
        <w:shd w:fill="F4F6F8" w:val="clear"/>
      </w:pPr>
      <w:r>
        <w:rPr>
          <w:rFonts w:ascii="Consolas" w:hAnsi="Consolas" w:eastAsia="Consolas"/>
          <w:b w:val="0"/>
          <w:color w:val="1A1A1A"/>
          <w:sz w:val="18"/>
        </w:rPr>
        <w:t>{</w:t>
        <w:br/>
        <w:t xml:space="preserve">  "txnId": "...",</w:t>
        <w:br/>
        <w:t xml:space="preserve">  "authResult": "success",</w:t>
        <w:br/>
        <w:t xml:space="preserve">  "message": "OTP verified",</w:t>
        <w:br/>
        <w:t xml:space="preserve">  "accounts": [</w:t>
        <w:br/>
        <w:t xml:space="preserve">    {</w:t>
        <w:br/>
        <w:t xml:space="preserve">      "abhaNumber": "91-xxxx-xxxx-xxxx",</w:t>
        <w:br/>
        <w:t xml:space="preserve">      "preferredAbhaAddress": "first.last@sbx",</w:t>
        <w:br/>
        <w:t xml:space="preserve">      "name": "First Last",</w:t>
        <w:br/>
        <w:t xml:space="preserve">      "gender": "F",</w:t>
        <w:br/>
        <w:t xml:space="preserve">      "dob": "01-01-1990",</w:t>
        <w:br/>
        <w:t xml:space="preserve">      "status": "ACTIVE",</w:t>
        <w:br/>
        <w:t xml:space="preserve">      "kycVerified": true</w:t>
        <w:br/>
        <w:t xml:space="preserve">    }</w:t>
        <w:br/>
        <w:t xml:space="preserve">  ]</w:t>
        <w:br/>
        <w:t>}</w:t>
      </w:r>
    </w:p>
    <w:p>
      <w:pPr>
        <w:pStyle w:val="Heading3"/>
      </w:pPr>
      <w:r>
        <w:rPr>
          <w:rFonts w:ascii="Calibri" w:hAnsi="Calibri"/>
          <w:color w:val="0D7373"/>
        </w:rPr>
        <w:t>6.4 Verify / select ABHA account (when multiple accounts)</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/v3/hip/verification/verifyAbhaAccount</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{AbhaNumberServiceUrl}/v3/profile/login/verify/user</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Selects one ABHA from the list returned by verify OTP. Replaces session user token.</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"abhaNumber": "91-xxxx-xxxx-xxxx"</w:t>
        <w:br/>
        <w:t>}</w:t>
      </w:r>
    </w:p>
    <w:p>
      <w:pPr>
        <w:spacing w:after="160" w:before="0" w:line="276" w:lineRule="auto"/>
      </w:pPr>
      <w:r>
        <w:rPr>
          <w:rFonts w:ascii="Calibri" w:hAnsi="Calibri" w:eastAsia="Calibri"/>
          <w:b w:val="0"/>
          <w:color w:val="222222"/>
          <w:sz w:val="20"/>
        </w:rPr>
        <w:t>HIP adds session txnId and sends X-Token from the previous verify step. Success is 200 OK with empty body. Subsequent getAbhaProfile / getAbhaCard use the new token.</w:t>
      </w:r>
    </w:p>
    <w:p>
      <w:pPr>
        <w:pStyle w:val="Heading3"/>
      </w:pPr>
      <w:r>
        <w:rPr>
          <w:rFonts w:ascii="Calibri" w:hAnsi="Calibri"/>
          <w:color w:val="0D7373"/>
        </w:rPr>
        <w:t>6.5 Get ABHA profile</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GET /v3/hip/verification/getAbhaProfile</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GET {AbhaNumberServiceUrl}/v3/profile/account</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Full ABHA profile for the logged-in user. Requires session token from verify OTP or enrol.</w:t>
            </w:r>
          </w:p>
        </w:tc>
      </w:tr>
    </w:tbl>
    <w:p/>
    <w:p>
      <w:pPr>
        <w:spacing w:after="160" w:before="0" w:line="276" w:lineRule="auto"/>
      </w:pPr>
      <w:r>
        <w:rPr>
          <w:rFonts w:ascii="Calibri" w:hAnsi="Calibri" w:eastAsia="Calibri"/>
          <w:b w:val="0"/>
          <w:color w:val="222222"/>
          <w:sz w:val="20"/>
        </w:rPr>
        <w:t>If the session has no token, HIP returns 401 with message: Session token not found. Please complete OTP verification first.</w:t>
      </w:r>
    </w:p>
    <w:p>
      <w:pPr>
        <w:spacing w:after="80" w:before="0" w:line="276" w:lineRule="auto"/>
      </w:pPr>
      <w:r>
        <w:rPr>
          <w:rFonts w:ascii="Calibri" w:hAnsi="Calibri" w:eastAsia="Calibri"/>
          <w:b/>
          <w:color w:val="222222"/>
          <w:sz w:val="22"/>
        </w:rPr>
        <w:t>HIP response (200 OK) — selected fields</w:t>
      </w:r>
    </w:p>
    <w:p>
      <w:pPr>
        <w:spacing w:after="160" w:before="80"/>
        <w:ind w:left="227"/>
        <w:shd w:fill="F4F6F8" w:val="clear"/>
      </w:pPr>
      <w:r>
        <w:rPr>
          <w:rFonts w:ascii="Consolas" w:hAnsi="Consolas" w:eastAsia="Consolas"/>
          <w:b w:val="0"/>
          <w:color w:val="1A1A1A"/>
          <w:sz w:val="18"/>
        </w:rPr>
        <w:t>{</w:t>
        <w:br/>
        <w:t xml:space="preserve">  "abhaNumber": "91-xxxx-xxxx-xxxx",</w:t>
        <w:br/>
        <w:t xml:space="preserve">  "preferredAbhaAddress": "first.last@sbx",</w:t>
        <w:br/>
        <w:t xml:space="preserve">  "mobile": "98xxxxxxxx",</w:t>
        <w:br/>
        <w:t xml:space="preserve">  "firstName": "First",</w:t>
        <w:br/>
        <w:t xml:space="preserve">  "lastName": "Last",</w:t>
        <w:br/>
        <w:t xml:space="preserve">  "name": "First Last",</w:t>
        <w:br/>
        <w:t xml:space="preserve">  "yearOfBirth": "1990",</w:t>
        <w:br/>
        <w:t xml:space="preserve">  "monthOfBirth": "01",</w:t>
        <w:br/>
        <w:t xml:space="preserve">  "dayOfBirth": "01",</w:t>
        <w:br/>
        <w:t xml:space="preserve">  "gender": "F",</w:t>
        <w:br/>
        <w:t xml:space="preserve">  "address": "...",</w:t>
        <w:br/>
        <w:t xml:space="preserve">  "stateName": "...",</w:t>
        <w:br/>
        <w:t xml:space="preserve">  "districtName": "...",</w:t>
        <w:br/>
        <w:t xml:space="preserve">  "pincode": "400001",</w:t>
        <w:br/>
        <w:t xml:space="preserve">  "kycVerified": "true",</w:t>
        <w:br/>
        <w:t xml:space="preserve">  "authMethods": ["AADHAAR_OTP", "MOBILE_OTP"]</w:t>
        <w:br/>
        <w:t>}</w:t>
      </w:r>
    </w:p>
    <w:p>
      <w:pPr>
        <w:pStyle w:val="Heading1"/>
      </w:pPr>
      <w:r>
        <w:rPr>
          <w:rFonts w:ascii="Calibri" w:hAnsi="Calibri"/>
          <w:color w:val="1B3A5F"/>
        </w:rPr>
        <w:t>7. Flow C — Search ABHA by mobile (V3)</w:t>
      </w:r>
    </w:p>
    <w:p>
      <w:pPr>
        <w:spacing w:after="160" w:before="0" w:line="276" w:lineRule="auto"/>
      </w:pPr>
      <w:r>
        <w:rPr>
          <w:rFonts w:ascii="Calibri" w:hAnsi="Calibri" w:eastAsia="Calibri"/>
          <w:b w:val="0"/>
          <w:color w:val="222222"/>
          <w:sz w:val="22"/>
        </w:rPr>
        <w:t>This is the dedicated V3 “find ABHA using mobile” path added in the M1 search-by-mobile commits. It is the correct flow when the patient knows the mobile number but not the ABHA number. HIP encrypts mobile and loginId, stores txnId, and returns a simplified list (index, masked ABHA, name, gender).</w:t>
      </w:r>
    </w:p>
    <w:p>
      <w:pPr>
        <w:pStyle w:val="Heading3"/>
      </w:pPr>
      <w:r>
        <w:rPr>
          <w:rFonts w:ascii="Calibri" w:hAnsi="Calibri"/>
          <w:color w:val="0D7373"/>
        </w:rPr>
        <w:t>7.1 Search ABHA by mobile</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/v3/hip/verification/abha/searchByMobile</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{AbhaNumberServiceUrl}/v3/profile/account/abha/search</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Returns masked ABHA numbers linked to the mobile. Stores txnId in session.</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"scope": ["search-abha"],</w:t>
        <w:br/>
        <w:t xml:space="preserve">  "mobile": "98xxxxxxxx"   // plaintext; HIP encrypts before ABHA call</w:t>
        <w:br/>
        <w:t>}</w:t>
      </w:r>
    </w:p>
    <w:p>
      <w:pPr>
        <w:spacing w:after="160" w:before="0" w:line="276" w:lineRule="auto"/>
      </w:pPr>
      <w:r>
        <w:rPr>
          <w:rFonts w:ascii="Calibri" w:hAnsi="Calibri" w:eastAsia="Calibri"/>
          <w:b w:val="0"/>
          <w:color w:val="222222"/>
          <w:sz w:val="20"/>
        </w:rPr>
        <w:t>Validation: scope and mobile are required; otherwise 400 “scope and mobile are required.”</w:t>
      </w:r>
    </w:p>
    <w:p>
      <w:pPr>
        <w:spacing w:after="80" w:before="0" w:line="276" w:lineRule="auto"/>
      </w:pPr>
      <w:r>
        <w:rPr>
          <w:rFonts w:ascii="Calibri" w:hAnsi="Calibri" w:eastAsia="Calibri"/>
          <w:b/>
          <w:color w:val="222222"/>
          <w:sz w:val="22"/>
        </w:rPr>
        <w:t>ABDM raw response (array) is mapped by HIP to:</w:t>
      </w:r>
    </w:p>
    <w:p>
      <w:pPr>
        <w:spacing w:after="160" w:before="80"/>
        <w:ind w:left="227"/>
        <w:shd w:fill="F4F6F8" w:val="clear"/>
      </w:pPr>
      <w:r>
        <w:rPr>
          <w:rFonts w:ascii="Consolas" w:hAnsi="Consolas" w:eastAsia="Consolas"/>
          <w:b w:val="0"/>
          <w:color w:val="1A1A1A"/>
          <w:sz w:val="18"/>
        </w:rPr>
        <w:t>{</w:t>
        <w:br/>
        <w:t xml:space="preserve">  "txnId": "uuid-from-abdm",</w:t>
        <w:br/>
        <w:t xml:space="preserve">  "abhaList": [</w:t>
        <w:br/>
        <w:t xml:space="preserve">    {</w:t>
        <w:br/>
        <w:t xml:space="preserve">      "index": 1,</w:t>
        <w:br/>
        <w:t xml:space="preserve">      "abhaNumber": "xx-xxxx-xxxx-6514",</w:t>
        <w:br/>
        <w:t xml:space="preserve">      "name": "First Last",</w:t>
        <w:br/>
        <w:t xml:space="preserve">      "gender": "F"</w:t>
        <w:br/>
        <w:t xml:space="preserve">    }</w:t>
        <w:br/>
        <w:t xml:space="preserve">  ]</w:t>
        <w:br/>
        <w:t>}</w:t>
      </w:r>
    </w:p>
    <w:p>
      <w:pPr>
        <w:spacing w:after="160" w:before="0" w:line="276" w:lineRule="auto"/>
      </w:pPr>
      <w:r>
        <w:rPr>
          <w:rFonts w:ascii="Calibri" w:hAnsi="Calibri" w:eastAsia="Calibri"/>
          <w:b w:val="0"/>
          <w:color w:val="222222"/>
          <w:sz w:val="20"/>
        </w:rPr>
        <w:t>UI should display abhaList and let the patient pick an index for the next call.</w:t>
      </w:r>
    </w:p>
    <w:p>
      <w:pPr>
        <w:pStyle w:val="Heading3"/>
      </w:pPr>
      <w:r>
        <w:rPr>
          <w:rFonts w:ascii="Calibri" w:hAnsi="Calibri"/>
          <w:color w:val="0D7373"/>
        </w:rPr>
        <w:t>7.2 Request OTP for selected ABHA index</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/v3/hip/verification/abha/profileLoginRequestOtp</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{AbhaNumberServiceUrl}/v3/profile/login/request/otp</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Requests OTP for the ABHA chosen from search. loginId is encrypted. Returns txnId + message.</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"scope": ["abha-login", "search-abha"],</w:t>
        <w:br/>
        <w:t xml:space="preserve">  "loginHint": "index",</w:t>
        <w:br/>
        <w:t xml:space="preserve">  "loginId": "1",</w:t>
        <w:br/>
        <w:t xml:space="preserve">  "otpSystem": "abdm",</w:t>
        <w:br/>
        <w:t xml:space="preserve">  "txnId": "&lt;txnId from searchByMobile&gt;"</w:t>
        <w:br/>
        <w:t>}</w:t>
      </w:r>
    </w:p>
    <w:p>
      <w:pPr>
        <w:spacing w:after="160" w:before="0" w:line="276" w:lineRule="auto"/>
      </w:pPr>
      <w:r>
        <w:rPr>
          <w:rFonts w:ascii="Calibri" w:hAnsi="Calibri" w:eastAsia="Calibri"/>
          <w:b w:val="0"/>
          <w:color w:val="222222"/>
          <w:sz w:val="20"/>
        </w:rPr>
        <w:t>Required fields: scope, loginHint, loginId, txnId. HIP encrypts loginId (the index). Unlike most M1 OTP APIs, this one returns txnId to the UI.</w:t>
      </w:r>
    </w:p>
    <w:p>
      <w:pPr>
        <w:spacing w:after="80" w:before="0" w:line="276" w:lineRule="auto"/>
      </w:pPr>
      <w:r>
        <w:rPr>
          <w:rFonts w:ascii="Calibri" w:hAnsi="Calibri" w:eastAsia="Calibri"/>
          <w:b/>
          <w:color w:val="222222"/>
          <w:sz w:val="22"/>
        </w:rPr>
        <w:t>HIP response (202 Accepted)</w:t>
      </w:r>
    </w:p>
    <w:p>
      <w:pPr>
        <w:spacing w:after="160" w:before="80"/>
        <w:ind w:left="227"/>
        <w:shd w:fill="F4F6F8" w:val="clear"/>
      </w:pPr>
      <w:r>
        <w:rPr>
          <w:rFonts w:ascii="Consolas" w:hAnsi="Consolas" w:eastAsia="Consolas"/>
          <w:b w:val="0"/>
          <w:color w:val="1A1A1A"/>
          <w:sz w:val="18"/>
        </w:rPr>
        <w:t>{</w:t>
        <w:br/>
        <w:t xml:space="preserve">  "txnId": "uuid-from-abdm",</w:t>
        <w:br/>
        <w:t xml:space="preserve">  "message": "OTP sent to mobile ending xx89"</w:t>
        <w:br/>
        <w:t>}</w:t>
      </w:r>
    </w:p>
    <w:p>
      <w:pPr>
        <w:pStyle w:val="Heading3"/>
      </w:pPr>
      <w:r>
        <w:rPr>
          <w:rFonts w:ascii="Calibri" w:hAnsi="Calibri"/>
          <w:color w:val="0D7373"/>
        </w:rPr>
        <w:t>7.3 Profile login verify OTP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/v3/hip/verification/abha/profileLoginVerify</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{AbhaNumberServiceUrl}/v3/profile/login/verify</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Verifies OTP for the selected ABHA. Stores user token. Returns ABDM auth payload including token.</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"scope": ["abha-login", "search-abha"],</w:t>
        <w:br/>
        <w:t xml:space="preserve">  "authData": {</w:t>
        <w:br/>
        <w:t xml:space="preserve">    "authMethods": ["otp"],</w:t>
        <w:br/>
        <w:t xml:space="preserve">    "otp": {</w:t>
        <w:br/>
        <w:t xml:space="preserve">      "txnId": "&lt;txnId from previous step&gt;",</w:t>
        <w:br/>
        <w:t xml:space="preserve">      "otpValue": "123456"</w:t>
        <w:br/>
        <w:t xml:space="preserve">    }</w:t>
        <w:br/>
        <w:t xml:space="preserve">  }</w:t>
        <w:br/>
        <w:t>}</w:t>
      </w:r>
    </w:p>
    <w:p>
      <w:pPr>
        <w:spacing w:after="160" w:before="0" w:line="276" w:lineRule="auto"/>
      </w:pPr>
      <w:r>
        <w:rPr>
          <w:rFonts w:ascii="Calibri" w:hAnsi="Calibri" w:eastAsia="Calibri"/>
          <w:b w:val="0"/>
          <w:color w:val="222222"/>
          <w:sz w:val="20"/>
        </w:rPr>
        <w:t>HIP encrypts otpValue and also sends Transaction_Id header = txnId.</w:t>
      </w:r>
    </w:p>
    <w:p>
      <w:pPr>
        <w:spacing w:after="80" w:before="0" w:line="276" w:lineRule="auto"/>
      </w:pPr>
      <w:r>
        <w:rPr>
          <w:rFonts w:ascii="Calibri" w:hAnsi="Calibri" w:eastAsia="Calibri"/>
          <w:b/>
          <w:color w:val="222222"/>
          <w:sz w:val="22"/>
        </w:rPr>
        <w:t>HIP response (202 Accepted) — ABHALoginVerifyOTPResponse when authResult is not failed</w:t>
      </w:r>
    </w:p>
    <w:p>
      <w:pPr>
        <w:spacing w:after="160" w:before="80"/>
        <w:ind w:left="227"/>
        <w:shd w:fill="F4F6F8" w:val="clear"/>
      </w:pPr>
      <w:r>
        <w:rPr>
          <w:rFonts w:ascii="Consolas" w:hAnsi="Consolas" w:eastAsia="Consolas"/>
          <w:b w:val="0"/>
          <w:color w:val="1A1A1A"/>
          <w:sz w:val="18"/>
        </w:rPr>
        <w:t>{</w:t>
        <w:br/>
        <w:t xml:space="preserve">  "txnId": "...",</w:t>
        <w:br/>
        <w:t xml:space="preserve">  "authResult": "success",</w:t>
        <w:br/>
        <w:t xml:space="preserve">  "message": "OTP verified successfully",</w:t>
        <w:br/>
        <w:t xml:space="preserve">  "token": "&lt;user-token&gt;",</w:t>
        <w:br/>
        <w:t xml:space="preserve">  "expiresIn": 1800,</w:t>
        <w:br/>
        <w:t xml:space="preserve">  "refreshToken": "...",</w:t>
        <w:br/>
        <w:t xml:space="preserve">  "refreshExpiresIn": 1296000,</w:t>
        <w:br/>
        <w:t xml:space="preserve">  "accounts": [ { "abhaNumber": "91-xxxx-xxxx-xxxx", "preferredAbhaAddress": "...", "name": "..." } ]</w:t>
        <w:br/>
        <w:t>}</w:t>
      </w:r>
    </w:p>
    <w:p>
      <w:pPr>
        <w:spacing w:after="160" w:before="0" w:line="276" w:lineRule="auto"/>
      </w:pPr>
      <w:r>
        <w:rPr>
          <w:rFonts w:ascii="Calibri" w:hAnsi="Calibri" w:eastAsia="Calibri"/>
          <w:b w:val="0"/>
          <w:color w:val="555555"/>
          <w:sz w:val="20"/>
        </w:rPr>
        <w:t>After success, GET /v3/hip/verification/getAbhaProfile and GET /v3/hip/getAbhaCard work with the stored session token. If authResult is failed, HIP forwards the ABDM status and body.</w:t>
      </w:r>
    </w:p>
    <w:p>
      <w:pPr>
        <w:pStyle w:val="Heading1"/>
      </w:pPr>
      <w:r>
        <w:rPr>
          <w:rFonts w:ascii="Calibri" w:hAnsi="Calibri"/>
          <w:color w:val="1B3A5F"/>
        </w:rPr>
        <w:t>8. Flow D — ABHA address (PHR) login</w:t>
      </w:r>
    </w:p>
    <w:p>
      <w:pPr>
        <w:spacing w:after="160" w:before="0" w:line="276" w:lineRule="auto"/>
      </w:pPr>
      <w:r>
        <w:rPr>
          <w:rFonts w:ascii="Calibri" w:hAnsi="Calibri" w:eastAsia="Calibri"/>
          <w:b w:val="0"/>
          <w:color w:val="222222"/>
          <w:sz w:val="22"/>
        </w:rPr>
        <w:t>These APIs talk to AbhaAddressServiceUrl (PHR), not the ABHA number enrolment APIs. Use them when the patient has an ABHA address such as name@sbx.</w:t>
      </w:r>
    </w:p>
    <w:p>
      <w:pPr>
        <w:pStyle w:val="Heading3"/>
      </w:pPr>
      <w:r>
        <w:rPr>
          <w:rFonts w:ascii="Calibri" w:hAnsi="Calibri"/>
          <w:color w:val="0D7373"/>
        </w:rPr>
        <w:t>8.1 Search ABHA address</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/v3/hip/verification/abhaAddress/search</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{AbhaNumberServiceUrl}/login/abha/search</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Looks up an ABHA address and returns available auth methods.</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"abhaAddress": "first.last@sbx"</w:t>
        <w:br/>
        <w:t>}</w:t>
      </w:r>
    </w:p>
    <w:p>
      <w:pPr>
        <w:spacing w:after="80" w:before="0" w:line="276" w:lineRule="auto"/>
      </w:pPr>
      <w:r>
        <w:rPr>
          <w:rFonts w:ascii="Calibri" w:hAnsi="Calibri" w:eastAsia="Calibri"/>
          <w:b/>
          <w:color w:val="222222"/>
          <w:sz w:val="22"/>
        </w:rPr>
        <w:t>HIP response (202 Accepted) — SearchAbhaAddressResponse</w:t>
      </w:r>
    </w:p>
    <w:p>
      <w:pPr>
        <w:spacing w:after="160" w:before="80"/>
        <w:ind w:left="227"/>
        <w:shd w:fill="F4F6F8" w:val="clear"/>
      </w:pPr>
      <w:r>
        <w:rPr>
          <w:rFonts w:ascii="Consolas" w:hAnsi="Consolas" w:eastAsia="Consolas"/>
          <w:b w:val="0"/>
          <w:color w:val="1A1A1A"/>
          <w:sz w:val="18"/>
        </w:rPr>
        <w:t>{</w:t>
        <w:br/>
        <w:t xml:space="preserve">  "healthIdNumber": "91-xxxx-xxxx-xxxx",</w:t>
        <w:br/>
        <w:t xml:space="preserve">  "abhaAddress": "first.last@sbx",</w:t>
        <w:br/>
        <w:t xml:space="preserve">  "authMethods": ["AADHAAR_OTP", "MOBILE_OTP"],</w:t>
        <w:br/>
        <w:t xml:space="preserve">  "blockedAuthMethods": [],</w:t>
        <w:br/>
        <w:t xml:space="preserve">  "status": "ACTIVE",</w:t>
        <w:br/>
        <w:t xml:space="preserve">  "fullName": "First Last",</w:t>
        <w:br/>
        <w:t xml:space="preserve">  "mobile": "xxxxxx7890"</w:t>
        <w:br/>
        <w:t>}</w:t>
      </w:r>
    </w:p>
    <w:p>
      <w:pPr>
        <w:pStyle w:val="Heading3"/>
      </w:pPr>
      <w:r>
        <w:rPr>
          <w:rFonts w:ascii="Calibri" w:hAnsi="Calibri"/>
          <w:color w:val="0D7373"/>
        </w:rPr>
        <w:t>8.2 Request OTP for ABHA address</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/v3/hip/verification/abhaAddress/requestOtp</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{AbhaNumberServiceUrl}/login/abha/request/otp</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Sends OTP for ABHA-address login. Scope is abha-address-login + aadhaar-verify or mobile-verify.</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"abhaAddress": "first.last@sbx",</w:t>
        <w:br/>
        <w:t xml:space="preserve">  "authMethod": "MOBILE_OTP"</w:t>
        <w:br/>
        <w:t>}</w:t>
      </w:r>
    </w:p>
    <w:p>
      <w:pPr>
        <w:spacing w:after="160" w:before="0" w:line="276" w:lineRule="auto"/>
      </w:pPr>
      <w:r>
        <w:rPr>
          <w:rFonts w:ascii="Calibri" w:hAnsi="Calibri" w:eastAsia="Calibri"/>
          <w:b w:val="0"/>
          <w:color w:val="222222"/>
          <w:sz w:val="20"/>
        </w:rPr>
        <w:t>HIP response (202 Accepted): { "message": "..." }. txnId stored in session.</w:t>
      </w:r>
    </w:p>
    <w:p>
      <w:pPr>
        <w:pStyle w:val="Heading3"/>
      </w:pPr>
      <w:r>
        <w:rPr>
          <w:rFonts w:ascii="Calibri" w:hAnsi="Calibri"/>
          <w:color w:val="0D7373"/>
        </w:rPr>
        <w:t>8.3 Verify OTP for ABHA address</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POST /v3/hip/verification/abhaAddress/verifyOtp</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POST {AbhaNumberServiceUrl}/login/abha/verify</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Verifies OTP and stores PHR user token. Returns users list without the raw token.</w:t>
            </w:r>
          </w:p>
        </w:tc>
      </w:tr>
    </w:tbl>
    <w:p/>
    <w:p>
      <w:pPr>
        <w:spacing w:after="80" w:before="0" w:line="276" w:lineRule="auto"/>
      </w:pPr>
      <w:r>
        <w:rPr>
          <w:rFonts w:ascii="Calibri" w:hAnsi="Calibri" w:eastAsia="Calibri"/>
          <w:b/>
          <w:color w:val="222222"/>
          <w:sz w:val="22"/>
        </w:rPr>
        <w:t>HIP request body</w:t>
      </w:r>
    </w:p>
    <w:p>
      <w:pPr>
        <w:spacing w:after="160" w:before="80"/>
        <w:ind w:left="227"/>
        <w:shd w:fill="F4F6F8" w:val="clear"/>
      </w:pPr>
      <w:r>
        <w:rPr>
          <w:rFonts w:ascii="Consolas" w:hAnsi="Consolas" w:eastAsia="Consolas"/>
          <w:b w:val="0"/>
          <w:color w:val="1A1A1A"/>
          <w:sz w:val="18"/>
        </w:rPr>
        <w:t>{</w:t>
        <w:br/>
        <w:t xml:space="preserve">  "otp": "123456"</w:t>
        <w:br/>
        <w:t>}</w:t>
      </w:r>
    </w:p>
    <w:p>
      <w:pPr>
        <w:spacing w:after="80" w:before="0" w:line="276" w:lineRule="auto"/>
      </w:pPr>
      <w:r>
        <w:rPr>
          <w:rFonts w:ascii="Calibri" w:hAnsi="Calibri" w:eastAsia="Calibri"/>
          <w:b/>
          <w:color w:val="222222"/>
          <w:sz w:val="22"/>
        </w:rPr>
        <w:t>HIP response (200 OK)</w:t>
      </w:r>
    </w:p>
    <w:p>
      <w:pPr>
        <w:spacing w:after="160" w:before="80"/>
        <w:ind w:left="227"/>
        <w:shd w:fill="F4F6F8" w:val="clear"/>
      </w:pPr>
      <w:r>
        <w:rPr>
          <w:rFonts w:ascii="Consolas" w:hAnsi="Consolas" w:eastAsia="Consolas"/>
          <w:b w:val="0"/>
          <w:color w:val="1A1A1A"/>
          <w:sz w:val="18"/>
        </w:rPr>
        <w:t>{</w:t>
        <w:br/>
        <w:t xml:space="preserve">  "authResult": "success",</w:t>
        <w:br/>
        <w:t xml:space="preserve">  "message": "OTP verified",</w:t>
        <w:br/>
        <w:t xml:space="preserve">  "users": [</w:t>
        <w:br/>
        <w:t xml:space="preserve">    {</w:t>
        <w:br/>
        <w:t xml:space="preserve">      "abhaAddress": "first.last@sbx",</w:t>
        <w:br/>
        <w:t xml:space="preserve">      "fullName": "First Last",</w:t>
        <w:br/>
        <w:t xml:space="preserve">      "abhaNumber": "91-xxxx-xxxx-xxxx",</w:t>
        <w:br/>
        <w:t xml:space="preserve">      "status": "ACTIVE",</w:t>
        <w:br/>
        <w:t xml:space="preserve">      "kycStatus": "VERIFIED"</w:t>
        <w:br/>
        <w:t xml:space="preserve">    }</w:t>
        <w:br/>
        <w:t xml:space="preserve">  ]</w:t>
        <w:br/>
        <w:t>}</w:t>
      </w:r>
    </w:p>
    <w:p>
      <w:pPr>
        <w:pStyle w:val="Heading3"/>
      </w:pPr>
      <w:r>
        <w:rPr>
          <w:rFonts w:ascii="Calibri" w:hAnsi="Calibri"/>
          <w:color w:val="0D7373"/>
        </w:rPr>
        <w:t>8.4 Get ABHA address profile</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GET /v3/hip/verification/abhaAddress/getProfile</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GET {AbhaNumberServiceUrl}/login/profile/abha-profile</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Profile for the logged-in ABHA address. Uses X-Token from verify step.</w:t>
            </w:r>
          </w:p>
        </w:tc>
      </w:tr>
    </w:tbl>
    <w:p/>
    <w:p>
      <w:pPr>
        <w:spacing w:after="160" w:before="0" w:line="276" w:lineRule="auto"/>
      </w:pPr>
      <w:r>
        <w:rPr>
          <w:rFonts w:ascii="Calibri" w:hAnsi="Calibri" w:eastAsia="Calibri"/>
          <w:b w:val="0"/>
          <w:color w:val="222222"/>
          <w:sz w:val="20"/>
        </w:rPr>
        <w:t>HIP response (200 OK) includes abhaAddress, abhaNumber, demographics, kycStatus, mobileVerified.</w:t>
      </w:r>
    </w:p>
    <w:p>
      <w:pPr>
        <w:pStyle w:val="Heading3"/>
      </w:pPr>
      <w:r>
        <w:rPr>
          <w:rFonts w:ascii="Calibri" w:hAnsi="Calibri"/>
          <w:color w:val="0D7373"/>
        </w:rPr>
        <w:t>8.5 Get ABHA address / PHR card</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HIP method &amp; path</w:t>
            </w:r>
          </w:p>
        </w:tc>
        <w:tc>
          <w:tcPr>
            <w:tcW w:type="dxa" w:w="7087"/>
          </w:tcPr>
          <w:p>
            <w:pPr>
              <w:spacing w:after="0" w:before="0"/>
            </w:pPr>
            <w:r/>
            <w:r>
              <w:rPr>
                <w:rFonts w:ascii="Calibri" w:hAnsi="Calibri" w:eastAsia="Calibri"/>
                <w:b w:val="0"/>
                <w:color w:val="222222"/>
                <w:sz w:val="17"/>
              </w:rPr>
              <w:t>GET /v3/hip/verification/abhaAddress/getCard</w:t>
            </w:r>
          </w:p>
        </w:tc>
      </w:tr>
      <w:tr>
        <w:tc>
          <w:tcPr>
            <w:tcW w:type="dxa" w:w="2551"/>
            <w:shd w:fill="F3F7FA" w:val="clear"/>
          </w:tcPr>
          <w:p>
            <w:pPr>
              <w:spacing w:after="0" w:before="0"/>
            </w:pPr>
            <w:r/>
            <w:r>
              <w:rPr>
                <w:rFonts w:ascii="Calibri" w:hAnsi="Calibri" w:eastAsia="Calibri"/>
                <w:b w:val="0"/>
                <w:color w:val="222222"/>
                <w:sz w:val="17"/>
              </w:rPr>
              <w:t>Auth to HIP</w:t>
            </w:r>
          </w:p>
        </w:tc>
        <w:tc>
          <w:tcPr>
            <w:tcW w:type="dxa" w:w="7087"/>
            <w:shd w:fill="F3F7FA" w:val="clear"/>
          </w:tcPr>
          <w:p>
            <w:pPr>
              <w:spacing w:after="0" w:before="0"/>
            </w:pPr>
            <w:r/>
            <w:r>
              <w:rPr>
                <w:rFonts w:ascii="Calibri" w:hAnsi="Calibri" w:eastAsia="Calibri"/>
                <w:b w:val="0"/>
                <w:color w:val="222222"/>
                <w:sz w:val="17"/>
              </w:rPr>
              <w:t>Bahmni session (reporting_session / JSESSIONID)</w:t>
            </w:r>
          </w:p>
        </w:tc>
      </w:tr>
      <w:tr>
        <w:tc>
          <w:tcPr>
            <w:tcW w:type="dxa" w:w="2551"/>
          </w:tcPr>
          <w:p>
            <w:pPr>
              <w:spacing w:after="0" w:before="0"/>
            </w:pPr>
            <w:r/>
            <w:r>
              <w:rPr>
                <w:rFonts w:ascii="Calibri" w:hAnsi="Calibri" w:eastAsia="Calibri"/>
                <w:b w:val="0"/>
                <w:color w:val="222222"/>
                <w:sz w:val="17"/>
              </w:rPr>
              <w:t>Downstream ABHA API</w:t>
            </w:r>
          </w:p>
        </w:tc>
        <w:tc>
          <w:tcPr>
            <w:tcW w:type="dxa" w:w="7087"/>
          </w:tcPr>
          <w:p>
            <w:pPr>
              <w:spacing w:after="0" w:before="0"/>
            </w:pPr>
            <w:r/>
            <w:r>
              <w:rPr>
                <w:rFonts w:ascii="Calibri" w:hAnsi="Calibri" w:eastAsia="Calibri"/>
                <w:b w:val="0"/>
                <w:color w:val="222222"/>
                <w:sz w:val="17"/>
              </w:rPr>
              <w:t>GET {AbhaNumberServiceUrl}/login/profile/abha/phr-card</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PNG PHR card for the logged-in ABHA address.</w:t>
            </w:r>
          </w:p>
        </w:tc>
      </w:tr>
    </w:tbl>
    <w:p/>
    <w:p>
      <w:pPr>
        <w:spacing w:after="160" w:before="0" w:line="276" w:lineRule="auto"/>
      </w:pPr>
      <w:r>
        <w:rPr>
          <w:rFonts w:ascii="Calibri" w:hAnsi="Calibri" w:eastAsia="Calibri"/>
          <w:b w:val="0"/>
          <w:color w:val="222222"/>
          <w:sz w:val="20"/>
        </w:rPr>
        <w:t>HIP response: image/png stream.</w:t>
      </w:r>
    </w:p>
    <w:p>
      <w:pPr>
        <w:pStyle w:val="Heading1"/>
      </w:pPr>
      <w:r>
        <w:rPr>
          <w:rFonts w:ascii="Calibri" w:hAnsi="Calibri"/>
          <w:color w:val="1B3A5F"/>
        </w:rPr>
        <w:t>9. M1 API catalogue (HIP facing)</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680"/>
            <w:shd w:fill="1B3A5F" w:val="clear"/>
          </w:tcPr>
          <w:p>
            <w:pPr>
              <w:spacing w:after="0" w:before="0"/>
              <w:jc w:val="center"/>
            </w:pPr>
            <w:r/>
            <w:r>
              <w:rPr>
                <w:rFonts w:ascii="Calibri" w:hAnsi="Calibri" w:eastAsia="Calibri"/>
                <w:b/>
                <w:color w:val="FFFFFF"/>
                <w:sz w:val="18"/>
              </w:rPr>
              <w:t>#</w:t>
            </w:r>
          </w:p>
        </w:tc>
        <w:tc>
          <w:tcPr>
            <w:tcW w:type="dxa" w:w="3742"/>
            <w:shd w:fill="1B3A5F" w:val="clear"/>
          </w:tcPr>
          <w:p>
            <w:pPr>
              <w:spacing w:after="0" w:before="0"/>
              <w:jc w:val="center"/>
            </w:pPr>
            <w:r/>
            <w:r>
              <w:rPr>
                <w:rFonts w:ascii="Calibri" w:hAnsi="Calibri" w:eastAsia="Calibri"/>
                <w:b/>
                <w:color w:val="FFFFFF"/>
                <w:sz w:val="18"/>
              </w:rPr>
              <w:t>HIP API</w:t>
            </w:r>
          </w:p>
        </w:tc>
        <w:tc>
          <w:tcPr>
            <w:tcW w:type="dxa" w:w="3288"/>
            <w:shd w:fill="1B3A5F" w:val="clear"/>
          </w:tcPr>
          <w:p>
            <w:pPr>
              <w:spacing w:after="0" w:before="0"/>
              <w:jc w:val="center"/>
            </w:pPr>
            <w:r/>
            <w:r>
              <w:rPr>
                <w:rFonts w:ascii="Calibri" w:hAnsi="Calibri" w:eastAsia="Calibri"/>
                <w:b/>
                <w:color w:val="FFFFFF"/>
                <w:sz w:val="18"/>
              </w:rPr>
              <w:t>ABDM API</w:t>
            </w:r>
          </w:p>
        </w:tc>
        <w:tc>
          <w:tcPr>
            <w:tcW w:type="dxa" w:w="1928"/>
            <w:shd w:fill="1B3A5F" w:val="clear"/>
          </w:tcPr>
          <w:p>
            <w:pPr>
              <w:spacing w:after="0" w:before="0"/>
              <w:jc w:val="center"/>
            </w:pPr>
            <w:r/>
            <w:r>
              <w:rPr>
                <w:rFonts w:ascii="Calibri" w:hAnsi="Calibri" w:eastAsia="Calibri"/>
                <w:b/>
                <w:color w:val="FFFFFF"/>
                <w:sz w:val="18"/>
              </w:rPr>
              <w:t>Flow</w:t>
            </w:r>
          </w:p>
        </w:tc>
      </w:tr>
      <w:tr>
        <w:tc>
          <w:tcPr>
            <w:tcW w:type="dxa" w:w="680"/>
          </w:tcPr>
          <w:p>
            <w:pPr>
              <w:spacing w:after="0" w:before="0"/>
            </w:pPr>
            <w:r/>
            <w:r>
              <w:rPr>
                <w:rFonts w:ascii="Calibri" w:hAnsi="Calibri" w:eastAsia="Calibri"/>
                <w:b w:val="0"/>
                <w:color w:val="222222"/>
                <w:sz w:val="17"/>
              </w:rPr>
              <w:t>A1</w:t>
            </w:r>
          </w:p>
        </w:tc>
        <w:tc>
          <w:tcPr>
            <w:tcW w:type="dxa" w:w="3742"/>
          </w:tcPr>
          <w:p>
            <w:pPr>
              <w:spacing w:after="0" w:before="0"/>
            </w:pPr>
            <w:r/>
            <w:r>
              <w:rPr>
                <w:rFonts w:ascii="Calibri" w:hAnsi="Calibri" w:eastAsia="Calibri"/>
                <w:b w:val="0"/>
                <w:color w:val="222222"/>
                <w:sz w:val="17"/>
              </w:rPr>
              <w:t>POST /v3/hip/generateAadhaarOtp</w:t>
            </w:r>
          </w:p>
        </w:tc>
        <w:tc>
          <w:tcPr>
            <w:tcW w:type="dxa" w:w="3288"/>
          </w:tcPr>
          <w:p>
            <w:pPr>
              <w:spacing w:after="0" w:before="0"/>
            </w:pPr>
            <w:r/>
            <w:r>
              <w:rPr>
                <w:rFonts w:ascii="Calibri" w:hAnsi="Calibri" w:eastAsia="Calibri"/>
                <w:b w:val="0"/>
                <w:color w:val="222222"/>
                <w:sz w:val="17"/>
              </w:rPr>
              <w:t>POST /v3/enrollment/request/otp</w:t>
            </w:r>
          </w:p>
        </w:tc>
        <w:tc>
          <w:tcPr>
            <w:tcW w:type="dxa" w:w="1928"/>
          </w:tcPr>
          <w:p>
            <w:pPr>
              <w:spacing w:after="0" w:before="0"/>
            </w:pPr>
            <w:r/>
            <w:r>
              <w:rPr>
                <w:rFonts w:ascii="Calibri" w:hAnsi="Calibri" w:eastAsia="Calibri"/>
                <w:b w:val="0"/>
                <w:color w:val="222222"/>
                <w:sz w:val="17"/>
              </w:rPr>
              <w:t>Create</w:t>
            </w:r>
          </w:p>
        </w:tc>
      </w:tr>
      <w:tr>
        <w:tc>
          <w:tcPr>
            <w:tcW w:type="dxa" w:w="680"/>
            <w:shd w:fill="F3F7FA" w:val="clear"/>
          </w:tcPr>
          <w:p>
            <w:pPr>
              <w:spacing w:after="0" w:before="0"/>
            </w:pPr>
            <w:r/>
            <w:r>
              <w:rPr>
                <w:rFonts w:ascii="Calibri" w:hAnsi="Calibri" w:eastAsia="Calibri"/>
                <w:b w:val="0"/>
                <w:color w:val="222222"/>
                <w:sz w:val="17"/>
              </w:rPr>
              <w:t>A2</w:t>
            </w:r>
          </w:p>
        </w:tc>
        <w:tc>
          <w:tcPr>
            <w:tcW w:type="dxa" w:w="3742"/>
            <w:shd w:fill="F3F7FA" w:val="clear"/>
          </w:tcPr>
          <w:p>
            <w:pPr>
              <w:spacing w:after="0" w:before="0"/>
            </w:pPr>
            <w:r/>
            <w:r>
              <w:rPr>
                <w:rFonts w:ascii="Calibri" w:hAnsi="Calibri" w:eastAsia="Calibri"/>
                <w:b w:val="0"/>
                <w:color w:val="222222"/>
                <w:sz w:val="17"/>
              </w:rPr>
              <w:t>POST /v3/hip/verifyOtpAndCreateABHA</w:t>
            </w:r>
          </w:p>
        </w:tc>
        <w:tc>
          <w:tcPr>
            <w:tcW w:type="dxa" w:w="3288"/>
            <w:shd w:fill="F3F7FA" w:val="clear"/>
          </w:tcPr>
          <w:p>
            <w:pPr>
              <w:spacing w:after="0" w:before="0"/>
            </w:pPr>
            <w:r/>
            <w:r>
              <w:rPr>
                <w:rFonts w:ascii="Calibri" w:hAnsi="Calibri" w:eastAsia="Calibri"/>
                <w:b w:val="0"/>
                <w:color w:val="222222"/>
                <w:sz w:val="17"/>
              </w:rPr>
              <w:t>POST /v3/enrollment/enrol/byAadhaar</w:t>
            </w:r>
          </w:p>
        </w:tc>
        <w:tc>
          <w:tcPr>
            <w:tcW w:type="dxa" w:w="1928"/>
            <w:shd w:fill="F3F7FA" w:val="clear"/>
          </w:tcPr>
          <w:p>
            <w:pPr>
              <w:spacing w:after="0" w:before="0"/>
            </w:pPr>
            <w:r/>
            <w:r>
              <w:rPr>
                <w:rFonts w:ascii="Calibri" w:hAnsi="Calibri" w:eastAsia="Calibri"/>
                <w:b w:val="0"/>
                <w:color w:val="222222"/>
                <w:sz w:val="17"/>
              </w:rPr>
              <w:t>Create</w:t>
            </w:r>
          </w:p>
        </w:tc>
      </w:tr>
      <w:tr>
        <w:tc>
          <w:tcPr>
            <w:tcW w:type="dxa" w:w="680"/>
          </w:tcPr>
          <w:p>
            <w:pPr>
              <w:spacing w:after="0" w:before="0"/>
            </w:pPr>
            <w:r/>
            <w:r>
              <w:rPr>
                <w:rFonts w:ascii="Calibri" w:hAnsi="Calibri" w:eastAsia="Calibri"/>
                <w:b w:val="0"/>
                <w:color w:val="222222"/>
                <w:sz w:val="17"/>
              </w:rPr>
              <w:t>A3</w:t>
            </w:r>
          </w:p>
        </w:tc>
        <w:tc>
          <w:tcPr>
            <w:tcW w:type="dxa" w:w="3742"/>
          </w:tcPr>
          <w:p>
            <w:pPr>
              <w:spacing w:after="0" w:before="0"/>
            </w:pPr>
            <w:r/>
            <w:r>
              <w:rPr>
                <w:rFonts w:ascii="Calibri" w:hAnsi="Calibri" w:eastAsia="Calibri"/>
                <w:b w:val="0"/>
                <w:color w:val="222222"/>
                <w:sz w:val="17"/>
              </w:rPr>
              <w:t>POST /v3/hip/generateMobileOtp</w:t>
            </w:r>
          </w:p>
        </w:tc>
        <w:tc>
          <w:tcPr>
            <w:tcW w:type="dxa" w:w="3288"/>
          </w:tcPr>
          <w:p>
            <w:pPr>
              <w:spacing w:after="0" w:before="0"/>
            </w:pPr>
            <w:r/>
            <w:r>
              <w:rPr>
                <w:rFonts w:ascii="Calibri" w:hAnsi="Calibri" w:eastAsia="Calibri"/>
                <w:b w:val="0"/>
                <w:color w:val="222222"/>
                <w:sz w:val="17"/>
              </w:rPr>
              <w:t>POST /v3/enrollment/request/otp</w:t>
            </w:r>
          </w:p>
        </w:tc>
        <w:tc>
          <w:tcPr>
            <w:tcW w:type="dxa" w:w="1928"/>
          </w:tcPr>
          <w:p>
            <w:pPr>
              <w:spacing w:after="0" w:before="0"/>
            </w:pPr>
            <w:r/>
            <w:r>
              <w:rPr>
                <w:rFonts w:ascii="Calibri" w:hAnsi="Calibri" w:eastAsia="Calibri"/>
                <w:b w:val="0"/>
                <w:color w:val="222222"/>
                <w:sz w:val="17"/>
              </w:rPr>
              <w:t>Create (optional mobile)</w:t>
            </w:r>
          </w:p>
        </w:tc>
      </w:tr>
      <w:tr>
        <w:tc>
          <w:tcPr>
            <w:tcW w:type="dxa" w:w="680"/>
            <w:shd w:fill="F3F7FA" w:val="clear"/>
          </w:tcPr>
          <w:p>
            <w:pPr>
              <w:spacing w:after="0" w:before="0"/>
            </w:pPr>
            <w:r/>
            <w:r>
              <w:rPr>
                <w:rFonts w:ascii="Calibri" w:hAnsi="Calibri" w:eastAsia="Calibri"/>
                <w:b w:val="0"/>
                <w:color w:val="222222"/>
                <w:sz w:val="17"/>
              </w:rPr>
              <w:t>A4</w:t>
            </w:r>
          </w:p>
        </w:tc>
        <w:tc>
          <w:tcPr>
            <w:tcW w:type="dxa" w:w="3742"/>
            <w:shd w:fill="F3F7FA" w:val="clear"/>
          </w:tcPr>
          <w:p>
            <w:pPr>
              <w:spacing w:after="0" w:before="0"/>
            </w:pPr>
            <w:r/>
            <w:r>
              <w:rPr>
                <w:rFonts w:ascii="Calibri" w:hAnsi="Calibri" w:eastAsia="Calibri"/>
                <w:b w:val="0"/>
                <w:color w:val="222222"/>
                <w:sz w:val="17"/>
              </w:rPr>
              <w:t>POST /v3/hip/verifyMobileOtp</w:t>
            </w:r>
          </w:p>
        </w:tc>
        <w:tc>
          <w:tcPr>
            <w:tcW w:type="dxa" w:w="3288"/>
            <w:shd w:fill="F3F7FA" w:val="clear"/>
          </w:tcPr>
          <w:p>
            <w:pPr>
              <w:spacing w:after="0" w:before="0"/>
            </w:pPr>
            <w:r/>
            <w:r>
              <w:rPr>
                <w:rFonts w:ascii="Calibri" w:hAnsi="Calibri" w:eastAsia="Calibri"/>
                <w:b w:val="0"/>
                <w:color w:val="222222"/>
                <w:sz w:val="17"/>
              </w:rPr>
              <w:t>POST /v3/enrollment/auth/byAbdm</w:t>
            </w:r>
          </w:p>
        </w:tc>
        <w:tc>
          <w:tcPr>
            <w:tcW w:type="dxa" w:w="1928"/>
            <w:shd w:fill="F3F7FA" w:val="clear"/>
          </w:tcPr>
          <w:p>
            <w:pPr>
              <w:spacing w:after="0" w:before="0"/>
            </w:pPr>
            <w:r/>
            <w:r>
              <w:rPr>
                <w:rFonts w:ascii="Calibri" w:hAnsi="Calibri" w:eastAsia="Calibri"/>
                <w:b w:val="0"/>
                <w:color w:val="222222"/>
                <w:sz w:val="17"/>
              </w:rPr>
              <w:t>Create (optional mobile)</w:t>
            </w:r>
          </w:p>
        </w:tc>
      </w:tr>
      <w:tr>
        <w:tc>
          <w:tcPr>
            <w:tcW w:type="dxa" w:w="680"/>
          </w:tcPr>
          <w:p>
            <w:pPr>
              <w:spacing w:after="0" w:before="0"/>
            </w:pPr>
            <w:r/>
            <w:r>
              <w:rPr>
                <w:rFonts w:ascii="Calibri" w:hAnsi="Calibri" w:eastAsia="Calibri"/>
                <w:b w:val="0"/>
                <w:color w:val="222222"/>
                <w:sz w:val="17"/>
              </w:rPr>
              <w:t>A5</w:t>
            </w:r>
          </w:p>
        </w:tc>
        <w:tc>
          <w:tcPr>
            <w:tcW w:type="dxa" w:w="3742"/>
          </w:tcPr>
          <w:p>
            <w:pPr>
              <w:spacing w:after="0" w:before="0"/>
            </w:pPr>
            <w:r/>
            <w:r>
              <w:rPr>
                <w:rFonts w:ascii="Calibri" w:hAnsi="Calibri" w:eastAsia="Calibri"/>
                <w:b w:val="0"/>
                <w:color w:val="222222"/>
                <w:sz w:val="17"/>
              </w:rPr>
              <w:t>GET /v3/hip/getAbhaAddressSuggestions</w:t>
            </w:r>
          </w:p>
        </w:tc>
        <w:tc>
          <w:tcPr>
            <w:tcW w:type="dxa" w:w="3288"/>
          </w:tcPr>
          <w:p>
            <w:pPr>
              <w:spacing w:after="0" w:before="0"/>
            </w:pPr>
            <w:r/>
            <w:r>
              <w:rPr>
                <w:rFonts w:ascii="Calibri" w:hAnsi="Calibri" w:eastAsia="Calibri"/>
                <w:b w:val="0"/>
                <w:color w:val="222222"/>
                <w:sz w:val="17"/>
              </w:rPr>
              <w:t>GET /v3/enrollment/enrol/suggestion</w:t>
            </w:r>
          </w:p>
        </w:tc>
        <w:tc>
          <w:tcPr>
            <w:tcW w:type="dxa" w:w="1928"/>
          </w:tcPr>
          <w:p>
            <w:pPr>
              <w:spacing w:after="0" w:before="0"/>
            </w:pPr>
            <w:r/>
            <w:r>
              <w:rPr>
                <w:rFonts w:ascii="Calibri" w:hAnsi="Calibri" w:eastAsia="Calibri"/>
                <w:b w:val="0"/>
                <w:color w:val="222222"/>
                <w:sz w:val="17"/>
              </w:rPr>
              <w:t>Create</w:t>
            </w:r>
          </w:p>
        </w:tc>
      </w:tr>
      <w:tr>
        <w:tc>
          <w:tcPr>
            <w:tcW w:type="dxa" w:w="680"/>
            <w:shd w:fill="F3F7FA" w:val="clear"/>
          </w:tcPr>
          <w:p>
            <w:pPr>
              <w:spacing w:after="0" w:before="0"/>
            </w:pPr>
            <w:r/>
            <w:r>
              <w:rPr>
                <w:rFonts w:ascii="Calibri" w:hAnsi="Calibri" w:eastAsia="Calibri"/>
                <w:b w:val="0"/>
                <w:color w:val="222222"/>
                <w:sz w:val="17"/>
              </w:rPr>
              <w:t>A6</w:t>
            </w:r>
          </w:p>
        </w:tc>
        <w:tc>
          <w:tcPr>
            <w:tcW w:type="dxa" w:w="3742"/>
            <w:shd w:fill="F3F7FA" w:val="clear"/>
          </w:tcPr>
          <w:p>
            <w:pPr>
              <w:spacing w:after="0" w:before="0"/>
            </w:pPr>
            <w:r/>
            <w:r>
              <w:rPr>
                <w:rFonts w:ascii="Calibri" w:hAnsi="Calibri" w:eastAsia="Calibri"/>
                <w:b w:val="0"/>
                <w:color w:val="222222"/>
                <w:sz w:val="17"/>
              </w:rPr>
              <w:t>POST /v3/hip/createAbhaAddress</w:t>
            </w:r>
          </w:p>
        </w:tc>
        <w:tc>
          <w:tcPr>
            <w:tcW w:type="dxa" w:w="3288"/>
            <w:shd w:fill="F3F7FA" w:val="clear"/>
          </w:tcPr>
          <w:p>
            <w:pPr>
              <w:spacing w:after="0" w:before="0"/>
            </w:pPr>
            <w:r/>
            <w:r>
              <w:rPr>
                <w:rFonts w:ascii="Calibri" w:hAnsi="Calibri" w:eastAsia="Calibri"/>
                <w:b w:val="0"/>
                <w:color w:val="222222"/>
                <w:sz w:val="17"/>
              </w:rPr>
              <w:t>POST /v3/enrollment/enrol/abha-address</w:t>
            </w:r>
          </w:p>
        </w:tc>
        <w:tc>
          <w:tcPr>
            <w:tcW w:type="dxa" w:w="1928"/>
            <w:shd w:fill="F3F7FA" w:val="clear"/>
          </w:tcPr>
          <w:p>
            <w:pPr>
              <w:spacing w:after="0" w:before="0"/>
            </w:pPr>
            <w:r/>
            <w:r>
              <w:rPr>
                <w:rFonts w:ascii="Calibri" w:hAnsi="Calibri" w:eastAsia="Calibri"/>
                <w:b w:val="0"/>
                <w:color w:val="222222"/>
                <w:sz w:val="17"/>
              </w:rPr>
              <w:t>Create</w:t>
            </w:r>
          </w:p>
        </w:tc>
      </w:tr>
      <w:tr>
        <w:tc>
          <w:tcPr>
            <w:tcW w:type="dxa" w:w="680"/>
          </w:tcPr>
          <w:p>
            <w:pPr>
              <w:spacing w:after="0" w:before="0"/>
            </w:pPr>
            <w:r/>
            <w:r>
              <w:rPr>
                <w:rFonts w:ascii="Calibri" w:hAnsi="Calibri" w:eastAsia="Calibri"/>
                <w:b w:val="0"/>
                <w:color w:val="222222"/>
                <w:sz w:val="17"/>
              </w:rPr>
              <w:t>A7</w:t>
            </w:r>
          </w:p>
        </w:tc>
        <w:tc>
          <w:tcPr>
            <w:tcW w:type="dxa" w:w="3742"/>
          </w:tcPr>
          <w:p>
            <w:pPr>
              <w:spacing w:after="0" w:before="0"/>
            </w:pPr>
            <w:r/>
            <w:r>
              <w:rPr>
                <w:rFonts w:ascii="Calibri" w:hAnsi="Calibri" w:eastAsia="Calibri"/>
                <w:b w:val="0"/>
                <w:color w:val="222222"/>
                <w:sz w:val="17"/>
              </w:rPr>
              <w:t>GET /v3/hip/getAbhaCard</w:t>
            </w:r>
          </w:p>
        </w:tc>
        <w:tc>
          <w:tcPr>
            <w:tcW w:type="dxa" w:w="3288"/>
          </w:tcPr>
          <w:p>
            <w:pPr>
              <w:spacing w:after="0" w:before="0"/>
            </w:pPr>
            <w:r/>
            <w:r>
              <w:rPr>
                <w:rFonts w:ascii="Calibri" w:hAnsi="Calibri" w:eastAsia="Calibri"/>
                <w:b w:val="0"/>
                <w:color w:val="222222"/>
                <w:sz w:val="17"/>
              </w:rPr>
              <w:t>GET /v3/profile/account/abha-card</w:t>
            </w:r>
          </w:p>
        </w:tc>
        <w:tc>
          <w:tcPr>
            <w:tcW w:type="dxa" w:w="1928"/>
          </w:tcPr>
          <w:p>
            <w:pPr>
              <w:spacing w:after="0" w:before="0"/>
            </w:pPr>
            <w:r/>
            <w:r>
              <w:rPr>
                <w:rFonts w:ascii="Calibri" w:hAnsi="Calibri" w:eastAsia="Calibri"/>
                <w:b w:val="0"/>
                <w:color w:val="222222"/>
                <w:sz w:val="17"/>
              </w:rPr>
              <w:t>Create / after login</w:t>
            </w:r>
          </w:p>
        </w:tc>
      </w:tr>
      <w:tr>
        <w:tc>
          <w:tcPr>
            <w:tcW w:type="dxa" w:w="680"/>
            <w:shd w:fill="F3F7FA" w:val="clear"/>
          </w:tcPr>
          <w:p>
            <w:pPr>
              <w:spacing w:after="0" w:before="0"/>
            </w:pPr>
            <w:r/>
            <w:r>
              <w:rPr>
                <w:rFonts w:ascii="Calibri" w:hAnsi="Calibri" w:eastAsia="Calibri"/>
                <w:b w:val="0"/>
                <w:color w:val="222222"/>
                <w:sz w:val="17"/>
              </w:rPr>
              <w:t>B1</w:t>
            </w:r>
          </w:p>
        </w:tc>
        <w:tc>
          <w:tcPr>
            <w:tcW w:type="dxa" w:w="3742"/>
            <w:shd w:fill="F3F7FA" w:val="clear"/>
          </w:tcPr>
          <w:p>
            <w:pPr>
              <w:spacing w:after="0" w:before="0"/>
            </w:pPr>
            <w:r/>
            <w:r>
              <w:rPr>
                <w:rFonts w:ascii="Calibri" w:hAnsi="Calibri" w:eastAsia="Calibri"/>
                <w:b w:val="0"/>
                <w:color w:val="222222"/>
                <w:sz w:val="17"/>
              </w:rPr>
              <w:t>POST /v3/hip/verification/requestOtp</w:t>
            </w:r>
          </w:p>
        </w:tc>
        <w:tc>
          <w:tcPr>
            <w:tcW w:type="dxa" w:w="3288"/>
            <w:shd w:fill="F3F7FA" w:val="clear"/>
          </w:tcPr>
          <w:p>
            <w:pPr>
              <w:spacing w:after="0" w:before="0"/>
            </w:pPr>
            <w:r/>
            <w:r>
              <w:rPr>
                <w:rFonts w:ascii="Calibri" w:hAnsi="Calibri" w:eastAsia="Calibri"/>
                <w:b w:val="0"/>
                <w:color w:val="222222"/>
                <w:sz w:val="17"/>
              </w:rPr>
              <w:t>POST /v3/profile/login/request/otp</w:t>
            </w:r>
          </w:p>
        </w:tc>
        <w:tc>
          <w:tcPr>
            <w:tcW w:type="dxa" w:w="1928"/>
            <w:shd w:fill="F3F7FA" w:val="clear"/>
          </w:tcPr>
          <w:p>
            <w:pPr>
              <w:spacing w:after="0" w:before="0"/>
            </w:pPr>
            <w:r/>
            <w:r>
              <w:rPr>
                <w:rFonts w:ascii="Calibri" w:hAnsi="Calibri" w:eastAsia="Calibri"/>
                <w:b w:val="0"/>
                <w:color w:val="222222"/>
                <w:sz w:val="17"/>
              </w:rPr>
              <w:t>Login</w:t>
            </w:r>
          </w:p>
        </w:tc>
      </w:tr>
      <w:tr>
        <w:tc>
          <w:tcPr>
            <w:tcW w:type="dxa" w:w="680"/>
          </w:tcPr>
          <w:p>
            <w:pPr>
              <w:spacing w:after="0" w:before="0"/>
            </w:pPr>
            <w:r/>
            <w:r>
              <w:rPr>
                <w:rFonts w:ascii="Calibri" w:hAnsi="Calibri" w:eastAsia="Calibri"/>
                <w:b w:val="0"/>
                <w:color w:val="222222"/>
                <w:sz w:val="17"/>
              </w:rPr>
              <w:t>B2</w:t>
            </w:r>
          </w:p>
        </w:tc>
        <w:tc>
          <w:tcPr>
            <w:tcW w:type="dxa" w:w="3742"/>
          </w:tcPr>
          <w:p>
            <w:pPr>
              <w:spacing w:after="0" w:before="0"/>
            </w:pPr>
            <w:r/>
            <w:r>
              <w:rPr>
                <w:rFonts w:ascii="Calibri" w:hAnsi="Calibri" w:eastAsia="Calibri"/>
                <w:b w:val="0"/>
                <w:color w:val="222222"/>
                <w:sz w:val="17"/>
              </w:rPr>
              <w:t>POST /v3/hip/verification/verifyOtp</w:t>
            </w:r>
          </w:p>
        </w:tc>
        <w:tc>
          <w:tcPr>
            <w:tcW w:type="dxa" w:w="3288"/>
          </w:tcPr>
          <w:p>
            <w:pPr>
              <w:spacing w:after="0" w:before="0"/>
            </w:pPr>
            <w:r/>
            <w:r>
              <w:rPr>
                <w:rFonts w:ascii="Calibri" w:hAnsi="Calibri" w:eastAsia="Calibri"/>
                <w:b w:val="0"/>
                <w:color w:val="222222"/>
                <w:sz w:val="17"/>
              </w:rPr>
              <w:t>POST /v3/profile/login/verify</w:t>
            </w:r>
          </w:p>
        </w:tc>
        <w:tc>
          <w:tcPr>
            <w:tcW w:type="dxa" w:w="1928"/>
          </w:tcPr>
          <w:p>
            <w:pPr>
              <w:spacing w:after="0" w:before="0"/>
            </w:pPr>
            <w:r/>
            <w:r>
              <w:rPr>
                <w:rFonts w:ascii="Calibri" w:hAnsi="Calibri" w:eastAsia="Calibri"/>
                <w:b w:val="0"/>
                <w:color w:val="222222"/>
                <w:sz w:val="17"/>
              </w:rPr>
              <w:t>Login</w:t>
            </w:r>
          </w:p>
        </w:tc>
      </w:tr>
      <w:tr>
        <w:tc>
          <w:tcPr>
            <w:tcW w:type="dxa" w:w="680"/>
            <w:shd w:fill="F3F7FA" w:val="clear"/>
          </w:tcPr>
          <w:p>
            <w:pPr>
              <w:spacing w:after="0" w:before="0"/>
            </w:pPr>
            <w:r/>
            <w:r>
              <w:rPr>
                <w:rFonts w:ascii="Calibri" w:hAnsi="Calibri" w:eastAsia="Calibri"/>
                <w:b w:val="0"/>
                <w:color w:val="222222"/>
                <w:sz w:val="17"/>
              </w:rPr>
              <w:t>B3</w:t>
            </w:r>
          </w:p>
        </w:tc>
        <w:tc>
          <w:tcPr>
            <w:tcW w:type="dxa" w:w="3742"/>
            <w:shd w:fill="F3F7FA" w:val="clear"/>
          </w:tcPr>
          <w:p>
            <w:pPr>
              <w:spacing w:after="0" w:before="0"/>
            </w:pPr>
            <w:r/>
            <w:r>
              <w:rPr>
                <w:rFonts w:ascii="Calibri" w:hAnsi="Calibri" w:eastAsia="Calibri"/>
                <w:b w:val="0"/>
                <w:color w:val="222222"/>
                <w:sz w:val="17"/>
              </w:rPr>
              <w:t>POST /v3/hip/verification/verifyAbhaAccount</w:t>
            </w:r>
          </w:p>
        </w:tc>
        <w:tc>
          <w:tcPr>
            <w:tcW w:type="dxa" w:w="3288"/>
            <w:shd w:fill="F3F7FA" w:val="clear"/>
          </w:tcPr>
          <w:p>
            <w:pPr>
              <w:spacing w:after="0" w:before="0"/>
            </w:pPr>
            <w:r/>
            <w:r>
              <w:rPr>
                <w:rFonts w:ascii="Calibri" w:hAnsi="Calibri" w:eastAsia="Calibri"/>
                <w:b w:val="0"/>
                <w:color w:val="222222"/>
                <w:sz w:val="17"/>
              </w:rPr>
              <w:t>POST /v3/profile/login/verify/user</w:t>
            </w:r>
          </w:p>
        </w:tc>
        <w:tc>
          <w:tcPr>
            <w:tcW w:type="dxa" w:w="1928"/>
            <w:shd w:fill="F3F7FA" w:val="clear"/>
          </w:tcPr>
          <w:p>
            <w:pPr>
              <w:spacing w:after="0" w:before="0"/>
            </w:pPr>
            <w:r/>
            <w:r>
              <w:rPr>
                <w:rFonts w:ascii="Calibri" w:hAnsi="Calibri" w:eastAsia="Calibri"/>
                <w:b w:val="0"/>
                <w:color w:val="222222"/>
                <w:sz w:val="17"/>
              </w:rPr>
              <w:t>Login (multi-account)</w:t>
            </w:r>
          </w:p>
        </w:tc>
      </w:tr>
      <w:tr>
        <w:tc>
          <w:tcPr>
            <w:tcW w:type="dxa" w:w="680"/>
          </w:tcPr>
          <w:p>
            <w:pPr>
              <w:spacing w:after="0" w:before="0"/>
            </w:pPr>
            <w:r/>
            <w:r>
              <w:rPr>
                <w:rFonts w:ascii="Calibri" w:hAnsi="Calibri" w:eastAsia="Calibri"/>
                <w:b w:val="0"/>
                <w:color w:val="222222"/>
                <w:sz w:val="17"/>
              </w:rPr>
              <w:t>B4</w:t>
            </w:r>
          </w:p>
        </w:tc>
        <w:tc>
          <w:tcPr>
            <w:tcW w:type="dxa" w:w="3742"/>
          </w:tcPr>
          <w:p>
            <w:pPr>
              <w:spacing w:after="0" w:before="0"/>
            </w:pPr>
            <w:r/>
            <w:r>
              <w:rPr>
                <w:rFonts w:ascii="Calibri" w:hAnsi="Calibri" w:eastAsia="Calibri"/>
                <w:b w:val="0"/>
                <w:color w:val="222222"/>
                <w:sz w:val="17"/>
              </w:rPr>
              <w:t>GET /v3/hip/verification/getAbhaProfile</w:t>
            </w:r>
          </w:p>
        </w:tc>
        <w:tc>
          <w:tcPr>
            <w:tcW w:type="dxa" w:w="3288"/>
          </w:tcPr>
          <w:p>
            <w:pPr>
              <w:spacing w:after="0" w:before="0"/>
            </w:pPr>
            <w:r/>
            <w:r>
              <w:rPr>
                <w:rFonts w:ascii="Calibri" w:hAnsi="Calibri" w:eastAsia="Calibri"/>
                <w:b w:val="0"/>
                <w:color w:val="222222"/>
                <w:sz w:val="17"/>
              </w:rPr>
              <w:t>GET /v3/profile/account</w:t>
            </w:r>
          </w:p>
        </w:tc>
        <w:tc>
          <w:tcPr>
            <w:tcW w:type="dxa" w:w="1928"/>
          </w:tcPr>
          <w:p>
            <w:pPr>
              <w:spacing w:after="0" w:before="0"/>
            </w:pPr>
            <w:r/>
            <w:r>
              <w:rPr>
                <w:rFonts w:ascii="Calibri" w:hAnsi="Calibri" w:eastAsia="Calibri"/>
                <w:b w:val="0"/>
                <w:color w:val="222222"/>
                <w:sz w:val="17"/>
              </w:rPr>
              <w:t>Login</w:t>
            </w:r>
          </w:p>
        </w:tc>
      </w:tr>
      <w:tr>
        <w:tc>
          <w:tcPr>
            <w:tcW w:type="dxa" w:w="680"/>
            <w:shd w:fill="F3F7FA" w:val="clear"/>
          </w:tcPr>
          <w:p>
            <w:pPr>
              <w:spacing w:after="0" w:before="0"/>
            </w:pPr>
            <w:r/>
            <w:r>
              <w:rPr>
                <w:rFonts w:ascii="Calibri" w:hAnsi="Calibri" w:eastAsia="Calibri"/>
                <w:b w:val="0"/>
                <w:color w:val="222222"/>
                <w:sz w:val="17"/>
              </w:rPr>
              <w:t>C1</w:t>
            </w:r>
          </w:p>
        </w:tc>
        <w:tc>
          <w:tcPr>
            <w:tcW w:type="dxa" w:w="3742"/>
            <w:shd w:fill="F3F7FA" w:val="clear"/>
          </w:tcPr>
          <w:p>
            <w:pPr>
              <w:spacing w:after="0" w:before="0"/>
            </w:pPr>
            <w:r/>
            <w:r>
              <w:rPr>
                <w:rFonts w:ascii="Calibri" w:hAnsi="Calibri" w:eastAsia="Calibri"/>
                <w:b w:val="0"/>
                <w:color w:val="222222"/>
                <w:sz w:val="17"/>
              </w:rPr>
              <w:t>POST /v3/hip/verification/abha/searchByMobile</w:t>
            </w:r>
          </w:p>
        </w:tc>
        <w:tc>
          <w:tcPr>
            <w:tcW w:type="dxa" w:w="3288"/>
            <w:shd w:fill="F3F7FA" w:val="clear"/>
          </w:tcPr>
          <w:p>
            <w:pPr>
              <w:spacing w:after="0" w:before="0"/>
            </w:pPr>
            <w:r/>
            <w:r>
              <w:rPr>
                <w:rFonts w:ascii="Calibri" w:hAnsi="Calibri" w:eastAsia="Calibri"/>
                <w:b w:val="0"/>
                <w:color w:val="222222"/>
                <w:sz w:val="17"/>
              </w:rPr>
              <w:t>POST /v3/profile/account/abha/search</w:t>
            </w:r>
          </w:p>
        </w:tc>
        <w:tc>
          <w:tcPr>
            <w:tcW w:type="dxa" w:w="1928"/>
            <w:shd w:fill="F3F7FA" w:val="clear"/>
          </w:tcPr>
          <w:p>
            <w:pPr>
              <w:spacing w:after="0" w:before="0"/>
            </w:pPr>
            <w:r/>
            <w:r>
              <w:rPr>
                <w:rFonts w:ascii="Calibri" w:hAnsi="Calibri" w:eastAsia="Calibri"/>
                <w:b w:val="0"/>
                <w:color w:val="222222"/>
                <w:sz w:val="17"/>
              </w:rPr>
              <w:t>Search by mobile</w:t>
            </w:r>
          </w:p>
        </w:tc>
      </w:tr>
      <w:tr>
        <w:tc>
          <w:tcPr>
            <w:tcW w:type="dxa" w:w="680"/>
          </w:tcPr>
          <w:p>
            <w:pPr>
              <w:spacing w:after="0" w:before="0"/>
            </w:pPr>
            <w:r/>
            <w:r>
              <w:rPr>
                <w:rFonts w:ascii="Calibri" w:hAnsi="Calibri" w:eastAsia="Calibri"/>
                <w:b w:val="0"/>
                <w:color w:val="222222"/>
                <w:sz w:val="17"/>
              </w:rPr>
              <w:t>C2</w:t>
            </w:r>
          </w:p>
        </w:tc>
        <w:tc>
          <w:tcPr>
            <w:tcW w:type="dxa" w:w="3742"/>
          </w:tcPr>
          <w:p>
            <w:pPr>
              <w:spacing w:after="0" w:before="0"/>
            </w:pPr>
            <w:r/>
            <w:r>
              <w:rPr>
                <w:rFonts w:ascii="Calibri" w:hAnsi="Calibri" w:eastAsia="Calibri"/>
                <w:b w:val="0"/>
                <w:color w:val="222222"/>
                <w:sz w:val="17"/>
              </w:rPr>
              <w:t>POST /v3/hip/verification/abha/profileLoginRequestOtp</w:t>
            </w:r>
          </w:p>
        </w:tc>
        <w:tc>
          <w:tcPr>
            <w:tcW w:type="dxa" w:w="3288"/>
          </w:tcPr>
          <w:p>
            <w:pPr>
              <w:spacing w:after="0" w:before="0"/>
            </w:pPr>
            <w:r/>
            <w:r>
              <w:rPr>
                <w:rFonts w:ascii="Calibri" w:hAnsi="Calibri" w:eastAsia="Calibri"/>
                <w:b w:val="0"/>
                <w:color w:val="222222"/>
                <w:sz w:val="17"/>
              </w:rPr>
              <w:t>POST /v3/profile/login/request/otp</w:t>
            </w:r>
          </w:p>
        </w:tc>
        <w:tc>
          <w:tcPr>
            <w:tcW w:type="dxa" w:w="1928"/>
          </w:tcPr>
          <w:p>
            <w:pPr>
              <w:spacing w:after="0" w:before="0"/>
            </w:pPr>
            <w:r/>
            <w:r>
              <w:rPr>
                <w:rFonts w:ascii="Calibri" w:hAnsi="Calibri" w:eastAsia="Calibri"/>
                <w:b w:val="0"/>
                <w:color w:val="222222"/>
                <w:sz w:val="17"/>
              </w:rPr>
              <w:t>Search by mobile</w:t>
            </w:r>
          </w:p>
        </w:tc>
      </w:tr>
      <w:tr>
        <w:tc>
          <w:tcPr>
            <w:tcW w:type="dxa" w:w="680"/>
            <w:shd w:fill="F3F7FA" w:val="clear"/>
          </w:tcPr>
          <w:p>
            <w:pPr>
              <w:spacing w:after="0" w:before="0"/>
            </w:pPr>
            <w:r/>
            <w:r>
              <w:rPr>
                <w:rFonts w:ascii="Calibri" w:hAnsi="Calibri" w:eastAsia="Calibri"/>
                <w:b w:val="0"/>
                <w:color w:val="222222"/>
                <w:sz w:val="17"/>
              </w:rPr>
              <w:t>C3</w:t>
            </w:r>
          </w:p>
        </w:tc>
        <w:tc>
          <w:tcPr>
            <w:tcW w:type="dxa" w:w="3742"/>
            <w:shd w:fill="F3F7FA" w:val="clear"/>
          </w:tcPr>
          <w:p>
            <w:pPr>
              <w:spacing w:after="0" w:before="0"/>
            </w:pPr>
            <w:r/>
            <w:r>
              <w:rPr>
                <w:rFonts w:ascii="Calibri" w:hAnsi="Calibri" w:eastAsia="Calibri"/>
                <w:b w:val="0"/>
                <w:color w:val="222222"/>
                <w:sz w:val="17"/>
              </w:rPr>
              <w:t>POST /v3/hip/verification/abha/profileLoginVerify</w:t>
            </w:r>
          </w:p>
        </w:tc>
        <w:tc>
          <w:tcPr>
            <w:tcW w:type="dxa" w:w="3288"/>
            <w:shd w:fill="F3F7FA" w:val="clear"/>
          </w:tcPr>
          <w:p>
            <w:pPr>
              <w:spacing w:after="0" w:before="0"/>
            </w:pPr>
            <w:r/>
            <w:r>
              <w:rPr>
                <w:rFonts w:ascii="Calibri" w:hAnsi="Calibri" w:eastAsia="Calibri"/>
                <w:b w:val="0"/>
                <w:color w:val="222222"/>
                <w:sz w:val="17"/>
              </w:rPr>
              <w:t>POST /v3/profile/login/verify</w:t>
            </w:r>
          </w:p>
        </w:tc>
        <w:tc>
          <w:tcPr>
            <w:tcW w:type="dxa" w:w="1928"/>
            <w:shd w:fill="F3F7FA" w:val="clear"/>
          </w:tcPr>
          <w:p>
            <w:pPr>
              <w:spacing w:after="0" w:before="0"/>
            </w:pPr>
            <w:r/>
            <w:r>
              <w:rPr>
                <w:rFonts w:ascii="Calibri" w:hAnsi="Calibri" w:eastAsia="Calibri"/>
                <w:b w:val="0"/>
                <w:color w:val="222222"/>
                <w:sz w:val="17"/>
              </w:rPr>
              <w:t>Search by mobile</w:t>
            </w:r>
          </w:p>
        </w:tc>
      </w:tr>
      <w:tr>
        <w:tc>
          <w:tcPr>
            <w:tcW w:type="dxa" w:w="680"/>
          </w:tcPr>
          <w:p>
            <w:pPr>
              <w:spacing w:after="0" w:before="0"/>
            </w:pPr>
            <w:r/>
            <w:r>
              <w:rPr>
                <w:rFonts w:ascii="Calibri" w:hAnsi="Calibri" w:eastAsia="Calibri"/>
                <w:b w:val="0"/>
                <w:color w:val="222222"/>
                <w:sz w:val="17"/>
              </w:rPr>
              <w:t>D1</w:t>
            </w:r>
          </w:p>
        </w:tc>
        <w:tc>
          <w:tcPr>
            <w:tcW w:type="dxa" w:w="3742"/>
          </w:tcPr>
          <w:p>
            <w:pPr>
              <w:spacing w:after="0" w:before="0"/>
            </w:pPr>
            <w:r/>
            <w:r>
              <w:rPr>
                <w:rFonts w:ascii="Calibri" w:hAnsi="Calibri" w:eastAsia="Calibri"/>
                <w:b w:val="0"/>
                <w:color w:val="222222"/>
                <w:sz w:val="17"/>
              </w:rPr>
              <w:t>POST /v3/hip/verification/abhaAddress/search</w:t>
            </w:r>
          </w:p>
        </w:tc>
        <w:tc>
          <w:tcPr>
            <w:tcW w:type="dxa" w:w="3288"/>
          </w:tcPr>
          <w:p>
            <w:pPr>
              <w:spacing w:after="0" w:before="0"/>
            </w:pPr>
            <w:r/>
            <w:r>
              <w:rPr>
                <w:rFonts w:ascii="Calibri" w:hAnsi="Calibri" w:eastAsia="Calibri"/>
                <w:b w:val="0"/>
                <w:color w:val="222222"/>
                <w:sz w:val="17"/>
              </w:rPr>
              <w:t>POST /login/abha/search</w:t>
            </w:r>
          </w:p>
        </w:tc>
        <w:tc>
          <w:tcPr>
            <w:tcW w:type="dxa" w:w="1928"/>
          </w:tcPr>
          <w:p>
            <w:pPr>
              <w:spacing w:after="0" w:before="0"/>
            </w:pPr>
            <w:r/>
            <w:r>
              <w:rPr>
                <w:rFonts w:ascii="Calibri" w:hAnsi="Calibri" w:eastAsia="Calibri"/>
                <w:b w:val="0"/>
                <w:color w:val="222222"/>
                <w:sz w:val="17"/>
              </w:rPr>
              <w:t>ABHA address</w:t>
            </w:r>
          </w:p>
        </w:tc>
      </w:tr>
      <w:tr>
        <w:tc>
          <w:tcPr>
            <w:tcW w:type="dxa" w:w="680"/>
            <w:shd w:fill="F3F7FA" w:val="clear"/>
          </w:tcPr>
          <w:p>
            <w:pPr>
              <w:spacing w:after="0" w:before="0"/>
            </w:pPr>
            <w:r/>
            <w:r>
              <w:rPr>
                <w:rFonts w:ascii="Calibri" w:hAnsi="Calibri" w:eastAsia="Calibri"/>
                <w:b w:val="0"/>
                <w:color w:val="222222"/>
                <w:sz w:val="17"/>
              </w:rPr>
              <w:t>D2</w:t>
            </w:r>
          </w:p>
        </w:tc>
        <w:tc>
          <w:tcPr>
            <w:tcW w:type="dxa" w:w="3742"/>
            <w:shd w:fill="F3F7FA" w:val="clear"/>
          </w:tcPr>
          <w:p>
            <w:pPr>
              <w:spacing w:after="0" w:before="0"/>
            </w:pPr>
            <w:r/>
            <w:r>
              <w:rPr>
                <w:rFonts w:ascii="Calibri" w:hAnsi="Calibri" w:eastAsia="Calibri"/>
                <w:b w:val="0"/>
                <w:color w:val="222222"/>
                <w:sz w:val="17"/>
              </w:rPr>
              <w:t>POST /v3/hip/verification/abhaAddress/requestOtp</w:t>
            </w:r>
          </w:p>
        </w:tc>
        <w:tc>
          <w:tcPr>
            <w:tcW w:type="dxa" w:w="3288"/>
            <w:shd w:fill="F3F7FA" w:val="clear"/>
          </w:tcPr>
          <w:p>
            <w:pPr>
              <w:spacing w:after="0" w:before="0"/>
            </w:pPr>
            <w:r/>
            <w:r>
              <w:rPr>
                <w:rFonts w:ascii="Calibri" w:hAnsi="Calibri" w:eastAsia="Calibri"/>
                <w:b w:val="0"/>
                <w:color w:val="222222"/>
                <w:sz w:val="17"/>
              </w:rPr>
              <w:t>POST /login/abha/request/otp</w:t>
            </w:r>
          </w:p>
        </w:tc>
        <w:tc>
          <w:tcPr>
            <w:tcW w:type="dxa" w:w="1928"/>
            <w:shd w:fill="F3F7FA" w:val="clear"/>
          </w:tcPr>
          <w:p>
            <w:pPr>
              <w:spacing w:after="0" w:before="0"/>
            </w:pPr>
            <w:r/>
            <w:r>
              <w:rPr>
                <w:rFonts w:ascii="Calibri" w:hAnsi="Calibri" w:eastAsia="Calibri"/>
                <w:b w:val="0"/>
                <w:color w:val="222222"/>
                <w:sz w:val="17"/>
              </w:rPr>
              <w:t>ABHA address</w:t>
            </w:r>
          </w:p>
        </w:tc>
      </w:tr>
      <w:tr>
        <w:tc>
          <w:tcPr>
            <w:tcW w:type="dxa" w:w="680"/>
          </w:tcPr>
          <w:p>
            <w:pPr>
              <w:spacing w:after="0" w:before="0"/>
            </w:pPr>
            <w:r/>
            <w:r>
              <w:rPr>
                <w:rFonts w:ascii="Calibri" w:hAnsi="Calibri" w:eastAsia="Calibri"/>
                <w:b w:val="0"/>
                <w:color w:val="222222"/>
                <w:sz w:val="17"/>
              </w:rPr>
              <w:t>D3</w:t>
            </w:r>
          </w:p>
        </w:tc>
        <w:tc>
          <w:tcPr>
            <w:tcW w:type="dxa" w:w="3742"/>
          </w:tcPr>
          <w:p>
            <w:pPr>
              <w:spacing w:after="0" w:before="0"/>
            </w:pPr>
            <w:r/>
            <w:r>
              <w:rPr>
                <w:rFonts w:ascii="Calibri" w:hAnsi="Calibri" w:eastAsia="Calibri"/>
                <w:b w:val="0"/>
                <w:color w:val="222222"/>
                <w:sz w:val="17"/>
              </w:rPr>
              <w:t>POST /v3/hip/verification/abhaAddress/verifyOtp</w:t>
            </w:r>
          </w:p>
        </w:tc>
        <w:tc>
          <w:tcPr>
            <w:tcW w:type="dxa" w:w="3288"/>
          </w:tcPr>
          <w:p>
            <w:pPr>
              <w:spacing w:after="0" w:before="0"/>
            </w:pPr>
            <w:r/>
            <w:r>
              <w:rPr>
                <w:rFonts w:ascii="Calibri" w:hAnsi="Calibri" w:eastAsia="Calibri"/>
                <w:b w:val="0"/>
                <w:color w:val="222222"/>
                <w:sz w:val="17"/>
              </w:rPr>
              <w:t>POST /login/abha/verify</w:t>
            </w:r>
          </w:p>
        </w:tc>
        <w:tc>
          <w:tcPr>
            <w:tcW w:type="dxa" w:w="1928"/>
          </w:tcPr>
          <w:p>
            <w:pPr>
              <w:spacing w:after="0" w:before="0"/>
            </w:pPr>
            <w:r/>
            <w:r>
              <w:rPr>
                <w:rFonts w:ascii="Calibri" w:hAnsi="Calibri" w:eastAsia="Calibri"/>
                <w:b w:val="0"/>
                <w:color w:val="222222"/>
                <w:sz w:val="17"/>
              </w:rPr>
              <w:t>ABHA address</w:t>
            </w:r>
          </w:p>
        </w:tc>
      </w:tr>
      <w:tr>
        <w:tc>
          <w:tcPr>
            <w:tcW w:type="dxa" w:w="680"/>
            <w:shd w:fill="F3F7FA" w:val="clear"/>
          </w:tcPr>
          <w:p>
            <w:pPr>
              <w:spacing w:after="0" w:before="0"/>
            </w:pPr>
            <w:r/>
            <w:r>
              <w:rPr>
                <w:rFonts w:ascii="Calibri" w:hAnsi="Calibri" w:eastAsia="Calibri"/>
                <w:b w:val="0"/>
                <w:color w:val="222222"/>
                <w:sz w:val="17"/>
              </w:rPr>
              <w:t>D4</w:t>
            </w:r>
          </w:p>
        </w:tc>
        <w:tc>
          <w:tcPr>
            <w:tcW w:type="dxa" w:w="3742"/>
            <w:shd w:fill="F3F7FA" w:val="clear"/>
          </w:tcPr>
          <w:p>
            <w:pPr>
              <w:spacing w:after="0" w:before="0"/>
            </w:pPr>
            <w:r/>
            <w:r>
              <w:rPr>
                <w:rFonts w:ascii="Calibri" w:hAnsi="Calibri" w:eastAsia="Calibri"/>
                <w:b w:val="0"/>
                <w:color w:val="222222"/>
                <w:sz w:val="17"/>
              </w:rPr>
              <w:t>GET /v3/hip/verification/abhaAddress/getProfile</w:t>
            </w:r>
          </w:p>
        </w:tc>
        <w:tc>
          <w:tcPr>
            <w:tcW w:type="dxa" w:w="3288"/>
            <w:shd w:fill="F3F7FA" w:val="clear"/>
          </w:tcPr>
          <w:p>
            <w:pPr>
              <w:spacing w:after="0" w:before="0"/>
            </w:pPr>
            <w:r/>
            <w:r>
              <w:rPr>
                <w:rFonts w:ascii="Calibri" w:hAnsi="Calibri" w:eastAsia="Calibri"/>
                <w:b w:val="0"/>
                <w:color w:val="222222"/>
                <w:sz w:val="17"/>
              </w:rPr>
              <w:t>GET /login/profile/abha-profile</w:t>
            </w:r>
          </w:p>
        </w:tc>
        <w:tc>
          <w:tcPr>
            <w:tcW w:type="dxa" w:w="1928"/>
            <w:shd w:fill="F3F7FA" w:val="clear"/>
          </w:tcPr>
          <w:p>
            <w:pPr>
              <w:spacing w:after="0" w:before="0"/>
            </w:pPr>
            <w:r/>
            <w:r>
              <w:rPr>
                <w:rFonts w:ascii="Calibri" w:hAnsi="Calibri" w:eastAsia="Calibri"/>
                <w:b w:val="0"/>
                <w:color w:val="222222"/>
                <w:sz w:val="17"/>
              </w:rPr>
              <w:t>ABHA address</w:t>
            </w:r>
          </w:p>
        </w:tc>
      </w:tr>
      <w:tr>
        <w:tc>
          <w:tcPr>
            <w:tcW w:type="dxa" w:w="680"/>
          </w:tcPr>
          <w:p>
            <w:pPr>
              <w:spacing w:after="0" w:before="0"/>
            </w:pPr>
            <w:r/>
            <w:r>
              <w:rPr>
                <w:rFonts w:ascii="Calibri" w:hAnsi="Calibri" w:eastAsia="Calibri"/>
                <w:b w:val="0"/>
                <w:color w:val="222222"/>
                <w:sz w:val="17"/>
              </w:rPr>
              <w:t>D5</w:t>
            </w:r>
          </w:p>
        </w:tc>
        <w:tc>
          <w:tcPr>
            <w:tcW w:type="dxa" w:w="3742"/>
          </w:tcPr>
          <w:p>
            <w:pPr>
              <w:spacing w:after="0" w:before="0"/>
            </w:pPr>
            <w:r/>
            <w:r>
              <w:rPr>
                <w:rFonts w:ascii="Calibri" w:hAnsi="Calibri" w:eastAsia="Calibri"/>
                <w:b w:val="0"/>
                <w:color w:val="222222"/>
                <w:sz w:val="17"/>
              </w:rPr>
              <w:t>GET /v3/hip/verification/abhaAddress/getCard</w:t>
            </w:r>
          </w:p>
        </w:tc>
        <w:tc>
          <w:tcPr>
            <w:tcW w:type="dxa" w:w="3288"/>
          </w:tcPr>
          <w:p>
            <w:pPr>
              <w:spacing w:after="0" w:before="0"/>
            </w:pPr>
            <w:r/>
            <w:r>
              <w:rPr>
                <w:rFonts w:ascii="Calibri" w:hAnsi="Calibri" w:eastAsia="Calibri"/>
                <w:b w:val="0"/>
                <w:color w:val="222222"/>
                <w:sz w:val="17"/>
              </w:rPr>
              <w:t>GET /login/profile/abha/phr-card</w:t>
            </w:r>
          </w:p>
        </w:tc>
        <w:tc>
          <w:tcPr>
            <w:tcW w:type="dxa" w:w="1928"/>
          </w:tcPr>
          <w:p>
            <w:pPr>
              <w:spacing w:after="0" w:before="0"/>
            </w:pPr>
            <w:r/>
            <w:r>
              <w:rPr>
                <w:rFonts w:ascii="Calibri" w:hAnsi="Calibri" w:eastAsia="Calibri"/>
                <w:b w:val="0"/>
                <w:color w:val="222222"/>
                <w:sz w:val="17"/>
              </w:rPr>
              <w:t>ABHA address</w:t>
            </w:r>
          </w:p>
        </w:tc>
      </w:tr>
    </w:tbl>
    <w:p/>
    <w:p>
      <w:pPr>
        <w:pStyle w:val="Heading1"/>
      </w:pPr>
      <w:r>
        <w:rPr>
          <w:rFonts w:ascii="Calibri" w:hAnsi="Calibri"/>
          <w:color w:val="1B3A5F"/>
        </w:rPr>
        <w:t>10. Typical UI call order</w:t>
      </w:r>
    </w:p>
    <w:p>
      <w:pPr>
        <w:pStyle w:val="Heading2"/>
      </w:pPr>
      <w:r>
        <w:rPr>
          <w:rFonts w:ascii="Calibri" w:hAnsi="Calibri"/>
          <w:color w:val="1B3A5F"/>
        </w:rPr>
        <w:t>10.1 New patient — create ABHA</w:t>
      </w:r>
    </w:p>
    <w:p>
      <w:pPr>
        <w:spacing w:after="160" w:before="0" w:line="276" w:lineRule="auto"/>
      </w:pPr>
      <w:r>
        <w:rPr>
          <w:rFonts w:ascii="Calibri" w:hAnsi="Calibri" w:eastAsia="Calibri"/>
          <w:b w:val="0"/>
          <w:color w:val="222222"/>
          <w:sz w:val="22"/>
        </w:rPr>
        <w:t>1. Collect consent (ABDM enrolment consent, version 1.4 is sent by HIP on enrol).</w:t>
        <w:br/>
        <w:t>2. POST /v3/hip/generateAadhaarOtp with aadhaar.</w:t>
        <w:br/>
        <w:t>3. Patient enters Aadhaar OTP and communication mobile → POST /v3/hip/verifyOtpAndCreateABHA.</w:t>
        <w:br/>
        <w:t>4. Show ABHA number from abhaProfile. If communication mobile must be verified separately → generateMobileOtp then verifyMobileOtp.</w:t>
        <w:br/>
        <w:t>5. GET /v3/hip/getAbhaAddressSuggestions → patient picks or types an address → POST /v3/hip/createAbhaAddress.</w:t>
        <w:br/>
        <w:t>6. GET /v3/hip/getAbhaCard to display / download PNG.</w:t>
        <w:br/>
        <w:t>7. Continue hospital registration using abhaNumber and preferred ABHA address (M2 linking is a later step).</w:t>
      </w:r>
    </w:p>
    <w:p>
      <w:pPr>
        <w:pStyle w:val="Heading2"/>
      </w:pPr>
      <w:r>
        <w:rPr>
          <w:rFonts w:ascii="Calibri" w:hAnsi="Calibri"/>
          <w:color w:val="1B3A5F"/>
        </w:rPr>
        <w:t>10.2 Existing patient — knows ABHA number</w:t>
      </w:r>
    </w:p>
    <w:p>
      <w:pPr>
        <w:spacing w:after="160" w:before="0" w:line="276" w:lineRule="auto"/>
      </w:pPr>
      <w:r>
        <w:rPr>
          <w:rFonts w:ascii="Calibri" w:hAnsi="Calibri" w:eastAsia="Calibri"/>
          <w:b w:val="0"/>
          <w:color w:val="222222"/>
          <w:sz w:val="22"/>
        </w:rPr>
        <w:t>1. POST /v3/hip/verification/requestOtp with identifierType=ABHA_NUMBER and AADHAAR_OTP or MOBILE_OTP.</w:t>
        <w:br/>
        <w:t>2. POST /v3/hip/verification/verifyOtp.</w:t>
        <w:br/>
        <w:t>3. If accounts.length &gt; 1, POST /v3/hip/verification/verifyAbhaAccount with the chosen abhaNumber.</w:t>
        <w:br/>
        <w:t>4. GET /v3/hip/verification/getAbhaProfile and optionally GET /v3/hip/getAbhaCard.</w:t>
      </w:r>
    </w:p>
    <w:p>
      <w:pPr>
        <w:pStyle w:val="Heading2"/>
      </w:pPr>
      <w:r>
        <w:rPr>
          <w:rFonts w:ascii="Calibri" w:hAnsi="Calibri"/>
          <w:color w:val="1B3A5F"/>
        </w:rPr>
        <w:t>10.3 Existing patient — knows only mobile</w:t>
      </w:r>
    </w:p>
    <w:p>
      <w:pPr>
        <w:spacing w:after="160" w:before="0" w:line="276" w:lineRule="auto"/>
      </w:pPr>
      <w:r>
        <w:rPr>
          <w:rFonts w:ascii="Calibri" w:hAnsi="Calibri" w:eastAsia="Calibri"/>
          <w:b w:val="0"/>
          <w:color w:val="222222"/>
          <w:sz w:val="22"/>
        </w:rPr>
        <w:t>1. POST /v3/hip/verification/abha/searchByMobile with scope ["search-abha"] and mobile.</w:t>
        <w:br/>
        <w:t>2. Patient selects an index from abhaList.</w:t>
        <w:br/>
        <w:t>3. POST /v3/hip/verification/abha/profileLoginRequestOtp with loginHint=index, loginId=&lt;index&gt;, txnId from step 1.</w:t>
        <w:br/>
        <w:t>4. POST /v3/hip/verification/abha/profileLoginVerify with the OTP and txnId from step 3.</w:t>
        <w:br/>
        <w:t>5. GET /v3/hip/verification/getAbhaProfile.</w:t>
      </w:r>
    </w:p>
    <w:p>
      <w:pPr>
        <w:pStyle w:val="Heading2"/>
      </w:pPr>
      <w:r>
        <w:rPr>
          <w:rFonts w:ascii="Calibri" w:hAnsi="Calibri"/>
          <w:color w:val="1B3A5F"/>
        </w:rPr>
        <w:t>10.4 Existing patient — knows ABHA address</w:t>
      </w:r>
    </w:p>
    <w:p>
      <w:pPr>
        <w:spacing w:after="160" w:before="0" w:line="276" w:lineRule="auto"/>
      </w:pPr>
      <w:r>
        <w:rPr>
          <w:rFonts w:ascii="Calibri" w:hAnsi="Calibri" w:eastAsia="Calibri"/>
          <w:b w:val="0"/>
          <w:color w:val="222222"/>
          <w:sz w:val="22"/>
        </w:rPr>
        <w:t>1. POST /v3/hip/verification/abhaAddress/search.</w:t>
        <w:br/>
        <w:t>2. POST /v3/hip/verification/abhaAddress/requestOtp with the authMethod returned by search.</w:t>
        <w:br/>
        <w:t>3. POST /v3/hip/verification/abhaAddress/verifyOtp.</w:t>
        <w:br/>
        <w:t>4. GET /v3/hip/verification/abhaAddress/getProfile and optionally getCard.</w:t>
      </w:r>
    </w:p>
    <w:p>
      <w:pPr>
        <w:pStyle w:val="Heading1"/>
      </w:pPr>
      <w:r>
        <w:rPr>
          <w:rFonts w:ascii="Calibri" w:hAnsi="Calibri"/>
          <w:color w:val="1B3A5F"/>
        </w:rPr>
        <w:t>11. Error handling and operational notes</w:t>
      </w:r>
    </w:p>
    <w:p>
      <w:pPr>
        <w:pStyle w:val="ListBullet"/>
        <w:spacing w:after="60"/>
        <w:ind w:left="709"/>
      </w:pPr>
      <w:r>
        <w:rPr>
          <w:rFonts w:ascii="Calibri" w:hAnsi="Calibri" w:eastAsia="Calibri"/>
          <w:b w:val="0"/>
          <w:color w:val="222222"/>
          <w:sz w:val="22"/>
        </w:rPr>
        <w:t>ABDM non-success status codes and response bodies are forwarded as-is (HIP uses StatusCode((int)response.StatusCode, responseContent)).</w:t>
      </w:r>
    </w:p>
    <w:p>
      <w:pPr>
        <w:pStyle w:val="ListBullet"/>
        <w:spacing w:after="60"/>
        <w:ind w:left="709"/>
      </w:pPr>
      <w:r>
        <w:rPr>
          <w:rFonts w:ascii="Calibri" w:hAnsi="Calibri" w:eastAsia="Calibri"/>
          <w:b w:val="0"/>
          <w:color w:val="222222"/>
          <w:sz w:val="22"/>
        </w:rPr>
        <w:t>Unhandled exceptions in HIP return HTTP 500 with no body.</w:t>
      </w:r>
    </w:p>
    <w:p>
      <w:pPr>
        <w:pStyle w:val="ListBullet"/>
        <w:spacing w:after="60"/>
        <w:ind w:left="709"/>
      </w:pPr>
      <w:r>
        <w:rPr>
          <w:rFonts w:ascii="Calibri" w:hAnsi="Calibri" w:eastAsia="Calibri"/>
          <w:b w:val="0"/>
          <w:color w:val="222222"/>
          <w:sz w:val="22"/>
        </w:rPr>
        <w:t>Always send CORRELATION-ID from the UI; HIP copies it to gateway and ABHA calls for tracing.</w:t>
      </w:r>
    </w:p>
    <w:p>
      <w:pPr>
        <w:pStyle w:val="ListBullet"/>
        <w:spacing w:after="60"/>
        <w:ind w:left="709"/>
      </w:pPr>
      <w:r>
        <w:rPr>
          <w:rFonts w:ascii="Calibri" w:hAnsi="Calibri" w:eastAsia="Calibri"/>
          <w:b w:val="0"/>
          <w:color w:val="222222"/>
          <w:sz w:val="22"/>
        </w:rPr>
        <w:t>Do not store Aadhaar in HMIS. HIP also does not persist Aadhaar; only encrypted transit to ABDM.</w:t>
      </w:r>
    </w:p>
    <w:p>
      <w:pPr>
        <w:pStyle w:val="ListBullet"/>
        <w:spacing w:after="60"/>
        <w:ind w:left="709"/>
      </w:pPr>
      <w:r>
        <w:rPr>
          <w:rFonts w:ascii="Calibri" w:hAnsi="Calibri" w:eastAsia="Calibri"/>
          <w:b w:val="0"/>
          <w:color w:val="222222"/>
          <w:sz w:val="22"/>
        </w:rPr>
        <w:t>Session maps are in-memory. Keep create/login steps on the same HIP instance and the same Bahmni session cookie.</w:t>
      </w:r>
    </w:p>
    <w:p>
      <w:pPr>
        <w:pStyle w:val="ListBullet"/>
        <w:spacing w:after="60"/>
        <w:ind w:left="709"/>
      </w:pPr>
      <w:r>
        <w:rPr>
          <w:rFonts w:ascii="Calibri" w:hAnsi="Calibri" w:eastAsia="Calibri"/>
          <w:b w:val="0"/>
          <w:color w:val="222222"/>
          <w:sz w:val="22"/>
        </w:rPr>
        <w:t>Public certificate is loaded once at HIP startup. ABDM rotates it periodically (order of months); restart HIP after rotation if encryption starts failing.</w:t>
      </w:r>
    </w:p>
    <w:p>
      <w:pPr>
        <w:pStyle w:val="ListBullet"/>
        <w:spacing w:after="60"/>
        <w:ind w:left="709"/>
      </w:pPr>
      <w:r>
        <w:rPr>
          <w:rFonts w:ascii="Calibri" w:hAnsi="Calibri" w:eastAsia="Calibri"/>
          <w:b w:val="0"/>
          <w:color w:val="222222"/>
          <w:sz w:val="22"/>
        </w:rPr>
        <w:t>Legacy V1/V2 routes still exist (auth/init, mobile generateOtp, phr/login/mobileEmail/*, demo auth). Prefer the /v3/hip APIs above for new UI work.</w:t>
      </w:r>
    </w:p>
    <w:p>
      <w:pPr>
        <w:pStyle w:val="Heading1"/>
      </w:pPr>
      <w:r>
        <w:rPr>
          <w:rFonts w:ascii="Calibri" w:hAnsi="Calibri"/>
          <w:color w:val="1B3A5F"/>
        </w:rPr>
        <w:t>12. Code map (M1)</w:t>
      </w:r>
    </w:p>
    <w:tbl>
      <w:tblPr>
        <w:tblStyle w:val="TableGrid"/>
        <w:tblW w:type="auto" w:w="0"/>
        <w:jc w:val="center"/>
        <w:tblLook w:firstColumn="1" w:firstRow="1" w:lastColumn="0" w:lastRow="0" w:noHBand="0" w:noVBand="1" w:val="04A0"/>
      </w:tblPr>
      <w:tblGrid>
        <w:gridCol w:w="5100"/>
        <w:gridCol w:w="5100"/>
      </w:tblGrid>
      <w:tr>
        <w:tc>
          <w:tcPr>
            <w:tcW w:type="dxa" w:w="3118"/>
            <w:shd w:fill="1B3A5F" w:val="clear"/>
          </w:tcPr>
          <w:p>
            <w:pPr>
              <w:spacing w:after="0" w:before="0"/>
              <w:jc w:val="center"/>
            </w:pPr>
            <w:r/>
            <w:r>
              <w:rPr>
                <w:rFonts w:ascii="Calibri" w:hAnsi="Calibri" w:eastAsia="Calibri"/>
                <w:b/>
                <w:color w:val="FFFFFF"/>
                <w:sz w:val="18"/>
              </w:rPr>
              <w:t>Area</w:t>
            </w:r>
          </w:p>
        </w:tc>
        <w:tc>
          <w:tcPr>
            <w:tcW w:type="dxa" w:w="6520"/>
            <w:shd w:fill="1B3A5F" w:val="clear"/>
          </w:tcPr>
          <w:p>
            <w:pPr>
              <w:spacing w:after="0" w:before="0"/>
              <w:jc w:val="center"/>
            </w:pPr>
            <w:r/>
            <w:r>
              <w:rPr>
                <w:rFonts w:ascii="Calibri" w:hAnsi="Calibri" w:eastAsia="Calibri"/>
                <w:b/>
                <w:color w:val="FFFFFF"/>
                <w:sz w:val="18"/>
              </w:rPr>
              <w:t>Primary types</w:t>
            </w:r>
          </w:p>
        </w:tc>
      </w:tr>
      <w:tr>
        <w:tc>
          <w:tcPr>
            <w:tcW w:type="dxa" w:w="3118"/>
          </w:tcPr>
          <w:p>
            <w:pPr>
              <w:spacing w:after="0" w:before="0"/>
            </w:pPr>
            <w:r/>
            <w:r>
              <w:rPr>
                <w:rFonts w:ascii="Calibri" w:hAnsi="Calibri" w:eastAsia="Calibri"/>
                <w:b w:val="0"/>
                <w:color w:val="222222"/>
                <w:sz w:val="17"/>
              </w:rPr>
              <w:t>Create APIs</w:t>
            </w:r>
          </w:p>
        </w:tc>
        <w:tc>
          <w:tcPr>
            <w:tcW w:type="dxa" w:w="6520"/>
          </w:tcPr>
          <w:p>
            <w:pPr>
              <w:spacing w:after="0" w:before="0"/>
            </w:pPr>
            <w:r/>
            <w:r>
              <w:rPr>
                <w:rFonts w:ascii="Calibri" w:hAnsi="Calibri" w:eastAsia="Calibri"/>
                <w:b w:val="0"/>
                <w:color w:val="222222"/>
                <w:sz w:val="17"/>
              </w:rPr>
              <w:t>Creation/CreationController.cs</w:t>
            </w:r>
          </w:p>
        </w:tc>
      </w:tr>
      <w:tr>
        <w:tc>
          <w:tcPr>
            <w:tcW w:type="dxa" w:w="3118"/>
            <w:shd w:fill="F3F7FA" w:val="clear"/>
          </w:tcPr>
          <w:p>
            <w:pPr>
              <w:spacing w:after="0" w:before="0"/>
            </w:pPr>
            <w:r/>
            <w:r>
              <w:rPr>
                <w:rFonts w:ascii="Calibri" w:hAnsi="Calibri" w:eastAsia="Calibri"/>
                <w:b w:val="0"/>
                <w:color w:val="222222"/>
                <w:sz w:val="17"/>
              </w:rPr>
              <w:t>Verify / search / address APIs</w:t>
            </w:r>
          </w:p>
        </w:tc>
        <w:tc>
          <w:tcPr>
            <w:tcW w:type="dxa" w:w="6520"/>
            <w:shd w:fill="F3F7FA" w:val="clear"/>
          </w:tcPr>
          <w:p>
            <w:pPr>
              <w:spacing w:after="0" w:before="0"/>
            </w:pPr>
            <w:r/>
            <w:r>
              <w:rPr>
                <w:rFonts w:ascii="Calibri" w:hAnsi="Calibri" w:eastAsia="Calibri"/>
                <w:b w:val="0"/>
                <w:color w:val="222222"/>
                <w:sz w:val="17"/>
              </w:rPr>
              <w:t>Verification/VerificationController.cs</w:t>
            </w:r>
          </w:p>
        </w:tc>
      </w:tr>
      <w:tr>
        <w:tc>
          <w:tcPr>
            <w:tcW w:type="dxa" w:w="3118"/>
          </w:tcPr>
          <w:p>
            <w:pPr>
              <w:spacing w:after="0" w:before="0"/>
            </w:pPr>
            <w:r/>
            <w:r>
              <w:rPr>
                <w:rFonts w:ascii="Calibri" w:hAnsi="Calibri" w:eastAsia="Calibri"/>
                <w:b w:val="0"/>
                <w:color w:val="222222"/>
                <w:sz w:val="17"/>
              </w:rPr>
              <w:t>Identifier → ABDM mapping</w:t>
            </w:r>
          </w:p>
        </w:tc>
        <w:tc>
          <w:tcPr>
            <w:tcW w:type="dxa" w:w="6520"/>
          </w:tcPr>
          <w:p>
            <w:pPr>
              <w:spacing w:after="0" w:before="0"/>
            </w:pPr>
            <w:r/>
            <w:r>
              <w:rPr>
                <w:rFonts w:ascii="Calibri" w:hAnsi="Calibri" w:eastAsia="Calibri"/>
                <w:b w:val="0"/>
                <w:color w:val="222222"/>
                <w:sz w:val="17"/>
              </w:rPr>
              <w:t>Verification/VerificationRequestMapper.cs</w:t>
            </w:r>
          </w:p>
        </w:tc>
      </w:tr>
      <w:tr>
        <w:tc>
          <w:tcPr>
            <w:tcW w:type="dxa" w:w="3118"/>
            <w:shd w:fill="F3F7FA" w:val="clear"/>
          </w:tcPr>
          <w:p>
            <w:pPr>
              <w:spacing w:after="0" w:before="0"/>
            </w:pPr>
            <w:r/>
            <w:r>
              <w:rPr>
                <w:rFonts w:ascii="Calibri" w:hAnsi="Calibri" w:eastAsia="Calibri"/>
                <w:b w:val="0"/>
                <w:color w:val="222222"/>
                <w:sz w:val="17"/>
              </w:rPr>
              <w:t>Session maps</w:t>
            </w:r>
          </w:p>
        </w:tc>
        <w:tc>
          <w:tcPr>
            <w:tcW w:type="dxa" w:w="6520"/>
            <w:shd w:fill="F3F7FA" w:val="clear"/>
          </w:tcPr>
          <w:p>
            <w:pPr>
              <w:spacing w:after="0" w:before="0"/>
            </w:pPr>
            <w:r/>
            <w:r>
              <w:rPr>
                <w:rFonts w:ascii="Calibri" w:hAnsi="Calibri" w:eastAsia="Calibri"/>
                <w:b w:val="0"/>
                <w:color w:val="222222"/>
                <w:sz w:val="17"/>
              </w:rPr>
              <w:t>Creation/CreationMap.cs</w:t>
            </w:r>
          </w:p>
        </w:tc>
      </w:tr>
      <w:tr>
        <w:tc>
          <w:tcPr>
            <w:tcW w:type="dxa" w:w="3118"/>
          </w:tcPr>
          <w:p>
            <w:pPr>
              <w:spacing w:after="0" w:before="0"/>
            </w:pPr>
            <w:r/>
            <w:r>
              <w:rPr>
                <w:rFonts w:ascii="Calibri" w:hAnsi="Calibri" w:eastAsia="Calibri"/>
                <w:b w:val="0"/>
                <w:color w:val="222222"/>
                <w:sz w:val="17"/>
              </w:rPr>
              <w:t>RSA encrypt</w:t>
            </w:r>
          </w:p>
        </w:tc>
        <w:tc>
          <w:tcPr>
            <w:tcW w:type="dxa" w:w="6520"/>
          </w:tcPr>
          <w:p>
            <w:pPr>
              <w:spacing w:after="0" w:before="0"/>
            </w:pPr>
            <w:r/>
            <w:r>
              <w:rPr>
                <w:rFonts w:ascii="Calibri" w:hAnsi="Calibri" w:eastAsia="Calibri"/>
                <w:b w:val="0"/>
                <w:color w:val="222222"/>
                <w:sz w:val="17"/>
              </w:rPr>
              <w:t>Common/EncryptionService.cs</w:t>
            </w:r>
          </w:p>
        </w:tc>
      </w:tr>
      <w:tr>
        <w:tc>
          <w:tcPr>
            <w:tcW w:type="dxa" w:w="3118"/>
            <w:shd w:fill="F3F7FA" w:val="clear"/>
          </w:tcPr>
          <w:p>
            <w:pPr>
              <w:spacing w:after="0" w:before="0"/>
            </w:pPr>
            <w:r/>
            <w:r>
              <w:rPr>
                <w:rFonts w:ascii="Calibri" w:hAnsi="Calibri" w:eastAsia="Calibri"/>
                <w:b w:val="0"/>
                <w:color w:val="222222"/>
                <w:sz w:val="17"/>
              </w:rPr>
              <w:t>Gateway token + ABHA HTTP</w:t>
            </w:r>
          </w:p>
        </w:tc>
        <w:tc>
          <w:tcPr>
            <w:tcW w:type="dxa" w:w="6520"/>
            <w:shd w:fill="F3F7FA" w:val="clear"/>
          </w:tcPr>
          <w:p>
            <w:pPr>
              <w:spacing w:after="0" w:before="0"/>
            </w:pPr>
            <w:r/>
            <w:r>
              <w:rPr>
                <w:rFonts w:ascii="Calibri" w:hAnsi="Calibri" w:eastAsia="Calibri"/>
                <w:b w:val="0"/>
                <w:color w:val="222222"/>
                <w:sz w:val="17"/>
              </w:rPr>
              <w:t>Gateway/GatewayClient.cs, Common/HttpRequestHelper.cs</w:t>
            </w:r>
          </w:p>
        </w:tc>
      </w:tr>
      <w:tr>
        <w:tc>
          <w:tcPr>
            <w:tcW w:type="dxa" w:w="3118"/>
          </w:tcPr>
          <w:p>
            <w:pPr>
              <w:spacing w:after="0" w:before="0"/>
            </w:pPr>
            <w:r/>
            <w:r>
              <w:rPr>
                <w:rFonts w:ascii="Calibri" w:hAnsi="Calibri" w:eastAsia="Calibri"/>
                <w:b w:val="0"/>
                <w:color w:val="222222"/>
                <w:sz w:val="17"/>
              </w:rPr>
              <w:t>Paths</w:t>
            </w:r>
          </w:p>
        </w:tc>
        <w:tc>
          <w:tcPr>
            <w:tcW w:type="dxa" w:w="6520"/>
          </w:tcPr>
          <w:p>
            <w:pPr>
              <w:spacing w:after="0" w:before="0"/>
            </w:pPr>
            <w:r/>
            <w:r>
              <w:rPr>
                <w:rFonts w:ascii="Calibri" w:hAnsi="Calibri" w:eastAsia="Calibri"/>
                <w:b w:val="0"/>
                <w:color w:val="222222"/>
                <w:sz w:val="17"/>
              </w:rPr>
              <w:t>Common/Constants.cs (APP_PATH_* and ABHA_*)</w:t>
            </w:r>
          </w:p>
        </w:tc>
      </w:tr>
      <w:tr>
        <w:tc>
          <w:tcPr>
            <w:tcW w:type="dxa" w:w="3118"/>
            <w:shd w:fill="F3F7FA" w:val="clear"/>
          </w:tcPr>
          <w:p>
            <w:pPr>
              <w:spacing w:after="0" w:before="0"/>
            </w:pPr>
            <w:r/>
            <w:r>
              <w:rPr>
                <w:rFonts w:ascii="Calibri" w:hAnsi="Calibri" w:eastAsia="Calibri"/>
                <w:b w:val="0"/>
                <w:color w:val="222222"/>
                <w:sz w:val="17"/>
              </w:rPr>
              <w:t>Auth to HIP</w:t>
            </w:r>
          </w:p>
        </w:tc>
        <w:tc>
          <w:tcPr>
            <w:tcW w:type="dxa" w:w="6520"/>
            <w:shd w:fill="F3F7FA" w:val="clear"/>
          </w:tcPr>
          <w:p>
            <w:pPr>
              <w:spacing w:after="0" w:before="0"/>
            </w:pPr>
            <w:r/>
            <w:r>
              <w:rPr>
                <w:rFonts w:ascii="Calibri" w:hAnsi="Calibri" w:eastAsia="Calibri"/>
                <w:b w:val="0"/>
                <w:color w:val="222222"/>
                <w:sz w:val="17"/>
              </w:rPr>
              <w:t>Common/Model/CustomAuthenticationHandler.cs</w:t>
            </w:r>
          </w:p>
        </w:tc>
      </w:tr>
    </w:tbl>
    <w:p/>
    <w:p>
      <w:pPr>
        <w:pStyle w:val="Heading1"/>
      </w:pPr>
      <w:r>
        <w:rPr>
          <w:rFonts w:ascii="Calibri" w:hAnsi="Calibri"/>
          <w:color w:val="1B3A5F"/>
        </w:rPr>
        <w:t>13. What comes next (not in this section)</w:t>
      </w:r>
    </w:p>
    <w:p>
      <w:pPr>
        <w:spacing w:after="160" w:before="0" w:line="276" w:lineRule="auto"/>
      </w:pPr>
      <w:r>
        <w:rPr>
          <w:rFonts w:ascii="Calibri" w:hAnsi="Calibri" w:eastAsia="Calibri"/>
          <w:b w:val="0"/>
          <w:color w:val="222222"/>
          <w:sz w:val="22"/>
        </w:rPr>
        <w:t>M2 will document user-initiated linking (discover → link init → link confirm), HIP-initiated linking (generate-token, carecontext, context notify, SMS notify2), scan-and-share (patient/share), and HFR id per care context. M3 will document consent/hip/notify and health-information request / encrypted FHIR push.</w:t>
      </w:r>
    </w:p>
    <w:p>
      <w:pPr>
        <w:spacing w:after="160" w:before="0" w:line="276" w:lineRule="auto"/>
      </w:pPr>
      <w:r>
        <w:rPr>
          <w:rFonts w:ascii="Calibri" w:hAnsi="Calibri" w:eastAsia="Calibri"/>
          <w:b/>
          <w:color w:val="222222"/>
          <w:sz w:val="22"/>
        </w:rPr>
        <w:t>Please recap M1 (API list, call order, and whether the UI should keep using session-hidden txnId versus the search-by-mobile APIs that return txnId). After that, M2 will be appended to this same file.</w:t>
      </w:r>
    </w:p>
    <w:p>
      <w:pPr>
        <w:pStyle w:val="Heading1"/>
      </w:pPr>
      <w:r>
        <w:rPr>
          <w:rFonts w:ascii="Calibri" w:hAnsi="Calibri"/>
          <w:color w:val="1B3A5F"/>
        </w:rPr>
        <w:t>14. External references</w:t>
      </w:r>
    </w:p>
    <w:p>
      <w:pPr>
        <w:pStyle w:val="ListBullet"/>
        <w:spacing w:after="60"/>
        <w:ind w:left="709"/>
      </w:pPr>
      <w:r>
        <w:rPr>
          <w:rFonts w:ascii="Calibri" w:hAnsi="Calibri" w:eastAsia="Calibri"/>
          <w:b w:val="0"/>
          <w:color w:val="222222"/>
          <w:sz w:val="22"/>
        </w:rPr>
        <w:t>ABDM Sandbox V3 documentation: https://sandbox.abdm.gov.in/sandbox/v3/new-documentation</w:t>
      </w:r>
    </w:p>
    <w:p>
      <w:pPr>
        <w:pStyle w:val="ListBullet"/>
        <w:spacing w:after="60"/>
        <w:ind w:left="709"/>
      </w:pPr>
      <w:r>
        <w:rPr>
          <w:rFonts w:ascii="Calibri" w:hAnsi="Calibri" w:eastAsia="Calibri"/>
          <w:b w:val="0"/>
          <w:color w:val="222222"/>
          <w:sz w:val="22"/>
        </w:rPr>
        <w:t>User-initiated linking swagger (M2): sandbox v3 swagger with integration_label abdm_user_initiated_linking_phr</w:t>
      </w:r>
    </w:p>
    <w:p>
      <w:pPr>
        <w:pStyle w:val="ListBullet"/>
        <w:spacing w:after="60"/>
        <w:ind w:left="709"/>
      </w:pPr>
      <w:r>
        <w:rPr>
          <w:rFonts w:ascii="Calibri" w:hAnsi="Calibri" w:eastAsia="Calibri"/>
          <w:b w:val="0"/>
          <w:color w:val="222222"/>
          <w:sz w:val="22"/>
        </w:rPr>
        <w:t>HIP-initiated linking (M2): https://sandbox.abdm.gov.in/sandbox/v3/new-documentation?doc=HIPInitiatedlinking</w:t>
      </w:r>
    </w:p>
    <w:p>
      <w:pPr>
        <w:pStyle w:val="ListBullet"/>
        <w:spacing w:after="60"/>
        <w:ind w:left="709"/>
      </w:pPr>
      <w:r>
        <w:rPr>
          <w:rFonts w:ascii="Calibri" w:hAnsi="Calibri" w:eastAsia="Calibri"/>
          <w:b w:val="0"/>
          <w:color w:val="222222"/>
          <w:sz w:val="22"/>
        </w:rPr>
        <w:t>ABHA number sandbox base: https://abhasbx.abdm.gov.in/abha/api</w:t>
      </w:r>
    </w:p>
    <w:p>
      <w:pPr>
        <w:pStyle w:val="ListBullet"/>
        <w:spacing w:after="60"/>
        <w:ind w:left="709"/>
      </w:pPr>
      <w:r>
        <w:rPr>
          <w:rFonts w:ascii="Calibri" w:hAnsi="Calibri" w:eastAsia="Calibri"/>
          <w:b w:val="0"/>
          <w:color w:val="222222"/>
          <w:sz w:val="22"/>
        </w:rPr>
        <w:t>Gateway sessions: POST {Gateway.url}/api/hiecm/gateway/v3/sessions</w:t>
      </w:r>
    </w:p>
    <w:p>
      <w:pPr>
        <w:spacing w:before="360"/>
      </w:pPr>
      <w:r>
        <w:rPr>
          <w:rFonts w:ascii="Calibri" w:hAnsi="Calibri" w:eastAsia="Calibri"/>
          <w:b w:val="0"/>
          <w:color w:val="555555"/>
          <w:sz w:val="20"/>
        </w:rPr>
        <w:t>End of Milestone 1. M2 and M3 sections will follow in this document after recap.</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