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60" w:line="240" w:lineRule="auto"/>
        <w:ind w:left="4252" w:right="0" w:hanging="4252"/>
        <w:jc w:val="both"/>
        <w:rPr>
          <w:rFonts w:ascii="Verdana" w:cs="Verdana" w:eastAsia="Verdana" w:hAnsi="Verdana"/>
          <w:b w:val="0"/>
          <w:i w:val="0"/>
          <w:smallCaps w:val="0"/>
          <w:strike w:val="0"/>
          <w:color w:val="000000"/>
          <w:sz w:val="22"/>
          <w:szCs w:val="22"/>
          <w:highlight w:val="lightGray"/>
          <w:u w:val="none"/>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3978275</wp:posOffset>
            </wp:positionH>
            <wp:positionV relativeFrom="paragraph">
              <wp:posOffset>-798371</wp:posOffset>
            </wp:positionV>
            <wp:extent cx="1960271" cy="1488658"/>
            <wp:effectExtent b="0" l="0" r="0" t="0"/>
            <wp:wrapSquare wrapText="bothSides" distB="0" distT="0" distL="114300" distR="114300"/>
            <wp:docPr descr="C:\Users\vsimapaz\AppData\Local\Microsoft\Windows\INetCache\Content.Word\Prisma Logo_new.png" id="22" name="image1.png"/>
            <a:graphic>
              <a:graphicData uri="http://schemas.openxmlformats.org/drawingml/2006/picture">
                <pic:pic>
                  <pic:nvPicPr>
                    <pic:cNvPr descr="C:\Users\vsimapaz\AppData\Local\Microsoft\Windows\INetCache\Content.Word\Prisma Logo_new.png" id="0" name="image1.png"/>
                    <pic:cNvPicPr preferRelativeResize="0"/>
                  </pic:nvPicPr>
                  <pic:blipFill>
                    <a:blip r:embed="rId7"/>
                    <a:srcRect b="0" l="0" r="0" t="0"/>
                    <a:stretch>
                      <a:fillRect/>
                    </a:stretch>
                  </pic:blipFill>
                  <pic:spPr>
                    <a:xfrm>
                      <a:off x="0" y="0"/>
                      <a:ext cx="1960271" cy="1488658"/>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6" w:firstLine="0"/>
        <w:jc w:val="both"/>
        <w:rPr>
          <w:rFonts w:ascii="Verdana" w:cs="Verdana" w:eastAsia="Verdana" w:hAnsi="Verdana"/>
          <w:b w:val="1"/>
          <w:i w:val="0"/>
          <w:smallCaps w:val="0"/>
          <w:strike w:val="0"/>
          <w:color w:val="000000"/>
          <w:sz w:val="22"/>
          <w:szCs w:val="22"/>
          <w:highlight w:val="lightGray"/>
          <w:u w:val="none"/>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2145"/>
          <w:tab w:val="center" w:pos="4680"/>
        </w:tabs>
        <w:spacing w:after="0" w:before="120" w:line="240" w:lineRule="auto"/>
        <w:ind w:left="0" w:right="-6"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5161"/>
        </w:tabs>
        <w:spacing w:after="0" w:before="120" w:line="240" w:lineRule="auto"/>
        <w:ind w:left="0" w:right="-6"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2145"/>
          <w:tab w:val="center" w:pos="4680"/>
        </w:tabs>
        <w:spacing w:after="0" w:before="120" w:line="240" w:lineRule="auto"/>
        <w:ind w:left="0" w:right="-6"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2145"/>
          <w:tab w:val="center" w:pos="4680"/>
        </w:tabs>
        <w:spacing w:after="0" w:before="120" w:line="240" w:lineRule="auto"/>
        <w:ind w:left="0" w:right="-6"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 w:val="left" w:pos="2145"/>
          <w:tab w:val="center" w:pos="4680"/>
        </w:tabs>
        <w:spacing w:after="0" w:before="120" w:line="240" w:lineRule="auto"/>
        <w:ind w:left="0" w:right="-6"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6" w:firstLine="0"/>
        <w:jc w:val="center"/>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APIs Proceso de Liquidación - Aceptador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6" w:firstLine="0"/>
        <w:jc w:val="center"/>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Administrador Transferencias 3.0</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6"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6"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6"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6"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6"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6"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6"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6"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6"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6"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6"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160" w:line="259" w:lineRule="auto"/>
        <w:rPr>
          <w:color w:val="0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9345"/>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-25399</wp:posOffset>
                </wp:positionV>
                <wp:extent cx="5880735" cy="379730"/>
                <wp:effectExtent b="0" l="0" r="0" t="0"/>
                <wp:wrapNone/>
                <wp:docPr id="18" name=""/>
                <a:graphic>
                  <a:graphicData uri="http://schemas.microsoft.com/office/word/2010/wordprocessingShape">
                    <wps:wsp>
                      <wps:cNvSpPr/>
                      <wps:cNvPr id="3" name="Shape 3"/>
                      <wps:spPr>
                        <a:xfrm>
                          <a:off x="2410395" y="3594898"/>
                          <a:ext cx="5871210" cy="370205"/>
                        </a:xfrm>
                        <a:prstGeom prst="rect">
                          <a:avLst/>
                        </a:prstGeom>
                        <a:solidFill>
                          <a:srgbClr val="20BABB"/>
                        </a:solidFill>
                        <a:ln cap="flat" cmpd="sng" w="9525">
                          <a:solidFill>
                            <a:srgbClr val="20BAB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18"/>
                                <w:vertAlign w:val="baseline"/>
                              </w:rPr>
                              <w:t xml:space="preserve">INDICE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-25399</wp:posOffset>
                </wp:positionV>
                <wp:extent cx="5880735" cy="379730"/>
                <wp:effectExtent b="0" l="0" r="0" t="0"/>
                <wp:wrapNone/>
                <wp:docPr id="18"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880735" cy="379730"/>
                        </a:xfrm>
                        <a:prstGeom prst="rect"/>
                        <a:ln/>
                      </pic:spPr>
                    </pic:pic>
                  </a:graphicData>
                </a:graphic>
              </wp:anchor>
            </w:drawing>
          </mc:Fallback>
        </mc:AlternateConten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6"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6"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Descripción general y alcance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Restricciones y supuestos.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Autenticación OAUTH 2 VIAS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 w:val="right" w:pos="9072"/>
              <w:tab w:val="left" w:pos="8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2.1.1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Descripción general para obtención de token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API Consulta de Acumulado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 w:val="right" w:pos="9072"/>
              <w:tab w:val="left" w:pos="8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2.2.1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Diseño de la API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 w:val="right" w:pos="9072"/>
              <w:tab w:val="left" w:pos="8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2.2.2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Ejemplo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API Generación de Reportes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 w:val="right" w:pos="9072"/>
              <w:tab w:val="left" w:pos="8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2.3.1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Diseño de la API</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 w:val="right" w:pos="9072"/>
              <w:tab w:val="left" w:pos="88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2.3.2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Ejemplo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rPr>
              <w:i w:val="1"/>
            </w:rPr>
          </w:pPr>
          <w:r w:rsidDel="00000000" w:rsidR="00000000" w:rsidRPr="00000000">
            <w:rPr>
              <w:i w:val="1"/>
              <w:rtl w:val="0"/>
            </w:rPr>
            <w:t xml:space="preserve">2.4 API Obtención de Reportes</w:t>
            <w:tab/>
            <w:tab/>
            <w:tab/>
            <w:tab/>
            <w:tab/>
            <w:tab/>
            <w:tab/>
            <w:tab/>
            <w:t xml:space="preserve">         7 </w:t>
          </w:r>
        </w:p>
        <w:p w:rsidR="00000000" w:rsidDel="00000000" w:rsidP="00000000" w:rsidRDefault="00000000" w:rsidRPr="00000000" w14:paraId="00000024">
          <w:pPr>
            <w:rPr>
              <w:i w:val="1"/>
            </w:rPr>
          </w:pPr>
          <w:r w:rsidDel="00000000" w:rsidR="00000000" w:rsidRPr="00000000">
            <w:rPr>
              <w:i w:val="1"/>
              <w:rtl w:val="0"/>
            </w:rPr>
            <w:t xml:space="preserve">2.4.1 Diseño de la API </w:t>
            <w:tab/>
            <w:tab/>
            <w:tab/>
            <w:tab/>
            <w:tab/>
            <w:tab/>
            <w:tab/>
            <w:t xml:space="preserve">                                      7 2.4.2 Ejemplo </w:t>
            <w:tab/>
            <w:tab/>
            <w:tab/>
            <w:tab/>
            <w:tab/>
            <w:tab/>
            <w:tab/>
            <w:tab/>
            <w:tab/>
            <w:tab/>
            <w:t xml:space="preserve">         8</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6"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6"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6" w:firstLine="0"/>
        <w:jc w:val="both"/>
        <w:rPr>
          <w:rFonts w:ascii="Verdana" w:cs="Verdana" w:eastAsia="Verdana" w:hAnsi="Verdana"/>
          <w:b w:val="1"/>
          <w:i w:val="1"/>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6" w:firstLine="0"/>
        <w:jc w:val="both"/>
        <w:rPr>
          <w:rFonts w:ascii="Verdana" w:cs="Verdana" w:eastAsia="Verdana" w:hAnsi="Verdana"/>
          <w:b w:val="1"/>
          <w:i w:val="1"/>
          <w:smallCaps w:val="0"/>
          <w:strike w:val="0"/>
          <w:color w:val="40404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-165099</wp:posOffset>
                </wp:positionV>
                <wp:extent cx="5953125" cy="285294"/>
                <wp:effectExtent b="0" l="0" r="0" t="0"/>
                <wp:wrapNone/>
                <wp:docPr id="17" name=""/>
                <a:graphic>
                  <a:graphicData uri="http://schemas.microsoft.com/office/word/2010/wordprocessingShape">
                    <wps:wsp>
                      <wps:cNvSpPr/>
                      <wps:cNvPr id="2" name="Shape 2"/>
                      <wps:spPr>
                        <a:xfrm>
                          <a:off x="2374200" y="3648873"/>
                          <a:ext cx="5943600" cy="262255"/>
                        </a:xfrm>
                        <a:prstGeom prst="rect">
                          <a:avLst/>
                        </a:prstGeom>
                        <a:solidFill>
                          <a:srgbClr val="20BABB"/>
                        </a:solidFill>
                        <a:ln>
                          <a:noFill/>
                        </a:ln>
                      </wps:spPr>
                      <wps:txbx>
                        <w:txbxContent>
                          <w:p w:rsidR="00000000" w:rsidDel="00000000" w:rsidP="00000000" w:rsidRDefault="00000000" w:rsidRPr="00000000">
                            <w:pPr>
                              <w:spacing w:after="0" w:before="0" w:line="240"/>
                              <w:ind w:left="720" w:right="0" w:firstLine="360"/>
                              <w:jc w:val="center"/>
                              <w:textDirection w:val="btLr"/>
                            </w:pPr>
                            <w:r w:rsidDel="00000000" w:rsidR="00000000" w:rsidRPr="00000000">
                              <w:rPr>
                                <w:rFonts w:ascii="Calibri" w:cs="Calibri" w:eastAsia="Calibri" w:hAnsi="Calibri"/>
                                <w:b w:val="1"/>
                                <w:i w:val="0"/>
                                <w:smallCaps w:val="0"/>
                                <w:strike w:val="0"/>
                                <w:color w:val="ffffff"/>
                                <w:sz w:val="22"/>
                                <w:vertAlign w:val="baseline"/>
                              </w:rPr>
                              <w:t xml:space="preserve">INTRODUCCIÓN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-165099</wp:posOffset>
                </wp:positionV>
                <wp:extent cx="5953125" cy="285294"/>
                <wp:effectExtent b="0" l="0" r="0" t="0"/>
                <wp:wrapNone/>
                <wp:docPr id="17"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953125" cy="285294"/>
                        </a:xfrm>
                        <a:prstGeom prst="rect"/>
                        <a:ln/>
                      </pic:spPr>
                    </pic:pic>
                  </a:graphicData>
                </a:graphic>
              </wp:anchor>
            </w:drawing>
          </mc:Fallback>
        </mc:AlternateContent>
      </w:r>
    </w:p>
    <w:p w:rsidR="00000000" w:rsidDel="00000000" w:rsidP="00000000" w:rsidRDefault="00000000" w:rsidRPr="00000000" w14:paraId="00000029">
      <w:pPr>
        <w:pStyle w:val="Heading2"/>
        <w:numPr>
          <w:ilvl w:val="1"/>
          <w:numId w:val="6"/>
        </w:numPr>
        <w:ind w:left="0" w:firstLine="0"/>
        <w:jc w:val="both"/>
        <w:rPr/>
      </w:pPr>
      <w:bookmarkStart w:colFirst="0" w:colLast="0" w:name="_heading=h.gjdgxs" w:id="0"/>
      <w:bookmarkEnd w:id="0"/>
      <w:r w:rsidDel="00000000" w:rsidR="00000000" w:rsidRPr="00000000">
        <w:rPr>
          <w:rtl w:val="0"/>
        </w:rPr>
        <w:t xml:space="preserve">Descripción general y alcance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bookmarkStart w:colFirst="0" w:colLast="0" w:name="_heading=h.30j0zll" w:id="1"/>
      <w:bookmarkEnd w:id="1"/>
      <w:r w:rsidDel="00000000" w:rsidR="00000000" w:rsidRPr="00000000">
        <w:rPr>
          <w:rtl w:val="0"/>
        </w:rPr>
        <w:t xml:space="preserve">El presente documento tiene como objetivo describir el set de APIs disponible para los Aceptadores que les permitirá consultar información relativa a la liquidación de tasa de intercambio y obtener un reporte diario que contiene la información de las transacciones que se dieron en el día consultado. </w:t>
      </w:r>
    </w:p>
    <w:p w:rsidR="00000000" w:rsidDel="00000000" w:rsidP="00000000" w:rsidRDefault="00000000" w:rsidRPr="00000000" w14:paraId="0000002C">
      <w:pPr>
        <w:jc w:val="both"/>
        <w:rPr/>
      </w:pPr>
      <w:bookmarkStart w:colFirst="0" w:colLast="0" w:name="_heading=h.r49aoiluxpla" w:id="2"/>
      <w:bookmarkEnd w:id="2"/>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pStyle w:val="Heading2"/>
        <w:numPr>
          <w:ilvl w:val="1"/>
          <w:numId w:val="6"/>
        </w:numPr>
        <w:ind w:left="0" w:firstLine="0"/>
        <w:jc w:val="both"/>
        <w:rPr/>
      </w:pPr>
      <w:bookmarkStart w:colFirst="0" w:colLast="0" w:name="_heading=h.1fob9te" w:id="3"/>
      <w:bookmarkEnd w:id="3"/>
      <w:r w:rsidDel="00000000" w:rsidR="00000000" w:rsidRPr="00000000">
        <w:rPr>
          <w:rtl w:val="0"/>
        </w:rPr>
        <w:t xml:space="preserve">Restricciones y supuestos.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Todas las APIs a consumir poseen mecanismo de autenticación por Oauth2.</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Solo se podrá consultar información propia, en base al CUIT con el cuál se dio de alta cada aceptador.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12700</wp:posOffset>
                </wp:positionV>
                <wp:extent cx="5953125" cy="229870"/>
                <wp:effectExtent b="0" l="0" r="0" t="0"/>
                <wp:wrapNone/>
                <wp:docPr id="19" name=""/>
                <a:graphic>
                  <a:graphicData uri="http://schemas.microsoft.com/office/word/2010/wordprocessingShape">
                    <wps:wsp>
                      <wps:cNvSpPr/>
                      <wps:cNvPr id="4" name="Shape 4"/>
                      <wps:spPr>
                        <a:xfrm>
                          <a:off x="2374200" y="3669828"/>
                          <a:ext cx="5943600" cy="220345"/>
                        </a:xfrm>
                        <a:prstGeom prst="rect">
                          <a:avLst/>
                        </a:prstGeom>
                        <a:solidFill>
                          <a:srgbClr val="20BAB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12700</wp:posOffset>
                </wp:positionV>
                <wp:extent cx="5953125" cy="229870"/>
                <wp:effectExtent b="0" l="0" r="0" t="0"/>
                <wp:wrapNone/>
                <wp:docPr id="19"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5953125" cy="2298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-12699</wp:posOffset>
                </wp:positionV>
                <wp:extent cx="5836167" cy="271780"/>
                <wp:effectExtent b="0" l="0" r="0" t="0"/>
                <wp:wrapNone/>
                <wp:docPr id="20" name=""/>
                <a:graphic>
                  <a:graphicData uri="http://schemas.microsoft.com/office/word/2010/wordprocessingShape">
                    <wps:wsp>
                      <wps:cNvSpPr/>
                      <wps:cNvPr id="5" name="Shape 5"/>
                      <wps:spPr>
                        <a:xfrm>
                          <a:off x="2432679" y="3648873"/>
                          <a:ext cx="5826642" cy="26225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22"/>
                                <w:vertAlign w:val="baseline"/>
                              </w:rPr>
                              <w:t xml:space="preserve">2.  DESCRIPCIÓN DE LAS FUNCIONALIDADES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-12699</wp:posOffset>
                </wp:positionV>
                <wp:extent cx="5836167" cy="271780"/>
                <wp:effectExtent b="0" l="0" r="0" t="0"/>
                <wp:wrapNone/>
                <wp:docPr id="20"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5836167" cy="271780"/>
                        </a:xfrm>
                        <a:prstGeom prst="rect"/>
                        <a:ln/>
                      </pic:spPr>
                    </pic:pic>
                  </a:graphicData>
                </a:graphic>
              </wp:anchor>
            </w:drawing>
          </mc:Fallback>
        </mc:AlternateConten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pStyle w:val="Heading2"/>
        <w:numPr>
          <w:ilvl w:val="1"/>
          <w:numId w:val="1"/>
        </w:numPr>
        <w:spacing w:before="0" w:lineRule="auto"/>
        <w:ind w:left="360" w:hanging="360"/>
        <w:jc w:val="both"/>
        <w:rPr/>
      </w:pPr>
      <w:bookmarkStart w:colFirst="0" w:colLast="0" w:name="_heading=h.3znysh7" w:id="4"/>
      <w:bookmarkEnd w:id="4"/>
      <w:r w:rsidDel="00000000" w:rsidR="00000000" w:rsidRPr="00000000">
        <w:rPr>
          <w:rtl w:val="0"/>
        </w:rPr>
        <w:t xml:space="preserve">Autenticación OAUTH 2 VIAS</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pStyle w:val="Heading2"/>
        <w:numPr>
          <w:ilvl w:val="2"/>
          <w:numId w:val="1"/>
        </w:numPr>
        <w:spacing w:before="0" w:lineRule="auto"/>
        <w:ind w:left="720" w:hanging="720"/>
        <w:jc w:val="both"/>
        <w:rPr/>
      </w:pPr>
      <w:bookmarkStart w:colFirst="0" w:colLast="0" w:name="_heading=h.2et92p0" w:id="5"/>
      <w:bookmarkEnd w:id="5"/>
      <w:r w:rsidDel="00000000" w:rsidR="00000000" w:rsidRPr="00000000">
        <w:rPr>
          <w:rtl w:val="0"/>
        </w:rPr>
        <w:t xml:space="preserve">Descripción general para obtención de token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utilizará el esquema de Oauth para autenticación del Aceptador. Para ello el Administrador debe proveer de credenciales al Aceptador: client id + client secret. El aceptador cifra estas credenciales en Base64 y consume el </w:t>
      </w:r>
      <w:r w:rsidDel="00000000" w:rsidR="00000000" w:rsidRPr="00000000">
        <w:rPr>
          <w:rtl w:val="0"/>
        </w:rPr>
        <w:t xml:space="preserve">servicio de obtención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token expuesto por el administrador.</w:t>
      </w:r>
    </w:p>
    <w:p w:rsidR="00000000" w:rsidDel="00000000" w:rsidP="00000000" w:rsidRDefault="00000000" w:rsidRPr="00000000" w14:paraId="0000003A">
      <w:pPr>
        <w:ind w:left="708" w:firstLine="0"/>
        <w:rPr>
          <w:b w:val="1"/>
        </w:rPr>
      </w:pPr>
      <w:r w:rsidDel="00000000" w:rsidR="00000000" w:rsidRPr="00000000">
        <w:rPr>
          <w:rtl w:val="0"/>
        </w:rPr>
      </w:r>
    </w:p>
    <w:p w:rsidR="00000000" w:rsidDel="00000000" w:rsidP="00000000" w:rsidRDefault="00000000" w:rsidRPr="00000000" w14:paraId="0000003B">
      <w:pPr>
        <w:ind w:left="708" w:firstLine="0"/>
        <w:rPr>
          <w:b w:val="1"/>
        </w:rPr>
      </w:pPr>
      <w:r w:rsidDel="00000000" w:rsidR="00000000" w:rsidRPr="00000000">
        <w:rPr>
          <w:b w:val="1"/>
          <w:rtl w:val="0"/>
        </w:rPr>
        <w:t xml:space="preserve">Ejemplo del método a consumir por el aceptador para obtención de token Oauth:</w:t>
      </w:r>
    </w:p>
    <w:p w:rsidR="00000000" w:rsidDel="00000000" w:rsidP="00000000" w:rsidRDefault="00000000" w:rsidRPr="00000000" w14:paraId="0000003C">
      <w:pPr>
        <w:shd w:fill="292929" w:val="clear"/>
        <w:ind w:left="708" w:firstLine="0"/>
        <w:rPr>
          <w:rFonts w:ascii="Consolas" w:cs="Consolas" w:eastAsia="Consolas" w:hAnsi="Consolas"/>
          <w:color w:val="ce9178"/>
          <w:sz w:val="20"/>
          <w:szCs w:val="20"/>
        </w:rPr>
      </w:pPr>
      <w:r w:rsidDel="00000000" w:rsidR="00000000" w:rsidRPr="00000000">
        <w:rPr>
          <w:rFonts w:ascii="Consolas" w:cs="Consolas" w:eastAsia="Consolas" w:hAnsi="Consolas"/>
          <w:b w:val="1"/>
          <w:color w:val="b5e3e3"/>
          <w:sz w:val="20"/>
          <w:szCs w:val="20"/>
          <w:rtl w:val="0"/>
        </w:rPr>
        <w:t xml:space="preserve">POST</w:t>
      </w:r>
      <w:r w:rsidDel="00000000" w:rsidR="00000000" w:rsidRPr="00000000">
        <w:rPr>
          <w:rFonts w:ascii="Quattrocento Sans" w:cs="Quattrocento Sans" w:eastAsia="Quattrocento Sans" w:hAnsi="Quattrocento Sans"/>
          <w:color w:val="ffffff"/>
          <w:sz w:val="18"/>
          <w:szCs w:val="18"/>
          <w:rtl w:val="0"/>
        </w:rPr>
        <w:t xml:space="preserve"> </w:t>
      </w:r>
      <w:r w:rsidDel="00000000" w:rsidR="00000000" w:rsidRPr="00000000">
        <w:rPr>
          <w:rFonts w:ascii="Consolas" w:cs="Consolas" w:eastAsia="Consolas" w:hAnsi="Consolas"/>
          <w:color w:val="ce9178"/>
          <w:sz w:val="20"/>
          <w:szCs w:val="20"/>
          <w:rtl w:val="0"/>
        </w:rPr>
        <w:t xml:space="preserve">'http://example-administrator/oauth2/token' \</w:t>
      </w:r>
    </w:p>
    <w:p w:rsidR="00000000" w:rsidDel="00000000" w:rsidP="00000000" w:rsidRDefault="00000000" w:rsidRPr="00000000" w14:paraId="0000003D">
      <w:pPr>
        <w:shd w:fill="292929" w:val="clear"/>
        <w:ind w:left="708" w:firstLine="0"/>
        <w:rPr>
          <w:rFonts w:ascii="Consolas" w:cs="Consolas" w:eastAsia="Consolas" w:hAnsi="Consolas"/>
          <w:color w:val="ce9178"/>
          <w:sz w:val="20"/>
          <w:szCs w:val="20"/>
        </w:rPr>
      </w:pPr>
      <w:r w:rsidDel="00000000" w:rsidR="00000000" w:rsidRPr="00000000">
        <w:rPr>
          <w:rFonts w:ascii="Consolas" w:cs="Consolas" w:eastAsia="Consolas" w:hAnsi="Consolas"/>
          <w:color w:val="ce9178"/>
          <w:sz w:val="20"/>
          <w:szCs w:val="20"/>
          <w:rtl w:val="0"/>
        </w:rPr>
        <w:t xml:space="preserve">--header 'Authorization: Basic MnM2bzRiYjZrZWYxbGwycWZmbzBzNGk0bXM6MWdnczBxcjU5MTMxcHRoYzdvaWIzcHRjZzR2YTE3OXNpbzliZjJvcXRkamVqaDNwNjJscw=='</w:t>
      </w:r>
    </w:p>
    <w:p w:rsidR="00000000" w:rsidDel="00000000" w:rsidP="00000000" w:rsidRDefault="00000000" w:rsidRPr="00000000" w14:paraId="0000003E">
      <w:pPr>
        <w:ind w:left="708" w:firstLine="0"/>
        <w:rPr/>
      </w:pPr>
      <w:r w:rsidDel="00000000" w:rsidR="00000000" w:rsidRPr="00000000">
        <w:rPr>
          <w:rtl w:val="0"/>
        </w:rPr>
      </w:r>
    </w:p>
    <w:p w:rsidR="00000000" w:rsidDel="00000000" w:rsidP="00000000" w:rsidRDefault="00000000" w:rsidRPr="00000000" w14:paraId="0000003F">
      <w:pPr>
        <w:ind w:left="708" w:firstLine="0"/>
        <w:rPr/>
      </w:pPr>
      <w:r w:rsidDel="00000000" w:rsidR="00000000" w:rsidRPr="00000000">
        <w:rPr>
          <w:rtl w:val="0"/>
        </w:rPr>
        <w:t xml:space="preserve">El string del ejemplo </w:t>
      </w:r>
      <w:r w:rsidDel="00000000" w:rsidR="00000000" w:rsidRPr="00000000">
        <w:rPr>
          <w:i w:val="1"/>
          <w:rtl w:val="0"/>
        </w:rPr>
        <w:t xml:space="preserve">MnM2bzRiYjZrZWYxbGwycWZmbzBzNGk0bXM6MWdnczBxcjU5MTMxcHRoYzdvaWIzcHRjZzR2YTE3OXNpbzliZjJvcXRkamVqaDNwNjJscw=</w:t>
      </w:r>
      <w:r w:rsidDel="00000000" w:rsidR="00000000" w:rsidRPr="00000000">
        <w:rPr>
          <w:rtl w:val="0"/>
        </w:rPr>
        <w:t xml:space="preserve"> refiere a las credenciales cifradas en base64</w:t>
      </w:r>
    </w:p>
    <w:p w:rsidR="00000000" w:rsidDel="00000000" w:rsidP="00000000" w:rsidRDefault="00000000" w:rsidRPr="00000000" w14:paraId="00000040">
      <w:pPr>
        <w:ind w:left="708" w:firstLine="0"/>
        <w:rPr/>
      </w:pPr>
      <w:r w:rsidDel="00000000" w:rsidR="00000000" w:rsidRPr="00000000">
        <w:rPr>
          <w:rtl w:val="0"/>
        </w:rPr>
      </w:r>
    </w:p>
    <w:p w:rsidR="00000000" w:rsidDel="00000000" w:rsidP="00000000" w:rsidRDefault="00000000" w:rsidRPr="00000000" w14:paraId="00000041">
      <w:pPr>
        <w:ind w:left="708" w:firstLine="0"/>
        <w:rPr>
          <w:rFonts w:ascii="Arial" w:cs="Arial" w:eastAsia="Arial" w:hAnsi="Arial"/>
          <w:b w:val="1"/>
          <w:color w:val="333333"/>
          <w:sz w:val="27"/>
          <w:szCs w:val="27"/>
        </w:rPr>
      </w:pPr>
      <w:r w:rsidDel="00000000" w:rsidR="00000000" w:rsidRPr="00000000">
        <w:rPr>
          <w:b w:val="1"/>
          <w:rtl w:val="0"/>
        </w:rPr>
        <w:t xml:space="preserve">Ejemplo de respuesta esperada:</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292929" w:val="clear"/>
        <w:spacing w:after="0" w:before="0" w:line="276" w:lineRule="auto"/>
        <w:ind w:left="708" w:right="0" w:firstLine="0"/>
        <w:jc w:val="left"/>
        <w:rPr>
          <w:rFonts w:ascii="Consolas" w:cs="Consolas" w:eastAsia="Consolas" w:hAnsi="Consolas"/>
          <w:b w:val="0"/>
          <w:i w:val="0"/>
          <w:smallCaps w:val="0"/>
          <w:strike w:val="0"/>
          <w:color w:val="ce9178"/>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e9178"/>
          <w:sz w:val="20"/>
          <w:szCs w:val="20"/>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292929" w:val="clear"/>
        <w:spacing w:after="0" w:before="0" w:line="276" w:lineRule="auto"/>
        <w:ind w:left="708" w:right="0" w:firstLine="0"/>
        <w:jc w:val="left"/>
        <w:rPr>
          <w:rFonts w:ascii="Consolas" w:cs="Consolas" w:eastAsia="Consolas" w:hAnsi="Consolas"/>
          <w:b w:val="0"/>
          <w:i w:val="0"/>
          <w:smallCaps w:val="0"/>
          <w:strike w:val="0"/>
          <w:color w:val="ce9178"/>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e9178"/>
          <w:sz w:val="20"/>
          <w:szCs w:val="20"/>
          <w:u w:val="none"/>
          <w:shd w:fill="auto" w:val="clear"/>
          <w:vertAlign w:val="baseline"/>
          <w:rtl w:val="0"/>
        </w:rPr>
        <w:t xml:space="preserve">"access_token":"eyJraWQiOiJWVmpJNDFydjZiNjhzbGY4c0RtaHczaG9VbkxOYTZURmcxYWMrckFaTUZ3PSIsImFsZyI6IlJTMjU2In0.eyJzdWIiOiIyczZvNGJiNmtlZjFsbDJxZmZvMHM0aTRtcyIsInRva2VuX3VzZSI6ImFjY2VzcyIsInNjb3BlIjoidmlwLWNvZ25pdG8tcmVzb3Vyc2Utc2VydmVyXC9hY3F1aXJlci1vYXV0aC5yZWFkIiwiYXV0aF90aW1lIjoxNjMwMDczMzU5LCJpc3MiOiJodHRwczpcL1wvY29nbml0by1pZHAudXMtZWFzdC0xLmFtYXpvbmF3cy5jb21cL3VzLWVhc3QtMV9qMEw3aEViU1IiLCJleHAiOjE2MzAwNzY5NTksImlhdCI6MTYzMDA3MzM1OSwidmVyc2lvbiI6MiwianRpIjoiMjE4M2U0NmUtNTc0Ny00NzBiLWE3YjQtNWIyZDQ2NTFjMGU5IiwiY2xpZW50X2lkIjoiMnM2bzRiYjZrZWYxbGwycWZmbzBzNGk0bXMifQ.0wlvvlEY_JwUM5jxVDs1uY0vXmtcQNuQELk7oXeGAItmCU6Pdgl2Lj1V5adAdy5Rd8i1zoI-6tLG7rA1K_VuXj2R068FpNCb5kxvkrihW0LvesIR0DkskvYJOSCzUwPfv3lm2NYHLnwS2HjUkFE-iZ9RXBesw8N21LYQ1KXhuJCsPjEvi8L1t57l_FNfrbVqbdPdPH_s-0_BbFODcssklg7BtXJ0ZEaT97RGJoIvcrET0XKpQrYmgF7vcxa0bOfJGgufKm7TV5EhUGz0BvXkIzloZV5-h-YoeGC6SBmlqH663PZmRivPvc2-GsMhCN5tbwSfUfpVufo_Rsbgr8WVtQ",</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292929" w:val="clear"/>
        <w:spacing w:after="0" w:before="0" w:line="276" w:lineRule="auto"/>
        <w:ind w:left="708" w:right="0" w:firstLine="0"/>
        <w:jc w:val="left"/>
        <w:rPr>
          <w:rFonts w:ascii="Consolas" w:cs="Consolas" w:eastAsia="Consolas" w:hAnsi="Consolas"/>
          <w:b w:val="0"/>
          <w:i w:val="0"/>
          <w:smallCaps w:val="0"/>
          <w:strike w:val="0"/>
          <w:color w:val="ce9178"/>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e9178"/>
          <w:sz w:val="20"/>
          <w:szCs w:val="20"/>
          <w:u w:val="none"/>
          <w:shd w:fill="auto" w:val="clear"/>
          <w:vertAlign w:val="baseline"/>
          <w:rtl w:val="0"/>
        </w:rPr>
        <w:t xml:space="preserve">"expires_in":3600,</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292929" w:val="clear"/>
        <w:spacing w:after="0" w:before="0" w:line="276" w:lineRule="auto"/>
        <w:ind w:left="708" w:right="0" w:firstLine="0"/>
        <w:jc w:val="left"/>
        <w:rPr>
          <w:rFonts w:ascii="Consolas" w:cs="Consolas" w:eastAsia="Consolas" w:hAnsi="Consolas"/>
          <w:b w:val="0"/>
          <w:i w:val="0"/>
          <w:smallCaps w:val="0"/>
          <w:strike w:val="0"/>
          <w:color w:val="ce9178"/>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e9178"/>
          <w:sz w:val="20"/>
          <w:szCs w:val="20"/>
          <w:u w:val="none"/>
          <w:shd w:fill="auto" w:val="clear"/>
          <w:vertAlign w:val="baseline"/>
          <w:rtl w:val="0"/>
        </w:rPr>
        <w:t xml:space="preserve">"token_type":"Bearer"</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292929" w:val="clear"/>
        <w:spacing w:after="0" w:before="0" w:line="276" w:lineRule="auto"/>
        <w:ind w:left="0" w:right="0" w:firstLine="0"/>
        <w:jc w:val="left"/>
        <w:rPr>
          <w:rFonts w:ascii="Consolas" w:cs="Consolas" w:eastAsia="Consolas" w:hAnsi="Consolas"/>
          <w:b w:val="0"/>
          <w:i w:val="0"/>
          <w:smallCaps w:val="0"/>
          <w:strike w:val="0"/>
          <w:color w:val="ce9178"/>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ce9178"/>
          <w:sz w:val="20"/>
          <w:szCs w:val="20"/>
          <w:u w:val="none"/>
          <w:shd w:fill="auto" w:val="clear"/>
          <w:vertAlign w:val="baseline"/>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numPr>
          <w:ilvl w:val="1"/>
          <w:numId w:val="1"/>
        </w:numPr>
        <w:spacing w:before="0" w:lineRule="auto"/>
        <w:ind w:left="360" w:hanging="360"/>
        <w:jc w:val="both"/>
        <w:rPr/>
      </w:pPr>
      <w:bookmarkStart w:colFirst="0" w:colLast="0" w:name="_heading=h.tyjcwt" w:id="6"/>
      <w:bookmarkEnd w:id="6"/>
      <w:r w:rsidDel="00000000" w:rsidR="00000000" w:rsidRPr="00000000">
        <w:rPr>
          <w:rtl w:val="0"/>
        </w:rPr>
        <w:t xml:space="preserve">API Consulta de Acumulado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Se encuentra disponible una API que permitirá a los Aceptadores consultar en cualquier momento del día, para un rango de fechas dado, cuál es el acumulado que poseen al momento. Este acumulado refleja la “posición” que tiene la Entidad y que le será pagada al finalizar el día de negocio.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El acumulado se compone de la sumatoria del monto neto(*</w:t>
      </w:r>
      <w:r w:rsidDel="00000000" w:rsidR="00000000" w:rsidRPr="00000000">
        <w:rPr>
          <w:rtl w:val="0"/>
        </w:rPr>
        <w:t xml:space="preserve">) de</w:t>
      </w:r>
      <w:r w:rsidDel="00000000" w:rsidR="00000000" w:rsidRPr="00000000">
        <w:rPr>
          <w:rtl w:val="0"/>
        </w:rPr>
        <w:t xml:space="preserve"> todas las transacciones que posea la Entidad entre las 16hs del día previo y las 16hs del día en curso.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i w:val="1"/>
          <w:rtl w:val="0"/>
        </w:rPr>
        <w:t xml:space="preserve">(*</w:t>
      </w:r>
      <w:r w:rsidDel="00000000" w:rsidR="00000000" w:rsidRPr="00000000">
        <w:rPr>
          <w:b w:val="1"/>
          <w:i w:val="1"/>
          <w:rtl w:val="0"/>
        </w:rPr>
        <w:t xml:space="preserve">) Monto</w:t>
      </w:r>
      <w:r w:rsidDel="00000000" w:rsidR="00000000" w:rsidRPr="00000000">
        <w:rPr>
          <w:b w:val="1"/>
          <w:i w:val="1"/>
          <w:rtl w:val="0"/>
        </w:rPr>
        <w:t xml:space="preserve"> Neto por Transacción:</w:t>
      </w:r>
      <w:r w:rsidDel="00000000" w:rsidR="00000000" w:rsidRPr="00000000">
        <w:rPr>
          <w:rtl w:val="0"/>
        </w:rPr>
        <w:t xml:space="preserve"> Tasa de Intercambio + IVA Tasa de Intercambio – Costo de Procesamiento – IVA Costo de Procesamiento.</w:t>
      </w:r>
    </w:p>
    <w:p w:rsidR="00000000" w:rsidDel="00000000" w:rsidP="00000000" w:rsidRDefault="00000000" w:rsidRPr="00000000" w14:paraId="0000004F">
      <w:pPr>
        <w:rPr/>
      </w:pPr>
      <w:r w:rsidDel="00000000" w:rsidR="00000000" w:rsidRPr="00000000">
        <w:rPr>
          <w:rtl w:val="0"/>
        </w:rPr>
        <w:t xml:space="preserve">(todos los valores en el porcentaje que corresponda según el tamaño del comercio)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2"/>
        <w:numPr>
          <w:ilvl w:val="2"/>
          <w:numId w:val="1"/>
        </w:numPr>
        <w:spacing w:before="0" w:lineRule="auto"/>
        <w:ind w:left="720" w:hanging="720"/>
        <w:jc w:val="both"/>
        <w:rPr/>
      </w:pPr>
      <w:bookmarkStart w:colFirst="0" w:colLast="0" w:name="_heading=h.3dy6vkm" w:id="7"/>
      <w:bookmarkEnd w:id="7"/>
      <w:r w:rsidDel="00000000" w:rsidR="00000000" w:rsidRPr="00000000">
        <w:rPr>
          <w:rtl w:val="0"/>
        </w:rPr>
        <w:t xml:space="preserve">Diseño de la API</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708" w:firstLine="0"/>
        <w:rPr/>
      </w:pPr>
      <w:r w:rsidDel="00000000" w:rsidR="00000000" w:rsidRPr="00000000">
        <w:rPr>
          <w:rtl w:val="0"/>
        </w:rPr>
        <w:t xml:space="preserve">La API recibe por parámetro 3 valores:</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142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acquirer_cuit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debe especificarse el CUIT de la entidad</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date_from: fecha desde</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142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date_to: fecha hasta</w:t>
      </w:r>
    </w:p>
    <w:p w:rsidR="00000000" w:rsidDel="00000000" w:rsidP="00000000" w:rsidRDefault="00000000" w:rsidRPr="00000000" w14:paraId="00000057">
      <w:pPr>
        <w:ind w:firstLine="708"/>
        <w:rPr/>
      </w:pPr>
      <w:r w:rsidDel="00000000" w:rsidR="00000000" w:rsidRPr="00000000">
        <w:rPr>
          <w:rtl w:val="0"/>
        </w:rPr>
        <w:t xml:space="preserve">Y devuelve por respuesta un listado de acumulados, uno por cada día consultado:</w:t>
      </w:r>
    </w:p>
    <w:p w:rsidR="00000000" w:rsidDel="00000000" w:rsidP="00000000" w:rsidRDefault="00000000" w:rsidRPr="00000000" w14:paraId="00000058">
      <w:pPr>
        <w:ind w:firstLine="708"/>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fecha del acumulado correspondiente</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se mostrará el nombre o CUIT del aceptador consultado.</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currency: la moneda correspondiente al monto acumulado. Por el momento únicamente ARS (pesos argentinos).</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total_accumulated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importe total acumulado al momento de la consulta.</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liquidated: un campo booleano que indica si ya fue pagado o no ese acumulado.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numPr>
          <w:ilvl w:val="2"/>
          <w:numId w:val="1"/>
        </w:numPr>
        <w:spacing w:before="0" w:lineRule="auto"/>
        <w:ind w:left="720" w:hanging="720"/>
        <w:jc w:val="both"/>
        <w:rPr/>
      </w:pPr>
      <w:bookmarkStart w:colFirst="0" w:colLast="0" w:name="_heading=h.1t3h5sf" w:id="8"/>
      <w:bookmarkEnd w:id="8"/>
      <w:r w:rsidDel="00000000" w:rsidR="00000000" w:rsidRPr="00000000">
        <w:rPr>
          <w:rtl w:val="0"/>
        </w:rPr>
        <w:t xml:space="preserve">Ejemplo</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i w:val="1"/>
        </w:rPr>
      </w:pPr>
      <w:r w:rsidDel="00000000" w:rsidR="00000000" w:rsidRPr="00000000">
        <w:rPr>
          <w:i w:val="1"/>
          <w:rtl w:val="0"/>
        </w:rPr>
        <w:t xml:space="preserve">GET /v1/external/backoffice/accumulated/acquirers?acquirer_cuit=30716589575&amp;date_from=2021-09-01&amp;date_to=2021-09-10</w:t>
      </w:r>
    </w:p>
    <w:p w:rsidR="00000000" w:rsidDel="00000000" w:rsidP="00000000" w:rsidRDefault="00000000" w:rsidRPr="00000000" w14:paraId="00000062">
      <w:pPr>
        <w:rPr>
          <w:i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Response: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66">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67">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"30714600288"</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68">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"date"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"2021-09-10"</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69">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"total_accumulated"</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120.72</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6A">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"currency"</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"ARS"</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6B">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"liquidated"</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true</w:t>
      </w:r>
      <w:r w:rsidDel="00000000" w:rsidR="00000000" w:rsidRPr="00000000">
        <w:rPr>
          <w:rtl w:val="0"/>
        </w:rPr>
      </w:r>
    </w:p>
    <w:p w:rsidR="00000000" w:rsidDel="00000000" w:rsidP="00000000" w:rsidRDefault="00000000" w:rsidRPr="00000000" w14:paraId="0000006C">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6D">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6E">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"30714600288"</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6F">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"date"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"2021-09-09"</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70">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"total_accumulated"</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71.06</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71">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"currency"</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"ARS"</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72">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"liquidated"</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true</w:t>
      </w:r>
      <w:r w:rsidDel="00000000" w:rsidR="00000000" w:rsidRPr="00000000">
        <w:rPr>
          <w:rtl w:val="0"/>
        </w:rPr>
      </w:r>
    </w:p>
    <w:p w:rsidR="00000000" w:rsidDel="00000000" w:rsidP="00000000" w:rsidRDefault="00000000" w:rsidRPr="00000000" w14:paraId="00000073">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74">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75">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"30714600288"</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76">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"date"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"2021-09-08"</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77">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"total_accumulated"</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64.90</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78">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"currency"</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"ARS"</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79">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"liquidated"</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true</w:t>
      </w:r>
      <w:r w:rsidDel="00000000" w:rsidR="00000000" w:rsidRPr="00000000">
        <w:rPr>
          <w:rtl w:val="0"/>
        </w:rPr>
      </w:r>
    </w:p>
    <w:p w:rsidR="00000000" w:rsidDel="00000000" w:rsidP="00000000" w:rsidRDefault="00000000" w:rsidRPr="00000000" w14:paraId="0000007A">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7B">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7C">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"30714600288"</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7D">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"date"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"2021-09-07"</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7E">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"total_accumulated"</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22.33</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7F">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"currency"</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"ARS"</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80">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"liquidated"</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true</w:t>
      </w:r>
      <w:r w:rsidDel="00000000" w:rsidR="00000000" w:rsidRPr="00000000">
        <w:rPr>
          <w:rtl w:val="0"/>
        </w:rPr>
      </w:r>
    </w:p>
    <w:p w:rsidR="00000000" w:rsidDel="00000000" w:rsidP="00000000" w:rsidRDefault="00000000" w:rsidRPr="00000000" w14:paraId="00000081">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82">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83">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"30714600288"</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84">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"date"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"2021-09-06"</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85">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"total_accumulated"</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1271.84</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86">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"currency"</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"ARS"</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87">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"liquidated"</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true</w:t>
      </w:r>
      <w:r w:rsidDel="00000000" w:rsidR="00000000" w:rsidRPr="00000000">
        <w:rPr>
          <w:rtl w:val="0"/>
        </w:rPr>
      </w:r>
    </w:p>
    <w:p w:rsidR="00000000" w:rsidDel="00000000" w:rsidP="00000000" w:rsidRDefault="00000000" w:rsidRPr="00000000" w14:paraId="00000088">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89">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8A">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"30714600288"</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8B">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"date"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"2021-09-03"</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8C">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"total_accumulated"</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-33.42</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8D">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"currency"</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"ARS"</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8E">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"liquidated"</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true</w:t>
      </w:r>
      <w:r w:rsidDel="00000000" w:rsidR="00000000" w:rsidRPr="00000000">
        <w:rPr>
          <w:rtl w:val="0"/>
        </w:rPr>
      </w:r>
    </w:p>
    <w:p w:rsidR="00000000" w:rsidDel="00000000" w:rsidP="00000000" w:rsidRDefault="00000000" w:rsidRPr="00000000" w14:paraId="0000008F">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90">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91">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"30714600288"</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92">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"date"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"2021-09-02"</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93">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"total_accumulated"</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23.12</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94">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"currency"</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"ARS"</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95">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"liquidated"</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true</w:t>
      </w:r>
      <w:r w:rsidDel="00000000" w:rsidR="00000000" w:rsidRPr="00000000">
        <w:rPr>
          <w:rtl w:val="0"/>
        </w:rPr>
      </w:r>
    </w:p>
    <w:p w:rsidR="00000000" w:rsidDel="00000000" w:rsidP="00000000" w:rsidRDefault="00000000" w:rsidRPr="00000000" w14:paraId="00000096">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97">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98">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"30714600288"</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99">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"date"</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"2021-09-01"</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9A">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"total_accumulated"</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92.99</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9B">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"currency"</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"ARS"</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9C">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"liquidated"</w:t>
      </w: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true</w:t>
      </w:r>
      <w:r w:rsidDel="00000000" w:rsidR="00000000" w:rsidRPr="00000000">
        <w:rPr>
          <w:rtl w:val="0"/>
        </w:rPr>
      </w:r>
    </w:p>
    <w:p w:rsidR="00000000" w:rsidDel="00000000" w:rsidP="00000000" w:rsidRDefault="00000000" w:rsidRPr="00000000" w14:paraId="0000009D">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w:t>
      </w:r>
    </w:p>
    <w:p w:rsidR="00000000" w:rsidDel="00000000" w:rsidP="00000000" w:rsidRDefault="00000000" w:rsidRPr="00000000" w14:paraId="0000009E">
      <w:pPr>
        <w:shd w:fill="fffffe" w:val="clea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numPr>
          <w:ilvl w:val="1"/>
          <w:numId w:val="1"/>
        </w:numPr>
        <w:spacing w:before="0" w:lineRule="auto"/>
        <w:ind w:left="360" w:hanging="360"/>
        <w:jc w:val="both"/>
        <w:rPr/>
      </w:pPr>
      <w:bookmarkStart w:colFirst="0" w:colLast="0" w:name="_heading=h.4d34og8" w:id="9"/>
      <w:bookmarkEnd w:id="9"/>
      <w:r w:rsidDel="00000000" w:rsidR="00000000" w:rsidRPr="00000000">
        <w:rPr>
          <w:rtl w:val="0"/>
        </w:rPr>
        <w:t xml:space="preserve">API Generación de Reportes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Se encuentra disponible una API que permitirá a los Aceptadores generar el reporte de liquidación del día. Este reporte puede generarse luego de las 16hs y contendrá todas las transacciones liquidadas en ese día de negocio (entre las 16hs del día previo y las 16hs del día en curso). La API genera un archivo CSV.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Para más información respecto del CSV consultar el archivo: “</w:t>
      </w:r>
      <w:r w:rsidDel="00000000" w:rsidR="00000000" w:rsidRPr="00000000">
        <w:rPr>
          <w:b w:val="1"/>
          <w:rtl w:val="0"/>
        </w:rPr>
        <w:t xml:space="preserve">DI - Reporte de Liquidación para Aceptadores - v2.0</w:t>
      </w: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numPr>
          <w:ilvl w:val="2"/>
          <w:numId w:val="1"/>
        </w:numPr>
        <w:spacing w:before="0" w:lineRule="auto"/>
        <w:ind w:left="720" w:hanging="720"/>
        <w:jc w:val="both"/>
        <w:rPr/>
      </w:pPr>
      <w:bookmarkStart w:colFirst="0" w:colLast="0" w:name="_heading=h.2s8eyo1" w:id="10"/>
      <w:bookmarkEnd w:id="10"/>
      <w:r w:rsidDel="00000000" w:rsidR="00000000" w:rsidRPr="00000000">
        <w:rPr>
          <w:rtl w:val="0"/>
        </w:rPr>
        <w:t xml:space="preserve">Diseño de la API</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708" w:firstLine="0"/>
        <w:rPr/>
      </w:pPr>
      <w:r w:rsidDel="00000000" w:rsidR="00000000" w:rsidRPr="00000000">
        <w:rPr>
          <w:rtl w:val="0"/>
        </w:rPr>
        <w:t xml:space="preserve">La API recibe por parámetro 2 valores:</w:t>
      </w:r>
    </w:p>
    <w:p w:rsidR="00000000" w:rsidDel="00000000" w:rsidP="00000000" w:rsidRDefault="00000000" w:rsidRPr="00000000" w14:paraId="000000A9">
      <w:pPr>
        <w:numPr>
          <w:ilvl w:val="0"/>
          <w:numId w:val="5"/>
        </w:numPr>
        <w:ind w:left="1428" w:hanging="360"/>
      </w:pPr>
      <w:r w:rsidDel="00000000" w:rsidR="00000000" w:rsidRPr="00000000">
        <w:rPr>
          <w:vertAlign w:val="baseline"/>
          <w:rtl w:val="0"/>
        </w:rPr>
        <w:t xml:space="preserve">acquirer_cuit</w:t>
      </w:r>
      <w:r w:rsidDel="00000000" w:rsidR="00000000" w:rsidRPr="00000000">
        <w:rPr>
          <w:vertAlign w:val="baseline"/>
          <w:rtl w:val="0"/>
        </w:rPr>
        <w:t xml:space="preserve">: debe especificarse el CUIT de la entidad</w:t>
      </w:r>
      <w:r w:rsidDel="00000000" w:rsidR="00000000" w:rsidRPr="00000000">
        <w:rPr>
          <w:rtl w:val="0"/>
        </w:rPr>
      </w:r>
    </w:p>
    <w:p w:rsidR="00000000" w:rsidDel="00000000" w:rsidP="00000000" w:rsidRDefault="00000000" w:rsidRPr="00000000" w14:paraId="000000AA">
      <w:pPr>
        <w:numPr>
          <w:ilvl w:val="0"/>
          <w:numId w:val="5"/>
        </w:numPr>
        <w:ind w:left="1428" w:hanging="360"/>
      </w:pPr>
      <w:r w:rsidDel="00000000" w:rsidR="00000000" w:rsidRPr="00000000">
        <w:rPr>
          <w:rtl w:val="0"/>
        </w:rPr>
        <w:t xml:space="preserve">client_id:  debe especificarse el client_id correspondiente a la entidad</w:t>
      </w:r>
    </w:p>
    <w:p w:rsidR="00000000" w:rsidDel="00000000" w:rsidP="00000000" w:rsidRDefault="00000000" w:rsidRPr="00000000" w14:paraId="000000AB">
      <w:pPr>
        <w:numPr>
          <w:ilvl w:val="0"/>
          <w:numId w:val="5"/>
        </w:numPr>
        <w:ind w:left="1428" w:hanging="360"/>
      </w:pPr>
      <w:r w:rsidDel="00000000" w:rsidR="00000000" w:rsidRPr="00000000">
        <w:rPr>
          <w:rtl w:val="0"/>
        </w:rPr>
        <w:t xml:space="preserve">c. </w:t>
      </w:r>
      <w:r w:rsidDel="00000000" w:rsidR="00000000" w:rsidRPr="00000000">
        <w:rPr>
          <w:vertAlign w:val="baseline"/>
          <w:rtl w:val="0"/>
        </w:rPr>
        <w:t xml:space="preserve">date: fecha del día del reporte que se quiere generar</w:t>
      </w:r>
      <w:r w:rsidDel="00000000" w:rsidR="00000000" w:rsidRPr="00000000">
        <w:rPr>
          <w:rtl w:val="0"/>
        </w:rPr>
      </w:r>
    </w:p>
    <w:p w:rsidR="00000000" w:rsidDel="00000000" w:rsidP="00000000" w:rsidRDefault="00000000" w:rsidRPr="00000000" w14:paraId="000000AC">
      <w:pPr>
        <w:rPr/>
      </w:pPr>
      <w:r w:rsidDel="00000000" w:rsidR="00000000" w:rsidRPr="00000000">
        <w:rPr/>
        <w:drawing>
          <wp:inline distB="114300" distT="114300" distL="114300" distR="114300">
            <wp:extent cx="5399730" cy="1816100"/>
            <wp:effectExtent b="0" l="0" r="0" t="0"/>
            <wp:docPr id="2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9973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160" w:line="259" w:lineRule="auto"/>
        <w:rPr/>
      </w:pPr>
      <w:r w:rsidDel="00000000" w:rsidR="00000000" w:rsidRPr="00000000">
        <w:rPr>
          <w:rtl w:val="0"/>
        </w:rPr>
      </w:r>
    </w:p>
    <w:p w:rsidR="00000000" w:rsidDel="00000000" w:rsidP="00000000" w:rsidRDefault="00000000" w:rsidRPr="00000000" w14:paraId="000000AE">
      <w:pPr>
        <w:spacing w:after="160" w:line="259" w:lineRule="auto"/>
        <w:rPr/>
      </w:pPr>
      <w:r w:rsidDel="00000000" w:rsidR="00000000" w:rsidRPr="00000000">
        <w:rPr>
          <w:rtl w:val="0"/>
        </w:rPr>
        <w:t xml:space="preserve">Devuelve como respuesta un uuid (id de solicitud) y en el correo configurado para la recepción</w:t>
      </w:r>
    </w:p>
    <w:p w:rsidR="00000000" w:rsidDel="00000000" w:rsidP="00000000" w:rsidRDefault="00000000" w:rsidRPr="00000000" w14:paraId="000000AF">
      <w:pPr>
        <w:spacing w:after="160" w:line="259" w:lineRule="auto"/>
        <w:rPr/>
      </w:pPr>
      <w:r w:rsidDel="00000000" w:rsidR="00000000" w:rsidRPr="00000000">
        <w:rPr>
          <w:rtl w:val="0"/>
        </w:rPr>
        <w:t xml:space="preserve">de reportes de Aceptador recibirá el link presignado de descarga del reporte en formato CSV:</w:t>
      </w:r>
    </w:p>
    <w:p w:rsidR="00000000" w:rsidDel="00000000" w:rsidP="00000000" w:rsidRDefault="00000000" w:rsidRPr="00000000" w14:paraId="000000B0">
      <w:pPr>
        <w:spacing w:after="160" w:line="259" w:lineRule="auto"/>
        <w:rPr/>
      </w:pPr>
      <w:r w:rsidDel="00000000" w:rsidR="00000000" w:rsidRPr="00000000">
        <w:rPr>
          <w:rtl w:val="0"/>
        </w:rPr>
      </w:r>
    </w:p>
    <w:p w:rsidR="00000000" w:rsidDel="00000000" w:rsidP="00000000" w:rsidRDefault="00000000" w:rsidRPr="00000000" w14:paraId="000000B1">
      <w:pPr>
        <w:spacing w:after="160" w:line="259" w:lineRule="auto"/>
        <w:rPr/>
      </w:pPr>
      <w:r w:rsidDel="00000000" w:rsidR="00000000" w:rsidRPr="00000000">
        <w:rPr/>
        <w:drawing>
          <wp:inline distB="114300" distT="114300" distL="114300" distR="114300">
            <wp:extent cx="5399730" cy="1358900"/>
            <wp:effectExtent b="0" l="0" r="0" t="0"/>
            <wp:docPr id="2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39973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2"/>
        <w:numPr>
          <w:ilvl w:val="2"/>
          <w:numId w:val="1"/>
        </w:numPr>
        <w:spacing w:before="0" w:lineRule="auto"/>
        <w:ind w:left="720" w:hanging="720"/>
        <w:jc w:val="both"/>
        <w:rPr/>
      </w:pPr>
      <w:bookmarkStart w:colFirst="0" w:colLast="0" w:name="_heading=h.17dp8vu" w:id="11"/>
      <w:bookmarkEnd w:id="11"/>
      <w:r w:rsidDel="00000000" w:rsidR="00000000" w:rsidRPr="00000000">
        <w:rPr>
          <w:rtl w:val="0"/>
        </w:rPr>
        <w:t xml:space="preserve">Ejemplo</w:t>
      </w:r>
    </w:p>
    <w:p w:rsidR="00000000" w:rsidDel="00000000" w:rsidP="00000000" w:rsidRDefault="00000000" w:rsidRPr="00000000" w14:paraId="000000B3">
      <w:pPr>
        <w:pStyle w:val="Heading2"/>
        <w:spacing w:before="0" w:lineRule="auto"/>
        <w:jc w:val="both"/>
        <w:rPr>
          <w:b w:val="0"/>
          <w:i w:val="0"/>
          <w:smallCaps w:val="0"/>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GET "http://ab5a38355ad1a4c09b1e930eb307825a-c503670b997b158f.elb.us-east-1.amazonaws.com/settlements/v2/settlements/reports/acquirer?acquirerCuit=30123456780&amp;client_id=28dn0a7ov0a3tigjhq0le60tlo&amp;date=2022-04-22"</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Reponse: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i w:val="1"/>
        </w:rPr>
      </w:pPr>
      <w:r w:rsidDel="00000000" w:rsidR="00000000" w:rsidRPr="00000000">
        <w:rPr>
          <w:i w:val="1"/>
          <w:rtl w:val="0"/>
        </w:rPr>
        <w:t xml:space="preserve">{</w:t>
      </w:r>
    </w:p>
    <w:p w:rsidR="00000000" w:rsidDel="00000000" w:rsidP="00000000" w:rsidRDefault="00000000" w:rsidRPr="00000000" w14:paraId="000000B9">
      <w:pPr>
        <w:rPr>
          <w:i w:val="1"/>
        </w:rPr>
      </w:pPr>
      <w:r w:rsidDel="00000000" w:rsidR="00000000" w:rsidRPr="00000000">
        <w:rPr>
          <w:i w:val="1"/>
          <w:rtl w:val="0"/>
        </w:rPr>
        <w:t xml:space="preserve">  "uuid": "87f6cfa2-5795-4411-ba22-daaa9109b089"</w:t>
      </w:r>
    </w:p>
    <w:p w:rsidR="00000000" w:rsidDel="00000000" w:rsidP="00000000" w:rsidRDefault="00000000" w:rsidRPr="00000000" w14:paraId="000000BA">
      <w:pPr>
        <w:rPr>
          <w:i w:val="1"/>
        </w:rPr>
      </w:pPr>
      <w:r w:rsidDel="00000000" w:rsidR="00000000" w:rsidRPr="00000000">
        <w:rPr>
          <w:i w:val="1"/>
          <w:rtl w:val="0"/>
        </w:rPr>
        <w:t xml:space="preserve">}</w:t>
      </w:r>
    </w:p>
    <w:p w:rsidR="00000000" w:rsidDel="00000000" w:rsidP="00000000" w:rsidRDefault="00000000" w:rsidRPr="00000000" w14:paraId="000000BB">
      <w:pPr>
        <w:rPr>
          <w:i w:val="1"/>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jc w:val="both"/>
        <w:rPr/>
      </w:pPr>
      <w:bookmarkStart w:colFirst="0" w:colLast="0" w:name="_heading=h.u1w0a7d7hxlp" w:id="12"/>
      <w:bookmarkEnd w:id="12"/>
      <w:r w:rsidDel="00000000" w:rsidR="00000000" w:rsidRPr="00000000">
        <w:rPr>
          <w:rtl w:val="0"/>
        </w:rPr>
        <w:t xml:space="preserve">2.4. </w:t>
        <w:tab/>
        <w:t xml:space="preserve">API Obtención de Reportes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Se encuentra disponible una API que permitirá a los Aceptadores consultar a través del uuid</w:t>
      </w:r>
    </w:p>
    <w:p w:rsidR="00000000" w:rsidDel="00000000" w:rsidP="00000000" w:rsidRDefault="00000000" w:rsidRPr="00000000" w14:paraId="000000C0">
      <w:pPr>
        <w:rPr/>
      </w:pPr>
      <w:r w:rsidDel="00000000" w:rsidR="00000000" w:rsidRPr="00000000">
        <w:rPr>
          <w:rtl w:val="0"/>
        </w:rPr>
        <w:t xml:space="preserve">obtenido como respuesta de la API de la Generación de Reportes para obtener el reporte ya</w:t>
      </w:r>
    </w:p>
    <w:p w:rsidR="00000000" w:rsidDel="00000000" w:rsidP="00000000" w:rsidRDefault="00000000" w:rsidRPr="00000000" w14:paraId="000000C1">
      <w:pPr>
        <w:rPr/>
      </w:pPr>
      <w:r w:rsidDel="00000000" w:rsidR="00000000" w:rsidRPr="00000000">
        <w:rPr>
          <w:rtl w:val="0"/>
        </w:rPr>
        <w:t xml:space="preserve">generado.</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rPr/>
      </w:pPr>
      <w:bookmarkStart w:colFirst="0" w:colLast="0" w:name="_heading=h.qj7n8hoeutll" w:id="13"/>
      <w:bookmarkEnd w:id="13"/>
      <w:r w:rsidDel="00000000" w:rsidR="00000000" w:rsidRPr="00000000">
        <w:rPr>
          <w:rtl w:val="0"/>
        </w:rPr>
        <w:t xml:space="preserve">2.4.1. </w:t>
        <w:tab/>
        <w:t xml:space="preserve">Diseño de la API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ind w:firstLine="720"/>
        <w:rPr/>
      </w:pPr>
      <w:r w:rsidDel="00000000" w:rsidR="00000000" w:rsidRPr="00000000">
        <w:rPr>
          <w:rtl w:val="0"/>
        </w:rPr>
        <w:t xml:space="preserve">La API recibe por parámetro 2 valores: </w:t>
      </w:r>
    </w:p>
    <w:p w:rsidR="00000000" w:rsidDel="00000000" w:rsidP="00000000" w:rsidRDefault="00000000" w:rsidRPr="00000000" w14:paraId="000000C6">
      <w:pPr>
        <w:ind w:left="720" w:firstLine="720"/>
        <w:rPr/>
      </w:pPr>
      <w:r w:rsidDel="00000000" w:rsidR="00000000" w:rsidRPr="00000000">
        <w:rPr>
          <w:rtl w:val="0"/>
        </w:rPr>
        <w:t xml:space="preserve">a. client_id: debe especificarse el client_id correspondiente a la entidad </w:t>
      </w:r>
    </w:p>
    <w:p w:rsidR="00000000" w:rsidDel="00000000" w:rsidP="00000000" w:rsidRDefault="00000000" w:rsidRPr="00000000" w14:paraId="000000C7">
      <w:pPr>
        <w:ind w:left="1440" w:firstLine="0"/>
        <w:rPr/>
      </w:pPr>
      <w:r w:rsidDel="00000000" w:rsidR="00000000" w:rsidRPr="00000000">
        <w:rPr>
          <w:rtl w:val="0"/>
        </w:rPr>
        <w:t xml:space="preserve">b. uuid: debe especificarse el uuid obtenido como respuesta al utilizar la API de Generación de Reportes. </w:t>
      </w:r>
    </w:p>
    <w:p w:rsidR="00000000" w:rsidDel="00000000" w:rsidP="00000000" w:rsidRDefault="00000000" w:rsidRPr="00000000" w14:paraId="000000C8">
      <w:pPr>
        <w:ind w:left="144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drawing>
          <wp:inline distB="114300" distT="114300" distL="114300" distR="114300">
            <wp:extent cx="5655229" cy="1526014"/>
            <wp:effectExtent b="0" l="0" r="0" t="0"/>
            <wp:docPr id="2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655229" cy="1526014"/>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Devuelve como respuesta un link presignado para la descarga automática del reporte de</w:t>
      </w:r>
    </w:p>
    <w:p w:rsidR="00000000" w:rsidDel="00000000" w:rsidP="00000000" w:rsidRDefault="00000000" w:rsidRPr="00000000" w14:paraId="000000CC">
      <w:pPr>
        <w:ind w:left="0" w:firstLine="0"/>
        <w:rPr/>
      </w:pPr>
      <w:r w:rsidDel="00000000" w:rsidR="00000000" w:rsidRPr="00000000">
        <w:rPr>
          <w:rtl w:val="0"/>
        </w:rPr>
        <w:t xml:space="preserve">liquidación del Aceptador.</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drawing>
          <wp:inline distB="114300" distT="114300" distL="114300" distR="114300">
            <wp:extent cx="5399730" cy="2311400"/>
            <wp:effectExtent b="0" l="0" r="0" t="0"/>
            <wp:docPr id="2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39973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pStyle w:val="Heading2"/>
        <w:rPr/>
      </w:pPr>
      <w:bookmarkStart w:colFirst="0" w:colLast="0" w:name="_heading=h.7md14mpymtnp" w:id="14"/>
      <w:bookmarkEnd w:id="14"/>
      <w:r w:rsidDel="00000000" w:rsidR="00000000" w:rsidRPr="00000000">
        <w:rPr>
          <w:rtl w:val="0"/>
        </w:rPr>
        <w:t xml:space="preserve">2.4.2. </w:t>
        <w:tab/>
        <w:t xml:space="preserve">EJEMPLO</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GET "http://ab5a38355ad1a4c09b1e930eb307825a-c503670b997b158f.elb.us-east-1.amazonaws.com/settlements/v1/s3history/presigned_url?client_id=28dn0a7ov0a3tigjhq0le60tlo&amp;uuid=87f6cfa2-5795-4411-ba22-daaa9109b089"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Response: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t xml:space="preserve">  "presigned_url": "https://bucket-reporteria-qa.s3.amazonaws.com/settlement/acquirer/ACEPTADOREJEMPLO/2022-04-22_ACEPTADOREJEMPLO.csv?X-Amz-Security-Token=IQoJb3JpZ2luX2VjEJP%2F%2F%2F%2F%2F%2F%2F%2F%2F%2FwEaCXVzLWVhc3QtMSJHMEUCIQCkmrMgytxs5%2FYC5%2FaF77z6GO5FeqE7pIv%2BDcvkkyHmMgIgb7nzlqYE1WllTu8R6I%2BrmPorp3FHaCc4vFFAMZ%2BQOusq%2BgMITBABGgwzMzQyNTA4NjM5ODAiDPSEJfsUOOjPHtfKxCrXAzF10VIcCkiue66Y2WX4qlNROEC5Etrttrw%2FzsxEQdMlpYnEBnNAwdDfRB%2FMJUus54L%2BLBu0nc4G%2B%2BFg0oSdiz5fHvIAmTJs7y8lanRIL3PYTopsxtXejnHItUGCeETa9G7qdJq2bl%2FB%2FLaaBZK8R95mGJ%2BoDtVjGbwR6ay3PBOEPhaUz3tvKdMpHXVjOYmOhRIZerjMh%2FxWiTAxBlQNeqQPNBhJ7a5TE6vNt8TX2FwiopHGvYfSLDraUn1oUiamtKokwctislohz3evNggCAHTEnCiSqGNYEOmS%2B0Z1pdMgzp9F8u51R8mwF03iRaNq5860PSPDn8q5uvQr5AYr20taH%2FM7SGGqo2s0JMKhUJBTcBQ5dazXKnQ57Tu9XfNaxwvj4UNPy8pvTjhFP6qEqyX6Z4z0dmnMKNiJVg3LDRf7qkeCmPJ%2F91LlIUPgebxGA4ksjV6V%2BVgxX2XbvivsYJrOMHQVD4P0HN%2BZ%2BqbGLvM%2BNtzzkWy%2Fi9uZCO%2FUOc4gCvZE6rVEYO6QEDcvQ2YN4Q53jrzexXdg4%2B0PVLMmuo5jT31NEl8V4vK3cJrkaBr%2BrwhIB58SEMZtWJDx5NVxk%2FZCiFdePVSx30niEWItFWNytOsT2uWQLjCl6ouTBjqlAbxw3ZbLcTKeIS50pY07ysCntDdzXne7k%2BdAD%2B18EUNNPXne9BnTW9g8viCdKx2pKd5MdkExev687uDzr38TRR32jHVTBDOtQ6lzPZE89U3vF2OBk9NbkoKICnGFgGBZN8v%2FAEIWoP69UWz0G6gZf%2FHKxrO4Hqn3U88S2LbA6X6io2%2FJI8NZtpvow9efTo%2F0VqdNLdZXV8gVIqrQ3CQ0%2B27kkZnJKA%3D%3D&amp;X-Amz-Algorithm=AWS4-HMAC-SHA256&amp;X-Amz-Date=20220422T200629Z&amp;X-Amz-SignedHeaders=host&amp;X-Amz-Expires=172800&amp;X-Amz-Credential=ASIAU3UXHNVWGUCPITUO%2F20220422%2Fus-east-1%2Fs3%2Faws4_request&amp;X-Amz-Signature=5f22898cf00be04c0c6d2cc98bc0080e777c96f607c708cbc2598c99c8cdcbeb",</w:t>
      </w:r>
    </w:p>
    <w:p w:rsidR="00000000" w:rsidDel="00000000" w:rsidP="00000000" w:rsidRDefault="00000000" w:rsidRPr="00000000" w14:paraId="000000D9">
      <w:pPr>
        <w:rPr/>
      </w:pPr>
      <w:r w:rsidDel="00000000" w:rsidR="00000000" w:rsidRPr="00000000">
        <w:rPr>
          <w:rtl w:val="0"/>
        </w:rPr>
        <w:t xml:space="preserve">  "expiration_date": "2022-04-24T20:06:29.647+00:00"</w:t>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r>
    </w:p>
    <w:sectPr>
      <w:headerReference r:id="rId16" w:type="default"/>
      <w:footerReference r:id="rId17"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Arial"/>
  <w:font w:name="Consola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pos="4252"/>
        <w:tab w:val="right" w:pos="8504"/>
        <w:tab w:val="center" w:pos="4678"/>
        <w:tab w:val="right" w:pos="935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Documentación APIs Proceso de Liquidación - Aceptador - v</w:t>
    </w:r>
    <w:r w:rsidDel="00000000" w:rsidR="00000000" w:rsidRPr="00000000">
      <w:rPr>
        <w:rFonts w:ascii="Arial" w:cs="Arial" w:eastAsia="Arial" w:hAnsi="Arial"/>
        <w:b w:val="1"/>
        <w:sz w:val="16"/>
        <w:szCs w:val="16"/>
        <w:rtl w:val="0"/>
      </w:rPr>
      <w:t xml:space="preserve">2</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sz w:val="16"/>
        <w:szCs w:val="16"/>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tab/>
      <w:t xml:space="preserve">Pág.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center" w:pos="4252"/>
        <w:tab w:val="right" w:pos="8504"/>
        <w:tab w:val="center" w:pos="4678"/>
        <w:tab w:val="right" w:pos="9356"/>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CONFIDENCIAL</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42589" cy="460434"/>
          <wp:effectExtent b="0" l="0" r="0" t="0"/>
          <wp:docPr id="25"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742589" cy="460434"/>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b w:val="1"/>
        <w:sz w:val="22"/>
        <w:szCs w:val="22"/>
      </w:rPr>
    </w:lvl>
    <w:lvl w:ilvl="3">
      <w:start w:val="1"/>
      <w:numFmt w:val="decimal"/>
      <w:lvlText w:val="%1.%2.%3.%4"/>
      <w:lvlJc w:val="left"/>
      <w:pPr>
        <w:ind w:left="720" w:hanging="720"/>
      </w:pPr>
      <w:rPr>
        <w:b w:val="1"/>
        <w:sz w:val="22"/>
        <w:szCs w:val="22"/>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142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4">
    <w:lvl w:ilvl="0">
      <w:start w:val="1"/>
      <w:numFmt w:val="lowerLetter"/>
      <w:lvlText w:val="%1."/>
      <w:lvlJc w:val="left"/>
      <w:pPr>
        <w:ind w:left="142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5">
    <w:lvl w:ilvl="0">
      <w:start w:val="1"/>
      <w:numFmt w:val="lowerLetter"/>
      <w:lvlText w:val="%1."/>
      <w:lvlJc w:val="left"/>
      <w:pPr>
        <w:ind w:left="142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6">
    <w:lvl w:ilvl="0">
      <w:start w:val="1"/>
      <w:numFmt w:val="decimal"/>
      <w:lvlText w:val="%1."/>
      <w:lvlJc w:val="left"/>
      <w:pPr>
        <w:ind w:left="3195" w:hanging="360"/>
      </w:pPr>
      <w:rPr/>
    </w:lvl>
    <w:lvl w:ilvl="1">
      <w:start w:val="1"/>
      <w:numFmt w:val="decimal"/>
      <w:lvlText w:val="%1.%2."/>
      <w:lvlJc w:val="left"/>
      <w:pPr>
        <w:ind w:left="0" w:firstLine="0"/>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hd w:fill="000080" w:val="clear"/>
      <w:ind w:left="3195" w:hanging="360"/>
      <w:jc w:val="center"/>
    </w:pPr>
    <w:rPr>
      <w:b w:val="1"/>
      <w:smallCaps w:val="1"/>
      <w:color w:val="ffffff"/>
      <w:sz w:val="24"/>
      <w:szCs w:val="24"/>
    </w:rPr>
  </w:style>
  <w:style w:type="paragraph" w:styleId="Heading2">
    <w:name w:val="heading 2"/>
    <w:basedOn w:val="Normal"/>
    <w:next w:val="Normal"/>
    <w:pPr>
      <w:keepNext w:val="1"/>
      <w:spacing w:before="160" w:lineRule="auto"/>
    </w:pPr>
    <w:rPr>
      <w:b w:val="1"/>
      <w:i w:val="1"/>
      <w:smallCaps w:val="1"/>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80957"/>
    <w:pPr>
      <w:spacing w:after="0" w:line="240" w:lineRule="auto"/>
    </w:pPr>
    <w:rPr>
      <w:rFonts w:ascii="Calibri" w:cs="Calibri" w:eastAsia="Calibri" w:hAnsi="Calibri"/>
    </w:rPr>
  </w:style>
  <w:style w:type="paragraph" w:styleId="Ttulo1">
    <w:name w:val="heading 1"/>
    <w:basedOn w:val="Normal"/>
    <w:next w:val="Normal"/>
    <w:link w:val="Ttulo1Car"/>
    <w:qFormat w:val="1"/>
    <w:rsid w:val="00180957"/>
    <w:pPr>
      <w:keepNext w:val="1"/>
      <w:numPr>
        <w:numId w:val="1"/>
      </w:numPr>
      <w:shd w:color="auto" w:fill="000080" w:val="clear"/>
      <w:jc w:val="center"/>
      <w:outlineLvl w:val="0"/>
    </w:pPr>
    <w:rPr>
      <w:b w:val="1"/>
      <w:smallCaps w:val="1"/>
      <w:color w:val="ffffff"/>
      <w:sz w:val="24"/>
    </w:rPr>
  </w:style>
  <w:style w:type="paragraph" w:styleId="Ttulo2">
    <w:name w:val="heading 2"/>
    <w:basedOn w:val="Normal"/>
    <w:next w:val="Normal"/>
    <w:link w:val="Ttulo2Car"/>
    <w:qFormat w:val="1"/>
    <w:rsid w:val="00180957"/>
    <w:pPr>
      <w:keepNext w:val="1"/>
      <w:numPr>
        <w:ilvl w:val="1"/>
        <w:numId w:val="1"/>
      </w:numPr>
      <w:spacing w:before="160"/>
      <w:outlineLvl w:val="1"/>
    </w:pPr>
    <w:rPr>
      <w:b w:val="1"/>
      <w:i w:val="1"/>
      <w:smallCaps w:val="1"/>
    </w:rPr>
  </w:style>
  <w:style w:type="paragraph" w:styleId="Ttulo3">
    <w:name w:val="heading 3"/>
    <w:basedOn w:val="Normal"/>
    <w:next w:val="Normal"/>
    <w:link w:val="Ttulo3Car"/>
    <w:unhideWhenUsed w:val="1"/>
    <w:qFormat w:val="1"/>
    <w:rsid w:val="00180957"/>
    <w:pPr>
      <w:keepNext w:val="1"/>
      <w:spacing w:after="60" w:before="240"/>
      <w:outlineLvl w:val="2"/>
    </w:pPr>
    <w:rPr>
      <w:rFonts w:asciiTheme="majorHAnsi" w:cstheme="majorBidi" w:eastAsiaTheme="majorEastAsia" w:hAnsiTheme="majorHAnsi"/>
      <w:b w:val="1"/>
      <w:bCs w:val="1"/>
      <w:sz w:val="26"/>
      <w:szCs w:val="26"/>
    </w:rPr>
  </w:style>
  <w:style w:type="paragraph" w:styleId="Ttulo5">
    <w:name w:val="heading 5"/>
    <w:basedOn w:val="Normal"/>
    <w:next w:val="Normal"/>
    <w:link w:val="Ttulo5Car"/>
    <w:unhideWhenUsed w:val="1"/>
    <w:qFormat w:val="1"/>
    <w:rsid w:val="00180957"/>
    <w:pPr>
      <w:spacing w:after="60" w:before="240"/>
      <w:outlineLvl w:val="4"/>
    </w:pPr>
    <w:rPr>
      <w:rFonts w:cs="Times New Roman" w:eastAsia="Times New Roman"/>
      <w:b w:val="1"/>
      <w:bCs w:val="1"/>
      <w:i w:val="1"/>
      <w:iCs w:val="1"/>
      <w:sz w:val="26"/>
      <w:szCs w:val="26"/>
      <w:lang w:eastAsia="es-ES" w:val="es-ES"/>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rsid w:val="00180957"/>
    <w:rPr>
      <w:rFonts w:ascii="Calibri" w:cs="Calibri" w:eastAsia="Calibri" w:hAnsi="Calibri"/>
      <w:b w:val="1"/>
      <w:smallCaps w:val="1"/>
      <w:color w:val="ffffff"/>
      <w:sz w:val="24"/>
      <w:shd w:color="auto" w:fill="000080" w:val="clear"/>
    </w:rPr>
  </w:style>
  <w:style w:type="character" w:styleId="Ttulo2Car" w:customStyle="1">
    <w:name w:val="Título 2 Car"/>
    <w:basedOn w:val="Fuentedeprrafopredeter"/>
    <w:link w:val="Ttulo2"/>
    <w:rsid w:val="00180957"/>
    <w:rPr>
      <w:rFonts w:ascii="Calibri" w:cs="Calibri" w:eastAsia="Calibri" w:hAnsi="Calibri"/>
      <w:b w:val="1"/>
      <w:i w:val="1"/>
      <w:smallCaps w:val="1"/>
    </w:rPr>
  </w:style>
  <w:style w:type="character" w:styleId="Ttulo3Car" w:customStyle="1">
    <w:name w:val="Título 3 Car"/>
    <w:basedOn w:val="Fuentedeprrafopredeter"/>
    <w:link w:val="Ttulo3"/>
    <w:rsid w:val="00180957"/>
    <w:rPr>
      <w:rFonts w:asciiTheme="majorHAnsi" w:cstheme="majorBidi" w:eastAsiaTheme="majorEastAsia" w:hAnsiTheme="majorHAnsi"/>
      <w:b w:val="1"/>
      <w:bCs w:val="1"/>
      <w:sz w:val="26"/>
      <w:szCs w:val="26"/>
    </w:rPr>
  </w:style>
  <w:style w:type="character" w:styleId="Ttulo5Car" w:customStyle="1">
    <w:name w:val="Título 5 Car"/>
    <w:basedOn w:val="Fuentedeprrafopredeter"/>
    <w:link w:val="Ttulo5"/>
    <w:rsid w:val="00180957"/>
    <w:rPr>
      <w:rFonts w:ascii="Calibri" w:cs="Times New Roman" w:eastAsia="Times New Roman" w:hAnsi="Calibri"/>
      <w:b w:val="1"/>
      <w:bCs w:val="1"/>
      <w:i w:val="1"/>
      <w:iCs w:val="1"/>
      <w:sz w:val="26"/>
      <w:szCs w:val="26"/>
      <w:lang w:eastAsia="es-ES" w:val="es-ES"/>
    </w:rPr>
  </w:style>
  <w:style w:type="paragraph" w:styleId="Encabezado">
    <w:name w:val="header"/>
    <w:basedOn w:val="Normal"/>
    <w:link w:val="EncabezadoCar"/>
    <w:uiPriority w:val="99"/>
    <w:rsid w:val="00180957"/>
    <w:pPr>
      <w:tabs>
        <w:tab w:val="center" w:pos="4252"/>
        <w:tab w:val="right" w:pos="8504"/>
      </w:tabs>
    </w:pPr>
    <w:rPr>
      <w:lang w:val="es-ES_tradnl"/>
    </w:rPr>
  </w:style>
  <w:style w:type="character" w:styleId="EncabezadoCar" w:customStyle="1">
    <w:name w:val="Encabezado Car"/>
    <w:basedOn w:val="Fuentedeprrafopredeter"/>
    <w:link w:val="Encabezado"/>
    <w:uiPriority w:val="99"/>
    <w:rsid w:val="00180957"/>
    <w:rPr>
      <w:rFonts w:ascii="Calibri" w:cs="Calibri" w:eastAsia="Calibri" w:hAnsi="Calibri"/>
      <w:lang w:val="es-ES_tradnl"/>
    </w:rPr>
  </w:style>
  <w:style w:type="paragraph" w:styleId="Piedepgina">
    <w:name w:val="footer"/>
    <w:basedOn w:val="Normal"/>
    <w:link w:val="PiedepginaCar"/>
    <w:rsid w:val="00180957"/>
    <w:pPr>
      <w:tabs>
        <w:tab w:val="center" w:pos="4252"/>
        <w:tab w:val="right" w:pos="8504"/>
      </w:tabs>
    </w:pPr>
    <w:rPr>
      <w:rFonts w:ascii="Verdana" w:cs="Times New Roman" w:eastAsia="Times New Roman" w:hAnsi="Verdana"/>
      <w:sz w:val="20"/>
      <w:szCs w:val="20"/>
      <w:lang w:eastAsia="es-ES" w:val="es-ES_tradnl"/>
    </w:rPr>
  </w:style>
  <w:style w:type="character" w:styleId="PiedepginaCar" w:customStyle="1">
    <w:name w:val="Pie de página Car"/>
    <w:basedOn w:val="Fuentedeprrafopredeter"/>
    <w:link w:val="Piedepgina"/>
    <w:uiPriority w:val="99"/>
    <w:rsid w:val="00180957"/>
    <w:rPr>
      <w:rFonts w:ascii="Verdana" w:cs="Times New Roman" w:eastAsia="Times New Roman" w:hAnsi="Verdana"/>
      <w:sz w:val="20"/>
      <w:szCs w:val="20"/>
      <w:lang w:eastAsia="es-ES" w:val="es-ES_tradnl"/>
    </w:rPr>
  </w:style>
  <w:style w:type="paragraph" w:styleId="DESCRIP1" w:customStyle="1">
    <w:name w:val="DESCRIP. 1"/>
    <w:basedOn w:val="Normal"/>
    <w:rsid w:val="00180957"/>
    <w:pPr>
      <w:tabs>
        <w:tab w:val="left" w:pos="567"/>
      </w:tabs>
      <w:spacing w:before="60"/>
      <w:jc w:val="both"/>
    </w:pPr>
    <w:rPr>
      <w:rFonts w:ascii="Arial" w:hAnsi="Arial"/>
      <w:lang w:val="es-ES_tradnl"/>
    </w:rPr>
  </w:style>
  <w:style w:type="character" w:styleId="Nmerodepgina">
    <w:name w:val="page number"/>
    <w:basedOn w:val="Fuentedeprrafopredeter"/>
    <w:rsid w:val="00180957"/>
  </w:style>
  <w:style w:type="paragraph" w:styleId="Textoindependiente">
    <w:name w:val="Body Text"/>
    <w:basedOn w:val="Normal"/>
    <w:link w:val="TextoindependienteCar"/>
    <w:rsid w:val="00180957"/>
    <w:pPr>
      <w:spacing w:after="120"/>
    </w:pPr>
    <w:rPr>
      <w:lang w:val="es-ES_tradnl"/>
    </w:rPr>
  </w:style>
  <w:style w:type="character" w:styleId="TextoindependienteCar" w:customStyle="1">
    <w:name w:val="Texto independiente Car"/>
    <w:basedOn w:val="Fuentedeprrafopredeter"/>
    <w:link w:val="Textoindependiente"/>
    <w:rsid w:val="00180957"/>
    <w:rPr>
      <w:rFonts w:ascii="Calibri" w:cs="Calibri" w:eastAsia="Calibri" w:hAnsi="Calibri"/>
      <w:lang w:val="es-ES_tradnl"/>
    </w:rPr>
  </w:style>
  <w:style w:type="paragraph" w:styleId="FECHA" w:customStyle="1">
    <w:name w:val="FECHA"/>
    <w:basedOn w:val="Encabezado"/>
    <w:rsid w:val="00180957"/>
    <w:pPr>
      <w:jc w:val="right"/>
    </w:pPr>
    <w:rPr>
      <w:rFonts w:ascii="Arial" w:hAnsi="Arial"/>
    </w:rPr>
  </w:style>
  <w:style w:type="character" w:styleId="Hipervnculo">
    <w:name w:val="Hyperlink"/>
    <w:uiPriority w:val="99"/>
    <w:rsid w:val="00180957"/>
    <w:rPr>
      <w:color w:val="0000ff"/>
      <w:u w:val="single"/>
    </w:rPr>
  </w:style>
  <w:style w:type="paragraph" w:styleId="TDC1">
    <w:name w:val="toc 1"/>
    <w:basedOn w:val="Normal"/>
    <w:next w:val="Normal"/>
    <w:autoRedefine w:val="1"/>
    <w:uiPriority w:val="39"/>
    <w:rsid w:val="00180957"/>
    <w:rPr>
      <w:b w:val="1"/>
      <w:sz w:val="24"/>
    </w:rPr>
  </w:style>
  <w:style w:type="paragraph" w:styleId="TDC2">
    <w:name w:val="toc 2"/>
    <w:basedOn w:val="Normal"/>
    <w:next w:val="Normal"/>
    <w:autoRedefine w:val="1"/>
    <w:uiPriority w:val="39"/>
    <w:rsid w:val="00180957"/>
    <w:pPr>
      <w:tabs>
        <w:tab w:val="left" w:pos="426"/>
        <w:tab w:val="right" w:leader="dot" w:pos="9072"/>
      </w:tabs>
    </w:pPr>
    <w:rPr>
      <w:i w:val="1"/>
    </w:rPr>
  </w:style>
  <w:style w:type="paragraph" w:styleId="Tabla" w:customStyle="1">
    <w:name w:val="Tabla"/>
    <w:basedOn w:val="Normal"/>
    <w:rsid w:val="00180957"/>
    <w:rPr>
      <w:rFonts w:ascii="Tahoma" w:hAnsi="Tahoma"/>
    </w:rPr>
  </w:style>
  <w:style w:type="paragraph" w:styleId="Pendiente" w:customStyle="1">
    <w:name w:val="Pendiente"/>
    <w:basedOn w:val="Normal"/>
    <w:rsid w:val="00180957"/>
    <w:rPr>
      <w:rFonts w:ascii="Arial" w:hAnsi="Arial"/>
      <w:b w:val="1"/>
      <w:color w:val="ff0000"/>
      <w:sz w:val="24"/>
    </w:rPr>
  </w:style>
  <w:style w:type="paragraph" w:styleId="NormalIndentado" w:customStyle="1">
    <w:name w:val="Normal Indentado"/>
    <w:basedOn w:val="Normal"/>
    <w:rsid w:val="00180957"/>
    <w:pPr>
      <w:ind w:left="357"/>
    </w:pPr>
    <w:rPr>
      <w:rFonts w:ascii="Slimbach Book/Bold" w:hAnsi="Slimbach Book/Bold"/>
    </w:rPr>
  </w:style>
  <w:style w:type="paragraph" w:styleId="Listaconnmeros">
    <w:name w:val="List Number"/>
    <w:basedOn w:val="Normal"/>
    <w:rsid w:val="00180957"/>
    <w:pPr>
      <w:numPr>
        <w:numId w:val="2"/>
      </w:numPr>
    </w:pPr>
  </w:style>
  <w:style w:type="paragraph" w:styleId="Comment" w:customStyle="1">
    <w:name w:val="Comment"/>
    <w:basedOn w:val="Normal"/>
    <w:rsid w:val="00180957"/>
    <w:pPr>
      <w:overflowPunct w:val="0"/>
      <w:autoSpaceDE w:val="0"/>
      <w:autoSpaceDN w:val="0"/>
      <w:adjustRightInd w:val="0"/>
      <w:spacing w:after="120"/>
      <w:jc w:val="both"/>
      <w:textAlignment w:val="baseline"/>
    </w:pPr>
    <w:rPr>
      <w:i w:val="1"/>
      <w:color w:val="000080"/>
      <w:sz w:val="24"/>
      <w:lang w:val="en-US"/>
    </w:rPr>
  </w:style>
  <w:style w:type="paragraph" w:styleId="Comentario" w:customStyle="1">
    <w:name w:val="Comentario"/>
    <w:basedOn w:val="Normal"/>
    <w:next w:val="Normal"/>
    <w:rsid w:val="00180957"/>
    <w:pPr>
      <w:spacing w:after="60"/>
      <w:jc w:val="both"/>
    </w:pPr>
    <w:rPr>
      <w:i w:val="1"/>
      <w:vanish w:val="1"/>
      <w:color w:val="0000ff"/>
    </w:rPr>
  </w:style>
  <w:style w:type="paragraph" w:styleId="body2" w:customStyle="1">
    <w:name w:val="body2"/>
    <w:basedOn w:val="Normal"/>
    <w:rsid w:val="00180957"/>
    <w:pPr>
      <w:spacing w:after="120" w:before="120"/>
      <w:jc w:val="both"/>
    </w:pPr>
    <w:rPr>
      <w:rFonts w:ascii="Arial" w:hAnsi="Arial"/>
      <w:sz w:val="28"/>
      <w:lang w:val="en-US"/>
    </w:rPr>
  </w:style>
  <w:style w:type="table" w:styleId="Tablaconcuadrcula">
    <w:name w:val="Table Grid"/>
    <w:basedOn w:val="Tablanormal"/>
    <w:rsid w:val="00180957"/>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macro">
    <w:name w:val="macro"/>
    <w:link w:val="TextomacroCar"/>
    <w:semiHidden w:val="1"/>
    <w:rsid w:val="00180957"/>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cs="Times New Roman" w:eastAsia="Times New Roman" w:hAnsi="Courier New"/>
      <w:sz w:val="20"/>
      <w:szCs w:val="20"/>
      <w:lang w:eastAsia="es-ES" w:val="es-ES"/>
    </w:rPr>
  </w:style>
  <w:style w:type="character" w:styleId="TextomacroCar" w:customStyle="1">
    <w:name w:val="Texto macro Car"/>
    <w:basedOn w:val="Fuentedeprrafopredeter"/>
    <w:link w:val="Textomacro"/>
    <w:semiHidden w:val="1"/>
    <w:rsid w:val="00180957"/>
    <w:rPr>
      <w:rFonts w:ascii="Courier New" w:cs="Times New Roman" w:eastAsia="Times New Roman" w:hAnsi="Courier New"/>
      <w:sz w:val="20"/>
      <w:szCs w:val="20"/>
      <w:lang w:eastAsia="es-ES" w:val="es-ES"/>
    </w:rPr>
  </w:style>
  <w:style w:type="paragraph" w:styleId="Textosinformato">
    <w:name w:val="Plain Text"/>
    <w:basedOn w:val="Normal"/>
    <w:link w:val="TextosinformatoCar"/>
    <w:uiPriority w:val="99"/>
    <w:rsid w:val="00180957"/>
    <w:rPr>
      <w:rFonts w:ascii="Courier New" w:cs="Times New Roman" w:eastAsia="Times New Roman" w:hAnsi="Courier New"/>
      <w:sz w:val="20"/>
      <w:szCs w:val="20"/>
      <w:lang w:eastAsia="es-ES" w:val="es-ES"/>
    </w:rPr>
  </w:style>
  <w:style w:type="character" w:styleId="TextosinformatoCar" w:customStyle="1">
    <w:name w:val="Texto sin formato Car"/>
    <w:basedOn w:val="Fuentedeprrafopredeter"/>
    <w:link w:val="Textosinformato"/>
    <w:uiPriority w:val="99"/>
    <w:rsid w:val="00180957"/>
    <w:rPr>
      <w:rFonts w:ascii="Courier New" w:cs="Times New Roman" w:eastAsia="Times New Roman" w:hAnsi="Courier New"/>
      <w:sz w:val="20"/>
      <w:szCs w:val="20"/>
      <w:lang w:eastAsia="es-ES" w:val="es-ES"/>
    </w:rPr>
  </w:style>
  <w:style w:type="character" w:styleId="Refdecomentario">
    <w:name w:val="annotation reference"/>
    <w:rsid w:val="00180957"/>
    <w:rPr>
      <w:sz w:val="16"/>
      <w:szCs w:val="16"/>
    </w:rPr>
  </w:style>
  <w:style w:type="paragraph" w:styleId="Textocomentario">
    <w:name w:val="annotation text"/>
    <w:basedOn w:val="Normal"/>
    <w:link w:val="TextocomentarioCar"/>
    <w:rsid w:val="00180957"/>
    <w:rPr>
      <w:rFonts w:ascii="Verdana" w:cs="Times New Roman" w:eastAsia="Times New Roman" w:hAnsi="Verdana"/>
      <w:sz w:val="20"/>
      <w:szCs w:val="20"/>
      <w:lang w:eastAsia="x-none" w:val="x-none"/>
    </w:rPr>
  </w:style>
  <w:style w:type="character" w:styleId="TextocomentarioCar" w:customStyle="1">
    <w:name w:val="Texto comentario Car"/>
    <w:basedOn w:val="Fuentedeprrafopredeter"/>
    <w:link w:val="Textocomentario"/>
    <w:rsid w:val="00180957"/>
    <w:rPr>
      <w:rFonts w:ascii="Verdana" w:cs="Times New Roman" w:eastAsia="Times New Roman" w:hAnsi="Verdana"/>
      <w:sz w:val="20"/>
      <w:szCs w:val="20"/>
      <w:lang w:eastAsia="x-none" w:val="x-none"/>
    </w:rPr>
  </w:style>
  <w:style w:type="paragraph" w:styleId="Asuntodelcomentario">
    <w:name w:val="annotation subject"/>
    <w:basedOn w:val="Textocomentario"/>
    <w:next w:val="Textocomentario"/>
    <w:link w:val="AsuntodelcomentarioCar"/>
    <w:rsid w:val="00180957"/>
    <w:rPr>
      <w:b w:val="1"/>
      <w:bCs w:val="1"/>
    </w:rPr>
  </w:style>
  <w:style w:type="character" w:styleId="AsuntodelcomentarioCar" w:customStyle="1">
    <w:name w:val="Asunto del comentario Car"/>
    <w:basedOn w:val="TextocomentarioCar"/>
    <w:link w:val="Asuntodelcomentario"/>
    <w:rsid w:val="00180957"/>
    <w:rPr>
      <w:rFonts w:ascii="Verdana" w:cs="Times New Roman" w:eastAsia="Times New Roman" w:hAnsi="Verdana"/>
      <w:b w:val="1"/>
      <w:bCs w:val="1"/>
      <w:sz w:val="20"/>
      <w:szCs w:val="20"/>
      <w:lang w:eastAsia="x-none" w:val="x-none"/>
    </w:rPr>
  </w:style>
  <w:style w:type="paragraph" w:styleId="Textodeglobo">
    <w:name w:val="Balloon Text"/>
    <w:basedOn w:val="Normal"/>
    <w:link w:val="TextodegloboCar"/>
    <w:rsid w:val="00180957"/>
    <w:rPr>
      <w:rFonts w:ascii="Tahoma" w:cs="Times New Roman" w:eastAsia="Times New Roman" w:hAnsi="Tahoma"/>
      <w:sz w:val="16"/>
      <w:szCs w:val="16"/>
      <w:lang w:eastAsia="x-none" w:val="x-none"/>
    </w:rPr>
  </w:style>
  <w:style w:type="character" w:styleId="TextodegloboCar" w:customStyle="1">
    <w:name w:val="Texto de globo Car"/>
    <w:basedOn w:val="Fuentedeprrafopredeter"/>
    <w:link w:val="Textodeglobo"/>
    <w:rsid w:val="00180957"/>
    <w:rPr>
      <w:rFonts w:ascii="Tahoma" w:cs="Times New Roman" w:eastAsia="Times New Roman" w:hAnsi="Tahoma"/>
      <w:sz w:val="16"/>
      <w:szCs w:val="16"/>
      <w:lang w:eastAsia="x-none" w:val="x-none"/>
    </w:rPr>
  </w:style>
  <w:style w:type="character" w:styleId="nfasis">
    <w:name w:val="Emphasis"/>
    <w:qFormat w:val="1"/>
    <w:rsid w:val="00180957"/>
    <w:rPr>
      <w:i w:val="1"/>
      <w:iCs w:val="1"/>
    </w:rPr>
  </w:style>
  <w:style w:type="character" w:styleId="Textoennegrita">
    <w:name w:val="Strong"/>
    <w:uiPriority w:val="22"/>
    <w:qFormat w:val="1"/>
    <w:rsid w:val="00180957"/>
    <w:rPr>
      <w:b w:val="1"/>
      <w:bCs w:val="1"/>
    </w:rPr>
  </w:style>
  <w:style w:type="character" w:styleId="Ttulodellibro">
    <w:name w:val="Book Title"/>
    <w:uiPriority w:val="33"/>
    <w:qFormat w:val="1"/>
    <w:rsid w:val="00180957"/>
    <w:rPr>
      <w:b w:val="1"/>
      <w:bCs w:val="1"/>
      <w:smallCaps w:val="1"/>
      <w:spacing w:val="5"/>
    </w:rPr>
  </w:style>
  <w:style w:type="paragraph" w:styleId="Prrafodelista">
    <w:name w:val="List Paragraph"/>
    <w:basedOn w:val="Normal"/>
    <w:uiPriority w:val="34"/>
    <w:qFormat w:val="1"/>
    <w:rsid w:val="00180957"/>
    <w:pPr>
      <w:ind w:left="720"/>
    </w:pPr>
    <w:rPr>
      <w:lang w:eastAsia="es-AR"/>
    </w:rPr>
  </w:style>
  <w:style w:type="paragraph" w:styleId="Default" w:customStyle="1">
    <w:name w:val="Default"/>
    <w:rsid w:val="00180957"/>
    <w:pPr>
      <w:autoSpaceDE w:val="0"/>
      <w:autoSpaceDN w:val="0"/>
      <w:adjustRightInd w:val="0"/>
      <w:spacing w:after="0" w:line="240" w:lineRule="auto"/>
    </w:pPr>
    <w:rPr>
      <w:rFonts w:ascii="Calibri" w:cs="Calibri" w:eastAsia="Times New Roman" w:hAnsi="Calibri"/>
      <w:color w:val="000000"/>
      <w:sz w:val="24"/>
      <w:szCs w:val="24"/>
      <w:lang w:eastAsia="es-AR"/>
    </w:rPr>
  </w:style>
  <w:style w:type="character" w:styleId="titulobotonera1" w:customStyle="1">
    <w:name w:val="titulobotonera1"/>
    <w:rsid w:val="00180957"/>
    <w:rPr>
      <w:rFonts w:ascii="Verdana" w:hAnsi="Verdana" w:hint="default"/>
      <w:b w:val="1"/>
      <w:bCs w:val="1"/>
      <w:caps w:val="1"/>
      <w:strike w:val="0"/>
      <w:dstrike w:val="0"/>
      <w:color w:val="224868"/>
      <w:u w:val="none"/>
      <w:effect w:val="none"/>
    </w:rPr>
  </w:style>
  <w:style w:type="character" w:styleId="Textodelmarcadordeposicin1" w:customStyle="1">
    <w:name w:val="Texto del marcador de posición1"/>
    <w:rsid w:val="00180957"/>
    <w:rPr>
      <w:rFonts w:ascii="Times New Roman" w:cs="Times New Roman" w:hAnsi="Times New Roman" w:hint="default"/>
      <w:color w:val="808080"/>
    </w:rPr>
  </w:style>
  <w:style w:type="paragraph" w:styleId="Listaconvietas2">
    <w:name w:val="List Bullet 2"/>
    <w:basedOn w:val="Normal"/>
    <w:autoRedefine w:val="1"/>
    <w:rsid w:val="00180957"/>
    <w:pPr>
      <w:numPr>
        <w:numId w:val="5"/>
      </w:numPr>
    </w:pPr>
    <w:rPr>
      <w:u w:val="single"/>
    </w:rPr>
  </w:style>
  <w:style w:type="paragraph" w:styleId="Mapadeldocumento">
    <w:name w:val="Document Map"/>
    <w:basedOn w:val="Normal"/>
    <w:link w:val="MapadeldocumentoCar"/>
    <w:rsid w:val="00180957"/>
    <w:rPr>
      <w:rFonts w:ascii="Tahoma" w:cs="Tahoma" w:hAnsi="Tahoma"/>
      <w:sz w:val="16"/>
      <w:szCs w:val="16"/>
    </w:rPr>
  </w:style>
  <w:style w:type="character" w:styleId="MapadeldocumentoCar" w:customStyle="1">
    <w:name w:val="Mapa del documento Car"/>
    <w:basedOn w:val="Fuentedeprrafopredeter"/>
    <w:link w:val="Mapadeldocumento"/>
    <w:rsid w:val="00180957"/>
    <w:rPr>
      <w:rFonts w:ascii="Tahoma" w:cs="Tahoma" w:eastAsia="Calibri" w:hAnsi="Tahoma"/>
      <w:sz w:val="16"/>
      <w:szCs w:val="16"/>
    </w:rPr>
  </w:style>
  <w:style w:type="paragraph" w:styleId="NormalWeb">
    <w:name w:val="Normal (Web)"/>
    <w:basedOn w:val="Normal"/>
    <w:uiPriority w:val="99"/>
    <w:semiHidden w:val="1"/>
    <w:unhideWhenUsed w:val="1"/>
    <w:rsid w:val="00180957"/>
    <w:pPr>
      <w:spacing w:after="100" w:afterAutospacing="1" w:before="100" w:beforeAutospacing="1"/>
    </w:pPr>
    <w:rPr>
      <w:rFonts w:ascii="Times New Roman" w:cs="Times New Roman" w:eastAsia="Times New Roman" w:hAnsi="Times New Roman"/>
      <w:sz w:val="24"/>
      <w:szCs w:val="24"/>
      <w:lang w:eastAsia="es-AR"/>
    </w:rPr>
  </w:style>
  <w:style w:type="paragraph" w:styleId="xxxxxxxxxxmsonormal" w:customStyle="1">
    <w:name w:val="x_xxxxxxxxxmsonormal"/>
    <w:basedOn w:val="Normal"/>
    <w:uiPriority w:val="99"/>
    <w:rsid w:val="00180957"/>
    <w:rPr>
      <w:rFonts w:ascii="Times New Roman" w:cs="Times New Roman" w:hAnsi="Times New Roman" w:eastAsiaTheme="minorHAnsi"/>
      <w:sz w:val="24"/>
      <w:szCs w:val="24"/>
      <w:lang w:eastAsia="es-AR"/>
    </w:rPr>
  </w:style>
  <w:style w:type="paragraph" w:styleId="Subttulo">
    <w:name w:val="Subtitle"/>
    <w:basedOn w:val="Normal"/>
    <w:next w:val="Normal"/>
    <w:link w:val="SubttuloCar"/>
    <w:qFormat w:val="1"/>
    <w:rsid w:val="00180957"/>
    <w:pPr>
      <w:numPr>
        <w:ilvl w:val="1"/>
      </w:numPr>
      <w:spacing w:after="160"/>
    </w:pPr>
    <w:rPr>
      <w:rFonts w:asciiTheme="minorHAnsi" w:cstheme="minorBidi" w:eastAsiaTheme="minorEastAsia" w:hAnsiTheme="minorHAnsi"/>
      <w:color w:val="5a5a5a" w:themeColor="text1" w:themeTint="0000A5"/>
      <w:spacing w:val="15"/>
    </w:rPr>
  </w:style>
  <w:style w:type="character" w:styleId="SubttuloCar" w:customStyle="1">
    <w:name w:val="Subtítulo Car"/>
    <w:basedOn w:val="Fuentedeprrafopredeter"/>
    <w:link w:val="Subttulo"/>
    <w:rsid w:val="00180957"/>
    <w:rPr>
      <w:rFonts w:eastAsiaTheme="minorEastAsia"/>
      <w:color w:val="5a5a5a" w:themeColor="text1" w:themeTint="0000A5"/>
      <w:spacing w:val="15"/>
    </w:rPr>
  </w:style>
  <w:style w:type="character" w:styleId="Hipervnculovisitado">
    <w:name w:val="FollowedHyperlink"/>
    <w:basedOn w:val="Fuentedeprrafopredeter"/>
    <w:semiHidden w:val="1"/>
    <w:unhideWhenUsed w:val="1"/>
    <w:rsid w:val="00180957"/>
    <w:rPr>
      <w:color w:val="954f72" w:themeColor="followedHyperlink"/>
      <w:u w:val="single"/>
    </w:rPr>
  </w:style>
  <w:style w:type="paragraph" w:styleId="Sinespaciado">
    <w:name w:val="No Spacing"/>
    <w:basedOn w:val="Normal"/>
    <w:uiPriority w:val="1"/>
    <w:qFormat w:val="1"/>
    <w:rsid w:val="00180957"/>
    <w:rPr>
      <w:rFonts w:eastAsiaTheme="minorHAnsi"/>
    </w:rPr>
  </w:style>
  <w:style w:type="character" w:styleId="normaltextrun" w:customStyle="1">
    <w:name w:val="normaltextrun"/>
    <w:basedOn w:val="Fuentedeprrafopredeter"/>
    <w:rsid w:val="00180957"/>
  </w:style>
  <w:style w:type="paragraph" w:styleId="paragraph" w:customStyle="1">
    <w:name w:val="paragraph"/>
    <w:basedOn w:val="Normal"/>
    <w:rsid w:val="00180957"/>
    <w:pPr>
      <w:spacing w:after="100" w:afterAutospacing="1" w:before="100" w:beforeAutospacing="1"/>
    </w:pPr>
    <w:rPr>
      <w:rFonts w:ascii="Times New Roman" w:cs="Times New Roman" w:eastAsia="Times New Roman" w:hAnsi="Times New Roman"/>
      <w:sz w:val="24"/>
      <w:szCs w:val="24"/>
      <w:lang w:eastAsia="es-AR"/>
    </w:rPr>
  </w:style>
  <w:style w:type="character" w:styleId="eop" w:customStyle="1">
    <w:name w:val="eop"/>
    <w:basedOn w:val="Fuentedeprrafopredeter"/>
    <w:rsid w:val="00180957"/>
  </w:style>
  <w:style w:type="character" w:styleId="spellingerror" w:customStyle="1">
    <w:name w:val="spellingerror"/>
    <w:basedOn w:val="Fuentedeprrafopredeter"/>
    <w:rsid w:val="00180957"/>
  </w:style>
  <w:style w:type="character" w:styleId="Mencinsinresolver">
    <w:name w:val="Unresolved Mention"/>
    <w:basedOn w:val="Fuentedeprrafopredeter"/>
    <w:uiPriority w:val="99"/>
    <w:semiHidden w:val="1"/>
    <w:unhideWhenUsed w:val="1"/>
    <w:rsid w:val="004976F9"/>
    <w:rPr>
      <w:color w:val="605e5c"/>
      <w:shd w:color="auto" w:fill="e1dfdd" w:val="clear"/>
    </w:rPr>
  </w:style>
  <w:style w:type="paragraph" w:styleId="msonormal0" w:customStyle="1">
    <w:name w:val="msonormal"/>
    <w:basedOn w:val="Normal"/>
    <w:rsid w:val="007451C5"/>
    <w:pPr>
      <w:spacing w:after="100" w:afterAutospacing="1" w:before="100" w:beforeAutospacing="1"/>
    </w:pPr>
    <w:rPr>
      <w:rFonts w:ascii="Times New Roman" w:cs="Times New Roman" w:eastAsia="Times New Roman" w:hAnsi="Times New Roman"/>
      <w:sz w:val="24"/>
      <w:szCs w:val="24"/>
      <w:lang w:eastAsia="es-AR"/>
    </w:rPr>
  </w:style>
  <w:style w:type="paragraph" w:styleId="HTMLconformatoprevio">
    <w:name w:val="HTML Preformatted"/>
    <w:basedOn w:val="Normal"/>
    <w:link w:val="HTMLconformatoprevioCar"/>
    <w:uiPriority w:val="99"/>
    <w:semiHidden w:val="1"/>
    <w:unhideWhenUsed w:val="1"/>
    <w:rsid w:val="0074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eastAsia="es-AR"/>
    </w:rPr>
  </w:style>
  <w:style w:type="character" w:styleId="HTMLconformatoprevioCar" w:customStyle="1">
    <w:name w:val="HTML con formato previo Car"/>
    <w:basedOn w:val="Fuentedeprrafopredeter"/>
    <w:link w:val="HTMLconformatoprevio"/>
    <w:uiPriority w:val="99"/>
    <w:semiHidden w:val="1"/>
    <w:rsid w:val="007451C5"/>
    <w:rPr>
      <w:rFonts w:ascii="Courier New" w:cs="Courier New" w:eastAsia="Times New Roman" w:hAnsi="Courier New"/>
      <w:sz w:val="20"/>
      <w:szCs w:val="20"/>
      <w:lang w:eastAsia="es-AR"/>
    </w:rPr>
  </w:style>
  <w:style w:type="paragraph" w:styleId="Subtitle">
    <w:name w:val="Subtitle"/>
    <w:basedOn w:val="Normal"/>
    <w:next w:val="Normal"/>
    <w:pPr>
      <w:spacing w:after="160" w:lineRule="auto"/>
    </w:pPr>
    <w:rPr>
      <w:rFonts w:ascii="Calibri" w:cs="Calibri" w:eastAsia="Calibri" w:hAnsi="Calibri"/>
      <w:color w:val="5a5a5a"/>
    </w:rPr>
  </w:style>
</w:style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8" Type="http://schemas.openxmlformats.org/officeDocument/2006/relationships/image" Target="media/image8.png"/><Relationship Id="rId18" Type="http://schemas.openxmlformats.org/officeDocument/2006/relationships/customXml" Target="../customXML/item2.xml"/><Relationship Id="rId3" Type="http://schemas.openxmlformats.org/officeDocument/2006/relationships/fontTable" Target="fontTable.xml"/><Relationship Id="rId12" Type="http://schemas.openxmlformats.org/officeDocument/2006/relationships/image" Target="media/image2.png"/><Relationship Id="rId17"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customXml" Target="../customXML/item4.xml"/><Relationship Id="rId11" Type="http://schemas.openxmlformats.org/officeDocument/2006/relationships/image" Target="media/image10.png"/><Relationship Id="rId1" Type="http://schemas.openxmlformats.org/officeDocument/2006/relationships/theme" Target="theme/theme1.xml"/><Relationship Id="rId6" Type="http://schemas.openxmlformats.org/officeDocument/2006/relationships/customXml" Target="../customXML/item1.xml"/><Relationship Id="rId15"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9.png"/><Relationship Id="rId19"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nIj/SJy2w8/J0UD33UXbHLKzUw==">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BC478E7C407876429EFEBA1C932E6B9C" ma:contentTypeVersion="13" ma:contentTypeDescription="Crear nuevo documento." ma:contentTypeScope="" ma:versionID="a1cdfd41489f1b3a2bec8d1161877b17">
  <xsd:schema xmlns:xsd="http://www.w3.org/2001/XMLSchema" xmlns:xs="http://www.w3.org/2001/XMLSchema" xmlns:p="http://schemas.microsoft.com/office/2006/metadata/properties" xmlns:ns2="2557aa7b-17da-464e-842c-263223720ef7" xmlns:ns3="27b6c164-959a-441c-9e06-4f280ccddb96" targetNamespace="http://schemas.microsoft.com/office/2006/metadata/properties" ma:root="true" ma:fieldsID="2f004fc9c17bce531e3bcd4d21f089d3" ns2:_="" ns3:_="">
    <xsd:import namespace="2557aa7b-17da-464e-842c-263223720ef7"/>
    <xsd:import namespace="27b6c164-959a-441c-9e06-4f280ccddb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57aa7b-17da-464e-842c-263223720ef7"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6e565425-4a48-44ee-88b4-e4d0e38fdf7b}" ma:internalName="TaxCatchAll" ma:showField="CatchAllData" ma:web="2557aa7b-17da-464e-842c-263223720ef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b6c164-959a-441c-9e06-4f280ccddb9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15c8df05-fa0c-4a77-9d69-1448c550d21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7b6c164-959a-441c-9e06-4f280ccddb96">
      <Terms xmlns="http://schemas.microsoft.com/office/infopath/2007/PartnerControls"/>
    </lcf76f155ced4ddcb4097134ff3c332f>
    <TaxCatchAll xmlns="2557aa7b-17da-464e-842c-263223720ef7"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B6648F3-4F4C-483B-9ACB-DAB57DA3261C}"/>
</file>

<file path=customXML/itemProps3.xml><?xml version="1.0" encoding="utf-8"?>
<ds:datastoreItem xmlns:ds="http://schemas.openxmlformats.org/officeDocument/2006/customXml" ds:itemID="{424764FD-4B3B-4A43-89C2-695FE3FFDAD2}"/>
</file>

<file path=customXML/itemProps4.xml><?xml version="1.0" encoding="utf-8"?>
<ds:datastoreItem xmlns:ds="http://schemas.openxmlformats.org/officeDocument/2006/customXml" ds:itemID="{620F49C3-4B55-4732-96DF-FB6FAE635AB8}"/>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Torrado</dc:creator>
  <dcterms:created xsi:type="dcterms:W3CDTF">2021-07-12T15:34:00Z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0x010100BC478E7C407876429EFEBA1C932E6B9C</vt:lpwstr>
  </property>
</Properties>
</file>