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34.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12" w:name="X2fd221be9553d7a441781cb29fb6de40d2723c9"/>
    <w:p>
      <w:pPr>
        <w:pStyle w:val="Heading1"/>
      </w:pPr>
      <w:hyperlink w:anchor="X2fd221be9553d7a441781cb29fb6de40d2723c9">
        <w:r>
          <w:rPr>
            <w:rStyle w:val="Hyperlink"/>
          </w:rPr>
          <w:t xml:space="preserve">Family Planning Panel Data Now Available from IPUMS PMA</w:t>
        </w:r>
      </w:hyperlink>
    </w:p>
    <w:bookmarkStart w:id="24" w:name="background"/>
    <w:p>
      <w:pPr>
        <w:pStyle w:val="Heading2"/>
      </w:pPr>
      <w:hyperlink w:anchor="background">
        <w:r>
          <w:rPr>
            <w:rStyle w:val="Hyperlink"/>
          </w:rPr>
          <w:t xml:space="preserve">Background</w:t>
        </w:r>
      </w:hyperlink>
    </w:p>
    <w:p>
      <w:pPr>
        <w:pStyle w:val="FirstParagraph"/>
      </w:pPr>
      <w:r>
        <w:t xml:space="preserve">Dating back to 2013, the original PMA survey design included high-frequency,</w:t>
      </w:r>
      <w:r>
        <w:t xml:space="preserve"> </w:t>
      </w:r>
      <w:r>
        <w:rPr>
          <w:bCs/>
          <w:b/>
        </w:rPr>
        <w:t xml:space="preserve">cross-sectional</w:t>
      </w:r>
      <w:r>
        <w:t xml:space="preserve"> </w:t>
      </w:r>
      <w:r>
        <w:t xml:space="preserve">samples of women and service delivery points collected from eleven countries participating in</w:t>
      </w:r>
      <w:r>
        <w:t xml:space="preserve"> </w:t>
      </w:r>
      <w:hyperlink r:id="rId20">
        <w:r>
          <w:rPr>
            <w:rStyle w:val="Hyperlink"/>
          </w:rPr>
          <w:t xml:space="preserve">Family Planning 2020</w:t>
        </w:r>
      </w:hyperlink>
      <w:r>
        <w:t xml:space="preserve"> </w:t>
      </w:r>
      <w:r>
        <w:t xml:space="preserve">(FP2020) - a global partnership that supports the rights of women and girls to decide for themselves whether, when, and how many children they want to have. These surveys were designed to monitor annual progress towards</w:t>
      </w:r>
      <w:r>
        <w:t xml:space="preserve"> </w:t>
      </w:r>
      <w:hyperlink r:id="rId21">
        <w:r>
          <w:rPr>
            <w:rStyle w:val="Hyperlink"/>
          </w:rPr>
          <w:t xml:space="preserve">FP2020 goals</w:t>
        </w:r>
      </w:hyperlink>
      <w:r>
        <w:t xml:space="preserve"> </w:t>
      </w:r>
      <w:r>
        <w:t xml:space="preserve">via population-level estimates for several</w:t>
      </w:r>
      <w:r>
        <w:t xml:space="preserve"> </w:t>
      </w:r>
      <w:hyperlink r:id="rId22">
        <w:r>
          <w:rPr>
            <w:rStyle w:val="Hyperlink"/>
          </w:rPr>
          <w:t xml:space="preserve">core indicators</w:t>
        </w:r>
      </w:hyperlink>
      <w:r>
        <w:t xml:space="preserve">.</w:t>
      </w:r>
    </w:p>
    <w:p>
      <w:pPr>
        <w:pStyle w:val="BodyText"/>
      </w:pPr>
      <w:r>
        <w:t xml:space="preserve">Beginning in 2019, PMA surveys were redesigned under a renewed partnership called</w:t>
      </w:r>
      <w:r>
        <w:t xml:space="preserve"> </w:t>
      </w:r>
      <w:hyperlink r:id="rId23">
        <w:r>
          <w:rPr>
            <w:rStyle w:val="Hyperlink"/>
          </w:rPr>
          <w:t xml:space="preserve">Family Planning 2030</w:t>
        </w:r>
      </w:hyperlink>
      <w:r>
        <w:t xml:space="preserve"> </w:t>
      </w:r>
      <w:r>
        <w:t xml:space="preserve">(FP2030). These new surveys have been refocused on reproductive and sexual health indicators, and they feature a</w:t>
      </w:r>
      <w:r>
        <w:t xml:space="preserve"> </w:t>
      </w:r>
      <w:r>
        <w:rPr>
          <w:bCs/>
          <w:b/>
        </w:rPr>
        <w:t xml:space="preserve">longitudinal panel</w:t>
      </w:r>
      <w:r>
        <w:t xml:space="preserve"> </w:t>
      </w:r>
      <w:r>
        <w:t xml:space="preserve">of women of childbearing age. This design will allow researchers to measure contraceptive dynamics and changes in women’s fertility intentions over a</w:t>
      </w:r>
      <w:r>
        <w:t xml:space="preserve"> </w:t>
      </w:r>
      <w:r>
        <w:rPr>
          <w:bCs/>
          <w:b/>
        </w:rPr>
        <w:t xml:space="preserve">three year period</w:t>
      </w:r>
      <w:r>
        <w:t xml:space="preserve"> </w:t>
      </w:r>
      <w:r>
        <w:t xml:space="preserve">via annual in-person interviews.</w:t>
      </w:r>
      <w:hyperlink w:anchor="fn1">
        <w:r>
          <w:rPr>
            <w:rStyle w:val="Hyperlink"/>
            <w:vertAlign w:val="superscript"/>
          </w:rPr>
          <w:t xml:space="preserve">1</w:t>
        </w:r>
      </w:hyperlink>
    </w:p>
    <w:p>
      <w:pPr>
        <w:pStyle w:val="BodyText"/>
      </w:pPr>
      <w:r>
        <w:t xml:space="preserve">Questions on the redesigned survey cover topics like:</w:t>
      </w:r>
    </w:p>
    <w:p>
      <w:pPr>
        <w:numPr>
          <w:ilvl w:val="0"/>
          <w:numId w:val="1001"/>
        </w:numPr>
        <w:pStyle w:val="Compact"/>
      </w:pPr>
      <w:r>
        <w:t xml:space="preserve">awareness, perception, knowledge, and use of contraceptive methods</w:t>
      </w:r>
    </w:p>
    <w:p>
      <w:pPr>
        <w:numPr>
          <w:ilvl w:val="0"/>
          <w:numId w:val="1001"/>
        </w:numPr>
        <w:pStyle w:val="Compact"/>
      </w:pPr>
      <w:r>
        <w:t xml:space="preserve">perceived quality and side effects of contraceptive methods among current users</w:t>
      </w:r>
    </w:p>
    <w:p>
      <w:pPr>
        <w:numPr>
          <w:ilvl w:val="0"/>
          <w:numId w:val="1001"/>
        </w:numPr>
        <w:pStyle w:val="Compact"/>
      </w:pPr>
      <w:r>
        <w:t xml:space="preserve">birth history and fertility intentions</w:t>
      </w:r>
    </w:p>
    <w:p>
      <w:pPr>
        <w:numPr>
          <w:ilvl w:val="0"/>
          <w:numId w:val="1001"/>
        </w:numPr>
        <w:pStyle w:val="Compact"/>
      </w:pPr>
      <w:r>
        <w:t xml:space="preserve">aspects of health service provision</w:t>
      </w:r>
    </w:p>
    <w:p>
      <w:pPr>
        <w:numPr>
          <w:ilvl w:val="0"/>
          <w:numId w:val="1001"/>
        </w:numPr>
        <w:pStyle w:val="Compact"/>
      </w:pPr>
      <w:r>
        <w:t xml:space="preserve">domains of empowerment</w:t>
      </w:r>
    </w:p>
    <w:bookmarkEnd w:id="24"/>
    <w:bookmarkStart w:id="37" w:name="sampling"/>
    <w:p>
      <w:pPr>
        <w:pStyle w:val="Heading2"/>
      </w:pPr>
      <w:hyperlink w:anchor="sampling">
        <w:r>
          <w:rPr>
            <w:rStyle w:val="Hyperlink"/>
          </w:rPr>
          <w:t xml:space="preserve">Sampling</w:t>
        </w:r>
      </w:hyperlink>
    </w:p>
    <w:p>
      <w:pPr>
        <w:pStyle w:val="FirstParagraph"/>
      </w:pPr>
      <w:r>
        <w:t xml:space="preserve">PMA panel data includes a mixture of</w:t>
      </w:r>
      <w:r>
        <w:t xml:space="preserve"> </w:t>
      </w:r>
      <w:r>
        <w:rPr>
          <w:bCs/>
          <w:b/>
        </w:rPr>
        <w:t xml:space="preserve">nationally representative</w:t>
      </w:r>
      <w:r>
        <w:t xml:space="preserve"> </w:t>
      </w:r>
      <w:r>
        <w:t xml:space="preserve">and</w:t>
      </w:r>
      <w:r>
        <w:t xml:space="preserve"> </w:t>
      </w:r>
      <w:r>
        <w:rPr>
          <w:bCs/>
          <w:b/>
        </w:rPr>
        <w:t xml:space="preserve">sub-nationally representative</w:t>
      </w:r>
      <w:r>
        <w:t xml:space="preserve"> </w:t>
      </w:r>
      <w:r>
        <w:t xml:space="preserve">samples from eight participating countries. The panel study consists of three data collection phases, each spaced one year apart. IPUMS PMA has released data from the first</w:t>
      </w:r>
      <w:r>
        <w:t xml:space="preserve"> </w:t>
      </w:r>
      <w:r>
        <w:rPr>
          <w:iCs/>
          <w:i/>
        </w:rPr>
        <w:t xml:space="preserve">two</w:t>
      </w:r>
      <w:r>
        <w:t xml:space="preserve"> </w:t>
      </w:r>
      <w:r>
        <w:t xml:space="preserve">phases for countries where Phase 1 data collection began in 2019; we have released data from only the</w:t>
      </w:r>
      <w:r>
        <w:t xml:space="preserve"> </w:t>
      </w:r>
      <w:r>
        <w:rPr>
          <w:iCs/>
          <w:i/>
        </w:rPr>
        <w:t xml:space="preserve">first</w:t>
      </w:r>
      <w:r>
        <w:t xml:space="preserve"> </w:t>
      </w:r>
      <w:r>
        <w:t xml:space="preserve">phase for countries where Phase 1 data collection began in August or September 2020. Phase 3 data collection and processing is currently underway.</w:t>
      </w:r>
    </w:p>
    <w:p>
      <w:pPr>
        <w:pStyle w:val="BodyText"/>
      </w:pPr>
      <w:r>
        <w:t xml:space="preserve">** XXX - Insert blog post table here **</w:t>
      </w:r>
    </w:p>
    <w:p>
      <w:pPr>
        <w:pStyle w:val="BodyText"/>
      </w:pPr>
      <w:r>
        <w:t xml:space="preserve">PMA uses a multi-stage clustered sample design, with stratification at the urban-rural level or by sub-region. Geographically defined sample clusters - called</w:t>
      </w:r>
      <w:r>
        <w:t xml:space="preserve"> </w:t>
      </w:r>
      <w:hyperlink r:id="rId25">
        <w:r>
          <w:rPr>
            <w:rStyle w:val="Hyperlink"/>
          </w:rPr>
          <w:t xml:space="preserve">enumeration areas</w:t>
        </w:r>
      </w:hyperlink>
      <w:r>
        <w:t xml:space="preserve"> </w:t>
      </w:r>
      <w:r>
        <w:t xml:space="preserve">(EAs) – are provided by the national statistics agency in each country.</w:t>
      </w:r>
      <w:hyperlink w:anchor="fn2">
        <w:r>
          <w:rPr>
            <w:rStyle w:val="Hyperlink"/>
            <w:vertAlign w:val="superscript"/>
          </w:rPr>
          <w:t xml:space="preserve">2</w:t>
        </w:r>
      </w:hyperlink>
      <w:r>
        <w:t xml:space="preserve"> </w:t>
      </w:r>
      <w:r>
        <w:t xml:space="preserve">These EAs are sampled using a</w:t>
      </w:r>
      <w:r>
        <w:t xml:space="preserve"> </w:t>
      </w:r>
      <w:r>
        <w:rPr>
          <w:iCs/>
          <w:i/>
        </w:rPr>
        <w:t xml:space="preserve">probability proportional to size</w:t>
      </w:r>
      <w:r>
        <w:t xml:space="preserve"> </w:t>
      </w:r>
      <w:r>
        <w:t xml:space="preserve">(PPS) method relative to the population distribution in each stratum.</w:t>
      </w:r>
    </w:p>
    <w:p>
      <w:pPr>
        <w:pStyle w:val="BodyText"/>
      </w:pPr>
      <w:r>
        <w:t xml:space="preserve">At Phase 1, 35 household dwellings were selected at random within each EA. Resident enumerators visited each dwelling and invited one household member to complete a</w:t>
      </w:r>
      <w:r>
        <w:t xml:space="preserve"> </w:t>
      </w:r>
      <w:hyperlink r:id="rId26">
        <w:r>
          <w:rPr>
            <w:rStyle w:val="Hyperlink"/>
          </w:rPr>
          <w:t xml:space="preserve">Household Questionnaire</w:t>
        </w:r>
      </w:hyperlink>
      <w:hyperlink w:anchor="fn3">
        <w:r>
          <w:rPr>
            <w:rStyle w:val="Hyperlink"/>
            <w:vertAlign w:val="superscript"/>
          </w:rPr>
          <w:t xml:space="preserve">3</w:t>
        </w:r>
      </w:hyperlink>
      <w:r>
        <w:t xml:space="preserve"> </w:t>
      </w:r>
      <w:r>
        <w:t xml:space="preserve">that includes a census of all household members and visitors who stayed there during the night before the interview. Female household members and visitors aged 15-49 were then invited to complete a subsequent Phase 1</w:t>
      </w:r>
      <w:r>
        <w:t xml:space="preserve"> </w:t>
      </w:r>
      <w:hyperlink r:id="rId27">
        <w:r>
          <w:rPr>
            <w:rStyle w:val="Hyperlink"/>
          </w:rPr>
          <w:t xml:space="preserve">Female Questionnaire</w:t>
        </w:r>
      </w:hyperlink>
      <w:r>
        <w:t xml:space="preserve">.</w:t>
      </w:r>
      <w:hyperlink w:anchor="fn4">
        <w:r>
          <w:rPr>
            <w:rStyle w:val="Hyperlink"/>
            <w:vertAlign w:val="superscript"/>
          </w:rPr>
          <w:t xml:space="preserve">4</w:t>
        </w:r>
      </w:hyperlink>
    </w:p>
    <w:p>
      <w:pPr>
        <w:pStyle w:val="BodyText"/>
      </w:pPr>
      <w:r>
        <w:t xml:space="preserve">Questionnaires are administered in-person by</w:t>
      </w:r>
      <w:r>
        <w:t xml:space="preserve"> </w:t>
      </w:r>
      <w:r>
        <w:rPr>
          <w:bCs/>
          <w:b/>
        </w:rPr>
        <w:t xml:space="preserve">resident</w:t>
      </w:r>
      <w:r>
        <w:rPr>
          <w:bCs/>
          <w:b/>
        </w:rPr>
        <w:t xml:space="preserve"> </w:t>
      </w:r>
      <w:r>
        <w:rPr>
          <w:bCs/>
          <w:b/>
        </w:rPr>
        <w:t xml:space="preserve">enumerators</w:t>
      </w:r>
      <w:r>
        <w:t xml:space="preserve"> </w:t>
      </w:r>
      <w:r>
        <w:t xml:space="preserve">visiting selected households in each EA. These are</w:t>
      </w:r>
      <w:r>
        <w:t xml:space="preserve"> </w:t>
      </w:r>
      <w:r>
        <w:t xml:space="preserve">typically women over age 21 living in (or near) each EA and who hold at</w:t>
      </w:r>
      <w:r>
        <w:t xml:space="preserve"> </w:t>
      </w:r>
      <w:r>
        <w:t xml:space="preserve">least a high school diploma.</w:t>
      </w:r>
    </w:p>
    <w:p>
      <w:pPr>
        <w:pStyle w:val="BodyText"/>
      </w:pPr>
      <w:r>
        <w:t xml:space="preserve">One year later, resident enumerators visited the same dwellings and administered a Phase 2 Household Questionnaire. A panel member in Phase 2 is any woman still age 15-49 who could be reached for a second Female Questionnaire, either because:</w:t>
      </w:r>
    </w:p>
    <w:p>
      <w:pPr>
        <w:numPr>
          <w:ilvl w:val="0"/>
          <w:numId w:val="1002"/>
        </w:numPr>
        <w:pStyle w:val="Compact"/>
      </w:pPr>
      <w:r>
        <w:t xml:space="preserve">she still lived there, or</w:t>
      </w:r>
    </w:p>
    <w:p>
      <w:pPr>
        <w:numPr>
          <w:ilvl w:val="0"/>
          <w:numId w:val="1002"/>
        </w:numPr>
        <w:pStyle w:val="Compact"/>
      </w:pPr>
      <w:r>
        <w:t xml:space="preserve">she had moved elsewhere within the study area,</w:t>
      </w:r>
      <w:hyperlink w:anchor="fn5">
        <w:r>
          <w:rPr>
            <w:rStyle w:val="Hyperlink"/>
            <w:vertAlign w:val="superscript"/>
          </w:rPr>
          <w:t xml:space="preserve">5</w:t>
        </w:r>
      </w:hyperlink>
      <w:r>
        <w:t xml:space="preserve"> </w:t>
      </w:r>
      <w:r>
        <w:t xml:space="preserve">but at least one member of the Phase 1 household remained and could help resident enumerators locate her new dwelling.</w:t>
      </w:r>
      <w:hyperlink w:anchor="fn6">
        <w:r>
          <w:rPr>
            <w:rStyle w:val="Hyperlink"/>
            <w:vertAlign w:val="superscript"/>
          </w:rPr>
          <w:t xml:space="preserve">6</w:t>
        </w:r>
      </w:hyperlink>
    </w:p>
    <w:p>
      <w:pPr>
        <w:pStyle w:val="FirstParagraph"/>
      </w:pPr>
      <w:hyperlink r:id="rId28">
        <w:r>
          <w:rPr>
            <w:rStyle w:val="Hyperlink"/>
          </w:rPr>
          <w:t xml:space="preserve">SAMEDWELLING</w:t>
        </w:r>
      </w:hyperlink>
      <w:r>
        <w:t xml:space="preserve"> </w:t>
      </w:r>
      <w:r>
        <w:t xml:space="preserve">indicates whether a Phase 2 female respondent resided in her Phase 1</w:t>
      </w:r>
      <w:r>
        <w:t xml:space="preserve"> </w:t>
      </w:r>
      <w:r>
        <w:t xml:space="preserve">dwelling or a new one.</w:t>
      </w:r>
    </w:p>
    <w:p>
      <w:pPr>
        <w:pStyle w:val="BodyText"/>
      </w:pPr>
      <w:r>
        <w:t xml:space="preserve">Additionally, resident enumerators administered the Phase 2 Female Questionnaire to</w:t>
      </w:r>
      <w:r>
        <w:t xml:space="preserve"> </w:t>
      </w:r>
      <w:r>
        <w:rPr>
          <w:iCs/>
          <w:i/>
        </w:rPr>
        <w:t xml:space="preserve">new</w:t>
      </w:r>
      <w:r>
        <w:t xml:space="preserve"> </w:t>
      </w:r>
      <w:r>
        <w:t xml:space="preserve">women in sampled households who:</w:t>
      </w:r>
    </w:p>
    <w:p>
      <w:pPr>
        <w:numPr>
          <w:ilvl w:val="0"/>
          <w:numId w:val="1003"/>
        </w:numPr>
        <w:pStyle w:val="Compact"/>
      </w:pPr>
      <w:r>
        <w:t xml:space="preserve">reached age 15 after Phase 1</w:t>
      </w:r>
    </w:p>
    <w:p>
      <w:pPr>
        <w:numPr>
          <w:ilvl w:val="0"/>
          <w:numId w:val="1003"/>
        </w:numPr>
        <w:pStyle w:val="Compact"/>
      </w:pPr>
      <w:r>
        <w:t xml:space="preserve">joined the household after Phase 1</w:t>
      </w:r>
    </w:p>
    <w:p>
      <w:pPr>
        <w:numPr>
          <w:ilvl w:val="0"/>
          <w:numId w:val="1003"/>
        </w:numPr>
        <w:pStyle w:val="Compact"/>
      </w:pPr>
      <w:r>
        <w:t xml:space="preserve">declined the Female Questionnaire at Phase 1, but agreed to complete it at Phase 2</w:t>
      </w:r>
    </w:p>
    <w:p>
      <w:pPr>
        <w:pStyle w:val="FirstParagraph"/>
      </w:pPr>
      <w:hyperlink r:id="rId29">
        <w:r>
          <w:rPr>
            <w:rStyle w:val="Hyperlink"/>
          </w:rPr>
          <w:t xml:space="preserve">PANELWOMAN</w:t>
        </w:r>
      </w:hyperlink>
      <w:r>
        <w:t xml:space="preserve"> </w:t>
      </w:r>
      <w:r>
        <w:t xml:space="preserve">indicates whether a Phase 2 household member completed the Phase 1</w:t>
      </w:r>
      <w:r>
        <w:t xml:space="preserve"> </w:t>
      </w:r>
      <w:r>
        <w:t xml:space="preserve">Female Questionnaire.</w:t>
      </w:r>
    </w:p>
    <w:p>
      <w:pPr>
        <w:pStyle w:val="BodyText"/>
      </w:pPr>
      <w:r>
        <w:t xml:space="preserve">When you select the new</w:t>
      </w:r>
      <w:r>
        <w:t xml:space="preserve"> </w:t>
      </w:r>
      <w:r>
        <w:rPr>
          <w:bCs/>
          <w:b/>
        </w:rPr>
        <w:t xml:space="preserve">Longitudinal</w:t>
      </w:r>
      <w:r>
        <w:t xml:space="preserve"> </w:t>
      </w:r>
      <w:r>
        <w:t xml:space="preserve">sample option at checkout, you’ll be able to include responses from every available phase of the study. These samples are available in either “long” format (responses from each phase will be organized in separate rows) or “wide” format (responses from each phase will be organized in columns).</w:t>
      </w:r>
    </w:p>
    <w:p>
      <w:pPr>
        <w:pStyle w:val="BodyText"/>
      </w:pPr>
      <w:r>
        <w:drawing>
          <wp:inline>
            <wp:extent cx="5334000" cy="4252427"/>
            <wp:effectExtent b="0" l="0" r="0" t="0"/>
            <wp:docPr descr="long_radio_resized" title="" id="31" name="Picture"/>
            <a:graphic>
              <a:graphicData uri="http://schemas.openxmlformats.org/drawingml/2006/picture">
                <pic:pic>
                  <pic:nvPicPr>
                    <pic:cNvPr descr="long_radio_resized.png" id="32" name="Picture"/>
                    <pic:cNvPicPr>
                      <a:picLocks noChangeArrowheads="1" noChangeAspect="1"/>
                    </pic:cNvPicPr>
                  </pic:nvPicPr>
                  <pic:blipFill>
                    <a:blip r:embed="rId30"/>
                    <a:stretch>
                      <a:fillRect/>
                    </a:stretch>
                  </pic:blipFill>
                  <pic:spPr bwMode="auto">
                    <a:xfrm>
                      <a:off x="0" y="0"/>
                      <a:ext cx="5334000" cy="4252427"/>
                    </a:xfrm>
                    <a:prstGeom prst="rect">
                      <a:avLst/>
                    </a:prstGeom>
                    <a:noFill/>
                    <a:ln w="9525">
                      <a:noFill/>
                      <a:headEnd/>
                      <a:tailEnd/>
                    </a:ln>
                  </pic:spPr>
                </pic:pic>
              </a:graphicData>
            </a:graphic>
          </wp:inline>
        </w:drawing>
      </w:r>
    </w:p>
    <w:p>
      <w:pPr>
        <w:pStyle w:val="BodyText"/>
      </w:pPr>
      <w:r>
        <w:t xml:space="preserve">In addition to following up with women in the panel over time, PMA also adjusted sampling so that a cross-sectional sample could be produced concurrently with each data collection phase. These samples mainly overlap with the data you’ll obtain for a particular phase in the longitudinal sample, except that replacement households were drawn from each EA where more than 10% of households from the previous phase were no longer there. Conversely, panel members who were located in a new dwelling at Phase 2 will not be represented in the cross-sectional sample drawn from that EA. These adjustments ensure that population-level indicators may be derived from cross-sectional samples in a given year, even if panel members move or are lost to follow-up.</w:t>
      </w:r>
    </w:p>
    <w:p>
      <w:pPr>
        <w:pStyle w:val="BodyText"/>
      </w:pPr>
      <w:hyperlink r:id="rId33">
        <w:r>
          <w:rPr>
            <w:rStyle w:val="Hyperlink"/>
          </w:rPr>
          <w:t xml:space="preserve">CROSS_SECTION</w:t>
        </w:r>
      </w:hyperlink>
      <w:r>
        <w:t xml:space="preserve"> </w:t>
      </w:r>
      <w:r>
        <w:t xml:space="preserve">indicates whether a household member in a longitudinal sample is also</w:t>
      </w:r>
      <w:r>
        <w:t xml:space="preserve"> </w:t>
      </w:r>
      <w:r>
        <w:t xml:space="preserve">included in the cross-sectional sample for a given year (every person in</w:t>
      </w:r>
      <w:r>
        <w:t xml:space="preserve"> </w:t>
      </w:r>
      <w:r>
        <w:t xml:space="preserve">a cross-sectional sample is included in the longitudinal sample).</w:t>
      </w:r>
    </w:p>
    <w:p>
      <w:pPr>
        <w:pStyle w:val="BodyText"/>
      </w:pPr>
      <w:r>
        <w:t xml:space="preserve">We'll cover</w:t>
      </w:r>
      <w:r>
        <w:t xml:space="preserve"> </w:t>
      </w:r>
      <w:r>
        <w:rPr>
          <w:bCs/>
          <w:b/>
        </w:rPr>
        <w:t xml:space="preserve">sample composition</w:t>
      </w:r>
      <w:r>
        <w:t xml:space="preserve"> </w:t>
      </w:r>
      <w:r>
        <w:t xml:space="preserve">in much greater detail</w:t>
      </w:r>
      <w:r>
        <w:t xml:space="preserve"> </w:t>
      </w:r>
      <w:r>
        <w:t xml:space="preserve">in an upcoming chapter. ** XXX - Mention which chapter **</w:t>
      </w:r>
    </w:p>
    <w:p>
      <w:pPr>
        <w:pStyle w:val="BodyText"/>
      </w:pPr>
      <w:r>
        <w:t xml:space="preserve">You’ll find PMA cross-sectional samples dating back to 2013 if you select the</w:t>
      </w:r>
      <w:r>
        <w:t xml:space="preserve"> </w:t>
      </w:r>
      <w:r>
        <w:rPr>
          <w:bCs/>
          <w:b/>
        </w:rPr>
        <w:t xml:space="preserve">Cross-sectional</w:t>
      </w:r>
      <w:r>
        <w:t xml:space="preserve"> </w:t>
      </w:r>
      <w:r>
        <w:t xml:space="preserve">sample option at checkout.</w:t>
      </w:r>
    </w:p>
    <w:p>
      <w:pPr>
        <w:pStyle w:val="BodyText"/>
      </w:pPr>
      <w:r>
        <w:drawing>
          <wp:inline>
            <wp:extent cx="5334000" cy="4021583"/>
            <wp:effectExtent b="0" l="0" r="0" t="0"/>
            <wp:docPr descr="cross_radio_resized" title="" id="35" name="Picture"/>
            <a:graphic>
              <a:graphicData uri="http://schemas.openxmlformats.org/drawingml/2006/picture">
                <pic:pic>
                  <pic:nvPicPr>
                    <pic:cNvPr descr="cross_radio_resized.png" id="36" name="Picture"/>
                    <pic:cNvPicPr>
                      <a:picLocks noChangeArrowheads="1" noChangeAspect="1"/>
                    </pic:cNvPicPr>
                  </pic:nvPicPr>
                  <pic:blipFill>
                    <a:blip r:embed="rId34"/>
                    <a:stretch>
                      <a:fillRect/>
                    </a:stretch>
                  </pic:blipFill>
                  <pic:spPr bwMode="auto">
                    <a:xfrm>
                      <a:off x="0" y="0"/>
                      <a:ext cx="5334000" cy="4021583"/>
                    </a:xfrm>
                    <a:prstGeom prst="rect">
                      <a:avLst/>
                    </a:prstGeom>
                    <a:noFill/>
                    <a:ln w="9525">
                      <a:noFill/>
                      <a:headEnd/>
                      <a:tailEnd/>
                    </a:ln>
                  </pic:spPr>
                </pic:pic>
              </a:graphicData>
            </a:graphic>
          </wp:inline>
        </w:drawing>
      </w:r>
    </w:p>
    <w:bookmarkEnd w:id="37"/>
    <w:bookmarkStart w:id="48" w:name="survey-design-elements"/>
    <w:p>
      <w:pPr>
        <w:pStyle w:val="Heading2"/>
      </w:pPr>
      <w:hyperlink w:anchor="survey-design-elements">
        <w:r>
          <w:rPr>
            <w:rStyle w:val="Hyperlink"/>
          </w:rPr>
          <w:t xml:space="preserve">Survey Design Elements</w:t>
        </w:r>
      </w:hyperlink>
    </w:p>
    <w:p>
      <w:pPr>
        <w:pStyle w:val="FirstParagraph"/>
      </w:pPr>
      <w:r>
        <w:t xml:space="preserve">In upcoming chapters, we’ll demonstrate how to incorporate PMA sampling weights and information about its stratified cluster sampling procedure into your analysis.</w:t>
      </w:r>
    </w:p>
    <w:p>
      <w:pPr>
        <w:pStyle w:val="BodyText"/>
      </w:pPr>
      <w:r>
        <w:t xml:space="preserve">Whether you intend to work with a new</w:t>
      </w:r>
      <w:r>
        <w:t xml:space="preserve"> </w:t>
      </w:r>
      <w:r>
        <w:rPr>
          <w:bCs/>
          <w:b/>
        </w:rPr>
        <w:t xml:space="preserve">Longitudinal</w:t>
      </w:r>
      <w:r>
        <w:t xml:space="preserve"> </w:t>
      </w:r>
      <w:r>
        <w:t xml:space="preserve">or</w:t>
      </w:r>
      <w:r>
        <w:t xml:space="preserve"> </w:t>
      </w:r>
      <w:r>
        <w:rPr>
          <w:bCs/>
          <w:b/>
        </w:rPr>
        <w:t xml:space="preserve">Cross-sectional</w:t>
      </w:r>
      <w:r>
        <w:t xml:space="preserve"> </w:t>
      </w:r>
      <w:r>
        <w:t xml:space="preserve">data extract, you’ll find the same set of sampling weights available for all PMA Family Planning surveys dating back to 2013.</w:t>
      </w:r>
      <w:hyperlink w:anchor="fn7">
        <w:r>
          <w:rPr>
            <w:rStyle w:val="Hyperlink"/>
            <w:vertAlign w:val="superscript"/>
          </w:rPr>
          <w:t xml:space="preserve">7</w:t>
        </w:r>
      </w:hyperlink>
    </w:p>
    <w:p>
      <w:pPr>
        <w:numPr>
          <w:ilvl w:val="0"/>
          <w:numId w:val="1004"/>
        </w:numPr>
        <w:pStyle w:val="Compact"/>
      </w:pPr>
      <w:hyperlink r:id="rId38">
        <w:r>
          <w:rPr>
            <w:rStyle w:val="Hyperlink"/>
          </w:rPr>
          <w:t xml:space="preserve">HQWEIGHT</w:t>
        </w:r>
      </w:hyperlink>
      <w:r>
        <w:t xml:space="preserve"> </w:t>
      </w:r>
      <w:r>
        <w:t xml:space="preserve">can be used to generate cross-sectional population estimates from questions on the Household Questionnaire.</w:t>
      </w:r>
      <w:hyperlink w:anchor="fn8">
        <w:r>
          <w:rPr>
            <w:rStyle w:val="Hyperlink"/>
            <w:vertAlign w:val="superscript"/>
          </w:rPr>
          <w:t xml:space="preserve">8</w:t>
        </w:r>
      </w:hyperlink>
    </w:p>
    <w:p>
      <w:pPr>
        <w:numPr>
          <w:ilvl w:val="0"/>
          <w:numId w:val="1004"/>
        </w:numPr>
        <w:pStyle w:val="Compact"/>
      </w:pPr>
      <w:hyperlink r:id="rId39">
        <w:r>
          <w:rPr>
            <w:rStyle w:val="Hyperlink"/>
          </w:rPr>
          <w:t xml:space="preserve">FQWEIGHT</w:t>
        </w:r>
      </w:hyperlink>
      <w:r>
        <w:t xml:space="preserve"> </w:t>
      </w:r>
      <w:r>
        <w:t xml:space="preserve">can be used to to generate cross-sectional population estimates from questions on the Female Questionnaire.</w:t>
      </w:r>
      <w:hyperlink w:anchor="fn9">
        <w:r>
          <w:rPr>
            <w:rStyle w:val="Hyperlink"/>
            <w:vertAlign w:val="superscript"/>
          </w:rPr>
          <w:t xml:space="preserve">9</w:t>
        </w:r>
      </w:hyperlink>
    </w:p>
    <w:p>
      <w:pPr>
        <w:numPr>
          <w:ilvl w:val="0"/>
          <w:numId w:val="1004"/>
        </w:numPr>
        <w:pStyle w:val="Compact"/>
      </w:pPr>
      <w:hyperlink r:id="rId40">
        <w:r>
          <w:rPr>
            <w:rStyle w:val="Hyperlink"/>
          </w:rPr>
          <w:t xml:space="preserve">EAWEIGHT</w:t>
        </w:r>
      </w:hyperlink>
      <w:r>
        <w:t xml:space="preserve"> </w:t>
      </w:r>
      <w:r>
        <w:t xml:space="preserve">can be used to compare the selection probability of a particular household with that of its EA.</w:t>
      </w:r>
    </w:p>
    <w:p>
      <w:pPr>
        <w:pStyle w:val="FirstParagraph"/>
      </w:pPr>
      <w:r>
        <w:t xml:space="preserve">A fourth Family Planning survey weight, [POPWT](https://pma.ipums.org/pma-action/variables/POPWT#description_section), is currently available only for **Cross-sectional** data extracts and Phase 1 panel data.</w:t>
      </w:r>
      <w:hyperlink w:anchor="fn10">
        <w:r>
          <w:rPr>
            <w:rStyle w:val="Hyperlink"/>
            <w:vertAlign w:val="superscript"/>
          </w:rPr>
          <w:t xml:space="preserve">10</w:t>
        </w:r>
      </w:hyperlink>
    </w:p>
    <w:p>
      <w:pPr>
        <w:pStyle w:val="BodyText"/>
      </w:pPr>
      <w:r>
        <w:t xml:space="preserve">Additionally, PMA created a new weight,</w:t>
      </w:r>
      <w:r>
        <w:t xml:space="preserve"> </w:t>
      </w:r>
      <w:hyperlink r:id="rId41">
        <w:r>
          <w:rPr>
            <w:rStyle w:val="Hyperlink"/>
          </w:rPr>
          <w:t xml:space="preserve">PANELWEIGHT</w:t>
        </w:r>
      </w:hyperlink>
      <w:r>
        <w:t xml:space="preserve">, which should be used in longitudinal analyses spanning multiple phases, as it adjusts for loss to follow-up.</w:t>
      </w:r>
      <w:r>
        <w:t xml:space="preserve"> </w:t>
      </w:r>
      <w:r>
        <w:rPr>
          <w:rStyle w:val="VerbatimChar"/>
        </w:rPr>
        <w:t xml:space="preserve">PANELWEIGHT</w:t>
      </w:r>
      <w:r>
        <w:t xml:space="preserve"> </w:t>
      </w:r>
      <w:r>
        <w:t xml:space="preserve">is available only for</w:t>
      </w:r>
      <w:r>
        <w:t xml:space="preserve"> </w:t>
      </w:r>
      <w:r>
        <w:rPr>
          <w:bCs/>
          <w:b/>
        </w:rPr>
        <w:t xml:space="preserve">Longitudinal</w:t>
      </w:r>
      <w:r>
        <w:t xml:space="preserve"> </w:t>
      </w:r>
      <w:r>
        <w:t xml:space="preserve">data extracts.</w:t>
      </w:r>
    </w:p>
    <w:p>
      <w:pPr>
        <w:pStyle w:val="BodyText"/>
      </w:pPr>
      <w:r>
        <w:t xml:space="preserve">For example, suppose we wanted to estimate the proportion of reproductive age women in Burkina Faso who were using contraception at the time of data collection for both Phase 1 and Phase 2. In a cross-sectional or “long” longitudinal extract, you’ll find this information in the variable</w:t>
      </w:r>
      <w:r>
        <w:t xml:space="preserve"> </w:t>
      </w:r>
      <w:r>
        <w:rPr>
          <w:rStyle w:val="VerbatimChar"/>
        </w:rPr>
        <w:t xml:space="preserve">CP</w:t>
      </w:r>
      <w:r>
        <w:t xml:space="preserve">. In a “wide” longitudinal extract, you’ll find it in</w:t>
      </w:r>
      <w:r>
        <w:t xml:space="preserve"> </w:t>
      </w:r>
      <w:r>
        <w:rPr>
          <w:rStyle w:val="VerbatimChar"/>
        </w:rPr>
        <w:t xml:space="preserve">CP_1</w:t>
      </w:r>
      <w:r>
        <w:t xml:space="preserve"> </w:t>
      </w:r>
      <w:r>
        <w:t xml:space="preserve">for Phase 1, and in</w:t>
      </w:r>
      <w:r>
        <w:t xml:space="preserve"> </w:t>
      </w:r>
      <w:r>
        <w:rPr>
          <w:rStyle w:val="VerbatimChar"/>
        </w:rPr>
        <w:t xml:space="preserve">CP_2</w:t>
      </w:r>
      <w:r>
        <w:t xml:space="preserve"> </w:t>
      </w:r>
      <w:r>
        <w:t xml:space="preserve">for Phase 2. We’ll be working with a “wide” extract loaded into Stata. This code restricts the dataset to the women we are interested in, and counts the number of respondents in who were known to be using contraceptives in both Phases 1 and 2.</w:t>
      </w:r>
    </w:p>
    <w:p>
      <w:pPr>
        <w:pStyle w:val="BodyText"/>
      </w:pPr>
      <w:r>
        <w:t xml:space="preserve">Variable names in a "wide" extract have a numeric suffix corresponding</w:t>
      </w:r>
      <w:r>
        <w:t xml:space="preserve"> </w:t>
      </w:r>
      <w:r>
        <w:t xml:space="preserve">with a data collection phase.</w:t>
      </w:r>
      <w:r>
        <w:t xml:space="preserve"> </w:t>
      </w:r>
      <w:r>
        <w:rPr>
          <w:rStyle w:val="VerbatimChar"/>
        </w:rPr>
        <w:t xml:space="preserve">CP_1</w:t>
      </w:r>
      <w:r>
        <w:t xml:space="preserve"> </w:t>
      </w:r>
      <w:r>
        <w:t xml:space="preserve">is the Phase 1 version</w:t>
      </w:r>
      <w:r>
        <w:t xml:space="preserve"> </w:t>
      </w:r>
      <w:r>
        <w:t xml:space="preserve">of</w:t>
      </w:r>
      <w:r>
        <w:t xml:space="preserve"> </w:t>
      </w:r>
      <w:hyperlink r:id="rId42">
        <w:r>
          <w:rPr>
            <w:rStyle w:val="Hyperlink"/>
          </w:rPr>
          <w:t xml:space="preserve">CP</w:t>
        </w:r>
      </w:hyperlink>
      <w:r>
        <w:t xml:space="preserve">,</w:t>
      </w:r>
      <w:r>
        <w:t xml:space="preserve"> </w:t>
      </w:r>
      <w:r>
        <w:t xml:space="preserve">while</w:t>
      </w:r>
      <w:r>
        <w:t xml:space="preserve"> </w:t>
      </w:r>
      <w:r>
        <w:rPr>
          <w:rStyle w:val="VerbatimChar"/>
        </w:rPr>
        <w:t xml:space="preserve">CP_2</w:t>
      </w:r>
      <w:r>
        <w:t xml:space="preserve"> </w:t>
      </w:r>
      <w:r>
        <w:t xml:space="preserve">comes from Phase 2.</w:t>
      </w:r>
    </w:p>
    <w:p>
      <w:pPr>
        <w:pStyle w:val="SourceCode"/>
      </w:pPr>
      <w:r>
        <w:rPr>
          <w:rStyle w:val="VerbatimChar"/>
        </w:rPr>
        <w:t xml:space="preserve">cd "Q:/BMGF - PMA IPUMS FP Blog Posts/Blog1/Blog1 Stata Markdown"</w:t>
      </w:r>
      <w:r>
        <w:br/>
      </w:r>
      <w:r>
        <w:br/>
      </w:r>
      <w:r>
        <w:rPr>
          <w:rStyle w:val="VerbatimChar"/>
        </w:rPr>
        <w:t xml:space="preserve">use "pma_00126.dta", clear</w:t>
      </w:r>
      <w:r>
        <w:br/>
      </w:r>
      <w:r>
        <w:br/>
      </w:r>
      <w:r>
        <w:rPr>
          <w:rStyle w:val="VerbatimChar"/>
        </w:rPr>
        <w:t xml:space="preserve">* In BF Phase 1, and had female questionnaire at least partly completed &amp; </w:t>
      </w:r>
      <w:r>
        <w:br/>
      </w:r>
      <w:r>
        <w:rPr>
          <w:rStyle w:val="VerbatimChar"/>
        </w:rPr>
        <w:t xml:space="preserve">* under age 49 &amp; usual resident who slept here last night</w:t>
      </w:r>
      <w:r>
        <w:br/>
      </w:r>
      <w:r>
        <w:rPr>
          <w:rStyle w:val="VerbatimChar"/>
        </w:rPr>
        <w:t xml:space="preserve">* Note: To be eligible for Phase 2, the woman had to be &lt; age 49 at Phase 1.</w:t>
      </w:r>
      <w:r>
        <w:br/>
      </w:r>
      <w:r>
        <w:rPr>
          <w:rStyle w:val="VerbatimChar"/>
        </w:rPr>
        <w:t xml:space="preserve">gen of_interest_1 = sample_1 ==  85409 &amp; ///</w:t>
      </w:r>
      <w:r>
        <w:br/>
      </w:r>
      <w:r>
        <w:rPr>
          <w:rStyle w:val="VerbatimChar"/>
        </w:rPr>
        <w:t xml:space="preserve">                    (resultfq_1 == 1 | resultfq_1 == 5 ) &amp; ///</w:t>
      </w:r>
      <w:r>
        <w:br/>
      </w:r>
      <w:r>
        <w:rPr>
          <w:rStyle w:val="VerbatimChar"/>
        </w:rPr>
        <w:t xml:space="preserve">                    agehq_1 &lt;  49 &amp; ///</w:t>
      </w:r>
      <w:r>
        <w:br/>
      </w:r>
      <w:r>
        <w:rPr>
          <w:rStyle w:val="VerbatimChar"/>
        </w:rPr>
        <w:t xml:space="preserve">                    resident_1 != 21</w:t>
      </w:r>
      <w:r>
        <w:br/>
      </w:r>
      <w:r>
        <w:br/>
      </w:r>
      <w:r>
        <w:rPr>
          <w:rStyle w:val="VerbatimChar"/>
        </w:rPr>
        <w:t xml:space="preserve">* In BF Phase 2, and had female and household questionnaire completed &amp; </w:t>
      </w:r>
      <w:r>
        <w:br/>
      </w:r>
      <w:r>
        <w:rPr>
          <w:rStyle w:val="VerbatimChar"/>
        </w:rPr>
        <w:t xml:space="preserve">* &lt;= age 49 &amp; usual resident or visitor who slept here last night</w:t>
      </w:r>
      <w:r>
        <w:br/>
      </w:r>
      <w:r>
        <w:rPr>
          <w:rStyle w:val="VerbatimChar"/>
        </w:rPr>
        <w:t xml:space="preserve">gen of_interest_2 = sample_2 ==  85412 &amp; ///</w:t>
      </w:r>
      <w:r>
        <w:br/>
      </w:r>
      <w:r>
        <w:rPr>
          <w:rStyle w:val="VerbatimChar"/>
        </w:rPr>
        <w:t xml:space="preserve">                    (resultfq_2 == 1 &amp; resulthq_2 == 1 ) &amp; ///</w:t>
      </w:r>
      <w:r>
        <w:br/>
      </w:r>
      <w:r>
        <w:rPr>
          <w:rStyle w:val="VerbatimChar"/>
        </w:rPr>
        <w:t xml:space="preserve">                    agehq_2 &lt;= 49 &amp; ///</w:t>
      </w:r>
      <w:r>
        <w:br/>
      </w:r>
      <w:r>
        <w:rPr>
          <w:rStyle w:val="VerbatimChar"/>
        </w:rPr>
        <w:t xml:space="preserve">                    resident_2 != 21 &amp; resident_2 != 31</w:t>
      </w:r>
      <w:r>
        <w:br/>
      </w:r>
      <w:r>
        <w:br/>
      </w:r>
      <w:r>
        <w:rPr>
          <w:rStyle w:val="VerbatimChar"/>
        </w:rPr>
        <w:t xml:space="preserve">* Of interest in both studies</w:t>
      </w:r>
      <w:r>
        <w:br/>
      </w:r>
      <w:r>
        <w:rPr>
          <w:rStyle w:val="VerbatimChar"/>
        </w:rPr>
        <w:t xml:space="preserve">gen of_interest_both = of_interest_1 &amp; of_interest_2</w:t>
      </w:r>
      <w:r>
        <w:br/>
      </w:r>
      <w:r>
        <w:br/>
      </w:r>
      <w:r>
        <w:rPr>
          <w:rStyle w:val="VerbatimChar"/>
        </w:rPr>
        <w:t xml:space="preserve">label variable cp_1    "Contraceptive user (Phase 1)"</w:t>
      </w:r>
      <w:r>
        <w:br/>
      </w:r>
      <w:r>
        <w:rPr>
          <w:rStyle w:val="VerbatimChar"/>
        </w:rPr>
        <w:t xml:space="preserve">label variable cp_2    "Contraceptive user (Phase 2)"</w:t>
      </w:r>
      <w:r>
        <w:br/>
      </w:r>
      <w:r>
        <w:br/>
      </w:r>
      <w:r>
        <w:rPr>
          <w:rStyle w:val="VerbatimChar"/>
        </w:rPr>
        <w:t xml:space="preserve">keep if of_interest_both</w:t>
      </w:r>
      <w:r>
        <w:br/>
      </w:r>
      <w:r>
        <w:br/>
      </w:r>
      <w:r>
        <w:rPr>
          <w:rStyle w:val="VerbatimChar"/>
        </w:rPr>
        <w:t xml:space="preserve">table ( cp_1 ) ( cp_2 ) (), nototals missing zerocounts</w:t>
      </w:r>
    </w:p>
    <w:p>
      <w:pPr>
        <w:pStyle w:val="SourceCode"/>
      </w:pPr>
    </w:p>
    <w:p>
      <w:pPr>
        <w:pStyle w:val="FirstParagraph"/>
      </w:pPr>
      <w:r>
        <w:t xml:space="preserve"> </w:t>
      </w:r>
    </w:p>
    <w:p>
      <w:pPr>
        <w:pStyle w:val="SourceCode"/>
      </w:pPr>
      <w:r>
        <w:rPr>
          <w:rStyle w:val="VerbatimChar"/>
        </w:rPr>
        <w:t xml:space="preserve">. table ( cp_1 ) ( cp_2 ) (), nototals missing zerocounts</w:t>
      </w:r>
      <w:r>
        <w:br/>
      </w:r>
      <w:r>
        <w:br/>
      </w:r>
      <w:r>
        <w:rPr>
          <w:rStyle w:val="VerbatimChar"/>
        </w:rPr>
        <w:t xml:space="preserve">--------------------------------------------------------------</w:t>
      </w:r>
      <w:r>
        <w:br/>
      </w:r>
      <w:r>
        <w:rPr>
          <w:rStyle w:val="VerbatimChar"/>
        </w:rPr>
        <w:t xml:space="preserve">                             |   Contraceptive user (Phase 2) </w:t>
      </w:r>
      <w:r>
        <w:br/>
      </w:r>
      <w:r>
        <w:rPr>
          <w:rStyle w:val="VerbatimChar"/>
        </w:rPr>
        <w:t xml:space="preserve">                             |              no             yes</w:t>
      </w:r>
      <w:r>
        <w:br/>
      </w:r>
      <w:r>
        <w:rPr>
          <w:rStyle w:val="VerbatimChar"/>
        </w:rPr>
        <w:t xml:space="preserve">-----------------------------+--------------------------------</w:t>
      </w:r>
      <w:r>
        <w:br/>
      </w:r>
      <w:r>
        <w:rPr>
          <w:rStyle w:val="VerbatimChar"/>
        </w:rPr>
        <w:t xml:space="preserve">Contraceptive user (Phase 1) |                                </w:t>
      </w:r>
      <w:r>
        <w:br/>
      </w:r>
      <w:r>
        <w:rPr>
          <w:rStyle w:val="VerbatimChar"/>
        </w:rPr>
        <w:t xml:space="preserve">  no                         |           2,589             821</w:t>
      </w:r>
      <w:r>
        <w:br/>
      </w:r>
      <w:r>
        <w:rPr>
          <w:rStyle w:val="VerbatimChar"/>
        </w:rPr>
        <w:t xml:space="preserve">  yes                        |             556           1,241</w:t>
      </w:r>
      <w:r>
        <w:br/>
      </w:r>
      <w:r>
        <w:rPr>
          <w:rStyle w:val="VerbatimChar"/>
        </w:rPr>
        <w:t xml:space="preserve">  no response or missing     |               5               0</w:t>
      </w:r>
      <w:r>
        <w:br/>
      </w:r>
      <w:r>
        <w:rPr>
          <w:rStyle w:val="VerbatimChar"/>
        </w:rPr>
        <w:t xml:space="preserve">--------------------------------------------------------------</w:t>
      </w:r>
    </w:p>
    <w:p>
      <w:pPr>
        <w:pStyle w:val="FirstParagraph"/>
      </w:pPr>
      <w:r>
        <w:t xml:space="preserve">To go beyond counts and estimate a population percentage, we will need to tell Stata that we are working with a sample survey dataset and stipulate the sample design (specify which variables identify strata and clusters) and where to find the survey weights. This is accomplished with the</w:t>
      </w:r>
      <w:r>
        <w:t xml:space="preserve"> </w:t>
      </w:r>
      <w:hyperlink r:id="rId43">
        <w:r>
          <w:rPr>
            <w:rStyle w:val="Hyperlink"/>
          </w:rPr>
          <w:t xml:space="preserve">svyset</w:t>
        </w:r>
      </w:hyperlink>
      <w:r>
        <w:t xml:space="preserve"> </w:t>
      </w:r>
      <w:r>
        <w:t xml:space="preserve">command.</w:t>
      </w:r>
    </w:p>
    <w:p>
      <w:pPr>
        <w:pStyle w:val="BodyText"/>
      </w:pPr>
      <w:r>
        <w:t xml:space="preserve">We use</w:t>
      </w:r>
      <w:r>
        <w:t xml:space="preserve"> </w:t>
      </w:r>
      <w:r>
        <w:rPr>
          <w:rStyle w:val="VerbatimChar"/>
        </w:rPr>
        <w:t xml:space="preserve">eaid_1</w:t>
      </w:r>
      <w:r>
        <w:t xml:space="preserve"> </w:t>
      </w:r>
      <w:r>
        <w:t xml:space="preserve">as the cluster ID</w:t>
      </w:r>
      <w:hyperlink w:anchor="fn13">
        <w:r>
          <w:rPr>
            <w:rStyle w:val="Hyperlink"/>
            <w:vertAlign w:val="superscript"/>
          </w:rPr>
          <w:t xml:space="preserve">13</w:t>
        </w:r>
      </w:hyperlink>
      <w:r>
        <w:t xml:space="preserve"> </w:t>
      </w:r>
      <w:r>
        <w:t xml:space="preserve">and</w:t>
      </w:r>
      <w:r>
        <w:t xml:space="preserve"> </w:t>
      </w:r>
      <w:r>
        <w:rPr>
          <w:rStyle w:val="VerbatimChar"/>
        </w:rPr>
        <w:t xml:space="preserve">strata_1</w:t>
      </w:r>
      <w:r>
        <w:t xml:space="preserve"> </w:t>
      </w:r>
      <w:r>
        <w:t xml:space="preserve">as the stratum ID</w:t>
      </w:r>
      <w:hyperlink w:anchor="fn14">
        <w:r>
          <w:rPr>
            <w:rStyle w:val="Hyperlink"/>
            <w:vertAlign w:val="superscript"/>
          </w:rPr>
          <w:t xml:space="preserve">14</w:t>
        </w:r>
      </w:hyperlink>
      <w:r>
        <w:t xml:space="preserve"> </w:t>
      </w:r>
      <w:r>
        <w:t xml:space="preserve">and `panelweight’ holds the survey weight.</w:t>
      </w:r>
    </w:p>
    <w:p>
      <w:pPr>
        <w:pStyle w:val="BodyText"/>
      </w:pPr>
      <w:r>
        <w:t xml:space="preserve">We also generate a binary 0/1 variable that indicates which women were using contraception in both Phase 1 and 2.</w:t>
      </w:r>
    </w:p>
    <w:p>
      <w:pPr>
        <w:pStyle w:val="SourceCode"/>
      </w:pPr>
      <w:r>
        <w:rPr>
          <w:rStyle w:val="VerbatimChar"/>
        </w:rPr>
        <w:t xml:space="preserve">gen cp_both = cp_1 == 1 &amp; cp_2 == 1 if cp_1 &lt; 90</w:t>
      </w:r>
      <w:r>
        <w:br/>
      </w:r>
      <w:r>
        <w:rPr>
          <w:rStyle w:val="VerbatimChar"/>
        </w:rPr>
        <w:t xml:space="preserve">label variable cp_both "Contraceptive user (Phases 1 &amp; 2)"</w:t>
      </w:r>
      <w:r>
        <w:br/>
      </w:r>
      <w:r>
        <w:rPr>
          <w:rStyle w:val="VerbatimChar"/>
        </w:rPr>
        <w:t xml:space="preserve">label define cp_both 1 "Yes" 0 "No", replace</w:t>
      </w:r>
      <w:r>
        <w:br/>
      </w:r>
      <w:r>
        <w:rPr>
          <w:rStyle w:val="VerbatimChar"/>
        </w:rPr>
        <w:t xml:space="preserve">label values cp_both cp_both</w:t>
      </w:r>
      <w:r>
        <w:br/>
      </w:r>
      <w:r>
        <w:br/>
      </w:r>
      <w:r>
        <w:rPr>
          <w:rStyle w:val="VerbatimChar"/>
        </w:rPr>
        <w:t xml:space="preserve">* This is a lean svyset call.  We recall that the default vce option is </w:t>
      </w:r>
      <w:r>
        <w:br/>
      </w:r>
      <w:r>
        <w:rPr>
          <w:rStyle w:val="VerbatimChar"/>
        </w:rPr>
        <w:t xml:space="preserve">* vce(linearized) and the default singleunit option is (missing).  </w:t>
      </w:r>
      <w:r>
        <w:br/>
      </w:r>
      <w:r>
        <w:rPr>
          <w:rStyle w:val="VerbatimChar"/>
        </w:rPr>
        <w:t xml:space="preserve">* Read the svyset documentation if you want to consider using other settings.  </w:t>
      </w:r>
      <w:r>
        <w:br/>
      </w:r>
      <w:r>
        <w:rPr>
          <w:rStyle w:val="VerbatimChar"/>
        </w:rPr>
        <w:t xml:space="preserve">* For now, the defaults are fine.</w:t>
      </w:r>
      <w:r>
        <w:br/>
      </w:r>
      <w:r>
        <w:br/>
      </w:r>
      <w:r>
        <w:rPr>
          <w:rStyle w:val="VerbatimChar"/>
        </w:rPr>
        <w:t xml:space="preserve">svyset eaid_1, strata(strata_1) weight(panelweight) </w:t>
      </w:r>
      <w:r>
        <w:br/>
      </w:r>
      <w:r>
        <w:rPr>
          <w:rStyle w:val="VerbatimChar"/>
        </w:rPr>
        <w:t xml:space="preserve">svy: proportion cp_both</w:t>
      </w:r>
    </w:p>
    <w:p>
      <w:pPr>
        <w:pStyle w:val="SourceCode"/>
      </w:pPr>
      <w:r>
        <w:rPr>
          <w:rStyle w:val="VerbatimChar"/>
        </w:rPr>
        <w:t xml:space="preserve">. svyset eaid_1, strata(strata_1) weight(panelweight) </w:t>
      </w:r>
      <w:r>
        <w:br/>
      </w:r>
      <w:r>
        <w:br/>
      </w:r>
      <w:r>
        <w:rPr>
          <w:rStyle w:val="VerbatimChar"/>
        </w:rPr>
        <w:t xml:space="preserve">Sampling weights: &lt;none&gt;</w:t>
      </w:r>
      <w:r>
        <w:br/>
      </w:r>
      <w:r>
        <w:rPr>
          <w:rStyle w:val="VerbatimChar"/>
        </w:rPr>
        <w:t xml:space="preserve">             VCE: linearized</w:t>
      </w:r>
      <w:r>
        <w:br/>
      </w:r>
      <w:r>
        <w:rPr>
          <w:rStyle w:val="VerbatimChar"/>
        </w:rPr>
        <w:t xml:space="preserve">     Single unit: missing</w:t>
      </w:r>
      <w:r>
        <w:br/>
      </w:r>
      <w:r>
        <w:rPr>
          <w:rStyle w:val="VerbatimChar"/>
        </w:rPr>
        <w:t xml:space="preserve">        Strata 1: strata_1</w:t>
      </w:r>
      <w:r>
        <w:br/>
      </w:r>
      <w:r>
        <w:rPr>
          <w:rStyle w:val="VerbatimChar"/>
        </w:rPr>
        <w:t xml:space="preserve"> Sampling unit 1: eaid_1</w:t>
      </w:r>
      <w:r>
        <w:br/>
      </w:r>
      <w:r>
        <w:rPr>
          <w:rStyle w:val="VerbatimChar"/>
        </w:rPr>
        <w:t xml:space="preserve">           FPC 1: &lt;zero&gt;</w:t>
      </w:r>
      <w:r>
        <w:br/>
      </w:r>
      <w:r>
        <w:rPr>
          <w:rStyle w:val="VerbatimChar"/>
        </w:rPr>
        <w:t xml:space="preserve">        Weight 1: panelweight</w:t>
      </w:r>
      <w:r>
        <w:br/>
      </w:r>
      <w:r>
        <w:br/>
      </w:r>
      <w:r>
        <w:rPr>
          <w:rStyle w:val="VerbatimChar"/>
        </w:rPr>
        <w:t xml:space="preserve">. svy: proportion cp_both</w:t>
      </w:r>
      <w:r>
        <w:br/>
      </w:r>
      <w:r>
        <w:rPr>
          <w:rStyle w:val="VerbatimChar"/>
        </w:rPr>
        <w:t xml:space="preserve">(running proportion on estimation sample)</w:t>
      </w:r>
      <w:r>
        <w:br/>
      </w:r>
      <w:r>
        <w:br/>
      </w:r>
      <w:r>
        <w:rPr>
          <w:rStyle w:val="VerbatimChar"/>
        </w:rPr>
        <w:t xml:space="preserve">Survey: Proportion estimation</w:t>
      </w:r>
      <w:r>
        <w:br/>
      </w:r>
      <w:r>
        <w:br/>
      </w:r>
      <w:r>
        <w:rPr>
          <w:rStyle w:val="VerbatimChar"/>
        </w:rPr>
        <w:t xml:space="preserve">Number of strata =   2            Number of obs   =      5,207</w:t>
      </w:r>
      <w:r>
        <w:br/>
      </w:r>
      <w:r>
        <w:rPr>
          <w:rStyle w:val="VerbatimChar"/>
        </w:rPr>
        <w:t xml:space="preserve">Number of PSUs   = 167            Population size = 5,215.6413</w:t>
      </w:r>
      <w:r>
        <w:br/>
      </w:r>
      <w:r>
        <w:rPr>
          <w:rStyle w:val="VerbatimChar"/>
        </w:rPr>
        <w:t xml:space="preserve">                                  Design df       =        165</w:t>
      </w:r>
      <w:r>
        <w:br/>
      </w:r>
      <w:r>
        <w:br/>
      </w:r>
      <w:r>
        <w:rPr>
          <w:rStyle w:val="VerbatimChar"/>
        </w:rPr>
        <w:t xml:space="preserve">--------------------------------------------------------------</w:t>
      </w:r>
      <w:r>
        <w:br/>
      </w:r>
      <w:r>
        <w:rPr>
          <w:rStyle w:val="VerbatimChar"/>
        </w:rPr>
        <w:t xml:space="preserve">             |             Linearized            Logit</w:t>
      </w:r>
      <w:r>
        <w:br/>
      </w:r>
      <w:r>
        <w:rPr>
          <w:rStyle w:val="VerbatimChar"/>
        </w:rPr>
        <w:t xml:space="preserve">             | Proportion   std. err.     [95% conf. interval]</w:t>
      </w:r>
      <w:r>
        <w:br/>
      </w:r>
      <w:r>
        <w:rPr>
          <w:rStyle w:val="VerbatimChar"/>
        </w:rPr>
        <w:t xml:space="preserve">-------------+------------------------------------------------</w:t>
      </w:r>
      <w:r>
        <w:br/>
      </w:r>
      <w:r>
        <w:rPr>
          <w:rStyle w:val="VerbatimChar"/>
        </w:rPr>
        <w:t xml:space="preserve">     cp_both |</w:t>
      </w:r>
      <w:r>
        <w:br/>
      </w:r>
      <w:r>
        <w:rPr>
          <w:rStyle w:val="VerbatimChar"/>
        </w:rPr>
        <w:t xml:space="preserve">         No  |   .8122041    .012815      .7855839    .8362084</w:t>
      </w:r>
      <w:r>
        <w:br/>
      </w:r>
      <w:r>
        <w:rPr>
          <w:rStyle w:val="VerbatimChar"/>
        </w:rPr>
        <w:t xml:space="preserve">        Yes  |   .1877959    .012815      .1637916    .2144161</w:t>
      </w:r>
      <w:r>
        <w:br/>
      </w:r>
      <w:r>
        <w:rPr>
          <w:rStyle w:val="VerbatimChar"/>
        </w:rPr>
        <w:t xml:space="preserve">--------------------------------------------------------------</w:t>
      </w:r>
    </w:p>
    <w:p>
      <w:pPr>
        <w:pStyle w:val="FirstParagraph"/>
      </w:pPr>
      <w:r>
        <w:t xml:space="preserve">This is our first look at Stata’s output for estimating proportions. The top of the output table lists the number of strata and the number of PSUs in the dataset, along with the number of respondents in the sample and the sum of their weights (under the heading: Population size). The number of design degrees of freedom (df) is the number of PSUs minus the number of strata.</w:t>
      </w:r>
      <w:hyperlink w:anchor="fn15">
        <w:r>
          <w:rPr>
            <w:rStyle w:val="Hyperlink"/>
            <w:vertAlign w:val="superscript"/>
          </w:rPr>
          <w:t xml:space="preserve">15</w:t>
        </w:r>
      </w:hyperlink>
    </w:p>
    <w:p>
      <w:pPr>
        <w:pStyle w:val="BodyText"/>
      </w:pPr>
      <w:r>
        <w:t xml:space="preserve">The lower portion of the table lists the values of the outcome variable, or in this case their value labels: No and Yes. It lists the proportion of the population that are estimated to have each outcome, that proportion’s standard error, and a two-sided survey-adjusted confidence interval for the proportion.</w:t>
      </w:r>
    </w:p>
    <w:p>
      <w:pPr>
        <w:pStyle w:val="BodyText"/>
      </w:pPr>
      <w:r>
        <w:t xml:space="preserve">Stata’s default confidence interval is the so-called “logit interval” which is one of several possibilities.</w:t>
      </w:r>
      <w:hyperlink w:anchor="fn11">
        <w:r>
          <w:rPr>
            <w:rStyle w:val="Hyperlink"/>
            <w:vertAlign w:val="superscript"/>
          </w:rPr>
          <w:t xml:space="preserve">11</w:t>
        </w:r>
      </w:hyperlink>
      <w:r>
        <w:t xml:space="preserve"> </w:t>
      </w:r>
      <w:r>
        <w:t xml:space="preserve">For now we will simply say that the default logit interval is a fine choice for most circumstances. To request a different kind of confidence interval, read about the options and specify what you want using the</w:t>
      </w:r>
      <w:r>
        <w:t xml:space="preserve"> </w:t>
      </w:r>
      <w:r>
        <w:rPr>
          <w:rStyle w:val="VerbatimChar"/>
        </w:rPr>
        <w:t xml:space="preserve">citype()</w:t>
      </w:r>
      <w:r>
        <w:t xml:space="preserve"> </w:t>
      </w:r>
      <w:r>
        <w:t xml:space="preserve">option to the</w:t>
      </w:r>
      <w:r>
        <w:t xml:space="preserve"> </w:t>
      </w:r>
      <w:r>
        <w:rPr>
          <w:rStyle w:val="VerbatimChar"/>
        </w:rPr>
        <w:t xml:space="preserve">svy: proportion</w:t>
      </w:r>
      <w:r>
        <w:t xml:space="preserve"> </w:t>
      </w:r>
      <w:r>
        <w:t xml:space="preserve">command (e.g.,</w:t>
      </w:r>
      <w:r>
        <w:t xml:space="preserve"> </w:t>
      </w:r>
      <w:r>
        <w:rPr>
          <w:rStyle w:val="VerbatimChar"/>
        </w:rPr>
        <w:t xml:space="preserve">citype(wilson)</w:t>
      </w:r>
      <w:r>
        <w:t xml:space="preserve"> </w:t>
      </w:r>
      <w:r>
        <w:t xml:space="preserve">or</w:t>
      </w:r>
      <w:r>
        <w:t xml:space="preserve"> </w:t>
      </w:r>
      <w:r>
        <w:rPr>
          <w:rStyle w:val="VerbatimChar"/>
        </w:rPr>
        <w:t xml:space="preserve">citype(exact)</w:t>
      </w:r>
      <w:r>
        <w:t xml:space="preserve">).</w:t>
      </w:r>
    </w:p>
    <w:p>
      <w:pPr>
        <w:pStyle w:val="BodyText"/>
      </w:pPr>
      <w:r>
        <w:t xml:space="preserve">To describe this output in an English language sentence, we might say something like: “Based on this survey sample of 5,207 women from Burkina Faso, we estimate that if the surveys were free from bias then about 18.8% women who were eligible to be sampled in the PMA surveys would be self-reported users of contraception in both Phases 1 and 2 (95% CI: 16.4-21.4%).”</w:t>
      </w:r>
    </w:p>
    <w:p>
      <w:pPr>
        <w:pStyle w:val="BodyText"/>
      </w:pPr>
      <w:r>
        <w:t xml:space="preserve">With survey data collected from using a complex sample design that employs strata and/or clusters, we sometimes like to report the</w:t>
      </w:r>
      <w:r>
        <w:t xml:space="preserve"> </w:t>
      </w:r>
      <w:r>
        <w:rPr>
          <w:bCs/>
          <w:b/>
        </w:rPr>
        <w:t xml:space="preserve">design effect</w:t>
      </w:r>
      <w:r>
        <w:t xml:space="preserve"> </w:t>
      </w:r>
      <w:r>
        <w:t xml:space="preserve">which is an index of the statistical precision penalty that we pay for using that sample design. In Stata, we can see the design effect by issuing the following post-estimation command</w:t>
      </w:r>
      <w:r>
        <w:t xml:space="preserve"> </w:t>
      </w:r>
      <w:hyperlink r:id="rId44">
        <w:r>
          <w:rPr>
            <w:rStyle w:val="Hyperlink"/>
          </w:rPr>
          <w:t xml:space="preserve">estat effects</w:t>
        </w:r>
      </w:hyperlink>
    </w:p>
    <w:p>
      <w:pPr>
        <w:pStyle w:val="SourceCode"/>
      </w:pPr>
      <w:r>
        <w:rPr>
          <w:rStyle w:val="VerbatimChar"/>
        </w:rPr>
        <w:t xml:space="preserve">* Calculate the design effect for the most recent estimation</w:t>
      </w:r>
      <w:r>
        <w:br/>
      </w:r>
      <w:r>
        <w:rPr>
          <w:rStyle w:val="VerbatimChar"/>
        </w:rPr>
        <w:t xml:space="preserve">estat effects</w:t>
      </w:r>
    </w:p>
    <w:p>
      <w:pPr>
        <w:pStyle w:val="SourceCode"/>
      </w:pPr>
      <w:r>
        <w:rPr>
          <w:rStyle w:val="VerbatimChar"/>
        </w:rPr>
        <w:t xml:space="preserve">. </w:t>
      </w:r>
      <w:r>
        <w:br/>
      </w:r>
      <w:r>
        <w:rPr>
          <w:rStyle w:val="VerbatimChar"/>
        </w:rPr>
        <w:t xml:space="preserve">. * Calculate the design effect for the most recent estimation</w:t>
      </w:r>
      <w:r>
        <w:br/>
      </w:r>
      <w:r>
        <w:rPr>
          <w:rStyle w:val="VerbatimChar"/>
        </w:rPr>
        <w:t xml:space="preserve">. estat effects</w:t>
      </w:r>
      <w:r>
        <w:br/>
      </w:r>
      <w:r>
        <w:br/>
      </w:r>
      <w:r>
        <w:rPr>
          <w:rStyle w:val="VerbatimChar"/>
        </w:rPr>
        <w:t xml:space="preserve">----------------------------------------------------------</w:t>
      </w:r>
      <w:r>
        <w:br/>
      </w:r>
      <w:r>
        <w:rPr>
          <w:rStyle w:val="VerbatimChar"/>
        </w:rPr>
        <w:t xml:space="preserve">             |             Linearized</w:t>
      </w:r>
      <w:r>
        <w:br/>
      </w:r>
      <w:r>
        <w:rPr>
          <w:rStyle w:val="VerbatimChar"/>
        </w:rPr>
        <w:t xml:space="preserve">             | Proportion   std. err.       DEFF      DEFT</w:t>
      </w:r>
      <w:r>
        <w:br/>
      </w:r>
      <w:r>
        <w:rPr>
          <w:rStyle w:val="VerbatimChar"/>
        </w:rPr>
        <w:t xml:space="preserve">-------------+--------------------------------------------</w:t>
      </w:r>
      <w:r>
        <w:br/>
      </w:r>
      <w:r>
        <w:rPr>
          <w:rStyle w:val="VerbatimChar"/>
        </w:rPr>
        <w:t xml:space="preserve">     cp_both |</w:t>
      </w:r>
      <w:r>
        <w:br/>
      </w:r>
      <w:r>
        <w:rPr>
          <w:rStyle w:val="VerbatimChar"/>
        </w:rPr>
        <w:t xml:space="preserve">         No  |   .8122041    .012815      5.6052   2.36753</w:t>
      </w:r>
      <w:r>
        <w:br/>
      </w:r>
      <w:r>
        <w:rPr>
          <w:rStyle w:val="VerbatimChar"/>
        </w:rPr>
        <w:t xml:space="preserve">        Yes  |   .1877959    .012815      5.6052   2.36753</w:t>
      </w:r>
      <w:r>
        <w:br/>
      </w:r>
      <w:r>
        <w:rPr>
          <w:rStyle w:val="VerbatimChar"/>
        </w:rPr>
        <w:t xml:space="preserve">----------------------------------------------------------</w:t>
      </w:r>
      <w:r>
        <w:br/>
      </w:r>
      <w:r>
        <w:br/>
      </w:r>
      <w:r>
        <w:rPr>
          <w:rStyle w:val="VerbatimChar"/>
        </w:rPr>
        <w:t xml:space="preserve">. </w:t>
      </w:r>
    </w:p>
    <w:p>
      <w:pPr>
        <w:pStyle w:val="FirstParagraph"/>
      </w:pPr>
      <w:r>
        <w:t xml:space="preserve">We see that the design effect (DEFF) is 5.6, which we might interpret by saying “The confidence interval for this estimation is as wide as we would expect from a simple random sample of this sample size (5,207) divided by 5.6 or about 929 respondents.”</w:t>
      </w:r>
    </w:p>
    <w:p>
      <w:pPr>
        <w:pStyle w:val="BodyText"/>
      </w:pPr>
      <w:r>
        <w:t xml:space="preserve">The DEFT is the square root of DEFF and we might use it in a sentence thus: “Because of the complex sample design and heterogeneity of survey weights, the confidence interval for this estimation is 2.4 times wider than we would expect from a simple random sample of size 5,207 respondents.”</w:t>
      </w:r>
    </w:p>
    <w:p>
      <w:pPr>
        <w:pStyle w:val="BodyText"/>
      </w:pPr>
      <w:r>
        <w:t xml:space="preserve">The figure 929 is sometimes called the</w:t>
      </w:r>
      <w:r>
        <w:t xml:space="preserve"> </w:t>
      </w:r>
      <w:r>
        <w:rPr>
          <w:bCs/>
          <w:b/>
        </w:rPr>
        <w:t xml:space="preserve">effective sample size</w:t>
      </w:r>
      <w:r>
        <w:t xml:space="preserve">.</w:t>
      </w:r>
    </w:p>
    <w:p>
      <w:pPr>
        <w:pStyle w:val="BodyText"/>
      </w:pPr>
      <w:r>
        <w:t xml:space="preserve">Let’s take a moment and estimate proportions from two simple random samples where 18.8% of the respondents have the outcome: one where the sample size is 5,207 and one where the sample size is 929. We can do this by generating an empty dataset with the appropriate number of respondents and a binary variable named y.</w:t>
      </w:r>
    </w:p>
    <w:p>
      <w:pPr>
        <w:pStyle w:val="SourceCode"/>
      </w:pPr>
      <w:r>
        <w:rPr>
          <w:rStyle w:val="VerbatimChar"/>
        </w:rPr>
        <w:t xml:space="preserve">* Generate a dataset of a simple random sample of 5,207 respondents where</w:t>
      </w:r>
      <w:r>
        <w:br/>
      </w:r>
      <w:r>
        <w:rPr>
          <w:rStyle w:val="VerbatimChar"/>
        </w:rPr>
        <w:t xml:space="preserve">* 18.8% have the outcome and estimate the proportion;</w:t>
      </w:r>
      <w:r>
        <w:br/>
      </w:r>
      <w:r>
        <w:br/>
      </w:r>
      <w:r>
        <w:rPr>
          <w:rStyle w:val="VerbatimChar"/>
        </w:rPr>
        <w:t xml:space="preserve">clear</w:t>
      </w:r>
      <w:r>
        <w:br/>
      </w:r>
      <w:r>
        <w:rPr>
          <w:rStyle w:val="VerbatimChar"/>
        </w:rPr>
        <w:t xml:space="preserve">set obs 5207</w:t>
      </w:r>
      <w:r>
        <w:br/>
      </w:r>
      <w:r>
        <w:rPr>
          <w:rStyle w:val="VerbatimChar"/>
        </w:rPr>
        <w:t xml:space="preserve">gen y = 0</w:t>
      </w:r>
      <w:r>
        <w:br/>
      </w:r>
      <w:r>
        <w:rPr>
          <w:rStyle w:val="VerbatimChar"/>
        </w:rPr>
        <w:t xml:space="preserve">replace y = 1 if _n &lt; 0.188 * 5207</w:t>
      </w:r>
      <w:r>
        <w:br/>
      </w:r>
      <w:r>
        <w:rPr>
          <w:rStyle w:val="VerbatimChar"/>
        </w:rPr>
        <w:t xml:space="preserve">tab y</w:t>
      </w:r>
      <w:r>
        <w:br/>
      </w:r>
      <w:r>
        <w:rPr>
          <w:rStyle w:val="VerbatimChar"/>
        </w:rPr>
        <w:t xml:space="preserve">svyset _n</w:t>
      </w:r>
      <w:r>
        <w:br/>
      </w:r>
      <w:r>
        <w:rPr>
          <w:rStyle w:val="VerbatimChar"/>
        </w:rPr>
        <w:t xml:space="preserve">svy: proportion y</w:t>
      </w:r>
      <w:r>
        <w:br/>
      </w:r>
      <w:r>
        <w:br/>
      </w:r>
      <w:r>
        <w:rPr>
          <w:rStyle w:val="VerbatimChar"/>
        </w:rPr>
        <w:t xml:space="preserve">* Generate a dataset of a simple random sample of 929 respondents where</w:t>
      </w:r>
      <w:r>
        <w:br/>
      </w:r>
      <w:r>
        <w:rPr>
          <w:rStyle w:val="VerbatimChar"/>
        </w:rPr>
        <w:t xml:space="preserve">* 18.8% have the outcome and estimate the proportion;</w:t>
      </w:r>
      <w:r>
        <w:br/>
      </w:r>
      <w:r>
        <w:br/>
      </w:r>
      <w:r>
        <w:rPr>
          <w:rStyle w:val="VerbatimChar"/>
        </w:rPr>
        <w:t xml:space="preserve">clear</w:t>
      </w:r>
      <w:r>
        <w:br/>
      </w:r>
      <w:r>
        <w:rPr>
          <w:rStyle w:val="VerbatimChar"/>
        </w:rPr>
        <w:t xml:space="preserve">set obs 929</w:t>
      </w:r>
      <w:r>
        <w:br/>
      </w:r>
      <w:r>
        <w:rPr>
          <w:rStyle w:val="VerbatimChar"/>
        </w:rPr>
        <w:t xml:space="preserve">gen y = 0</w:t>
      </w:r>
      <w:r>
        <w:br/>
      </w:r>
      <w:r>
        <w:rPr>
          <w:rStyle w:val="VerbatimChar"/>
        </w:rPr>
        <w:t xml:space="preserve">replace y = 1 if _n &lt; 0.188 * 929</w:t>
      </w:r>
      <w:r>
        <w:br/>
      </w:r>
      <w:r>
        <w:rPr>
          <w:rStyle w:val="VerbatimChar"/>
        </w:rPr>
        <w:t xml:space="preserve">tab y</w:t>
      </w:r>
      <w:r>
        <w:br/>
      </w:r>
      <w:r>
        <w:rPr>
          <w:rStyle w:val="VerbatimChar"/>
        </w:rPr>
        <w:t xml:space="preserve">svyset _n</w:t>
      </w:r>
      <w:r>
        <w:br/>
      </w:r>
      <w:r>
        <w:rPr>
          <w:rStyle w:val="VerbatimChar"/>
        </w:rPr>
        <w:t xml:space="preserve">svy: proportion y</w:t>
      </w:r>
    </w:p>
    <w:p>
      <w:pPr>
        <w:pStyle w:val="SourceCode"/>
      </w:pPr>
      <w:r>
        <w:rPr>
          <w:rStyle w:val="VerbatimChar"/>
        </w:rPr>
        <w:t xml:space="preserve">. </w:t>
      </w:r>
      <w:r>
        <w:br/>
      </w:r>
      <w:r>
        <w:rPr>
          <w:rStyle w:val="VerbatimChar"/>
        </w:rPr>
        <w:t xml:space="preserve">. * Generate a dataset of a simple random sample of 5,207 respondents where</w:t>
      </w:r>
      <w:r>
        <w:br/>
      </w:r>
      <w:r>
        <w:rPr>
          <w:rStyle w:val="VerbatimChar"/>
        </w:rPr>
        <w:t xml:space="preserve">. * 18.8% have the outcome and estimate the proportion;</w:t>
      </w:r>
      <w:r>
        <w:br/>
      </w:r>
      <w:r>
        <w:rPr>
          <w:rStyle w:val="VerbatimChar"/>
        </w:rPr>
        <w:t xml:space="preserve">. </w:t>
      </w:r>
      <w:r>
        <w:br/>
      </w:r>
      <w:r>
        <w:rPr>
          <w:rStyle w:val="VerbatimChar"/>
        </w:rPr>
        <w:t xml:space="preserve">. clear</w:t>
      </w:r>
      <w:r>
        <w:br/>
      </w:r>
      <w:r>
        <w:br/>
      </w:r>
      <w:r>
        <w:rPr>
          <w:rStyle w:val="VerbatimChar"/>
        </w:rPr>
        <w:t xml:space="preserve">. set obs 5207</w:t>
      </w:r>
      <w:r>
        <w:br/>
      </w:r>
      <w:r>
        <w:rPr>
          <w:rStyle w:val="VerbatimChar"/>
        </w:rPr>
        <w:t xml:space="preserve">Number of observations (_N) was 0, now 5,207.</w:t>
      </w:r>
      <w:r>
        <w:br/>
      </w:r>
      <w:r>
        <w:br/>
      </w:r>
      <w:r>
        <w:rPr>
          <w:rStyle w:val="VerbatimChar"/>
        </w:rPr>
        <w:t xml:space="preserve">. gen y = 0</w:t>
      </w:r>
      <w:r>
        <w:br/>
      </w:r>
      <w:r>
        <w:br/>
      </w:r>
      <w:r>
        <w:rPr>
          <w:rStyle w:val="VerbatimChar"/>
        </w:rPr>
        <w:t xml:space="preserve">. replace y = 1 if _n &lt; 0.188 * 5207</w:t>
      </w:r>
      <w:r>
        <w:br/>
      </w:r>
      <w:r>
        <w:rPr>
          <w:rStyle w:val="VerbatimChar"/>
        </w:rPr>
        <w:t xml:space="preserve">(978 real changes made)</w:t>
      </w:r>
      <w:r>
        <w:br/>
      </w:r>
      <w:r>
        <w:br/>
      </w:r>
      <w:r>
        <w:rPr>
          <w:rStyle w:val="VerbatimChar"/>
        </w:rPr>
        <w:t xml:space="preserve">. tab y</w:t>
      </w:r>
      <w:r>
        <w:br/>
      </w:r>
      <w:r>
        <w:br/>
      </w:r>
      <w:r>
        <w:rPr>
          <w:rStyle w:val="VerbatimChar"/>
        </w:rPr>
        <w:t xml:space="preserve">          y |      Freq.     Percent        Cum.</w:t>
      </w:r>
      <w:r>
        <w:br/>
      </w:r>
      <w:r>
        <w:rPr>
          <w:rStyle w:val="VerbatimChar"/>
        </w:rPr>
        <w:t xml:space="preserve">------------+-----------------------------------</w:t>
      </w:r>
      <w:r>
        <w:br/>
      </w:r>
      <w:r>
        <w:rPr>
          <w:rStyle w:val="VerbatimChar"/>
        </w:rPr>
        <w:t xml:space="preserve">          0 |      4,229       81.22       81.22</w:t>
      </w:r>
      <w:r>
        <w:br/>
      </w:r>
      <w:r>
        <w:rPr>
          <w:rStyle w:val="VerbatimChar"/>
        </w:rPr>
        <w:t xml:space="preserve">          1 |        978       18.78      100.00</w:t>
      </w:r>
      <w:r>
        <w:br/>
      </w:r>
      <w:r>
        <w:rPr>
          <w:rStyle w:val="VerbatimChar"/>
        </w:rPr>
        <w:t xml:space="preserve">------------+-----------------------------------</w:t>
      </w:r>
      <w:r>
        <w:br/>
      </w:r>
      <w:r>
        <w:rPr>
          <w:rStyle w:val="VerbatimChar"/>
        </w:rPr>
        <w:t xml:space="preserve">      Total |      5,207      100.00</w:t>
      </w:r>
      <w:r>
        <w:br/>
      </w:r>
      <w:r>
        <w:br/>
      </w:r>
      <w:r>
        <w:rPr>
          <w:rStyle w:val="VerbatimChar"/>
        </w:rPr>
        <w:t xml:space="preserve">. svyset _n</w:t>
      </w:r>
      <w:r>
        <w:br/>
      </w:r>
      <w:r>
        <w:br/>
      </w:r>
      <w:r>
        <w:rPr>
          <w:rStyle w:val="VerbatimChar"/>
        </w:rPr>
        <w:t xml:space="preserve">Sampling weights: &lt;none&gt;</w:t>
      </w:r>
      <w:r>
        <w:br/>
      </w:r>
      <w:r>
        <w:rPr>
          <w:rStyle w:val="VerbatimChar"/>
        </w:rPr>
        <w:t xml:space="preserve">             VCE: linearized</w:t>
      </w:r>
      <w:r>
        <w:br/>
      </w:r>
      <w:r>
        <w:rPr>
          <w:rStyle w:val="VerbatimChar"/>
        </w:rPr>
        <w:t xml:space="preserve">     Single unit: missing</w:t>
      </w:r>
      <w:r>
        <w:br/>
      </w:r>
      <w:r>
        <w:rPr>
          <w:rStyle w:val="VerbatimChar"/>
        </w:rPr>
        <w:t xml:space="preserve">        Strata 1: &lt;one&gt;</w:t>
      </w:r>
      <w:r>
        <w:br/>
      </w:r>
      <w:r>
        <w:rPr>
          <w:rStyle w:val="VerbatimChar"/>
        </w:rPr>
        <w:t xml:space="preserve"> Sampling unit 1: &lt;observations&gt;</w:t>
      </w:r>
      <w:r>
        <w:br/>
      </w:r>
      <w:r>
        <w:rPr>
          <w:rStyle w:val="VerbatimChar"/>
        </w:rPr>
        <w:t xml:space="preserve">           FPC 1: &lt;zero&gt;</w:t>
      </w:r>
      <w:r>
        <w:br/>
      </w:r>
      <w:r>
        <w:br/>
      </w:r>
      <w:r>
        <w:rPr>
          <w:rStyle w:val="VerbatimChar"/>
        </w:rPr>
        <w:t xml:space="preserve">. svy: proportion y</w:t>
      </w:r>
      <w:r>
        <w:br/>
      </w:r>
      <w:r>
        <w:rPr>
          <w:rStyle w:val="VerbatimChar"/>
        </w:rPr>
        <w:t xml:space="preserve">(running proportion on estimation sample)</w:t>
      </w:r>
      <w:r>
        <w:br/>
      </w:r>
      <w:r>
        <w:br/>
      </w:r>
      <w:r>
        <w:rPr>
          <w:rStyle w:val="VerbatimChar"/>
        </w:rPr>
        <w:t xml:space="preserve">Survey: Proportion estimation</w:t>
      </w:r>
      <w:r>
        <w:br/>
      </w:r>
      <w:r>
        <w:br/>
      </w:r>
      <w:r>
        <w:rPr>
          <w:rStyle w:val="VerbatimChar"/>
        </w:rPr>
        <w:t xml:space="preserve">Number of strata =     1               Number of obs   = 5,207</w:t>
      </w:r>
      <w:r>
        <w:br/>
      </w:r>
      <w:r>
        <w:rPr>
          <w:rStyle w:val="VerbatimChar"/>
        </w:rPr>
        <w:t xml:space="preserve">Number of PSUs   = 5,207               Population size = 5,207</w:t>
      </w:r>
      <w:r>
        <w:br/>
      </w:r>
      <w:r>
        <w:rPr>
          <w:rStyle w:val="VerbatimChar"/>
        </w:rPr>
        <w:t xml:space="preserve">                                       Design df       = 5,206</w:t>
      </w:r>
      <w:r>
        <w:br/>
      </w:r>
      <w:r>
        <w:br/>
      </w:r>
      <w:r>
        <w:rPr>
          <w:rStyle w:val="VerbatimChar"/>
        </w:rPr>
        <w:t xml:space="preserve">--------------------------------------------------------------</w:t>
      </w:r>
      <w:r>
        <w:br/>
      </w:r>
      <w:r>
        <w:rPr>
          <w:rStyle w:val="VerbatimChar"/>
        </w:rPr>
        <w:t xml:space="preserve">             |             Linearized            Logit</w:t>
      </w:r>
      <w:r>
        <w:br/>
      </w:r>
      <w:r>
        <w:rPr>
          <w:rStyle w:val="VerbatimChar"/>
        </w:rPr>
        <w:t xml:space="preserve">             | Proportion   std. err.     [95% conf. interval]</w:t>
      </w:r>
      <w:r>
        <w:br/>
      </w:r>
      <w:r>
        <w:rPr>
          <w:rStyle w:val="VerbatimChar"/>
        </w:rPr>
        <w:t xml:space="preserve">-------------+------------------------------------------------</w:t>
      </w:r>
      <w:r>
        <w:br/>
      </w:r>
      <w:r>
        <w:rPr>
          <w:rStyle w:val="VerbatimChar"/>
        </w:rPr>
        <w:t xml:space="preserve">           y |</w:t>
      </w:r>
      <w:r>
        <w:br/>
      </w:r>
      <w:r>
        <w:rPr>
          <w:rStyle w:val="VerbatimChar"/>
        </w:rPr>
        <w:t xml:space="preserve">          0  |   .8121759   .0054131      .8013328    .8225583</w:t>
      </w:r>
      <w:r>
        <w:br/>
      </w:r>
      <w:r>
        <w:rPr>
          <w:rStyle w:val="VerbatimChar"/>
        </w:rPr>
        <w:t xml:space="preserve">          1  |   .1878241   .0054131      .1774417    .1986672</w:t>
      </w:r>
      <w:r>
        <w:br/>
      </w:r>
      <w:r>
        <w:rPr>
          <w:rStyle w:val="VerbatimChar"/>
        </w:rPr>
        <w:t xml:space="preserve">--------------------------------------------------------------</w:t>
      </w:r>
      <w:r>
        <w:br/>
      </w:r>
      <w:r>
        <w:br/>
      </w:r>
      <w:r>
        <w:rPr>
          <w:rStyle w:val="VerbatimChar"/>
        </w:rPr>
        <w:t xml:space="preserve">. </w:t>
      </w:r>
      <w:r>
        <w:br/>
      </w:r>
      <w:r>
        <w:rPr>
          <w:rStyle w:val="VerbatimChar"/>
        </w:rPr>
        <w:t xml:space="preserve">. * Generate a dataset of a simple random sample of 929 respondents where</w:t>
      </w:r>
      <w:r>
        <w:br/>
      </w:r>
      <w:r>
        <w:rPr>
          <w:rStyle w:val="VerbatimChar"/>
        </w:rPr>
        <w:t xml:space="preserve">. * 18.8% have the outcome and estimate the proportion;</w:t>
      </w:r>
      <w:r>
        <w:br/>
      </w:r>
      <w:r>
        <w:rPr>
          <w:rStyle w:val="VerbatimChar"/>
        </w:rPr>
        <w:t xml:space="preserve">. </w:t>
      </w:r>
      <w:r>
        <w:br/>
      </w:r>
      <w:r>
        <w:rPr>
          <w:rStyle w:val="VerbatimChar"/>
        </w:rPr>
        <w:t xml:space="preserve">. clear</w:t>
      </w:r>
      <w:r>
        <w:br/>
      </w:r>
      <w:r>
        <w:br/>
      </w:r>
      <w:r>
        <w:rPr>
          <w:rStyle w:val="VerbatimChar"/>
        </w:rPr>
        <w:t xml:space="preserve">. set obs 929</w:t>
      </w:r>
      <w:r>
        <w:br/>
      </w:r>
      <w:r>
        <w:rPr>
          <w:rStyle w:val="VerbatimChar"/>
        </w:rPr>
        <w:t xml:space="preserve">Number of observations (_N) was 0, now 929.</w:t>
      </w:r>
      <w:r>
        <w:br/>
      </w:r>
      <w:r>
        <w:br/>
      </w:r>
      <w:r>
        <w:rPr>
          <w:rStyle w:val="VerbatimChar"/>
        </w:rPr>
        <w:t xml:space="preserve">. gen y = 0</w:t>
      </w:r>
      <w:r>
        <w:br/>
      </w:r>
      <w:r>
        <w:br/>
      </w:r>
      <w:r>
        <w:rPr>
          <w:rStyle w:val="VerbatimChar"/>
        </w:rPr>
        <w:t xml:space="preserve">. replace y = 1 if _n &lt; 0.188 * 929</w:t>
      </w:r>
      <w:r>
        <w:br/>
      </w:r>
      <w:r>
        <w:rPr>
          <w:rStyle w:val="VerbatimChar"/>
        </w:rPr>
        <w:t xml:space="preserve">(174 real changes made)</w:t>
      </w:r>
      <w:r>
        <w:br/>
      </w:r>
      <w:r>
        <w:br/>
      </w:r>
      <w:r>
        <w:rPr>
          <w:rStyle w:val="VerbatimChar"/>
        </w:rPr>
        <w:t xml:space="preserve">. tab y</w:t>
      </w:r>
      <w:r>
        <w:br/>
      </w:r>
      <w:r>
        <w:br/>
      </w:r>
      <w:r>
        <w:rPr>
          <w:rStyle w:val="VerbatimChar"/>
        </w:rPr>
        <w:t xml:space="preserve">          y |      Freq.     Percent        Cum.</w:t>
      </w:r>
      <w:r>
        <w:br/>
      </w:r>
      <w:r>
        <w:rPr>
          <w:rStyle w:val="VerbatimChar"/>
        </w:rPr>
        <w:t xml:space="preserve">------------+-----------------------------------</w:t>
      </w:r>
      <w:r>
        <w:br/>
      </w:r>
      <w:r>
        <w:rPr>
          <w:rStyle w:val="VerbatimChar"/>
        </w:rPr>
        <w:t xml:space="preserve">          0 |        755       81.27       81.27</w:t>
      </w:r>
      <w:r>
        <w:br/>
      </w:r>
      <w:r>
        <w:rPr>
          <w:rStyle w:val="VerbatimChar"/>
        </w:rPr>
        <w:t xml:space="preserve">          1 |        174       18.73      100.00</w:t>
      </w:r>
      <w:r>
        <w:br/>
      </w:r>
      <w:r>
        <w:rPr>
          <w:rStyle w:val="VerbatimChar"/>
        </w:rPr>
        <w:t xml:space="preserve">------------+-----------------------------------</w:t>
      </w:r>
      <w:r>
        <w:br/>
      </w:r>
      <w:r>
        <w:rPr>
          <w:rStyle w:val="VerbatimChar"/>
        </w:rPr>
        <w:t xml:space="preserve">      Total |        929      100.00</w:t>
      </w:r>
      <w:r>
        <w:br/>
      </w:r>
      <w:r>
        <w:br/>
      </w:r>
      <w:r>
        <w:rPr>
          <w:rStyle w:val="VerbatimChar"/>
        </w:rPr>
        <w:t xml:space="preserve">. svyset _n</w:t>
      </w:r>
      <w:r>
        <w:br/>
      </w:r>
      <w:r>
        <w:br/>
      </w:r>
      <w:r>
        <w:rPr>
          <w:rStyle w:val="VerbatimChar"/>
        </w:rPr>
        <w:t xml:space="preserve">Sampling weights: &lt;none&gt;</w:t>
      </w:r>
      <w:r>
        <w:br/>
      </w:r>
      <w:r>
        <w:rPr>
          <w:rStyle w:val="VerbatimChar"/>
        </w:rPr>
        <w:t xml:space="preserve">             VCE: linearized</w:t>
      </w:r>
      <w:r>
        <w:br/>
      </w:r>
      <w:r>
        <w:rPr>
          <w:rStyle w:val="VerbatimChar"/>
        </w:rPr>
        <w:t xml:space="preserve">     Single unit: missing</w:t>
      </w:r>
      <w:r>
        <w:br/>
      </w:r>
      <w:r>
        <w:rPr>
          <w:rStyle w:val="VerbatimChar"/>
        </w:rPr>
        <w:t xml:space="preserve">        Strata 1: &lt;one&gt;</w:t>
      </w:r>
      <w:r>
        <w:br/>
      </w:r>
      <w:r>
        <w:rPr>
          <w:rStyle w:val="VerbatimChar"/>
        </w:rPr>
        <w:t xml:space="preserve"> Sampling unit 1: &lt;observations&gt;</w:t>
      </w:r>
      <w:r>
        <w:br/>
      </w:r>
      <w:r>
        <w:rPr>
          <w:rStyle w:val="VerbatimChar"/>
        </w:rPr>
        <w:t xml:space="preserve">           FPC 1: &lt;zero&gt;</w:t>
      </w:r>
      <w:r>
        <w:br/>
      </w:r>
      <w:r>
        <w:br/>
      </w:r>
      <w:r>
        <w:rPr>
          <w:rStyle w:val="VerbatimChar"/>
        </w:rPr>
        <w:t xml:space="preserve">. svy: proportion y</w:t>
      </w:r>
      <w:r>
        <w:br/>
      </w:r>
      <w:r>
        <w:rPr>
          <w:rStyle w:val="VerbatimChar"/>
        </w:rPr>
        <w:t xml:space="preserve">(running proportion on estimation sample)</w:t>
      </w:r>
      <w:r>
        <w:br/>
      </w:r>
      <w:r>
        <w:br/>
      </w:r>
      <w:r>
        <w:rPr>
          <w:rStyle w:val="VerbatimChar"/>
        </w:rPr>
        <w:t xml:space="preserve">Survey: Proportion estimation</w:t>
      </w:r>
      <w:r>
        <w:br/>
      </w:r>
      <w:r>
        <w:br/>
      </w:r>
      <w:r>
        <w:rPr>
          <w:rStyle w:val="VerbatimChar"/>
        </w:rPr>
        <w:t xml:space="preserve">Number of strata =   1                   Number of obs   = 929</w:t>
      </w:r>
      <w:r>
        <w:br/>
      </w:r>
      <w:r>
        <w:rPr>
          <w:rStyle w:val="VerbatimChar"/>
        </w:rPr>
        <w:t xml:space="preserve">Number of PSUs   = 929                   Population size = 929</w:t>
      </w:r>
      <w:r>
        <w:br/>
      </w:r>
      <w:r>
        <w:rPr>
          <w:rStyle w:val="VerbatimChar"/>
        </w:rPr>
        <w:t xml:space="preserve">                                         Design df       = 928</w:t>
      </w:r>
      <w:r>
        <w:br/>
      </w:r>
      <w:r>
        <w:br/>
      </w:r>
      <w:r>
        <w:rPr>
          <w:rStyle w:val="VerbatimChar"/>
        </w:rPr>
        <w:t xml:space="preserve">--------------------------------------------------------------</w:t>
      </w:r>
      <w:r>
        <w:br/>
      </w:r>
      <w:r>
        <w:rPr>
          <w:rStyle w:val="VerbatimChar"/>
        </w:rPr>
        <w:t xml:space="preserve">             |             Linearized            Logit</w:t>
      </w:r>
      <w:r>
        <w:br/>
      </w:r>
      <w:r>
        <w:rPr>
          <w:rStyle w:val="VerbatimChar"/>
        </w:rPr>
        <w:t xml:space="preserve">             | Proportion   std. err.     [95% conf. interval]</w:t>
      </w:r>
      <w:r>
        <w:br/>
      </w:r>
      <w:r>
        <w:rPr>
          <w:rStyle w:val="VerbatimChar"/>
        </w:rPr>
        <w:t xml:space="preserve">-------------+------------------------------------------------</w:t>
      </w:r>
      <w:r>
        <w:br/>
      </w:r>
      <w:r>
        <w:rPr>
          <w:rStyle w:val="VerbatimChar"/>
        </w:rPr>
        <w:t xml:space="preserve">           y |</w:t>
      </w:r>
      <w:r>
        <w:br/>
      </w:r>
      <w:r>
        <w:rPr>
          <w:rStyle w:val="VerbatimChar"/>
        </w:rPr>
        <w:t xml:space="preserve">          0  |   .8127018   .0128073       .786262    .8365509</w:t>
      </w:r>
      <w:r>
        <w:br/>
      </w:r>
      <w:r>
        <w:rPr>
          <w:rStyle w:val="VerbatimChar"/>
        </w:rPr>
        <w:t xml:space="preserve">          1  |   .1872982   .0128073      .1634491     .213738</w:t>
      </w:r>
      <w:r>
        <w:br/>
      </w:r>
      <w:r>
        <w:rPr>
          <w:rStyle w:val="VerbatimChar"/>
        </w:rPr>
        <w:t xml:space="preserve">--------------------------------------------------------------</w:t>
      </w:r>
      <w:r>
        <w:br/>
      </w:r>
      <w:r>
        <w:br/>
      </w:r>
      <w:r>
        <w:rPr>
          <w:rStyle w:val="VerbatimChar"/>
        </w:rPr>
        <w:t xml:space="preserve">. </w:t>
      </w:r>
    </w:p>
    <w:p>
      <w:pPr>
        <w:pStyle w:val="FirstParagraph"/>
      </w:pPr>
      <w:r>
        <w:t xml:space="preserve">Now let’s compare the CI width from the simple random sample with N=929 with that from the complex sample with N=5,207.</w:t>
      </w:r>
    </w:p>
    <w:p>
      <w:pPr>
        <w:pStyle w:val="SourceCode"/>
      </w:pPr>
      <w:r>
        <w:rPr>
          <w:rStyle w:val="VerbatimChar"/>
        </w:rPr>
        <w:t xml:space="preserve">* Now examine the complex data 95% CI width divided by the </w:t>
      </w:r>
      <w:r>
        <w:br/>
      </w:r>
      <w:r>
        <w:rPr>
          <w:rStyle w:val="VerbatimChar"/>
        </w:rPr>
        <w:t xml:space="preserve">* simple random sample of 929 95% CI width and see that it is ~= DEFT</w:t>
      </w:r>
      <w:r>
        <w:br/>
      </w:r>
      <w:r>
        <w:br/>
      </w:r>
      <w:r>
        <w:rPr>
          <w:rStyle w:val="VerbatimChar"/>
        </w:rPr>
        <w:t xml:space="preserve">di (.2144-.1638) / (.1987-.1774)</w:t>
      </w:r>
    </w:p>
    <w:p>
      <w:pPr>
        <w:pStyle w:val="SourceCode"/>
      </w:pPr>
      <w:r>
        <w:rPr>
          <w:rStyle w:val="VerbatimChar"/>
        </w:rPr>
        <w:t xml:space="preserve">. </w:t>
      </w:r>
      <w:r>
        <w:br/>
      </w:r>
      <w:r>
        <w:rPr>
          <w:rStyle w:val="VerbatimChar"/>
        </w:rPr>
        <w:t xml:space="preserve">. * Now examine the complex data 95% CI width divided by the </w:t>
      </w:r>
      <w:r>
        <w:br/>
      </w:r>
      <w:r>
        <w:rPr>
          <w:rStyle w:val="VerbatimChar"/>
        </w:rPr>
        <w:t xml:space="preserve">. * simple random sample of 929 95% CI width and see that it is ~= DEFT</w:t>
      </w:r>
      <w:r>
        <w:br/>
      </w:r>
      <w:r>
        <w:rPr>
          <w:rStyle w:val="VerbatimChar"/>
        </w:rPr>
        <w:t xml:space="preserve">. </w:t>
      </w:r>
      <w:r>
        <w:br/>
      </w:r>
      <w:r>
        <w:rPr>
          <w:rStyle w:val="VerbatimChar"/>
        </w:rPr>
        <w:t xml:space="preserve">. di (.2144-.1638) / (.1987-.1774)</w:t>
      </w:r>
      <w:r>
        <w:br/>
      </w:r>
      <w:r>
        <w:rPr>
          <w:rStyle w:val="VerbatimChar"/>
        </w:rPr>
        <w:t xml:space="preserve">2.3755869</w:t>
      </w:r>
      <w:r>
        <w:br/>
      </w:r>
      <w:r>
        <w:br/>
      </w:r>
      <w:r>
        <w:rPr>
          <w:rStyle w:val="VerbatimChar"/>
        </w:rPr>
        <w:t xml:space="preserve">. </w:t>
      </w:r>
    </w:p>
    <w:p>
      <w:pPr>
        <w:pStyle w:val="FirstParagraph"/>
      </w:pPr>
      <w:r>
        <w:t xml:space="preserve">It can be disheartening to know that the teams did all the work to interview 5,207 respondents and yet for this estimation that sample only has the statistical precision of a simple random sample of 929 respondents. The statistical penalty is because of both a clustering effect – spatial heterogeneity in the outcome across PSUs – and because of heterogeneity in the survey weights. In some survey reporting contexts you will be expected to report either DEFF or DEFT, or both. Be clear about which one you are reporting. The design effect will vary across outcomes, across strata, and across PMA Phases, so if it is of interest, estimate it anew for each analysis. You can learn more about the survey design effect in materials on survey sampling statistics.</w:t>
      </w:r>
      <w:r>
        <w:t xml:space="preserve"> </w:t>
      </w:r>
      <w:r>
        <w:rPr>
          <w:bCs/>
          <w:b/>
        </w:rPr>
        <w:t xml:space="preserve">See Section [XXX].</w:t>
      </w:r>
    </w:p>
    <w:p>
      <w:pPr>
        <w:pStyle w:val="BodyText"/>
      </w:pPr>
      <w:r>
        <w:t xml:space="preserve">** Consider adding a short section on organ pipe plots. **</w:t>
      </w:r>
    </w:p>
    <w:p>
      <w:pPr>
        <w:pStyle w:val="BodyText"/>
      </w:pPr>
      <w:r>
        <w:t xml:space="preserve">This syntax and</w:t>
      </w:r>
      <w:r>
        <w:t xml:space="preserve"> </w:t>
      </w:r>
      <w:r>
        <w:rPr>
          <w:rStyle w:val="VerbatimChar"/>
        </w:rPr>
        <w:t xml:space="preserve">svyset</w:t>
      </w:r>
      <w:r>
        <w:t xml:space="preserve"> </w:t>
      </w:r>
      <w:r>
        <w:t xml:space="preserve">command worked well for Burkina Faso, but take note: the variable</w:t>
      </w:r>
      <w:r>
        <w:t xml:space="preserve"> </w:t>
      </w:r>
      <w:hyperlink r:id="rId45">
        <w:r>
          <w:rPr>
            <w:rStyle w:val="Hyperlink"/>
          </w:rPr>
          <w:t xml:space="preserve">STRATA</w:t>
        </w:r>
      </w:hyperlink>
      <w:r>
        <w:t xml:space="preserve"> </w:t>
      </w:r>
      <w:r>
        <w:t xml:space="preserve">is</w:t>
      </w:r>
      <w:r>
        <w:t xml:space="preserve"> </w:t>
      </w:r>
      <w:r>
        <w:rPr>
          <w:iCs/>
          <w:i/>
        </w:rPr>
        <w:t xml:space="preserve">not available</w:t>
      </w:r>
      <w:r>
        <w:t xml:space="preserve"> </w:t>
      </w:r>
      <w:r>
        <w:t xml:space="preserve">for samples collected from DRC - Kinshasa or DRC - Kongo Central. If your extract includes any DRC sample, you’ll need to amend this variable to include a unique numeric code for each of those regions.</w:t>
      </w:r>
    </w:p>
    <w:p>
      <w:pPr>
        <w:pStyle w:val="BodyText"/>
      </w:pPr>
      <w:r>
        <w:t xml:space="preserve">For example, let’s look at a different wide extract, containing all of the samples included in this data release. Notice that</w:t>
      </w:r>
      <w:r>
        <w:t xml:space="preserve"> </w:t>
      </w:r>
      <w:r>
        <w:rPr>
          <w:rStyle w:val="VerbatimChar"/>
        </w:rPr>
        <w:t xml:space="preserve">STRATA_1</w:t>
      </w:r>
      <w:r>
        <w:t xml:space="preserve"> </w:t>
      </w:r>
      <w:r>
        <w:t xml:space="preserve">lists the sample strata for all values of</w:t>
      </w:r>
      <w:r>
        <w:t xml:space="preserve"> </w:t>
      </w:r>
      <w:hyperlink r:id="rId46">
        <w:r>
          <w:rPr>
            <w:rStyle w:val="Hyperlink"/>
          </w:rPr>
          <w:t xml:space="preserve">COUNTRY</w:t>
        </w:r>
      </w:hyperlink>
      <w:r>
        <w:t xml:space="preserve"> </w:t>
      </w:r>
      <w:r>
        <w:rPr>
          <w:iCs/>
          <w:i/>
        </w:rPr>
        <w:t xml:space="preserve">except</w:t>
      </w:r>
      <w:r>
        <w:t xml:space="preserve"> </w:t>
      </w:r>
      <w:r>
        <w:t xml:space="preserve">for DRC, where the variable is missing.</w:t>
      </w:r>
    </w:p>
    <w:p>
      <w:pPr>
        <w:pStyle w:val="SourceCode"/>
      </w:pPr>
      <w:r>
        <w:rPr>
          <w:rStyle w:val="VerbatimChar"/>
        </w:rPr>
        <w:t xml:space="preserve">use "pma_00153.dta", clear</w:t>
      </w:r>
      <w:r>
        <w:br/>
      </w:r>
      <w:r>
        <w:br/>
      </w:r>
      <w:r>
        <w:rPr>
          <w:rStyle w:val="VerbatimChar"/>
        </w:rPr>
        <w:t xml:space="preserve">* Phase 1 : had female questionnaire at least partly completed &amp; </w:t>
      </w:r>
      <w:r>
        <w:br/>
      </w:r>
      <w:r>
        <w:rPr>
          <w:rStyle w:val="VerbatimChar"/>
        </w:rPr>
        <w:t xml:space="preserve">* under age 49 &amp; usual resident who slept here last night</w:t>
      </w:r>
      <w:r>
        <w:br/>
      </w:r>
      <w:r>
        <w:rPr>
          <w:rStyle w:val="VerbatimChar"/>
        </w:rPr>
        <w:t xml:space="preserve">gen of_interest_1 = (resultfq_1 == 1 | resultfq_1 == 5 ) &amp; ///</w:t>
      </w:r>
      <w:r>
        <w:br/>
      </w:r>
      <w:r>
        <w:rPr>
          <w:rStyle w:val="VerbatimChar"/>
        </w:rPr>
        <w:t xml:space="preserve">                    agehq_1 &lt;  49  &amp; resident_1 != 21</w:t>
      </w:r>
      <w:r>
        <w:br/>
      </w:r>
      <w:r>
        <w:br/>
      </w:r>
      <w:r>
        <w:rPr>
          <w:rStyle w:val="VerbatimChar"/>
        </w:rPr>
        <w:t xml:space="preserve">* Phase 2 : had female and household questionnaire completed &amp; </w:t>
      </w:r>
      <w:r>
        <w:br/>
      </w:r>
      <w:r>
        <w:rPr>
          <w:rStyle w:val="VerbatimChar"/>
        </w:rPr>
        <w:t xml:space="preserve">* &lt;= age 49 &amp; usual resident or visitor who slept here last night</w:t>
      </w:r>
      <w:r>
        <w:br/>
      </w:r>
      <w:r>
        <w:rPr>
          <w:rStyle w:val="VerbatimChar"/>
        </w:rPr>
        <w:t xml:space="preserve">gen of_interest_2 = (resultfq_2 == 1 &amp; resulthq_2 == 1 ) &amp; ///</w:t>
      </w:r>
      <w:r>
        <w:br/>
      </w:r>
      <w:r>
        <w:rPr>
          <w:rStyle w:val="VerbatimChar"/>
        </w:rPr>
        <w:t xml:space="preserve">                    agehq_2 &lt;= 49  &amp; resident_2 != 21 &amp; resident_2 != 31</w:t>
      </w:r>
      <w:r>
        <w:br/>
      </w:r>
      <w:r>
        <w:br/>
      </w:r>
      <w:r>
        <w:rPr>
          <w:rStyle w:val="VerbatimChar"/>
        </w:rPr>
        <w:t xml:space="preserve">* Of interest in both studies</w:t>
      </w:r>
      <w:r>
        <w:br/>
      </w:r>
      <w:r>
        <w:rPr>
          <w:rStyle w:val="VerbatimChar"/>
        </w:rPr>
        <w:t xml:space="preserve">gen of_interest_both = of_interest_1 &amp; of_interest_2</w:t>
      </w:r>
      <w:r>
        <w:br/>
      </w:r>
      <w:r>
        <w:br/>
      </w:r>
      <w:r>
        <w:rPr>
          <w:rStyle w:val="VerbatimChar"/>
        </w:rPr>
        <w:t xml:space="preserve">keep if of_interest_both</w:t>
      </w:r>
      <w:r>
        <w:br/>
      </w:r>
      <w:r>
        <w:br/>
      </w:r>
      <w:r>
        <w:rPr>
          <w:rStyle w:val="VerbatimChar"/>
        </w:rPr>
        <w:t xml:space="preserve">table ( strata_1 ) () ( country ) if of_interest_both, ///</w:t>
      </w:r>
      <w:r>
        <w:br/>
      </w:r>
      <w:r>
        <w:rPr>
          <w:rStyle w:val="VerbatimChar"/>
        </w:rPr>
        <w:t xml:space="preserve">      nototals missing zerocounts</w:t>
      </w:r>
      <w:r>
        <w:br/>
      </w:r>
      <w:r>
        <w:rPr>
          <w:rStyle w:val="VerbatimChar"/>
        </w:rPr>
        <w:t xml:space="preserve">      </w:t>
      </w:r>
    </w:p>
    <w:p>
      <w:pPr>
        <w:pStyle w:val="SourceCode"/>
      </w:pPr>
      <w:r>
        <w:rPr>
          <w:rStyle w:val="VerbatimChar"/>
        </w:rPr>
        <w:t xml:space="preserve">. </w:t>
      </w:r>
      <w:r>
        <w:br/>
      </w:r>
      <w:r>
        <w:rPr>
          <w:rStyle w:val="VerbatimChar"/>
        </w:rPr>
        <w:t xml:space="preserve">. use "pma_00153.dta", clear</w:t>
      </w:r>
      <w:r>
        <w:br/>
      </w:r>
      <w:r>
        <w:br/>
      </w:r>
      <w:r>
        <w:rPr>
          <w:rStyle w:val="VerbatimChar"/>
        </w:rPr>
        <w:t xml:space="preserve">. </w:t>
      </w:r>
      <w:r>
        <w:br/>
      </w:r>
      <w:r>
        <w:rPr>
          <w:rStyle w:val="VerbatimChar"/>
        </w:rPr>
        <w:t xml:space="preserve">. * Phase 1 : had female questionnaire at least partly completed &amp; </w:t>
      </w:r>
      <w:r>
        <w:br/>
      </w:r>
      <w:r>
        <w:rPr>
          <w:rStyle w:val="VerbatimChar"/>
        </w:rPr>
        <w:t xml:space="preserve">. * under age 49 &amp; usual resident who slept here last night</w:t>
      </w:r>
      <w:r>
        <w:br/>
      </w:r>
      <w:r>
        <w:rPr>
          <w:rStyle w:val="VerbatimChar"/>
        </w:rPr>
        <w:t xml:space="preserve">. gen of_interest_1 = (resultfq_1 == 1 | resultfq_1 == 5 ) &amp; ///</w:t>
      </w:r>
      <w:r>
        <w:br/>
      </w:r>
      <w:r>
        <w:rPr>
          <w:rStyle w:val="VerbatimChar"/>
        </w:rPr>
        <w:t xml:space="preserve">&gt;                     agehq_1 &lt;  49  &amp; resident_1 != 21</w:t>
      </w:r>
      <w:r>
        <w:br/>
      </w:r>
      <w:r>
        <w:br/>
      </w:r>
      <w:r>
        <w:rPr>
          <w:rStyle w:val="VerbatimChar"/>
        </w:rPr>
        <w:t xml:space="preserve">. </w:t>
      </w:r>
      <w:r>
        <w:br/>
      </w:r>
      <w:r>
        <w:rPr>
          <w:rStyle w:val="VerbatimChar"/>
        </w:rPr>
        <w:t xml:space="preserve">. * Phase 2 : had female and household questionnaire completed &amp; </w:t>
      </w:r>
      <w:r>
        <w:br/>
      </w:r>
      <w:r>
        <w:rPr>
          <w:rStyle w:val="VerbatimChar"/>
        </w:rPr>
        <w:t xml:space="preserve">. * &lt;= age 49 &amp; usual resident or visitor who slept here last night</w:t>
      </w:r>
      <w:r>
        <w:br/>
      </w:r>
      <w:r>
        <w:rPr>
          <w:rStyle w:val="VerbatimChar"/>
        </w:rPr>
        <w:t xml:space="preserve">. gen of_interest_2 = (resultfq_2 == 1 &amp; resulthq_2 == 1 ) &amp; ///</w:t>
      </w:r>
      <w:r>
        <w:br/>
      </w:r>
      <w:r>
        <w:rPr>
          <w:rStyle w:val="VerbatimChar"/>
        </w:rPr>
        <w:t xml:space="preserve">&gt;                     agehq_2 &lt;= 49  &amp; resident_2 != 21 &amp; resident_2 != 31</w:t>
      </w:r>
      <w:r>
        <w:br/>
      </w:r>
      <w:r>
        <w:br/>
      </w:r>
      <w:r>
        <w:rPr>
          <w:rStyle w:val="VerbatimChar"/>
        </w:rPr>
        <w:t xml:space="preserve">. </w:t>
      </w:r>
      <w:r>
        <w:br/>
      </w:r>
      <w:r>
        <w:rPr>
          <w:rStyle w:val="VerbatimChar"/>
        </w:rPr>
        <w:t xml:space="preserve">. * Of interest in both studies</w:t>
      </w:r>
      <w:r>
        <w:br/>
      </w:r>
      <w:r>
        <w:rPr>
          <w:rStyle w:val="VerbatimChar"/>
        </w:rPr>
        <w:t xml:space="preserve">. gen of_interest_both = of_interest_1 &amp; of_interest_2</w:t>
      </w:r>
      <w:r>
        <w:br/>
      </w:r>
      <w:r>
        <w:br/>
      </w:r>
      <w:r>
        <w:rPr>
          <w:rStyle w:val="VerbatimChar"/>
        </w:rPr>
        <w:t xml:space="preserve">. </w:t>
      </w:r>
      <w:r>
        <w:br/>
      </w:r>
      <w:r>
        <w:rPr>
          <w:rStyle w:val="VerbatimChar"/>
        </w:rPr>
        <w:t xml:space="preserve">. keep if of_interest_both</w:t>
      </w:r>
      <w:r>
        <w:br/>
      </w:r>
      <w:r>
        <w:rPr>
          <w:rStyle w:val="VerbatimChar"/>
        </w:rPr>
        <w:t xml:space="preserve">(12,453 observations deleted)</w:t>
      </w:r>
      <w:r>
        <w:br/>
      </w:r>
      <w:r>
        <w:br/>
      </w:r>
      <w:r>
        <w:rPr>
          <w:rStyle w:val="VerbatimChar"/>
        </w:rPr>
        <w:t xml:space="preserve">. </w:t>
      </w:r>
      <w:r>
        <w:br/>
      </w:r>
      <w:r>
        <w:rPr>
          <w:rStyle w:val="VerbatimChar"/>
        </w:rPr>
        <w:t xml:space="preserve">. table ( strata_1 ) () ( country ) if of_interest_both, ///</w:t>
      </w:r>
      <w:r>
        <w:br/>
      </w:r>
      <w:r>
        <w:rPr>
          <w:rStyle w:val="VerbatimChar"/>
        </w:rPr>
        <w:t xml:space="preserve">&gt;       nototals missing zerocounts</w:t>
      </w:r>
      <w:r>
        <w:br/>
      </w:r>
      <w:r>
        <w:br/>
      </w:r>
      <w:r>
        <w:rPr>
          <w:rStyle w:val="VerbatimChar"/>
        </w:rPr>
        <w:t xml:space="preserve">pma country = burkina faso</w:t>
      </w:r>
      <w:r>
        <w:br/>
      </w:r>
      <w:r>
        <w:rPr>
          <w:rStyle w:val="VerbatimChar"/>
        </w:rPr>
        <w:t xml:space="preserve">----------------------------------</w:t>
      </w:r>
      <w:r>
        <w:br/>
      </w:r>
      <w:r>
        <w:rPr>
          <w:rStyle w:val="VerbatimChar"/>
        </w:rPr>
        <w:t xml:space="preserve">                      |  Frequency</w:t>
      </w:r>
      <w:r>
        <w:br/>
      </w:r>
      <w:r>
        <w:rPr>
          <w:rStyle w:val="VerbatimChar"/>
        </w:rPr>
        <w:t xml:space="preserve">----------------------+-----------</w:t>
      </w:r>
      <w:r>
        <w:br/>
      </w:r>
      <w:r>
        <w:rPr>
          <w:rStyle w:val="VerbatimChar"/>
        </w:rPr>
        <w:t xml:space="preserve">strata                |           </w:t>
      </w:r>
      <w:r>
        <w:br/>
      </w:r>
      <w:r>
        <w:rPr>
          <w:rStyle w:val="VerbatimChar"/>
        </w:rPr>
        <w:t xml:space="preserve">  urban, burkina faso |      3,058</w:t>
      </w:r>
      <w:r>
        <w:br/>
      </w:r>
      <w:r>
        <w:rPr>
          <w:rStyle w:val="VerbatimChar"/>
        </w:rPr>
        <w:t xml:space="preserve">  rural, burkina faso |      2,154</w:t>
      </w:r>
      <w:r>
        <w:br/>
      </w:r>
      <w:r>
        <w:rPr>
          <w:rStyle w:val="VerbatimChar"/>
        </w:rPr>
        <w:t xml:space="preserve">----------------------------------</w:t>
      </w:r>
      <w:r>
        <w:br/>
      </w:r>
      <w:r>
        <w:br/>
      </w:r>
      <w:r>
        <w:rPr>
          <w:rStyle w:val="VerbatimChar"/>
        </w:rPr>
        <w:t xml:space="preserve">pma country = congo, democratic republic</w:t>
      </w:r>
      <w:r>
        <w:br/>
      </w:r>
      <w:r>
        <w:rPr>
          <w:rStyle w:val="VerbatimChar"/>
        </w:rPr>
        <w:t xml:space="preserve">-------------------</w:t>
      </w:r>
      <w:r>
        <w:br/>
      </w:r>
      <w:r>
        <w:rPr>
          <w:rStyle w:val="VerbatimChar"/>
        </w:rPr>
        <w:t xml:space="preserve">       |  Frequency</w:t>
      </w:r>
      <w:r>
        <w:br/>
      </w:r>
      <w:r>
        <w:rPr>
          <w:rStyle w:val="VerbatimChar"/>
        </w:rPr>
        <w:t xml:space="preserve">-------+-----------</w:t>
      </w:r>
      <w:r>
        <w:br/>
      </w:r>
      <w:r>
        <w:rPr>
          <w:rStyle w:val="VerbatimChar"/>
        </w:rPr>
        <w:t xml:space="preserve">strata |           </w:t>
      </w:r>
      <w:r>
        <w:br/>
      </w:r>
      <w:r>
        <w:rPr>
          <w:rStyle w:val="VerbatimChar"/>
        </w:rPr>
        <w:t xml:space="preserve">  .    |      3,487</w:t>
      </w:r>
      <w:r>
        <w:br/>
      </w:r>
      <w:r>
        <w:rPr>
          <w:rStyle w:val="VerbatimChar"/>
        </w:rPr>
        <w:t xml:space="preserve">-------------------</w:t>
      </w:r>
      <w:r>
        <w:br/>
      </w:r>
      <w:r>
        <w:br/>
      </w:r>
      <w:r>
        <w:rPr>
          <w:rStyle w:val="VerbatimChar"/>
        </w:rPr>
        <w:t xml:space="preserve">pma country = kenya</w:t>
      </w:r>
      <w:r>
        <w:br/>
      </w:r>
      <w:r>
        <w:rPr>
          <w:rStyle w:val="VerbatimChar"/>
        </w:rPr>
        <w:t xml:space="preserve">----------------------------------------</w:t>
      </w:r>
      <w:r>
        <w:br/>
      </w:r>
      <w:r>
        <w:rPr>
          <w:rStyle w:val="VerbatimChar"/>
        </w:rPr>
        <w:t xml:space="preserve">                            |  Frequency</w:t>
      </w:r>
      <w:r>
        <w:br/>
      </w:r>
      <w:r>
        <w:rPr>
          <w:rStyle w:val="VerbatimChar"/>
        </w:rPr>
        <w:t xml:space="preserve">----------------------------+-----------</w:t>
      </w:r>
      <w:r>
        <w:br/>
      </w:r>
      <w:r>
        <w:rPr>
          <w:rStyle w:val="VerbatimChar"/>
        </w:rPr>
        <w:t xml:space="preserve">strata                      |           </w:t>
      </w:r>
      <w:r>
        <w:br/>
      </w:r>
      <w:r>
        <w:rPr>
          <w:rStyle w:val="VerbatimChar"/>
        </w:rPr>
        <w:t xml:space="preserve">  bungoma - urban, kenya    |        153</w:t>
      </w:r>
      <w:r>
        <w:br/>
      </w:r>
      <w:r>
        <w:rPr>
          <w:rStyle w:val="VerbatimChar"/>
        </w:rPr>
        <w:t xml:space="preserve">  bungoma - rural, kenya    |        489</w:t>
      </w:r>
      <w:r>
        <w:br/>
      </w:r>
      <w:r>
        <w:rPr>
          <w:rStyle w:val="VerbatimChar"/>
        </w:rPr>
        <w:t xml:space="preserve">  kakamega - urban, kenya   |        133</w:t>
      </w:r>
      <w:r>
        <w:br/>
      </w:r>
      <w:r>
        <w:rPr>
          <w:rStyle w:val="VerbatimChar"/>
        </w:rPr>
        <w:t xml:space="preserve">  kakamega - rural, kenya   |        438</w:t>
      </w:r>
      <w:r>
        <w:br/>
      </w:r>
      <w:r>
        <w:rPr>
          <w:rStyle w:val="VerbatimChar"/>
        </w:rPr>
        <w:t xml:space="preserve">  kericho - urban, kenya    |        249</w:t>
      </w:r>
      <w:r>
        <w:br/>
      </w:r>
      <w:r>
        <w:rPr>
          <w:rStyle w:val="VerbatimChar"/>
        </w:rPr>
        <w:t xml:space="preserve">  kericho - rural, kenya    |        453</w:t>
      </w:r>
      <w:r>
        <w:br/>
      </w:r>
      <w:r>
        <w:rPr>
          <w:rStyle w:val="VerbatimChar"/>
        </w:rPr>
        <w:t xml:space="preserve">  kiambu - urban, kenya     |        214</w:t>
      </w:r>
      <w:r>
        <w:br/>
      </w:r>
      <w:r>
        <w:rPr>
          <w:rStyle w:val="VerbatimChar"/>
        </w:rPr>
        <w:t xml:space="preserve">  kiambu - rural, kenya     |        311</w:t>
      </w:r>
      <w:r>
        <w:br/>
      </w:r>
      <w:r>
        <w:rPr>
          <w:rStyle w:val="VerbatimChar"/>
        </w:rPr>
        <w:t xml:space="preserve">  kilifi - urban, kenya     |        170</w:t>
      </w:r>
      <w:r>
        <w:br/>
      </w:r>
      <w:r>
        <w:rPr>
          <w:rStyle w:val="VerbatimChar"/>
        </w:rPr>
        <w:t xml:space="preserve">  kilifi - rural, kenya     |        455</w:t>
      </w:r>
      <w:r>
        <w:br/>
      </w:r>
      <w:r>
        <w:rPr>
          <w:rStyle w:val="VerbatimChar"/>
        </w:rPr>
        <w:t xml:space="preserve">  kitui - urban, kenya      |        153</w:t>
      </w:r>
      <w:r>
        <w:br/>
      </w:r>
      <w:r>
        <w:rPr>
          <w:rStyle w:val="VerbatimChar"/>
        </w:rPr>
        <w:t xml:space="preserve">  kitui - rural, kenya      |        586</w:t>
      </w:r>
      <w:r>
        <w:br/>
      </w:r>
      <w:r>
        <w:rPr>
          <w:rStyle w:val="VerbatimChar"/>
        </w:rPr>
        <w:t xml:space="preserve">  nairobi - urban, kenya    |        494</w:t>
      </w:r>
      <w:r>
        <w:br/>
      </w:r>
      <w:r>
        <w:rPr>
          <w:rStyle w:val="VerbatimChar"/>
        </w:rPr>
        <w:t xml:space="preserve">  nandi - urban, kenya      |        260</w:t>
      </w:r>
      <w:r>
        <w:br/>
      </w:r>
      <w:r>
        <w:rPr>
          <w:rStyle w:val="VerbatimChar"/>
        </w:rPr>
        <w:t xml:space="preserve">  nandi - rural, kenya      |        711</w:t>
      </w:r>
      <w:r>
        <w:br/>
      </w:r>
      <w:r>
        <w:rPr>
          <w:rStyle w:val="VerbatimChar"/>
        </w:rPr>
        <w:t xml:space="preserve">  nyamira - urban, kenya    |        143</w:t>
      </w:r>
      <w:r>
        <w:br/>
      </w:r>
      <w:r>
        <w:rPr>
          <w:rStyle w:val="VerbatimChar"/>
        </w:rPr>
        <w:t xml:space="preserve">  nyamira - rural, kenya    |        382</w:t>
      </w:r>
      <w:r>
        <w:br/>
      </w:r>
      <w:r>
        <w:rPr>
          <w:rStyle w:val="VerbatimChar"/>
        </w:rPr>
        <w:t xml:space="preserve">  siaya - urban, kenya      |        130</w:t>
      </w:r>
      <w:r>
        <w:br/>
      </w:r>
      <w:r>
        <w:rPr>
          <w:rStyle w:val="VerbatimChar"/>
        </w:rPr>
        <w:t xml:space="preserve">  siaya - rural, kenya      |        437</w:t>
      </w:r>
      <w:r>
        <w:br/>
      </w:r>
      <w:r>
        <w:rPr>
          <w:rStyle w:val="VerbatimChar"/>
        </w:rPr>
        <w:t xml:space="preserve">  west pokot - urban, kenya |        104</w:t>
      </w:r>
      <w:r>
        <w:br/>
      </w:r>
      <w:r>
        <w:rPr>
          <w:rStyle w:val="VerbatimChar"/>
        </w:rPr>
        <w:t xml:space="preserve">  west pokot - rural, kenya |        474</w:t>
      </w:r>
      <w:r>
        <w:br/>
      </w:r>
      <w:r>
        <w:rPr>
          <w:rStyle w:val="VerbatimChar"/>
        </w:rPr>
        <w:t xml:space="preserve">----------------------------------------</w:t>
      </w:r>
      <w:r>
        <w:br/>
      </w:r>
      <w:r>
        <w:br/>
      </w:r>
      <w:r>
        <w:rPr>
          <w:rStyle w:val="VerbatimChar"/>
        </w:rPr>
        <w:t xml:space="preserve">pma country = nigeria</w:t>
      </w:r>
      <w:r>
        <w:br/>
      </w:r>
      <w:r>
        <w:rPr>
          <w:rStyle w:val="VerbatimChar"/>
        </w:rPr>
        <w:t xml:space="preserve">-----------------------------</w:t>
      </w:r>
      <w:r>
        <w:br/>
      </w:r>
      <w:r>
        <w:rPr>
          <w:rStyle w:val="VerbatimChar"/>
        </w:rPr>
        <w:t xml:space="preserve">                 |  Frequency</w:t>
      </w:r>
      <w:r>
        <w:br/>
      </w:r>
      <w:r>
        <w:rPr>
          <w:rStyle w:val="VerbatimChar"/>
        </w:rPr>
        <w:t xml:space="preserve">-----------------+-----------</w:t>
      </w:r>
      <w:r>
        <w:br/>
      </w:r>
      <w:r>
        <w:rPr>
          <w:rStyle w:val="VerbatimChar"/>
        </w:rPr>
        <w:t xml:space="preserve">strata           |           </w:t>
      </w:r>
      <w:r>
        <w:br/>
      </w:r>
      <w:r>
        <w:rPr>
          <w:rStyle w:val="VerbatimChar"/>
        </w:rPr>
        <w:t xml:space="preserve">  lagos, nigeria |      1,088</w:t>
      </w:r>
      <w:r>
        <w:br/>
      </w:r>
      <w:r>
        <w:rPr>
          <w:rStyle w:val="VerbatimChar"/>
        </w:rPr>
        <w:t xml:space="preserve">  kano - urban   |        437</w:t>
      </w:r>
      <w:r>
        <w:br/>
      </w:r>
      <w:r>
        <w:rPr>
          <w:rStyle w:val="VerbatimChar"/>
        </w:rPr>
        <w:t xml:space="preserve">  kano - rural   |        561</w:t>
      </w:r>
      <w:r>
        <w:br/>
      </w:r>
      <w:r>
        <w:rPr>
          <w:rStyle w:val="VerbatimChar"/>
        </w:rPr>
        <w:t xml:space="preserve">-----------------------------</w:t>
      </w:r>
      <w:r>
        <w:br/>
      </w:r>
      <w:r>
        <w:br/>
      </w:r>
      <w:r>
        <w:rPr>
          <w:rStyle w:val="VerbatimChar"/>
        </w:rPr>
        <w:t xml:space="preserve">. </w:t>
      </w:r>
    </w:p>
    <w:p>
      <w:pPr>
        <w:pStyle w:val="FirstParagraph"/>
      </w:pPr>
      <w:r>
        <w:t xml:space="preserve">We can replace those values with numeric codes from the variable</w:t>
      </w:r>
      <w:r>
        <w:t xml:space="preserve"> </w:t>
      </w:r>
      <w:hyperlink r:id="rId47">
        <w:r>
          <w:rPr>
            <w:rStyle w:val="Hyperlink"/>
          </w:rPr>
          <w:t xml:space="preserve">GEOCD</w:t>
        </w:r>
      </w:hyperlink>
      <w:r>
        <w:t xml:space="preserve">:</w:t>
      </w:r>
    </w:p>
    <w:p>
      <w:pPr>
        <w:pStyle w:val="SourceCode"/>
      </w:pPr>
      <w:r>
        <w:rPr>
          <w:rStyle w:val="VerbatimChar"/>
        </w:rPr>
        <w:t xml:space="preserve">table ( geocd ) if country == 2, nototals missing zerocounts</w:t>
      </w:r>
      <w:r>
        <w:br/>
      </w:r>
      <w:r>
        <w:br/>
      </w:r>
      <w:r>
        <w:rPr>
          <w:rStyle w:val="VerbatimChar"/>
        </w:rPr>
        <w:t xml:space="preserve">tab geocd</w:t>
      </w:r>
      <w:r>
        <w:br/>
      </w:r>
      <w:r>
        <w:rPr>
          <w:rStyle w:val="VerbatimChar"/>
        </w:rPr>
        <w:t xml:space="preserve">tab geocd, nolabel</w:t>
      </w:r>
    </w:p>
    <w:p>
      <w:pPr>
        <w:pStyle w:val="SourceCode"/>
      </w:pPr>
      <w:r>
        <w:rPr>
          <w:rStyle w:val="VerbatimChar"/>
        </w:rPr>
        <w:t xml:space="preserve">. </w:t>
      </w:r>
      <w:r>
        <w:br/>
      </w:r>
      <w:r>
        <w:rPr>
          <w:rStyle w:val="VerbatimChar"/>
        </w:rPr>
        <w:t xml:space="preserve">. table ( geocd ) if country == 2, nototals missing zerocounts</w:t>
      </w:r>
      <w:r>
        <w:br/>
      </w:r>
      <w:r>
        <w:br/>
      </w:r>
      <w:r>
        <w:rPr>
          <w:rStyle w:val="VerbatimChar"/>
        </w:rPr>
        <w:t xml:space="preserve">-------------------------------</w:t>
      </w:r>
      <w:r>
        <w:br/>
      </w:r>
      <w:r>
        <w:rPr>
          <w:rStyle w:val="VerbatimChar"/>
        </w:rPr>
        <w:t xml:space="preserve">                   |  Frequency</w:t>
      </w:r>
      <w:r>
        <w:br/>
      </w:r>
      <w:r>
        <w:rPr>
          <w:rStyle w:val="VerbatimChar"/>
        </w:rPr>
        <w:t xml:space="preserve">-------------------+-----------</w:t>
      </w:r>
      <w:r>
        <w:br/>
      </w:r>
      <w:r>
        <w:rPr>
          <w:rStyle w:val="VerbatimChar"/>
        </w:rPr>
        <w:t xml:space="preserve">province, congo dr |           </w:t>
      </w:r>
      <w:r>
        <w:br/>
      </w:r>
      <w:r>
        <w:rPr>
          <w:rStyle w:val="VerbatimChar"/>
        </w:rPr>
        <w:t xml:space="preserve">  kinshasa         |      1,973</w:t>
      </w:r>
      <w:r>
        <w:br/>
      </w:r>
      <w:r>
        <w:rPr>
          <w:rStyle w:val="VerbatimChar"/>
        </w:rPr>
        <w:t xml:space="preserve">  kongo central    |      1,514</w:t>
      </w:r>
      <w:r>
        <w:br/>
      </w:r>
      <w:r>
        <w:rPr>
          <w:rStyle w:val="VerbatimChar"/>
        </w:rPr>
        <w:t xml:space="preserve">-------------------------------</w:t>
      </w:r>
      <w:r>
        <w:br/>
      </w:r>
      <w:r>
        <w:br/>
      </w:r>
      <w:r>
        <w:rPr>
          <w:rStyle w:val="VerbatimChar"/>
        </w:rPr>
        <w:t xml:space="preserve">. </w:t>
      </w:r>
      <w:r>
        <w:br/>
      </w:r>
      <w:r>
        <w:rPr>
          <w:rStyle w:val="VerbatimChar"/>
        </w:rPr>
        <w:t xml:space="preserve">. tab geocd</w:t>
      </w:r>
      <w:r>
        <w:br/>
      </w:r>
      <w:r>
        <w:br/>
      </w:r>
      <w:r>
        <w:rPr>
          <w:rStyle w:val="VerbatimChar"/>
        </w:rPr>
        <w:t xml:space="preserve">    province, |</w:t>
      </w:r>
      <w:r>
        <w:br/>
      </w:r>
      <w:r>
        <w:rPr>
          <w:rStyle w:val="VerbatimChar"/>
        </w:rPr>
        <w:t xml:space="preserve">     congo dr |      Freq.     Percent        Cum.</w:t>
      </w:r>
      <w:r>
        <w:br/>
      </w:r>
      <w:r>
        <w:rPr>
          <w:rStyle w:val="VerbatimChar"/>
        </w:rPr>
        <w:t xml:space="preserve">--------------+-----------------------------------</w:t>
      </w:r>
      <w:r>
        <w:br/>
      </w:r>
      <w:r>
        <w:rPr>
          <w:rStyle w:val="VerbatimChar"/>
        </w:rPr>
        <w:t xml:space="preserve">     kinshasa |      1,973       56.58       56.58</w:t>
      </w:r>
      <w:r>
        <w:br/>
      </w:r>
      <w:r>
        <w:rPr>
          <w:rStyle w:val="VerbatimChar"/>
        </w:rPr>
        <w:t xml:space="preserve">kongo central |      1,514       43.42      100.00</w:t>
      </w:r>
      <w:r>
        <w:br/>
      </w:r>
      <w:r>
        <w:rPr>
          <w:rStyle w:val="VerbatimChar"/>
        </w:rPr>
        <w:t xml:space="preserve">--------------+-----------------------------------</w:t>
      </w:r>
      <w:r>
        <w:br/>
      </w:r>
      <w:r>
        <w:rPr>
          <w:rStyle w:val="VerbatimChar"/>
        </w:rPr>
        <w:t xml:space="preserve">        Total |      3,487      100.00</w:t>
      </w:r>
      <w:r>
        <w:br/>
      </w:r>
      <w:r>
        <w:br/>
      </w:r>
      <w:r>
        <w:rPr>
          <w:rStyle w:val="VerbatimChar"/>
        </w:rPr>
        <w:t xml:space="preserve">. tab geocd, nolabel</w:t>
      </w:r>
      <w:r>
        <w:br/>
      </w:r>
      <w:r>
        <w:br/>
      </w:r>
      <w:r>
        <w:rPr>
          <w:rStyle w:val="VerbatimChar"/>
        </w:rPr>
        <w:t xml:space="preserve">  province, |</w:t>
      </w:r>
      <w:r>
        <w:br/>
      </w:r>
      <w:r>
        <w:rPr>
          <w:rStyle w:val="VerbatimChar"/>
        </w:rPr>
        <w:t xml:space="preserve">   congo dr |      Freq.     Percent        Cum.</w:t>
      </w:r>
      <w:r>
        <w:br/>
      </w:r>
      <w:r>
        <w:rPr>
          <w:rStyle w:val="VerbatimChar"/>
        </w:rPr>
        <w:t xml:space="preserve">------------+-----------------------------------</w:t>
      </w:r>
      <w:r>
        <w:br/>
      </w:r>
      <w:r>
        <w:rPr>
          <w:rStyle w:val="VerbatimChar"/>
        </w:rPr>
        <w:t xml:space="preserve">          1 |      1,973       56.58       56.58</w:t>
      </w:r>
      <w:r>
        <w:br/>
      </w:r>
      <w:r>
        <w:rPr>
          <w:rStyle w:val="VerbatimChar"/>
        </w:rPr>
        <w:t xml:space="preserve">          2 |      1,514       43.42      100.00</w:t>
      </w:r>
      <w:r>
        <w:br/>
      </w:r>
      <w:r>
        <w:rPr>
          <w:rStyle w:val="VerbatimChar"/>
        </w:rPr>
        <w:t xml:space="preserve">------------+-----------------------------------</w:t>
      </w:r>
      <w:r>
        <w:br/>
      </w:r>
      <w:r>
        <w:rPr>
          <w:rStyle w:val="VerbatimChar"/>
        </w:rPr>
        <w:t xml:space="preserve">      Total |      3,487      100.00</w:t>
      </w:r>
      <w:r>
        <w:br/>
      </w:r>
      <w:r>
        <w:br/>
      </w:r>
      <w:r>
        <w:rPr>
          <w:rStyle w:val="VerbatimChar"/>
        </w:rPr>
        <w:t xml:space="preserve">. </w:t>
      </w:r>
    </w:p>
    <w:p>
      <w:pPr>
        <w:pStyle w:val="FirstParagraph"/>
      </w:pPr>
      <w:r>
        <w:t xml:space="preserve">If</w:t>
      </w:r>
      <w:r>
        <w:t xml:space="preserve"> </w:t>
      </w:r>
      <w:r>
        <w:rPr>
          <w:rStyle w:val="VerbatimChar"/>
        </w:rPr>
        <w:t xml:space="preserve">GEOCD</w:t>
      </w:r>
      <w:r>
        <w:t xml:space="preserve"> </w:t>
      </w:r>
      <w:r>
        <w:t xml:space="preserve">is not missing, we’ll use its numeric code in place of</w:t>
      </w:r>
      <w:r>
        <w:t xml:space="preserve"> </w:t>
      </w:r>
      <w:r>
        <w:rPr>
          <w:rStyle w:val="VerbatimChar"/>
        </w:rPr>
        <w:t xml:space="preserve">STRATA_1</w:t>
      </w:r>
      <w:r>
        <w:t xml:space="preserve">. Otherwise, we’d like to leave</w:t>
      </w:r>
      <w:r>
        <w:t xml:space="preserve"> </w:t>
      </w:r>
      <w:r>
        <w:rPr>
          <w:rStyle w:val="VerbatimChar"/>
        </w:rPr>
        <w:t xml:space="preserve">STRATA_1</w:t>
      </w:r>
      <w:r>
        <w:t xml:space="preserve"> </w:t>
      </w:r>
      <w:r>
        <w:t xml:space="preserve">unchanged. To avoid confusion with the original variable</w:t>
      </w:r>
      <w:r>
        <w:t xml:space="preserve"> </w:t>
      </w:r>
      <w:r>
        <w:rPr>
          <w:rStyle w:val="VerbatimChar"/>
        </w:rPr>
        <w:t xml:space="preserve">STRATA_1</w:t>
      </w:r>
      <w:r>
        <w:t xml:space="preserve">, we’ll call our new variable</w:t>
      </w:r>
      <w:r>
        <w:t xml:space="preserve"> </w:t>
      </w:r>
      <w:r>
        <w:rPr>
          <w:rStyle w:val="VerbatimChar"/>
        </w:rPr>
        <w:t xml:space="preserve">STRATA_RECODE</w:t>
      </w:r>
      <w:r>
        <w:t xml:space="preserve">.</w:t>
      </w:r>
    </w:p>
    <w:p>
      <w:pPr>
        <w:pStyle w:val="SourceCode"/>
      </w:pPr>
      <w:r>
        <w:rPr>
          <w:rStyle w:val="VerbatimChar"/>
        </w:rPr>
        <w:t xml:space="preserve">* Note that the values of geocd are distinct from the values of strata_1</w:t>
      </w:r>
      <w:r>
        <w:br/>
      </w:r>
      <w:r>
        <w:rPr>
          <w:rStyle w:val="VerbatimChar"/>
        </w:rPr>
        <w:t xml:space="preserve">sum strata_1</w:t>
      </w:r>
      <w:r>
        <w:br/>
      </w:r>
      <w:r>
        <w:rPr>
          <w:rStyle w:val="VerbatimChar"/>
        </w:rPr>
        <w:t xml:space="preserve">sum geocd</w:t>
      </w:r>
      <w:r>
        <w:br/>
      </w:r>
      <w:r>
        <w:br/>
      </w:r>
      <w:r>
        <w:rPr>
          <w:rStyle w:val="VerbatimChar"/>
        </w:rPr>
        <w:t xml:space="preserve">* So make a new variable named strata_recode and set it to strata_1 </w:t>
      </w:r>
      <w:r>
        <w:br/>
      </w:r>
      <w:r>
        <w:rPr>
          <w:rStyle w:val="VerbatimChar"/>
        </w:rPr>
        <w:t xml:space="preserve">* everywhere except DRC and set it to geocd in DRC</w:t>
      </w:r>
      <w:r>
        <w:br/>
      </w:r>
      <w:r>
        <w:rPr>
          <w:rStyle w:val="VerbatimChar"/>
        </w:rPr>
        <w:t xml:space="preserve">clonevar strata_recode = strata_1 </w:t>
      </w:r>
      <w:r>
        <w:br/>
      </w:r>
      <w:r>
        <w:rPr>
          <w:rStyle w:val="VerbatimChar"/>
        </w:rPr>
        <w:t xml:space="preserve">replace  strata_recode = geocd if country == 2</w:t>
      </w:r>
      <w:r>
        <w:br/>
      </w:r>
      <w:r>
        <w:br/>
      </w:r>
      <w:r>
        <w:rPr>
          <w:rStyle w:val="VerbatimChar"/>
        </w:rPr>
        <w:t xml:space="preserve">* Now copy the value label from strata_1 into a new label named strata_recode</w:t>
      </w:r>
      <w:r>
        <w:br/>
      </w:r>
      <w:r>
        <w:rPr>
          <w:rStyle w:val="VerbatimChar"/>
        </w:rPr>
        <w:t xml:space="preserve">* and update it with the labels from geocd</w:t>
      </w:r>
      <w:r>
        <w:br/>
      </w:r>
      <w:r>
        <w:br/>
      </w:r>
      <w:r>
        <w:rPr>
          <w:rStyle w:val="VerbatimChar"/>
        </w:rPr>
        <w:t xml:space="preserve">label copy STRATA_1 strata_recode, replace</w:t>
      </w:r>
      <w:r>
        <w:br/>
      </w:r>
      <w:r>
        <w:rPr>
          <w:rStyle w:val="VerbatimChar"/>
        </w:rPr>
        <w:t xml:space="preserve">label define strata_recode 1 "Kinshasa, DRC" 2 "Kongo Central, DRC", modify</w:t>
      </w:r>
      <w:r>
        <w:br/>
      </w:r>
      <w:r>
        <w:br/>
      </w:r>
      <w:r>
        <w:rPr>
          <w:rStyle w:val="VerbatimChar"/>
        </w:rPr>
        <w:t xml:space="preserve">* Use the new value label with the new variable</w:t>
      </w:r>
      <w:r>
        <w:br/>
      </w:r>
      <w:r>
        <w:rPr>
          <w:rStyle w:val="VerbatimChar"/>
        </w:rPr>
        <w:t xml:space="preserve">label values strata_recode strata_recode</w:t>
      </w:r>
      <w:r>
        <w:br/>
      </w:r>
      <w:r>
        <w:br/>
      </w:r>
      <w:r>
        <w:rPr>
          <w:rStyle w:val="VerbatimChar"/>
        </w:rPr>
        <w:t xml:space="preserve">* Note that the new variable is not missing for any women</w:t>
      </w:r>
      <w:r>
        <w:br/>
      </w:r>
      <w:r>
        <w:rPr>
          <w:rStyle w:val="VerbatimChar"/>
        </w:rPr>
        <w:t xml:space="preserve">* of interest from Phase 1 and Phase 2</w:t>
      </w:r>
      <w:r>
        <w:br/>
      </w:r>
      <w:r>
        <w:rPr>
          <w:rStyle w:val="VerbatimChar"/>
        </w:rPr>
        <w:t xml:space="preserve">tab strata_recode, m</w:t>
      </w:r>
    </w:p>
    <w:p>
      <w:pPr>
        <w:pStyle w:val="SourceCode"/>
      </w:pPr>
      <w:r>
        <w:rPr>
          <w:rStyle w:val="VerbatimChar"/>
        </w:rPr>
        <w:t xml:space="preserve">. </w:t>
      </w:r>
      <w:r>
        <w:br/>
      </w:r>
      <w:r>
        <w:rPr>
          <w:rStyle w:val="VerbatimChar"/>
        </w:rPr>
        <w:t xml:space="preserve">. * Note that the values of geocd are distinct from the values of strata_1</w:t>
      </w:r>
      <w:r>
        <w:br/>
      </w:r>
      <w:r>
        <w:rPr>
          <w:rStyle w:val="VerbatimChar"/>
        </w:rPr>
        <w:t xml:space="preserve">. sum strata_1</w:t>
      </w:r>
      <w:r>
        <w:br/>
      </w:r>
      <w:r>
        <w:br/>
      </w:r>
      <w:r>
        <w:rPr>
          <w:rStyle w:val="VerbatimChar"/>
        </w:rPr>
        <w:t xml:space="preserve">    Variable |        Obs        Mean    Std. dev.       Min        Max</w:t>
      </w:r>
      <w:r>
        <w:br/>
      </w:r>
      <w:r>
        <w:rPr>
          <w:rStyle w:val="VerbatimChar"/>
        </w:rPr>
        <w:t xml:space="preserve">-------------+---------------------------------------------------------</w:t>
      </w:r>
      <w:r>
        <w:br/>
      </w:r>
      <w:r>
        <w:rPr>
          <w:rStyle w:val="VerbatimChar"/>
        </w:rPr>
        <w:t xml:space="preserve">    strata_1 |     14,237    59259.26    20596.78      40410      85402</w:t>
      </w:r>
      <w:r>
        <w:br/>
      </w:r>
      <w:r>
        <w:br/>
      </w:r>
      <w:r>
        <w:rPr>
          <w:rStyle w:val="VerbatimChar"/>
        </w:rPr>
        <w:t xml:space="preserve">. sum geocd</w:t>
      </w:r>
      <w:r>
        <w:br/>
      </w:r>
      <w:r>
        <w:br/>
      </w:r>
      <w:r>
        <w:rPr>
          <w:rStyle w:val="VerbatimChar"/>
        </w:rPr>
        <w:t xml:space="preserve">    Variable |        Obs        Mean    Std. dev.       Min        Max</w:t>
      </w:r>
      <w:r>
        <w:br/>
      </w:r>
      <w:r>
        <w:rPr>
          <w:rStyle w:val="VerbatimChar"/>
        </w:rPr>
        <w:t xml:space="preserve">-------------+---------------------------------------------------------</w:t>
      </w:r>
      <w:r>
        <w:br/>
      </w:r>
      <w:r>
        <w:rPr>
          <w:rStyle w:val="VerbatimChar"/>
        </w:rPr>
        <w:t xml:space="preserve">       geocd |      3,487    1.434184    .4957204          1          2</w:t>
      </w:r>
      <w:r>
        <w:br/>
      </w:r>
      <w:r>
        <w:br/>
      </w:r>
      <w:r>
        <w:rPr>
          <w:rStyle w:val="VerbatimChar"/>
        </w:rPr>
        <w:t xml:space="preserve">. </w:t>
      </w:r>
      <w:r>
        <w:br/>
      </w:r>
      <w:r>
        <w:rPr>
          <w:rStyle w:val="VerbatimChar"/>
        </w:rPr>
        <w:t xml:space="preserve">. * So make a new variable named strata_recode and set it to strata_1 </w:t>
      </w:r>
      <w:r>
        <w:br/>
      </w:r>
      <w:r>
        <w:rPr>
          <w:rStyle w:val="VerbatimChar"/>
        </w:rPr>
        <w:t xml:space="preserve">. * everywhere except DRC and set it to geocd in DRC</w:t>
      </w:r>
      <w:r>
        <w:br/>
      </w:r>
      <w:r>
        <w:rPr>
          <w:rStyle w:val="VerbatimChar"/>
        </w:rPr>
        <w:t xml:space="preserve">. clonevar strata_recode = strata_1 </w:t>
      </w:r>
      <w:r>
        <w:br/>
      </w:r>
      <w:r>
        <w:rPr>
          <w:rStyle w:val="VerbatimChar"/>
        </w:rPr>
        <w:t xml:space="preserve">(3,487 missing values generated)</w:t>
      </w:r>
      <w:r>
        <w:br/>
      </w:r>
      <w:r>
        <w:br/>
      </w:r>
      <w:r>
        <w:rPr>
          <w:rStyle w:val="VerbatimChar"/>
        </w:rPr>
        <w:t xml:space="preserve">. replace  strata_recode = geocd if country == 2</w:t>
      </w:r>
      <w:r>
        <w:br/>
      </w:r>
      <w:r>
        <w:rPr>
          <w:rStyle w:val="VerbatimChar"/>
        </w:rPr>
        <w:t xml:space="preserve">(3,487 real changes made)</w:t>
      </w:r>
      <w:r>
        <w:br/>
      </w:r>
      <w:r>
        <w:br/>
      </w:r>
      <w:r>
        <w:rPr>
          <w:rStyle w:val="VerbatimChar"/>
        </w:rPr>
        <w:t xml:space="preserve">. </w:t>
      </w:r>
      <w:r>
        <w:br/>
      </w:r>
      <w:r>
        <w:rPr>
          <w:rStyle w:val="VerbatimChar"/>
        </w:rPr>
        <w:t xml:space="preserve">. * Now copy the value label from strata_1 into a new label named strata_recode</w:t>
      </w:r>
      <w:r>
        <w:br/>
      </w:r>
      <w:r>
        <w:rPr>
          <w:rStyle w:val="VerbatimChar"/>
        </w:rPr>
        <w:t xml:space="preserve">. * and update it with the labels from geocd</w:t>
      </w:r>
      <w:r>
        <w:br/>
      </w:r>
      <w:r>
        <w:rPr>
          <w:rStyle w:val="VerbatimChar"/>
        </w:rPr>
        <w:t xml:space="preserve">. </w:t>
      </w:r>
      <w:r>
        <w:br/>
      </w:r>
      <w:r>
        <w:rPr>
          <w:rStyle w:val="VerbatimChar"/>
        </w:rPr>
        <w:t xml:space="preserve">. label copy STRATA_1 strata_recode, replace</w:t>
      </w:r>
      <w:r>
        <w:br/>
      </w:r>
      <w:r>
        <w:br/>
      </w:r>
      <w:r>
        <w:rPr>
          <w:rStyle w:val="VerbatimChar"/>
        </w:rPr>
        <w:t xml:space="preserve">. label define strata_recode 1 "Kinshasa, DRC" 2 "Kongo Central, DRC", modify</w:t>
      </w:r>
      <w:r>
        <w:br/>
      </w:r>
      <w:r>
        <w:br/>
      </w:r>
      <w:r>
        <w:rPr>
          <w:rStyle w:val="VerbatimChar"/>
        </w:rPr>
        <w:t xml:space="preserve">. </w:t>
      </w:r>
      <w:r>
        <w:br/>
      </w:r>
      <w:r>
        <w:rPr>
          <w:rStyle w:val="VerbatimChar"/>
        </w:rPr>
        <w:t xml:space="preserve">. * Use the new value label with the new variable</w:t>
      </w:r>
      <w:r>
        <w:br/>
      </w:r>
      <w:r>
        <w:rPr>
          <w:rStyle w:val="VerbatimChar"/>
        </w:rPr>
        <w:t xml:space="preserve">. label values strata_recode strata_recode</w:t>
      </w:r>
      <w:r>
        <w:br/>
      </w:r>
      <w:r>
        <w:br/>
      </w:r>
      <w:r>
        <w:rPr>
          <w:rStyle w:val="VerbatimChar"/>
        </w:rPr>
        <w:t xml:space="preserve">. </w:t>
      </w:r>
      <w:r>
        <w:br/>
      </w:r>
      <w:r>
        <w:rPr>
          <w:rStyle w:val="VerbatimChar"/>
        </w:rPr>
        <w:t xml:space="preserve">. * Note that the new variable is not missing for any women</w:t>
      </w:r>
      <w:r>
        <w:br/>
      </w:r>
      <w:r>
        <w:rPr>
          <w:rStyle w:val="VerbatimChar"/>
        </w:rPr>
        <w:t xml:space="preserve">. * of interest from Phase 1 and Phase 2</w:t>
      </w:r>
      <w:r>
        <w:br/>
      </w:r>
      <w:r>
        <w:rPr>
          <w:rStyle w:val="VerbatimChar"/>
        </w:rPr>
        <w:t xml:space="preserve">. tab strata_recode, m</w:t>
      </w:r>
      <w:r>
        <w:br/>
      </w:r>
      <w:r>
        <w:br/>
      </w:r>
      <w:r>
        <w:rPr>
          <w:rStyle w:val="VerbatimChar"/>
        </w:rPr>
        <w:t xml:space="preserve">                                 strata |      Freq.     Percent        Cum.</w:t>
      </w:r>
      <w:r>
        <w:br/>
      </w:r>
      <w:r>
        <w:rPr>
          <w:rStyle w:val="VerbatimChar"/>
        </w:rPr>
        <w:t xml:space="preserve">----------------------------------------+-----------------------------------</w:t>
      </w:r>
      <w:r>
        <w:br/>
      </w:r>
      <w:r>
        <w:rPr>
          <w:rStyle w:val="VerbatimChar"/>
        </w:rPr>
        <w:t xml:space="preserve">                          Kinshasa, DRC |      1,973       11.13       11.13</w:t>
      </w:r>
      <w:r>
        <w:br/>
      </w:r>
      <w:r>
        <w:rPr>
          <w:rStyle w:val="VerbatimChar"/>
        </w:rPr>
        <w:t xml:space="preserve">                     Kongo Central, DRC |      1,514        8.54       19.67</w:t>
      </w:r>
      <w:r>
        <w:br/>
      </w:r>
      <w:r>
        <w:rPr>
          <w:rStyle w:val="VerbatimChar"/>
        </w:rPr>
        <w:t xml:space="preserve">                 bungoma - urban, kenya |        153        0.86       20.54</w:t>
      </w:r>
      <w:r>
        <w:br/>
      </w:r>
      <w:r>
        <w:rPr>
          <w:rStyle w:val="VerbatimChar"/>
        </w:rPr>
        <w:t xml:space="preserve">                 bungoma - rural, kenya |        489        2.76       23.30</w:t>
      </w:r>
      <w:r>
        <w:br/>
      </w:r>
      <w:r>
        <w:rPr>
          <w:rStyle w:val="VerbatimChar"/>
        </w:rPr>
        <w:t xml:space="preserve">                kakamega - urban, kenya |        133        0.75       24.05</w:t>
      </w:r>
      <w:r>
        <w:br/>
      </w:r>
      <w:r>
        <w:rPr>
          <w:rStyle w:val="VerbatimChar"/>
        </w:rPr>
        <w:t xml:space="preserve">                kakamega - rural, kenya |        438        2.47       26.52</w:t>
      </w:r>
      <w:r>
        <w:br/>
      </w:r>
      <w:r>
        <w:rPr>
          <w:rStyle w:val="VerbatimChar"/>
        </w:rPr>
        <w:t xml:space="preserve">                 kericho - urban, kenya |        249        1.40       27.92</w:t>
      </w:r>
      <w:r>
        <w:br/>
      </w:r>
      <w:r>
        <w:rPr>
          <w:rStyle w:val="VerbatimChar"/>
        </w:rPr>
        <w:t xml:space="preserve">                 kericho - rural, kenya |        453        2.56       30.48</w:t>
      </w:r>
      <w:r>
        <w:br/>
      </w:r>
      <w:r>
        <w:rPr>
          <w:rStyle w:val="VerbatimChar"/>
        </w:rPr>
        <w:t xml:space="preserve">                  kiambu - urban, kenya |        214        1.21       31.69</w:t>
      </w:r>
      <w:r>
        <w:br/>
      </w:r>
      <w:r>
        <w:rPr>
          <w:rStyle w:val="VerbatimChar"/>
        </w:rPr>
        <w:t xml:space="preserve">                  kiambu - rural, kenya |        311        1.75       33.44</w:t>
      </w:r>
      <w:r>
        <w:br/>
      </w:r>
      <w:r>
        <w:rPr>
          <w:rStyle w:val="VerbatimChar"/>
        </w:rPr>
        <w:t xml:space="preserve">                  kilifi - urban, kenya |        170        0.96       34.40</w:t>
      </w:r>
      <w:r>
        <w:br/>
      </w:r>
      <w:r>
        <w:rPr>
          <w:rStyle w:val="VerbatimChar"/>
        </w:rPr>
        <w:t xml:space="preserve">                  kilifi - rural, kenya |        455        2.57       36.97</w:t>
      </w:r>
      <w:r>
        <w:br/>
      </w:r>
      <w:r>
        <w:rPr>
          <w:rStyle w:val="VerbatimChar"/>
        </w:rPr>
        <w:t xml:space="preserve">                   kitui - urban, kenya |        153        0.86       37.83</w:t>
      </w:r>
      <w:r>
        <w:br/>
      </w:r>
      <w:r>
        <w:rPr>
          <w:rStyle w:val="VerbatimChar"/>
        </w:rPr>
        <w:t xml:space="preserve">                   kitui - rural, kenya |        586        3.31       41.14</w:t>
      </w:r>
      <w:r>
        <w:br/>
      </w:r>
      <w:r>
        <w:rPr>
          <w:rStyle w:val="VerbatimChar"/>
        </w:rPr>
        <w:t xml:space="preserve">                 nairobi - urban, kenya |        494        2.79       43.92</w:t>
      </w:r>
      <w:r>
        <w:br/>
      </w:r>
      <w:r>
        <w:rPr>
          <w:rStyle w:val="VerbatimChar"/>
        </w:rPr>
        <w:t xml:space="preserve">                   nandi - urban, kenya |        260        1.47       45.39</w:t>
      </w:r>
      <w:r>
        <w:br/>
      </w:r>
      <w:r>
        <w:rPr>
          <w:rStyle w:val="VerbatimChar"/>
        </w:rPr>
        <w:t xml:space="preserve">                   nandi - rural, kenya |        711        4.01       49.40</w:t>
      </w:r>
      <w:r>
        <w:br/>
      </w:r>
      <w:r>
        <w:rPr>
          <w:rStyle w:val="VerbatimChar"/>
        </w:rPr>
        <w:t xml:space="preserve">                 nyamira - urban, kenya |        143        0.81       50.21</w:t>
      </w:r>
      <w:r>
        <w:br/>
      </w:r>
      <w:r>
        <w:rPr>
          <w:rStyle w:val="VerbatimChar"/>
        </w:rPr>
        <w:t xml:space="preserve">                 nyamira - rural, kenya |        382        2.16       52.36</w:t>
      </w:r>
      <w:r>
        <w:br/>
      </w:r>
      <w:r>
        <w:rPr>
          <w:rStyle w:val="VerbatimChar"/>
        </w:rPr>
        <w:t xml:space="preserve">                   siaya - urban, kenya |        130        0.73       53.10</w:t>
      </w:r>
      <w:r>
        <w:br/>
      </w:r>
      <w:r>
        <w:rPr>
          <w:rStyle w:val="VerbatimChar"/>
        </w:rPr>
        <w:t xml:space="preserve">                   siaya - rural, kenya |        437        2.47       55.56</w:t>
      </w:r>
      <w:r>
        <w:br/>
      </w:r>
      <w:r>
        <w:rPr>
          <w:rStyle w:val="VerbatimChar"/>
        </w:rPr>
        <w:t xml:space="preserve">              west pokot - urban, kenya |        104        0.59       56.15</w:t>
      </w:r>
      <w:r>
        <w:br/>
      </w:r>
      <w:r>
        <w:rPr>
          <w:rStyle w:val="VerbatimChar"/>
        </w:rPr>
        <w:t xml:space="preserve">              west pokot - rural, kenya |        474        2.67       58.82</w:t>
      </w:r>
      <w:r>
        <w:br/>
      </w:r>
      <w:r>
        <w:rPr>
          <w:rStyle w:val="VerbatimChar"/>
        </w:rPr>
        <w:t xml:space="preserve">                         lagos, nigeria |      1,088        6.14       64.96</w:t>
      </w:r>
      <w:r>
        <w:br/>
      </w:r>
      <w:r>
        <w:rPr>
          <w:rStyle w:val="VerbatimChar"/>
        </w:rPr>
        <w:t xml:space="preserve">                           kano - urban |        437        2.47       67.43</w:t>
      </w:r>
      <w:r>
        <w:br/>
      </w:r>
      <w:r>
        <w:rPr>
          <w:rStyle w:val="VerbatimChar"/>
        </w:rPr>
        <w:t xml:space="preserve">                           kano - rural |        561        3.17       70.59</w:t>
      </w:r>
      <w:r>
        <w:br/>
      </w:r>
      <w:r>
        <w:rPr>
          <w:rStyle w:val="VerbatimChar"/>
        </w:rPr>
        <w:t xml:space="preserve">                    urban, burkina faso |      3,058       17.25       87.85</w:t>
      </w:r>
      <w:r>
        <w:br/>
      </w:r>
      <w:r>
        <w:rPr>
          <w:rStyle w:val="VerbatimChar"/>
        </w:rPr>
        <w:t xml:space="preserve">                    rural, burkina faso |      2,154       12.15      100.00</w:t>
      </w:r>
      <w:r>
        <w:br/>
      </w:r>
      <w:r>
        <w:rPr>
          <w:rStyle w:val="VerbatimChar"/>
        </w:rPr>
        <w:t xml:space="preserve">----------------------------------------+-----------------------------------</w:t>
      </w:r>
      <w:r>
        <w:br/>
      </w:r>
      <w:r>
        <w:rPr>
          <w:rStyle w:val="VerbatimChar"/>
        </w:rPr>
        <w:t xml:space="preserve">                                  Total |     17,724      100.00</w:t>
      </w:r>
      <w:r>
        <w:br/>
      </w:r>
      <w:r>
        <w:br/>
      </w:r>
      <w:r>
        <w:rPr>
          <w:rStyle w:val="VerbatimChar"/>
        </w:rPr>
        <w:t xml:space="preserve">. </w:t>
      </w:r>
    </w:p>
    <w:p>
      <w:pPr>
        <w:pStyle w:val="FirstParagraph"/>
      </w:pPr>
      <w:r>
        <w:t xml:space="preserve">Now, we can use</w:t>
      </w:r>
      <w:r>
        <w:t xml:space="preserve"> </w:t>
      </w:r>
      <w:r>
        <w:rPr>
          <w:rStyle w:val="VerbatimChar"/>
        </w:rPr>
        <w:t xml:space="preserve">STRATA_RECODE</w:t>
      </w:r>
      <w:r>
        <w:t xml:space="preserve"> </w:t>
      </w:r>
      <w:r>
        <w:t xml:space="preserve">with the</w:t>
      </w:r>
      <w:r>
        <w:t xml:space="preserve"> </w:t>
      </w:r>
      <w:r>
        <w:rPr>
          <w:rStyle w:val="VerbatimChar"/>
        </w:rPr>
        <w:t xml:space="preserve">svyset</w:t>
      </w:r>
      <w:r>
        <w:t xml:space="preserve"> </w:t>
      </w:r>
      <w:r>
        <w:t xml:space="preserve">command to obtain population estimates for each nationally representative or sub-nationally representative sample.</w:t>
      </w:r>
    </w:p>
    <w:p>
      <w:pPr>
        <w:pStyle w:val="SourceCode"/>
      </w:pPr>
      <w:r>
        <w:rPr>
          <w:rStyle w:val="VerbatimChar"/>
        </w:rPr>
        <w:t xml:space="preserve">* Generate cp_both again for this wide dataset</w:t>
      </w:r>
      <w:r>
        <w:br/>
      </w:r>
      <w:r>
        <w:rPr>
          <w:rStyle w:val="VerbatimChar"/>
        </w:rPr>
        <w:t xml:space="preserve">gen cp_both = cp_1 == 1 &amp; cp_2 == 1 if cp_1 &lt; 90</w:t>
      </w:r>
      <w:r>
        <w:br/>
      </w:r>
      <w:r>
        <w:rPr>
          <w:rStyle w:val="VerbatimChar"/>
        </w:rPr>
        <w:t xml:space="preserve">label variable cp_both "Contraceptive user (Phases 1 &amp; 2)"</w:t>
      </w:r>
      <w:r>
        <w:br/>
      </w:r>
      <w:r>
        <w:rPr>
          <w:rStyle w:val="VerbatimChar"/>
        </w:rPr>
        <w:t xml:space="preserve">label define cp_both 1 "Yes" 0 "No", replace</w:t>
      </w:r>
      <w:r>
        <w:br/>
      </w:r>
      <w:r>
        <w:rPr>
          <w:rStyle w:val="VerbatimChar"/>
        </w:rPr>
        <w:t xml:space="preserve">label values cp_both cp_both</w:t>
      </w:r>
      <w:r>
        <w:br/>
      </w:r>
      <w:r>
        <w:br/>
      </w:r>
      <w:r>
        <w:rPr>
          <w:rStyle w:val="VerbatimChar"/>
        </w:rPr>
        <w:t xml:space="preserve">svyset eaid_1, strata(strata_recode) weight(panelweight) </w:t>
      </w:r>
      <w:r>
        <w:br/>
      </w:r>
      <w:r>
        <w:br/>
      </w:r>
      <w:r>
        <w:rPr>
          <w:rStyle w:val="VerbatimChar"/>
        </w:rPr>
        <w:t xml:space="preserve">* For Stata to estimate the proportion for each population, </w:t>
      </w:r>
      <w:r>
        <w:br/>
      </w:r>
      <w:r>
        <w:rPr>
          <w:rStyle w:val="VerbatimChar"/>
        </w:rPr>
        <w:t xml:space="preserve">* we will use the over(varname) option where varname needs to</w:t>
      </w:r>
      <w:r>
        <w:br/>
      </w:r>
      <w:r>
        <w:rPr>
          <w:rStyle w:val="VerbatimChar"/>
        </w:rPr>
        <w:t xml:space="preserve">* be an integer variable - preferably with a value label. </w:t>
      </w:r>
      <w:r>
        <w:br/>
      </w:r>
      <w:r>
        <w:br/>
      </w:r>
      <w:r>
        <w:rPr>
          <w:rStyle w:val="VerbatimChar"/>
        </w:rPr>
        <w:t xml:space="preserve">* So construct a new variable named pop_numeric and give it a </w:t>
      </w:r>
      <w:r>
        <w:br/>
      </w:r>
      <w:r>
        <w:rPr>
          <w:rStyle w:val="VerbatimChar"/>
        </w:rPr>
        <w:t xml:space="preserve">* unique value for each PMA population.</w:t>
      </w:r>
      <w:r>
        <w:br/>
      </w:r>
      <w:r>
        <w:br/>
      </w:r>
      <w:r>
        <w:rPr>
          <w:rStyle w:val="VerbatimChar"/>
        </w:rPr>
        <w:t xml:space="preserve">gen pop_numeric = .</w:t>
      </w:r>
      <w:r>
        <w:br/>
      </w:r>
      <w:r>
        <w:rPr>
          <w:rStyle w:val="VerbatimChar"/>
        </w:rPr>
        <w:t xml:space="preserve">replace pop_numeric = 1 if country == 1              // Burkina Faso</w:t>
      </w:r>
      <w:r>
        <w:br/>
      </w:r>
      <w:r>
        <w:rPr>
          <w:rStyle w:val="VerbatimChar"/>
        </w:rPr>
        <w:t xml:space="preserve">replace pop_numeric = 2 if country == 2 &amp; geocd == 1 // Kinshasa</w:t>
      </w:r>
      <w:r>
        <w:br/>
      </w:r>
      <w:r>
        <w:rPr>
          <w:rStyle w:val="VerbatimChar"/>
        </w:rPr>
        <w:t xml:space="preserve">replace pop_numeric = 3 if country == 2 &amp; geocd == 2 // Kongo Central</w:t>
      </w:r>
      <w:r>
        <w:br/>
      </w:r>
      <w:r>
        <w:rPr>
          <w:rStyle w:val="VerbatimChar"/>
        </w:rPr>
        <w:t xml:space="preserve">replace pop_numeric = 4 if country == 7              // Kenya</w:t>
      </w:r>
      <w:r>
        <w:br/>
      </w:r>
      <w:r>
        <w:rPr>
          <w:rStyle w:val="VerbatimChar"/>
        </w:rPr>
        <w:t xml:space="preserve">replace pop_numeric = 5 if country == 9 &amp; geong == 4 // Kano</w:t>
      </w:r>
      <w:r>
        <w:br/>
      </w:r>
      <w:r>
        <w:rPr>
          <w:rStyle w:val="VerbatimChar"/>
        </w:rPr>
        <w:t xml:space="preserve">replace pop_numeric = 6 if country == 9 &amp; geong == 2 // Lagos</w:t>
      </w:r>
      <w:r>
        <w:br/>
      </w:r>
      <w:r>
        <w:br/>
      </w:r>
      <w:r>
        <w:rPr>
          <w:rStyle w:val="VerbatimChar"/>
        </w:rPr>
        <w:t xml:space="preserve">label define pop_numeric ///</w:t>
      </w:r>
      <w:r>
        <w:br/>
      </w:r>
      <w:r>
        <w:rPr>
          <w:rStyle w:val="VerbatimChar"/>
        </w:rPr>
        <w:t xml:space="preserve">           1 "Burkina Faso" ///</w:t>
      </w:r>
      <w:r>
        <w:br/>
      </w:r>
      <w:r>
        <w:rPr>
          <w:rStyle w:val="VerbatimChar"/>
        </w:rPr>
        <w:t xml:space="preserve">           2 "DRC-Kinshasa" ///</w:t>
      </w:r>
      <w:r>
        <w:br/>
      </w:r>
      <w:r>
        <w:rPr>
          <w:rStyle w:val="VerbatimChar"/>
        </w:rPr>
        <w:t xml:space="preserve">           3 "DRC-Kongo Central" ///</w:t>
      </w:r>
      <w:r>
        <w:br/>
      </w:r>
      <w:r>
        <w:rPr>
          <w:rStyle w:val="VerbatimChar"/>
        </w:rPr>
        <w:t xml:space="preserve">           4 "Kenya" ///</w:t>
      </w:r>
      <w:r>
        <w:br/>
      </w:r>
      <w:r>
        <w:rPr>
          <w:rStyle w:val="VerbatimChar"/>
        </w:rPr>
        <w:t xml:space="preserve">           5 "Nigeria-Kano" ///</w:t>
      </w:r>
      <w:r>
        <w:br/>
      </w:r>
      <w:r>
        <w:rPr>
          <w:rStyle w:val="VerbatimChar"/>
        </w:rPr>
        <w:t xml:space="preserve">           6 "Nigeria-Lagos", replace</w:t>
      </w:r>
      <w:r>
        <w:br/>
      </w:r>
      <w:r>
        <w:br/>
      </w:r>
      <w:r>
        <w:rPr>
          <w:rStyle w:val="VerbatimChar"/>
        </w:rPr>
        <w:t xml:space="preserve">label values pop_numeric pop_numeric</w:t>
      </w:r>
      <w:r>
        <w:br/>
      </w:r>
      <w:r>
        <w:br/>
      </w:r>
      <w:r>
        <w:rPr>
          <w:rStyle w:val="VerbatimChar"/>
        </w:rPr>
        <w:t xml:space="preserve">svy : proportion cp_both , over(pop_numeric) </w:t>
      </w:r>
    </w:p>
    <w:p>
      <w:pPr>
        <w:pStyle w:val="SourceCode"/>
      </w:pPr>
      <w:r>
        <w:rPr>
          <w:rStyle w:val="VerbatimChar"/>
        </w:rPr>
        <w:t xml:space="preserve">. </w:t>
      </w:r>
      <w:r>
        <w:br/>
      </w:r>
      <w:r>
        <w:rPr>
          <w:rStyle w:val="VerbatimChar"/>
        </w:rPr>
        <w:t xml:space="preserve">. * Generate cp_both again for this wide dataset</w:t>
      </w:r>
      <w:r>
        <w:br/>
      </w:r>
      <w:r>
        <w:rPr>
          <w:rStyle w:val="VerbatimChar"/>
        </w:rPr>
        <w:t xml:space="preserve">. gen cp_both = cp_1 == 1 &amp; cp_2 == 1 if cp_1 &lt; 90</w:t>
      </w:r>
      <w:r>
        <w:br/>
      </w:r>
      <w:r>
        <w:rPr>
          <w:rStyle w:val="VerbatimChar"/>
        </w:rPr>
        <w:t xml:space="preserve">(19 missing values generated)</w:t>
      </w:r>
      <w:r>
        <w:br/>
      </w:r>
      <w:r>
        <w:br/>
      </w:r>
      <w:r>
        <w:rPr>
          <w:rStyle w:val="VerbatimChar"/>
        </w:rPr>
        <w:t xml:space="preserve">. label variable cp_both "Contraceptive user (Phases 1 &amp; 2)"</w:t>
      </w:r>
      <w:r>
        <w:br/>
      </w:r>
      <w:r>
        <w:br/>
      </w:r>
      <w:r>
        <w:rPr>
          <w:rStyle w:val="VerbatimChar"/>
        </w:rPr>
        <w:t xml:space="preserve">. label define cp_both 1 "Yes" 0 "No", replace</w:t>
      </w:r>
      <w:r>
        <w:br/>
      </w:r>
      <w:r>
        <w:br/>
      </w:r>
      <w:r>
        <w:rPr>
          <w:rStyle w:val="VerbatimChar"/>
        </w:rPr>
        <w:t xml:space="preserve">. label values cp_both cp_both</w:t>
      </w:r>
      <w:r>
        <w:br/>
      </w:r>
      <w:r>
        <w:br/>
      </w:r>
      <w:r>
        <w:rPr>
          <w:rStyle w:val="VerbatimChar"/>
        </w:rPr>
        <w:t xml:space="preserve">. </w:t>
      </w:r>
      <w:r>
        <w:br/>
      </w:r>
      <w:r>
        <w:rPr>
          <w:rStyle w:val="VerbatimChar"/>
        </w:rPr>
        <w:t xml:space="preserve">. svyset eaid_1, strata(strata_recode) weight(panelweight) </w:t>
      </w:r>
      <w:r>
        <w:br/>
      </w:r>
      <w:r>
        <w:br/>
      </w:r>
      <w:r>
        <w:rPr>
          <w:rStyle w:val="VerbatimChar"/>
        </w:rPr>
        <w:t xml:space="preserve">Sampling weights: &lt;none&gt;</w:t>
      </w:r>
      <w:r>
        <w:br/>
      </w:r>
      <w:r>
        <w:rPr>
          <w:rStyle w:val="VerbatimChar"/>
        </w:rPr>
        <w:t xml:space="preserve">             VCE: linearized</w:t>
      </w:r>
      <w:r>
        <w:br/>
      </w:r>
      <w:r>
        <w:rPr>
          <w:rStyle w:val="VerbatimChar"/>
        </w:rPr>
        <w:t xml:space="preserve">     Single unit: missing</w:t>
      </w:r>
      <w:r>
        <w:br/>
      </w:r>
      <w:r>
        <w:rPr>
          <w:rStyle w:val="VerbatimChar"/>
        </w:rPr>
        <w:t xml:space="preserve">        Strata 1: strata_recode</w:t>
      </w:r>
      <w:r>
        <w:br/>
      </w:r>
      <w:r>
        <w:rPr>
          <w:rStyle w:val="VerbatimChar"/>
        </w:rPr>
        <w:t xml:space="preserve"> Sampling unit 1: eaid_1</w:t>
      </w:r>
      <w:r>
        <w:br/>
      </w:r>
      <w:r>
        <w:rPr>
          <w:rStyle w:val="VerbatimChar"/>
        </w:rPr>
        <w:t xml:space="preserve">           FPC 1: &lt;zero&gt;</w:t>
      </w:r>
      <w:r>
        <w:br/>
      </w:r>
      <w:r>
        <w:rPr>
          <w:rStyle w:val="VerbatimChar"/>
        </w:rPr>
        <w:t xml:space="preserve">        Weight 1: panelweight</w:t>
      </w:r>
      <w:r>
        <w:br/>
      </w:r>
      <w:r>
        <w:br/>
      </w:r>
      <w:r>
        <w:rPr>
          <w:rStyle w:val="VerbatimChar"/>
        </w:rPr>
        <w:t xml:space="preserve">. </w:t>
      </w:r>
      <w:r>
        <w:br/>
      </w:r>
      <w:r>
        <w:rPr>
          <w:rStyle w:val="VerbatimChar"/>
        </w:rPr>
        <w:t xml:space="preserve">. * For Stata to estimate the proportion for each population, </w:t>
      </w:r>
      <w:r>
        <w:br/>
      </w:r>
      <w:r>
        <w:rPr>
          <w:rStyle w:val="VerbatimChar"/>
        </w:rPr>
        <w:t xml:space="preserve">. * we will use the over(varname) option where varname needs to</w:t>
      </w:r>
      <w:r>
        <w:br/>
      </w:r>
      <w:r>
        <w:rPr>
          <w:rStyle w:val="VerbatimChar"/>
        </w:rPr>
        <w:t xml:space="preserve">. * be an integer variable - preferably with a value label. </w:t>
      </w:r>
      <w:r>
        <w:br/>
      </w:r>
      <w:r>
        <w:rPr>
          <w:rStyle w:val="VerbatimChar"/>
        </w:rPr>
        <w:t xml:space="preserve">. </w:t>
      </w:r>
      <w:r>
        <w:br/>
      </w:r>
      <w:r>
        <w:rPr>
          <w:rStyle w:val="VerbatimChar"/>
        </w:rPr>
        <w:t xml:space="preserve">. * So construct a new variable named pop_numeric and give it a </w:t>
      </w:r>
      <w:r>
        <w:br/>
      </w:r>
      <w:r>
        <w:rPr>
          <w:rStyle w:val="VerbatimChar"/>
        </w:rPr>
        <w:t xml:space="preserve">. * unique value for each PMA population.</w:t>
      </w:r>
      <w:r>
        <w:br/>
      </w:r>
      <w:r>
        <w:rPr>
          <w:rStyle w:val="VerbatimChar"/>
        </w:rPr>
        <w:t xml:space="preserve">. </w:t>
      </w:r>
      <w:r>
        <w:br/>
      </w:r>
      <w:r>
        <w:rPr>
          <w:rStyle w:val="VerbatimChar"/>
        </w:rPr>
        <w:t xml:space="preserve">. gen pop_numeric = .</w:t>
      </w:r>
      <w:r>
        <w:br/>
      </w:r>
      <w:r>
        <w:rPr>
          <w:rStyle w:val="VerbatimChar"/>
        </w:rPr>
        <w:t xml:space="preserve">(17,724 missing values generated)</w:t>
      </w:r>
      <w:r>
        <w:br/>
      </w:r>
      <w:r>
        <w:br/>
      </w:r>
      <w:r>
        <w:rPr>
          <w:rStyle w:val="VerbatimChar"/>
        </w:rPr>
        <w:t xml:space="preserve">. replace pop_numeric = 1 if country == 1              // Burkina Faso</w:t>
      </w:r>
      <w:r>
        <w:br/>
      </w:r>
      <w:r>
        <w:rPr>
          <w:rStyle w:val="VerbatimChar"/>
        </w:rPr>
        <w:t xml:space="preserve">(5,212 real changes made)</w:t>
      </w:r>
      <w:r>
        <w:br/>
      </w:r>
      <w:r>
        <w:br/>
      </w:r>
      <w:r>
        <w:rPr>
          <w:rStyle w:val="VerbatimChar"/>
        </w:rPr>
        <w:t xml:space="preserve">. replace pop_numeric = 2 if country == 2 &amp; geocd == 1 // Kinshasa</w:t>
      </w:r>
      <w:r>
        <w:br/>
      </w:r>
      <w:r>
        <w:rPr>
          <w:rStyle w:val="VerbatimChar"/>
        </w:rPr>
        <w:t xml:space="preserve">(1,973 real changes made)</w:t>
      </w:r>
      <w:r>
        <w:br/>
      </w:r>
      <w:r>
        <w:br/>
      </w:r>
      <w:r>
        <w:rPr>
          <w:rStyle w:val="VerbatimChar"/>
        </w:rPr>
        <w:t xml:space="preserve">. replace pop_numeric = 3 if country == 2 &amp; geocd == 2 // Kongo Central</w:t>
      </w:r>
      <w:r>
        <w:br/>
      </w:r>
      <w:r>
        <w:rPr>
          <w:rStyle w:val="VerbatimChar"/>
        </w:rPr>
        <w:t xml:space="preserve">(1,514 real changes made)</w:t>
      </w:r>
      <w:r>
        <w:br/>
      </w:r>
      <w:r>
        <w:br/>
      </w:r>
      <w:r>
        <w:rPr>
          <w:rStyle w:val="VerbatimChar"/>
        </w:rPr>
        <w:t xml:space="preserve">. replace pop_numeric = 4 if country == 7              // Kenya</w:t>
      </w:r>
      <w:r>
        <w:br/>
      </w:r>
      <w:r>
        <w:rPr>
          <w:rStyle w:val="VerbatimChar"/>
        </w:rPr>
        <w:t xml:space="preserve">(6,939 real changes made)</w:t>
      </w:r>
      <w:r>
        <w:br/>
      </w:r>
      <w:r>
        <w:br/>
      </w:r>
      <w:r>
        <w:rPr>
          <w:rStyle w:val="VerbatimChar"/>
        </w:rPr>
        <w:t xml:space="preserve">. replace pop_numeric = 5 if country == 9 &amp; geong == 4 // Kano</w:t>
      </w:r>
      <w:r>
        <w:br/>
      </w:r>
      <w:r>
        <w:rPr>
          <w:rStyle w:val="VerbatimChar"/>
        </w:rPr>
        <w:t xml:space="preserve">(998 real changes made)</w:t>
      </w:r>
      <w:r>
        <w:br/>
      </w:r>
      <w:r>
        <w:br/>
      </w:r>
      <w:r>
        <w:rPr>
          <w:rStyle w:val="VerbatimChar"/>
        </w:rPr>
        <w:t xml:space="preserve">. replace pop_numeric = 6 if country == 9 &amp; geong == 2 // Lagos</w:t>
      </w:r>
      <w:r>
        <w:br/>
      </w:r>
      <w:r>
        <w:rPr>
          <w:rStyle w:val="VerbatimChar"/>
        </w:rPr>
        <w:t xml:space="preserve">(1,088 real changes made)</w:t>
      </w:r>
      <w:r>
        <w:br/>
      </w:r>
      <w:r>
        <w:br/>
      </w:r>
      <w:r>
        <w:rPr>
          <w:rStyle w:val="VerbatimChar"/>
        </w:rPr>
        <w:t xml:space="preserve">. </w:t>
      </w:r>
      <w:r>
        <w:br/>
      </w:r>
      <w:r>
        <w:rPr>
          <w:rStyle w:val="VerbatimChar"/>
        </w:rPr>
        <w:t xml:space="preserve">. label define pop_numeric ///</w:t>
      </w:r>
      <w:r>
        <w:br/>
      </w:r>
      <w:r>
        <w:rPr>
          <w:rStyle w:val="VerbatimChar"/>
        </w:rPr>
        <w:t xml:space="preserve">&gt;            1 "Burkina Faso" ///</w:t>
      </w:r>
      <w:r>
        <w:br/>
      </w:r>
      <w:r>
        <w:rPr>
          <w:rStyle w:val="VerbatimChar"/>
        </w:rPr>
        <w:t xml:space="preserve">&gt;            2 "DRC-Kinshasa" ///</w:t>
      </w:r>
      <w:r>
        <w:br/>
      </w:r>
      <w:r>
        <w:rPr>
          <w:rStyle w:val="VerbatimChar"/>
        </w:rPr>
        <w:t xml:space="preserve">&gt;            3 "DRC-Kongo Central" ///</w:t>
      </w:r>
      <w:r>
        <w:br/>
      </w:r>
      <w:r>
        <w:rPr>
          <w:rStyle w:val="VerbatimChar"/>
        </w:rPr>
        <w:t xml:space="preserve">&gt;            4 "Kenya" ///</w:t>
      </w:r>
      <w:r>
        <w:br/>
      </w:r>
      <w:r>
        <w:rPr>
          <w:rStyle w:val="VerbatimChar"/>
        </w:rPr>
        <w:t xml:space="preserve">&gt;            5 "Nigeria-Kano" ///</w:t>
      </w:r>
      <w:r>
        <w:br/>
      </w:r>
      <w:r>
        <w:rPr>
          <w:rStyle w:val="VerbatimChar"/>
        </w:rPr>
        <w:t xml:space="preserve">&gt;            6 "Nigeria-Lagos", replace</w:t>
      </w:r>
      <w:r>
        <w:br/>
      </w:r>
      <w:r>
        <w:br/>
      </w:r>
      <w:r>
        <w:rPr>
          <w:rStyle w:val="VerbatimChar"/>
        </w:rPr>
        <w:t xml:space="preserve">. </w:t>
      </w:r>
      <w:r>
        <w:br/>
      </w:r>
      <w:r>
        <w:rPr>
          <w:rStyle w:val="VerbatimChar"/>
        </w:rPr>
        <w:t xml:space="preserve">. label values pop_numeric pop_numeric</w:t>
      </w:r>
      <w:r>
        <w:br/>
      </w:r>
      <w:r>
        <w:br/>
      </w:r>
      <w:r>
        <w:rPr>
          <w:rStyle w:val="VerbatimChar"/>
        </w:rPr>
        <w:t xml:space="preserve">. </w:t>
      </w:r>
      <w:r>
        <w:br/>
      </w:r>
      <w:r>
        <w:rPr>
          <w:rStyle w:val="VerbatimChar"/>
        </w:rPr>
        <w:t xml:space="preserve">. svy : proportion cp_both , over(pop_numeric) </w:t>
      </w:r>
      <w:r>
        <w:br/>
      </w:r>
      <w:r>
        <w:rPr>
          <w:rStyle w:val="VerbatimChar"/>
        </w:rPr>
        <w:t xml:space="preserve">(running proportion on estimation sample)</w:t>
      </w:r>
      <w:r>
        <w:br/>
      </w:r>
      <w:r>
        <w:br/>
      </w:r>
      <w:r>
        <w:rPr>
          <w:rStyle w:val="VerbatimChar"/>
        </w:rPr>
        <w:t xml:space="preserve">Survey: Proportion estimation</w:t>
      </w:r>
      <w:r>
        <w:br/>
      </w:r>
      <w:r>
        <w:br/>
      </w:r>
      <w:r>
        <w:rPr>
          <w:rStyle w:val="VerbatimChar"/>
        </w:rPr>
        <w:t xml:space="preserve">Number of strata =  28                       Number of obs   =    17,705</w:t>
      </w:r>
      <w:r>
        <w:br/>
      </w:r>
      <w:r>
        <w:rPr>
          <w:rStyle w:val="VerbatimChar"/>
        </w:rPr>
        <w:t xml:space="preserve">Number of PSUs   = 665                       Population size = 17,691.26</w:t>
      </w:r>
      <w:r>
        <w:br/>
      </w:r>
      <w:r>
        <w:rPr>
          <w:rStyle w:val="VerbatimChar"/>
        </w:rPr>
        <w:t xml:space="preserve">                                             Design df       =       637</w:t>
      </w:r>
      <w:r>
        <w:br/>
      </w:r>
      <w:r>
        <w:br/>
      </w:r>
      <w:r>
        <w:rPr>
          <w:rStyle w:val="VerbatimChar"/>
        </w:rPr>
        <w:t xml:space="preserve">------------------------------------------------------------------------</w:t>
      </w:r>
      <w:r>
        <w:br/>
      </w:r>
      <w:r>
        <w:rPr>
          <w:rStyle w:val="VerbatimChar"/>
        </w:rPr>
        <w:t xml:space="preserve">                       |             Linearized            Logit</w:t>
      </w:r>
      <w:r>
        <w:br/>
      </w:r>
      <w:r>
        <w:rPr>
          <w:rStyle w:val="VerbatimChar"/>
        </w:rPr>
        <w:t xml:space="preserve">                       | Proportion   std. err.     [95% conf. interval]</w:t>
      </w:r>
      <w:r>
        <w:br/>
      </w:r>
      <w:r>
        <w:rPr>
          <w:rStyle w:val="VerbatimChar"/>
        </w:rPr>
        <w:t xml:space="preserve">-----------------------+------------------------------------------------</w:t>
      </w:r>
      <w:r>
        <w:br/>
      </w:r>
      <w:r>
        <w:rPr>
          <w:rStyle w:val="VerbatimChar"/>
        </w:rPr>
        <w:t xml:space="preserve">   cp_both@pop_numeric |</w:t>
      </w:r>
      <w:r>
        <w:br/>
      </w:r>
      <w:r>
        <w:rPr>
          <w:rStyle w:val="VerbatimChar"/>
        </w:rPr>
        <w:t xml:space="preserve">      No Burkina Faso  |   .8122041    .012815       .785736    .8360846</w:t>
      </w:r>
      <w:r>
        <w:br/>
      </w:r>
      <w:r>
        <w:rPr>
          <w:rStyle w:val="VerbatimChar"/>
        </w:rPr>
        <w:t xml:space="preserve">      No DRC-Kinshasa  |   .6802513   .0163794       .647268     .711525</w:t>
      </w:r>
      <w:r>
        <w:br/>
      </w:r>
      <w:r>
        <w:rPr>
          <w:rStyle w:val="VerbatimChar"/>
        </w:rPr>
        <w:t xml:space="preserve"> No DRC-Kongo Central  |   .7318119   .0287314      .6718062    .7843679</w:t>
      </w:r>
      <w:r>
        <w:br/>
      </w:r>
      <w:r>
        <w:rPr>
          <w:rStyle w:val="VerbatimChar"/>
        </w:rPr>
        <w:t xml:space="preserve">             No Kenya  |   .6342298   .0083126      .6177575    .6503939</w:t>
      </w:r>
      <w:r>
        <w:br/>
      </w:r>
      <w:r>
        <w:rPr>
          <w:rStyle w:val="VerbatimChar"/>
        </w:rPr>
        <w:t xml:space="preserve">      No Nigeria-Kano  |   .9463423   .0130503      .9141428    .9669031</w:t>
      </w:r>
      <w:r>
        <w:br/>
      </w:r>
      <w:r>
        <w:rPr>
          <w:rStyle w:val="VerbatimChar"/>
        </w:rPr>
        <w:t xml:space="preserve">     No Nigeria-Lagos  |   .7065456   .0176703      .6706908    .7400099</w:t>
      </w:r>
      <w:r>
        <w:br/>
      </w:r>
      <w:r>
        <w:rPr>
          <w:rStyle w:val="VerbatimChar"/>
        </w:rPr>
        <w:t xml:space="preserve">     Yes Burkina Faso  |   .1877959    .012815      .1639154     .214264</w:t>
      </w:r>
      <w:r>
        <w:br/>
      </w:r>
      <w:r>
        <w:rPr>
          <w:rStyle w:val="VerbatimChar"/>
        </w:rPr>
        <w:t xml:space="preserve">     Yes DRC-Kinshasa  |   .3197487   .0163794       .288475     .352732</w:t>
      </w:r>
      <w:r>
        <w:br/>
      </w:r>
      <w:r>
        <w:rPr>
          <w:rStyle w:val="VerbatimChar"/>
        </w:rPr>
        <w:t xml:space="preserve">Yes DRC-Kongo Central  |   .2681881   .0287314      .2156321    .3281938</w:t>
      </w:r>
      <w:r>
        <w:br/>
      </w:r>
      <w:r>
        <w:rPr>
          <w:rStyle w:val="VerbatimChar"/>
        </w:rPr>
        <w:t xml:space="preserve">            Yes Kenya  |   .3657702   .0083126      .3496061    .3822425</w:t>
      </w:r>
      <w:r>
        <w:br/>
      </w:r>
      <w:r>
        <w:rPr>
          <w:rStyle w:val="VerbatimChar"/>
        </w:rPr>
        <w:t xml:space="preserve">     Yes Nigeria-Kano  |   .0536577   .0130503      .0330969    .0858572</w:t>
      </w:r>
      <w:r>
        <w:br/>
      </w:r>
      <w:r>
        <w:rPr>
          <w:rStyle w:val="VerbatimChar"/>
        </w:rPr>
        <w:t xml:space="preserve">    Yes Nigeria-Lagos  |   .2934544   .0176703      .2599901    .3293092</w:t>
      </w:r>
      <w:r>
        <w:br/>
      </w:r>
      <w:r>
        <w:rPr>
          <w:rStyle w:val="VerbatimChar"/>
        </w:rPr>
        <w:t xml:space="preserve">------------------------------------------------------------------------</w:t>
      </w:r>
      <w:r>
        <w:br/>
      </w:r>
      <w:r>
        <w:br/>
      </w:r>
      <w:r>
        <w:rPr>
          <w:rStyle w:val="VerbatimChar"/>
        </w:rPr>
        <w:t xml:space="preserve">. </w:t>
      </w:r>
    </w:p>
    <w:bookmarkEnd w:id="48"/>
    <w:bookmarkStart w:id="111" w:name="inclusion-criteria-for-analysis"/>
    <w:p>
      <w:pPr>
        <w:pStyle w:val="Heading2"/>
      </w:pPr>
      <w:hyperlink w:anchor="inclusion-criteria-for-analysis">
        <w:r>
          <w:rPr>
            <w:rStyle w:val="Hyperlink"/>
          </w:rPr>
          <w:t xml:space="preserve">Inclusion Criteria for Analysis</w:t>
        </w:r>
      </w:hyperlink>
    </w:p>
    <w:p>
      <w:pPr>
        <w:pStyle w:val="FirstParagraph"/>
      </w:pPr>
      <w:r>
        <w:t xml:space="preserve">In the remainder of this manual, we’ll be showcasing code you can use to reproduce key indicators included in the</w:t>
      </w:r>
      <w:r>
        <w:t xml:space="preserve"> </w:t>
      </w:r>
      <w:r>
        <w:rPr>
          <w:bCs/>
          <w:b/>
        </w:rPr>
        <w:t xml:space="preserve">PMA Longitudinal Brief</w:t>
      </w:r>
      <w:r>
        <w:t xml:space="preserve"> </w:t>
      </w:r>
      <w:r>
        <w:t xml:space="preserve">for each sample. In many cases, you’ll find separate reports available in English and French, and for both national and sub-national summaries. For reference, here are the highest-level population summaries available in English for each sample where Phase 2 IPUMS PMA data is currently available:</w:t>
      </w:r>
    </w:p>
    <w:p>
      <w:pPr>
        <w:numPr>
          <w:ilvl w:val="0"/>
          <w:numId w:val="1005"/>
        </w:numPr>
        <w:pStyle w:val="Compact"/>
      </w:pPr>
      <w:hyperlink r:id="rId49">
        <w:r>
          <w:rPr>
            <w:rStyle w:val="Hyperlink"/>
          </w:rPr>
          <w:t xml:space="preserve">Burkina Faso</w:t>
        </w:r>
      </w:hyperlink>
    </w:p>
    <w:p>
      <w:pPr>
        <w:numPr>
          <w:ilvl w:val="0"/>
          <w:numId w:val="1005"/>
        </w:numPr>
        <w:pStyle w:val="Compact"/>
      </w:pPr>
      <w:hyperlink r:id="rId50">
        <w:r>
          <w:rPr>
            <w:rStyle w:val="Hyperlink"/>
          </w:rPr>
          <w:t xml:space="preserve">DRC - Kinshasa</w:t>
        </w:r>
      </w:hyperlink>
    </w:p>
    <w:p>
      <w:pPr>
        <w:numPr>
          <w:ilvl w:val="0"/>
          <w:numId w:val="1005"/>
        </w:numPr>
        <w:pStyle w:val="Compact"/>
      </w:pPr>
      <w:hyperlink r:id="rId51">
        <w:r>
          <w:rPr>
            <w:rStyle w:val="Hyperlink"/>
          </w:rPr>
          <w:t xml:space="preserve">DRC - Kongo Central</w:t>
        </w:r>
      </w:hyperlink>
    </w:p>
    <w:p>
      <w:pPr>
        <w:numPr>
          <w:ilvl w:val="0"/>
          <w:numId w:val="1005"/>
        </w:numPr>
        <w:pStyle w:val="Compact"/>
      </w:pPr>
      <w:hyperlink r:id="rId52">
        <w:r>
          <w:rPr>
            <w:rStyle w:val="Hyperlink"/>
          </w:rPr>
          <w:t xml:space="preserve">Kenya</w:t>
        </w:r>
      </w:hyperlink>
    </w:p>
    <w:p>
      <w:pPr>
        <w:numPr>
          <w:ilvl w:val="0"/>
          <w:numId w:val="1005"/>
        </w:numPr>
        <w:pStyle w:val="Compact"/>
      </w:pPr>
      <w:hyperlink r:id="rId53">
        <w:r>
          <w:rPr>
            <w:rStyle w:val="Hyperlink"/>
          </w:rPr>
          <w:t xml:space="preserve">Nigeria - Kano</w:t>
        </w:r>
      </w:hyperlink>
    </w:p>
    <w:p>
      <w:pPr>
        <w:numPr>
          <w:ilvl w:val="0"/>
          <w:numId w:val="1005"/>
        </w:numPr>
        <w:pStyle w:val="Compact"/>
      </w:pPr>
      <w:hyperlink r:id="rId54">
        <w:r>
          <w:rPr>
            <w:rStyle w:val="Hyperlink"/>
          </w:rPr>
          <w:t xml:space="preserve">Nigeria - Lagos</w:t>
        </w:r>
      </w:hyperlink>
    </w:p>
    <w:p>
      <w:pPr>
        <w:pStyle w:val="FirstParagraph"/>
      </w:pPr>
      <w:r>
        <w:t xml:space="preserve">Panel data in these reports is limited to the</w:t>
      </w:r>
      <w:r>
        <w:t xml:space="preserve"> </w:t>
      </w:r>
      <w:r>
        <w:rPr>
          <w:iCs/>
          <w:i/>
        </w:rPr>
        <w:t xml:space="preserve">de facto</w:t>
      </w:r>
      <w:r>
        <w:t xml:space="preserve"> </w:t>
      </w:r>
      <w:r>
        <w:t xml:space="preserve">population of women who completed the Female Questionnaire in both Phase 1 and Phase 2. This includes women who slept in the household during the night before the interview for the Household Questionnaire. The</w:t>
      </w:r>
      <w:r>
        <w:t xml:space="preserve"> </w:t>
      </w:r>
      <w:r>
        <w:rPr>
          <w:iCs/>
          <w:i/>
        </w:rPr>
        <w:t xml:space="preserve">de jure</w:t>
      </w:r>
      <w:r>
        <w:t xml:space="preserve"> </w:t>
      </w:r>
      <w:r>
        <w:t xml:space="preserve">population includes women who are usual household members, but who slept elsewhere that night. We will remove</w:t>
      </w:r>
      <w:r>
        <w:t xml:space="preserve"> </w:t>
      </w:r>
      <w:r>
        <w:rPr>
          <w:iCs/>
          <w:i/>
        </w:rPr>
        <w:t xml:space="preserve">de jure</w:t>
      </w:r>
      <w:r>
        <w:t xml:space="preserve"> </w:t>
      </w:r>
      <w:r>
        <w:t xml:space="preserve">cases recorded in the variable</w:t>
      </w:r>
      <w:r>
        <w:t xml:space="preserve"> </w:t>
      </w:r>
      <w:hyperlink r:id="rId55">
        <w:r>
          <w:rPr>
            <w:rStyle w:val="Hyperlink"/>
          </w:rPr>
          <w:t xml:space="preserve">RESIDENT</w:t>
        </w:r>
      </w:hyperlink>
      <w:r>
        <w:t xml:space="preserve">.</w:t>
      </w:r>
    </w:p>
    <w:p>
      <w:pPr>
        <w:pStyle w:val="BodyText"/>
      </w:pPr>
      <w:r>
        <w:t xml:space="preserve">Missing data in</w:t>
      </w:r>
      <w:r>
        <w:t xml:space="preserve"> </w:t>
      </w:r>
      <w:r>
        <w:rPr>
          <w:rStyle w:val="VerbatimChar"/>
        </w:rPr>
        <w:t xml:space="preserve">RESIDENT_2</w:t>
      </w:r>
      <w:r>
        <w:t xml:space="preserve"> </w:t>
      </w:r>
      <w:r>
        <w:t xml:space="preserve">represent women who</w:t>
      </w:r>
      <w:r>
        <w:t xml:space="preserve"> </w:t>
      </w:r>
      <w:r>
        <w:t xml:space="preserve">were lost to follow-up in Phase 2.</w:t>
      </w:r>
    </w:p>
    <w:p>
      <w:pPr>
        <w:pStyle w:val="BodyText"/>
      </w:pPr>
      <w:r>
        <w:t xml:space="preserve">For example, returning to our “wide” data extract for Burkina Faso, you can see the number of women who slept in the household before the Household Questionnaire for each phase reported in</w:t>
      </w:r>
      <w:r>
        <w:t xml:space="preserve"> </w:t>
      </w:r>
      <w:r>
        <w:rPr>
          <w:rStyle w:val="VerbatimChar"/>
        </w:rPr>
        <w:t xml:space="preserve">RESIDENT_1</w:t>
      </w:r>
      <w:r>
        <w:t xml:space="preserve"> </w:t>
      </w:r>
      <w:r>
        <w:t xml:space="preserve">and</w:t>
      </w:r>
      <w:r>
        <w:t xml:space="preserve"> </w:t>
      </w:r>
      <w:r>
        <w:rPr>
          <w:rStyle w:val="VerbatimChar"/>
        </w:rPr>
        <w:t xml:space="preserve">RESIDENT_2</w:t>
      </w:r>
      <w:r>
        <w:t xml:space="preserve">:</w:t>
      </w:r>
    </w:p>
    <w:p>
      <w:pPr>
        <w:pStyle w:val="SourceCode"/>
      </w:pPr>
      <w:r>
        <w:rPr>
          <w:rStyle w:val="VerbatimChar"/>
        </w:rPr>
        <w:t xml:space="preserve">use "pma_00126.dta", clear</w:t>
      </w:r>
      <w:r>
        <w:br/>
      </w:r>
      <w:r>
        <w:br/>
      </w:r>
      <w:r>
        <w:rPr>
          <w:rStyle w:val="VerbatimChar"/>
        </w:rPr>
        <w:t xml:space="preserve">keep if sample_1 == 85409</w:t>
      </w:r>
      <w:r>
        <w:br/>
      </w:r>
      <w:r>
        <w:br/>
      </w:r>
      <w:r>
        <w:rPr>
          <w:rStyle w:val="VerbatimChar"/>
        </w:rPr>
        <w:t xml:space="preserve">table ( resident_1 ) () (), nototals missing zerocounts</w:t>
      </w:r>
      <w:r>
        <w:br/>
      </w:r>
      <w:r>
        <w:rPr>
          <w:rStyle w:val="VerbatimChar"/>
        </w:rPr>
        <w:t xml:space="preserve">table ( resident_2 ) () (), nototals missing zerocounts</w:t>
      </w:r>
    </w:p>
    <w:p>
      <w:pPr>
        <w:pStyle w:val="SourceCode"/>
      </w:pPr>
      <w:r>
        <w:rPr>
          <w:rStyle w:val="VerbatimChar"/>
        </w:rPr>
        <w:t xml:space="preserve">. </w:t>
      </w:r>
      <w:r>
        <w:br/>
      </w:r>
      <w:r>
        <w:rPr>
          <w:rStyle w:val="VerbatimChar"/>
        </w:rPr>
        <w:t xml:space="preserve">. use "pma_00126.dta", clear</w:t>
      </w:r>
      <w:r>
        <w:br/>
      </w:r>
      <w:r>
        <w:br/>
      </w:r>
      <w:r>
        <w:rPr>
          <w:rStyle w:val="VerbatimChar"/>
        </w:rPr>
        <w:t xml:space="preserve">. </w:t>
      </w:r>
      <w:r>
        <w:br/>
      </w:r>
      <w:r>
        <w:rPr>
          <w:rStyle w:val="VerbatimChar"/>
        </w:rPr>
        <w:t xml:space="preserve">. keep if sample_1 == 85409</w:t>
      </w:r>
      <w:r>
        <w:br/>
      </w:r>
      <w:r>
        <w:rPr>
          <w:rStyle w:val="VerbatimChar"/>
        </w:rPr>
        <w:t xml:space="preserve">(23,387 observations deleted)</w:t>
      </w:r>
      <w:r>
        <w:br/>
      </w:r>
      <w:r>
        <w:br/>
      </w:r>
      <w:r>
        <w:rPr>
          <w:rStyle w:val="VerbatimChar"/>
        </w:rPr>
        <w:t xml:space="preserve">. </w:t>
      </w:r>
      <w:r>
        <w:br/>
      </w:r>
      <w:r>
        <w:rPr>
          <w:rStyle w:val="VerbatimChar"/>
        </w:rPr>
        <w:t xml:space="preserve">. table ( resident_1 ) () (), nototals missing zerocounts</w:t>
      </w:r>
      <w:r>
        <w:br/>
      </w:r>
      <w:r>
        <w:br/>
      </w:r>
      <w:r>
        <w:rPr>
          <w:rStyle w:val="VerbatimChar"/>
        </w:rPr>
        <w:t xml:space="preserve">-----------------------------------------------------------</w:t>
      </w:r>
      <w:r>
        <w:br/>
      </w:r>
      <w:r>
        <w:rPr>
          <w:rStyle w:val="VerbatimChar"/>
        </w:rPr>
        <w:t xml:space="preserve">                                               |  Frequency</w:t>
      </w:r>
      <w:r>
        <w:br/>
      </w:r>
      <w:r>
        <w:rPr>
          <w:rStyle w:val="VerbatimChar"/>
        </w:rPr>
        <w:t xml:space="preserve">-----------------------------------------------+-----------</w:t>
      </w:r>
      <w:r>
        <w:br/>
      </w:r>
      <w:r>
        <w:rPr>
          <w:rStyle w:val="VerbatimChar"/>
        </w:rPr>
        <w:t xml:space="preserve">usual member of household                      |           </w:t>
      </w:r>
      <w:r>
        <w:br/>
      </w:r>
      <w:r>
        <w:rPr>
          <w:rStyle w:val="VerbatimChar"/>
        </w:rPr>
        <w:t xml:space="preserve">  visitor, slept in hh last night              |        106</w:t>
      </w:r>
      <w:r>
        <w:br/>
      </w:r>
      <w:r>
        <w:rPr>
          <w:rStyle w:val="VerbatimChar"/>
        </w:rPr>
        <w:t xml:space="preserve">  usual member, did not sleep in hh last night |        174</w:t>
      </w:r>
      <w:r>
        <w:br/>
      </w:r>
      <w:r>
        <w:rPr>
          <w:rStyle w:val="VerbatimChar"/>
        </w:rPr>
        <w:t xml:space="preserve">  usual member, slept in hh last night         |      6,510</w:t>
      </w:r>
      <w:r>
        <w:br/>
      </w:r>
      <w:r>
        <w:rPr>
          <w:rStyle w:val="VerbatimChar"/>
        </w:rPr>
        <w:t xml:space="preserve">-----------------------------------------------------------</w:t>
      </w:r>
      <w:r>
        <w:br/>
      </w:r>
      <w:r>
        <w:br/>
      </w:r>
      <w:r>
        <w:rPr>
          <w:rStyle w:val="VerbatimChar"/>
        </w:rPr>
        <w:t xml:space="preserve">. table ( resident_2 ) () (), nototals missing zerocounts</w:t>
      </w:r>
      <w:r>
        <w:br/>
      </w:r>
      <w:r>
        <w:br/>
      </w:r>
      <w:r>
        <w:rPr>
          <w:rStyle w:val="VerbatimChar"/>
        </w:rPr>
        <w:t xml:space="preserve">-------------------------------------------------------------------------</w:t>
      </w:r>
      <w:r>
        <w:br/>
      </w:r>
      <w:r>
        <w:rPr>
          <w:rStyle w:val="VerbatimChar"/>
        </w:rPr>
        <w:t xml:space="preserve">                                                             |  Frequency</w:t>
      </w:r>
      <w:r>
        <w:br/>
      </w:r>
      <w:r>
        <w:rPr>
          <w:rStyle w:val="VerbatimChar"/>
        </w:rPr>
        <w:t xml:space="preserve">-------------------------------------------------------------+-----------</w:t>
      </w:r>
      <w:r>
        <w:br/>
      </w:r>
      <w:r>
        <w:rPr>
          <w:rStyle w:val="VerbatimChar"/>
        </w:rPr>
        <w:t xml:space="preserve">usual member of household                                    |           </w:t>
      </w:r>
      <w:r>
        <w:br/>
      </w:r>
      <w:r>
        <w:rPr>
          <w:rStyle w:val="VerbatimChar"/>
        </w:rPr>
        <w:t xml:space="preserve">  visitor, slept in hh last night                            |         74</w:t>
      </w:r>
      <w:r>
        <w:br/>
      </w:r>
      <w:r>
        <w:rPr>
          <w:rStyle w:val="VerbatimChar"/>
        </w:rPr>
        <w:t xml:space="preserve">  usual member, did not sleep in hh last night               |        230</w:t>
      </w:r>
      <w:r>
        <w:br/>
      </w:r>
      <w:r>
        <w:rPr>
          <w:rStyle w:val="VerbatimChar"/>
        </w:rPr>
        <w:t xml:space="preserve">  usual member, slept in hh last night                       |      5,993</w:t>
      </w:r>
      <w:r>
        <w:br/>
      </w:r>
      <w:r>
        <w:rPr>
          <w:rStyle w:val="VerbatimChar"/>
        </w:rPr>
        <w:t xml:space="preserve">  slept in hh last night, no response if usually lives in hh |          1</w:t>
      </w:r>
      <w:r>
        <w:br/>
      </w:r>
      <w:r>
        <w:rPr>
          <w:rStyle w:val="VerbatimChar"/>
        </w:rPr>
        <w:t xml:space="preserve">  .                                                          |        492</w:t>
      </w:r>
      <w:r>
        <w:br/>
      </w:r>
      <w:r>
        <w:rPr>
          <w:rStyle w:val="VerbatimChar"/>
        </w:rPr>
        <w:t xml:space="preserve">-------------------------------------------------------------------------</w:t>
      </w:r>
      <w:r>
        <w:br/>
      </w:r>
      <w:r>
        <w:br/>
      </w:r>
      <w:r>
        <w:rPr>
          <w:rStyle w:val="VerbatimChar"/>
        </w:rPr>
        <w:t xml:space="preserve">. </w:t>
      </w:r>
    </w:p>
    <w:p>
      <w:pPr>
        <w:pStyle w:val="FirstParagraph"/>
      </w:pPr>
      <w:r>
        <w:t xml:space="preserve">The</w:t>
      </w:r>
      <w:r>
        <w:t xml:space="preserve"> </w:t>
      </w:r>
      <w:r>
        <w:rPr>
          <w:iCs/>
          <w:i/>
        </w:rPr>
        <w:t xml:space="preserve">de facto</w:t>
      </w:r>
      <w:r>
        <w:t xml:space="preserve"> </w:t>
      </w:r>
      <w:r>
        <w:t xml:space="preserve">population is represented in codes 11 and 22. We will use an</w:t>
      </w:r>
      <w:r>
        <w:t xml:space="preserve"> </w:t>
      </w:r>
      <w:r>
        <w:rPr>
          <w:rStyle w:val="VerbatimChar"/>
        </w:rPr>
        <w:t xml:space="preserve">if</w:t>
      </w:r>
      <w:r>
        <w:t xml:space="preserve"> </w:t>
      </w:r>
      <w:r>
        <w:t xml:space="preserve">statement or</w:t>
      </w:r>
      <w:r>
        <w:t xml:space="preserve"> </w:t>
      </w:r>
      <w:r>
        <w:rPr>
          <w:rStyle w:val="VerbatimChar"/>
        </w:rPr>
        <w:t xml:space="preserve">keep</w:t>
      </w:r>
      <w:r>
        <w:t xml:space="preserve"> </w:t>
      </w:r>
      <w:r>
        <w:t xml:space="preserve">statement to include only those cases.</w:t>
      </w:r>
    </w:p>
    <w:p>
      <w:pPr>
        <w:pStyle w:val="SourceCode"/>
      </w:pPr>
      <w:r>
        <w:rPr>
          <w:rStyle w:val="VerbatimChar"/>
        </w:rPr>
        <w:t xml:space="preserve">keep if inlist(resident_1,11,22) &amp; inlist(resident_2,11,22)</w:t>
      </w:r>
      <w:r>
        <w:br/>
      </w:r>
      <w:r>
        <w:rPr>
          <w:rStyle w:val="VerbatimChar"/>
        </w:rPr>
        <w:t xml:space="preserve">label variable resident_1 "Resident type - Phase 1"</w:t>
      </w:r>
      <w:r>
        <w:br/>
      </w:r>
      <w:r>
        <w:rPr>
          <w:rStyle w:val="VerbatimChar"/>
        </w:rPr>
        <w:t xml:space="preserve">label variable resident_2 "Resident type - Phase 2"</w:t>
      </w:r>
      <w:r>
        <w:br/>
      </w:r>
      <w:r>
        <w:rPr>
          <w:rStyle w:val="VerbatimChar"/>
        </w:rPr>
        <w:t xml:space="preserve">label define RESIDENT_1 11 "Visitor" 22 "Usual", modify</w:t>
      </w:r>
      <w:r>
        <w:br/>
      </w:r>
      <w:r>
        <w:rPr>
          <w:rStyle w:val="VerbatimChar"/>
        </w:rPr>
        <w:t xml:space="preserve">label define RESIDENT_2 11 "Visitor" 22 "Usual", modify</w:t>
      </w:r>
      <w:r>
        <w:br/>
      </w:r>
      <w:r>
        <w:br/>
      </w:r>
      <w:r>
        <w:rPr>
          <w:rStyle w:val="VerbatimChar"/>
        </w:rPr>
        <w:t xml:space="preserve">table ( resident_1 ) ( resident_2 ) (), nototals missing zerocounts</w:t>
      </w:r>
    </w:p>
    <w:p>
      <w:pPr>
        <w:pStyle w:val="SourceCode"/>
      </w:pPr>
      <w:r>
        <w:rPr>
          <w:rStyle w:val="VerbatimChar"/>
        </w:rPr>
        <w:t xml:space="preserve">. </w:t>
      </w:r>
      <w:r>
        <w:br/>
      </w:r>
      <w:r>
        <w:rPr>
          <w:rStyle w:val="VerbatimChar"/>
        </w:rPr>
        <w:t xml:space="preserve">. keep if inlist(resident_1,11,22) &amp; inlist(resident_2,11,22)</w:t>
      </w:r>
      <w:r>
        <w:br/>
      </w:r>
      <w:r>
        <w:rPr>
          <w:rStyle w:val="VerbatimChar"/>
        </w:rPr>
        <w:t xml:space="preserve">(823 observations deleted)</w:t>
      </w:r>
      <w:r>
        <w:br/>
      </w:r>
      <w:r>
        <w:br/>
      </w:r>
      <w:r>
        <w:rPr>
          <w:rStyle w:val="VerbatimChar"/>
        </w:rPr>
        <w:t xml:space="preserve">. label variable resident_1 "Resident type - Phase 1"</w:t>
      </w:r>
      <w:r>
        <w:br/>
      </w:r>
      <w:r>
        <w:br/>
      </w:r>
      <w:r>
        <w:rPr>
          <w:rStyle w:val="VerbatimChar"/>
        </w:rPr>
        <w:t xml:space="preserve">. label variable resident_2 "Resident type - Phase 2"</w:t>
      </w:r>
      <w:r>
        <w:br/>
      </w:r>
      <w:r>
        <w:br/>
      </w:r>
      <w:r>
        <w:rPr>
          <w:rStyle w:val="VerbatimChar"/>
        </w:rPr>
        <w:t xml:space="preserve">. label define RESIDENT_1 11 "Visitor" 22 "Usual", modify</w:t>
      </w:r>
      <w:r>
        <w:br/>
      </w:r>
      <w:r>
        <w:br/>
      </w:r>
      <w:r>
        <w:rPr>
          <w:rStyle w:val="VerbatimChar"/>
        </w:rPr>
        <w:t xml:space="preserve">. label define RESIDENT_2 11 "Visitor" 22 "Usual", modify</w:t>
      </w:r>
      <w:r>
        <w:br/>
      </w:r>
      <w:r>
        <w:br/>
      </w:r>
      <w:r>
        <w:rPr>
          <w:rStyle w:val="VerbatimChar"/>
        </w:rPr>
        <w:t xml:space="preserve">. </w:t>
      </w:r>
      <w:r>
        <w:br/>
      </w:r>
      <w:r>
        <w:rPr>
          <w:rStyle w:val="VerbatimChar"/>
        </w:rPr>
        <w:t xml:space="preserve">. table ( resident_1 ) ( resident_2 ) (), nototals missing zerocounts</w:t>
      </w:r>
      <w:r>
        <w:br/>
      </w:r>
      <w:r>
        <w:br/>
      </w:r>
      <w:r>
        <w:rPr>
          <w:rStyle w:val="VerbatimChar"/>
        </w:rPr>
        <w:t xml:space="preserve">----------------------------------------------------</w:t>
      </w:r>
      <w:r>
        <w:br/>
      </w:r>
      <w:r>
        <w:rPr>
          <w:rStyle w:val="VerbatimChar"/>
        </w:rPr>
        <w:t xml:space="preserve">                        |   Resident type - Phase 2 </w:t>
      </w:r>
      <w:r>
        <w:br/>
      </w:r>
      <w:r>
        <w:rPr>
          <w:rStyle w:val="VerbatimChar"/>
        </w:rPr>
        <w:t xml:space="preserve">                        |       Visitor        Usual</w:t>
      </w:r>
      <w:r>
        <w:br/>
      </w:r>
      <w:r>
        <w:rPr>
          <w:rStyle w:val="VerbatimChar"/>
        </w:rPr>
        <w:t xml:space="preserve">------------------------+---------------------------</w:t>
      </w:r>
      <w:r>
        <w:br/>
      </w:r>
      <w:r>
        <w:rPr>
          <w:rStyle w:val="VerbatimChar"/>
        </w:rPr>
        <w:t xml:space="preserve">Resident type - Phase 1 |                           </w:t>
      </w:r>
      <w:r>
        <w:br/>
      </w:r>
      <w:r>
        <w:rPr>
          <w:rStyle w:val="VerbatimChar"/>
        </w:rPr>
        <w:t xml:space="preserve">  Visitor               |            56           39</w:t>
      </w:r>
      <w:r>
        <w:br/>
      </w:r>
      <w:r>
        <w:rPr>
          <w:rStyle w:val="VerbatimChar"/>
        </w:rPr>
        <w:t xml:space="preserve">  Usual                 |            17        5,855</w:t>
      </w:r>
      <w:r>
        <w:br/>
      </w:r>
      <w:r>
        <w:rPr>
          <w:rStyle w:val="VerbatimChar"/>
        </w:rPr>
        <w:t xml:space="preserve">----------------------------------------------------</w:t>
      </w:r>
      <w:r>
        <w:br/>
      </w:r>
      <w:r>
        <w:br/>
      </w:r>
      <w:r>
        <w:rPr>
          <w:rStyle w:val="VerbatimChar"/>
        </w:rPr>
        <w:t xml:space="preserve">. </w:t>
      </w:r>
    </w:p>
    <w:p>
      <w:pPr>
        <w:pStyle w:val="FirstParagraph"/>
      </w:pPr>
      <w:r>
        <w:t xml:space="preserve">Additionally, these reports only include women who completed (or partially completed) both Female Questionnaires. This information is reported in</w:t>
      </w:r>
      <w:r>
        <w:t xml:space="preserve"> </w:t>
      </w:r>
      <w:hyperlink r:id="rId56">
        <w:r>
          <w:rPr>
            <w:rStyle w:val="Hyperlink"/>
          </w:rPr>
          <w:t xml:space="preserve">RESULTFQ</w:t>
        </w:r>
      </w:hyperlink>
      <w:r>
        <w:t xml:space="preserve">. In our “wide” extract, this information appears in</w:t>
      </w:r>
      <w:r>
        <w:t xml:space="preserve"> </w:t>
      </w:r>
      <w:r>
        <w:rPr>
          <w:rStyle w:val="VerbatimChar"/>
        </w:rPr>
        <w:t xml:space="preserve">RESULTFQ_1</w:t>
      </w:r>
      <w:r>
        <w:t xml:space="preserve"> </w:t>
      </w:r>
      <w:r>
        <w:t xml:space="preserve">and</w:t>
      </w:r>
      <w:r>
        <w:t xml:space="preserve"> </w:t>
      </w:r>
      <w:r>
        <w:rPr>
          <w:rStyle w:val="VerbatimChar"/>
        </w:rPr>
        <w:t xml:space="preserve">RESULTFQ_2</w:t>
      </w:r>
      <w:r>
        <w:t xml:space="preserve">: if you select the “Female Respondents” option at checkout, only women who completed (or partially completed) the Phase 1 Female Questionnaire will be included in your extract.</w:t>
      </w:r>
    </w:p>
    <w:p>
      <w:pPr>
        <w:pStyle w:val="BodyText"/>
      </w:pPr>
      <w:r>
        <w:drawing>
          <wp:inline>
            <wp:extent cx="5334000" cy="6197830"/>
            <wp:effectExtent b="0" l="0" r="0" t="0"/>
            <wp:docPr descr="cases_resized" title="" id="58" name="Picture"/>
            <a:graphic>
              <a:graphicData uri="http://schemas.openxmlformats.org/drawingml/2006/picture">
                <pic:pic>
                  <pic:nvPicPr>
                    <pic:cNvPr descr="cases_resized.png" id="59" name="Picture"/>
                    <pic:cNvPicPr>
                      <a:picLocks noChangeArrowheads="1" noChangeAspect="1"/>
                    </pic:cNvPicPr>
                  </pic:nvPicPr>
                  <pic:blipFill>
                    <a:blip r:embed="rId57"/>
                    <a:stretch>
                      <a:fillRect/>
                    </a:stretch>
                  </pic:blipFill>
                  <pic:spPr bwMode="auto">
                    <a:xfrm>
                      <a:off x="0" y="0"/>
                      <a:ext cx="5334000" cy="6197830"/>
                    </a:xfrm>
                    <a:prstGeom prst="rect">
                      <a:avLst/>
                    </a:prstGeom>
                    <a:noFill/>
                    <a:ln w="9525">
                      <a:noFill/>
                      <a:headEnd/>
                      <a:tailEnd/>
                    </a:ln>
                  </pic:spPr>
                </pic:pic>
              </a:graphicData>
            </a:graphic>
          </wp:inline>
        </w:drawing>
      </w:r>
    </w:p>
    <w:p>
      <w:pPr>
        <w:pStyle w:val="BodyText"/>
      </w:pPr>
      <w:r>
        <w:t xml:space="preserve">We’ll further restrict our sample by selecting only cases where</w:t>
      </w:r>
      <w:r>
        <w:t xml:space="preserve"> </w:t>
      </w:r>
      <w:r>
        <w:rPr>
          <w:rStyle w:val="VerbatimChar"/>
        </w:rPr>
        <w:t xml:space="preserve">RESULTFQ_2</w:t>
      </w:r>
      <w:r>
        <w:t xml:space="preserve"> </w:t>
      </w:r>
      <w:r>
        <w:t xml:space="preserve">shows that the woman also completed the Phase 2 questionnaire. Notice that, in addition to each of the value 1 through 10, there are several non-response codes numbered 90 through 99. You’ll see similar values repeated across all IPUMS PMA variables, except that they will be left-padded to match the maximum width of a particular variable (e.g. 9999 is used for INTFQYEAR, which represents a 4-digit year for the Female Interview).</w:t>
      </w:r>
    </w:p>
    <w:p>
      <w:pPr>
        <w:pStyle w:val="SourceCode"/>
      </w:pPr>
      <w:r>
        <w:rPr>
          <w:rStyle w:val="VerbatimChar"/>
        </w:rPr>
        <w:t xml:space="preserve">use "pma_00126.dta", clear</w:t>
      </w:r>
      <w:r>
        <w:br/>
      </w:r>
      <w:r>
        <w:br/>
      </w:r>
      <w:r>
        <w:rPr>
          <w:rStyle w:val="VerbatimChar"/>
        </w:rPr>
        <w:t xml:space="preserve">keep if sample_1 == 85409</w:t>
      </w:r>
      <w:r>
        <w:br/>
      </w:r>
      <w:r>
        <w:br/>
      </w:r>
      <w:r>
        <w:rPr>
          <w:rStyle w:val="VerbatimChar"/>
        </w:rPr>
        <w:t xml:space="preserve">tab resultfq_2, m</w:t>
      </w:r>
      <w:r>
        <w:br/>
      </w:r>
      <w:r>
        <w:br/>
      </w:r>
      <w:r>
        <w:rPr>
          <w:rStyle w:val="VerbatimChar"/>
        </w:rPr>
        <w:t xml:space="preserve">label list RESULTFQ_2</w:t>
      </w:r>
    </w:p>
    <w:p>
      <w:pPr>
        <w:pStyle w:val="SourceCode"/>
      </w:pPr>
      <w:r>
        <w:rPr>
          <w:rStyle w:val="VerbatimChar"/>
        </w:rPr>
        <w:t xml:space="preserve">. </w:t>
      </w:r>
      <w:r>
        <w:br/>
      </w:r>
      <w:r>
        <w:rPr>
          <w:rStyle w:val="VerbatimChar"/>
        </w:rPr>
        <w:t xml:space="preserve">. use "pma_00126.dta", clear</w:t>
      </w:r>
      <w:r>
        <w:br/>
      </w:r>
      <w:r>
        <w:br/>
      </w:r>
      <w:r>
        <w:rPr>
          <w:rStyle w:val="VerbatimChar"/>
        </w:rPr>
        <w:t xml:space="preserve">. </w:t>
      </w:r>
      <w:r>
        <w:br/>
      </w:r>
      <w:r>
        <w:rPr>
          <w:rStyle w:val="VerbatimChar"/>
        </w:rPr>
        <w:t xml:space="preserve">. keep if sample_1 == 85409</w:t>
      </w:r>
      <w:r>
        <w:br/>
      </w:r>
      <w:r>
        <w:rPr>
          <w:rStyle w:val="VerbatimChar"/>
        </w:rPr>
        <w:t xml:space="preserve">(23,387 observations deleted)</w:t>
      </w:r>
      <w:r>
        <w:br/>
      </w:r>
      <w:r>
        <w:br/>
      </w:r>
      <w:r>
        <w:rPr>
          <w:rStyle w:val="VerbatimChar"/>
        </w:rPr>
        <w:t xml:space="preserve">. </w:t>
      </w:r>
      <w:r>
        <w:br/>
      </w:r>
      <w:r>
        <w:rPr>
          <w:rStyle w:val="VerbatimChar"/>
        </w:rPr>
        <w:t xml:space="preserve">. tab resultfq_2, m</w:t>
      </w:r>
      <w:r>
        <w:br/>
      </w:r>
      <w:r>
        <w:br/>
      </w:r>
      <w:r>
        <w:rPr>
          <w:rStyle w:val="VerbatimChar"/>
        </w:rPr>
        <w:t xml:space="preserve">         result of female questionnaire |      Freq.     Percent        Cum.</w:t>
      </w:r>
      <w:r>
        <w:br/>
      </w:r>
      <w:r>
        <w:rPr>
          <w:rStyle w:val="VerbatimChar"/>
        </w:rPr>
        <w:t xml:space="preserve">----------------------------------------+-----------------------------------</w:t>
      </w:r>
      <w:r>
        <w:br/>
      </w:r>
      <w:r>
        <w:rPr>
          <w:rStyle w:val="VerbatimChar"/>
        </w:rPr>
        <w:t xml:space="preserve">                              completed |      5,491       80.87       80.87</w:t>
      </w:r>
      <w:r>
        <w:br/>
      </w:r>
      <w:r>
        <w:rPr>
          <w:rStyle w:val="VerbatimChar"/>
        </w:rPr>
        <w:t xml:space="preserve">                            not at home |         78        1.15       82.02</w:t>
      </w:r>
      <w:r>
        <w:br/>
      </w:r>
      <w:r>
        <w:rPr>
          <w:rStyle w:val="VerbatimChar"/>
        </w:rPr>
        <w:t xml:space="preserve">                              postponed |         22        0.32       82.34</w:t>
      </w:r>
      <w:r>
        <w:br/>
      </w:r>
      <w:r>
        <w:rPr>
          <w:rStyle w:val="VerbatimChar"/>
        </w:rPr>
        <w:t xml:space="preserve">                                refused |         66        0.97       83.31</w:t>
      </w:r>
      <w:r>
        <w:br/>
      </w:r>
      <w:r>
        <w:rPr>
          <w:rStyle w:val="VerbatimChar"/>
        </w:rPr>
        <w:t xml:space="preserve">                       partly completed |         12        0.18       83.49</w:t>
      </w:r>
      <w:r>
        <w:br/>
      </w:r>
      <w:r>
        <w:rPr>
          <w:rStyle w:val="VerbatimChar"/>
        </w:rPr>
        <w:t xml:space="preserve">                       respondent moved |         15        0.22       83.71</w:t>
      </w:r>
      <w:r>
        <w:br/>
      </w:r>
      <w:r>
        <w:rPr>
          <w:rStyle w:val="VerbatimChar"/>
        </w:rPr>
        <w:t xml:space="preserve">                          incapacitated |         19        0.28       83.99</w:t>
      </w:r>
      <w:r>
        <w:br/>
      </w:r>
      <w:r>
        <w:rPr>
          <w:rStyle w:val="VerbatimChar"/>
        </w:rPr>
        <w:t xml:space="preserve"> not interviewed (female questionnaire) |          4        0.06       84.05</w:t>
      </w:r>
      <w:r>
        <w:br/>
      </w:r>
      <w:r>
        <w:rPr>
          <w:rStyle w:val="VerbatimChar"/>
        </w:rPr>
        <w:t xml:space="preserve">not interviewed (household questionnair |        192        2.83       86.88</w:t>
      </w:r>
      <w:r>
        <w:br/>
      </w:r>
      <w:r>
        <w:rPr>
          <w:rStyle w:val="VerbatimChar"/>
        </w:rPr>
        <w:t xml:space="preserve">                  niu (not in universe) |        399        5.88       92.75</w:t>
      </w:r>
      <w:r>
        <w:br/>
      </w:r>
      <w:r>
        <w:rPr>
          <w:rStyle w:val="VerbatimChar"/>
        </w:rPr>
        <w:t xml:space="preserve">                                      . |        492        7.25      100.00</w:t>
      </w:r>
      <w:r>
        <w:br/>
      </w:r>
      <w:r>
        <w:rPr>
          <w:rStyle w:val="VerbatimChar"/>
        </w:rPr>
        <w:t xml:space="preserve">----------------------------------------+-----------------------------------</w:t>
      </w:r>
      <w:r>
        <w:br/>
      </w:r>
      <w:r>
        <w:rPr>
          <w:rStyle w:val="VerbatimChar"/>
        </w:rPr>
        <w:t xml:space="preserve">                                  Total |      6,790      100.00</w:t>
      </w:r>
      <w:r>
        <w:br/>
      </w:r>
      <w:r>
        <w:br/>
      </w:r>
      <w:r>
        <w:rPr>
          <w:rStyle w:val="VerbatimChar"/>
        </w:rPr>
        <w:t xml:space="preserve">. </w:t>
      </w:r>
      <w:r>
        <w:br/>
      </w:r>
      <w:r>
        <w:rPr>
          <w:rStyle w:val="VerbatimChar"/>
        </w:rPr>
        <w:t xml:space="preserve">. label list RESULTFQ_2</w:t>
      </w:r>
      <w:r>
        <w:br/>
      </w:r>
      <w:r>
        <w:rPr>
          <w:rStyle w:val="VerbatimChar"/>
        </w:rPr>
        <w:t xml:space="preserve">RESULTFQ_2:</w:t>
      </w:r>
      <w:r>
        <w:br/>
      </w:r>
      <w:r>
        <w:rPr>
          <w:rStyle w:val="VerbatimChar"/>
        </w:rPr>
        <w:t xml:space="preserve">           1 completed</w:t>
      </w:r>
      <w:r>
        <w:br/>
      </w:r>
      <w:r>
        <w:rPr>
          <w:rStyle w:val="VerbatimChar"/>
        </w:rPr>
        <w:t xml:space="preserve">           2 not at home</w:t>
      </w:r>
      <w:r>
        <w:br/>
      </w:r>
      <w:r>
        <w:rPr>
          <w:rStyle w:val="VerbatimChar"/>
        </w:rPr>
        <w:t xml:space="preserve">           3 postponed</w:t>
      </w:r>
      <w:r>
        <w:br/>
      </w:r>
      <w:r>
        <w:rPr>
          <w:rStyle w:val="VerbatimChar"/>
        </w:rPr>
        <w:t xml:space="preserve">           4 refused</w:t>
      </w:r>
      <w:r>
        <w:br/>
      </w:r>
      <w:r>
        <w:rPr>
          <w:rStyle w:val="VerbatimChar"/>
        </w:rPr>
        <w:t xml:space="preserve">           5 partly completed</w:t>
      </w:r>
      <w:r>
        <w:br/>
      </w:r>
      <w:r>
        <w:rPr>
          <w:rStyle w:val="VerbatimChar"/>
        </w:rPr>
        <w:t xml:space="preserve">           6 respondent death</w:t>
      </w:r>
      <w:r>
        <w:br/>
      </w:r>
      <w:r>
        <w:rPr>
          <w:rStyle w:val="VerbatimChar"/>
        </w:rPr>
        <w:t xml:space="preserve">           7 respondent moved</w:t>
      </w:r>
      <w:r>
        <w:br/>
      </w:r>
      <w:r>
        <w:rPr>
          <w:rStyle w:val="VerbatimChar"/>
        </w:rPr>
        <w:t xml:space="preserve">           8 household moved</w:t>
      </w:r>
      <w:r>
        <w:br/>
      </w:r>
      <w:r>
        <w:rPr>
          <w:rStyle w:val="VerbatimChar"/>
        </w:rPr>
        <w:t xml:space="preserve">          10 incapacitated</w:t>
      </w:r>
      <w:r>
        <w:br/>
      </w:r>
      <w:r>
        <w:rPr>
          <w:rStyle w:val="VerbatimChar"/>
        </w:rPr>
        <w:t xml:space="preserve">          90 other</w:t>
      </w:r>
      <w:r>
        <w:br/>
      </w:r>
      <w:r>
        <w:rPr>
          <w:rStyle w:val="VerbatimChar"/>
        </w:rPr>
        <w:t xml:space="preserve">          95 not interviewed (female questionnaire)</w:t>
      </w:r>
      <w:r>
        <w:br/>
      </w:r>
      <w:r>
        <w:rPr>
          <w:rStyle w:val="VerbatimChar"/>
        </w:rPr>
        <w:t xml:space="preserve">          96 not interviewed (household questionnaire)</w:t>
      </w:r>
      <w:r>
        <w:br/>
      </w:r>
      <w:r>
        <w:rPr>
          <w:rStyle w:val="VerbatimChar"/>
        </w:rPr>
        <w:t xml:space="preserve">          99 niu (not in universe)</w:t>
      </w:r>
      <w:r>
        <w:br/>
      </w:r>
      <w:r>
        <w:br/>
      </w:r>
      <w:r>
        <w:rPr>
          <w:rStyle w:val="VerbatimChar"/>
        </w:rPr>
        <w:t xml:space="preserve">. </w:t>
      </w:r>
    </w:p>
    <w:p>
      <w:pPr>
        <w:pStyle w:val="FirstParagraph"/>
      </w:pPr>
      <w:r>
        <w:t xml:space="preserve">Possible</w:t>
      </w:r>
      <w:r>
        <w:t xml:space="preserve"> </w:t>
      </w:r>
      <w:r>
        <w:rPr>
          <w:bCs/>
          <w:b/>
        </w:rPr>
        <w:t xml:space="preserve">non-response codes</w:t>
      </w:r>
      <w:r>
        <w:t xml:space="preserve"> </w:t>
      </w:r>
      <w:r>
        <w:t xml:space="preserve">include:</w:t>
      </w:r>
    </w:p>
    <w:p>
      <w:pPr>
        <w:numPr>
          <w:ilvl w:val="0"/>
          <w:numId w:val="1006"/>
        </w:numPr>
        <w:pStyle w:val="Compact"/>
      </w:pPr>
      <w:r>
        <w:rPr>
          <w:rStyle w:val="VerbatimChar"/>
        </w:rPr>
        <w:t xml:space="preserve">95</w:t>
      </w:r>
      <w:r>
        <w:t xml:space="preserve"> </w:t>
      </w:r>
      <w:r>
        <w:t xml:space="preserve">Not interviewed (female questionnaire)</w:t>
      </w:r>
    </w:p>
    <w:p>
      <w:pPr>
        <w:numPr>
          <w:ilvl w:val="0"/>
          <w:numId w:val="1006"/>
        </w:numPr>
        <w:pStyle w:val="Compact"/>
      </w:pPr>
      <w:r>
        <w:rPr>
          <w:rStyle w:val="VerbatimChar"/>
        </w:rPr>
        <w:t xml:space="preserve">96</w:t>
      </w:r>
      <w:r>
        <w:t xml:space="preserve"> </w:t>
      </w:r>
      <w:r>
        <w:t xml:space="preserve">Not interviewed (household questionnaire)</w:t>
      </w:r>
    </w:p>
    <w:p>
      <w:pPr>
        <w:numPr>
          <w:ilvl w:val="0"/>
          <w:numId w:val="1006"/>
        </w:numPr>
        <w:pStyle w:val="Compact"/>
      </w:pPr>
      <w:r>
        <w:rPr>
          <w:rStyle w:val="VerbatimChar"/>
        </w:rPr>
        <w:t xml:space="preserve">97</w:t>
      </w:r>
      <w:r>
        <w:t xml:space="preserve"> </w:t>
      </w:r>
      <w:r>
        <w:t xml:space="preserve">Don’t know</w:t>
      </w:r>
    </w:p>
    <w:p>
      <w:pPr>
        <w:numPr>
          <w:ilvl w:val="0"/>
          <w:numId w:val="1006"/>
        </w:numPr>
        <w:pStyle w:val="Compact"/>
      </w:pPr>
      <w:r>
        <w:rPr>
          <w:rStyle w:val="VerbatimChar"/>
        </w:rPr>
        <w:t xml:space="preserve">98</w:t>
      </w:r>
      <w:r>
        <w:t xml:space="preserve"> </w:t>
      </w:r>
      <w:r>
        <w:t xml:space="preserve">No response or missing</w:t>
      </w:r>
    </w:p>
    <w:p>
      <w:pPr>
        <w:numPr>
          <w:ilvl w:val="0"/>
          <w:numId w:val="1006"/>
        </w:numPr>
        <w:pStyle w:val="Compact"/>
      </w:pPr>
      <w:r>
        <w:rPr>
          <w:rStyle w:val="VerbatimChar"/>
        </w:rPr>
        <w:t xml:space="preserve">99</w:t>
      </w:r>
      <w:r>
        <w:t xml:space="preserve"> </w:t>
      </w:r>
      <w:r>
        <w:t xml:space="preserve">NIU (not in universe)</w:t>
      </w:r>
    </w:p>
    <w:p>
      <w:pPr>
        <w:pStyle w:val="FirstParagraph"/>
      </w:pPr>
      <w:r>
        <w:t xml:space="preserve">A missing value in an IPUMS extract indicates that a particular variable is not provided for a selected sample. In a “wide”</w:t>
      </w:r>
      <w:r>
        <w:t xml:space="preserve"> </w:t>
      </w:r>
      <w:r>
        <w:rPr>
          <w:bCs/>
          <w:b/>
        </w:rPr>
        <w:t xml:space="preserve">Longitudinal</w:t>
      </w:r>
      <w:r>
        <w:t xml:space="preserve"> </w:t>
      </w:r>
      <w:r>
        <w:t xml:space="preserve">extract, it may also signify that a particular person was not included in the data from a particular phase. Here, an missing result in</w:t>
      </w:r>
      <w:r>
        <w:t xml:space="preserve"> </w:t>
      </w:r>
      <w:r>
        <w:rPr>
          <w:rStyle w:val="VerbatimChar"/>
        </w:rPr>
        <w:t xml:space="preserve">RESULTFQ_2</w:t>
      </w:r>
      <w:r>
        <w:t xml:space="preserve"> </w:t>
      </w:r>
      <w:r>
        <w:t xml:space="preserve">indicates that a Female Respondent from Phase 1 was not found in Phase 2.</w:t>
      </w:r>
    </w:p>
    <w:p>
      <w:pPr>
        <w:pStyle w:val="BodyText"/>
      </w:pPr>
      <w:r>
        <w:t xml:space="preserve">You can drop incomplete Phase 2 female responses as follows:</w:t>
      </w:r>
    </w:p>
    <w:p>
      <w:pPr>
        <w:pStyle w:val="SourceCode"/>
      </w:pPr>
      <w:r>
        <w:rPr>
          <w:rStyle w:val="VerbatimChar"/>
        </w:rPr>
        <w:t xml:space="preserve">use "pma_00126.dta", clear</w:t>
      </w:r>
      <w:r>
        <w:br/>
      </w:r>
      <w:r>
        <w:br/>
      </w:r>
      <w:r>
        <w:rPr>
          <w:rStyle w:val="VerbatimChar"/>
        </w:rPr>
        <w:t xml:space="preserve">keep if sample_1 == 85409</w:t>
      </w:r>
      <w:r>
        <w:br/>
      </w:r>
      <w:r>
        <w:br/>
      </w:r>
      <w:r>
        <w:rPr>
          <w:rStyle w:val="VerbatimChar"/>
        </w:rPr>
        <w:t xml:space="preserve">keep if resultfq_2 == 1</w:t>
      </w:r>
      <w:r>
        <w:br/>
      </w:r>
      <w:r>
        <w:br/>
      </w:r>
      <w:r>
        <w:rPr>
          <w:rStyle w:val="VerbatimChar"/>
        </w:rPr>
        <w:t xml:space="preserve">tab resultfq_1 resultfq_2,m</w:t>
      </w:r>
    </w:p>
    <w:p>
      <w:pPr>
        <w:pStyle w:val="SourceCode"/>
      </w:pPr>
      <w:r>
        <w:rPr>
          <w:rStyle w:val="VerbatimChar"/>
        </w:rPr>
        <w:t xml:space="preserve">. </w:t>
      </w:r>
      <w:r>
        <w:br/>
      </w:r>
      <w:r>
        <w:rPr>
          <w:rStyle w:val="VerbatimChar"/>
        </w:rPr>
        <w:t xml:space="preserve">. use "pma_00126.dta", clear</w:t>
      </w:r>
      <w:r>
        <w:br/>
      </w:r>
      <w:r>
        <w:br/>
      </w:r>
      <w:r>
        <w:rPr>
          <w:rStyle w:val="VerbatimChar"/>
        </w:rPr>
        <w:t xml:space="preserve">. </w:t>
      </w:r>
      <w:r>
        <w:br/>
      </w:r>
      <w:r>
        <w:rPr>
          <w:rStyle w:val="VerbatimChar"/>
        </w:rPr>
        <w:t xml:space="preserve">. keep if sample_1 == 85409</w:t>
      </w:r>
      <w:r>
        <w:br/>
      </w:r>
      <w:r>
        <w:rPr>
          <w:rStyle w:val="VerbatimChar"/>
        </w:rPr>
        <w:t xml:space="preserve">(23,387 observations deleted)</w:t>
      </w:r>
      <w:r>
        <w:br/>
      </w:r>
      <w:r>
        <w:br/>
      </w:r>
      <w:r>
        <w:rPr>
          <w:rStyle w:val="VerbatimChar"/>
        </w:rPr>
        <w:t xml:space="preserve">. </w:t>
      </w:r>
      <w:r>
        <w:br/>
      </w:r>
      <w:r>
        <w:rPr>
          <w:rStyle w:val="VerbatimChar"/>
        </w:rPr>
        <w:t xml:space="preserve">. keep if resultfq_2 == 1</w:t>
      </w:r>
      <w:r>
        <w:br/>
      </w:r>
      <w:r>
        <w:rPr>
          <w:rStyle w:val="VerbatimChar"/>
        </w:rPr>
        <w:t xml:space="preserve">(1,299 observations deleted)</w:t>
      </w:r>
      <w:r>
        <w:br/>
      </w:r>
      <w:r>
        <w:br/>
      </w:r>
      <w:r>
        <w:rPr>
          <w:rStyle w:val="VerbatimChar"/>
        </w:rPr>
        <w:t xml:space="preserve">. </w:t>
      </w:r>
      <w:r>
        <w:br/>
      </w:r>
      <w:r>
        <w:rPr>
          <w:rStyle w:val="VerbatimChar"/>
        </w:rPr>
        <w:t xml:space="preserve">. tab resultfq_1 resultfq_2,m</w:t>
      </w:r>
      <w:r>
        <w:br/>
      </w:r>
      <w:r>
        <w:br/>
      </w:r>
      <w:r>
        <w:rPr>
          <w:rStyle w:val="VerbatimChar"/>
        </w:rPr>
        <w:t xml:space="preserve">                      | result of</w:t>
      </w:r>
      <w:r>
        <w:br/>
      </w:r>
      <w:r>
        <w:rPr>
          <w:rStyle w:val="VerbatimChar"/>
        </w:rPr>
        <w:t xml:space="preserve">                      |   female</w:t>
      </w:r>
      <w:r>
        <w:br/>
      </w:r>
      <w:r>
        <w:rPr>
          <w:rStyle w:val="VerbatimChar"/>
        </w:rPr>
        <w:t xml:space="preserve">                      | questionna</w:t>
      </w:r>
      <w:r>
        <w:br/>
      </w:r>
      <w:r>
        <w:rPr>
          <w:rStyle w:val="VerbatimChar"/>
        </w:rPr>
        <w:t xml:space="preserve">     result of female |    ire</w:t>
      </w:r>
      <w:r>
        <w:br/>
      </w:r>
      <w:r>
        <w:rPr>
          <w:rStyle w:val="VerbatimChar"/>
        </w:rPr>
        <w:t xml:space="preserve">        questionnaire | completed |     Total</w:t>
      </w:r>
      <w:r>
        <w:br/>
      </w:r>
      <w:r>
        <w:rPr>
          <w:rStyle w:val="VerbatimChar"/>
        </w:rPr>
        <w:t xml:space="preserve">----------------------+-----------+----------</w:t>
      </w:r>
      <w:r>
        <w:br/>
      </w:r>
      <w:r>
        <w:rPr>
          <w:rStyle w:val="VerbatimChar"/>
        </w:rPr>
        <w:t xml:space="preserve">            completed |     5,487 |     5,487 </w:t>
      </w:r>
      <w:r>
        <w:br/>
      </w:r>
      <w:r>
        <w:rPr>
          <w:rStyle w:val="VerbatimChar"/>
        </w:rPr>
        <w:t xml:space="preserve">     partly completed |         4 |         4 </w:t>
      </w:r>
      <w:r>
        <w:br/>
      </w:r>
      <w:r>
        <w:rPr>
          <w:rStyle w:val="VerbatimChar"/>
        </w:rPr>
        <w:t xml:space="preserve">----------------------+-----------+----------</w:t>
      </w:r>
      <w:r>
        <w:br/>
      </w:r>
      <w:r>
        <w:rPr>
          <w:rStyle w:val="VerbatimChar"/>
        </w:rPr>
        <w:t xml:space="preserve">                Total |     5,491 |     5,491 </w:t>
      </w:r>
      <w:r>
        <w:br/>
      </w:r>
      <w:r>
        <w:br/>
      </w:r>
      <w:r>
        <w:rPr>
          <w:rStyle w:val="VerbatimChar"/>
        </w:rPr>
        <w:t xml:space="preserve">. </w:t>
      </w:r>
    </w:p>
    <w:p>
      <w:pPr>
        <w:pStyle w:val="FirstParagraph"/>
      </w:pPr>
      <w:r>
        <w:t xml:space="preserve">Generally, we will combine both filtering steps together in a single function like so:</w:t>
      </w:r>
    </w:p>
    <w:p>
      <w:pPr>
        <w:pStyle w:val="SourceCode"/>
      </w:pPr>
      <w:r>
        <w:rPr>
          <w:rStyle w:val="VerbatimChar"/>
        </w:rPr>
        <w:t xml:space="preserve">use "pma_00126.dta", clear</w:t>
      </w:r>
      <w:r>
        <w:br/>
      </w:r>
      <w:r>
        <w:br/>
      </w:r>
      <w:r>
        <w:rPr>
          <w:rStyle w:val="VerbatimChar"/>
        </w:rPr>
        <w:t xml:space="preserve">keep if sample_1 == 85409</w:t>
      </w:r>
      <w:r>
        <w:br/>
      </w:r>
      <w:r>
        <w:br/>
      </w:r>
      <w:r>
        <w:rPr>
          <w:rStyle w:val="VerbatimChar"/>
        </w:rPr>
        <w:t xml:space="preserve">keep if inlist(resident_1,11,22) &amp; inlist(resident_2,11,22) &amp; resultfq_2  == 1</w:t>
      </w:r>
      <w:r>
        <w:br/>
      </w:r>
      <w:r>
        <w:br/>
      </w:r>
      <w:r>
        <w:rPr>
          <w:rStyle w:val="VerbatimChar"/>
        </w:rPr>
        <w:t xml:space="preserve">tab resultfq_1 resultfq_2,m</w:t>
      </w:r>
    </w:p>
    <w:p>
      <w:pPr>
        <w:pStyle w:val="SourceCode"/>
      </w:pPr>
      <w:r>
        <w:rPr>
          <w:rStyle w:val="VerbatimChar"/>
        </w:rPr>
        <w:t xml:space="preserve">. </w:t>
      </w:r>
      <w:r>
        <w:br/>
      </w:r>
      <w:r>
        <w:rPr>
          <w:rStyle w:val="VerbatimChar"/>
        </w:rPr>
        <w:t xml:space="preserve">. use "pma_00126.dta", clear</w:t>
      </w:r>
      <w:r>
        <w:br/>
      </w:r>
      <w:r>
        <w:br/>
      </w:r>
      <w:r>
        <w:rPr>
          <w:rStyle w:val="VerbatimChar"/>
        </w:rPr>
        <w:t xml:space="preserve">. </w:t>
      </w:r>
      <w:r>
        <w:br/>
      </w:r>
      <w:r>
        <w:rPr>
          <w:rStyle w:val="VerbatimChar"/>
        </w:rPr>
        <w:t xml:space="preserve">. keep if sample_1 == 85409</w:t>
      </w:r>
      <w:r>
        <w:br/>
      </w:r>
      <w:r>
        <w:rPr>
          <w:rStyle w:val="VerbatimChar"/>
        </w:rPr>
        <w:t xml:space="preserve">(23,387 observations deleted)</w:t>
      </w:r>
      <w:r>
        <w:br/>
      </w:r>
      <w:r>
        <w:br/>
      </w:r>
      <w:r>
        <w:rPr>
          <w:rStyle w:val="VerbatimChar"/>
        </w:rPr>
        <w:t xml:space="preserve">. </w:t>
      </w:r>
      <w:r>
        <w:br/>
      </w:r>
      <w:r>
        <w:rPr>
          <w:rStyle w:val="VerbatimChar"/>
        </w:rPr>
        <w:t xml:space="preserve">. keep if inlist(resident_1,11,22) &amp; inlist(resident_2,11,22) &amp; resultfq_2  == 1</w:t>
      </w:r>
      <w:r>
        <w:br/>
      </w:r>
      <w:r>
        <w:rPr>
          <w:rStyle w:val="VerbatimChar"/>
        </w:rPr>
        <w:t xml:space="preserve">(1,578 observations deleted)</w:t>
      </w:r>
      <w:r>
        <w:br/>
      </w:r>
      <w:r>
        <w:br/>
      </w:r>
      <w:r>
        <w:rPr>
          <w:rStyle w:val="VerbatimChar"/>
        </w:rPr>
        <w:t xml:space="preserve">. </w:t>
      </w:r>
      <w:r>
        <w:br/>
      </w:r>
      <w:r>
        <w:rPr>
          <w:rStyle w:val="VerbatimChar"/>
        </w:rPr>
        <w:t xml:space="preserve">. tab resultfq_1 resultfq_2,m</w:t>
      </w:r>
      <w:r>
        <w:br/>
      </w:r>
      <w:r>
        <w:br/>
      </w:r>
      <w:r>
        <w:rPr>
          <w:rStyle w:val="VerbatimChar"/>
        </w:rPr>
        <w:t xml:space="preserve">                      | result of</w:t>
      </w:r>
      <w:r>
        <w:br/>
      </w:r>
      <w:r>
        <w:rPr>
          <w:rStyle w:val="VerbatimChar"/>
        </w:rPr>
        <w:t xml:space="preserve">                      |   female</w:t>
      </w:r>
      <w:r>
        <w:br/>
      </w:r>
      <w:r>
        <w:rPr>
          <w:rStyle w:val="VerbatimChar"/>
        </w:rPr>
        <w:t xml:space="preserve">                      | questionna</w:t>
      </w:r>
      <w:r>
        <w:br/>
      </w:r>
      <w:r>
        <w:rPr>
          <w:rStyle w:val="VerbatimChar"/>
        </w:rPr>
        <w:t xml:space="preserve">     result of female |    ire</w:t>
      </w:r>
      <w:r>
        <w:br/>
      </w:r>
      <w:r>
        <w:rPr>
          <w:rStyle w:val="VerbatimChar"/>
        </w:rPr>
        <w:t xml:space="preserve">        questionnaire | completed |     Total</w:t>
      </w:r>
      <w:r>
        <w:br/>
      </w:r>
      <w:r>
        <w:rPr>
          <w:rStyle w:val="VerbatimChar"/>
        </w:rPr>
        <w:t xml:space="preserve">----------------------+-----------+----------</w:t>
      </w:r>
      <w:r>
        <w:br/>
      </w:r>
      <w:r>
        <w:rPr>
          <w:rStyle w:val="VerbatimChar"/>
        </w:rPr>
        <w:t xml:space="preserve">            completed |     5,208 |     5,208 </w:t>
      </w:r>
      <w:r>
        <w:br/>
      </w:r>
      <w:r>
        <w:rPr>
          <w:rStyle w:val="VerbatimChar"/>
        </w:rPr>
        <w:t xml:space="preserve">     partly completed |         4 |         4 </w:t>
      </w:r>
      <w:r>
        <w:br/>
      </w:r>
      <w:r>
        <w:rPr>
          <w:rStyle w:val="VerbatimChar"/>
        </w:rPr>
        <w:t xml:space="preserve">----------------------+-----------+----------</w:t>
      </w:r>
      <w:r>
        <w:br/>
      </w:r>
      <w:r>
        <w:rPr>
          <w:rStyle w:val="VerbatimChar"/>
        </w:rPr>
        <w:t xml:space="preserve">                Total |     5,212 |     5,212 </w:t>
      </w:r>
      <w:r>
        <w:br/>
      </w:r>
      <w:r>
        <w:br/>
      </w:r>
      <w:r>
        <w:rPr>
          <w:rStyle w:val="VerbatimChar"/>
        </w:rPr>
        <w:t xml:space="preserve">. </w:t>
      </w:r>
    </w:p>
    <w:p>
      <w:pPr>
        <w:pStyle w:val="FirstParagraph"/>
      </w:pPr>
      <w:r>
        <w:t xml:space="preserve">In upcoming chapters, we’ll use the remaining cases to show how PMA generates key indicators for</w:t>
      </w:r>
      <w:r>
        <w:t xml:space="preserve"> </w:t>
      </w:r>
      <w:r>
        <w:rPr>
          <w:bCs/>
          <w:b/>
        </w:rPr>
        <w:t xml:space="preserve">contraceptive use status</w:t>
      </w:r>
      <w:r>
        <w:t xml:space="preserve"> </w:t>
      </w:r>
      <w:r>
        <w:t xml:space="preserve">and</w:t>
      </w:r>
      <w:r>
        <w:t xml:space="preserve"> </w:t>
      </w:r>
      <w:r>
        <w:rPr>
          <w:bCs/>
          <w:b/>
        </w:rPr>
        <w:t xml:space="preserve">family planning intentions and outcomes</w:t>
      </w:r>
      <w:r>
        <w:t xml:space="preserve">. The summary report for each country includes measures disaggregated by demographic variables like:</w:t>
      </w:r>
    </w:p>
    <w:p>
      <w:pPr>
        <w:numPr>
          <w:ilvl w:val="0"/>
          <w:numId w:val="1007"/>
        </w:numPr>
        <w:pStyle w:val="Compact"/>
      </w:pPr>
      <w:hyperlink r:id="rId60">
        <w:r>
          <w:rPr>
            <w:rStyle w:val="Hyperlink"/>
          </w:rPr>
          <w:t xml:space="preserve">MARSTAT</w:t>
        </w:r>
      </w:hyperlink>
      <w:r>
        <w:t xml:space="preserve"> </w:t>
      </w:r>
      <w:r>
        <w:t xml:space="preserve">- marital status</w:t>
      </w:r>
    </w:p>
    <w:p>
      <w:pPr>
        <w:numPr>
          <w:ilvl w:val="0"/>
          <w:numId w:val="1007"/>
        </w:numPr>
        <w:pStyle w:val="Compact"/>
      </w:pPr>
      <w:hyperlink r:id="rId61">
        <w:r>
          <w:rPr>
            <w:rStyle w:val="Hyperlink"/>
          </w:rPr>
          <w:t xml:space="preserve">EDUCATT</w:t>
        </w:r>
      </w:hyperlink>
      <w:r>
        <w:t xml:space="preserve"> </w:t>
      </w:r>
      <w:r>
        <w:t xml:space="preserve">and</w:t>
      </w:r>
      <w:r>
        <w:t xml:space="preserve"> </w:t>
      </w:r>
      <w:hyperlink r:id="rId62">
        <w:r>
          <w:rPr>
            <w:rStyle w:val="Hyperlink"/>
          </w:rPr>
          <w:t xml:space="preserve">EDUCATTGEN</w:t>
        </w:r>
      </w:hyperlink>
      <w:r>
        <w:t xml:space="preserve"> </w:t>
      </w:r>
      <w:r>
        <w:t xml:space="preserve">- highest attended level of education</w:t>
      </w:r>
      <w:hyperlink w:anchor="fn16">
        <w:r>
          <w:rPr>
            <w:rStyle w:val="Hyperlink"/>
            <w:vertAlign w:val="superscript"/>
          </w:rPr>
          <w:t xml:space="preserve">16</w:t>
        </w:r>
      </w:hyperlink>
    </w:p>
    <w:p>
      <w:pPr>
        <w:numPr>
          <w:ilvl w:val="0"/>
          <w:numId w:val="1007"/>
        </w:numPr>
        <w:pStyle w:val="Compact"/>
      </w:pPr>
      <w:hyperlink r:id="rId63">
        <w:r>
          <w:rPr>
            <w:rStyle w:val="Hyperlink"/>
          </w:rPr>
          <w:t xml:space="preserve">AGE</w:t>
        </w:r>
      </w:hyperlink>
      <w:r>
        <w:t xml:space="preserve"> </w:t>
      </w:r>
      <w:r>
        <w:t xml:space="preserve">- age</w:t>
      </w:r>
      <w:hyperlink w:anchor="fn17">
        <w:r>
          <w:rPr>
            <w:rStyle w:val="Hyperlink"/>
            <w:vertAlign w:val="superscript"/>
          </w:rPr>
          <w:t xml:space="preserve">17</w:t>
        </w:r>
      </w:hyperlink>
    </w:p>
    <w:p>
      <w:pPr>
        <w:numPr>
          <w:ilvl w:val="0"/>
          <w:numId w:val="1007"/>
        </w:numPr>
        <w:pStyle w:val="Compact"/>
      </w:pPr>
      <w:hyperlink r:id="rId64">
        <w:r>
          <w:rPr>
            <w:rStyle w:val="Hyperlink"/>
          </w:rPr>
          <w:t xml:space="preserve">WEALTHQ</w:t>
        </w:r>
      </w:hyperlink>
      <w:r>
        <w:t xml:space="preserve"> </w:t>
      </w:r>
      <w:r>
        <w:t xml:space="preserve">and</w:t>
      </w:r>
      <w:r>
        <w:t xml:space="preserve"> </w:t>
      </w:r>
      <w:hyperlink r:id="rId65">
        <w:r>
          <w:rPr>
            <w:rStyle w:val="Hyperlink"/>
          </w:rPr>
          <w:t xml:space="preserve">WEALTHT</w:t>
        </w:r>
      </w:hyperlink>
      <w:r>
        <w:t xml:space="preserve"> </w:t>
      </w:r>
      <w:r>
        <w:t xml:space="preserve">- household wealth quintile or tertile</w:t>
      </w:r>
      <w:hyperlink w:anchor="fn18">
        <w:r>
          <w:rPr>
            <w:rStyle w:val="Hyperlink"/>
            <w:vertAlign w:val="superscript"/>
          </w:rPr>
          <w:t xml:space="preserve">18</w:t>
        </w:r>
      </w:hyperlink>
    </w:p>
    <w:p>
      <w:pPr>
        <w:numPr>
          <w:ilvl w:val="0"/>
          <w:numId w:val="1007"/>
        </w:numPr>
        <w:pStyle w:val="Compact"/>
      </w:pPr>
      <w:hyperlink r:id="rId66">
        <w:r>
          <w:rPr>
            <w:rStyle w:val="Hyperlink"/>
          </w:rPr>
          <w:t xml:space="preserve">URBAN</w:t>
        </w:r>
      </w:hyperlink>
      <w:r>
        <w:t xml:space="preserve"> </w:t>
      </w:r>
      <w:r>
        <w:t xml:space="preserve">and</w:t>
      </w:r>
      <w:r>
        <w:t xml:space="preserve"> </w:t>
      </w:r>
      <w:hyperlink r:id="rId67">
        <w:r>
          <w:rPr>
            <w:rStyle w:val="Hyperlink"/>
          </w:rPr>
          <w:t xml:space="preserve">SUBNATIONAL</w:t>
        </w:r>
      </w:hyperlink>
      <w:r>
        <w:t xml:space="preserve"> </w:t>
      </w:r>
      <w:r>
        <w:t xml:space="preserve">- geographic location</w:t>
      </w:r>
      <w:hyperlink w:anchor="fn19">
        <w:r>
          <w:rPr>
            <w:rStyle w:val="Hyperlink"/>
            <w:vertAlign w:val="superscript"/>
          </w:rPr>
          <w:t xml:space="preserve">19</w:t>
        </w:r>
      </w:hyperlink>
    </w:p>
    <w:bookmarkStart w:id="68" w:name="cb15"/>
    <w:p>
      <w:pPr>
        <w:pStyle w:val="SourceCode"/>
      </w:pPr>
    </w:p>
    <w:bookmarkEnd w:id="68"/>
    <w:bookmarkStart w:id="71" w:name="refs"/>
    <w:bookmarkStart w:id="70" w:name="ref-Dean-Pagano"/>
    <w:p>
      <w:pPr>
        <w:pStyle w:val="Bibliography"/>
      </w:pPr>
      <w:r>
        <w:t xml:space="preserve">Dean, Natalie, and Marcello Pagano. 2015.</w:t>
      </w:r>
      <w:r>
        <w:t xml:space="preserve"> </w:t>
      </w:r>
      <w:r>
        <w:t xml:space="preserve">“</w:t>
      </w:r>
      <w:r>
        <w:t xml:space="preserve">Evaluating Confidence Interval Methods for Binomial</w:t>
      </w:r>
      <w:r>
        <w:t xml:space="preserve"> </w:t>
      </w:r>
      <w:r>
        <w:t xml:space="preserve">Proportions in Clustered Surveys</w:t>
      </w:r>
      <w:r>
        <w:t xml:space="preserve">.”</w:t>
      </w:r>
      <w:r>
        <w:t xml:space="preserve"> </w:t>
      </w:r>
      <w:r>
        <w:rPr>
          <w:iCs/>
          <w:i/>
        </w:rPr>
        <w:t xml:space="preserve">Journal of Survey</w:t>
      </w:r>
      <w:r>
        <w:rPr>
          <w:iCs/>
          <w:i/>
        </w:rPr>
        <w:t xml:space="preserve"> </w:t>
      </w:r>
      <w:r>
        <w:rPr>
          <w:iCs/>
          <w:i/>
        </w:rPr>
        <w:t xml:space="preserve">Statistics and Methodology</w:t>
      </w:r>
      <w:r>
        <w:t xml:space="preserve"> </w:t>
      </w:r>
      <w:r>
        <w:t xml:space="preserve">3 (4): 484–503.</w:t>
      </w:r>
      <w:r>
        <w:t xml:space="preserve"> </w:t>
      </w:r>
      <w:hyperlink r:id="rId69">
        <w:r>
          <w:rPr>
            <w:rStyle w:val="Hyperlink"/>
          </w:rPr>
          <w:t xml:space="preserve">https://doi.org/10.1093/jssam/smv024</w:t>
        </w:r>
      </w:hyperlink>
      <w:r>
        <w:t xml:space="preserve">.</w:t>
      </w:r>
    </w:p>
    <w:bookmarkEnd w:id="70"/>
    <w:bookmarkEnd w:id="71"/>
    <w:bookmarkStart w:id="73" w:name="fn1"/>
    <w:p>
      <w:pPr>
        <w:numPr>
          <w:ilvl w:val="0"/>
          <w:numId w:val="1008"/>
        </w:numPr>
      </w:pPr>
      <w:r>
        <w:t xml:space="preserve">In addition to these three in-person</w:t>
      </w:r>
      <w:r>
        <w:t xml:space="preserve"> </w:t>
      </w:r>
      <w:r>
        <w:t xml:space="preserve">surveys, PMA also conducted telephone interviews with panel members</w:t>
      </w:r>
      <w:r>
        <w:t xml:space="preserve"> </w:t>
      </w:r>
      <w:r>
        <w:t xml:space="preserve">focused on emerging issues related to the COVID-19 pandemic in 2020.</w:t>
      </w:r>
      <w:r>
        <w:t xml:space="preserve"> </w:t>
      </w:r>
      <w:r>
        <w:t xml:space="preserve">These telephone surveys are already available for several countries -</w:t>
      </w:r>
      <w:r>
        <w:t xml:space="preserve"> </w:t>
      </w:r>
      <w:r>
        <w:t xml:space="preserve">see our series on</w:t>
      </w:r>
      <w:r>
        <w:t xml:space="preserve"> </w:t>
      </w:r>
      <w:hyperlink r:id="rId72">
        <w:r>
          <w:rPr>
            <w:rStyle w:val="Hyperlink"/>
          </w:rPr>
          <w:t xml:space="preserve">PMA</w:t>
        </w:r>
        <w:r>
          <w:rPr>
            <w:rStyle w:val="Hyperlink"/>
          </w:rPr>
          <w:t xml:space="preserve"> </w:t>
        </w:r>
        <w:r>
          <w:rPr>
            <w:rStyle w:val="Hyperlink"/>
          </w:rPr>
          <w:t xml:space="preserve">COVID-19 surveys</w:t>
        </w:r>
      </w:hyperlink>
      <w:r>
        <w:t xml:space="preserve"> </w:t>
      </w:r>
      <w:r>
        <w:t xml:space="preserve">for details.</w:t>
      </w:r>
      <w:hyperlink w:anchor="fnref1">
        <w:r>
          <w:rPr>
            <w:rStyle w:val="Hyperlink"/>
          </w:rPr>
          <w:t xml:space="preserve">↩︎</w:t>
        </w:r>
      </w:hyperlink>
    </w:p>
    <w:bookmarkEnd w:id="73"/>
    <w:bookmarkStart w:id="77" w:name="fn2"/>
    <w:p>
      <w:pPr>
        <w:numPr>
          <w:ilvl w:val="0"/>
          <w:numId w:val="1008"/>
        </w:numPr>
      </w:pPr>
      <w:hyperlink r:id="rId74">
        <w:r>
          <w:rPr>
            <w:rStyle w:val="Hyperlink"/>
          </w:rPr>
          <w:t xml:space="preserve">Displaced</w:t>
        </w:r>
        <w:r>
          <w:rPr>
            <w:rStyle w:val="Hyperlink"/>
          </w:rPr>
          <w:t xml:space="preserve"> </w:t>
        </w:r>
        <w:r>
          <w:rPr>
            <w:rStyle w:val="Hyperlink"/>
          </w:rPr>
          <w:t xml:space="preserve">GPS coordinates</w:t>
        </w:r>
      </w:hyperlink>
      <w:r>
        <w:t xml:space="preserve"> </w:t>
      </w:r>
      <w:r>
        <w:t xml:space="preserve">for the centroid of each EA are available for most</w:t>
      </w:r>
      <w:r>
        <w:t xml:space="preserve"> </w:t>
      </w:r>
      <w:r>
        <w:t xml:space="preserve">samples</w:t>
      </w:r>
      <w:r>
        <w:t xml:space="preserve"> </w:t>
      </w:r>
      <w:hyperlink r:id="rId75">
        <w:r>
          <w:rPr>
            <w:rStyle w:val="Hyperlink"/>
          </w:rPr>
          <w:t xml:space="preserve">by</w:t>
        </w:r>
        <w:r>
          <w:rPr>
            <w:rStyle w:val="Hyperlink"/>
          </w:rPr>
          <w:t xml:space="preserve"> </w:t>
        </w:r>
        <w:r>
          <w:rPr>
            <w:rStyle w:val="Hyperlink"/>
          </w:rPr>
          <w:t xml:space="preserve">request</w:t>
        </w:r>
      </w:hyperlink>
      <w:r>
        <w:t xml:space="preserve"> </w:t>
      </w:r>
      <w:r>
        <w:t xml:space="preserve">from PMA. IPUMS PMA provides shapefiles for PMA countries</w:t>
      </w:r>
      <w:r>
        <w:t xml:space="preserve"> </w:t>
      </w:r>
      <w:hyperlink r:id="rId76">
        <w:r>
          <w:rPr>
            <w:rStyle w:val="Hyperlink"/>
          </w:rPr>
          <w:t xml:space="preserve">here</w:t>
        </w:r>
      </w:hyperlink>
      <w:r>
        <w:t xml:space="preserve">.</w:t>
      </w:r>
      <w:hyperlink w:anchor="fnref2">
        <w:r>
          <w:rPr>
            <w:rStyle w:val="Hyperlink"/>
          </w:rPr>
          <w:t xml:space="preserve">↩︎</w:t>
        </w:r>
      </w:hyperlink>
    </w:p>
    <w:bookmarkEnd w:id="77"/>
    <w:bookmarkStart w:id="79" w:name="fn3"/>
    <w:p>
      <w:pPr>
        <w:numPr>
          <w:ilvl w:val="0"/>
          <w:numId w:val="1008"/>
        </w:numPr>
      </w:pPr>
      <w:r>
        <w:t xml:space="preserve">Questionnaires administered in each</w:t>
      </w:r>
      <w:r>
        <w:t xml:space="preserve"> </w:t>
      </w:r>
      <w:r>
        <w:t xml:space="preserve">country may vary from this</w:t>
      </w:r>
      <w:r>
        <w:t xml:space="preserve"> </w:t>
      </w:r>
      <w:r>
        <w:rPr>
          <w:bCs/>
          <w:b/>
        </w:rPr>
        <w:t xml:space="preserve">Core Household Questionnaire</w:t>
      </w:r>
      <w:r>
        <w:t xml:space="preserve"> </w:t>
      </w:r>
      <w:r>
        <w:t xml:space="preserve">-</w:t>
      </w:r>
      <w:r>
        <w:t xml:space="preserve"> </w:t>
      </w:r>
      <w:hyperlink r:id="rId78">
        <w:r>
          <w:rPr>
            <w:rStyle w:val="Hyperlink"/>
          </w:rPr>
          <w:t xml:space="preserve">click</w:t>
        </w:r>
        <w:r>
          <w:rPr>
            <w:rStyle w:val="Hyperlink"/>
          </w:rPr>
          <w:t xml:space="preserve"> </w:t>
        </w:r>
        <w:r>
          <w:rPr>
            <w:rStyle w:val="Hyperlink"/>
          </w:rPr>
          <w:t xml:space="preserve">here</w:t>
        </w:r>
      </w:hyperlink>
      <w:r>
        <w:t xml:space="preserve"> </w:t>
      </w:r>
      <w:r>
        <w:t xml:space="preserve">for details.</w:t>
      </w:r>
      <w:hyperlink w:anchor="fnref3">
        <w:r>
          <w:rPr>
            <w:rStyle w:val="Hyperlink"/>
          </w:rPr>
          <w:t xml:space="preserve">↩︎</w:t>
        </w:r>
      </w:hyperlink>
    </w:p>
    <w:bookmarkEnd w:id="79"/>
    <w:bookmarkStart w:id="80" w:name="fn4"/>
    <w:p>
      <w:pPr>
        <w:numPr>
          <w:ilvl w:val="0"/>
          <w:numId w:val="1008"/>
        </w:numPr>
      </w:pPr>
      <w:r>
        <w:t xml:space="preserve">Questionnaires administered in each</w:t>
      </w:r>
      <w:r>
        <w:t xml:space="preserve"> </w:t>
      </w:r>
      <w:r>
        <w:t xml:space="preserve">country may vary from this</w:t>
      </w:r>
      <w:r>
        <w:t xml:space="preserve"> </w:t>
      </w:r>
      <w:r>
        <w:rPr>
          <w:bCs/>
          <w:b/>
        </w:rPr>
        <w:t xml:space="preserve">Core Female Questionnaire</w:t>
      </w:r>
      <w:r>
        <w:t xml:space="preserve"> </w:t>
      </w:r>
      <w:r>
        <w:t xml:space="preserve">-</w:t>
      </w:r>
      <w:r>
        <w:t xml:space="preserve"> </w:t>
      </w:r>
      <w:hyperlink r:id="rId78">
        <w:r>
          <w:rPr>
            <w:rStyle w:val="Hyperlink"/>
          </w:rPr>
          <w:t xml:space="preserve">click here</w:t>
        </w:r>
      </w:hyperlink>
      <w:r>
        <w:t xml:space="preserve"> </w:t>
      </w:r>
      <w:r>
        <w:t xml:space="preserve">for details.</w:t>
      </w:r>
      <w:hyperlink w:anchor="fnref4">
        <w:r>
          <w:rPr>
            <w:rStyle w:val="Hyperlink"/>
          </w:rPr>
          <w:t xml:space="preserve">↩︎</w:t>
        </w:r>
      </w:hyperlink>
    </w:p>
    <w:bookmarkEnd w:id="80"/>
    <w:bookmarkStart w:id="82" w:name="fn5"/>
    <w:p>
      <w:pPr>
        <w:numPr>
          <w:ilvl w:val="0"/>
          <w:numId w:val="1008"/>
        </w:numPr>
      </w:pPr>
      <w:r>
        <w:t xml:space="preserve">The “study area” is area within which</w:t>
      </w:r>
      <w:r>
        <w:t xml:space="preserve"> </w:t>
      </w:r>
      <w:r>
        <w:t xml:space="preserve">resident enumerators should attempt to find panel women that have moved</w:t>
      </w:r>
      <w:r>
        <w:t xml:space="preserve"> </w:t>
      </w:r>
      <w:r>
        <w:t xml:space="preserve">out of their Phase 1 dwelling. This may extend beyond the woman’s</w:t>
      </w:r>
      <w:r>
        <w:t xml:space="preserve"> </w:t>
      </w:r>
      <w:r>
        <w:t xml:space="preserve">original EA as determined by in-country administrators - see</w:t>
      </w:r>
      <w:r>
        <w:t xml:space="preserve"> </w:t>
      </w:r>
      <w:hyperlink r:id="rId81">
        <w:r>
          <w:rPr>
            <w:rStyle w:val="Hyperlink"/>
          </w:rPr>
          <w:t xml:space="preserve">PMA Phase 2 and</w:t>
        </w:r>
        <w:r>
          <w:rPr>
            <w:rStyle w:val="Hyperlink"/>
          </w:rPr>
          <w:t xml:space="preserve"> </w:t>
        </w:r>
        <w:r>
          <w:rPr>
            <w:rStyle w:val="Hyperlink"/>
          </w:rPr>
          <w:t xml:space="preserve">Phase 3 Survey Protocol</w:t>
        </w:r>
      </w:hyperlink>
      <w:r>
        <w:t xml:space="preserve"> </w:t>
      </w:r>
      <w:r>
        <w:t xml:space="preserve">for details.</w:t>
      </w:r>
      <w:hyperlink w:anchor="fnref5">
        <w:r>
          <w:rPr>
            <w:rStyle w:val="Hyperlink"/>
          </w:rPr>
          <w:t xml:space="preserve">↩︎</w:t>
        </w:r>
      </w:hyperlink>
    </w:p>
    <w:bookmarkEnd w:id="82"/>
    <w:bookmarkStart w:id="83" w:name="fn6"/>
    <w:p>
      <w:pPr>
        <w:numPr>
          <w:ilvl w:val="0"/>
          <w:numId w:val="1008"/>
        </w:numPr>
      </w:pPr>
      <w:r>
        <w:t xml:space="preserve">In cases where no Phase 1 household</w:t>
      </w:r>
      <w:r>
        <w:t xml:space="preserve"> </w:t>
      </w:r>
      <w:r>
        <w:t xml:space="preserve">members remained in the dwelling at Phase 2, women from the household</w:t>
      </w:r>
      <w:r>
        <w:t xml:space="preserve"> </w:t>
      </w:r>
      <w:r>
        <w:t xml:space="preserve">are considered lost to follow-up (LTFU). A panel member is also</w:t>
      </w:r>
      <w:r>
        <w:t xml:space="preserve"> </w:t>
      </w:r>
      <w:r>
        <w:t xml:space="preserve">considered LTFU if a Phase 2 Household Questionnaire was not completed,</w:t>
      </w:r>
      <w:r>
        <w:t xml:space="preserve"> </w:t>
      </w:r>
      <w:r>
        <w:t xml:space="preserve">if she declined to participate, or if she was deceased or otherwise</w:t>
      </w:r>
      <w:r>
        <w:t xml:space="preserve"> </w:t>
      </w:r>
      <w:r>
        <w:t xml:space="preserve">unavailable.</w:t>
      </w:r>
      <w:hyperlink w:anchor="fnref6">
        <w:r>
          <w:rPr>
            <w:rStyle w:val="Hyperlink"/>
          </w:rPr>
          <w:t xml:space="preserve">↩︎</w:t>
        </w:r>
      </w:hyperlink>
    </w:p>
    <w:bookmarkEnd w:id="83"/>
    <w:bookmarkStart w:id="85" w:name="fn7"/>
    <w:p>
      <w:pPr>
        <w:numPr>
          <w:ilvl w:val="0"/>
          <w:numId w:val="1008"/>
        </w:numPr>
      </w:pPr>
      <w:r>
        <w:t xml:space="preserve">For thorough discussion of the</w:t>
      </w:r>
      <w:r>
        <w:t xml:space="preserve"> </w:t>
      </w:r>
      <w:r>
        <w:t xml:space="preserve">types of weights available in both R and Stata, we recommend</w:t>
      </w:r>
      <w:r>
        <w:t xml:space="preserve"> </w:t>
      </w:r>
      <w:hyperlink r:id="rId84">
        <w:r>
          <w:rPr>
            <w:rStyle w:val="Hyperlink"/>
          </w:rPr>
          <w:t xml:space="preserve">this</w:t>
        </w:r>
        <w:r>
          <w:rPr>
            <w:rStyle w:val="Hyperlink"/>
          </w:rPr>
          <w:t xml:space="preserve"> </w:t>
        </w:r>
        <w:r>
          <w:rPr>
            <w:rStyle w:val="Hyperlink"/>
          </w:rPr>
          <w:t xml:space="preserve">blog post</w:t>
        </w:r>
      </w:hyperlink>
      <w:r>
        <w:t xml:space="preserve"> </w:t>
      </w:r>
      <w:r>
        <w:t xml:space="preserve">by Dr. Lumley.</w:t>
      </w:r>
      <w:hyperlink w:anchor="fnref7">
        <w:r>
          <w:rPr>
            <w:rStyle w:val="Hyperlink"/>
          </w:rPr>
          <w:t xml:space="preserve">↩︎</w:t>
        </w:r>
      </w:hyperlink>
    </w:p>
    <w:bookmarkEnd w:id="85"/>
    <w:bookmarkStart w:id="89" w:name="fn8"/>
    <w:p>
      <w:pPr>
        <w:numPr>
          <w:ilvl w:val="0"/>
          <w:numId w:val="1008"/>
        </w:numPr>
      </w:pPr>
      <w:r>
        <w:rPr>
          <w:rStyle w:val="VerbatimChar"/>
        </w:rPr>
        <w:t xml:space="preserve">HQWEIGHT</w:t>
      </w:r>
      <w:r>
        <w:t xml:space="preserve"> </w:t>
      </w:r>
      <w:r>
        <w:t xml:space="preserve">reflects the</w:t>
      </w:r>
      <w:r>
        <w:t xml:space="preserve"> </w:t>
      </w:r>
      <w:hyperlink r:id="rId86">
        <w:r>
          <w:rPr>
            <w:rStyle w:val="Hyperlink"/>
          </w:rPr>
          <w:t xml:space="preserve">calculated</w:t>
        </w:r>
        <w:r>
          <w:rPr>
            <w:rStyle w:val="Hyperlink"/>
          </w:rPr>
          <w:t xml:space="preserve"> </w:t>
        </w:r>
        <w:r>
          <w:rPr>
            <w:rStyle w:val="Hyperlink"/>
          </w:rPr>
          <w:t xml:space="preserve">selection probability</w:t>
        </w:r>
      </w:hyperlink>
      <w:r>
        <w:t xml:space="preserve"> </w:t>
      </w:r>
      <w:r>
        <w:t xml:space="preserve">for a household in an EA, normalized at the</w:t>
      </w:r>
      <w:r>
        <w:t xml:space="preserve"> </w:t>
      </w:r>
      <w:r>
        <w:t xml:space="preserve">population-level. Users intending to estimate population-level</w:t>
      </w:r>
      <w:r>
        <w:t xml:space="preserve"> </w:t>
      </w:r>
      <w:r>
        <w:t xml:space="preserve">indicators for</w:t>
      </w:r>
      <w:r>
        <w:t xml:space="preserve"> </w:t>
      </w:r>
      <w:r>
        <w:rPr>
          <w:iCs/>
          <w:i/>
        </w:rPr>
        <w:t xml:space="preserve">households</w:t>
      </w:r>
      <w:r>
        <w:t xml:space="preserve"> </w:t>
      </w:r>
      <w:r>
        <w:t xml:space="preserve">should restrict their sample to one</w:t>
      </w:r>
      <w:r>
        <w:t xml:space="preserve"> </w:t>
      </w:r>
      <w:r>
        <w:t xml:space="preserve">person per household via</w:t>
      </w:r>
      <w:r>
        <w:t xml:space="preserve"> </w:t>
      </w:r>
      <w:hyperlink r:id="rId87">
        <w:r>
          <w:rPr>
            <w:rStyle w:val="Hyperlink"/>
          </w:rPr>
          <w:t xml:space="preserve">LINENO</w:t>
        </w:r>
      </w:hyperlink>
      <w:r>
        <w:t xml:space="preserve"> </w:t>
      </w:r>
      <w:r>
        <w:t xml:space="preserve">- see</w:t>
      </w:r>
      <w:r>
        <w:t xml:space="preserve"> </w:t>
      </w:r>
      <w:hyperlink r:id="rId88">
        <w:r>
          <w:rPr>
            <w:rStyle w:val="Hyperlink"/>
          </w:rPr>
          <w:t xml:space="preserve">household</w:t>
        </w:r>
        <w:r>
          <w:rPr>
            <w:rStyle w:val="Hyperlink"/>
          </w:rPr>
          <w:t xml:space="preserve"> </w:t>
        </w:r>
        <w:r>
          <w:rPr>
            <w:rStyle w:val="Hyperlink"/>
          </w:rPr>
          <w:t xml:space="preserve">weighting guide</w:t>
        </w:r>
      </w:hyperlink>
      <w:r>
        <w:t xml:space="preserve"> </w:t>
      </w:r>
      <w:r>
        <w:t xml:space="preserve">for details.</w:t>
      </w:r>
      <w:hyperlink w:anchor="fnref8">
        <w:r>
          <w:rPr>
            <w:rStyle w:val="Hyperlink"/>
          </w:rPr>
          <w:t xml:space="preserve">↩︎</w:t>
        </w:r>
      </w:hyperlink>
    </w:p>
    <w:bookmarkEnd w:id="89"/>
    <w:bookmarkStart w:id="91" w:name="fn9"/>
    <w:p>
      <w:pPr>
        <w:numPr>
          <w:ilvl w:val="0"/>
          <w:numId w:val="1008"/>
        </w:numPr>
      </w:pPr>
      <w:r>
        <w:rPr>
          <w:rStyle w:val="VerbatimChar"/>
        </w:rPr>
        <w:t xml:space="preserve">FQWEIGHT</w:t>
      </w:r>
      <w:r>
        <w:t xml:space="preserve"> </w:t>
      </w:r>
      <w:r>
        <w:t xml:space="preserve">adjusts</w:t>
      </w:r>
      <w:r>
        <w:t xml:space="preserve"> </w:t>
      </w:r>
      <w:r>
        <w:rPr>
          <w:rStyle w:val="VerbatimChar"/>
        </w:rPr>
        <w:t xml:space="preserve">HQWEIGHT</w:t>
      </w:r>
      <w:r>
        <w:t xml:space="preserve"> </w:t>
      </w:r>
      <w:r>
        <w:t xml:space="preserve">for female non-response within the EA, normalized</w:t>
      </w:r>
      <w:r>
        <w:t xml:space="preserve"> </w:t>
      </w:r>
      <w:r>
        <w:t xml:space="preserve">at the population-level - see</w:t>
      </w:r>
      <w:r>
        <w:t xml:space="preserve"> </w:t>
      </w:r>
      <w:hyperlink r:id="rId90">
        <w:r>
          <w:rPr>
            <w:rStyle w:val="Hyperlink"/>
          </w:rPr>
          <w:t xml:space="preserve">female</w:t>
        </w:r>
        <w:r>
          <w:rPr>
            <w:rStyle w:val="Hyperlink"/>
          </w:rPr>
          <w:t xml:space="preserve"> </w:t>
        </w:r>
        <w:r>
          <w:rPr>
            <w:rStyle w:val="Hyperlink"/>
          </w:rPr>
          <w:t xml:space="preserve">weighting guide</w:t>
        </w:r>
      </w:hyperlink>
      <w:r>
        <w:t xml:space="preserve"> </w:t>
      </w:r>
      <w:r>
        <w:t xml:space="preserve">for details.</w:t>
      </w:r>
      <w:hyperlink w:anchor="fnref9">
        <w:r>
          <w:rPr>
            <w:rStyle w:val="Hyperlink"/>
          </w:rPr>
          <w:t xml:space="preserve">↩︎</w:t>
        </w:r>
      </w:hyperlink>
    </w:p>
    <w:bookmarkEnd w:id="91"/>
    <w:bookmarkStart w:id="94" w:name="fn10"/>
    <w:p>
      <w:pPr>
        <w:numPr>
          <w:ilvl w:val="0"/>
          <w:numId w:val="1008"/>
        </w:numPr>
      </w:pPr>
      <w:r>
        <w:rPr>
          <w:rStyle w:val="VerbatimChar"/>
        </w:rPr>
        <w:t xml:space="preserve">POPWT</w:t>
      </w:r>
      <w:r>
        <w:t xml:space="preserve"> </w:t>
      </w:r>
      <w:r>
        <w:t xml:space="preserve">can be used to</w:t>
      </w:r>
      <w:r>
        <w:t xml:space="preserve"> </w:t>
      </w:r>
      <w:r>
        <w:t xml:space="preserve">estimate population-level</w:t>
      </w:r>
      <w:r>
        <w:t xml:space="preserve"> </w:t>
      </w:r>
      <w:r>
        <w:rPr>
          <w:iCs/>
          <w:i/>
        </w:rPr>
        <w:t xml:space="preserve">counts</w:t>
      </w:r>
      <w:r>
        <w:t xml:space="preserve"> </w:t>
      </w:r>
      <w:r>
        <w:t xml:space="preserve">-</w:t>
      </w:r>
      <w:r>
        <w:t xml:space="preserve"> </w:t>
      </w:r>
      <w:hyperlink r:id="rId92">
        <w:r>
          <w:rPr>
            <w:rStyle w:val="Hyperlink"/>
          </w:rPr>
          <w:t xml:space="preserve">click here</w:t>
        </w:r>
      </w:hyperlink>
      <w:r>
        <w:t xml:space="preserve"> </w:t>
      </w:r>
      <w:r>
        <w:t xml:space="preserve">or check out</w:t>
      </w:r>
      <w:r>
        <w:t xml:space="preserve"> </w:t>
      </w:r>
      <w:hyperlink r:id="rId93">
        <w:r>
          <w:rPr>
            <w:rStyle w:val="Hyperlink"/>
          </w:rPr>
          <w:t xml:space="preserve">this</w:t>
        </w:r>
        <w:r>
          <w:rPr>
            <w:rStyle w:val="Hyperlink"/>
          </w:rPr>
          <w:t xml:space="preserve"> </w:t>
        </w:r>
        <w:r>
          <w:rPr>
            <w:rStyle w:val="Hyperlink"/>
          </w:rPr>
          <w:t xml:space="preserve">video</w:t>
        </w:r>
      </w:hyperlink>
      <w:r>
        <w:t xml:space="preserve"> </w:t>
      </w:r>
      <w:r>
        <w:t xml:space="preserve">for details.</w:t>
      </w:r>
      <w:hyperlink w:anchor="fnref10">
        <w:r>
          <w:rPr>
            <w:rStyle w:val="Hyperlink"/>
          </w:rPr>
          <w:t xml:space="preserve">↩︎</w:t>
        </w:r>
      </w:hyperlink>
    </w:p>
    <w:bookmarkEnd w:id="94"/>
    <w:bookmarkStart w:id="95" w:name="fn11"/>
    <w:p>
      <w:pPr>
        <w:numPr>
          <w:ilvl w:val="0"/>
          <w:numId w:val="1008"/>
        </w:numPr>
      </w:pPr>
      <w:r>
        <w:t xml:space="preserve">See Dean &amp; Pagano</w:t>
      </w:r>
      <w:r>
        <w:t xml:space="preserve"> </w:t>
      </w:r>
      <w:r>
        <w:t xml:space="preserve">(</w:t>
      </w:r>
      <w:hyperlink w:anchor="ref-Dean-Pagano">
        <w:r>
          <w:rPr>
            <w:rStyle w:val="Hyperlink"/>
          </w:rPr>
          <w:t xml:space="preserve">2015</w:t>
        </w:r>
      </w:hyperlink>
      <w:r>
        <w:t xml:space="preserve">)</w:t>
      </w:r>
      <w:r>
        <w:t xml:space="preserve"> </w:t>
      </w:r>
      <w:r>
        <w:t xml:space="preserve">for discussion. If you estimate a proportion where the sample have either 0% or 100% of respondents with the outcome, then as of the time of this writing, neither Stata nor R's `survey` package will report a confidence interval. Here at Biostat Global Consulting, we have written programs in both Stata and R that yield meaningful confidence intervals for any proportion. Those programs are made freely available as part of software we have written for the World Health Organization. If you want to learn more about them, write to us at Dale.Rhoda@biostatglobal.com or Caitlin.Clary@biostatglobal.com.</w:t>
      </w:r>
      <w:hyperlink w:anchor="fnref11">
        <w:r>
          <w:rPr>
            <w:rStyle w:val="Hyperlink"/>
          </w:rPr>
          <w:t xml:space="preserve">↩︎</w:t>
        </w:r>
      </w:hyperlink>
    </w:p>
    <w:bookmarkEnd w:id="95"/>
    <w:bookmarkStart w:id="97" w:name="fn12"/>
    <w:p>
      <w:pPr>
        <w:numPr>
          <w:ilvl w:val="0"/>
          <w:numId w:val="1008"/>
        </w:numPr>
      </w:pPr>
      <w:r>
        <w:t xml:space="preserve">See</w:t>
      </w:r>
      <w:r>
        <w:t xml:space="preserve"> </w:t>
      </w:r>
      <w:hyperlink r:id="rId96">
        <w:r>
          <w:rPr>
            <w:rStyle w:val="Hyperlink"/>
          </w:rPr>
          <w:t xml:space="preserve">Stata's help for the</w:t>
        </w:r>
        <w:r>
          <w:rPr>
            <w:rStyle w:val="Hyperlink"/>
          </w:rPr>
          <w:t xml:space="preserve"> </w:t>
        </w:r>
        <w:r>
          <w:rPr>
            <w:rStyle w:val="VerbatimChar"/>
          </w:rPr>
          <w:t xml:space="preserve">proportion</w:t>
        </w:r>
        <w:r>
          <w:rPr>
            <w:rStyle w:val="Hyperlink"/>
          </w:rPr>
          <w:t xml:space="preserve"> </w:t>
        </w:r>
        <w:r>
          <w:rPr>
            <w:rStyle w:val="Hyperlink"/>
          </w:rPr>
          <w:t xml:space="preserve">command</w:t>
        </w:r>
      </w:hyperlink>
      <w:r>
        <w:t xml:space="preserve"> </w:t>
      </w:r>
      <w:r>
        <w:t xml:space="preserve">for a complete list of</w:t>
      </w:r>
      <w:r>
        <w:t xml:space="preserve"> </w:t>
      </w:r>
      <w:r>
        <w:rPr>
          <w:rStyle w:val="VerbatimChar"/>
        </w:rPr>
        <w:t xml:space="preserve">citype()</w:t>
      </w:r>
      <w:r>
        <w:t xml:space="preserve"> </w:t>
      </w:r>
      <w:r>
        <w:t xml:space="preserve">methods.</w:t>
      </w:r>
      <w:hyperlink w:anchor="fnref12">
        <w:r>
          <w:rPr>
            <w:rStyle w:val="Hyperlink"/>
          </w:rPr>
          <w:t xml:space="preserve">↩︎</w:t>
        </w:r>
      </w:hyperlink>
    </w:p>
    <w:bookmarkEnd w:id="97"/>
    <w:bookmarkStart w:id="98" w:name="fn13"/>
    <w:p>
      <w:pPr>
        <w:numPr>
          <w:ilvl w:val="0"/>
          <w:numId w:val="1008"/>
        </w:numPr>
      </w:pPr>
      <w:r>
        <w:t xml:space="preserve">As we’ll see in an upcoming post,</w:t>
      </w:r>
      <w:r>
        <w:t xml:space="preserve"> </w:t>
      </w:r>
      <w:r>
        <w:t xml:space="preserve">women are considered “lost to follow-up” if they moved outside the study</w:t>
      </w:r>
      <w:r>
        <w:t xml:space="preserve"> </w:t>
      </w:r>
      <w:r>
        <w:t xml:space="preserve">area after Phase 1. Therefore,</w:t>
      </w:r>
      <w:r>
        <w:t xml:space="preserve"> </w:t>
      </w:r>
      <w:r>
        <w:rPr>
          <w:rStyle w:val="VerbatimChar"/>
        </w:rPr>
        <w:t xml:space="preserve">EAID_1</w:t>
      </w:r>
      <w:r>
        <w:t xml:space="preserve"> </w:t>
      </w:r>
      <w:r>
        <w:t xml:space="preserve">and</w:t>
      </w:r>
      <w:r>
        <w:t xml:space="preserve"> </w:t>
      </w:r>
      <w:r>
        <w:rPr>
          <w:rStyle w:val="VerbatimChar"/>
        </w:rPr>
        <w:t xml:space="preserve">EAID_2</w:t>
      </w:r>
      <w:r>
        <w:t xml:space="preserve"> </w:t>
      </w:r>
      <w:r>
        <w:t xml:space="preserve">are identical for all panel members: you can use</w:t>
      </w:r>
      <w:r>
        <w:t xml:space="preserve"> </w:t>
      </w:r>
      <w:r>
        <w:t xml:space="preserve">either one to identify sample clusters.</w:t>
      </w:r>
      <w:hyperlink w:anchor="fnref13">
        <w:r>
          <w:rPr>
            <w:rStyle w:val="Hyperlink"/>
          </w:rPr>
          <w:t xml:space="preserve">↩︎</w:t>
        </w:r>
      </w:hyperlink>
    </w:p>
    <w:bookmarkEnd w:id="98"/>
    <w:bookmarkStart w:id="100" w:name="fn14"/>
    <w:p>
      <w:pPr>
        <w:numPr>
          <w:ilvl w:val="0"/>
          <w:numId w:val="1008"/>
        </w:numPr>
      </w:pPr>
      <w:r>
        <w:t xml:space="preserve">As with</w:t>
      </w:r>
      <w:r>
        <w:t xml:space="preserve"> </w:t>
      </w:r>
      <w:hyperlink r:id="rId99">
        <w:r>
          <w:rPr>
            <w:rStyle w:val="Hyperlink"/>
          </w:rPr>
          <w:t xml:space="preserve">EAID</w:t>
        </w:r>
      </w:hyperlink>
      <w:r>
        <w:t xml:space="preserve">,</w:t>
      </w:r>
      <w:r>
        <w:t xml:space="preserve"> </w:t>
      </w:r>
      <w:r>
        <w:t xml:space="preserve">you may use either</w:t>
      </w:r>
      <w:r>
        <w:t xml:space="preserve"> </w:t>
      </w:r>
      <w:r>
        <w:rPr>
          <w:rStyle w:val="VerbatimChar"/>
        </w:rPr>
        <w:t xml:space="preserve">STRATA_1</w:t>
      </w:r>
      <w:r>
        <w:t xml:space="preserve"> </w:t>
      </w:r>
      <w:r>
        <w:t xml:space="preserve">or</w:t>
      </w:r>
      <w:r>
        <w:t xml:space="preserve"> </w:t>
      </w:r>
      <w:r>
        <w:rPr>
          <w:rStyle w:val="VerbatimChar"/>
        </w:rPr>
        <w:t xml:space="preserve">STRATA_2</w:t>
      </w:r>
      <w:r>
        <w:t xml:space="preserve"> </w:t>
      </w:r>
      <w:r>
        <w:t xml:space="preserve">if</w:t>
      </w:r>
      <w:r>
        <w:t xml:space="preserve"> </w:t>
      </w:r>
      <w:r>
        <w:t xml:space="preserve">your analysis is restricted to panel members.</w:t>
      </w:r>
      <w:hyperlink w:anchor="fnref14">
        <w:r>
          <w:rPr>
            <w:rStyle w:val="Hyperlink"/>
          </w:rPr>
          <w:t xml:space="preserve">↩︎</w:t>
        </w:r>
      </w:hyperlink>
    </w:p>
    <w:bookmarkEnd w:id="100"/>
    <w:bookmarkStart w:id="102" w:name="fn15"/>
    <w:p>
      <w:pPr>
        <w:numPr>
          <w:ilvl w:val="0"/>
          <w:numId w:val="1008"/>
        </w:numPr>
      </w:pPr>
      <w:r>
        <w:t xml:space="preserve">Some survey materials guide analysts to only report results for estimates or tests where the relative standard error (100 x standard error of the estimate / the estimate itself) is no greater than 30% or where there are at least twelve degrees of freedom. See the Centers for Disease Control and Prevention's</w:t>
      </w:r>
      <w:r>
        <w:t xml:space="preserve"> </w:t>
      </w:r>
      <w:hyperlink r:id="rId101">
        <w:r>
          <w:rPr>
            <w:rStyle w:val="Hyperlink"/>
          </w:rPr>
          <w:t xml:space="preserve">NHANES CMS tutorial</w:t>
        </w:r>
      </w:hyperlink>
      <w:r>
        <w:t xml:space="preserve">.</w:t>
      </w:r>
      <w:hyperlink w:anchor="fnref15">
        <w:r>
          <w:rPr>
            <w:rStyle w:val="Hyperlink"/>
          </w:rPr>
          <w:t xml:space="preserve">↩︎</w:t>
        </w:r>
      </w:hyperlink>
    </w:p>
    <w:bookmarkEnd w:id="102"/>
    <w:bookmarkStart w:id="103" w:name="fn16"/>
    <w:p>
      <w:pPr>
        <w:numPr>
          <w:ilvl w:val="0"/>
          <w:numId w:val="1008"/>
        </w:numPr>
      </w:pPr>
      <w:r>
        <w:t xml:space="preserve">Levels in</w:t>
      </w:r>
      <w:r>
        <w:t xml:space="preserve"> </w:t>
      </w:r>
      <w:r>
        <w:rPr>
          <w:rStyle w:val="VerbatimChar"/>
        </w:rPr>
        <w:t xml:space="preserve">EDUCATT</w:t>
      </w:r>
      <w:r>
        <w:t xml:space="preserve"> </w:t>
      </w:r>
      <w:r>
        <w:t xml:space="preserve">may vary by country;</w:t>
      </w:r>
      <w:r>
        <w:t xml:space="preserve"> </w:t>
      </w:r>
      <w:r>
        <w:rPr>
          <w:rStyle w:val="VerbatimChar"/>
        </w:rPr>
        <w:t xml:space="preserve">EDUCATTGEN</w:t>
      </w:r>
      <w:r>
        <w:t xml:space="preserve"> </w:t>
      </w:r>
      <w:r>
        <w:t xml:space="preserve">recodes country-specific levels in four general categories.</w:t>
      </w:r>
      <w:hyperlink w:anchor="fnref16">
        <w:r>
          <w:rPr>
            <w:rStyle w:val="Hyperlink"/>
          </w:rPr>
          <w:t xml:space="preserve">↩︎</w:t>
        </w:r>
      </w:hyperlink>
    </w:p>
    <w:bookmarkEnd w:id="103"/>
    <w:bookmarkStart w:id="104" w:name="fn17"/>
    <w:p>
      <w:pPr>
        <w:numPr>
          <w:ilvl w:val="0"/>
          <w:numId w:val="1008"/>
        </w:numPr>
      </w:pPr>
      <w:r>
        <w:t xml:space="preserve">Ages are frequently reported in</w:t>
      </w:r>
      <w:r>
        <w:t xml:space="preserve"> </w:t>
      </w:r>
      <w:r>
        <w:t xml:space="preserve">five-year groups: 15-19, 20-24, 25-29, 30-34, 35-39, 40-44, and 45-49.</w:t>
      </w:r>
      <w:hyperlink w:anchor="fnref17">
        <w:r>
          <w:rPr>
            <w:rStyle w:val="Hyperlink"/>
          </w:rPr>
          <w:t xml:space="preserve">↩︎</w:t>
        </w:r>
      </w:hyperlink>
    </w:p>
    <w:bookmarkEnd w:id="104"/>
    <w:bookmarkStart w:id="106" w:name="fn18"/>
    <w:p>
      <w:pPr>
        <w:numPr>
          <w:ilvl w:val="0"/>
          <w:numId w:val="1008"/>
        </w:numPr>
      </w:pPr>
      <w:r>
        <w:t xml:space="preserve">Households are divided into</w:t>
      </w:r>
      <w:r>
        <w:t xml:space="preserve"> </w:t>
      </w:r>
      <w:r>
        <w:t xml:space="preserve">quintiles/tertiles relative to the distribution of an asset</w:t>
      </w:r>
      <w:r>
        <w:t xml:space="preserve"> </w:t>
      </w:r>
      <w:hyperlink r:id="rId105">
        <w:r>
          <w:rPr>
            <w:rStyle w:val="Hyperlink"/>
          </w:rPr>
          <w:t xml:space="preserve">SCORE</w:t>
        </w:r>
      </w:hyperlink>
      <w:r>
        <w:t xml:space="preserve"> </w:t>
      </w:r>
      <w:r>
        <w:t xml:space="preserve">weighted for all sampled households. For subnationally-representative</w:t>
      </w:r>
      <w:r>
        <w:t xml:space="preserve"> </w:t>
      </w:r>
      <w:r>
        <w:t xml:space="preserve">samples (DRC and Nigeria), separate wealth distributions are calculated</w:t>
      </w:r>
      <w:r>
        <w:t xml:space="preserve"> </w:t>
      </w:r>
      <w:r>
        <w:t xml:space="preserve">for each sampled region.</w:t>
      </w:r>
      <w:hyperlink w:anchor="fnref18">
        <w:r>
          <w:rPr>
            <w:rStyle w:val="Hyperlink"/>
          </w:rPr>
          <w:t xml:space="preserve">↩︎</w:t>
        </w:r>
      </w:hyperlink>
    </w:p>
    <w:bookmarkEnd w:id="106"/>
    <w:bookmarkStart w:id="108" w:name="fn19"/>
    <w:p>
      <w:pPr>
        <w:numPr>
          <w:ilvl w:val="0"/>
          <w:numId w:val="1008"/>
        </w:numPr>
      </w:pPr>
      <w:r>
        <w:rPr>
          <w:rStyle w:val="VerbatimChar"/>
        </w:rPr>
        <w:t xml:space="preserve">SUBNATIONAL</w:t>
      </w:r>
      <w:r>
        <w:t xml:space="preserve"> </w:t>
      </w:r>
      <w:r>
        <w:t xml:space="preserve">includes</w:t>
      </w:r>
      <w:r>
        <w:t xml:space="preserve"> </w:t>
      </w:r>
      <w:r>
        <w:t xml:space="preserve">subnational regions for all sampled countries; country-specific</w:t>
      </w:r>
      <w:r>
        <w:t xml:space="preserve"> </w:t>
      </w:r>
      <w:r>
        <w:t xml:space="preserve">variables are also available on the</w:t>
      </w:r>
      <w:r>
        <w:t xml:space="preserve"> </w:t>
      </w:r>
      <w:hyperlink r:id="rId107">
        <w:r>
          <w:rPr>
            <w:rStyle w:val="Hyperlink"/>
          </w:rPr>
          <w:t xml:space="preserve">household</w:t>
        </w:r>
        <w:r>
          <w:rPr>
            <w:rStyle w:val="Hyperlink"/>
          </w:rPr>
          <w:t xml:space="preserve"> </w:t>
        </w:r>
        <w:r>
          <w:rPr>
            <w:rStyle w:val="Hyperlink"/>
          </w:rPr>
          <w:t xml:space="preserve">- geography</w:t>
        </w:r>
      </w:hyperlink>
      <w:r>
        <w:t xml:space="preserve"> </w:t>
      </w:r>
      <w:r>
        <w:t xml:space="preserve">page.</w:t>
      </w:r>
      <w:hyperlink w:anchor="fnref19">
        <w:r>
          <w:rPr>
            <w:rStyle w:val="Hyperlink"/>
          </w:rPr>
          <w:t xml:space="preserve">↩︎</w:t>
        </w:r>
      </w:hyperlink>
    </w:p>
    <w:bookmarkEnd w:id="108"/>
    <w:bookmarkStart w:id="110" w:name="references"/>
    <w:p>
      <w:pPr>
        <w:pStyle w:val="Heading3"/>
      </w:pPr>
      <w:r>
        <w:t xml:space="preserve">References</w:t>
      </w:r>
    </w:p>
    <w:bookmarkStart w:id="109" w:name="references-listing"/>
    <w:bookmarkEnd w:id="109"/>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hyperlink" Id="rId72" Target="../../index.html#category:COVID-19" TargetMode="External" /><Relationship Type="http://schemas.openxmlformats.org/officeDocument/2006/relationships/hyperlink" Id="rId20" Target="http://progress.familyplanning2020.org/" TargetMode="External" /><Relationship Type="http://schemas.openxmlformats.org/officeDocument/2006/relationships/hyperlink" Id="rId21" Target="http://progress.familyplanning2020.org/measurement" TargetMode="External" /><Relationship Type="http://schemas.openxmlformats.org/officeDocument/2006/relationships/hyperlink" Id="rId22" Target="http://www.track20.org/pages/data_analysis/core_indicators/overview.php" TargetMode="External" /><Relationship Type="http://schemas.openxmlformats.org/officeDocument/2006/relationships/hyperlink" Id="rId69" Target="https://doi.org/10.1093/jssam/smv024" TargetMode="External" /><Relationship Type="http://schemas.openxmlformats.org/officeDocument/2006/relationships/hyperlink" Id="rId23" Target="https://fp2030.org/" TargetMode="External" /><Relationship Type="http://schemas.openxmlformats.org/officeDocument/2006/relationships/hyperlink" Id="rId84" Target="https://notstatschat.rbind.io/2020/08/04/weights-in-statistics/" TargetMode="External" /><Relationship Type="http://schemas.openxmlformats.org/officeDocument/2006/relationships/hyperlink" Id="rId63" Target="https://pma.ipums.org/pma-action/variables/AGE#codes_section" TargetMode="External" /><Relationship Type="http://schemas.openxmlformats.org/officeDocument/2006/relationships/hyperlink" Id="rId46" Target="https://pma.ipums.org/pma-action/variables/COUNTRY#codes_section" TargetMode="External" /><Relationship Type="http://schemas.openxmlformats.org/officeDocument/2006/relationships/hyperlink" Id="rId42" Target="https://pma.ipums.org/pma-action/variables/CP#codes_section" TargetMode="External" /><Relationship Type="http://schemas.openxmlformats.org/officeDocument/2006/relationships/hyperlink" Id="rId33" Target="https://pma.ipums.org/pma-action/variables/CROSS_SECTION#codes_section" TargetMode="External" /><Relationship Type="http://schemas.openxmlformats.org/officeDocument/2006/relationships/hyperlink" Id="rId99" Target="https://pma.ipums.org/pma-action/variables/EAID#codes_section" TargetMode="External" /><Relationship Type="http://schemas.openxmlformats.org/officeDocument/2006/relationships/hyperlink" Id="rId25" Target="https://pma.ipums.org/pma-action/variables/EAID#description_section" TargetMode="External" /><Relationship Type="http://schemas.openxmlformats.org/officeDocument/2006/relationships/hyperlink" Id="rId40" Target="https://pma.ipums.org/pma-action/variables/EAWEIGHT#description_section" TargetMode="External" /><Relationship Type="http://schemas.openxmlformats.org/officeDocument/2006/relationships/hyperlink" Id="rId61" Target="https://pma.ipums.org/pma-action/variables/EDUCATT#codes_section" TargetMode="External" /><Relationship Type="http://schemas.openxmlformats.org/officeDocument/2006/relationships/hyperlink" Id="rId62" Target="https://pma.ipums.org/pma-action/variables/EDUCATTGEN#codes_section" TargetMode="External" /><Relationship Type="http://schemas.openxmlformats.org/officeDocument/2006/relationships/hyperlink" Id="rId39" Target="https://pma.ipums.org/pma-action/variables/FQWEIGHT#description_section" TargetMode="External" /><Relationship Type="http://schemas.openxmlformats.org/officeDocument/2006/relationships/hyperlink" Id="rId47" Target="https://pma.ipums.org/pma-action/variables/GEOCD#codes_section" TargetMode="External" /><Relationship Type="http://schemas.openxmlformats.org/officeDocument/2006/relationships/hyperlink" Id="rId38" Target="https://pma.ipums.org/pma-action/variables/HQWEIGHT#description_section" TargetMode="External" /><Relationship Type="http://schemas.openxmlformats.org/officeDocument/2006/relationships/hyperlink" Id="rId87" Target="https://pma.ipums.org/pma-action/variables/LINENO#description_section" TargetMode="External" /><Relationship Type="http://schemas.openxmlformats.org/officeDocument/2006/relationships/hyperlink" Id="rId60" Target="https://pma.ipums.org/pma-action/variables/MARSTAT#codes_section" TargetMode="External" /><Relationship Type="http://schemas.openxmlformats.org/officeDocument/2006/relationships/hyperlink" Id="rId41" Target="https://pma.ipums.org/pma-action/variables/PANELWEIGHT#description_section" TargetMode="External" /><Relationship Type="http://schemas.openxmlformats.org/officeDocument/2006/relationships/hyperlink" Id="rId29" Target="https://pma.ipums.org/pma-action/variables/PANELWOMAN#codes_section" TargetMode="External" /><Relationship Type="http://schemas.openxmlformats.org/officeDocument/2006/relationships/hyperlink" Id="rId55" Target="https://pma.ipums.org/pma-action/variables/RESIDENT#codes_section" TargetMode="External" /><Relationship Type="http://schemas.openxmlformats.org/officeDocument/2006/relationships/hyperlink" Id="rId56" Target="https://pma.ipums.org/pma-action/variables/RESULTFQ#codes_section" TargetMode="External" /><Relationship Type="http://schemas.openxmlformats.org/officeDocument/2006/relationships/hyperlink" Id="rId28" Target="https://pma.ipums.org/pma-action/variables/SAMEDWELLING#codes_section" TargetMode="External" /><Relationship Type="http://schemas.openxmlformats.org/officeDocument/2006/relationships/hyperlink" Id="rId105" Target="https://pma.ipums.org/pma-action/variables/SCORE#description_section" TargetMode="External" /><Relationship Type="http://schemas.openxmlformats.org/officeDocument/2006/relationships/hyperlink" Id="rId45" Target="https://pma.ipums.org/pma-action/variables/STRATA#codes_section" TargetMode="External" /><Relationship Type="http://schemas.openxmlformats.org/officeDocument/2006/relationships/hyperlink" Id="rId67" Target="https://pma.ipums.org/pma-action/variables/SUBNATIONAL#codes_section" TargetMode="External" /><Relationship Type="http://schemas.openxmlformats.org/officeDocument/2006/relationships/hyperlink" Id="rId66" Target="https://pma.ipums.org/pma-action/variables/URBAN#codes_section" TargetMode="External" /><Relationship Type="http://schemas.openxmlformats.org/officeDocument/2006/relationships/hyperlink" Id="rId64" Target="https://pma.ipums.org/pma-action/variables/WEALTHQ#codes_section" TargetMode="External" /><Relationship Type="http://schemas.openxmlformats.org/officeDocument/2006/relationships/hyperlink" Id="rId65" Target="https://pma.ipums.org/pma-action/variables/WEALTHT#codes_section" TargetMode="External" /><Relationship Type="http://schemas.openxmlformats.org/officeDocument/2006/relationships/hyperlink" Id="rId107" Target="https://pma.ipums.org/pma-action/variables/group?id=hh_geo" TargetMode="External" /><Relationship Type="http://schemas.openxmlformats.org/officeDocument/2006/relationships/hyperlink" Id="rId78" Target="https://pma.ipums.org/pma/enum_materials.shtml" TargetMode="External" /><Relationship Type="http://schemas.openxmlformats.org/officeDocument/2006/relationships/hyperlink" Id="rId76" Target="https://pma.ipums.org/pma/gis_boundary_files.shtml" TargetMode="External" /><Relationship Type="http://schemas.openxmlformats.org/officeDocument/2006/relationships/hyperlink" Id="rId92" Target="https://pma.ipums.org/pma/population_weights.shtml" TargetMode="External" /><Relationship Type="http://schemas.openxmlformats.org/officeDocument/2006/relationships/hyperlink" Id="rId86" Target="https://pma.ipums.org/pma/resources/documentation/weighting_memo.pdf" TargetMode="External" /><Relationship Type="http://schemas.openxmlformats.org/officeDocument/2006/relationships/hyperlink" Id="rId27" Target="https://pma.ipums.org/pma/resources/questionnaires/hhf/PMA-Female-Questionnaire-English-2019.10.09.pdf" TargetMode="External" /><Relationship Type="http://schemas.openxmlformats.org/officeDocument/2006/relationships/hyperlink" Id="rId26" Target="https://pma.ipums.org/pma/resources/questionnaires/hhf/PMA-Household-Questionnaire-English-2019.10.09.pdf" TargetMode="External" /><Relationship Type="http://schemas.openxmlformats.org/officeDocument/2006/relationships/hyperlink" Id="rId90" Target="https://pma.ipums.org/pma/weightguide.shtml#female" TargetMode="External" /><Relationship Type="http://schemas.openxmlformats.org/officeDocument/2006/relationships/hyperlink" Id="rId88" Target="https://pma.ipums.org/pma/weightguide.shtml#hh" TargetMode="External" /><Relationship Type="http://schemas.openxmlformats.org/officeDocument/2006/relationships/hyperlink" Id="rId74" Target="https://tech.popdata.org/pma-data-hub/posts/2021-10-15-nutrition-climate/PMA_displacement.pdf" TargetMode="External" /><Relationship Type="http://schemas.openxmlformats.org/officeDocument/2006/relationships/hyperlink" Id="rId101" Target="https://www.cdc.gov/nchs/tutorials/nhanes-cms/variance/variance.htm" TargetMode="External" /><Relationship Type="http://schemas.openxmlformats.org/officeDocument/2006/relationships/hyperlink" Id="rId75" Target="https://www.pmadata.org/data/request-access-datasets" TargetMode="External" /><Relationship Type="http://schemas.openxmlformats.org/officeDocument/2006/relationships/hyperlink" Id="rId81" Target="https://www.pmadata.org/data/survey-methodology" TargetMode="External" /><Relationship Type="http://schemas.openxmlformats.org/officeDocument/2006/relationships/hyperlink" Id="rId49" Target="https://www.pmadata.org/sites/default/files/data_product_results/Burkina%20National_Phase%202_Panel_Results%20Brief_English_Final.pdf" TargetMode="External" /><Relationship Type="http://schemas.openxmlformats.org/officeDocument/2006/relationships/hyperlink" Id="rId50" Target="https://www.pmadata.org/sites/default/files/data_product_results/DRC%20Kinshasa_%20Phase%202%20Panel%20Results%20Brief_English_Final.pdf" TargetMode="External" /><Relationship Type="http://schemas.openxmlformats.org/officeDocument/2006/relationships/hyperlink" Id="rId51" Target="https://www.pmadata.org/sites/default/files/data_product_results/DRC%20Kongo%20Central_%20Phase%202%20Panel%20Results%20Brief_English_Final.pdf" TargetMode="External" /><Relationship Type="http://schemas.openxmlformats.org/officeDocument/2006/relationships/hyperlink" Id="rId52" Target="https://www.pmadata.org/sites/default/files/data_product_results/Kenya%20National_Phase%202_Panel%20Results%20Brief_Final.pdf" TargetMode="External" /><Relationship Type="http://schemas.openxmlformats.org/officeDocument/2006/relationships/hyperlink" Id="rId53" Target="https://www.pmadata.org/sites/default/files/data_product_results/Nigeria%20KANO_Phase%202_Panel_Results%20Brief_Final.pdf" TargetMode="External" /><Relationship Type="http://schemas.openxmlformats.org/officeDocument/2006/relationships/hyperlink" Id="rId54" Target="https://www.pmadata.org/sites/default/files/data_product_results/Nigeria%20LAGOS_Phase%202_Panel_Results%20Brief_Final.pdf" TargetMode="External" /><Relationship Type="http://schemas.openxmlformats.org/officeDocument/2006/relationships/hyperlink" Id="rId96" Target="https://www.stata.com/manuals/rproportion.pdf" TargetMode="External" /><Relationship Type="http://schemas.openxmlformats.org/officeDocument/2006/relationships/hyperlink" Id="rId44" Target="https://www.stata.com/manuals/svysvypostestimation.pdf" TargetMode="External" /><Relationship Type="http://schemas.openxmlformats.org/officeDocument/2006/relationships/hyperlink" Id="rId43" Target="https://www.stata.com/manuals/svysvyset.pdf" TargetMode="External" /><Relationship Type="http://schemas.openxmlformats.org/officeDocument/2006/relationships/hyperlink" Id="rId93" Target="https://www.youtube.com/watch?v=GnCq26t4zgM" TargetMode="External" /></Relationships>
</file>

<file path=word/_rels/footnotes.xml.rels><?xml version="1.0" encoding="UTF-8"?><Relationships xmlns="http://schemas.openxmlformats.org/package/2006/relationships"><Relationship Type="http://schemas.openxmlformats.org/officeDocument/2006/relationships/hyperlink" Id="rId72" Target="../../index.html#category:COVID-19" TargetMode="External" /><Relationship Type="http://schemas.openxmlformats.org/officeDocument/2006/relationships/hyperlink" Id="rId20" Target="http://progress.familyplanning2020.org/" TargetMode="External" /><Relationship Type="http://schemas.openxmlformats.org/officeDocument/2006/relationships/hyperlink" Id="rId21" Target="http://progress.familyplanning2020.org/measurement" TargetMode="External" /><Relationship Type="http://schemas.openxmlformats.org/officeDocument/2006/relationships/hyperlink" Id="rId22" Target="http://www.track20.org/pages/data_analysis/core_indicators/overview.php" TargetMode="External" /><Relationship Type="http://schemas.openxmlformats.org/officeDocument/2006/relationships/hyperlink" Id="rId69" Target="https://doi.org/10.1093/jssam/smv024" TargetMode="External" /><Relationship Type="http://schemas.openxmlformats.org/officeDocument/2006/relationships/hyperlink" Id="rId23" Target="https://fp2030.org/" TargetMode="External" /><Relationship Type="http://schemas.openxmlformats.org/officeDocument/2006/relationships/hyperlink" Id="rId84" Target="https://notstatschat.rbind.io/2020/08/04/weights-in-statistics/" TargetMode="External" /><Relationship Type="http://schemas.openxmlformats.org/officeDocument/2006/relationships/hyperlink" Id="rId63" Target="https://pma.ipums.org/pma-action/variables/AGE#codes_section" TargetMode="External" /><Relationship Type="http://schemas.openxmlformats.org/officeDocument/2006/relationships/hyperlink" Id="rId46" Target="https://pma.ipums.org/pma-action/variables/COUNTRY#codes_section" TargetMode="External" /><Relationship Type="http://schemas.openxmlformats.org/officeDocument/2006/relationships/hyperlink" Id="rId42" Target="https://pma.ipums.org/pma-action/variables/CP#codes_section" TargetMode="External" /><Relationship Type="http://schemas.openxmlformats.org/officeDocument/2006/relationships/hyperlink" Id="rId33" Target="https://pma.ipums.org/pma-action/variables/CROSS_SECTION#codes_section" TargetMode="External" /><Relationship Type="http://schemas.openxmlformats.org/officeDocument/2006/relationships/hyperlink" Id="rId99" Target="https://pma.ipums.org/pma-action/variables/EAID#codes_section" TargetMode="External" /><Relationship Type="http://schemas.openxmlformats.org/officeDocument/2006/relationships/hyperlink" Id="rId25" Target="https://pma.ipums.org/pma-action/variables/EAID#description_section" TargetMode="External" /><Relationship Type="http://schemas.openxmlformats.org/officeDocument/2006/relationships/hyperlink" Id="rId40" Target="https://pma.ipums.org/pma-action/variables/EAWEIGHT#description_section" TargetMode="External" /><Relationship Type="http://schemas.openxmlformats.org/officeDocument/2006/relationships/hyperlink" Id="rId61" Target="https://pma.ipums.org/pma-action/variables/EDUCATT#codes_section" TargetMode="External" /><Relationship Type="http://schemas.openxmlformats.org/officeDocument/2006/relationships/hyperlink" Id="rId62" Target="https://pma.ipums.org/pma-action/variables/EDUCATTGEN#codes_section" TargetMode="External" /><Relationship Type="http://schemas.openxmlformats.org/officeDocument/2006/relationships/hyperlink" Id="rId39" Target="https://pma.ipums.org/pma-action/variables/FQWEIGHT#description_section" TargetMode="External" /><Relationship Type="http://schemas.openxmlformats.org/officeDocument/2006/relationships/hyperlink" Id="rId47" Target="https://pma.ipums.org/pma-action/variables/GEOCD#codes_section" TargetMode="External" /><Relationship Type="http://schemas.openxmlformats.org/officeDocument/2006/relationships/hyperlink" Id="rId38" Target="https://pma.ipums.org/pma-action/variables/HQWEIGHT#description_section" TargetMode="External" /><Relationship Type="http://schemas.openxmlformats.org/officeDocument/2006/relationships/hyperlink" Id="rId87" Target="https://pma.ipums.org/pma-action/variables/LINENO#description_section" TargetMode="External" /><Relationship Type="http://schemas.openxmlformats.org/officeDocument/2006/relationships/hyperlink" Id="rId60" Target="https://pma.ipums.org/pma-action/variables/MARSTAT#codes_section" TargetMode="External" /><Relationship Type="http://schemas.openxmlformats.org/officeDocument/2006/relationships/hyperlink" Id="rId41" Target="https://pma.ipums.org/pma-action/variables/PANELWEIGHT#description_section" TargetMode="External" /><Relationship Type="http://schemas.openxmlformats.org/officeDocument/2006/relationships/hyperlink" Id="rId29" Target="https://pma.ipums.org/pma-action/variables/PANELWOMAN#codes_section" TargetMode="External" /><Relationship Type="http://schemas.openxmlformats.org/officeDocument/2006/relationships/hyperlink" Id="rId55" Target="https://pma.ipums.org/pma-action/variables/RESIDENT#codes_section" TargetMode="External" /><Relationship Type="http://schemas.openxmlformats.org/officeDocument/2006/relationships/hyperlink" Id="rId56" Target="https://pma.ipums.org/pma-action/variables/RESULTFQ#codes_section" TargetMode="External" /><Relationship Type="http://schemas.openxmlformats.org/officeDocument/2006/relationships/hyperlink" Id="rId28" Target="https://pma.ipums.org/pma-action/variables/SAMEDWELLING#codes_section" TargetMode="External" /><Relationship Type="http://schemas.openxmlformats.org/officeDocument/2006/relationships/hyperlink" Id="rId105" Target="https://pma.ipums.org/pma-action/variables/SCORE#description_section" TargetMode="External" /><Relationship Type="http://schemas.openxmlformats.org/officeDocument/2006/relationships/hyperlink" Id="rId45" Target="https://pma.ipums.org/pma-action/variables/STRATA#codes_section" TargetMode="External" /><Relationship Type="http://schemas.openxmlformats.org/officeDocument/2006/relationships/hyperlink" Id="rId67" Target="https://pma.ipums.org/pma-action/variables/SUBNATIONAL#codes_section" TargetMode="External" /><Relationship Type="http://schemas.openxmlformats.org/officeDocument/2006/relationships/hyperlink" Id="rId66" Target="https://pma.ipums.org/pma-action/variables/URBAN#codes_section" TargetMode="External" /><Relationship Type="http://schemas.openxmlformats.org/officeDocument/2006/relationships/hyperlink" Id="rId64" Target="https://pma.ipums.org/pma-action/variables/WEALTHQ#codes_section" TargetMode="External" /><Relationship Type="http://schemas.openxmlformats.org/officeDocument/2006/relationships/hyperlink" Id="rId65" Target="https://pma.ipums.org/pma-action/variables/WEALTHT#codes_section" TargetMode="External" /><Relationship Type="http://schemas.openxmlformats.org/officeDocument/2006/relationships/hyperlink" Id="rId107" Target="https://pma.ipums.org/pma-action/variables/group?id=hh_geo" TargetMode="External" /><Relationship Type="http://schemas.openxmlformats.org/officeDocument/2006/relationships/hyperlink" Id="rId78" Target="https://pma.ipums.org/pma/enum_materials.shtml" TargetMode="External" /><Relationship Type="http://schemas.openxmlformats.org/officeDocument/2006/relationships/hyperlink" Id="rId76" Target="https://pma.ipums.org/pma/gis_boundary_files.shtml" TargetMode="External" /><Relationship Type="http://schemas.openxmlformats.org/officeDocument/2006/relationships/hyperlink" Id="rId92" Target="https://pma.ipums.org/pma/population_weights.shtml" TargetMode="External" /><Relationship Type="http://schemas.openxmlformats.org/officeDocument/2006/relationships/hyperlink" Id="rId86" Target="https://pma.ipums.org/pma/resources/documentation/weighting_memo.pdf" TargetMode="External" /><Relationship Type="http://schemas.openxmlformats.org/officeDocument/2006/relationships/hyperlink" Id="rId27" Target="https://pma.ipums.org/pma/resources/questionnaires/hhf/PMA-Female-Questionnaire-English-2019.10.09.pdf" TargetMode="External" /><Relationship Type="http://schemas.openxmlformats.org/officeDocument/2006/relationships/hyperlink" Id="rId26" Target="https://pma.ipums.org/pma/resources/questionnaires/hhf/PMA-Household-Questionnaire-English-2019.10.09.pdf" TargetMode="External" /><Relationship Type="http://schemas.openxmlformats.org/officeDocument/2006/relationships/hyperlink" Id="rId90" Target="https://pma.ipums.org/pma/weightguide.shtml#female" TargetMode="External" /><Relationship Type="http://schemas.openxmlformats.org/officeDocument/2006/relationships/hyperlink" Id="rId88" Target="https://pma.ipums.org/pma/weightguide.shtml#hh" TargetMode="External" /><Relationship Type="http://schemas.openxmlformats.org/officeDocument/2006/relationships/hyperlink" Id="rId74" Target="https://tech.popdata.org/pma-data-hub/posts/2021-10-15-nutrition-climate/PMA_displacement.pdf" TargetMode="External" /><Relationship Type="http://schemas.openxmlformats.org/officeDocument/2006/relationships/hyperlink" Id="rId101" Target="https://www.cdc.gov/nchs/tutorials/nhanes-cms/variance/variance.htm" TargetMode="External" /><Relationship Type="http://schemas.openxmlformats.org/officeDocument/2006/relationships/hyperlink" Id="rId75" Target="https://www.pmadata.org/data/request-access-datasets" TargetMode="External" /><Relationship Type="http://schemas.openxmlformats.org/officeDocument/2006/relationships/hyperlink" Id="rId81" Target="https://www.pmadata.org/data/survey-methodology" TargetMode="External" /><Relationship Type="http://schemas.openxmlformats.org/officeDocument/2006/relationships/hyperlink" Id="rId49" Target="https://www.pmadata.org/sites/default/files/data_product_results/Burkina%20National_Phase%202_Panel_Results%20Brief_English_Final.pdf" TargetMode="External" /><Relationship Type="http://schemas.openxmlformats.org/officeDocument/2006/relationships/hyperlink" Id="rId50" Target="https://www.pmadata.org/sites/default/files/data_product_results/DRC%20Kinshasa_%20Phase%202%20Panel%20Results%20Brief_English_Final.pdf" TargetMode="External" /><Relationship Type="http://schemas.openxmlformats.org/officeDocument/2006/relationships/hyperlink" Id="rId51" Target="https://www.pmadata.org/sites/default/files/data_product_results/DRC%20Kongo%20Central_%20Phase%202%20Panel%20Results%20Brief_English_Final.pdf" TargetMode="External" /><Relationship Type="http://schemas.openxmlformats.org/officeDocument/2006/relationships/hyperlink" Id="rId52" Target="https://www.pmadata.org/sites/default/files/data_product_results/Kenya%20National_Phase%202_Panel%20Results%20Brief_Final.pdf" TargetMode="External" /><Relationship Type="http://schemas.openxmlformats.org/officeDocument/2006/relationships/hyperlink" Id="rId53" Target="https://www.pmadata.org/sites/default/files/data_product_results/Nigeria%20KANO_Phase%202_Panel_Results%20Brief_Final.pdf" TargetMode="External" /><Relationship Type="http://schemas.openxmlformats.org/officeDocument/2006/relationships/hyperlink" Id="rId54" Target="https://www.pmadata.org/sites/default/files/data_product_results/Nigeria%20LAGOS_Phase%202_Panel_Results%20Brief_Final.pdf" TargetMode="External" /><Relationship Type="http://schemas.openxmlformats.org/officeDocument/2006/relationships/hyperlink" Id="rId96" Target="https://www.stata.com/manuals/rproportion.pdf" TargetMode="External" /><Relationship Type="http://schemas.openxmlformats.org/officeDocument/2006/relationships/hyperlink" Id="rId44" Target="https://www.stata.com/manuals/svysvypostestimation.pdf" TargetMode="External" /><Relationship Type="http://schemas.openxmlformats.org/officeDocument/2006/relationships/hyperlink" Id="rId43" Target="https://www.stata.com/manuals/svysvyset.pdf" TargetMode="External" /><Relationship Type="http://schemas.openxmlformats.org/officeDocument/2006/relationships/hyperlink" Id="rId93" Target="https://www.youtube.com/watch?v=GnCq26t4zg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2022-10-17T21:40:24Z</dcterms:created>
  <dcterms:modified xsi:type="dcterms:W3CDTF">2022-10-17T21:40:24Z</dcterms:modified>
</cp:coreProperties>
</file>

<file path=docProps/custom.xml><?xml version="1.0" encoding="utf-8"?>
<Properties xmlns="http://schemas.openxmlformats.org/officeDocument/2006/custom-properties" xmlns:vt="http://schemas.openxmlformats.org/officeDocument/2006/docPropsVTypes"/>
</file>