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25666B">
        <w:br/>
      </w:r>
      <w:r w:rsidR="0025666B">
        <w:br/>
        <w:t xml:space="preserve">-Nos fichiers XML commence avec la ligne &lt;?xml version=’’1.0’’ </w:t>
      </w:r>
      <w:proofErr w:type="spellStart"/>
      <w:r w:rsidR="0025666B">
        <w:t>encoding</w:t>
      </w:r>
      <w:proofErr w:type="spellEnd"/>
      <w:r w:rsidR="0025666B">
        <w:t>=’’UTF-8’’?&gt;</w:t>
      </w:r>
      <w:r w:rsidR="00EB0402">
        <w:t xml:space="preserve">. On peut créer des fichiers XML dans le dossier </w:t>
      </w:r>
      <w:proofErr w:type="spellStart"/>
      <w:r w:rsidR="00EB0402">
        <w:t>drawable</w:t>
      </w:r>
      <w:proofErr w:type="spellEnd"/>
      <w:r w:rsidR="00EB0402">
        <w:t xml:space="preserve"> ce qui nous permet de les utilisées tel des </w:t>
      </w:r>
      <w:proofErr w:type="spellStart"/>
      <w:r w:rsidR="00EB0402">
        <w:t>ImageView</w:t>
      </w:r>
      <w:proofErr w:type="spellEnd"/>
      <w:r w:rsidR="00EB0402">
        <w:t xml:space="preserve"> dans notre projet. </w:t>
      </w:r>
      <w:r w:rsidR="0025666B">
        <w:br/>
      </w:r>
      <w:r w:rsidR="0025666B">
        <w:br/>
        <w:t>-&lt;</w:t>
      </w:r>
      <w:proofErr w:type="spellStart"/>
      <w:r w:rsidR="0025666B">
        <w:t>shape</w:t>
      </w:r>
      <w:proofErr w:type="spellEnd"/>
      <w:r w:rsidR="0025666B">
        <w:t xml:space="preserve">&gt; est une balise qui nous permet de créer une forme. Cette forme sera stocké tel une image SVG. </w:t>
      </w:r>
      <w:r w:rsidR="00026A53">
        <w:t>La balise ressemble à &lt;</w:t>
      </w:r>
      <w:proofErr w:type="spellStart"/>
      <w:r w:rsidR="00026A53">
        <w:t>shape</w:t>
      </w:r>
      <w:proofErr w:type="spellEnd"/>
      <w:r w:rsidR="00026A53">
        <w:t xml:space="preserve"> </w:t>
      </w:r>
      <w:proofErr w:type="spellStart"/>
      <w:r w:rsidR="00026A53">
        <w:t>xmlns</w:t>
      </w:r>
      <w:proofErr w:type="spellEnd"/>
      <w:r w:rsidR="00026A53">
        <w:t> :</w:t>
      </w:r>
      <w:proofErr w:type="spellStart"/>
      <w:r w:rsidR="00026A53">
        <w:t>android</w:t>
      </w:r>
      <w:proofErr w:type="spellEnd"/>
      <w:r w:rsidR="00026A53">
        <w:t>=’’http://schemas.android.com/</w:t>
      </w:r>
      <w:proofErr w:type="spellStart"/>
      <w:r w:rsidR="00026A53">
        <w:t>apk</w:t>
      </w:r>
      <w:proofErr w:type="spellEnd"/>
      <w:r w:rsidR="00026A53">
        <w:t>/</w:t>
      </w:r>
      <w:proofErr w:type="spellStart"/>
      <w:r w:rsidR="00026A53">
        <w:t>res</w:t>
      </w:r>
      <w:proofErr w:type="spellEnd"/>
      <w:r w:rsidR="00026A53">
        <w:t>/</w:t>
      </w:r>
      <w:proofErr w:type="spellStart"/>
      <w:r w:rsidR="00026A53">
        <w:t>android</w:t>
      </w:r>
      <w:proofErr w:type="spellEnd"/>
      <w:r w:rsidR="00026A53">
        <w:t xml:space="preserve">’’ </w:t>
      </w:r>
      <w:proofErr w:type="spellStart"/>
      <w:r w:rsidR="00026A53">
        <w:t>android</w:t>
      </w:r>
      <w:proofErr w:type="spellEnd"/>
      <w:r w:rsidR="00026A53">
        <w:t> :</w:t>
      </w:r>
      <w:proofErr w:type="spellStart"/>
      <w:r w:rsidR="00026A53">
        <w:t>shape</w:t>
      </w:r>
      <w:proofErr w:type="spellEnd"/>
      <w:r w:rsidR="00026A53">
        <w:t>=’’rectangle/</w:t>
      </w:r>
      <w:proofErr w:type="spellStart"/>
      <w:r w:rsidR="00026A53">
        <w:t>oval</w:t>
      </w:r>
      <w:proofErr w:type="spellEnd"/>
      <w:r w:rsidR="00026A53">
        <w:t xml:space="preserve">/line/ring’’&gt; Le paramètre </w:t>
      </w:r>
      <w:proofErr w:type="spellStart"/>
      <w:r w:rsidR="00026A53">
        <w:t>android</w:t>
      </w:r>
      <w:proofErr w:type="spellEnd"/>
      <w:r w:rsidR="00026A53">
        <w:t> :</w:t>
      </w:r>
      <w:proofErr w:type="spellStart"/>
      <w:r w:rsidR="00026A53">
        <w:t>shape</w:t>
      </w:r>
      <w:proofErr w:type="spellEnd"/>
      <w:r w:rsidR="00026A53">
        <w:t xml:space="preserve"> nous permet de déterminer quel type de forme on veut dessiner. </w:t>
      </w:r>
      <w:r w:rsidR="00F6519E">
        <w:br/>
        <w:t xml:space="preserve">À l’intérieur de la balise </w:t>
      </w:r>
      <w:proofErr w:type="spellStart"/>
      <w:r w:rsidR="00F6519E">
        <w:t>shape</w:t>
      </w:r>
      <w:proofErr w:type="spellEnd"/>
      <w:r w:rsidR="00F6519E">
        <w:t>, on retrouve les balises stroke, gradient</w:t>
      </w:r>
      <w:r w:rsidR="00953FEA">
        <w:t xml:space="preserve">, </w:t>
      </w:r>
      <w:proofErr w:type="spellStart"/>
      <w:r w:rsidR="00953FEA">
        <w:t>solid</w:t>
      </w:r>
      <w:proofErr w:type="spellEnd"/>
      <w:r w:rsidR="00F6519E">
        <w:t xml:space="preserve"> et corners. Il en existe d’autre qu’on peut retrouver au lien suivant : </w:t>
      </w:r>
      <w:hyperlink r:id="rId6" w:anchor="Shape" w:history="1">
        <w:r w:rsidR="00BC6AF1">
          <w:rPr>
            <w:rStyle w:val="Lienhypertexte"/>
          </w:rPr>
          <w:t>https://developer.android.com/guide/topics/resources/drawable-resource.html#Shape</w:t>
        </w:r>
      </w:hyperlink>
      <w:r w:rsidR="00BC6AF1">
        <w:br/>
        <w:t xml:space="preserve">La balise stroke possède les paramètres </w:t>
      </w:r>
      <w:proofErr w:type="spellStart"/>
      <w:r w:rsidR="00BC6AF1">
        <w:t>android</w:t>
      </w:r>
      <w:proofErr w:type="spellEnd"/>
      <w:r w:rsidR="00BC6AF1">
        <w:t> :</w:t>
      </w:r>
      <w:proofErr w:type="spellStart"/>
      <w:r w:rsidR="00BC6AF1">
        <w:t>width</w:t>
      </w:r>
      <w:proofErr w:type="spellEnd"/>
      <w:r w:rsidR="00BC6AF1">
        <w:t xml:space="preserve">=’’19dp’’ et </w:t>
      </w:r>
      <w:proofErr w:type="spellStart"/>
      <w:r w:rsidR="00BC6AF1">
        <w:t>android</w:t>
      </w:r>
      <w:proofErr w:type="spellEnd"/>
      <w:r w:rsidR="00BC6AF1">
        <w:t> :</w:t>
      </w:r>
      <w:proofErr w:type="spellStart"/>
      <w:r w:rsidR="00BC6AF1">
        <w:t>color</w:t>
      </w:r>
      <w:proofErr w:type="spellEnd"/>
      <w:r w:rsidR="00BC6AF1">
        <w:t xml:space="preserve">=’’#FFFFFF’’.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 xml:space="preserve">Le paramètre </w:t>
      </w:r>
      <w:proofErr w:type="spellStart"/>
      <w:r w:rsidR="00150CBE">
        <w:t>and</w:t>
      </w:r>
      <w:r w:rsidR="002D01E8">
        <w:t>r</w:t>
      </w:r>
      <w:r w:rsidR="00150CBE">
        <w:t>oid</w:t>
      </w:r>
      <w:proofErr w:type="spellEnd"/>
      <w:r w:rsidR="00150CBE">
        <w:t> :angle=’’</w:t>
      </w:r>
      <w:proofErr w:type="spellStart"/>
      <w:r w:rsidR="00150CBE">
        <w:t>integer</w:t>
      </w:r>
      <w:proofErr w:type="spellEnd"/>
      <w:r w:rsidR="00150CBE">
        <w:t>’’ nous permet de choisir la direction de notre dégradé.</w:t>
      </w:r>
      <w:r w:rsidR="002D01E8">
        <w:t xml:space="preserve"> Le paramètre </w:t>
      </w:r>
      <w:proofErr w:type="spellStart"/>
      <w:r w:rsidR="002D01E8">
        <w:t>android</w:t>
      </w:r>
      <w:proofErr w:type="spellEnd"/>
      <w:r w:rsidR="002D01E8">
        <w:t> :</w:t>
      </w:r>
      <w:proofErr w:type="spellStart"/>
      <w:r w:rsidR="002D01E8">
        <w:t>startColor</w:t>
      </w:r>
      <w:proofErr w:type="spellEnd"/>
      <w:r w:rsidR="002D01E8">
        <w:t>=’’</w:t>
      </w:r>
      <w:proofErr w:type="spellStart"/>
      <w:r w:rsidR="002D01E8">
        <w:t>color</w:t>
      </w:r>
      <w:proofErr w:type="spellEnd"/>
      <w:r w:rsidR="002D01E8">
        <w:t xml:space="preserve">’’ nous permet de choisir la couleur de départ de notre dégradé. Le paramètre </w:t>
      </w:r>
      <w:proofErr w:type="spellStart"/>
      <w:r w:rsidR="002D01E8">
        <w:t>android</w:t>
      </w:r>
      <w:proofErr w:type="spellEnd"/>
      <w:r w:rsidR="002D01E8">
        <w:t> :</w:t>
      </w:r>
      <w:proofErr w:type="spellStart"/>
      <w:r w:rsidR="002D01E8">
        <w:t>centerColor</w:t>
      </w:r>
      <w:proofErr w:type="spellEnd"/>
      <w:r w:rsidR="002D01E8">
        <w:t>=’’</w:t>
      </w:r>
      <w:proofErr w:type="spellStart"/>
      <w:r w:rsidR="002D01E8">
        <w:t>integer</w:t>
      </w:r>
      <w:proofErr w:type="spellEnd"/>
      <w:r w:rsidR="002D01E8">
        <w:t xml:space="preserve">’’ nous permet de choisir la deuxième couleur de notre dégradé. Le paramètre </w:t>
      </w:r>
      <w:proofErr w:type="spellStart"/>
      <w:r w:rsidR="002D01E8">
        <w:t>android</w:t>
      </w:r>
      <w:proofErr w:type="spellEnd"/>
      <w:r w:rsidR="002D01E8">
        <w:t> :</w:t>
      </w:r>
      <w:proofErr w:type="spellStart"/>
      <w:r w:rsidR="002D01E8">
        <w:t>endColor</w:t>
      </w:r>
      <w:proofErr w:type="spellEnd"/>
      <w:r w:rsidR="002D01E8">
        <w:t>=’’</w:t>
      </w:r>
      <w:proofErr w:type="spellStart"/>
      <w:r w:rsidR="002D01E8">
        <w:t>color</w:t>
      </w:r>
      <w:proofErr w:type="spellEnd"/>
      <w:r w:rsidR="002D01E8">
        <w:t xml:space="preserve">’’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&lt;</w:t>
      </w:r>
      <w:proofErr w:type="spellStart"/>
      <w:r w:rsidR="007B2528">
        <w:t>vector</w:t>
      </w:r>
      <w:proofErr w:type="spellEnd"/>
      <w:r w:rsidR="007B2528">
        <w:t xml:space="preserve">&gt; est une balise qui nous permet de dessiner une image SVG dans </w:t>
      </w:r>
      <w:proofErr w:type="spellStart"/>
      <w:r w:rsidR="007B2528">
        <w:t>android</w:t>
      </w:r>
      <w:proofErr w:type="spellEnd"/>
      <w:r w:rsidR="007B2528">
        <w:t xml:space="preserve"> studio. La balise ressemble à &lt;</w:t>
      </w:r>
      <w:proofErr w:type="spellStart"/>
      <w:r w:rsidR="007B2528">
        <w:t>vector</w:t>
      </w:r>
      <w:proofErr w:type="spellEnd"/>
      <w:r w:rsidR="007B2528">
        <w:t xml:space="preserve"> </w:t>
      </w:r>
      <w:proofErr w:type="spellStart"/>
      <w:r w:rsidR="007B2528">
        <w:t>xmlns</w:t>
      </w:r>
      <w:proofErr w:type="spellEnd"/>
      <w:r w:rsidR="007B2528">
        <w:t> :</w:t>
      </w:r>
      <w:proofErr w:type="spellStart"/>
      <w:r w:rsidR="007B2528">
        <w:t>android</w:t>
      </w:r>
      <w:proofErr w:type="spellEnd"/>
      <w:r w:rsidR="007B2528">
        <w:t>=’’http://schemas.android.com/</w:t>
      </w:r>
      <w:proofErr w:type="spellStart"/>
      <w:r w:rsidR="007B2528">
        <w:t>apk</w:t>
      </w:r>
      <w:proofErr w:type="spellEnd"/>
      <w:r w:rsidR="007B2528">
        <w:t>/</w:t>
      </w:r>
      <w:proofErr w:type="spellStart"/>
      <w:r w:rsidR="007B2528">
        <w:t>res</w:t>
      </w:r>
      <w:proofErr w:type="spellEnd"/>
      <w:r w:rsidR="007B2528">
        <w:t>/</w:t>
      </w:r>
      <w:proofErr w:type="spellStart"/>
      <w:r w:rsidR="007B2528">
        <w:t>android</w:t>
      </w:r>
      <w:proofErr w:type="spellEnd"/>
      <w:r w:rsidR="007B2528">
        <w:t xml:space="preserve">’’ </w:t>
      </w:r>
      <w:proofErr w:type="spellStart"/>
      <w:r w:rsidR="007B2528">
        <w:t>android</w:t>
      </w:r>
      <w:proofErr w:type="spellEnd"/>
      <w:r w:rsidR="007B2528">
        <w:t> :</w:t>
      </w:r>
      <w:proofErr w:type="spellStart"/>
      <w:r w:rsidR="007B2528">
        <w:t>height</w:t>
      </w:r>
      <w:proofErr w:type="spellEnd"/>
      <w:r w:rsidR="007B2528">
        <w:t xml:space="preserve">=’’100dp’’ </w:t>
      </w:r>
      <w:proofErr w:type="spellStart"/>
      <w:r w:rsidR="007B2528">
        <w:t>android</w:t>
      </w:r>
      <w:proofErr w:type="spellEnd"/>
      <w:r w:rsidR="007B2528">
        <w:t> :</w:t>
      </w:r>
      <w:proofErr w:type="spellStart"/>
      <w:r w:rsidR="007B2528">
        <w:t>width</w:t>
      </w:r>
      <w:proofErr w:type="spellEnd"/>
      <w:r w:rsidR="007B2528">
        <w:t xml:space="preserve">=’’100dp’’ </w:t>
      </w:r>
      <w:proofErr w:type="spellStart"/>
      <w:r w:rsidR="007B2528">
        <w:t>android</w:t>
      </w:r>
      <w:proofErr w:type="spellEnd"/>
      <w:r w:rsidR="007B2528">
        <w:t> :</w:t>
      </w:r>
      <w:proofErr w:type="spellStart"/>
      <w:r w:rsidR="007B2528">
        <w:t>viewportHeight</w:t>
      </w:r>
      <w:proofErr w:type="spellEnd"/>
      <w:r w:rsidR="007B2528">
        <w:t xml:space="preserve">=’’100’’ </w:t>
      </w:r>
      <w:proofErr w:type="spellStart"/>
      <w:r w:rsidR="007B2528">
        <w:t>android</w:t>
      </w:r>
      <w:proofErr w:type="spellEnd"/>
      <w:r w:rsidR="007B2528">
        <w:t> :</w:t>
      </w:r>
      <w:proofErr w:type="spellStart"/>
      <w:r w:rsidR="007B2528">
        <w:t>viewportWidth</w:t>
      </w:r>
      <w:proofErr w:type="spellEnd"/>
      <w:r w:rsidR="007B2528">
        <w:t xml:space="preserve">=’’100’’&gt; Ces premiers paramètres nous permettent de déterminer la taille </w:t>
      </w:r>
      <w:r w:rsidR="00965677">
        <w:t xml:space="preserve">initiale </w:t>
      </w:r>
      <w:r w:rsidR="007B2528">
        <w:t>de l’image.</w:t>
      </w:r>
      <w:r w:rsidR="006F2DB7">
        <w:br/>
        <w:t xml:space="preserve">La balise de </w:t>
      </w:r>
      <w:proofErr w:type="spellStart"/>
      <w:r w:rsidR="006F2DB7">
        <w:t>vector</w:t>
      </w:r>
      <w:proofErr w:type="spellEnd"/>
      <w:r w:rsidR="006F2DB7">
        <w:t xml:space="preserve"> est groupe et ressemble à &lt;group </w:t>
      </w:r>
      <w:proofErr w:type="spellStart"/>
      <w:r w:rsidR="006F2DB7">
        <w:t>android</w:t>
      </w:r>
      <w:proofErr w:type="spellEnd"/>
      <w:r w:rsidR="006F2DB7">
        <w:t> :</w:t>
      </w:r>
      <w:proofErr w:type="spellStart"/>
      <w:r w:rsidR="006F2DB7">
        <w:t>name</w:t>
      </w:r>
      <w:proofErr w:type="spellEnd"/>
      <w:r w:rsidR="006F2DB7">
        <w:t>=’’</w:t>
      </w:r>
      <w:proofErr w:type="spellStart"/>
      <w:r w:rsidR="006F2DB7">
        <w:t>myGroupName</w:t>
      </w:r>
      <w:proofErr w:type="spellEnd"/>
      <w:r w:rsidR="006F2DB7">
        <w:t>’’&gt;. Cette balise prend à l’intérieur d’elle la balise &lt;</w:t>
      </w:r>
      <w:proofErr w:type="spellStart"/>
      <w:r w:rsidR="006F2DB7">
        <w:t>path</w:t>
      </w:r>
      <w:proofErr w:type="spellEnd"/>
      <w:r w:rsidR="006F2DB7">
        <w:t>&gt;.</w:t>
      </w:r>
      <w:r w:rsidR="006F2DB7">
        <w:br/>
        <w:t xml:space="preserve">La balise </w:t>
      </w:r>
      <w:proofErr w:type="spellStart"/>
      <w:r w:rsidR="006F2DB7">
        <w:t>path</w:t>
      </w:r>
      <w:proofErr w:type="spellEnd"/>
      <w:r w:rsidR="006F2DB7">
        <w:t xml:space="preserve"> contient la forme en elle-même elle prend les paramètres </w:t>
      </w:r>
      <w:proofErr w:type="spellStart"/>
      <w:r w:rsidR="006F2DB7">
        <w:lastRenderedPageBreak/>
        <w:t>android</w:t>
      </w:r>
      <w:proofErr w:type="spellEnd"/>
      <w:r w:rsidR="006F2DB7">
        <w:t> :</w:t>
      </w:r>
      <w:proofErr w:type="spellStart"/>
      <w:r w:rsidR="006F2DB7">
        <w:t>strokeColor</w:t>
      </w:r>
      <w:proofErr w:type="spellEnd"/>
      <w:r w:rsidR="006F2DB7">
        <w:t>/</w:t>
      </w:r>
      <w:proofErr w:type="spellStart"/>
      <w:r w:rsidR="006F2DB7">
        <w:t>strokeWidth</w:t>
      </w:r>
      <w:proofErr w:type="spellEnd"/>
      <w:r w:rsidR="006F2DB7">
        <w:t>/</w:t>
      </w:r>
      <w:proofErr w:type="spellStart"/>
      <w:r w:rsidR="006F2DB7">
        <w:t>name</w:t>
      </w:r>
      <w:proofErr w:type="spellEnd"/>
      <w:r w:rsidR="006F2DB7">
        <w:t>/</w:t>
      </w:r>
      <w:proofErr w:type="spellStart"/>
      <w:r w:rsidR="006F2DB7">
        <w:t>fillColor</w:t>
      </w:r>
      <w:proofErr w:type="spellEnd"/>
      <w:r w:rsidR="006F2DB7">
        <w:t>/</w:t>
      </w:r>
      <w:proofErr w:type="spellStart"/>
      <w:r w:rsidR="006F2DB7">
        <w:t>pathData</w:t>
      </w:r>
      <w:proofErr w:type="spellEnd"/>
      <w:r w:rsidR="006F2DB7">
        <w:t>. Il existe d’autres paramètres, pour en savoir plus visiter le site :</w:t>
      </w:r>
      <w:r w:rsidR="006F2DB7">
        <w:br/>
      </w:r>
      <w:hyperlink r:id="rId7" w:history="1">
        <w:r w:rsidR="006F2DB7" w:rsidRPr="00303C7B">
          <w:rPr>
            <w:rStyle w:val="Lienhypertexte"/>
          </w:rPr>
          <w:t>https://dev.to/brightdevs/creating-simple-vector-drawables-in-android-studio-bbm</w:t>
        </w:r>
      </w:hyperlink>
    </w:p>
    <w:p w14:paraId="0ED9EF4D" w14:textId="2FF54CB2" w:rsidR="004D608F" w:rsidRDefault="006F2DB7" w:rsidP="00BC6AF1">
      <w:pPr>
        <w:pStyle w:val="Paragraphedeliste"/>
      </w:pPr>
      <w:r>
        <w:t xml:space="preserve">Le paramètre </w:t>
      </w:r>
      <w:proofErr w:type="spellStart"/>
      <w:r>
        <w:t>android</w:t>
      </w:r>
      <w:proofErr w:type="spellEnd"/>
      <w:r>
        <w:t> :</w:t>
      </w:r>
      <w:proofErr w:type="spellStart"/>
      <w:r>
        <w:t>strokeColor</w:t>
      </w:r>
      <w:proofErr w:type="spellEnd"/>
      <w:r>
        <w:t>=’’</w:t>
      </w:r>
      <w:proofErr w:type="spellStart"/>
      <w:r>
        <w:t>color</w:t>
      </w:r>
      <w:proofErr w:type="spellEnd"/>
      <w:r>
        <w:t xml:space="preserve">’’ nous permet de changer la couleur de la bordure de notre forme. Le paramètre </w:t>
      </w:r>
      <w:proofErr w:type="spellStart"/>
      <w:r>
        <w:t>android</w:t>
      </w:r>
      <w:proofErr w:type="spellEnd"/>
      <w:r>
        <w:t> :</w:t>
      </w:r>
      <w:proofErr w:type="spellStart"/>
      <w:r>
        <w:t>strokeWidth</w:t>
      </w:r>
      <w:proofErr w:type="spellEnd"/>
      <w:r>
        <w:t>=’’</w:t>
      </w:r>
      <w:proofErr w:type="spellStart"/>
      <w:r>
        <w:t>integer</w:t>
      </w:r>
      <w:proofErr w:type="spellEnd"/>
      <w:r>
        <w:t xml:space="preserve">’’ nous permet de changer la largeur de la bordure de notre forme. Le paramètre </w:t>
      </w:r>
      <w:proofErr w:type="spellStart"/>
      <w:r>
        <w:t>android</w:t>
      </w:r>
      <w:proofErr w:type="spellEnd"/>
      <w:r>
        <w:t> :</w:t>
      </w:r>
      <w:proofErr w:type="spellStart"/>
      <w:r>
        <w:t>name</w:t>
      </w:r>
      <w:proofErr w:type="spellEnd"/>
      <w:r>
        <w:t xml:space="preserve">=’’string’’ nous permet d’assigner un nom à notre vecteur/forme. </w:t>
      </w:r>
      <w:r w:rsidR="006E3AEB">
        <w:t xml:space="preserve">Le paramètre </w:t>
      </w:r>
      <w:proofErr w:type="spellStart"/>
      <w:r w:rsidR="006E3AEB">
        <w:t>android</w:t>
      </w:r>
      <w:proofErr w:type="spellEnd"/>
      <w:r w:rsidR="006E3AEB">
        <w:t> :</w:t>
      </w:r>
      <w:proofErr w:type="spellStart"/>
      <w:r w:rsidR="006E3AEB">
        <w:t>fillColor</w:t>
      </w:r>
      <w:proofErr w:type="spellEnd"/>
      <w:r w:rsidR="006E3AEB">
        <w:t>=’’</w:t>
      </w:r>
      <w:proofErr w:type="spellStart"/>
      <w:r w:rsidR="006E3AEB">
        <w:t>color</w:t>
      </w:r>
      <w:proofErr w:type="spellEnd"/>
      <w:r w:rsidR="006E3AEB">
        <w:t xml:space="preserve">’’ nous permet de choisir la couleur qui va remplir notre vecteur/forme. </w:t>
      </w:r>
      <w:r w:rsidR="00443092">
        <w:t xml:space="preserve">Le paramètre </w:t>
      </w:r>
      <w:proofErr w:type="spellStart"/>
      <w:r w:rsidR="00E91FAB">
        <w:t>android</w:t>
      </w:r>
      <w:proofErr w:type="spellEnd"/>
      <w:r w:rsidR="00E91FAB">
        <w:t> :</w:t>
      </w:r>
      <w:proofErr w:type="spellStart"/>
      <w:r w:rsidR="00E91FAB">
        <w:t>pathData</w:t>
      </w:r>
      <w:proofErr w:type="spellEnd"/>
      <w:r w:rsidR="00E91FAB">
        <w:t>=’’</w:t>
      </w:r>
      <w:proofErr w:type="spellStart"/>
      <w:r w:rsidR="00E91FAB">
        <w:t>svg</w:t>
      </w:r>
      <w:proofErr w:type="spellEnd"/>
      <w:r w:rsidR="00E91FAB">
        <w:t xml:space="preserve"> values’’ nous permet de dessiner le chemin de notre forme</w:t>
      </w:r>
      <w:r w:rsidR="00BD4031">
        <w:t>.</w:t>
      </w:r>
      <w:r w:rsidR="003F3AE9">
        <w:t xml:space="preserve"> M </w:t>
      </w:r>
      <w:proofErr w:type="spellStart"/>
      <w:r w:rsidR="003F3AE9">
        <w:t>int,int</w:t>
      </w:r>
      <w:proofErr w:type="spellEnd"/>
      <w:r w:rsidR="003F3AE9">
        <w:t xml:space="preserve"> indique le point de départ de notre vecteur. </w:t>
      </w:r>
      <w:proofErr w:type="spellStart"/>
      <w:r w:rsidR="003F3AE9">
        <w:t>L int</w:t>
      </w:r>
      <w:proofErr w:type="spellEnd"/>
      <w:r w:rsidR="003F3AE9">
        <w:t xml:space="preserve">,int indique le restant des points que notre vecteur devra atteindre. z permet de fermer le chemin dessiner avec notre vecteur. Cela pourrait ressembler à </w:t>
      </w:r>
      <w:proofErr w:type="spellStart"/>
      <w:r w:rsidR="003F3AE9">
        <w:t>android</w:t>
      </w:r>
      <w:proofErr w:type="spellEnd"/>
      <w:r w:rsidR="003F3AE9">
        <w:t> :</w:t>
      </w:r>
      <w:proofErr w:type="spellStart"/>
      <w:r w:rsidR="003F3AE9">
        <w:t>pathData</w:t>
      </w:r>
      <w:proofErr w:type="spellEnd"/>
      <w:r w:rsidR="003F3AE9">
        <w:t>=’’M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r w:rsidR="0016081E">
        <w:t>spinner.setAdapter</w:t>
      </w:r>
      <w:proofErr w:type="spell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r w:rsidR="00EF49BF">
        <w:lastRenderedPageBreak/>
        <w:t>ArrayAdapter</w:t>
      </w:r>
      <w:proofErr w:type="spellEnd"/>
      <w:r w:rsidR="00EF49BF">
        <w:t>(</w:t>
      </w:r>
      <w:proofErr w:type="spellStart"/>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à notre adapter tel </w:t>
      </w:r>
      <w:r w:rsidR="00193231">
        <w:t xml:space="preserve">que </w:t>
      </w:r>
      <w:proofErr w:type="spellStart"/>
      <w:r w:rsidR="00193231">
        <w:t>listView.setAdapter</w:t>
      </w:r>
      <w:proofErr w:type="spellEnd"/>
      <w:r w:rsidR="00193231">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D82502">
        <w:br/>
      </w:r>
      <w:r w:rsidR="00D82502">
        <w:br/>
        <w:t>-</w:t>
      </w:r>
      <w:proofErr w:type="spellStart"/>
      <w:r w:rsidR="00D82502">
        <w:t>RatingBar</w:t>
      </w:r>
      <w:proofErr w:type="spellEnd"/>
      <w:r w:rsidR="00D82502">
        <w:t xml:space="preserve">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w:t>
      </w:r>
      <w:proofErr w:type="spellStart"/>
      <w:r w:rsidR="001C1141">
        <w:t>floats</w:t>
      </w:r>
      <w:proofErr w:type="spellEnd"/>
      <w:r w:rsidR="001C1141">
        <w:t xml:space="preserve">.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8" w:history="1">
        <w:r w:rsidR="004D608F" w:rsidRPr="00BD69EB">
          <w:rPr>
            <w:rStyle w:val="Lienhypertexte"/>
          </w:rPr>
          <w:t>https://github.com/material-components/material-components-android/tree/master/lib/java/com/google/android/material</w:t>
        </w:r>
      </w:hyperlink>
    </w:p>
    <w:p w14:paraId="1DAE5CEB" w14:textId="4DB0BD76" w:rsidR="00854C15" w:rsidRDefault="004D608F" w:rsidP="00D02C4D">
      <w:pPr>
        <w:ind w:left="720" w:hanging="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r w:rsidR="007F2DE7">
        <w:t>(){</w:t>
      </w:r>
      <w:proofErr w:type="spellStart"/>
      <w:r w:rsidR="007F2DE7">
        <w:t>super.onStop</w:t>
      </w:r>
      <w:proofErr w:type="spellEnd"/>
      <w:r w:rsidR="007F2DE7">
        <w:t>();}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w:t>
      </w:r>
      <w:proofErr w:type="spellStart"/>
      <w:r w:rsidR="00E163D4">
        <w:t>Override</w:t>
      </w:r>
      <w:proofErr w:type="spellEnd"/>
      <w:r w:rsidR="00E163D4">
        <w:br/>
      </w:r>
      <w:proofErr w:type="spellStart"/>
      <w:r w:rsidR="00E163D4">
        <w:lastRenderedPageBreak/>
        <w:t>protected</w:t>
      </w:r>
      <w:proofErr w:type="spellEnd"/>
      <w:r w:rsidR="00E163D4">
        <w:t xml:space="preserve"> </w:t>
      </w:r>
      <w:proofErr w:type="spellStart"/>
      <w:r w:rsidR="00E163D4">
        <w:t>void</w:t>
      </w:r>
      <w:proofErr w:type="spellEnd"/>
      <w:r w:rsidR="00E163D4">
        <w:t xml:space="preserve"> </w:t>
      </w:r>
      <w:proofErr w:type="spellStart"/>
      <w:r w:rsidR="00E163D4">
        <w:t>onStart</w:t>
      </w:r>
      <w:proofErr w:type="spellEnd"/>
      <w:r w:rsidR="00E163D4">
        <w:t>(){</w:t>
      </w:r>
      <w:proofErr w:type="spellStart"/>
      <w:r w:rsidR="00E163D4">
        <w:t>super.onStart</w:t>
      </w:r>
      <w:proofErr w:type="spellEnd"/>
      <w:r w:rsidR="00E163D4">
        <w:t xml:space="preserve">();} Nous permet d’exécuter du code lorsque l’activité est ouverte. </w:t>
      </w:r>
      <w:r w:rsidR="00852744">
        <w:t>Cette méthode est appelée</w:t>
      </w:r>
      <w:r w:rsidR="001C7C50">
        <w:t xml:space="preserve"> la première fois que l’activité est ouverte</w:t>
      </w:r>
      <w:r w:rsidR="00852744">
        <w:t xml:space="preserve"> tout comme </w:t>
      </w:r>
      <w:proofErr w:type="spellStart"/>
      <w:r w:rsidR="00852744">
        <w:t>onCreate</w:t>
      </w:r>
      <w:proofErr w:type="spellEnd"/>
      <w:r w:rsidR="001C7C50">
        <w:t>, mais aussi lorsqu’on y retourne.</w:t>
      </w:r>
      <w:r w:rsidR="00A92B70">
        <w:t xml:space="preserve"> Il peut être pertinent de modifier cette fonction lorsqu’on veut s’assurer qu’une base de donnée est ouverte par exemple. </w:t>
      </w:r>
      <w:r w:rsidR="00726CD4">
        <w:br/>
      </w:r>
      <w:r w:rsidR="00E85320">
        <w:br/>
        <w:t>-</w:t>
      </w:r>
      <w:proofErr w:type="spellStart"/>
      <w:r w:rsidR="00E85320">
        <w:t>MyActivity.finish</w:t>
      </w:r>
      <w:proofErr w:type="spellEnd"/>
      <w:r w:rsidR="00E85320">
        <w:t>()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DB1ED8">
        <w:t xml:space="preserve">Il est important de noter que, si la valeur de retour n’est pas mis à </w:t>
      </w:r>
      <w:proofErr w:type="spellStart"/>
      <w:r w:rsidR="00DB1ED8">
        <w:t>true</w:t>
      </w:r>
      <w:proofErr w:type="spellEnd"/>
      <w:r w:rsidR="00DB1ED8">
        <w:t xml:space="preserve">, l’écouteur ne pourra pas consommer l’évènement de </w:t>
      </w:r>
      <w:proofErr w:type="spellStart"/>
      <w:r w:rsidR="00DB1ED8">
        <w:t>touch</w:t>
      </w:r>
      <w:proofErr w:type="spellEnd"/>
      <w:r w:rsidR="002627A9">
        <w:t>,</w:t>
      </w:r>
      <w:r w:rsidR="00DB1ED8">
        <w:t xml:space="preserve"> donc</w:t>
      </w:r>
      <w:r w:rsidR="002627A9">
        <w:t xml:space="preserv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344CE2">
        <w:br/>
      </w:r>
      <w:r w:rsidR="00344CE2">
        <w:br/>
        <w:t>-</w:t>
      </w:r>
      <w:proofErr w:type="spellStart"/>
      <w:r w:rsidR="00344CE2">
        <w:t>implements</w:t>
      </w:r>
      <w:proofErr w:type="spellEnd"/>
      <w:r w:rsidR="00344CE2">
        <w:t xml:space="preserve"> </w:t>
      </w:r>
      <w:proofErr w:type="spellStart"/>
      <w:r w:rsidR="00344CE2">
        <w:t>View.OnDragListener</w:t>
      </w:r>
      <w:proofErr w:type="spellEnd"/>
      <w:r w:rsidR="00344CE2">
        <w:t xml:space="preserve"> nous permet d’implémenter l’interface du </w:t>
      </w:r>
      <w:proofErr w:type="spellStart"/>
      <w:r w:rsidR="00344CE2">
        <w:t>listener</w:t>
      </w:r>
      <w:proofErr w:type="spellEnd"/>
      <w:r w:rsidR="00344CE2">
        <w:t xml:space="preserve"> qui détecte si un objet est </w:t>
      </w:r>
      <w:proofErr w:type="spellStart"/>
      <w:r w:rsidR="00344CE2">
        <w:t>entrain</w:t>
      </w:r>
      <w:proofErr w:type="spellEnd"/>
      <w:r w:rsidR="00344CE2">
        <w:t xml:space="preserve"> d’être </w:t>
      </w:r>
      <w:proofErr w:type="spellStart"/>
      <w:r w:rsidR="00344CE2">
        <w:t>dragged</w:t>
      </w:r>
      <w:proofErr w:type="spellEnd"/>
      <w:r w:rsidR="00344CE2">
        <w:t xml:space="preserve"> par-dessus l’objet associer à l’écouteur. </w:t>
      </w:r>
      <w:r w:rsidR="00D02C4D">
        <w:br/>
      </w:r>
      <w:r w:rsidR="00D02C4D">
        <w:lastRenderedPageBreak/>
        <w:t xml:space="preserve">Ce </w:t>
      </w:r>
      <w:proofErr w:type="spellStart"/>
      <w:r w:rsidR="00D02C4D">
        <w:t>listener</w:t>
      </w:r>
      <w:proofErr w:type="spellEnd"/>
      <w:r w:rsidR="00D02C4D">
        <w:t xml:space="preserve"> possède une méthode obligatoire qu’il nous faut </w:t>
      </w:r>
      <w:proofErr w:type="spellStart"/>
      <w:r w:rsidR="00D02C4D">
        <w:t>override</w:t>
      </w:r>
      <w:proofErr w:type="spellEnd"/>
      <w:r w:rsidR="00D02C4D">
        <w:t xml:space="preserve"> tel que public </w:t>
      </w:r>
      <w:proofErr w:type="spellStart"/>
      <w:r w:rsidR="00D02C4D">
        <w:t>boolean</w:t>
      </w:r>
      <w:proofErr w:type="spellEnd"/>
      <w:r w:rsidR="00D02C4D">
        <w:t xml:space="preserve"> </w:t>
      </w:r>
      <w:proofErr w:type="spellStart"/>
      <w:r w:rsidR="00D02C4D">
        <w:t>onDrag</w:t>
      </w:r>
      <w:proofErr w:type="spellEnd"/>
      <w:r w:rsidR="00D02C4D">
        <w:t>(</w:t>
      </w:r>
      <w:proofErr w:type="spellStart"/>
      <w:r w:rsidR="00D02C4D">
        <w:t>View</w:t>
      </w:r>
      <w:proofErr w:type="spellEnd"/>
      <w:r w:rsidR="00D02C4D">
        <w:t xml:space="preserve"> v, </w:t>
      </w:r>
      <w:proofErr w:type="spellStart"/>
      <w:r w:rsidR="00D02C4D">
        <w:t>DragEvent</w:t>
      </w:r>
      <w:proofErr w:type="spellEnd"/>
      <w:r w:rsidR="00D02C4D">
        <w:t xml:space="preserve"> </w:t>
      </w:r>
      <w:proofErr w:type="spellStart"/>
      <w:r w:rsidR="00D02C4D">
        <w:t>event</w:t>
      </w:r>
      <w:proofErr w:type="spellEnd"/>
      <w:r w:rsidR="00D02C4D">
        <w:t xml:space="preserve">) où le paramètre v nous retourne de l’information sur les vues associées à ce </w:t>
      </w:r>
      <w:proofErr w:type="spellStart"/>
      <w:r w:rsidR="00D02C4D">
        <w:t>listener</w:t>
      </w:r>
      <w:proofErr w:type="spellEnd"/>
      <w:r w:rsidR="00D02C4D">
        <w:t xml:space="preserve"> et </w:t>
      </w:r>
      <w:proofErr w:type="spellStart"/>
      <w:r w:rsidR="00D02C4D">
        <w:t>event</w:t>
      </w:r>
      <w:proofErr w:type="spellEnd"/>
      <w:r w:rsidR="00D02C4D">
        <w:t xml:space="preserve"> nous retourne de l’information sur l’action performer par l’utilisateur avec l’objet qui se fait drag. </w:t>
      </w:r>
      <w:r w:rsidR="00A9627E">
        <w:t xml:space="preserve">Les différents évènements sont : </w:t>
      </w:r>
      <w:proofErr w:type="spellStart"/>
      <w:r w:rsidR="00A9627E">
        <w:t>DragEvent.ACTION_DRAG_ENTERED</w:t>
      </w:r>
      <w:proofErr w:type="spellEnd"/>
      <w:r w:rsidR="00A9627E">
        <w:t xml:space="preserve"> se produit lorsque l’objet qui se fait drag rentre dans une vue associé à l’écouteur, </w:t>
      </w:r>
      <w:proofErr w:type="spellStart"/>
      <w:r w:rsidR="00A9627E">
        <w:t>DragEvent.ACTION_DRAG_EXITED</w:t>
      </w:r>
      <w:proofErr w:type="spellEnd"/>
      <w:r w:rsidR="00A9627E">
        <w:t xml:space="preserve"> se produit lorsque l’objet qui se fait drag sors d’une vue associé à l’écouteur, </w:t>
      </w:r>
      <w:proofErr w:type="spellStart"/>
      <w:r w:rsidR="00A9627E">
        <w:t>DragEvent.ACTION_DRAG_STARTED</w:t>
      </w:r>
      <w:proofErr w:type="spellEnd"/>
      <w:r w:rsidR="00A9627E">
        <w:t xml:space="preserve"> se produit lorsque l’objet associé à l’écouteur contenait </w:t>
      </w:r>
      <w:r w:rsidR="00BC4672">
        <w:t xml:space="preserve">l’objet qui commence maintenant à se faire drag, </w:t>
      </w:r>
      <w:proofErr w:type="spellStart"/>
      <w:r w:rsidR="00422BC9">
        <w:t>DragEvent.ACTION_DROP</w:t>
      </w:r>
      <w:proofErr w:type="spellEnd"/>
      <w:r w:rsidR="00422BC9">
        <w:t xml:space="preserve"> et </w:t>
      </w:r>
      <w:proofErr w:type="spellStart"/>
      <w:r w:rsidR="00422BC9">
        <w:t>DragEvent.ACTION_DRAG_ENDED</w:t>
      </w:r>
      <w:proofErr w:type="spellEnd"/>
      <w:r w:rsidR="00422BC9">
        <w:t xml:space="preserve">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w:t>
      </w:r>
      <w:proofErr w:type="spellStart"/>
      <w:r w:rsidR="001970AF">
        <w:t>true</w:t>
      </w:r>
      <w:proofErr w:type="spellEnd"/>
      <w:r w:rsidR="001970AF">
        <w:t xml:space="preserve">, l’écouteur ne pourra pas consommer l’évènement de drag et donc aucune action à part ACTION_DRAG_ENDED/ACTION_DROP ne seront enregistré. </w:t>
      </w:r>
      <w:r w:rsidR="00B939A3">
        <w:br/>
      </w:r>
      <w:r w:rsidR="001147D2">
        <w:t xml:space="preserve">Pour drag un objet, il nous faut associer ce dernier à un écouteur, soit </w:t>
      </w:r>
      <w:proofErr w:type="spellStart"/>
      <w:r w:rsidR="001147D2">
        <w:t>onTouch</w:t>
      </w:r>
      <w:proofErr w:type="spellEnd"/>
      <w:r w:rsidR="001147D2">
        <w:t xml:space="preserve"> soit </w:t>
      </w:r>
      <w:proofErr w:type="spellStart"/>
      <w:r w:rsidR="001147D2">
        <w:t>onClick</w:t>
      </w:r>
      <w:proofErr w:type="spellEnd"/>
      <w:r w:rsidR="0063424B">
        <w:t xml:space="preserve">. Ensuite, lorsque celui-ci est cliqué, on active sur l’objet la fonction </w:t>
      </w:r>
      <w:proofErr w:type="spellStart"/>
      <w:r w:rsidR="0063424B">
        <w:t>aView.startDragAndDrop</w:t>
      </w:r>
      <w:proofErr w:type="spellEnd"/>
      <w:r w:rsidR="0063424B">
        <w:t>(</w:t>
      </w:r>
      <w:proofErr w:type="spellStart"/>
      <w:r w:rsidR="0063424B">
        <w:t>ClipData</w:t>
      </w:r>
      <w:proofErr w:type="spellEnd"/>
      <w:r w:rsidR="0063424B">
        <w:t xml:space="preserve"> data, </w:t>
      </w:r>
      <w:proofErr w:type="spellStart"/>
      <w:r w:rsidR="0063424B">
        <w:t>View.DragShadowBuilder</w:t>
      </w:r>
      <w:proofErr w:type="spellEnd"/>
      <w:r w:rsidR="0063424B">
        <w:t xml:space="preserve"> </w:t>
      </w:r>
      <w:proofErr w:type="spellStart"/>
      <w:r w:rsidR="0063424B">
        <w:t>shadowBuilder</w:t>
      </w:r>
      <w:proofErr w:type="spellEnd"/>
      <w:r w:rsidR="0063424B">
        <w:t xml:space="preserve">, Object </w:t>
      </w:r>
      <w:proofErr w:type="spellStart"/>
      <w:r w:rsidR="0063424B">
        <w:t>myLocalState</w:t>
      </w:r>
      <w:proofErr w:type="spellEnd"/>
      <w:r w:rsidR="0063424B">
        <w:t xml:space="preserve">, </w:t>
      </w:r>
      <w:proofErr w:type="spellStart"/>
      <w:r w:rsidR="0063424B">
        <w:t>int</w:t>
      </w:r>
      <w:proofErr w:type="spellEnd"/>
      <w:r w:rsidR="0063424B">
        <w:t xml:space="preserve"> flags) qui commence le processus de drag and drop. </w:t>
      </w:r>
      <w:r w:rsidR="00C800BB">
        <w:br/>
      </w:r>
      <w:r w:rsidR="007A64D7">
        <w:t xml:space="preserve">On peut avoir accès à l’objet qu’on est entrain de drag à l’intérieur de notre écouteur </w:t>
      </w:r>
      <w:proofErr w:type="spellStart"/>
      <w:r w:rsidR="007A64D7">
        <w:t>onDrag</w:t>
      </w:r>
      <w:proofErr w:type="spellEnd"/>
      <w:r w:rsidR="007A64D7">
        <w:t xml:space="preserve">, à partir du paramètre </w:t>
      </w:r>
      <w:proofErr w:type="spellStart"/>
      <w:r w:rsidR="007A64D7">
        <w:t>event</w:t>
      </w:r>
      <w:proofErr w:type="spellEnd"/>
      <w:r w:rsidR="007A64D7">
        <w:t xml:space="preserve"> de la fonction </w:t>
      </w:r>
      <w:proofErr w:type="spellStart"/>
      <w:r w:rsidR="007A64D7">
        <w:t>onDrag</w:t>
      </w:r>
      <w:proofErr w:type="spellEnd"/>
      <w:r w:rsidR="007A64D7">
        <w:t xml:space="preserve"> on peut obtenir (</w:t>
      </w:r>
      <w:proofErr w:type="spellStart"/>
      <w:r w:rsidR="007A64D7">
        <w:t>View</w:t>
      </w:r>
      <w:proofErr w:type="spellEnd"/>
      <w:r w:rsidR="007A64D7">
        <w:t>)</w:t>
      </w:r>
      <w:proofErr w:type="spellStart"/>
      <w:r w:rsidR="007A64D7">
        <w:t>event.getLocalState</w:t>
      </w:r>
      <w:proofErr w:type="spellEnd"/>
      <w:r w:rsidR="007A64D7">
        <w:t xml:space="preserve">() qui nous retourne l’objet </w:t>
      </w:r>
      <w:proofErr w:type="spellStart"/>
      <w:r w:rsidR="007A64D7">
        <w:t>entrain</w:t>
      </w:r>
      <w:proofErr w:type="spellEnd"/>
      <w:r w:rsidR="007A64D7">
        <w:t xml:space="preserve"> d’être </w:t>
      </w:r>
      <w:proofErr w:type="spellStart"/>
      <w:r w:rsidR="007A64D7">
        <w:t>dragged</w:t>
      </w:r>
      <w:proofErr w:type="spellEnd"/>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w:t>
      </w:r>
      <w:proofErr w:type="spellStart"/>
      <w:r w:rsidR="008B1968">
        <w:t>event</w:t>
      </w:r>
      <w:proofErr w:type="spellEnd"/>
      <w:r w:rsidR="008B1968">
        <w:t xml:space="preserve"> la </w:t>
      </w:r>
      <w:proofErr w:type="spellStart"/>
      <w:r w:rsidR="008B1968">
        <w:t>clipData</w:t>
      </w:r>
      <w:proofErr w:type="spellEnd"/>
      <w:r w:rsidR="008B1968">
        <w:t xml:space="preserve"> associer à l’objet </w:t>
      </w:r>
      <w:proofErr w:type="spellStart"/>
      <w:r w:rsidR="008B1968">
        <w:t>entrain</w:t>
      </w:r>
      <w:proofErr w:type="spellEnd"/>
      <w:r w:rsidR="008B1968">
        <w:t xml:space="preserve"> d’être </w:t>
      </w:r>
      <w:proofErr w:type="spellStart"/>
      <w:r w:rsidR="008B1968">
        <w:t>dragged</w:t>
      </w:r>
      <w:proofErr w:type="spellEnd"/>
      <w:r w:rsidR="008B1968">
        <w:t xml:space="preserve"> grâce à </w:t>
      </w:r>
      <w:proofErr w:type="spellStart"/>
      <w:r w:rsidR="008B1968">
        <w:t>event.getClipData</w:t>
      </w:r>
      <w:proofErr w:type="spellEnd"/>
      <w:r w:rsidR="008B1968">
        <w:t>().</w:t>
      </w:r>
      <w:r w:rsidR="008F73CA">
        <w:br/>
        <w:t xml:space="preserve">On peut aussi savoir si l’objet qui est drag est drop dans un </w:t>
      </w:r>
      <w:r w:rsidR="00BE1A98">
        <w:t xml:space="preserve">objet associer à l’écouteur </w:t>
      </w:r>
      <w:proofErr w:type="spellStart"/>
      <w:r w:rsidR="00BE1A98">
        <w:t>onDrag</w:t>
      </w:r>
      <w:proofErr w:type="spellEnd"/>
      <w:r w:rsidR="00BE1A98">
        <w:t xml:space="preserve"> grâce au paramètre </w:t>
      </w:r>
      <w:proofErr w:type="spellStart"/>
      <w:r w:rsidR="00BE1A98">
        <w:t>event</w:t>
      </w:r>
      <w:proofErr w:type="spellEnd"/>
      <w:r w:rsidR="00BE1A98">
        <w:t xml:space="preserve"> et à la fonction </w:t>
      </w:r>
      <w:proofErr w:type="spellStart"/>
      <w:r w:rsidR="00BE1A98">
        <w:t>event.getResult</w:t>
      </w:r>
      <w:proofErr w:type="spellEnd"/>
      <w:r w:rsidR="00BE1A98">
        <w:t xml:space="preserve">() qui retourne </w:t>
      </w:r>
      <w:proofErr w:type="spellStart"/>
      <w:r w:rsidR="00BE1A98">
        <w:t>true</w:t>
      </w:r>
      <w:proofErr w:type="spellEnd"/>
      <w:r w:rsidR="00BE1A98">
        <w:t xml:space="preserve"> si l’objet est drop dans un objet associé à l’écouteur et false s’il est drop à l’extérieur. </w:t>
      </w:r>
      <w:r w:rsidR="00D92386">
        <w:br/>
        <w:t xml:space="preserve">Il est important de noter que le contenu de la fonction est drag est appelé à chaque </w:t>
      </w:r>
      <w:proofErr w:type="spellStart"/>
      <w:r w:rsidR="00D92386">
        <w:t>tick</w:t>
      </w:r>
      <w:proofErr w:type="spellEnd"/>
      <w:r w:rsidR="00D92386">
        <w:t xml:space="preserve"> pour chacun des objets associés à l’écouteur, indépendamment de si l’objet qui se fait drag est entrain de </w:t>
      </w:r>
      <w:proofErr w:type="spellStart"/>
      <w:r w:rsidR="00D92386">
        <w:t>hover</w:t>
      </w:r>
      <w:proofErr w:type="spellEnd"/>
      <w:r w:rsidR="00D92386">
        <w:t xml:space="preserve"> sur l’objet associé à l’écouteur.</w:t>
      </w:r>
      <w:r w:rsidR="00C800BB">
        <w:t xml:space="preserve"> </w:t>
      </w:r>
      <w:r w:rsidR="00C92FAE">
        <w:br/>
      </w:r>
      <w:r w:rsidR="00C92FAE">
        <w:br/>
      </w:r>
      <w:r w:rsidR="007548D3">
        <w:t>-</w:t>
      </w:r>
      <w:proofErr w:type="spellStart"/>
      <w:r w:rsidR="007548D3">
        <w:t>aView.startDragAndDrop</w:t>
      </w:r>
      <w:proofErr w:type="spellEnd"/>
      <w:r w:rsidR="007548D3">
        <w:t>(</w:t>
      </w:r>
      <w:proofErr w:type="spellStart"/>
      <w:r w:rsidR="007548D3">
        <w:t>ClipData</w:t>
      </w:r>
      <w:proofErr w:type="spellEnd"/>
      <w:r w:rsidR="007548D3">
        <w:t xml:space="preserve"> data, </w:t>
      </w:r>
      <w:proofErr w:type="spellStart"/>
      <w:r w:rsidR="007548D3">
        <w:t>View.DragShadowBuilder</w:t>
      </w:r>
      <w:proofErr w:type="spellEnd"/>
      <w:r w:rsidR="007548D3">
        <w:t xml:space="preserve"> </w:t>
      </w:r>
      <w:proofErr w:type="spellStart"/>
      <w:r w:rsidR="007548D3">
        <w:t>shadowBuilder</w:t>
      </w:r>
      <w:proofErr w:type="spellEnd"/>
      <w:r w:rsidR="007548D3">
        <w:t xml:space="preserve">, Object </w:t>
      </w:r>
      <w:proofErr w:type="spellStart"/>
      <w:r w:rsidR="007548D3">
        <w:t>myLocalState</w:t>
      </w:r>
      <w:proofErr w:type="spellEnd"/>
      <w:r w:rsidR="007548D3">
        <w:t xml:space="preserve">, </w:t>
      </w:r>
      <w:proofErr w:type="spellStart"/>
      <w:r w:rsidR="007548D3">
        <w:t>int</w:t>
      </w:r>
      <w:proofErr w:type="spellEnd"/>
      <w:r w:rsidR="007548D3">
        <w:t xml:space="preserve"> flags) Permet de drag and drop une vue. </w:t>
      </w:r>
      <w:r w:rsidR="00062018">
        <w:t xml:space="preserve">Le premier paramètre est un </w:t>
      </w:r>
      <w:proofErr w:type="spellStart"/>
      <w:r w:rsidR="00062018">
        <w:t>ClipData</w:t>
      </w:r>
      <w:proofErr w:type="spellEnd"/>
      <w:r w:rsidR="00062018">
        <w:t xml:space="preserve">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w:t>
      </w:r>
      <w:proofErr w:type="spellStart"/>
      <w:r w:rsidR="00EF3626">
        <w:t>View.DragShadowBuilder</w:t>
      </w:r>
      <w:proofErr w:type="spellEnd"/>
      <w:r w:rsidR="00EF3626">
        <w:t>(</w:t>
      </w:r>
      <w:proofErr w:type="spellStart"/>
      <w:r w:rsidR="00EF3626">
        <w:t>aView</w:t>
      </w:r>
      <w:proofErr w:type="spellEnd"/>
      <w:r w:rsidR="00EF3626">
        <w:t xml:space="preserve">). La vue que l’on place à l’intérieur du </w:t>
      </w:r>
      <w:proofErr w:type="spellStart"/>
      <w:r w:rsidR="00EF3626">
        <w:t>shadow</w:t>
      </w:r>
      <w:proofErr w:type="spellEnd"/>
      <w:r w:rsidR="00EF3626">
        <w:t xml:space="preserve"> </w:t>
      </w:r>
      <w:proofErr w:type="spellStart"/>
      <w:r w:rsidR="00EF3626">
        <w:t>builder</w:t>
      </w:r>
      <w:proofErr w:type="spellEnd"/>
      <w:r w:rsidR="00EF3626">
        <w:t xml:space="preserve">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r>
      <w:r w:rsidR="00307EFD">
        <w:lastRenderedPageBreak/>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597EDE">
        <w:br/>
        <w:t>-</w:t>
      </w:r>
      <w:proofErr w:type="spellStart"/>
      <w:r w:rsidR="00597EDE">
        <w:t>ARatingBar.getRating</w:t>
      </w:r>
      <w:proofErr w:type="spellEnd"/>
      <w:r w:rsidR="00597EDE">
        <w:t xml:space="preserve">() nous retourne un </w:t>
      </w:r>
      <w:proofErr w:type="spellStart"/>
      <w:r w:rsidR="00597EDE">
        <w:t>float</w:t>
      </w:r>
      <w:proofErr w:type="spellEnd"/>
      <w:r w:rsidR="00597EDE">
        <w:t xml:space="preserve"> représentant le nombre d’étoile choisit par l’utilisateur. </w:t>
      </w:r>
      <w:r w:rsidR="005A4406">
        <w:br/>
      </w:r>
      <w:r w:rsidR="008345A1">
        <w:br/>
        <w:t>-</w:t>
      </w:r>
      <w:proofErr w:type="spellStart"/>
      <w:r w:rsidR="008345A1">
        <w:t>ARatingBar.setRating</w:t>
      </w:r>
      <w:proofErr w:type="spellEnd"/>
      <w:r w:rsidR="008345A1">
        <w:t>(</w:t>
      </w:r>
      <w:proofErr w:type="spellStart"/>
      <w:r w:rsidR="008345A1">
        <w:t>float</w:t>
      </w:r>
      <w:proofErr w:type="spellEnd"/>
      <w:r w:rsidR="008345A1">
        <w:t xml:space="preserve"> </w:t>
      </w:r>
      <w:proofErr w:type="spellStart"/>
      <w:r w:rsidR="008345A1">
        <w:t>newRating</w:t>
      </w:r>
      <w:proofErr w:type="spellEnd"/>
      <w:r w:rsidR="008345A1">
        <w:t xml:space="preserve">) nous permet de modifier le rating courant de notre rating bar. </w:t>
      </w:r>
      <w:r w:rsidR="008345A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1B22DE">
        <w:br/>
        <w:t>-</w:t>
      </w:r>
      <w:proofErr w:type="spellStart"/>
      <w:r w:rsidR="001B22DE">
        <w:t>AWidget.setBackground</w:t>
      </w:r>
      <w:proofErr w:type="spellEnd"/>
      <w:r w:rsidR="001B22DE">
        <w:t>(</w:t>
      </w:r>
      <w:proofErr w:type="spellStart"/>
      <w:r w:rsidR="001B22DE">
        <w:t>Drawable</w:t>
      </w:r>
      <w:proofErr w:type="spellEnd"/>
      <w:r w:rsidR="001B22DE">
        <w:t xml:space="preserve"> </w:t>
      </w:r>
      <w:proofErr w:type="spellStart"/>
      <w:r w:rsidR="001B22DE">
        <w:t>myDrawable</w:t>
      </w:r>
      <w:proofErr w:type="spellEnd"/>
      <w:r w:rsidR="001B22DE">
        <w:t xml:space="preserve">) Nous permet de mettre un </w:t>
      </w:r>
      <w:proofErr w:type="spellStart"/>
      <w:r w:rsidR="001B22DE">
        <w:t>drawable</w:t>
      </w:r>
      <w:proofErr w:type="spellEnd"/>
      <w:r w:rsidR="001B22DE">
        <w:t xml:space="preserve"> comme background de notre widget. Prend en paramètre un </w:t>
      </w:r>
      <w:proofErr w:type="spellStart"/>
      <w:r w:rsidR="001B22DE">
        <w:t>drawable</w:t>
      </w:r>
      <w:proofErr w:type="spellEnd"/>
      <w:r w:rsidR="001B22DE">
        <w:t xml:space="preserve">. </w:t>
      </w:r>
      <w:r w:rsidR="001B22DE">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w:t>
      </w:r>
      <w:r w:rsidR="005A38EA">
        <w:lastRenderedPageBreak/>
        <w:t xml:space="preserve">des éléments tel qu’un </w:t>
      </w:r>
      <w:proofErr w:type="spellStart"/>
      <w:r w:rsidR="005A38EA">
        <w:t>ListView</w:t>
      </w:r>
      <w:proofErr w:type="spellEnd"/>
      <w:r w:rsidR="005A38EA">
        <w:t xml:space="preserve">. Possède une méthode à implémenter soit </w:t>
      </w:r>
      <w:proofErr w:type="spellStart"/>
      <w:r w:rsidR="005A38EA">
        <w:t>onItemClick</w:t>
      </w:r>
      <w:proofErr w:type="spellEnd"/>
      <w:r w:rsidR="005A38EA">
        <w:t>(</w:t>
      </w:r>
      <w:proofErr w:type="spellStart"/>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4F6076">
        <w:br/>
        <w:t>-</w:t>
      </w:r>
      <w:proofErr w:type="spellStart"/>
      <w:r w:rsidR="004F6076">
        <w:t>getResources</w:t>
      </w:r>
      <w:proofErr w:type="spellEnd"/>
      <w:r w:rsidR="004F6076">
        <w:t>().</w:t>
      </w:r>
      <w:proofErr w:type="spellStart"/>
      <w:r w:rsidR="004F6076">
        <w:t>getDrawable</w:t>
      </w:r>
      <w:proofErr w:type="spellEnd"/>
      <w:r w:rsidR="004F6076">
        <w:t>(</w:t>
      </w:r>
      <w:proofErr w:type="spellStart"/>
      <w:r w:rsidR="004F6076">
        <w:t>R.drawable.myDrawable</w:t>
      </w:r>
      <w:proofErr w:type="spellEnd"/>
      <w:r w:rsidR="004F6076">
        <w:t xml:space="preserve">) Au lieu de nous retourner le </w:t>
      </w:r>
      <w:proofErr w:type="spellStart"/>
      <w:r w:rsidR="004F6076">
        <w:t>int</w:t>
      </w:r>
      <w:proofErr w:type="spellEnd"/>
      <w:r w:rsidR="004F6076">
        <w:t xml:space="preserve"> représentant notre </w:t>
      </w:r>
      <w:proofErr w:type="spellStart"/>
      <w:r w:rsidR="004F6076">
        <w:t>drawable</w:t>
      </w:r>
      <w:proofErr w:type="spellEnd"/>
      <w:r w:rsidR="004F6076">
        <w:t xml:space="preserve">, nous retourne le </w:t>
      </w:r>
      <w:proofErr w:type="spellStart"/>
      <w:r w:rsidR="004F6076">
        <w:t>drawable</w:t>
      </w:r>
      <w:proofErr w:type="spellEnd"/>
      <w:r w:rsidR="004F6076">
        <w:t xml:space="preserve"> en lui-même. </w:t>
      </w:r>
      <w:r w:rsidR="004F607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1AFC">
        <w:t>-</w:t>
      </w:r>
      <w:proofErr w:type="spellStart"/>
      <w:r w:rsidR="00AB479B" w:rsidRPr="008D1AFC">
        <w:t>LinearLayout.LayoutParams</w:t>
      </w:r>
      <w:proofErr w:type="spellEnd"/>
      <w:r w:rsidR="00AB479B" w:rsidRPr="008D1AFC">
        <w:t xml:space="preserve"> </w:t>
      </w:r>
      <w:proofErr w:type="spellStart"/>
      <w:r w:rsidR="00AB479B" w:rsidRPr="008D1AFC">
        <w:t>layoutParams</w:t>
      </w:r>
      <w:proofErr w:type="spellEnd"/>
      <w:r w:rsidR="00AB479B" w:rsidRPr="008D1AFC">
        <w:t xml:space="preserve"> = new </w:t>
      </w:r>
      <w:proofErr w:type="spellStart"/>
      <w:r w:rsidR="00AB479B" w:rsidRPr="008D1AFC">
        <w:t>LinearLayout.LayoutParams</w:t>
      </w:r>
      <w:proofErr w:type="spellEnd"/>
      <w:r w:rsidR="00AB479B" w:rsidRPr="008D1AFC">
        <w:t>(</w:t>
      </w:r>
      <w:proofErr w:type="spellStart"/>
      <w:r w:rsidR="00AB479B" w:rsidRPr="008D1AFC">
        <w:t>int</w:t>
      </w:r>
      <w:proofErr w:type="spellEnd"/>
      <w:r w:rsidR="00AB479B" w:rsidRPr="008D1AFC">
        <w:t xml:space="preserve"> </w:t>
      </w:r>
      <w:proofErr w:type="spellStart"/>
      <w:r w:rsidR="00AB479B" w:rsidRPr="008D1AFC">
        <w:t>widthInPixels</w:t>
      </w:r>
      <w:proofErr w:type="spellEnd"/>
      <w:r w:rsidR="00AB479B" w:rsidRPr="008D1AFC">
        <w:t xml:space="preserve">, </w:t>
      </w:r>
      <w:proofErr w:type="spellStart"/>
      <w:r w:rsidR="00AB479B" w:rsidRPr="008D1AFC">
        <w:t>int</w:t>
      </w:r>
      <w:proofErr w:type="spellEnd"/>
      <w:r w:rsidR="00AB479B" w:rsidRPr="008D1AFC">
        <w:t xml:space="preserve"> </w:t>
      </w:r>
      <w:proofErr w:type="spellStart"/>
      <w:r w:rsidR="00AB479B" w:rsidRPr="008D1AFC">
        <w:t>heightInPixels</w:t>
      </w:r>
      <w:proofErr w:type="spellEnd"/>
      <w:r w:rsidR="00AB479B" w:rsidRPr="008D1AFC">
        <w:t xml:space="preserve">) Crée une variable pouvant contenir </w:t>
      </w:r>
      <w:r w:rsidR="005A4E8D" w:rsidRPr="008D1AFC">
        <w:t>les paramètres</w:t>
      </w:r>
      <w:r w:rsidR="00AB479B" w:rsidRPr="008D1AFC">
        <w:t xml:space="preserve"> d’une </w:t>
      </w:r>
      <w:proofErr w:type="spellStart"/>
      <w:r w:rsidR="00AB479B" w:rsidRPr="008D1AFC">
        <w:t>view</w:t>
      </w:r>
      <w:proofErr w:type="spellEnd"/>
      <w:r w:rsidR="00AB479B" w:rsidRPr="008D1AFC">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lastRenderedPageBreak/>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C36C6B">
        <w:br/>
      </w:r>
      <w:r w:rsidR="00C36C6B">
        <w:br/>
      </w:r>
      <w:r w:rsidR="002062EB">
        <w:t>-</w:t>
      </w:r>
      <w:proofErr w:type="spellStart"/>
      <w:r w:rsidR="002062EB">
        <w:t>aView.setVisibility</w:t>
      </w:r>
      <w:proofErr w:type="spellEnd"/>
      <w:r w:rsidR="002062EB">
        <w:t>(</w:t>
      </w:r>
      <w:proofErr w:type="spellStart"/>
      <w:r w:rsidR="002062EB">
        <w:t>View.VISIBLE</w:t>
      </w:r>
      <w:proofErr w:type="spellEnd"/>
      <w:r w:rsidR="002062EB">
        <w:t xml:space="preserve">/INVISIBLE) Nous permet de changer la visibilité de notre vue. </w:t>
      </w:r>
      <w:r w:rsidR="005E4082">
        <w:br/>
      </w:r>
      <w:r w:rsidR="005E4082">
        <w:br/>
        <w:t>-</w:t>
      </w:r>
      <w:proofErr w:type="spellStart"/>
      <w:r w:rsidR="005E4082">
        <w:t>aView.getParent</w:t>
      </w:r>
      <w:proofErr w:type="spellEnd"/>
      <w:r w:rsidR="005E4082">
        <w:t>() Nous retourne le parent direct</w:t>
      </w:r>
      <w:r w:rsidR="00722074">
        <w:t xml:space="preserve"> de la vue en question.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00E9C852"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lastRenderedPageBreak/>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r w:rsidR="00FA2B39">
        <w:t>hashtable.keyset</w:t>
      </w:r>
      <w:proofErr w:type="spell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lastRenderedPageBreak/>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w:t>
      </w:r>
      <w:r w:rsidR="00313336">
        <w:lastRenderedPageBreak/>
        <w:t>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lastRenderedPageBreak/>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lastRenderedPageBreak/>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1AFC">
        <w:t>-</w:t>
      </w:r>
      <w:proofErr w:type="spellStart"/>
      <w:r w:rsidR="00973B24" w:rsidRPr="008D1AFC">
        <w:t>canvas.drawArc</w:t>
      </w:r>
      <w:proofErr w:type="spellEnd"/>
      <w:r w:rsidR="00973B24" w:rsidRPr="008D1AFC">
        <w:t xml:space="preserve">(new </w:t>
      </w:r>
      <w:proofErr w:type="spellStart"/>
      <w:r w:rsidR="00973B24" w:rsidRPr="008D1AFC">
        <w:t>RectF</w:t>
      </w:r>
      <w:proofErr w:type="spellEnd"/>
      <w:r w:rsidR="00973B24" w:rsidRPr="008D1AFC">
        <w:t>(</w:t>
      </w:r>
      <w:proofErr w:type="spellStart"/>
      <w:r w:rsidR="00973B24" w:rsidRPr="008D1AFC">
        <w:t>float</w:t>
      </w:r>
      <w:proofErr w:type="spellEnd"/>
      <w:r w:rsidR="00973B24" w:rsidRPr="008D1AFC">
        <w:t xml:space="preserve"> </w:t>
      </w:r>
      <w:proofErr w:type="spellStart"/>
      <w:r w:rsidR="00973B24" w:rsidRPr="008D1AFC">
        <w:t>leftMostPoint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topMostPoint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rightMostPoint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bottomMostPoint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startAngle</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sweepAngle</w:t>
      </w:r>
      <w:proofErr w:type="spellEnd"/>
      <w:r w:rsidR="00973B24" w:rsidRPr="008D1AFC">
        <w:t xml:space="preserve">, </w:t>
      </w:r>
      <w:proofErr w:type="spellStart"/>
      <w:r w:rsidR="00973B24" w:rsidRPr="008D1AFC">
        <w:t>boolean</w:t>
      </w:r>
      <w:proofErr w:type="spellEnd"/>
      <w:r w:rsidR="00973B24" w:rsidRPr="008D1AFC">
        <w:t xml:space="preserve"> </w:t>
      </w:r>
      <w:proofErr w:type="spellStart"/>
      <w:r w:rsidR="00973B24" w:rsidRPr="008D1AFC">
        <w:t>useCenterOfRectF</w:t>
      </w:r>
      <w:proofErr w:type="spellEnd"/>
      <w:r w:rsidR="00973B24" w:rsidRPr="008D1AFC">
        <w:t xml:space="preserve">, Paint </w:t>
      </w:r>
      <w:proofErr w:type="spellStart"/>
      <w:r w:rsidR="00973B24" w:rsidRPr="008D1AFC">
        <w:t>paint</w:t>
      </w:r>
      <w:proofErr w:type="spellEnd"/>
      <w:r w:rsidR="00973B24" w:rsidRPr="008D1AFC">
        <w:t>)</w:t>
      </w:r>
      <w:r w:rsidR="0005753D" w:rsidRPr="008D1AFC">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lastRenderedPageBreak/>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w:t>
      </w:r>
      <w:proofErr w:type="spellStart"/>
      <w:r w:rsidR="00B45D12">
        <w:t>intent</w:t>
      </w:r>
      <w:proofErr w:type="spellEnd"/>
      <w:r w:rsidR="00B45D12">
        <w:t>, il nous faut lui passer en paramètre le contexte de l’activité qui est notre point de départ et en second paramètre la classe de l’activité qui sera notre point d’arrivé tel que new Intent(</w:t>
      </w:r>
      <w:proofErr w:type="spellStart"/>
      <w:r w:rsidR="00B45D12">
        <w:t>MyActivity.this</w:t>
      </w:r>
      <w:proofErr w:type="spellEnd"/>
      <w:r w:rsidR="00B45D12">
        <w:t xml:space="preserve">, </w:t>
      </w:r>
      <w:proofErr w:type="spellStart"/>
      <w:r w:rsidR="00B45D12">
        <w:t>MyOtherActivity.class</w:t>
      </w:r>
      <w:proofErr w:type="spellEnd"/>
      <w:r w:rsidR="00B45D12">
        <w:t xml:space="preserve">); </w:t>
      </w:r>
      <w:r w:rsidR="00B45D12">
        <w:br/>
        <w:t xml:space="preserve">Pour changer d’activité, on utilise la méthode </w:t>
      </w:r>
      <w:proofErr w:type="spellStart"/>
      <w:r w:rsidR="00B45D12">
        <w:t>startActivity</w:t>
      </w:r>
      <w:proofErr w:type="spellEnd"/>
      <w:r w:rsidR="00B45D12">
        <w:t>(</w:t>
      </w:r>
      <w:proofErr w:type="spellStart"/>
      <w:r w:rsidR="00B45D12">
        <w:t>myIntent</w:t>
      </w:r>
      <w:proofErr w:type="spellEnd"/>
      <w:r w:rsidR="00B45D12">
        <w:t xml:space="preserve">).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r w:rsidR="009D02DC">
        <w:t>onCreate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r w:rsidR="009D02DC" w:rsidRPr="00FA6B22">
        <w:rPr>
          <w:highlight w:val="yellow"/>
        </w:rPr>
        <w:t>onCreate</w:t>
      </w:r>
      <w:proofErr w:type="spell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la version associé à 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r w:rsidR="00394813">
        <w:t>this.getWritableDatabase</w:t>
      </w:r>
      <w:proofErr w:type="spell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r w:rsidR="000678C8">
        <w:t>this</w:t>
      </w:r>
      <w:proofErr w:type="spellEnd"/>
      <w:r w:rsidR="000678C8">
        <w:t xml:space="preserve"> représentant le contexte de notre classe. </w:t>
      </w:r>
      <w:r w:rsidR="009D2795">
        <w:t xml:space="preserve">Une fois 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méthode .close()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utilisé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lastRenderedPageBreak/>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r w:rsidR="000807AE">
        <w:t>db.execSQL</w:t>
      </w:r>
      <w:proofErr w:type="spellEnd"/>
      <w:r w:rsidR="000807AE">
        <w:t>(‘’</w:t>
      </w:r>
      <w:proofErr w:type="spellStart"/>
      <w:r w:rsidR="000807AE">
        <w:t>create</w:t>
      </w:r>
      <w:proofErr w:type="spellEnd"/>
      <w:r w:rsidR="000807AE">
        <w:t xml:space="preserve"> table 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retourne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r w:rsidR="006D15F9">
        <w:t>cv.put</w:t>
      </w:r>
      <w:proofErr w:type="spell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r w:rsidR="002A28F1">
        <w:t>c.moveToFirst</w:t>
      </w:r>
      <w:proofErr w:type="spell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r w:rsidR="00216100">
        <w:t>c.moveToNext</w:t>
      </w:r>
      <w:proofErr w:type="spell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w:t>
      </w:r>
      <w:proofErr w:type="spellStart"/>
      <w:r w:rsidR="000F1F9A">
        <w:t>c.getString</w:t>
      </w:r>
      <w:proofErr w:type="spell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lastRenderedPageBreak/>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5826D2">
        <w:br/>
      </w:r>
      <w:r w:rsidR="005826D2">
        <w:br/>
      </w:r>
      <w:proofErr w:type="spellStart"/>
      <w:r w:rsidR="005826D2">
        <w:t>Tp</w:t>
      </w:r>
      <w:proofErr w:type="spellEnd"/>
      <w:r w:rsidR="005826D2">
        <w:t xml:space="preserve"> Final : </w:t>
      </w:r>
      <w:proofErr w:type="spellStart"/>
      <w:r w:rsidR="005826D2">
        <w:t>Shuffle</w:t>
      </w:r>
      <w:proofErr w:type="spellEnd"/>
      <w:r w:rsidR="005826D2">
        <w:t xml:space="preserve"> pour choisir les cartes aléatoirement</w:t>
      </w:r>
      <w:r w:rsidR="000A2DEC">
        <w:t xml:space="preserve">, </w:t>
      </w:r>
      <w:r w:rsidR="009C087B">
        <w:t xml:space="preserve">Pointage plus le coup est bon plus on gagne de point plus on joue vite aussi et un </w:t>
      </w:r>
      <w:proofErr w:type="spellStart"/>
      <w:r w:rsidR="009C087B">
        <w:t>baseline</w:t>
      </w:r>
      <w:proofErr w:type="spellEnd"/>
      <w:r w:rsidR="009C087B">
        <w:t xml:space="preserve"> de point qui augmente le moins on a de carte</w:t>
      </w:r>
      <w:r w:rsidR="00E94D43">
        <w:t>, Voir online pour le chronomètre</w:t>
      </w:r>
      <w:r w:rsidR="00186E7A">
        <w:t>, Classe carte (nb, couleur selon nb) | pile (valeur carte, ascendante/descendante, acceptation carte) | Partie (</w:t>
      </w:r>
      <w:r w:rsidR="007F0E69">
        <w:t xml:space="preserve">règle du jeu donc si la partie est fini, piger, chronomètre) | Jeu (contient les </w:t>
      </w:r>
      <w:proofErr w:type="spellStart"/>
      <w:r w:rsidR="007F0E69">
        <w:t>layouts</w:t>
      </w:r>
      <w:proofErr w:type="spellEnd"/>
      <w:r w:rsidR="007F0E69">
        <w:t xml:space="preserve"> des cartes</w:t>
      </w:r>
      <w:r w:rsidR="00562FFD">
        <w:t xml:space="preserve"> à jouer</w:t>
      </w:r>
      <w:r w:rsidR="00AE20D3">
        <w:t xml:space="preserve">, contient la partie, </w:t>
      </w:r>
      <w:r w:rsidR="00AE20D3">
        <w:t>sauvegarde le score</w:t>
      </w:r>
      <w:r w:rsidR="007F0E69">
        <w:t>)</w:t>
      </w:r>
      <w:r w:rsidR="00186E7A">
        <w:br/>
        <w:t>PS si on a le temps faire un bot qui joue le jeu tout seul</w:t>
      </w:r>
      <w:r w:rsidR="002C75F5">
        <w:t xml:space="preserve">, </w:t>
      </w:r>
      <w:proofErr w:type="spellStart"/>
      <w:r w:rsidR="002C75F5">
        <w:t>save</w:t>
      </w:r>
      <w:proofErr w:type="spellEnd"/>
      <w:r w:rsidR="002C75F5">
        <w:t xml:space="preserve"> and </w:t>
      </w:r>
      <w:proofErr w:type="spellStart"/>
      <w:r w:rsidR="002C75F5">
        <w:t>quit</w:t>
      </w:r>
      <w:proofErr w:type="spellEnd"/>
      <w:r w:rsidR="002C75F5">
        <w:t xml:space="preserve">, changer le </w:t>
      </w:r>
      <w:proofErr w:type="spellStart"/>
      <w:r w:rsidR="002C75F5">
        <w:t>color</w:t>
      </w:r>
      <w:proofErr w:type="spellEnd"/>
      <w:r w:rsidR="002C75F5">
        <w:t xml:space="preserve"> </w:t>
      </w:r>
      <w:proofErr w:type="spellStart"/>
      <w:r w:rsidR="002C75F5">
        <w:t>scheme</w:t>
      </w:r>
      <w:proofErr w:type="spellEnd"/>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F0675" w14:textId="77777777" w:rsidR="002125AC" w:rsidRDefault="002125AC" w:rsidP="00D1152E">
      <w:pPr>
        <w:spacing w:after="0" w:line="240" w:lineRule="auto"/>
      </w:pPr>
      <w:r>
        <w:separator/>
      </w:r>
    </w:p>
  </w:endnote>
  <w:endnote w:type="continuationSeparator" w:id="0">
    <w:p w14:paraId="44A7496C" w14:textId="77777777" w:rsidR="002125AC" w:rsidRDefault="002125AC"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8D3D9" w14:textId="77777777" w:rsidR="002125AC" w:rsidRDefault="002125AC" w:rsidP="00D1152E">
      <w:pPr>
        <w:spacing w:after="0" w:line="240" w:lineRule="auto"/>
      </w:pPr>
      <w:r>
        <w:separator/>
      </w:r>
    </w:p>
  </w:footnote>
  <w:footnote w:type="continuationSeparator" w:id="0">
    <w:p w14:paraId="275254A7" w14:textId="77777777" w:rsidR="002125AC" w:rsidRDefault="002125AC"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3AE9"/>
    <w:rsid w:val="003F5612"/>
    <w:rsid w:val="00402B0C"/>
    <w:rsid w:val="00416E1E"/>
    <w:rsid w:val="00422BC9"/>
    <w:rsid w:val="004236AD"/>
    <w:rsid w:val="00426A43"/>
    <w:rsid w:val="00427B50"/>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614E5"/>
    <w:rsid w:val="00766A6B"/>
    <w:rsid w:val="007715D9"/>
    <w:rsid w:val="00775EE3"/>
    <w:rsid w:val="00776965"/>
    <w:rsid w:val="0078612F"/>
    <w:rsid w:val="00787FCE"/>
    <w:rsid w:val="00791A11"/>
    <w:rsid w:val="00792EE9"/>
    <w:rsid w:val="007A08D6"/>
    <w:rsid w:val="007A209B"/>
    <w:rsid w:val="007A64D7"/>
    <w:rsid w:val="007B069E"/>
    <w:rsid w:val="007B2528"/>
    <w:rsid w:val="007B6381"/>
    <w:rsid w:val="007B6EB3"/>
    <w:rsid w:val="007B7707"/>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7C76"/>
    <w:rsid w:val="00D50772"/>
    <w:rsid w:val="00D55CFE"/>
    <w:rsid w:val="00D60396"/>
    <w:rsid w:val="00D60994"/>
    <w:rsid w:val="00D61687"/>
    <w:rsid w:val="00D6208A"/>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6519E"/>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2774</TotalTime>
  <Pages>23</Pages>
  <Words>9519</Words>
  <Characters>54262</Characters>
  <Application>Microsoft Office Word</Application>
  <DocSecurity>0</DocSecurity>
  <Lines>452</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707</cp:revision>
  <dcterms:created xsi:type="dcterms:W3CDTF">2024-01-29T15:52:00Z</dcterms:created>
  <dcterms:modified xsi:type="dcterms:W3CDTF">2024-04-30T13:39:00Z</dcterms:modified>
</cp:coreProperties>
</file>