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sz w:val="36"/>
          <w:szCs w:val="36"/>
        </w:rPr>
      </w:pPr>
      <w:r w:rsidDel="00000000" w:rsidR="00000000" w:rsidRPr="00000000">
        <w:rPr>
          <w:sz w:val="36"/>
          <w:szCs w:val="36"/>
          <w:rtl w:val="0"/>
        </w:rPr>
        <w:t xml:space="preserve">Nuestra aplicación y página web, nacen a partir de la necesidad de crear un sitio donde las personas puedan compartir artículos que no están usando pero que aún tiene una vida útil para otras personas. Existe una segunda necesidad la cual surge en torno a emprendimientos locales que buscan atraer compradores pero que no saben cómo y en donde hacerlo, dentro de nuestra página lo pueden hacer sin ningún costo.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