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61686" w14:textId="67379E4E" w:rsidR="00F85812" w:rsidRDefault="00B90F54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BC112A4" wp14:editId="494DD540">
            <wp:simplePos x="0" y="0"/>
            <wp:positionH relativeFrom="margin">
              <wp:posOffset>-1131570</wp:posOffset>
            </wp:positionH>
            <wp:positionV relativeFrom="margin">
              <wp:posOffset>-743585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="00F85812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="00F85812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47DAC99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85812" w14:paraId="1990E055" w14:textId="77777777" w:rsidTr="004C30CD">
        <w:trPr>
          <w:trHeight w:val="340"/>
        </w:trPr>
        <w:tc>
          <w:tcPr>
            <w:tcW w:w="3118" w:type="dxa"/>
            <w:hideMark/>
          </w:tcPr>
          <w:p w14:paraId="2F74F84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3564B14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F0C3B5" w14:textId="3FE440ED" w:rsidR="00F85812" w:rsidRDefault="00F737B6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F85812" w14:paraId="55B8BE7C" w14:textId="77777777" w:rsidTr="004C30CD">
        <w:trPr>
          <w:trHeight w:val="340"/>
        </w:trPr>
        <w:tc>
          <w:tcPr>
            <w:tcW w:w="3118" w:type="dxa"/>
          </w:tcPr>
          <w:p w14:paraId="65FACDC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B6492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20430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85812" w14:paraId="663A627C" w14:textId="77777777" w:rsidTr="004C30CD">
        <w:trPr>
          <w:trHeight w:val="340"/>
        </w:trPr>
        <w:tc>
          <w:tcPr>
            <w:tcW w:w="3118" w:type="dxa"/>
            <w:hideMark/>
          </w:tcPr>
          <w:p w14:paraId="2B706B72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2D6CA6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520CBE1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F85812" w14:paraId="7904B4B6" w14:textId="77777777" w:rsidTr="004C30CD">
        <w:trPr>
          <w:trHeight w:val="340"/>
        </w:trPr>
        <w:tc>
          <w:tcPr>
            <w:tcW w:w="3118" w:type="dxa"/>
            <w:hideMark/>
          </w:tcPr>
          <w:p w14:paraId="68E11087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1D43F0F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7F4EF3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85812" w14:paraId="09294514" w14:textId="77777777" w:rsidTr="004C30CD">
        <w:trPr>
          <w:trHeight w:val="340"/>
        </w:trPr>
        <w:tc>
          <w:tcPr>
            <w:tcW w:w="3118" w:type="dxa"/>
            <w:hideMark/>
          </w:tcPr>
          <w:p w14:paraId="4495B4A9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3E408B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3BC60A" w14:textId="77777777" w:rsidR="00F85812" w:rsidRDefault="00F85812" w:rsidP="004C30C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F85812" w14:paraId="664E6BAC" w14:textId="77777777" w:rsidTr="004C30CD">
        <w:trPr>
          <w:trHeight w:val="340"/>
        </w:trPr>
        <w:tc>
          <w:tcPr>
            <w:tcW w:w="3118" w:type="dxa"/>
          </w:tcPr>
          <w:p w14:paraId="0F4BC2C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87BC36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032279" w14:textId="77777777" w:rsidR="00F85812" w:rsidRDefault="00F85812" w:rsidP="004C30CD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F85812" w14:paraId="7D0F6631" w14:textId="77777777" w:rsidTr="004C30CD">
        <w:trPr>
          <w:trHeight w:val="340"/>
        </w:trPr>
        <w:tc>
          <w:tcPr>
            <w:tcW w:w="3118" w:type="dxa"/>
          </w:tcPr>
          <w:p w14:paraId="69859F1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352DF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01322DB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2D05AEA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1E3CA4C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78AB4CC" w14:textId="0CF5AF81" w:rsidR="00F85812" w:rsidRPr="00086BC4" w:rsidRDefault="001C3AE4" w:rsidP="00F85812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лабораторной</w:t>
      </w:r>
      <w:r w:rsidR="00C6422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3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85812" w14:paraId="0D7E39FC" w14:textId="77777777" w:rsidTr="004C30CD">
        <w:tc>
          <w:tcPr>
            <w:tcW w:w="1417" w:type="dxa"/>
            <w:hideMark/>
          </w:tcPr>
          <w:p w14:paraId="3F46C0AA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85A095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4D7F9" w14:textId="30B39D7B" w:rsidR="00F85812" w:rsidRPr="008F15ED" w:rsidRDefault="001C3AE4" w:rsidP="00906C30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8"/>
              </w:rPr>
            </w:pPr>
            <w:r w:rsidRPr="007B5172">
              <w:rPr>
                <w:rFonts w:ascii="Times New Roman" w:eastAsia="PMingLiU" w:hAnsi="Times New Roman" w:cs="Times New Roman"/>
                <w:b/>
                <w:bCs/>
                <w:sz w:val="24"/>
              </w:rPr>
              <w:t>Разработка перечня артефактов</w:t>
            </w:r>
          </w:p>
        </w:tc>
      </w:tr>
      <w:tr w:rsidR="00F85812" w14:paraId="78ED6D06" w14:textId="77777777" w:rsidTr="004C30CD">
        <w:tc>
          <w:tcPr>
            <w:tcW w:w="1417" w:type="dxa"/>
          </w:tcPr>
          <w:p w14:paraId="3E8339CF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4D9C0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68A77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F85812" w14:paraId="4FD357A4" w14:textId="77777777" w:rsidTr="004C30CD">
        <w:tc>
          <w:tcPr>
            <w:tcW w:w="1417" w:type="dxa"/>
          </w:tcPr>
          <w:p w14:paraId="477C757E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CB435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72311F" w14:textId="35D58BD4" w:rsidR="00F85812" w:rsidRPr="008F15ED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</w:p>
        </w:tc>
      </w:tr>
      <w:tr w:rsidR="00F85812" w14:paraId="57AD9809" w14:textId="77777777" w:rsidTr="004C30CD">
        <w:tc>
          <w:tcPr>
            <w:tcW w:w="2268" w:type="dxa"/>
            <w:gridSpan w:val="3"/>
          </w:tcPr>
          <w:p w14:paraId="79D5FF46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21AF125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EB13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C1C4F4" w14:textId="4EC3CC6A" w:rsidR="00F85812" w:rsidRPr="008F15ED" w:rsidRDefault="001C3AE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</w:pPr>
            <w:r w:rsidRPr="001C3AE4">
              <w:rPr>
                <w:rFonts w:ascii="Times New Roman" w:hAnsi="Times New Roman" w:cs="Times New Roman"/>
                <w:b/>
                <w:color w:val="0D0D0D" w:themeColor="text1" w:themeTint="F2"/>
                <w:sz w:val="28"/>
                <w:szCs w:val="26"/>
              </w:rPr>
              <w:t>Инструментальные средства разработки программного обеспечения</w:t>
            </w:r>
          </w:p>
        </w:tc>
      </w:tr>
      <w:tr w:rsidR="00F85812" w14:paraId="6AADD488" w14:textId="77777777" w:rsidTr="004C30CD">
        <w:tc>
          <w:tcPr>
            <w:tcW w:w="2268" w:type="dxa"/>
            <w:gridSpan w:val="3"/>
          </w:tcPr>
          <w:p w14:paraId="39AE717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44437D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1F7A90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29BF46BD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A0998A1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54"/>
        <w:gridCol w:w="280"/>
        <w:gridCol w:w="1880"/>
      </w:tblGrid>
      <w:tr w:rsidR="00F85812" w14:paraId="420AC4C6" w14:textId="77777777" w:rsidTr="004C30CD">
        <w:tc>
          <w:tcPr>
            <w:tcW w:w="2061" w:type="dxa"/>
            <w:hideMark/>
          </w:tcPr>
          <w:p w14:paraId="4D311568" w14:textId="77777777" w:rsidR="00F85812" w:rsidRDefault="00F85812" w:rsidP="004C30CD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F0F041B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E1D6B08" w14:textId="65F41322" w:rsidR="00F85812" w:rsidRDefault="00B34001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Брычев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А.В</w:t>
            </w:r>
          </w:p>
        </w:tc>
        <w:tc>
          <w:tcPr>
            <w:tcW w:w="283" w:type="dxa"/>
          </w:tcPr>
          <w:p w14:paraId="399FE90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C54B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43DDDED3" w14:textId="77777777" w:rsidTr="00B34001">
        <w:trPr>
          <w:trHeight w:val="390"/>
        </w:trPr>
        <w:tc>
          <w:tcPr>
            <w:tcW w:w="2061" w:type="dxa"/>
          </w:tcPr>
          <w:p w14:paraId="322BC708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7F555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FA103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B4C385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1A23D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F85812" w14:paraId="212574FB" w14:textId="77777777" w:rsidTr="004C30CD">
        <w:tc>
          <w:tcPr>
            <w:tcW w:w="2061" w:type="dxa"/>
            <w:hideMark/>
          </w:tcPr>
          <w:p w14:paraId="31BA17D3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B30C4F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900B389" w14:textId="70BBB766" w:rsidR="00F85812" w:rsidRDefault="00F85812" w:rsidP="00B34001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</w:t>
            </w:r>
            <w:r w:rsidR="00B34001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-111</w:t>
            </w:r>
          </w:p>
        </w:tc>
        <w:tc>
          <w:tcPr>
            <w:tcW w:w="283" w:type="dxa"/>
          </w:tcPr>
          <w:p w14:paraId="1AF46204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C6105B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7C513052" w14:textId="77777777" w:rsidTr="004C30CD">
        <w:tc>
          <w:tcPr>
            <w:tcW w:w="2061" w:type="dxa"/>
          </w:tcPr>
          <w:p w14:paraId="350594C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A7196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45DA9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C99F1E3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E174F7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51B7BF16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12A8E3B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85812" w14:paraId="58A6802B" w14:textId="77777777" w:rsidTr="004C30CD">
        <w:tc>
          <w:tcPr>
            <w:tcW w:w="2155" w:type="dxa"/>
            <w:hideMark/>
          </w:tcPr>
          <w:p w14:paraId="289F1BBE" w14:textId="77777777" w:rsidR="00F85812" w:rsidRDefault="00F85812" w:rsidP="004C30CD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7AF8053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7EDDE5D" w14:textId="060B0BCA" w:rsidR="00F85812" w:rsidRPr="0093608B" w:rsidRDefault="001C3AE4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Кондратенко Н.А.</w:t>
            </w:r>
          </w:p>
        </w:tc>
        <w:tc>
          <w:tcPr>
            <w:tcW w:w="283" w:type="dxa"/>
          </w:tcPr>
          <w:p w14:paraId="1B784A2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1DF75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F85812" w14:paraId="348D680B" w14:textId="77777777" w:rsidTr="004C30CD">
        <w:tc>
          <w:tcPr>
            <w:tcW w:w="2155" w:type="dxa"/>
          </w:tcPr>
          <w:p w14:paraId="068FC46C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6F0BB2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2088CD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22CF1D8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6CF5A" w14:textId="77777777" w:rsidR="00F85812" w:rsidRDefault="00F85812" w:rsidP="004C30CD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2FDD3840" w14:textId="77777777" w:rsidR="00F85812" w:rsidRDefault="00F85812" w:rsidP="00F85812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54C3C950" w14:textId="08E656B4" w:rsidR="00F85812" w:rsidRDefault="00F85812" w:rsidP="00F85812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 w:rsidR="00F737B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2023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760EE8A3" w14:textId="77777777" w:rsidR="00F85812" w:rsidRDefault="00F85812" w:rsidP="00F85812"/>
    <w:p w14:paraId="7B523848" w14:textId="77777777" w:rsidR="00F85812" w:rsidRDefault="00F85812" w:rsidP="00F85812">
      <w:pPr>
        <w:ind w:left="360" w:hanging="360"/>
      </w:pPr>
    </w:p>
    <w:p w14:paraId="531BC8E2" w14:textId="56F64FD5" w:rsidR="008F15ED" w:rsidRPr="001C3AE4" w:rsidRDefault="00A87AF4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b/>
          <w:bCs/>
          <w:color w:val="000000"/>
        </w:rPr>
      </w:pPr>
      <w:r w:rsidRPr="001C3AE4">
        <w:rPr>
          <w:b/>
          <w:bCs/>
          <w:color w:val="000000"/>
        </w:rPr>
        <w:lastRenderedPageBreak/>
        <w:t>Лабораторная работа №</w:t>
      </w:r>
      <w:r w:rsidR="001C3AE4" w:rsidRPr="001C3AE4">
        <w:rPr>
          <w:b/>
          <w:bCs/>
          <w:color w:val="000000"/>
        </w:rPr>
        <w:t>3</w:t>
      </w:r>
      <w:r w:rsidRPr="001C3AE4">
        <w:rPr>
          <w:b/>
          <w:bCs/>
          <w:color w:val="000000"/>
        </w:rPr>
        <w:t>. «</w:t>
      </w:r>
      <w:r w:rsidR="001C3AE4" w:rsidRPr="001C3AE4">
        <w:rPr>
          <w:b/>
          <w:color w:val="0D0D0D" w:themeColor="text1" w:themeTint="F2"/>
        </w:rPr>
        <w:t>Инструментальные средства разработки программного обеспечения</w:t>
      </w:r>
      <w:r w:rsidRPr="001C3AE4">
        <w:rPr>
          <w:b/>
          <w:bCs/>
          <w:color w:val="000000"/>
        </w:rPr>
        <w:t>»</w:t>
      </w:r>
      <w:r w:rsidR="008F15ED" w:rsidRPr="001C3AE4">
        <w:rPr>
          <w:b/>
          <w:bCs/>
          <w:color w:val="000000"/>
        </w:rPr>
        <w:t xml:space="preserve"> </w:t>
      </w:r>
    </w:p>
    <w:p w14:paraId="08F24192" w14:textId="33E86D8F" w:rsidR="00F710AF" w:rsidRPr="001C3AE4" w:rsidRDefault="00F710AF" w:rsidP="00F710AF">
      <w:pPr>
        <w:pStyle w:val="a5"/>
        <w:shd w:val="clear" w:color="auto" w:fill="FFFFFF"/>
        <w:spacing w:before="0" w:beforeAutospacing="0" w:after="240" w:afterAutospacing="0"/>
        <w:jc w:val="both"/>
        <w:rPr>
          <w:color w:val="202122"/>
          <w:shd w:val="clear" w:color="auto" w:fill="FFFFFF"/>
        </w:rPr>
      </w:pPr>
      <w:r w:rsidRPr="001C3AE4">
        <w:rPr>
          <w:b/>
          <w:color w:val="202122"/>
          <w:shd w:val="clear" w:color="auto" w:fill="FFFFFF"/>
        </w:rPr>
        <w:t>Ц</w:t>
      </w:r>
      <w:r w:rsidRPr="001C3AE4">
        <w:rPr>
          <w:b/>
          <w:bCs/>
          <w:color w:val="000000"/>
        </w:rPr>
        <w:t xml:space="preserve">ель работы: </w:t>
      </w:r>
      <w:r w:rsidR="001C3AE4" w:rsidRPr="001C3AE4">
        <w:rPr>
          <w:bCs/>
          <w:color w:val="000000"/>
        </w:rPr>
        <w:t>освоение интерфейса программы и навыков построения диаграммы прецедентов, разработка перечня артефактов.</w:t>
      </w:r>
    </w:p>
    <w:p w14:paraId="207FF44A" w14:textId="00B7B05F" w:rsidR="008471AB" w:rsidRDefault="008471AB" w:rsidP="00F710AF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Вариант 1</w:t>
      </w:r>
    </w:p>
    <w:p w14:paraId="21F5D666" w14:textId="6C1065D9" w:rsidR="008471AB" w:rsidRPr="008471AB" w:rsidRDefault="008471AB" w:rsidP="008471AB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71AB">
        <w:rPr>
          <w:rFonts w:ascii="Times New Roman" w:hAnsi="Times New Roman" w:cs="Times New Roman"/>
          <w:b/>
          <w:sz w:val="24"/>
          <w:szCs w:val="24"/>
        </w:rPr>
        <w:t>Страховая медицинская компания</w:t>
      </w:r>
      <w:r w:rsidRPr="008471AB">
        <w:rPr>
          <w:rFonts w:ascii="Times New Roman" w:hAnsi="Times New Roman" w:cs="Times New Roman"/>
          <w:sz w:val="24"/>
          <w:szCs w:val="24"/>
        </w:rPr>
        <w:t xml:space="preserve"> Страховая медицинская компания (СМК) заключает договоры добровольного медицинского страхования с населением и договоры с лечебными учреждениями на лечение застрахованных клиентов. При возникновении страхового случая клиент подает заявку на оказание медицинских услуг по условиям договора инспектору, который работает с данным клиентом. Инспектор направляет данного клиента в лечебное учреждение. Отчеты о своей деятельности инспектор предоставляет в бухгалтерию. Бухгалтерия проверяет оплату договоров, перечисляет денежные средства за оказанные услуги лечебным учреждениям, производит отчисления в налоговые органы и предоставляет отчетность в органы государственной статистики. СМК не только оплачивает лечение застрахованного лица при возникновении с ним страхового случая, но и, при возникновении каких-либо осложнений после лечения, оплачивает лечение этих осложнений.</w:t>
      </w:r>
    </w:p>
    <w:p w14:paraId="4A964E4B" w14:textId="6D563D70" w:rsidR="00C6422C" w:rsidRPr="001C3AE4" w:rsidRDefault="00F710AF" w:rsidP="00F710AF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3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Задания</w:t>
      </w:r>
    </w:p>
    <w:p w14:paraId="31A74304" w14:textId="77777777" w:rsidR="001C3AE4" w:rsidRPr="001C3AE4" w:rsidRDefault="001C3AE4" w:rsidP="001C3AE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C3AE4">
        <w:rPr>
          <w:rFonts w:ascii="Times New Roman" w:hAnsi="Times New Roman" w:cs="Times New Roman"/>
          <w:b/>
          <w:bCs/>
          <w:sz w:val="24"/>
          <w:szCs w:val="24"/>
        </w:rPr>
        <w:t xml:space="preserve">Определить внешних исполнителей </w:t>
      </w:r>
      <w:r w:rsidRPr="001C3A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(контрагентов компании) </w:t>
      </w:r>
    </w:p>
    <w:p w14:paraId="0735AFD5" w14:textId="704AFCAB" w:rsidR="001C3AE4" w:rsidRPr="001C3AE4" w:rsidRDefault="001C3AE4" w:rsidP="001C3AE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C3A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Построить диаграмму прецедентов </w:t>
      </w:r>
    </w:p>
    <w:p w14:paraId="2C50F1E2" w14:textId="51704220" w:rsidR="006605BC" w:rsidRPr="001C3AE4" w:rsidRDefault="006605BC" w:rsidP="001C3AE4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3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КОНТРОЛЬНЫЕ ВОПРОСЫ</w:t>
      </w:r>
      <w:r w:rsidRPr="001C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478DAD2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Назовите сходства и различия диаграмм прецедентов и контекстных диаграмм?</w:t>
      </w:r>
    </w:p>
    <w:p w14:paraId="2B6F54A0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О каких вариантах (прецедентах, сценариях) использования дают представление </w:t>
      </w:r>
      <w:r w:rsidRPr="001C3AE4">
        <w:rPr>
          <w:lang w:val="en-US"/>
        </w:rPr>
        <w:t>Use</w:t>
      </w:r>
      <w:r w:rsidRPr="001C3AE4">
        <w:t xml:space="preserve"> </w:t>
      </w:r>
      <w:r w:rsidRPr="001C3AE4">
        <w:rPr>
          <w:lang w:val="en-US"/>
        </w:rPr>
        <w:t>Case</w:t>
      </w:r>
      <w:r w:rsidRPr="001C3AE4">
        <w:t xml:space="preserve"> </w:t>
      </w:r>
      <w:r w:rsidRPr="001C3AE4">
        <w:rPr>
          <w:lang w:val="en-US"/>
        </w:rPr>
        <w:t>Diagrams</w:t>
      </w:r>
      <w:r w:rsidRPr="001C3AE4">
        <w:t>?</w:t>
      </w:r>
    </w:p>
    <w:p w14:paraId="690E49A7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Назовите сходства и различия </w:t>
      </w:r>
      <w:proofErr w:type="spellStart"/>
      <w:r w:rsidRPr="001C3AE4">
        <w:t>экторов</w:t>
      </w:r>
      <w:proofErr w:type="spellEnd"/>
      <w:r w:rsidRPr="001C3AE4">
        <w:t xml:space="preserve"> и внешних сущностей.</w:t>
      </w:r>
    </w:p>
    <w:p w14:paraId="642C691A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Назовите сходства и различия прецедентов (на </w:t>
      </w:r>
      <w:r w:rsidRPr="001C3AE4">
        <w:rPr>
          <w:lang w:val="en-US"/>
        </w:rPr>
        <w:t>Use</w:t>
      </w:r>
      <w:r w:rsidRPr="001C3AE4">
        <w:t xml:space="preserve"> </w:t>
      </w:r>
      <w:r w:rsidRPr="001C3AE4">
        <w:rPr>
          <w:lang w:val="en-US"/>
        </w:rPr>
        <w:t>Case</w:t>
      </w:r>
      <w:r w:rsidRPr="001C3AE4">
        <w:t xml:space="preserve"> </w:t>
      </w:r>
      <w:r w:rsidRPr="001C3AE4">
        <w:rPr>
          <w:lang w:val="en-US"/>
        </w:rPr>
        <w:t>Diagram</w:t>
      </w:r>
      <w:r w:rsidRPr="001C3AE4">
        <w:t>) и процессов (на ДПД).</w:t>
      </w:r>
    </w:p>
    <w:p w14:paraId="16C8F7B2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Для чего используются диаграммы прецедентов (вариантов использования)?</w:t>
      </w:r>
    </w:p>
    <w:p w14:paraId="36D314B2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Что отображает (представляет) «прецедент» на Диаграмме прецедентов?</w:t>
      </w:r>
    </w:p>
    <w:p w14:paraId="5ACDD0DF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Что такое «</w:t>
      </w:r>
      <w:proofErr w:type="spellStart"/>
      <w:r w:rsidRPr="001C3AE4">
        <w:t>эктор</w:t>
      </w:r>
      <w:proofErr w:type="spellEnd"/>
      <w:r w:rsidRPr="001C3AE4">
        <w:t>» (актер, действующее лицо), что он отображает на диаграмме прецедентов?</w:t>
      </w:r>
    </w:p>
    <w:p w14:paraId="24D2DD8B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Назовите основные типы «</w:t>
      </w:r>
      <w:proofErr w:type="spellStart"/>
      <w:r w:rsidRPr="001C3AE4">
        <w:t>экторов</w:t>
      </w:r>
      <w:proofErr w:type="spellEnd"/>
      <w:r w:rsidRPr="001C3AE4">
        <w:t>».</w:t>
      </w:r>
    </w:p>
    <w:p w14:paraId="4889F1DD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Какие типы отношений (связей) между </w:t>
      </w:r>
      <w:proofErr w:type="spellStart"/>
      <w:r w:rsidRPr="001C3AE4">
        <w:t>экторами</w:t>
      </w:r>
      <w:proofErr w:type="spellEnd"/>
      <w:r w:rsidRPr="001C3AE4">
        <w:t xml:space="preserve"> и прецедентами используются на диаграммах прецедентов?</w:t>
      </w:r>
    </w:p>
    <w:p w14:paraId="6F10995A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Почему (кроме созвучия английскому </w:t>
      </w:r>
      <w:r w:rsidRPr="001C3AE4">
        <w:rPr>
          <w:b/>
          <w:lang w:val="en-US"/>
        </w:rPr>
        <w:t>actors</w:t>
      </w:r>
      <w:r w:rsidRPr="001C3AE4">
        <w:t xml:space="preserve">) </w:t>
      </w:r>
      <w:proofErr w:type="spellStart"/>
      <w:r w:rsidRPr="001C3AE4">
        <w:rPr>
          <w:b/>
        </w:rPr>
        <w:t>эктор</w:t>
      </w:r>
      <w:proofErr w:type="spellEnd"/>
      <w:r w:rsidRPr="001C3AE4">
        <w:t xml:space="preserve"> часто переводится как </w:t>
      </w:r>
      <w:r w:rsidRPr="001C3AE4">
        <w:rPr>
          <w:b/>
        </w:rPr>
        <w:t>актер</w:t>
      </w:r>
      <w:r w:rsidRPr="001C3AE4">
        <w:t xml:space="preserve">? Какие еще варианты перевода </w:t>
      </w:r>
      <w:r w:rsidRPr="001C3AE4">
        <w:rPr>
          <w:b/>
          <w:lang w:val="en-US"/>
        </w:rPr>
        <w:t>actors</w:t>
      </w:r>
      <w:r w:rsidRPr="001C3AE4">
        <w:rPr>
          <w:b/>
        </w:rPr>
        <w:t xml:space="preserve"> </w:t>
      </w:r>
      <w:r w:rsidRPr="001C3AE4">
        <w:t>на русский вам известны?</w:t>
      </w:r>
    </w:p>
    <w:p w14:paraId="6AD80B60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lastRenderedPageBreak/>
        <w:t>Совпадает ли понятие «</w:t>
      </w:r>
      <w:proofErr w:type="spellStart"/>
      <w:r w:rsidRPr="001C3AE4">
        <w:t>эктор</w:t>
      </w:r>
      <w:proofErr w:type="spellEnd"/>
      <w:r w:rsidRPr="001C3AE4">
        <w:t>» с понятием «физический пользователь»?</w:t>
      </w:r>
    </w:p>
    <w:p w14:paraId="7D396179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На какие 3 типа можно подразделять </w:t>
      </w:r>
      <w:proofErr w:type="spellStart"/>
      <w:r w:rsidRPr="001C3AE4">
        <w:t>экторов</w:t>
      </w:r>
      <w:proofErr w:type="spellEnd"/>
      <w:r w:rsidRPr="001C3AE4">
        <w:t>?</w:t>
      </w:r>
    </w:p>
    <w:p w14:paraId="1D5D6C0D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Что представляет (описывает, отображает) прецедент?</w:t>
      </w:r>
    </w:p>
    <w:p w14:paraId="2406E366" w14:textId="77777777" w:rsidR="001C3AE4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 xml:space="preserve">Какие типы связей (отношений) допускаются между </w:t>
      </w:r>
      <w:proofErr w:type="spellStart"/>
      <w:r w:rsidRPr="001C3AE4">
        <w:t>экторами</w:t>
      </w:r>
      <w:proofErr w:type="spellEnd"/>
      <w:r w:rsidRPr="001C3AE4">
        <w:t>?</w:t>
      </w:r>
    </w:p>
    <w:p w14:paraId="1DAFA57F" w14:textId="31A8EE2A" w:rsidR="00022FC1" w:rsidRPr="001C3AE4" w:rsidRDefault="001C3AE4" w:rsidP="001C3AE4">
      <w:pPr>
        <w:pStyle w:val="a5"/>
        <w:numPr>
          <w:ilvl w:val="0"/>
          <w:numId w:val="22"/>
        </w:numPr>
        <w:spacing w:line="360" w:lineRule="auto"/>
        <w:ind w:firstLine="131"/>
        <w:contextualSpacing/>
        <w:jc w:val="both"/>
      </w:pPr>
      <w:r w:rsidRPr="001C3AE4">
        <w:t>Почему не рекомендуется подробная детализация диаграмм прецедентов?</w:t>
      </w:r>
    </w:p>
    <w:p w14:paraId="269C8115" w14:textId="1CC998AD" w:rsidR="001A22B3" w:rsidRPr="00B855A3" w:rsidRDefault="00D807D7" w:rsidP="00C6422C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C3A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Ответы</w:t>
      </w:r>
    </w:p>
    <w:p w14:paraId="3310744D" w14:textId="4A6BC40A" w:rsidR="00342B7A" w:rsidRDefault="00A170B9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 </w:t>
      </w:r>
      <w:r w:rsidR="00342B7A" w:rsidRPr="00342B7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Основные цели автоматизации компании</w:t>
      </w:r>
      <w:r w:rsidR="00342B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42B7A"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 w:rsidR="00342B7A">
        <w:rPr>
          <w:rFonts w:ascii="Times New Roman" w:hAnsi="Times New Roman" w:cs="Times New Roman"/>
          <w:bCs/>
          <w:color w:val="000000"/>
          <w:sz w:val="24"/>
          <w:szCs w:val="24"/>
        </w:rPr>
        <w:t>СМК</w:t>
      </w:r>
      <w:proofErr w:type="gramStart"/>
      <w:r w:rsidR="00342B7A"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 w:rsidR="00342B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14:paraId="34E487C1" w14:textId="3A660D54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Улучшение эффективности и оперативности обработки запросов клиентов на оформление страхового полиса или урегулирование страхового случая.</w:t>
      </w:r>
    </w:p>
    <w:p w14:paraId="3E38D573" w14:textId="1BFF78C5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Снижение вероятности ошибок и упущений при обработке информации о клиентах и страховых случаях.</w:t>
      </w:r>
    </w:p>
    <w:p w14:paraId="25616A8E" w14:textId="617AB174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Улучшение аналитики и отчетности для принятия более обоснованных стратегических решений.</w:t>
      </w:r>
    </w:p>
    <w:p w14:paraId="71198A0A" w14:textId="46BE3D72" w:rsidR="00342B7A" w:rsidRPr="00A170B9" w:rsidRDefault="00342B7A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Создание удобных онлайн-сервисов для клиентов, позволяющих им управлять своими полисами и получать необходимую информацию без посещения офиса компании.</w:t>
      </w:r>
    </w:p>
    <w:p w14:paraId="4EFB8C0A" w14:textId="26C866B9" w:rsidR="00342B7A" w:rsidRDefault="00342B7A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2B7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Основные </w:t>
      </w:r>
      <w:proofErr w:type="spellStart"/>
      <w:r w:rsidRPr="00342B7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бизнесс</w:t>
      </w:r>
      <w:proofErr w:type="spellEnd"/>
      <w:r w:rsidRPr="00342B7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-процессы </w:t>
      </w:r>
      <w:proofErr w:type="gramStart"/>
      <w:r w:rsidRPr="00342B7A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компании</w:t>
      </w:r>
      <w:r w:rsidRPr="005B2594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:</w:t>
      </w:r>
      <w:proofErr w:type="gramEnd"/>
    </w:p>
    <w:p w14:paraId="13716A53" w14:textId="39730F24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П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роизводство продукции или услуг</w:t>
      </w:r>
    </w:p>
    <w:p w14:paraId="451CF3C5" w14:textId="61AB35DB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П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родвижен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ие продукции или услуг на рынке</w:t>
      </w:r>
    </w:p>
    <w:p w14:paraId="34EA9357" w14:textId="65043B4F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В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едение переговоров с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клиентами, заключение договоров</w:t>
      </w:r>
    </w:p>
    <w:p w14:paraId="109DD8DD" w14:textId="135702F8" w:rsidR="00342B7A" w:rsidRPr="00342B7A" w:rsidRDefault="00342B7A" w:rsidP="00342B7A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П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одбор персонала, обучение сотрудников</w:t>
      </w:r>
    </w:p>
    <w:p w14:paraId="40C6B957" w14:textId="1C0D5012" w:rsidR="00342B7A" w:rsidRPr="005B2594" w:rsidRDefault="005B2594" w:rsidP="00C6422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Ключевые функциональные требования к информационной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системе</w:t>
      </w:r>
      <w:r w:rsidRPr="005B25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</w:p>
    <w:p w14:paraId="43BCA038" w14:textId="0C6FE621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Регистрация и управление страховыми полисами: система должна позволять регистрировать новые страховые полисы, управлять данными о клиентах, страховых продуктах, 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договорах и прочей информацией.</w:t>
      </w:r>
    </w:p>
    <w:p w14:paraId="67C93ECF" w14:textId="0AA382EA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2. Расчет страховых взносов: информационная система должна поддерживать расчет страховых взносов на основе данных о страховом полисе, страховых случая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х, тарифах и других параметрах.</w:t>
      </w:r>
    </w:p>
    <w:p w14:paraId="5097CE84" w14:textId="211AD629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3. Обработка страховых случаев: система должна обеспечивать возможность подачи и обработки заявлений о страховых случаях, учет выплат, анализ хронологии обращений и пр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инятие соответствующих решений.</w:t>
      </w:r>
    </w:p>
    <w:p w14:paraId="5D5FF3D1" w14:textId="39D93539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4. Электронное взаимодействие с клиентами: необходимо предусмотреть возможность обмена информацией с клиентами через интернет, включая онлайн-консультации, подачу заявок на услуги, 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оплату страховых взносов и т.д.</w:t>
      </w:r>
    </w:p>
    <w:p w14:paraId="7FB8B3D1" w14:textId="6D9689A1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5. Управление медицинскими данными: информационная система должна поддерживать хранение и обработку медицинских сведений о клиентах, истории болезней, результатах обследов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аний и лечения.</w:t>
      </w:r>
    </w:p>
    <w:p w14:paraId="3CE836BD" w14:textId="5D8A0231" w:rsidR="00782410" w:rsidRP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6. Онлайн запись на прием к врачу: предоставление возможности клиентам записаться на прием к врачу через веб-интерфейс, выбр</w:t>
      </w: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ав удобное время и специалиста.</w:t>
      </w:r>
    </w:p>
    <w:p w14:paraId="22312FAF" w14:textId="1282E92C" w:rsid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7. Управление списком медицинских учреждений: система должна содержать актуальную информацию о медицинских учреждениях, с которыми работает СМК, и обеспечивать возможность поиска ближайших к клиенту учреждений.</w:t>
      </w:r>
    </w:p>
    <w:p w14:paraId="4337E885" w14:textId="1DE5EC13" w:rsid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82410">
        <w:rPr>
          <w:rFonts w:ascii="Times New Roman" w:hAnsi="Times New Roman" w:cs="Times New Roman"/>
          <w:bCs/>
          <w:color w:val="000000"/>
          <w:sz w:val="24"/>
          <w:szCs w:val="24"/>
        </w:rPr>
        <w:t>Для успешного развертывания новой информационной системы в страховой медицинской компании возможно вовлечение следующих подразделений:</w:t>
      </w:r>
    </w:p>
    <w:p w14:paraId="189E45E8" w14:textId="0AD87384" w:rsid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A14B9C">
        <w:rPr>
          <w:rFonts w:ascii="Times New Roman" w:hAnsi="Times New Roman" w:cs="Times New Roman"/>
          <w:bCs/>
          <w:color w:val="000000"/>
          <w:sz w:val="24"/>
          <w:szCs w:val="24"/>
        </w:rPr>
        <w:t>Директор по маркетингу</w:t>
      </w:r>
    </w:p>
    <w:p w14:paraId="43BCC1E7" w14:textId="5C6055BF" w:rsidR="00782410" w:rsidRDefault="00782410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</w:t>
      </w:r>
      <w:r w:rsidR="00A14B9C">
        <w:rPr>
          <w:rFonts w:ascii="Times New Roman" w:hAnsi="Times New Roman" w:cs="Times New Roman"/>
          <w:bCs/>
          <w:color w:val="000000"/>
          <w:sz w:val="24"/>
          <w:szCs w:val="24"/>
        </w:rPr>
        <w:t>Финансовый директор</w:t>
      </w:r>
    </w:p>
    <w:p w14:paraId="39AFB29F" w14:textId="0C3FF718" w:rsidR="00782410" w:rsidRDefault="00A14B9C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Менеджер по персоналу</w:t>
      </w:r>
    </w:p>
    <w:p w14:paraId="5E55A360" w14:textId="513D702E" w:rsidR="00A14B9C" w:rsidRDefault="00A14B9C" w:rsidP="00782410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- Менеджер по продажам</w:t>
      </w:r>
    </w:p>
    <w:p w14:paraId="180B0199" w14:textId="1684DBBC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В качестве контрагентов стра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ховой компании могут выступать:</w:t>
      </w:r>
    </w:p>
    <w:p w14:paraId="01DCA4E4" w14:textId="34DFBF4C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1. Медицинские учреждения (больницы, клиники, лаборатории) для предоставления медици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нских услуг страхованным лицам.</w:t>
      </w:r>
    </w:p>
    <w:p w14:paraId="267DF65C" w14:textId="415F5C4E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2. Закупщики медицинского оборудования и лекарственных средств для обеспечения страховой компании всем необходимым.</w:t>
      </w:r>
    </w:p>
    <w:p w14:paraId="24C5733A" w14:textId="762DEF0D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3. IT-компании для поддержки информационной системы страховой компании, ведения б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азы данных клиентов и расчетов.</w:t>
      </w:r>
    </w:p>
    <w:p w14:paraId="13BE283A" w14:textId="2B2DC7DD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4. Курьерские службы для доставки медицинских документов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результатов исследований.</w:t>
      </w:r>
    </w:p>
    <w:p w14:paraId="3D05633C" w14:textId="011A05F3" w:rsidR="00A14B9C" w:rsidRPr="00A14B9C" w:rsidRDefault="00A14B9C" w:rsidP="00A14B9C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14B9C">
        <w:rPr>
          <w:rFonts w:ascii="Times New Roman" w:hAnsi="Times New Roman" w:cs="Times New Roman"/>
          <w:bCs/>
          <w:color w:val="000000"/>
          <w:sz w:val="24"/>
          <w:szCs w:val="24"/>
        </w:rPr>
        <w:t>5. Юридические фирмы для консультаций и сопровождения сделок и договоров.</w:t>
      </w:r>
    </w:p>
    <w:p w14:paraId="72482FB7" w14:textId="507FBFD4" w:rsidR="00A170B9" w:rsidRPr="00342B7A" w:rsidRDefault="00A170B9" w:rsidP="00A170B9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Организационная структура предприятия страховки СМК 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Страховая медицинская компания</w:t>
      </w:r>
      <w:r w:rsidRPr="00342B7A">
        <w:rPr>
          <w:rFonts w:ascii="Times New Roman" w:hAnsi="Times New Roman" w:cs="Times New Roman"/>
          <w:b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имеет следующий вид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(диаграмма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прецендентов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  <w:bookmarkStart w:id="0" w:name="_GoBack"/>
      <w:bookmarkEnd w:id="0"/>
    </w:p>
    <w:p w14:paraId="565B85FA" w14:textId="77777777" w:rsidR="00A170B9" w:rsidRPr="00B855A3" w:rsidRDefault="00A170B9" w:rsidP="00A170B9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2FA376" wp14:editId="17996CAC">
            <wp:extent cx="4019550" cy="262397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2" cy="2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1180" w14:textId="77777777" w:rsidR="00A170B9" w:rsidRDefault="00A170B9" w:rsidP="00C6422C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CE67E39" w14:textId="43A8297A" w:rsidR="001A22B3" w:rsidRDefault="001A22B3" w:rsidP="00C6422C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Контрольные вопросы</w:t>
      </w:r>
    </w:p>
    <w:p w14:paraId="41A49470" w14:textId="19306776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1. Диаграммы прецедентов и контекстные диаграммы оба используются для моделирования системы как совокупности взаимодействий между элементами. Важное сходство заключается в том, что обе диаграммы позволяют понять, как система взаимодействует с внешними элементами. Различия заключаются в том, что диаграммы прецедентов более детально описывают функционал системы через прецеденты (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Use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Cases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), тогда как контекстные диаграммы сконцентрированы на обобщенных взаимодействиях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системы с внешними сущностями.</w:t>
      </w:r>
    </w:p>
    <w:p w14:paraId="4F597E26" w14:textId="06294AD3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Диаграммы прецедентов представляют различные варианты использования системы, показывая, как различные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акторы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могут взаимодействовать с ней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через прецеденты. Это включает </w:t>
      </w: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в себя сценарии испол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ьзования системы и их вариации.</w:t>
      </w:r>
    </w:p>
    <w:p w14:paraId="153ADCAF" w14:textId="2DBA7FBA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Экторы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внешние сущности оба являются внешними элементами системы, но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экторы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участвуют в выполнении прецедентов, в то время как внешние сущности представляют внешние системы или источники данных. Сходство заключается во внешнем характере обеих сущностей, а различия - в их роли и в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лиянии на систему.</w:t>
      </w:r>
    </w:p>
    <w:p w14:paraId="01C767A0" w14:textId="5A25E6F4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4. Прецеденты на диаграмме прецедентов представляют отдельные действия или функциональные элементы системы, в то время как процессы на Диаграмме Процессов Деятельности (ДПД) описывают последовательность действий в рамках более крупной б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изнес-процедуры.</w:t>
      </w:r>
    </w:p>
    <w:p w14:paraId="5DA02A8D" w14:textId="6E7839C7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5. Диаграммы прецедентов используются для иллюстрации вариантов использования системы, позволяя идентифицировать потребности пользователей и роли, которые различные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акторы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могут играть в системе.</w:t>
      </w:r>
    </w:p>
    <w:p w14:paraId="1B522AA1" w14:textId="2E6068DB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6. Прецедент на диаграмме прецедентов отображает конкретное действие или функцию, которую система выполня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ет в ответ на запрос от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актора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634DF2E" w14:textId="49563C51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7.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диаграмме прецедентов представляет внешний источник или объект, который взаимодействует с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системой, инициируя прецедент.</w:t>
      </w:r>
    </w:p>
    <w:p w14:paraId="09576802" w14:textId="0E8F2800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8. Основные типы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экторов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включают активных пользователей, системы и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внешние устройства или сервисы.</w:t>
      </w:r>
    </w:p>
    <w:p w14:paraId="54B747B9" w14:textId="551FEA9A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9. На диаграммах прецедентов используются отношения включения (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include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), расширения (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extend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), обобщения и наследования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между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экторами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прецедентами.</w:t>
      </w:r>
    </w:p>
    <w:p w14:paraId="4B2381B4" w14:textId="76C33397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10. Термин "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" часто переводится как "актер" из-за созвучия с английским словом "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actors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". Другие возможные переводы включ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ают "участник" или "инициатор".</w:t>
      </w:r>
    </w:p>
    <w:p w14:paraId="564D157C" w14:textId="2B156A82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11. Понятие "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" обычно включает физических пользователей, но также может включать и другие внешние объекты или системы, не обязательно являющи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еся физическими пользователями.</w:t>
      </w:r>
    </w:p>
    <w:p w14:paraId="75D78A6D" w14:textId="7AA122CD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12.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Экторы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могут быть подразделены на активных пользователей, пассивных пользователей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внешние системы или сервисы.</w:t>
      </w:r>
    </w:p>
    <w:p w14:paraId="6CEAC114" w14:textId="15777745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13. Прецедент на диаграмме прецедентов представляет собой действие или функцию системы, ко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торую может инициировать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актор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20D2B23" w14:textId="3359260B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14. На диаграммах прецедентов допускаются различные типы связей между </w:t>
      </w:r>
      <w:proofErr w:type="spellStart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экторами</w:t>
      </w:r>
      <w:proofErr w:type="spellEnd"/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, включая ассоциации, вкл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ючения, расширения и обобщения.</w:t>
      </w:r>
    </w:p>
    <w:p w14:paraId="30DA4FE7" w14:textId="6E3C93D0" w:rsidR="001A22B3" w:rsidRPr="001A22B3" w:rsidRDefault="001A22B3" w:rsidP="001A22B3">
      <w:pPr>
        <w:spacing w:line="276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A22B3">
        <w:rPr>
          <w:rFonts w:ascii="Times New Roman" w:hAnsi="Times New Roman" w:cs="Times New Roman"/>
          <w:bCs/>
          <w:color w:val="000000"/>
          <w:sz w:val="24"/>
          <w:szCs w:val="24"/>
        </w:rPr>
        <w:t>15. Подробная детализация диаграмм прецедентов обычно не рекомендуется, так как это может привести к избыточной сложности и усложнить понимание ключевых взаимодействий в системе. Цель диаграммы прецедентов - предоставить общее представление о вариантах использования системы, а не подробное описание каждого шага.</w:t>
      </w:r>
    </w:p>
    <w:sectPr w:rsidR="001A22B3" w:rsidRPr="001A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127F"/>
    <w:multiLevelType w:val="multilevel"/>
    <w:tmpl w:val="6AA6E7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75F0239"/>
    <w:multiLevelType w:val="multilevel"/>
    <w:tmpl w:val="C6D8F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F2E4C"/>
    <w:multiLevelType w:val="hybridMultilevel"/>
    <w:tmpl w:val="43E6210C"/>
    <w:lvl w:ilvl="0" w:tplc="4E9C3C94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01A26"/>
    <w:multiLevelType w:val="multilevel"/>
    <w:tmpl w:val="D3A4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F7F8B"/>
    <w:multiLevelType w:val="hybridMultilevel"/>
    <w:tmpl w:val="5C00BFC8"/>
    <w:lvl w:ilvl="0" w:tplc="CD9EBCCA">
      <w:start w:val="1"/>
      <w:numFmt w:val="bullet"/>
      <w:lvlText w:val=""/>
      <w:lvlJc w:val="left"/>
      <w:pPr>
        <w:ind w:left="1417" w:hanging="708"/>
      </w:pPr>
      <w:rPr>
        <w:rFonts w:ascii="Symbol" w:hAnsi="Symbol"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E1EA6"/>
    <w:multiLevelType w:val="hybridMultilevel"/>
    <w:tmpl w:val="0CE4F6A4"/>
    <w:lvl w:ilvl="0" w:tplc="2FF8CC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eastAsiaTheme="minorHAnsi" w:hint="default"/>
        <w:b w:val="0"/>
        <w:i w:val="0"/>
      </w:rPr>
    </w:lvl>
    <w:lvl w:ilvl="1" w:tplc="85FA71D0">
      <w:start w:val="1"/>
      <w:numFmt w:val="decimal"/>
      <w:lvlText w:val="%2."/>
      <w:lvlJc w:val="left"/>
      <w:pPr>
        <w:ind w:left="1788" w:hanging="708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7B10B5"/>
    <w:multiLevelType w:val="multilevel"/>
    <w:tmpl w:val="382A36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69369E"/>
    <w:multiLevelType w:val="multilevel"/>
    <w:tmpl w:val="0974E9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B24A85"/>
    <w:multiLevelType w:val="hybridMultilevel"/>
    <w:tmpl w:val="45147CBE"/>
    <w:lvl w:ilvl="0" w:tplc="BCA6A5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93571"/>
    <w:multiLevelType w:val="multilevel"/>
    <w:tmpl w:val="F578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7611059"/>
    <w:multiLevelType w:val="hybridMultilevel"/>
    <w:tmpl w:val="98207AAC"/>
    <w:lvl w:ilvl="0" w:tplc="CD9EBC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E4EE7"/>
    <w:multiLevelType w:val="hybridMultilevel"/>
    <w:tmpl w:val="214A898A"/>
    <w:lvl w:ilvl="0" w:tplc="78E0B0E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0204F"/>
    <w:multiLevelType w:val="multilevel"/>
    <w:tmpl w:val="3B000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D37288F"/>
    <w:multiLevelType w:val="multilevel"/>
    <w:tmpl w:val="5E2414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1187F78"/>
    <w:multiLevelType w:val="multilevel"/>
    <w:tmpl w:val="EFA2C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BE2E94"/>
    <w:multiLevelType w:val="multilevel"/>
    <w:tmpl w:val="3ED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21FF6"/>
    <w:multiLevelType w:val="hybridMultilevel"/>
    <w:tmpl w:val="92F06E9E"/>
    <w:lvl w:ilvl="0" w:tplc="28A00C70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7B01283E"/>
    <w:multiLevelType w:val="multilevel"/>
    <w:tmpl w:val="294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2282E"/>
    <w:multiLevelType w:val="multilevel"/>
    <w:tmpl w:val="70C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40B5A"/>
    <w:multiLevelType w:val="hybridMultilevel"/>
    <w:tmpl w:val="48E4C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4"/>
  </w:num>
  <w:num w:numId="4">
    <w:abstractNumId w:val="12"/>
  </w:num>
  <w:num w:numId="5">
    <w:abstractNumId w:val="5"/>
  </w:num>
  <w:num w:numId="6">
    <w:abstractNumId w:val="15"/>
  </w:num>
  <w:num w:numId="7">
    <w:abstractNumId w:val="16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  <w:num w:numId="12">
    <w:abstractNumId w:val="9"/>
  </w:num>
  <w:num w:numId="13">
    <w:abstractNumId w:val="2"/>
  </w:num>
  <w:num w:numId="14">
    <w:abstractNumId w:val="19"/>
  </w:num>
  <w:num w:numId="15">
    <w:abstractNumId w:val="17"/>
  </w:num>
  <w:num w:numId="16">
    <w:abstractNumId w:val="21"/>
  </w:num>
  <w:num w:numId="17">
    <w:abstractNumId w:val="18"/>
  </w:num>
  <w:num w:numId="18">
    <w:abstractNumId w:val="10"/>
  </w:num>
  <w:num w:numId="19">
    <w:abstractNumId w:val="13"/>
  </w:num>
  <w:num w:numId="20">
    <w:abstractNumId w:val="1"/>
  </w:num>
  <w:num w:numId="21">
    <w:abstractNumId w:val="1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1B"/>
    <w:rsid w:val="00022FC1"/>
    <w:rsid w:val="0012250C"/>
    <w:rsid w:val="001A22B3"/>
    <w:rsid w:val="001C3AE4"/>
    <w:rsid w:val="0020485D"/>
    <w:rsid w:val="00316A59"/>
    <w:rsid w:val="0032778B"/>
    <w:rsid w:val="00342B7A"/>
    <w:rsid w:val="00346780"/>
    <w:rsid w:val="003A0954"/>
    <w:rsid w:val="003B79AE"/>
    <w:rsid w:val="004030E1"/>
    <w:rsid w:val="00443097"/>
    <w:rsid w:val="005B2594"/>
    <w:rsid w:val="005C4412"/>
    <w:rsid w:val="0061441F"/>
    <w:rsid w:val="00630825"/>
    <w:rsid w:val="00634795"/>
    <w:rsid w:val="006605BC"/>
    <w:rsid w:val="006A2BB9"/>
    <w:rsid w:val="00775A02"/>
    <w:rsid w:val="00782410"/>
    <w:rsid w:val="007B0E97"/>
    <w:rsid w:val="007E3A89"/>
    <w:rsid w:val="008471AB"/>
    <w:rsid w:val="0087392C"/>
    <w:rsid w:val="008C5653"/>
    <w:rsid w:val="008F15ED"/>
    <w:rsid w:val="00906C30"/>
    <w:rsid w:val="0093608B"/>
    <w:rsid w:val="009E3A7F"/>
    <w:rsid w:val="00A02A58"/>
    <w:rsid w:val="00A14B9C"/>
    <w:rsid w:val="00A170B9"/>
    <w:rsid w:val="00A354DD"/>
    <w:rsid w:val="00A53276"/>
    <w:rsid w:val="00A87AF4"/>
    <w:rsid w:val="00AA486D"/>
    <w:rsid w:val="00AE17C0"/>
    <w:rsid w:val="00B0286B"/>
    <w:rsid w:val="00B111BF"/>
    <w:rsid w:val="00B32A24"/>
    <w:rsid w:val="00B34001"/>
    <w:rsid w:val="00B855A3"/>
    <w:rsid w:val="00B90F54"/>
    <w:rsid w:val="00BB1F42"/>
    <w:rsid w:val="00BD49AE"/>
    <w:rsid w:val="00BE4D17"/>
    <w:rsid w:val="00C07DB7"/>
    <w:rsid w:val="00C6422C"/>
    <w:rsid w:val="00C90806"/>
    <w:rsid w:val="00C92D91"/>
    <w:rsid w:val="00CC3EF5"/>
    <w:rsid w:val="00D345FC"/>
    <w:rsid w:val="00D52039"/>
    <w:rsid w:val="00D520B0"/>
    <w:rsid w:val="00D807D7"/>
    <w:rsid w:val="00E17149"/>
    <w:rsid w:val="00E7591B"/>
    <w:rsid w:val="00F21A14"/>
    <w:rsid w:val="00F701B6"/>
    <w:rsid w:val="00F710AF"/>
    <w:rsid w:val="00F737B6"/>
    <w:rsid w:val="00F85812"/>
    <w:rsid w:val="00FA7A33"/>
    <w:rsid w:val="00FB1AFF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0E9A"/>
  <w15:chartTrackingRefBased/>
  <w15:docId w15:val="{85B63EA9-C0CE-4A60-9D6D-395DD358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07DB7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0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6">
    <w:name w:val="Table Grid"/>
    <w:basedOn w:val="a1"/>
    <w:uiPriority w:val="39"/>
    <w:rsid w:val="00F8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8F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3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1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42F7A-80A1-4868-B6AD-99D4A8C4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kurbanisaev@bk.ru</dc:creator>
  <cp:keywords/>
  <dc:description/>
  <cp:lastModifiedBy>Ауд-Нагатинская-609 Студент</cp:lastModifiedBy>
  <cp:revision>4</cp:revision>
  <dcterms:created xsi:type="dcterms:W3CDTF">2024-03-19T08:18:00Z</dcterms:created>
  <dcterms:modified xsi:type="dcterms:W3CDTF">2024-03-19T08:20:00Z</dcterms:modified>
</cp:coreProperties>
</file>