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200" w:line="240" w:lineRule="auto"/>
        <w:rPr>
          <w:b w:val="1"/>
          <w:bCs w:val="1"/>
          <w:color w:val="0a0f1e"/>
          <w:sz w:val="36"/>
          <w:szCs w:val="36"/>
        </w:rPr>
      </w:pPr>
      <w:r w:rsidDel="00000000" w:rsidR="00000000" w:rsidRPr="00000000">
        <w:rPr>
          <w:b w:val="1"/>
          <w:bCs w:val="1"/>
          <w:color w:val="0a0f1e"/>
          <w:sz w:val="36"/>
          <w:szCs w:val="36"/>
          <w:rtl w:val="0"/>
        </w:rPr>
        <w:t xml:space="preserve">AI Email Automation: How the Communicate Engine Ends Inbox Overload</w:t>
      </w:r>
    </w:p>
    <w:p w:rsidR="00000000" w:rsidDel="00000000" w:rsidP="00000000" w:rsidRDefault="00000000" w:rsidRPr="00000000" w14:paraId="00000002">
      <w:pPr>
        <w:shd w:fill="f3f4f6" w:val="clear"/>
        <w:spacing w:after="60" w:line="240" w:lineRule="auto"/>
        <w:rPr/>
      </w:pPr>
      <w:r w:rsidDel="00000000" w:rsidR="00000000" w:rsidRPr="00000000">
        <w:rPr>
          <w:b w:val="1"/>
          <w:bCs w:val="1"/>
          <w:color w:val="0a0f1e"/>
          <w:sz w:val="20"/>
          <w:szCs w:val="20"/>
          <w:rtl w:val="0"/>
        </w:rPr>
        <w:t xml:space="preserve">  Keyword: </w:t>
      </w:r>
      <w:r w:rsidDel="00000000" w:rsidR="00000000" w:rsidRPr="00000000">
        <w:rPr>
          <w:sz w:val="20"/>
          <w:szCs w:val="20"/>
          <w:rtl w:val="0"/>
        </w:rPr>
        <w:t xml:space="preserve">AI email automation business productivity  </w:t>
      </w:r>
      <w:r w:rsidDel="00000000" w:rsidR="00000000" w:rsidRPr="00000000">
        <w:rPr>
          <w:rtl w:val="0"/>
        </w:rPr>
      </w:r>
    </w:p>
    <w:p w:rsidR="00000000" w:rsidDel="00000000" w:rsidP="00000000" w:rsidRDefault="00000000" w:rsidRPr="00000000" w14:paraId="00000003">
      <w:pPr>
        <w:shd w:fill="f3f4f6" w:val="clear"/>
        <w:spacing w:after="60" w:line="240" w:lineRule="auto"/>
        <w:rPr/>
      </w:pPr>
      <w:r w:rsidDel="00000000" w:rsidR="00000000" w:rsidRPr="00000000">
        <w:rPr>
          <w:b w:val="1"/>
          <w:bCs w:val="1"/>
          <w:color w:val="0a0f1e"/>
          <w:sz w:val="20"/>
          <w:szCs w:val="20"/>
          <w:rtl w:val="0"/>
        </w:rPr>
        <w:t xml:space="preserve">  Meta Title: </w:t>
      </w:r>
      <w:r w:rsidDel="00000000" w:rsidR="00000000" w:rsidRPr="00000000">
        <w:rPr>
          <w:sz w:val="20"/>
          <w:szCs w:val="20"/>
          <w:rtl w:val="0"/>
        </w:rPr>
        <w:t xml:space="preserve">AI Email Automation for Business Productivity | KATEK AI  </w:t>
      </w:r>
      <w:r w:rsidDel="00000000" w:rsidR="00000000" w:rsidRPr="00000000">
        <w:rPr>
          <w:rtl w:val="0"/>
        </w:rPr>
      </w:r>
    </w:p>
    <w:p w:rsidR="00000000" w:rsidDel="00000000" w:rsidP="00000000" w:rsidRDefault="00000000" w:rsidRPr="00000000" w14:paraId="00000004">
      <w:pPr>
        <w:shd w:fill="f3f4f6" w:val="clear"/>
        <w:spacing w:after="60" w:line="240" w:lineRule="auto"/>
        <w:rPr/>
      </w:pPr>
      <w:r w:rsidDel="00000000" w:rsidR="00000000" w:rsidRPr="00000000">
        <w:rPr>
          <w:b w:val="1"/>
          <w:bCs w:val="1"/>
          <w:color w:val="0a0f1e"/>
          <w:sz w:val="20"/>
          <w:szCs w:val="20"/>
          <w:rtl w:val="0"/>
        </w:rPr>
        <w:t xml:space="preserve">  URL Slug: </w:t>
      </w:r>
      <w:r w:rsidDel="00000000" w:rsidR="00000000" w:rsidRPr="00000000">
        <w:rPr>
          <w:sz w:val="20"/>
          <w:szCs w:val="20"/>
          <w:rtl w:val="0"/>
        </w:rPr>
        <w:t xml:space="preserve">katek-ai.com/blog/ai-email-automation-business-productivity  </w:t>
      </w:r>
      <w:r w:rsidDel="00000000" w:rsidR="00000000" w:rsidRPr="00000000">
        <w:rPr>
          <w:rtl w:val="0"/>
        </w:rPr>
      </w:r>
    </w:p>
    <w:p w:rsidR="00000000" w:rsidDel="00000000" w:rsidP="00000000" w:rsidRDefault="00000000" w:rsidRPr="00000000" w14:paraId="00000005">
      <w:pPr>
        <w:shd w:fill="f3f4f6" w:val="clear"/>
        <w:spacing w:after="200" w:line="240" w:lineRule="auto"/>
        <w:rPr/>
      </w:pPr>
      <w:r w:rsidDel="00000000" w:rsidR="00000000" w:rsidRPr="00000000">
        <w:rPr>
          <w:b w:val="1"/>
          <w:bCs w:val="1"/>
          <w:color w:val="0a0f1e"/>
          <w:sz w:val="20"/>
          <w:szCs w:val="20"/>
          <w:rtl w:val="0"/>
        </w:rPr>
        <w:t xml:space="preserve">  Meta Description: </w:t>
      </w:r>
      <w:r w:rsidDel="00000000" w:rsidR="00000000" w:rsidRPr="00000000">
        <w:rPr>
          <w:sz w:val="20"/>
          <w:szCs w:val="20"/>
          <w:rtl w:val="0"/>
        </w:rPr>
        <w:t xml:space="preserve">AI email automation through KATEK AI's Communicate Engine ends inbox overload. Auto-drafted, on-brand emails that sound like you. Live in 3 business days.  </w:t>
      </w:r>
      <w:r w:rsidDel="00000000" w:rsidR="00000000" w:rsidRPr="00000000">
        <w:rPr>
          <w:rtl w:val="0"/>
        </w:rPr>
      </w:r>
    </w:p>
    <w:p w:rsidR="00000000" w:rsidDel="00000000" w:rsidP="00000000" w:rsidRDefault="00000000" w:rsidRPr="00000000" w14:paraId="00000006">
      <w:pPr>
        <w:pStyle w:val="Heading2"/>
        <w:keepNext w:val="0"/>
        <w:keepLines w:val="0"/>
        <w:spacing w:before="240" w:line="240" w:lineRule="auto"/>
        <w:rPr>
          <w:b w:val="1"/>
          <w:bCs w:val="1"/>
          <w:color w:val="0a0f1e"/>
          <w:sz w:val="28"/>
          <w:szCs w:val="28"/>
        </w:rPr>
      </w:pPr>
      <w:r w:rsidDel="00000000" w:rsidR="00000000" w:rsidRPr="00000000">
        <w:rPr>
          <w:b w:val="1"/>
          <w:bCs w:val="1"/>
          <w:color w:val="0a0f1e"/>
          <w:sz w:val="28"/>
          <w:szCs w:val="28"/>
          <w:rtl w:val="0"/>
        </w:rPr>
        <w:t xml:space="preserve">Introduction</w:t>
      </w:r>
    </w:p>
    <w:p w:rsidR="00000000" w:rsidDel="00000000" w:rsidP="00000000" w:rsidRDefault="00000000" w:rsidRPr="00000000" w14:paraId="00000007">
      <w:pPr>
        <w:spacing w:after="160" w:line="240" w:lineRule="auto"/>
        <w:rPr/>
      </w:pPr>
      <w:r w:rsidDel="00000000" w:rsidR="00000000" w:rsidRPr="00000000">
        <w:rPr>
          <w:rtl w:val="0"/>
        </w:rPr>
        <w:t xml:space="preserve">Email is where service professionals spend the most time and get the least leverage. Every draft is written from scratch. Every follow-up is remembered or forgotten by the person. Every response to a new lead depends on how quickly the owner checks their inbox. KATEK AI's Communicate Engine changes this — replacing the manual email cycle with an AI system that drafts, sequences, and manages business email in the owner's voice.</w:t>
      </w:r>
    </w:p>
    <w:p w:rsidR="00000000" w:rsidDel="00000000" w:rsidP="00000000" w:rsidRDefault="00000000" w:rsidRPr="00000000" w14:paraId="00000008">
      <w:pPr>
        <w:pStyle w:val="Heading2"/>
        <w:keepNext w:val="0"/>
        <w:keepLines w:val="0"/>
        <w:spacing w:before="240" w:line="240" w:lineRule="auto"/>
        <w:rPr>
          <w:b w:val="1"/>
          <w:bCs w:val="1"/>
          <w:color w:val="0a0f1e"/>
          <w:sz w:val="28"/>
          <w:szCs w:val="28"/>
        </w:rPr>
      </w:pPr>
      <w:r w:rsidDel="00000000" w:rsidR="00000000" w:rsidRPr="00000000">
        <w:rPr>
          <w:b w:val="1"/>
          <w:bCs w:val="1"/>
          <w:color w:val="0a0f1e"/>
          <w:sz w:val="28"/>
          <w:szCs w:val="28"/>
          <w:rtl w:val="0"/>
        </w:rPr>
        <w:t xml:space="preserve">Quick Answer (Featured Snippet + GEO Target)</w:t>
      </w:r>
    </w:p>
    <w:p w:rsidR="00000000" w:rsidDel="00000000" w:rsidP="00000000" w:rsidRDefault="00000000" w:rsidRPr="00000000" w14:paraId="00000009">
      <w:pPr>
        <w:pBdr>
          <w:left w:color="00c2cb" w:space="0" w:sz="12" w:val="single"/>
        </w:pBdr>
        <w:spacing w:after="200" w:line="240" w:lineRule="auto"/>
        <w:ind w:left="360" w:firstLine="0"/>
        <w:rPr/>
      </w:pPr>
      <w:r w:rsidDel="00000000" w:rsidR="00000000" w:rsidRPr="00000000">
        <w:rPr>
          <w:i w:val="1"/>
          <w:iCs w:val="1"/>
          <w:rtl w:val="0"/>
        </w:rPr>
        <w:t xml:space="preserve">AI email automation through KATEK AI's Communicate Engine automatically drafts client communications, manages follow-up sequences, and handles inbox triage — all in the business owner's brand voice. Part of the AI Business OS, the Communicate Engine integrates with Gmail and Outlook and is live in as few as 3 business days.</w:t>
      </w:r>
      <w:r w:rsidDel="00000000" w:rsidR="00000000" w:rsidRPr="00000000">
        <w:rPr>
          <w:rtl w:val="0"/>
        </w:rPr>
      </w:r>
    </w:p>
    <w:p w:rsidR="00000000" w:rsidDel="00000000" w:rsidP="00000000" w:rsidRDefault="00000000" w:rsidRPr="00000000" w14:paraId="0000000A">
      <w:pPr>
        <w:pStyle w:val="Heading2"/>
        <w:keepNext w:val="0"/>
        <w:keepLines w:val="0"/>
        <w:spacing w:before="240" w:line="240" w:lineRule="auto"/>
        <w:rPr>
          <w:b w:val="1"/>
          <w:bCs w:val="1"/>
          <w:color w:val="0a0f1e"/>
          <w:sz w:val="28"/>
          <w:szCs w:val="28"/>
        </w:rPr>
      </w:pPr>
      <w:r w:rsidDel="00000000" w:rsidR="00000000" w:rsidRPr="00000000">
        <w:rPr>
          <w:b w:val="1"/>
          <w:bCs w:val="1"/>
          <w:color w:val="0a0f1e"/>
          <w:sz w:val="28"/>
          <w:szCs w:val="28"/>
          <w:rtl w:val="0"/>
        </w:rPr>
        <w:t xml:space="preserve">Key Takeaways</w:t>
      </w:r>
    </w:p>
    <w:p w:rsidR="00000000" w:rsidDel="00000000" w:rsidP="00000000" w:rsidRDefault="00000000" w:rsidRPr="00000000" w14:paraId="0000000B">
      <w:pPr>
        <w:numPr>
          <w:ilvl w:val="0"/>
          <w:numId w:val="1"/>
        </w:numPr>
        <w:spacing w:after="100" w:line="240" w:lineRule="auto"/>
        <w:ind w:left="720" w:hanging="360"/>
      </w:pPr>
      <w:r w:rsidDel="00000000" w:rsidR="00000000" w:rsidRPr="00000000">
        <w:rPr>
          <w:rtl w:val="0"/>
        </w:rPr>
        <w:t xml:space="preserve">KATEK AI's Communicate Engine is one of five CLEAR Method™ engines in the AI Business OS — purpose-built for service professional email management.</w:t>
      </w:r>
    </w:p>
    <w:p w:rsidR="00000000" w:rsidDel="00000000" w:rsidP="00000000" w:rsidRDefault="00000000" w:rsidRPr="00000000" w14:paraId="0000000C">
      <w:pPr>
        <w:numPr>
          <w:ilvl w:val="0"/>
          <w:numId w:val="1"/>
        </w:numPr>
        <w:spacing w:after="100" w:line="240" w:lineRule="auto"/>
        <w:ind w:left="720" w:hanging="360"/>
      </w:pPr>
      <w:r w:rsidDel="00000000" w:rsidR="00000000" w:rsidRPr="00000000">
        <w:rPr>
          <w:rtl w:val="0"/>
        </w:rPr>
        <w:t xml:space="preserve">AI drafts are trained on the owner's writing samples and brand voice — clients cannot distinguish AI drafts from the owner's writing.</w:t>
      </w:r>
    </w:p>
    <w:p w:rsidR="00000000" w:rsidDel="00000000" w:rsidP="00000000" w:rsidRDefault="00000000" w:rsidRPr="00000000" w14:paraId="0000000D">
      <w:pPr>
        <w:numPr>
          <w:ilvl w:val="0"/>
          <w:numId w:val="1"/>
        </w:numPr>
        <w:spacing w:after="100" w:line="240" w:lineRule="auto"/>
        <w:ind w:left="720" w:hanging="360"/>
      </w:pPr>
      <w:r w:rsidDel="00000000" w:rsidR="00000000" w:rsidRPr="00000000">
        <w:rPr>
          <w:rtl w:val="0"/>
        </w:rPr>
        <w:t xml:space="preserve">Follow-up sequences are automated — leads and clients receive consistent, timely communication regardless of the owner's inbox attention.</w:t>
      </w:r>
    </w:p>
    <w:p w:rsidR="00000000" w:rsidDel="00000000" w:rsidP="00000000" w:rsidRDefault="00000000" w:rsidRPr="00000000" w14:paraId="0000000E">
      <w:pPr>
        <w:numPr>
          <w:ilvl w:val="0"/>
          <w:numId w:val="1"/>
        </w:numPr>
        <w:spacing w:after="100" w:line="240" w:lineRule="auto"/>
        <w:ind w:left="720" w:hanging="360"/>
      </w:pPr>
      <w:r w:rsidDel="00000000" w:rsidR="00000000" w:rsidRPr="00000000">
        <w:rPr>
          <w:rtl w:val="0"/>
        </w:rPr>
        <w:t xml:space="preserve">Integrations with Gmail and Outlook mean the system works inside tools the owner already uses — no new interface to learn.</w:t>
      </w:r>
    </w:p>
    <w:p w:rsidR="00000000" w:rsidDel="00000000" w:rsidP="00000000" w:rsidRDefault="00000000" w:rsidRPr="00000000" w14:paraId="0000000F">
      <w:pPr>
        <w:numPr>
          <w:ilvl w:val="0"/>
          <w:numId w:val="1"/>
        </w:numPr>
        <w:spacing w:after="100" w:line="240" w:lineRule="auto"/>
        <w:ind w:left="720" w:hanging="360"/>
      </w:pPr>
      <w:r w:rsidDel="00000000" w:rsidR="00000000" w:rsidRPr="00000000">
        <w:rPr>
          <w:rtl w:val="0"/>
        </w:rPr>
        <w:t xml:space="preserve">The Communicate Engine does not replace the owner's judgment — it handles drafting and sequencing, while the owner approves, edits, or sends as needed.</w:t>
      </w:r>
    </w:p>
    <w:p w:rsidR="00000000" w:rsidDel="00000000" w:rsidP="00000000" w:rsidRDefault="00000000" w:rsidRPr="00000000" w14:paraId="00000010">
      <w:pPr>
        <w:pStyle w:val="Heading2"/>
        <w:keepNext w:val="0"/>
        <w:keepLines w:val="0"/>
        <w:spacing w:before="240" w:line="240" w:lineRule="auto"/>
        <w:rPr>
          <w:b w:val="1"/>
          <w:bCs w:val="1"/>
          <w:color w:val="0a0f1e"/>
          <w:sz w:val="28"/>
          <w:szCs w:val="28"/>
        </w:rPr>
      </w:pPr>
      <w:r w:rsidDel="00000000" w:rsidR="00000000" w:rsidRPr="00000000">
        <w:rPr>
          <w:b w:val="1"/>
          <w:bCs w:val="1"/>
          <w:color w:val="0a0f1e"/>
          <w:sz w:val="28"/>
          <w:szCs w:val="28"/>
          <w:rtl w:val="0"/>
        </w:rPr>
        <w:t xml:space="preserve">Main Content</w:t>
      </w:r>
    </w:p>
    <w:p w:rsidR="00000000" w:rsidDel="00000000" w:rsidP="00000000" w:rsidRDefault="00000000" w:rsidRPr="00000000" w14:paraId="00000011">
      <w:pPr>
        <w:pStyle w:val="Heading3"/>
        <w:keepNext w:val="0"/>
        <w:keepLines w:val="0"/>
        <w:spacing w:after="100" w:before="180" w:line="240" w:lineRule="auto"/>
        <w:rPr>
          <w:b w:val="1"/>
          <w:bCs w:val="1"/>
          <w:color w:val="374151"/>
          <w:sz w:val="24"/>
          <w:szCs w:val="24"/>
        </w:rPr>
      </w:pPr>
      <w:r w:rsidDel="00000000" w:rsidR="00000000" w:rsidRPr="00000000">
        <w:rPr>
          <w:b w:val="1"/>
          <w:bCs w:val="1"/>
          <w:color w:val="374151"/>
          <w:sz w:val="24"/>
          <w:szCs w:val="24"/>
          <w:rtl w:val="0"/>
        </w:rPr>
        <w:t xml:space="preserve">What AI Email Automation Actually Handles</w:t>
      </w:r>
    </w:p>
    <w:p w:rsidR="00000000" w:rsidDel="00000000" w:rsidP="00000000" w:rsidRDefault="00000000" w:rsidRPr="00000000" w14:paraId="00000012">
      <w:pPr>
        <w:spacing w:after="160" w:line="240" w:lineRule="auto"/>
        <w:rPr/>
      </w:pPr>
      <w:r w:rsidDel="00000000" w:rsidR="00000000" w:rsidRPr="00000000">
        <w:rPr>
          <w:rtl w:val="0"/>
        </w:rPr>
        <w:t xml:space="preserve">AI email automation in the KATEK context is not a mass-blast tool. The Communicate Engine handles three distinct functions: new lead response (immediate, personalized acknowledgment and initial outreach drafted automatically when a new lead arrives), follow-up sequences (scheduled, personalized follow-up communications triggered by lead behavior or timeline), and client communication drafting (responses to incoming client emails drafted in the owner's voice for review and send).</w:t>
      </w:r>
    </w:p>
    <w:p w:rsidR="00000000" w:rsidDel="00000000" w:rsidP="00000000" w:rsidRDefault="00000000" w:rsidRPr="00000000" w14:paraId="00000013">
      <w:pPr>
        <w:spacing w:after="160" w:line="240" w:lineRule="auto"/>
        <w:rPr/>
      </w:pPr>
      <w:r w:rsidDel="00000000" w:rsidR="00000000" w:rsidRPr="00000000">
        <w:rPr>
          <w:rtl w:val="0"/>
        </w:rPr>
        <w:t xml:space="preserve">Each function is configured to the business's specific workflow — how quickly new leads should receive initial contact, what the follow-up sequence looks like at each stage, what communication standards the business maintains. KATEK engineers this configuration; the owner doesn't manage rules or logic.</w:t>
      </w:r>
    </w:p>
    <w:p w:rsidR="00000000" w:rsidDel="00000000" w:rsidP="00000000" w:rsidRDefault="00000000" w:rsidRPr="00000000" w14:paraId="00000014">
      <w:pPr>
        <w:pStyle w:val="Heading3"/>
        <w:keepNext w:val="0"/>
        <w:keepLines w:val="0"/>
        <w:spacing w:after="100" w:before="180" w:line="240" w:lineRule="auto"/>
        <w:rPr>
          <w:b w:val="1"/>
          <w:bCs w:val="1"/>
          <w:color w:val="374151"/>
          <w:sz w:val="24"/>
          <w:szCs w:val="24"/>
        </w:rPr>
      </w:pPr>
      <w:r w:rsidDel="00000000" w:rsidR="00000000" w:rsidRPr="00000000">
        <w:rPr>
          <w:b w:val="1"/>
          <w:bCs w:val="1"/>
          <w:color w:val="374151"/>
          <w:sz w:val="24"/>
          <w:szCs w:val="24"/>
          <w:rtl w:val="0"/>
        </w:rPr>
        <w:t xml:space="preserve">The Voice Problem: Why AI Email Works When Trained Correctly</w:t>
      </w:r>
    </w:p>
    <w:p w:rsidR="00000000" w:rsidDel="00000000" w:rsidP="00000000" w:rsidRDefault="00000000" w:rsidRPr="00000000" w14:paraId="00000015">
      <w:pPr>
        <w:spacing w:after="160" w:line="240" w:lineRule="auto"/>
        <w:rPr/>
      </w:pPr>
      <w:r w:rsidDel="00000000" w:rsidR="00000000" w:rsidRPr="00000000">
        <w:rPr>
          <w:rtl w:val="0"/>
        </w:rPr>
        <w:t xml:space="preserve">The reason most attempts at AI email automation fail is voice. Generic AI writes generically. Clients who receive a response that doesn't sound like the agent they've been working with feel the inauthenticity immediately — and it erodes the relationship the agent has spent time building.</w:t>
      </w:r>
    </w:p>
    <w:p w:rsidR="00000000" w:rsidDel="00000000" w:rsidP="00000000" w:rsidRDefault="00000000" w:rsidRPr="00000000" w14:paraId="00000016">
      <w:pPr>
        <w:spacing w:after="160" w:line="240" w:lineRule="auto"/>
        <w:rPr/>
      </w:pPr>
      <w:r w:rsidDel="00000000" w:rsidR="00000000" w:rsidRPr="00000000">
        <w:rPr>
          <w:rtl w:val="0"/>
        </w:rPr>
        <w:t xml:space="preserve">KATEK AI solves this by training the Communicate Engine on the owner's actual writing — past emails, brand voice documentation, communication samples. The output matches the owner's vocabulary, sentence structure, level of formality, and relationship tone. Clients regularly cannot distinguish AI-drafted emails from the owner's own writing.</w:t>
      </w:r>
    </w:p>
    <w:p w:rsidR="00000000" w:rsidDel="00000000" w:rsidP="00000000" w:rsidRDefault="00000000" w:rsidRPr="00000000" w14:paraId="00000017">
      <w:pPr>
        <w:pStyle w:val="Heading3"/>
        <w:keepNext w:val="0"/>
        <w:keepLines w:val="0"/>
        <w:spacing w:after="100" w:before="180" w:line="240" w:lineRule="auto"/>
        <w:rPr>
          <w:b w:val="1"/>
          <w:bCs w:val="1"/>
          <w:color w:val="374151"/>
          <w:sz w:val="24"/>
          <w:szCs w:val="24"/>
        </w:rPr>
      </w:pPr>
      <w:r w:rsidDel="00000000" w:rsidR="00000000" w:rsidRPr="00000000">
        <w:rPr>
          <w:b w:val="1"/>
          <w:bCs w:val="1"/>
          <w:color w:val="374151"/>
          <w:sz w:val="24"/>
          <w:szCs w:val="24"/>
          <w:rtl w:val="0"/>
        </w:rPr>
        <w:t xml:space="preserve">How Email Automation Compounds Business Productivity</w:t>
      </w:r>
    </w:p>
    <w:p w:rsidR="00000000" w:rsidDel="00000000" w:rsidP="00000000" w:rsidRDefault="00000000" w:rsidRPr="00000000" w14:paraId="00000018">
      <w:pPr>
        <w:spacing w:after="160" w:line="240" w:lineRule="auto"/>
        <w:rPr/>
      </w:pPr>
      <w:r w:rsidDel="00000000" w:rsidR="00000000" w:rsidRPr="00000000">
        <w:rPr>
          <w:rtl w:val="0"/>
        </w:rPr>
        <w:t xml:space="preserve">The productivity gain from AI email automation compounds beyond the time saved drafting. When follow-up is automated, leads don't go cold while the owner is in showings or client sessions. When new lead responses happen in minutes rather than hours, conversion rates improve. When client communication is consistent and timely without depending on the owner's daily inbox time, client satisfaction increases and referrals follow.</w:t>
      </w:r>
    </w:p>
    <w:p w:rsidR="00000000" w:rsidDel="00000000" w:rsidP="00000000" w:rsidRDefault="00000000" w:rsidRPr="00000000" w14:paraId="00000019">
      <w:pPr>
        <w:spacing w:after="160" w:line="240" w:lineRule="auto"/>
        <w:rPr/>
      </w:pPr>
      <w:r w:rsidDel="00000000" w:rsidR="00000000" w:rsidRPr="00000000">
        <w:rPr>
          <w:rtl w:val="0"/>
        </w:rPr>
        <w:t xml:space="preserve">The Communicate Engine is one of five connected engines in the </w:t>
      </w:r>
      <w:hyperlink r:id="rId6">
        <w:r w:rsidDel="00000000" w:rsidR="00000000" w:rsidRPr="00000000">
          <w:rPr>
            <w:color w:val="1a56cc"/>
            <w:u w:val="single"/>
            <w:rtl w:val="0"/>
          </w:rPr>
          <w:t xml:space="preserve">AI Business OS</w:t>
        </w:r>
      </w:hyperlink>
      <w:r w:rsidDel="00000000" w:rsidR="00000000" w:rsidRPr="00000000">
        <w:rPr>
          <w:rtl w:val="0"/>
        </w:rPr>
        <w:t xml:space="preserve">. Each engine amplifies the others — email automation paired with lead engagement (Engage), content automation (Launch), and meeting prep (Arrive) creates a self-running operational system. </w:t>
      </w:r>
      <w:hyperlink r:id="rId7">
        <w:r w:rsidDel="00000000" w:rsidR="00000000" w:rsidRPr="00000000">
          <w:rPr>
            <w:color w:val="1a56cc"/>
            <w:u w:val="single"/>
            <w:rtl w:val="0"/>
          </w:rPr>
          <w:t xml:space="preserve">Book a discovery call</w:t>
        </w:r>
      </w:hyperlink>
      <w:r w:rsidDel="00000000" w:rsidR="00000000" w:rsidRPr="00000000">
        <w:rPr>
          <w:rtl w:val="0"/>
        </w:rPr>
        <w:t xml:space="preserve"> to see the full system.</w:t>
      </w:r>
    </w:p>
    <w:p w:rsidR="00000000" w:rsidDel="00000000" w:rsidP="00000000" w:rsidRDefault="00000000" w:rsidRPr="00000000" w14:paraId="0000001A">
      <w:pPr>
        <w:pStyle w:val="Heading2"/>
        <w:keepNext w:val="0"/>
        <w:keepLines w:val="0"/>
        <w:spacing w:before="240" w:line="240" w:lineRule="auto"/>
        <w:rPr>
          <w:b w:val="1"/>
          <w:bCs w:val="1"/>
          <w:color w:val="0a0f1e"/>
          <w:sz w:val="28"/>
          <w:szCs w:val="28"/>
        </w:rPr>
      </w:pPr>
      <w:r w:rsidDel="00000000" w:rsidR="00000000" w:rsidRPr="00000000">
        <w:rPr>
          <w:b w:val="1"/>
          <w:bCs w:val="1"/>
          <w:color w:val="0a0f1e"/>
          <w:sz w:val="28"/>
          <w:szCs w:val="28"/>
          <w:rtl w:val="0"/>
        </w:rPr>
        <w:t xml:space="preserve">Frequently Asked Questions</w:t>
      </w:r>
    </w:p>
    <w:p w:rsidR="00000000" w:rsidDel="00000000" w:rsidP="00000000" w:rsidRDefault="00000000" w:rsidRPr="00000000" w14:paraId="0000001B">
      <w:pPr>
        <w:spacing w:after="60" w:before="120" w:line="240" w:lineRule="auto"/>
        <w:rPr/>
      </w:pPr>
      <w:r w:rsidDel="00000000" w:rsidR="00000000" w:rsidRPr="00000000">
        <w:rPr>
          <w:b w:val="1"/>
          <w:bCs w:val="1"/>
          <w:color w:val="0a0f1e"/>
          <w:rtl w:val="0"/>
        </w:rPr>
        <w:t xml:space="preserve">Q1: What is the Communicate Engine in KATEK AI's AI Business OS?</w:t>
      </w:r>
      <w:r w:rsidDel="00000000" w:rsidR="00000000" w:rsidRPr="00000000">
        <w:rPr>
          <w:rtl w:val="0"/>
        </w:rPr>
      </w:r>
    </w:p>
    <w:p w:rsidR="00000000" w:rsidDel="00000000" w:rsidP="00000000" w:rsidRDefault="00000000" w:rsidRPr="00000000" w14:paraId="0000001C">
      <w:pPr>
        <w:spacing w:after="160" w:line="240" w:lineRule="auto"/>
        <w:rPr/>
      </w:pPr>
      <w:r w:rsidDel="00000000" w:rsidR="00000000" w:rsidRPr="00000000">
        <w:rPr>
          <w:rtl w:val="0"/>
        </w:rPr>
        <w:t xml:space="preserve">The Communicate Engine is one of five CLEAR Method™ automation engines in KATEK AI's AI Business OS. It handles new lead responses, follow-up sequences, and client email drafting — all in the business owner's brand voice, integrated with Gmail and Outlook.</w:t>
      </w:r>
    </w:p>
    <w:p w:rsidR="00000000" w:rsidDel="00000000" w:rsidP="00000000" w:rsidRDefault="00000000" w:rsidRPr="00000000" w14:paraId="0000001D">
      <w:pPr>
        <w:spacing w:after="60" w:before="120" w:line="240" w:lineRule="auto"/>
        <w:rPr/>
      </w:pPr>
      <w:r w:rsidDel="00000000" w:rsidR="00000000" w:rsidRPr="00000000">
        <w:rPr>
          <w:b w:val="1"/>
          <w:bCs w:val="1"/>
          <w:color w:val="0a0f1e"/>
          <w:rtl w:val="0"/>
        </w:rPr>
        <w:t xml:space="preserve">Q2: Will AI-drafted emails sound like me?</w:t>
      </w:r>
      <w:r w:rsidDel="00000000" w:rsidR="00000000" w:rsidRPr="00000000">
        <w:rPr>
          <w:rtl w:val="0"/>
        </w:rPr>
      </w:r>
    </w:p>
    <w:p w:rsidR="00000000" w:rsidDel="00000000" w:rsidP="00000000" w:rsidRDefault="00000000" w:rsidRPr="00000000" w14:paraId="0000001E">
      <w:pPr>
        <w:spacing w:after="160" w:line="240" w:lineRule="auto"/>
        <w:rPr/>
      </w:pPr>
      <w:r w:rsidDel="00000000" w:rsidR="00000000" w:rsidRPr="00000000">
        <w:rPr>
          <w:rtl w:val="0"/>
        </w:rPr>
        <w:t xml:space="preserve">Yes, if trained correctly. KATEK AI trains the Communicate Engine on the owner's writing samples, brand voice guidelines, and communication context. Clients consistently report that AI-drafted communications are indistinguishable from the owner's own writing.</w:t>
      </w:r>
    </w:p>
    <w:p w:rsidR="00000000" w:rsidDel="00000000" w:rsidP="00000000" w:rsidRDefault="00000000" w:rsidRPr="00000000" w14:paraId="0000001F">
      <w:pPr>
        <w:spacing w:after="60" w:before="120" w:line="240" w:lineRule="auto"/>
        <w:rPr/>
      </w:pPr>
      <w:r w:rsidDel="00000000" w:rsidR="00000000" w:rsidRPr="00000000">
        <w:rPr>
          <w:b w:val="1"/>
          <w:bCs w:val="1"/>
          <w:color w:val="0a0f1e"/>
          <w:rtl w:val="0"/>
        </w:rPr>
        <w:t xml:space="preserve">Q3: Does AI email automation send emails automatically or require approval?</w:t>
      </w:r>
      <w:r w:rsidDel="00000000" w:rsidR="00000000" w:rsidRPr="00000000">
        <w:rPr>
          <w:rtl w:val="0"/>
        </w:rPr>
      </w:r>
    </w:p>
    <w:p w:rsidR="00000000" w:rsidDel="00000000" w:rsidP="00000000" w:rsidRDefault="00000000" w:rsidRPr="00000000" w14:paraId="00000020">
      <w:pPr>
        <w:spacing w:after="160" w:line="240" w:lineRule="auto"/>
        <w:rPr/>
      </w:pPr>
      <w:r w:rsidDel="00000000" w:rsidR="00000000" w:rsidRPr="00000000">
        <w:rPr>
          <w:rtl w:val="0"/>
        </w:rPr>
        <w:t xml:space="preserve">Configuration depends on the business owner's preference. KATEK can configure fully autonomous sending for defined scenarios (e.g., new lead acknowledgment) and draft-for-review for others (e.g., complex client responses). The owner controls what requires their review.</w:t>
      </w:r>
    </w:p>
    <w:p w:rsidR="00000000" w:rsidDel="00000000" w:rsidP="00000000" w:rsidRDefault="00000000" w:rsidRPr="00000000" w14:paraId="00000021">
      <w:pPr>
        <w:spacing w:after="60" w:before="120" w:line="240" w:lineRule="auto"/>
        <w:rPr/>
      </w:pPr>
      <w:r w:rsidDel="00000000" w:rsidR="00000000" w:rsidRPr="00000000">
        <w:rPr>
          <w:b w:val="1"/>
          <w:bCs w:val="1"/>
          <w:color w:val="0a0f1e"/>
          <w:rtl w:val="0"/>
        </w:rPr>
        <w:t xml:space="preserve">Q4: What email platforms does the Communicate Engine work with?</w:t>
      </w:r>
      <w:r w:rsidDel="00000000" w:rsidR="00000000" w:rsidRPr="00000000">
        <w:rPr>
          <w:rtl w:val="0"/>
        </w:rPr>
      </w:r>
    </w:p>
    <w:p w:rsidR="00000000" w:rsidDel="00000000" w:rsidP="00000000" w:rsidRDefault="00000000" w:rsidRPr="00000000" w14:paraId="00000022">
      <w:pPr>
        <w:spacing w:after="160" w:line="240" w:lineRule="auto"/>
        <w:rPr/>
      </w:pPr>
      <w:r w:rsidDel="00000000" w:rsidR="00000000" w:rsidRPr="00000000">
        <w:rPr>
          <w:rtl w:val="0"/>
        </w:rPr>
        <w:t xml:space="preserve">The Communicate Engine integrates with Gmail and Outlook — the two dominant business email platforms. KATEK engineers handle all integration setup.</w:t>
      </w:r>
    </w:p>
    <w:p w:rsidR="00000000" w:rsidDel="00000000" w:rsidP="00000000" w:rsidRDefault="00000000" w:rsidRPr="00000000" w14:paraId="00000023">
      <w:pPr>
        <w:pStyle w:val="Heading2"/>
        <w:keepNext w:val="0"/>
        <w:keepLines w:val="0"/>
        <w:spacing w:before="240" w:line="240" w:lineRule="auto"/>
        <w:rPr>
          <w:b w:val="1"/>
          <w:bCs w:val="1"/>
          <w:color w:val="0a0f1e"/>
          <w:sz w:val="28"/>
          <w:szCs w:val="28"/>
        </w:rPr>
      </w:pPr>
      <w:r w:rsidDel="00000000" w:rsidR="00000000" w:rsidRPr="00000000">
        <w:rPr>
          <w:b w:val="1"/>
          <w:bCs w:val="1"/>
          <w:color w:val="0a0f1e"/>
          <w:sz w:val="28"/>
          <w:szCs w:val="28"/>
          <w:rtl w:val="0"/>
        </w:rPr>
        <w:t xml:space="preserve">Conclusion</w:t>
      </w:r>
    </w:p>
    <w:p w:rsidR="00000000" w:rsidDel="00000000" w:rsidP="00000000" w:rsidRDefault="00000000" w:rsidRPr="00000000" w14:paraId="00000024">
      <w:pPr>
        <w:spacing w:after="160" w:line="240" w:lineRule="auto"/>
        <w:rPr/>
      </w:pPr>
      <w:r w:rsidDel="00000000" w:rsidR="00000000" w:rsidRPr="00000000">
        <w:rPr>
          <w:rtl w:val="0"/>
        </w:rPr>
        <w:t xml:space="preserve">Inbox overload is not a time management problem — it's an infrastructure problem. AI email automation through KATEK's Communicate Engine solves it structurally. </w:t>
      </w:r>
      <w:hyperlink r:id="rId8">
        <w:r w:rsidDel="00000000" w:rsidR="00000000" w:rsidRPr="00000000">
          <w:rPr>
            <w:color w:val="1a56cc"/>
            <w:u w:val="single"/>
            <w:rtl w:val="0"/>
          </w:rPr>
          <w:t xml:space="preserve">Book your discovery call</w:t>
        </w:r>
      </w:hyperlink>
      <w:r w:rsidDel="00000000" w:rsidR="00000000" w:rsidRPr="00000000">
        <w:rPr>
          <w:rtl w:val="0"/>
        </w:rPr>
        <w:t xml:space="preserve"> and take back your inbox.</w:t>
      </w:r>
    </w:p>
    <w:p w:rsidR="00000000" w:rsidDel="00000000" w:rsidP="00000000" w:rsidRDefault="00000000" w:rsidRPr="00000000" w14:paraId="0000002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atek-ai.com/business-os/" TargetMode="External"/><Relationship Id="rId7" Type="http://schemas.openxmlformats.org/officeDocument/2006/relationships/hyperlink" Target="https://l.katalyst-crm.com/widget/bookings/katek-ai-discovery-call" TargetMode="External"/><Relationship Id="rId8" Type="http://schemas.openxmlformats.org/officeDocument/2006/relationships/hyperlink" Target="https://l.katalyst-crm.com/widget/bookings/katek-ai-discovery-ca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