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C1DF" w14:textId="77777777" w:rsidR="00D11736" w:rsidRPr="00622886" w:rsidRDefault="00D11736" w:rsidP="00D11736">
      <w:pPr>
        <w:spacing w:line="240" w:lineRule="auto"/>
        <w:jc w:val="center"/>
        <w:rPr>
          <w:b/>
          <w:szCs w:val="24"/>
          <w:lang w:val="id-ID"/>
        </w:rPr>
      </w:pPr>
      <w:r w:rsidRPr="00622886">
        <w:rPr>
          <w:b/>
          <w:szCs w:val="24"/>
          <w:lang w:val="id-ID"/>
        </w:rPr>
        <w:t>MATRIKS PROGRAM KERJA DIVISI PSDM</w:t>
      </w:r>
    </w:p>
    <w:p w14:paraId="3BCF6AC5" w14:textId="2ADB2317" w:rsidR="00D11736" w:rsidRPr="00622886" w:rsidRDefault="00D11736" w:rsidP="00D11736">
      <w:pPr>
        <w:spacing w:line="240" w:lineRule="auto"/>
        <w:jc w:val="center"/>
        <w:rPr>
          <w:b/>
          <w:szCs w:val="24"/>
        </w:rPr>
      </w:pPr>
      <w:r w:rsidRPr="00622886">
        <w:rPr>
          <w:b/>
          <w:szCs w:val="24"/>
          <w:lang w:val="id-ID"/>
        </w:rPr>
        <w:t>HIMAHI 202</w:t>
      </w:r>
      <w:r w:rsidRPr="00622886">
        <w:rPr>
          <w:b/>
          <w:szCs w:val="24"/>
        </w:rPr>
        <w:t>1</w:t>
      </w:r>
    </w:p>
    <w:p w14:paraId="1F3FCA7B" w14:textId="77777777" w:rsidR="00D11736" w:rsidRPr="00622886" w:rsidRDefault="00D11736" w:rsidP="00D11736">
      <w:pPr>
        <w:spacing w:line="240" w:lineRule="auto"/>
        <w:jc w:val="center"/>
        <w:rPr>
          <w:b/>
          <w:szCs w:val="24"/>
          <w:lang w:val="id-ID"/>
        </w:rPr>
      </w:pPr>
    </w:p>
    <w:p w14:paraId="6D478C06" w14:textId="77777777" w:rsidR="00D11736" w:rsidRPr="00622886" w:rsidRDefault="00D11736" w:rsidP="00D11736">
      <w:pPr>
        <w:numPr>
          <w:ilvl w:val="0"/>
          <w:numId w:val="3"/>
        </w:numPr>
        <w:ind w:left="426" w:hanging="426"/>
        <w:rPr>
          <w:b/>
          <w:u w:val="single"/>
        </w:rPr>
      </w:pPr>
      <w:r w:rsidRPr="00622886">
        <w:rPr>
          <w:b/>
          <w:u w:val="single"/>
          <w:lang w:val="id-ID"/>
        </w:rPr>
        <w:t>PROGRAM KERJA UMUM DIVISI PSDM</w:t>
      </w:r>
    </w:p>
    <w:p w14:paraId="6CD3BCFC" w14:textId="77777777" w:rsidR="00D11736" w:rsidRPr="00622886" w:rsidRDefault="00D11736" w:rsidP="00D11736">
      <w:pPr>
        <w:rPr>
          <w:b/>
        </w:rPr>
      </w:pPr>
      <w:r w:rsidRPr="00622886">
        <w:rPr>
          <w:b/>
          <w:lang w:val="id-ID"/>
        </w:rPr>
        <w:t>PROKER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4"/>
        <w:gridCol w:w="7738"/>
      </w:tblGrid>
      <w:tr w:rsidR="00D11736" w:rsidRPr="00622886" w14:paraId="0BED9DA4" w14:textId="77777777" w:rsidTr="008A5687">
        <w:tc>
          <w:tcPr>
            <w:tcW w:w="9242" w:type="dxa"/>
            <w:gridSpan w:val="2"/>
            <w:shd w:val="clear" w:color="auto" w:fill="E2EFD9"/>
          </w:tcPr>
          <w:p w14:paraId="120604AA" w14:textId="4C5C87E8" w:rsidR="00D11736" w:rsidRPr="00A559C2" w:rsidRDefault="00D11736" w:rsidP="008A5687">
            <w:pPr>
              <w:jc w:val="center"/>
              <w:rPr>
                <w:szCs w:val="24"/>
              </w:rPr>
            </w:pPr>
            <w:r w:rsidRPr="00622886">
              <w:rPr>
                <w:szCs w:val="24"/>
                <w:lang w:val="id-ID"/>
              </w:rPr>
              <w:t xml:space="preserve">OPEN RECRUITMENT PENGURUS </w:t>
            </w:r>
            <w:r w:rsidR="00A559C2">
              <w:rPr>
                <w:szCs w:val="24"/>
              </w:rPr>
              <w:t>BSO SDM (SCHOOL OF D</w:t>
            </w:r>
            <w:r w:rsidR="00AD3B9C">
              <w:rPr>
                <w:szCs w:val="24"/>
              </w:rPr>
              <w:t>I</w:t>
            </w:r>
            <w:r w:rsidR="00A559C2">
              <w:rPr>
                <w:szCs w:val="24"/>
              </w:rPr>
              <w:t>PLOMACY AND MUN)</w:t>
            </w:r>
          </w:p>
        </w:tc>
      </w:tr>
      <w:tr w:rsidR="00D11736" w:rsidRPr="00622886" w14:paraId="69507FB0" w14:textId="77777777" w:rsidTr="008A5687">
        <w:tc>
          <w:tcPr>
            <w:tcW w:w="1504" w:type="dxa"/>
            <w:shd w:val="clear" w:color="auto" w:fill="auto"/>
          </w:tcPr>
          <w:p w14:paraId="35C552AD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Deskripsi</w:t>
            </w:r>
          </w:p>
        </w:tc>
        <w:tc>
          <w:tcPr>
            <w:tcW w:w="7738" w:type="dxa"/>
            <w:shd w:val="clear" w:color="auto" w:fill="auto"/>
          </w:tcPr>
          <w:p w14:paraId="6E01963B" w14:textId="381F25D3" w:rsidR="00D11736" w:rsidRPr="00622886" w:rsidRDefault="00202F2F" w:rsidP="008A5687">
            <w:pPr>
              <w:spacing w:line="240" w:lineRule="auto"/>
              <w:rPr>
                <w:szCs w:val="24"/>
              </w:rPr>
            </w:pPr>
            <w:r w:rsidRPr="00622886">
              <w:rPr>
                <w:szCs w:val="24"/>
              </w:rPr>
              <w:t>P</w:t>
            </w:r>
            <w:r w:rsidR="00D11736" w:rsidRPr="00622886">
              <w:rPr>
                <w:szCs w:val="24"/>
                <w:lang w:val="id-ID"/>
              </w:rPr>
              <w:t>erekrutan pengurus</w:t>
            </w:r>
            <w:r w:rsidR="00D11736" w:rsidRPr="00622886">
              <w:rPr>
                <w:szCs w:val="24"/>
              </w:rPr>
              <w:t xml:space="preserve"> </w:t>
            </w:r>
            <w:r w:rsidR="00D11736" w:rsidRPr="00622886">
              <w:rPr>
                <w:szCs w:val="24"/>
                <w:lang w:val="id-ID"/>
              </w:rPr>
              <w:t>BSO</w:t>
            </w:r>
            <w:r w:rsidR="00A559C2">
              <w:rPr>
                <w:szCs w:val="24"/>
              </w:rPr>
              <w:t xml:space="preserve"> SDM (SCHOOL OF D</w:t>
            </w:r>
            <w:r w:rsidR="00AD3B9C">
              <w:rPr>
                <w:szCs w:val="24"/>
              </w:rPr>
              <w:t>I</w:t>
            </w:r>
            <w:r w:rsidR="00A559C2">
              <w:rPr>
                <w:szCs w:val="24"/>
              </w:rPr>
              <w:t>PLOMACY AND MUN)</w:t>
            </w:r>
            <w:r w:rsidR="00D11736" w:rsidRPr="00622886">
              <w:rPr>
                <w:szCs w:val="24"/>
                <w:lang w:val="id-ID"/>
              </w:rPr>
              <w:t xml:space="preserve"> yang dilaksanakan oleh divisi PSDM. Pengurus BSO </w:t>
            </w:r>
            <w:r w:rsidR="00A559C2">
              <w:rPr>
                <w:szCs w:val="24"/>
              </w:rPr>
              <w:t>SDM (SCHOOL OF D</w:t>
            </w:r>
            <w:r w:rsidR="00D73FA9">
              <w:rPr>
                <w:szCs w:val="24"/>
              </w:rPr>
              <w:t>I</w:t>
            </w:r>
            <w:r w:rsidR="00A559C2">
              <w:rPr>
                <w:szCs w:val="24"/>
              </w:rPr>
              <w:t xml:space="preserve">PLOMACY AND MUN) </w:t>
            </w:r>
            <w:r w:rsidR="00D11736" w:rsidRPr="00622886">
              <w:rPr>
                <w:szCs w:val="24"/>
                <w:lang w:val="id-ID"/>
              </w:rPr>
              <w:t xml:space="preserve">inilah yang nantinya akan menjadi wadah dalam menjalankan kegiatan-kegiatan </w:t>
            </w:r>
            <w:r w:rsidR="00D11736" w:rsidRPr="00622886">
              <w:rPr>
                <w:szCs w:val="24"/>
              </w:rPr>
              <w:t xml:space="preserve">pelatihan </w:t>
            </w:r>
            <w:r w:rsidR="00A559C2">
              <w:rPr>
                <w:szCs w:val="24"/>
              </w:rPr>
              <w:t xml:space="preserve">ilmu diplomasi dan juga prakteknya tentang </w:t>
            </w:r>
            <w:r w:rsidR="00D11736" w:rsidRPr="00622886">
              <w:rPr>
                <w:szCs w:val="24"/>
                <w:lang w:val="id-ID"/>
              </w:rPr>
              <w:t>MUN serta penyelenggara MUN EVENT</w:t>
            </w:r>
            <w:r w:rsidR="00A559C2">
              <w:rPr>
                <w:szCs w:val="24"/>
              </w:rPr>
              <w:t>, IR EXPO WEEK</w:t>
            </w:r>
            <w:r w:rsidR="00D11736" w:rsidRPr="00622886">
              <w:rPr>
                <w:szCs w:val="24"/>
              </w:rPr>
              <w:t xml:space="preserve">. </w:t>
            </w:r>
            <w:r w:rsidR="00D11736" w:rsidRPr="00622886">
              <w:rPr>
                <w:szCs w:val="24"/>
                <w:lang w:val="id-ID"/>
              </w:rPr>
              <w:t>Perekrutan in ditujukan kepada warga HI angkatan 20</w:t>
            </w:r>
            <w:r w:rsidR="00AD3B9C">
              <w:rPr>
                <w:szCs w:val="24"/>
              </w:rPr>
              <w:t>19</w:t>
            </w:r>
            <w:r w:rsidR="00D11736" w:rsidRPr="00622886">
              <w:rPr>
                <w:szCs w:val="24"/>
              </w:rPr>
              <w:t>-202</w:t>
            </w:r>
            <w:r w:rsidR="00AD3B9C">
              <w:rPr>
                <w:szCs w:val="24"/>
              </w:rPr>
              <w:t>0</w:t>
            </w:r>
            <w:r w:rsidR="00D11736" w:rsidRPr="00622886">
              <w:rPr>
                <w:szCs w:val="24"/>
                <w:lang w:val="id-ID"/>
              </w:rPr>
              <w:t xml:space="preserve">. </w:t>
            </w:r>
            <w:r w:rsidR="00D11736" w:rsidRPr="00622886">
              <w:rPr>
                <w:szCs w:val="24"/>
              </w:rPr>
              <w:t xml:space="preserve">Perekrutan </w:t>
            </w:r>
            <w:r w:rsidR="00D11736" w:rsidRPr="00622886">
              <w:rPr>
                <w:szCs w:val="24"/>
                <w:lang w:val="id-ID"/>
              </w:rPr>
              <w:t xml:space="preserve">pengurus </w:t>
            </w:r>
            <w:r w:rsidR="00D11736" w:rsidRPr="00622886">
              <w:rPr>
                <w:szCs w:val="24"/>
              </w:rPr>
              <w:t xml:space="preserve">dilaksanakan </w:t>
            </w:r>
            <w:r w:rsidR="00D11736" w:rsidRPr="00622886">
              <w:rPr>
                <w:szCs w:val="24"/>
                <w:lang w:val="id-ID"/>
              </w:rPr>
              <w:t>melalui</w:t>
            </w:r>
            <w:r w:rsidR="00D11736" w:rsidRPr="00622886">
              <w:rPr>
                <w:szCs w:val="24"/>
              </w:rPr>
              <w:t xml:space="preserve"> 2 </w:t>
            </w:r>
            <w:r w:rsidR="00D11736" w:rsidRPr="00622886">
              <w:rPr>
                <w:szCs w:val="24"/>
                <w:lang w:val="id-ID"/>
              </w:rPr>
              <w:t>tahap, yakni:</w:t>
            </w:r>
            <w:r w:rsidR="00D11736" w:rsidRPr="00622886">
              <w:rPr>
                <w:szCs w:val="24"/>
              </w:rPr>
              <w:t xml:space="preserve"> </w:t>
            </w:r>
          </w:p>
          <w:p w14:paraId="4DED380A" w14:textId="77777777" w:rsidR="00D11736" w:rsidRPr="00622886" w:rsidRDefault="00D11736" w:rsidP="008A5687">
            <w:pPr>
              <w:numPr>
                <w:ilvl w:val="0"/>
                <w:numId w:val="5"/>
              </w:numPr>
              <w:spacing w:line="240" w:lineRule="auto"/>
              <w:rPr>
                <w:szCs w:val="24"/>
                <w:lang w:val="id-ID"/>
              </w:rPr>
            </w:pPr>
            <w:r w:rsidRPr="00622886">
              <w:rPr>
                <w:szCs w:val="24"/>
                <w:lang w:val="id-ID"/>
              </w:rPr>
              <w:t>Sistem online melalui google form.</w:t>
            </w:r>
          </w:p>
          <w:p w14:paraId="208BB2F9" w14:textId="77777777" w:rsidR="00D11736" w:rsidRPr="00622886" w:rsidRDefault="00D11736" w:rsidP="008A5687">
            <w:pPr>
              <w:numPr>
                <w:ilvl w:val="0"/>
                <w:numId w:val="5"/>
              </w:numPr>
              <w:spacing w:line="240" w:lineRule="auto"/>
              <w:rPr>
                <w:szCs w:val="24"/>
                <w:lang w:val="id-ID"/>
              </w:rPr>
            </w:pPr>
            <w:r w:rsidRPr="00622886">
              <w:rPr>
                <w:szCs w:val="24"/>
                <w:lang w:val="id-ID"/>
              </w:rPr>
              <w:t>Interview, bagi yang lulus tahap administrasi via google form.</w:t>
            </w:r>
          </w:p>
          <w:p w14:paraId="2A5DBE0B" w14:textId="1B4A73AB" w:rsidR="00D11736" w:rsidRPr="00622886" w:rsidRDefault="00D11736" w:rsidP="008A5687">
            <w:pPr>
              <w:spacing w:line="240" w:lineRule="auto"/>
              <w:rPr>
                <w:szCs w:val="24"/>
                <w:lang w:val="id-ID"/>
              </w:rPr>
            </w:pPr>
            <w:r w:rsidRPr="00622886">
              <w:rPr>
                <w:szCs w:val="24"/>
                <w:lang w:val="id-ID"/>
              </w:rPr>
              <w:t xml:space="preserve">Divisi Infokom berperan sebagai penyalur informasi open recruitment pengurus BSO </w:t>
            </w:r>
            <w:r w:rsidR="00A559C2">
              <w:rPr>
                <w:szCs w:val="24"/>
              </w:rPr>
              <w:t xml:space="preserve">SDM (SCHOOL OF DOPLOMACY AND MUN) </w:t>
            </w:r>
            <w:r w:rsidRPr="00622886">
              <w:rPr>
                <w:szCs w:val="24"/>
                <w:lang w:val="id-ID"/>
              </w:rPr>
              <w:t>kepada mahasiswa HI</w:t>
            </w:r>
            <w:r w:rsidRPr="00622886">
              <w:rPr>
                <w:szCs w:val="24"/>
              </w:rPr>
              <w:t xml:space="preserve"> UNEJ</w:t>
            </w:r>
            <w:r w:rsidRPr="00622886">
              <w:rPr>
                <w:szCs w:val="24"/>
                <w:lang w:val="id-ID"/>
              </w:rPr>
              <w:t xml:space="preserve">. </w:t>
            </w:r>
          </w:p>
        </w:tc>
      </w:tr>
      <w:tr w:rsidR="00D11736" w:rsidRPr="00622886" w14:paraId="1BE395CC" w14:textId="77777777" w:rsidTr="008A5687">
        <w:tc>
          <w:tcPr>
            <w:tcW w:w="1504" w:type="dxa"/>
            <w:shd w:val="clear" w:color="auto" w:fill="auto"/>
          </w:tcPr>
          <w:p w14:paraId="503F7F05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Tujuan</w:t>
            </w:r>
          </w:p>
        </w:tc>
        <w:tc>
          <w:tcPr>
            <w:tcW w:w="7738" w:type="dxa"/>
            <w:shd w:val="clear" w:color="auto" w:fill="auto"/>
          </w:tcPr>
          <w:p w14:paraId="2EF8B4DD" w14:textId="77777777" w:rsidR="00D11736" w:rsidRPr="00622886" w:rsidRDefault="00D11736" w:rsidP="008A56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2"/>
                <w:szCs w:val="24"/>
                <w:lang w:val="id-ID"/>
              </w:rPr>
            </w:pPr>
            <w:r w:rsidRPr="00622886">
              <w:rPr>
                <w:sz w:val="22"/>
                <w:szCs w:val="24"/>
                <w:lang w:val="id-ID"/>
              </w:rPr>
              <w:t>Membuka kesempatan bagi mahasiswa HI untuk mengaktualisasikan diri</w:t>
            </w:r>
          </w:p>
          <w:p w14:paraId="163F5828" w14:textId="77777777" w:rsidR="00D11736" w:rsidRPr="00622886" w:rsidRDefault="00D11736" w:rsidP="008A56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2"/>
                <w:szCs w:val="24"/>
                <w:lang w:val="id-ID"/>
              </w:rPr>
            </w:pPr>
            <w:r w:rsidRPr="00622886">
              <w:rPr>
                <w:sz w:val="22"/>
                <w:szCs w:val="24"/>
                <w:lang w:val="id-ID"/>
              </w:rPr>
              <w:t>Memaksimalkan potensi</w:t>
            </w:r>
            <w:r w:rsidRPr="00622886">
              <w:rPr>
                <w:sz w:val="22"/>
                <w:szCs w:val="24"/>
              </w:rPr>
              <w:t xml:space="preserve"> sikap </w:t>
            </w:r>
            <w:r w:rsidRPr="00622886">
              <w:rPr>
                <w:i/>
                <w:iCs/>
                <w:sz w:val="22"/>
                <w:szCs w:val="24"/>
              </w:rPr>
              <w:t>leadership</w:t>
            </w:r>
            <w:r w:rsidRPr="00622886">
              <w:rPr>
                <w:sz w:val="22"/>
                <w:szCs w:val="24"/>
              </w:rPr>
              <w:t xml:space="preserve"> dan </w:t>
            </w:r>
            <w:r w:rsidRPr="00622886">
              <w:rPr>
                <w:i/>
                <w:iCs/>
                <w:sz w:val="22"/>
                <w:szCs w:val="24"/>
              </w:rPr>
              <w:t>empowerment</w:t>
            </w:r>
            <w:r w:rsidRPr="00622886">
              <w:rPr>
                <w:sz w:val="22"/>
                <w:szCs w:val="24"/>
                <w:lang w:val="id-ID"/>
              </w:rPr>
              <w:t xml:space="preserve"> yang dimiliki oleh setiap mahasiswa HI</w:t>
            </w:r>
            <w:r w:rsidRPr="00622886">
              <w:rPr>
                <w:sz w:val="22"/>
                <w:szCs w:val="24"/>
              </w:rPr>
              <w:t xml:space="preserve"> UNEJ</w:t>
            </w:r>
          </w:p>
          <w:p w14:paraId="1725B027" w14:textId="77777777" w:rsidR="00D11736" w:rsidRPr="00622886" w:rsidRDefault="00D11736" w:rsidP="008A56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2"/>
                <w:szCs w:val="24"/>
                <w:lang w:val="id-ID"/>
              </w:rPr>
            </w:pPr>
            <w:r w:rsidRPr="00622886">
              <w:t>Meningkatkan minat dan keterampilan mahasiswa HI UNEJ untuk berorganisasi</w:t>
            </w:r>
          </w:p>
        </w:tc>
      </w:tr>
      <w:tr w:rsidR="00D11736" w:rsidRPr="00622886" w14:paraId="3E3FE497" w14:textId="77777777" w:rsidTr="008A5687">
        <w:tc>
          <w:tcPr>
            <w:tcW w:w="1504" w:type="dxa"/>
            <w:shd w:val="clear" w:color="auto" w:fill="auto"/>
          </w:tcPr>
          <w:p w14:paraId="04F66D7C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Sasaran</w:t>
            </w:r>
          </w:p>
        </w:tc>
        <w:tc>
          <w:tcPr>
            <w:tcW w:w="7738" w:type="dxa"/>
            <w:shd w:val="clear" w:color="auto" w:fill="auto"/>
          </w:tcPr>
          <w:p w14:paraId="7CD2CE43" w14:textId="77777777" w:rsidR="00D11736" w:rsidRPr="00622886" w:rsidRDefault="00D11736" w:rsidP="008A5687">
            <w:pPr>
              <w:spacing w:line="240" w:lineRule="auto"/>
              <w:rPr>
                <w:sz w:val="22"/>
              </w:rPr>
            </w:pPr>
            <w:r w:rsidRPr="00622886">
              <w:rPr>
                <w:sz w:val="22"/>
                <w:lang w:val="id-ID"/>
              </w:rPr>
              <w:t>Mahasiswa HI UNEJ angkatan 201</w:t>
            </w:r>
            <w:r w:rsidRPr="00622886">
              <w:rPr>
                <w:sz w:val="22"/>
              </w:rPr>
              <w:t>9</w:t>
            </w:r>
            <w:r w:rsidRPr="00622886">
              <w:rPr>
                <w:sz w:val="22"/>
                <w:lang w:val="id-ID"/>
              </w:rPr>
              <w:t>– 202</w:t>
            </w:r>
            <w:r w:rsidRPr="00622886">
              <w:rPr>
                <w:sz w:val="22"/>
              </w:rPr>
              <w:t>0</w:t>
            </w:r>
          </w:p>
        </w:tc>
      </w:tr>
      <w:tr w:rsidR="00D11736" w:rsidRPr="00622886" w14:paraId="2DE0D839" w14:textId="77777777" w:rsidTr="008A5687">
        <w:tc>
          <w:tcPr>
            <w:tcW w:w="1504" w:type="dxa"/>
            <w:shd w:val="clear" w:color="auto" w:fill="auto"/>
          </w:tcPr>
          <w:p w14:paraId="34313F43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Waktu dan Tempat</w:t>
            </w:r>
          </w:p>
        </w:tc>
        <w:tc>
          <w:tcPr>
            <w:tcW w:w="7738" w:type="dxa"/>
            <w:shd w:val="clear" w:color="auto" w:fill="auto"/>
          </w:tcPr>
          <w:p w14:paraId="6054AEFA" w14:textId="77777777" w:rsidR="00D11736" w:rsidRPr="00622886" w:rsidRDefault="00D11736" w:rsidP="008A5687">
            <w:pPr>
              <w:pStyle w:val="ListParagraph"/>
              <w:numPr>
                <w:ilvl w:val="0"/>
                <w:numId w:val="6"/>
              </w:num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Oprec pengurus = 1 - 6 Juli 2021</w:t>
            </w:r>
          </w:p>
          <w:p w14:paraId="2BC98B28" w14:textId="77777777" w:rsidR="00D11736" w:rsidRPr="00622886" w:rsidRDefault="00D11736" w:rsidP="008A5687">
            <w:pPr>
              <w:pStyle w:val="ListParagraph"/>
              <w:numPr>
                <w:ilvl w:val="0"/>
                <w:numId w:val="6"/>
              </w:num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Extend oprec pengurus = 7 – 8 Juli 2021</w:t>
            </w:r>
          </w:p>
          <w:p w14:paraId="6DEC4B4E" w14:textId="77777777" w:rsidR="00D11736" w:rsidRPr="00622886" w:rsidRDefault="00D11736" w:rsidP="008A5687">
            <w:pPr>
              <w:pStyle w:val="ListParagraph"/>
              <w:numPr>
                <w:ilvl w:val="0"/>
                <w:numId w:val="6"/>
              </w:num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Pengumuman seleksi berkas = 10 Juli 2021</w:t>
            </w:r>
          </w:p>
          <w:p w14:paraId="1D11DE02" w14:textId="77777777" w:rsidR="00D11736" w:rsidRPr="00622886" w:rsidRDefault="00D11736" w:rsidP="008A5687">
            <w:pPr>
              <w:pStyle w:val="ListParagraph"/>
              <w:numPr>
                <w:ilvl w:val="0"/>
                <w:numId w:val="6"/>
              </w:num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Interview = 12 – 13 Juli 2021</w:t>
            </w:r>
          </w:p>
          <w:p w14:paraId="517EB124" w14:textId="77777777" w:rsidR="00D11736" w:rsidRPr="00622886" w:rsidRDefault="00D11736" w:rsidP="008A5687">
            <w:pPr>
              <w:pStyle w:val="ListParagraph"/>
              <w:numPr>
                <w:ilvl w:val="0"/>
                <w:numId w:val="6"/>
              </w:num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Pengumuman interview = 15 Juli 2021</w:t>
            </w:r>
          </w:p>
          <w:p w14:paraId="045E97AF" w14:textId="77777777" w:rsidR="00D11736" w:rsidRPr="00622886" w:rsidRDefault="00D11736" w:rsidP="008A5687">
            <w:pPr>
              <w:pStyle w:val="ListParagraph"/>
              <w:numPr>
                <w:ilvl w:val="0"/>
                <w:numId w:val="6"/>
              </w:num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Pembekalan pengurus = 18 Juli 2021</w:t>
            </w:r>
          </w:p>
          <w:p w14:paraId="3BEDD3BD" w14:textId="77777777" w:rsidR="00D11736" w:rsidRPr="00622886" w:rsidRDefault="00D11736" w:rsidP="008A5687">
            <w:pPr>
              <w:numPr>
                <w:ilvl w:val="0"/>
                <w:numId w:val="6"/>
              </w:num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 xml:space="preserve">Orientasi, pembekalan dan pelantikan = </w:t>
            </w:r>
            <w:r w:rsidRPr="00622886">
              <w:rPr>
                <w:sz w:val="22"/>
              </w:rPr>
              <w:t>Menyusul</w:t>
            </w:r>
          </w:p>
        </w:tc>
      </w:tr>
      <w:tr w:rsidR="00D11736" w:rsidRPr="00622886" w14:paraId="03FC399E" w14:textId="77777777" w:rsidTr="008A5687">
        <w:tc>
          <w:tcPr>
            <w:tcW w:w="1504" w:type="dxa"/>
            <w:shd w:val="clear" w:color="auto" w:fill="auto"/>
          </w:tcPr>
          <w:p w14:paraId="25D3BF07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Rencana Anggaran</w:t>
            </w:r>
          </w:p>
          <w:p w14:paraId="47542B7C" w14:textId="77777777" w:rsidR="00D11736" w:rsidRPr="00622886" w:rsidRDefault="00D11736" w:rsidP="008A5687">
            <w:pPr>
              <w:spacing w:line="240" w:lineRule="auto"/>
              <w:rPr>
                <w:color w:val="FF0000"/>
                <w:sz w:val="22"/>
              </w:rPr>
            </w:pPr>
          </w:p>
        </w:tc>
        <w:tc>
          <w:tcPr>
            <w:tcW w:w="7738" w:type="dxa"/>
            <w:shd w:val="clear" w:color="auto" w:fill="auto"/>
          </w:tcPr>
          <w:p w14:paraId="031519E1" w14:textId="77777777" w:rsidR="00D11736" w:rsidRPr="00622886" w:rsidRDefault="00D11736" w:rsidP="008A5687">
            <w:pPr>
              <w:pStyle w:val="ListParagraph"/>
              <w:spacing w:line="240" w:lineRule="auto"/>
              <w:ind w:left="197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Sertifikat</w:t>
            </w:r>
            <w:r w:rsidRPr="00622886">
              <w:rPr>
                <w:sz w:val="22"/>
              </w:rPr>
              <w:t>:</w:t>
            </w:r>
            <w:r w:rsidRPr="00622886">
              <w:rPr>
                <w:sz w:val="22"/>
                <w:lang w:val="id-ID"/>
              </w:rPr>
              <w:t xml:space="preserve"> 8 x </w:t>
            </w:r>
            <w:r w:rsidRPr="00622886">
              <w:rPr>
                <w:sz w:val="22"/>
              </w:rPr>
              <w:t xml:space="preserve">Rp. </w:t>
            </w:r>
            <w:r w:rsidRPr="00622886">
              <w:rPr>
                <w:sz w:val="22"/>
                <w:lang w:val="id-ID"/>
              </w:rPr>
              <w:t>5000 =</w:t>
            </w:r>
            <w:r w:rsidRPr="00622886">
              <w:rPr>
                <w:sz w:val="22"/>
              </w:rPr>
              <w:t xml:space="preserve"> Rp.</w:t>
            </w:r>
            <w:r w:rsidRPr="00622886">
              <w:rPr>
                <w:sz w:val="22"/>
                <w:lang w:val="id-ID"/>
              </w:rPr>
              <w:t xml:space="preserve"> 40.000</w:t>
            </w:r>
            <w:r w:rsidRPr="00622886">
              <w:rPr>
                <w:szCs w:val="24"/>
              </w:rPr>
              <w:t>,-</w:t>
            </w:r>
          </w:p>
          <w:p w14:paraId="5B8E7A71" w14:textId="77777777" w:rsidR="00D11736" w:rsidRPr="00622886" w:rsidRDefault="00D11736" w:rsidP="008A5687">
            <w:pPr>
              <w:pStyle w:val="ListParagraph"/>
              <w:spacing w:line="240" w:lineRule="auto"/>
              <w:ind w:left="197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Total = Rp. 40.000,-</w:t>
            </w:r>
          </w:p>
        </w:tc>
      </w:tr>
      <w:tr w:rsidR="00D11736" w:rsidRPr="00622886" w14:paraId="3FB151C5" w14:textId="77777777" w:rsidTr="008A5687">
        <w:tc>
          <w:tcPr>
            <w:tcW w:w="1504" w:type="dxa"/>
            <w:shd w:val="clear" w:color="auto" w:fill="auto"/>
          </w:tcPr>
          <w:p w14:paraId="7E3B107A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Sumber Dana</w:t>
            </w:r>
          </w:p>
        </w:tc>
        <w:tc>
          <w:tcPr>
            <w:tcW w:w="7738" w:type="dxa"/>
            <w:shd w:val="clear" w:color="auto" w:fill="auto"/>
          </w:tcPr>
          <w:p w14:paraId="3AF40D5C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Kas Divisi PSDM</w:t>
            </w:r>
          </w:p>
        </w:tc>
      </w:tr>
      <w:tr w:rsidR="00D11736" w:rsidRPr="00622886" w14:paraId="06358486" w14:textId="77777777" w:rsidTr="008A5687">
        <w:tc>
          <w:tcPr>
            <w:tcW w:w="1504" w:type="dxa"/>
            <w:shd w:val="clear" w:color="auto" w:fill="auto"/>
          </w:tcPr>
          <w:p w14:paraId="109ADA1F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lastRenderedPageBreak/>
              <w:t>Mitra strategis</w:t>
            </w:r>
          </w:p>
        </w:tc>
        <w:tc>
          <w:tcPr>
            <w:tcW w:w="7738" w:type="dxa"/>
            <w:shd w:val="clear" w:color="auto" w:fill="auto"/>
          </w:tcPr>
          <w:p w14:paraId="1FAE8BCA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Divisi Infokom</w:t>
            </w:r>
          </w:p>
        </w:tc>
      </w:tr>
      <w:tr w:rsidR="00D11736" w:rsidRPr="00622886" w14:paraId="0291652B" w14:textId="77777777" w:rsidTr="008A5687">
        <w:tc>
          <w:tcPr>
            <w:tcW w:w="1504" w:type="dxa"/>
            <w:shd w:val="clear" w:color="auto" w:fill="auto"/>
          </w:tcPr>
          <w:p w14:paraId="4E29CEBD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Target Keberhasilan</w:t>
            </w:r>
          </w:p>
        </w:tc>
        <w:tc>
          <w:tcPr>
            <w:tcW w:w="7738" w:type="dxa"/>
            <w:shd w:val="clear" w:color="auto" w:fill="auto"/>
          </w:tcPr>
          <w:p w14:paraId="34ECFC22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Terpenuhinya 8 kuota (penerimaan) pengurus dari warga HI angkatan 202</w:t>
            </w:r>
            <w:r w:rsidRPr="00622886">
              <w:rPr>
                <w:sz w:val="22"/>
              </w:rPr>
              <w:t>0</w:t>
            </w:r>
            <w:r w:rsidRPr="00622886">
              <w:rPr>
                <w:sz w:val="22"/>
                <w:lang w:val="id-ID"/>
              </w:rPr>
              <w:t xml:space="preserve"> – 20</w:t>
            </w:r>
            <w:r w:rsidRPr="00622886">
              <w:rPr>
                <w:sz w:val="22"/>
              </w:rPr>
              <w:t>21</w:t>
            </w:r>
            <w:r w:rsidRPr="00622886">
              <w:rPr>
                <w:sz w:val="22"/>
                <w:lang w:val="id-ID"/>
              </w:rPr>
              <w:t xml:space="preserve"> yang lulus seleksi adminstratif maupun interview</w:t>
            </w:r>
          </w:p>
        </w:tc>
      </w:tr>
      <w:tr w:rsidR="00D11736" w:rsidRPr="00622886" w14:paraId="6F0BA097" w14:textId="77777777" w:rsidTr="008A5687">
        <w:tc>
          <w:tcPr>
            <w:tcW w:w="1504" w:type="dxa"/>
            <w:shd w:val="clear" w:color="auto" w:fill="auto"/>
          </w:tcPr>
          <w:p w14:paraId="1EE2DAAB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 xml:space="preserve">Indikator </w:t>
            </w:r>
          </w:p>
          <w:p w14:paraId="7FEBA6DD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Keberhasilan</w:t>
            </w:r>
          </w:p>
        </w:tc>
        <w:tc>
          <w:tcPr>
            <w:tcW w:w="7738" w:type="dxa"/>
            <w:shd w:val="clear" w:color="auto" w:fill="auto"/>
          </w:tcPr>
          <w:p w14:paraId="0E6D6DD7" w14:textId="77777777" w:rsidR="00D11736" w:rsidRPr="00622886" w:rsidRDefault="00D11736" w:rsidP="008A5687">
            <w:pPr>
              <w:numPr>
                <w:ilvl w:val="0"/>
                <w:numId w:val="4"/>
              </w:num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Target peserta 8 orang</w:t>
            </w:r>
          </w:p>
          <w:p w14:paraId="171B86D5" w14:textId="77777777" w:rsidR="00D11736" w:rsidRPr="00622886" w:rsidRDefault="00D11736" w:rsidP="008A5687">
            <w:pPr>
              <w:numPr>
                <w:ilvl w:val="0"/>
                <w:numId w:val="4"/>
              </w:num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Terpenuhinya persyaratan yang dibutuhkan</w:t>
            </w:r>
          </w:p>
          <w:p w14:paraId="161055ED" w14:textId="77777777" w:rsidR="00D11736" w:rsidRPr="00622886" w:rsidRDefault="00D11736" w:rsidP="008A5687">
            <w:pPr>
              <w:numPr>
                <w:ilvl w:val="0"/>
                <w:numId w:val="4"/>
              </w:num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Setiap peserta mengikuti alur pendaftaran sesuai dengan ketentuan yang berlaku</w:t>
            </w:r>
          </w:p>
          <w:p w14:paraId="0BBD0F96" w14:textId="77777777" w:rsidR="00D11736" w:rsidRPr="00622886" w:rsidRDefault="00D11736" w:rsidP="008A5687">
            <w:pPr>
              <w:numPr>
                <w:ilvl w:val="0"/>
                <w:numId w:val="4"/>
              </w:num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 xml:space="preserve">Output : </w:t>
            </w:r>
            <w:r w:rsidRPr="00622886">
              <w:rPr>
                <w:sz w:val="22"/>
              </w:rPr>
              <w:t>Tersusunnya kepengurusan BSO MUN</w:t>
            </w:r>
            <w:r w:rsidRPr="00622886">
              <w:rPr>
                <w:sz w:val="22"/>
                <w:lang w:val="id-ID"/>
              </w:rPr>
              <w:t xml:space="preserve"> yang akan mengelola dan menjalankan segala bentuk kegiatan yang berhubungan dengan MUN</w:t>
            </w:r>
          </w:p>
        </w:tc>
      </w:tr>
    </w:tbl>
    <w:p w14:paraId="2C1CBC6A" w14:textId="77777777" w:rsidR="00D11736" w:rsidRPr="00622886" w:rsidRDefault="00D11736" w:rsidP="00D11736">
      <w:pPr>
        <w:rPr>
          <w:lang w:val="id-ID"/>
        </w:rPr>
      </w:pPr>
    </w:p>
    <w:p w14:paraId="6574F636" w14:textId="77777777" w:rsidR="00D11736" w:rsidRPr="00622886" w:rsidRDefault="00D11736" w:rsidP="00D11736">
      <w:pPr>
        <w:rPr>
          <w:b/>
          <w:lang w:val="id-ID"/>
        </w:rPr>
      </w:pPr>
      <w:r w:rsidRPr="00622886">
        <w:rPr>
          <w:b/>
          <w:lang w:val="id-ID"/>
        </w:rPr>
        <w:t>PROKER 2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4"/>
        <w:gridCol w:w="7738"/>
      </w:tblGrid>
      <w:tr w:rsidR="00D11736" w:rsidRPr="00622886" w14:paraId="1EB8B637" w14:textId="77777777" w:rsidTr="00D11736">
        <w:tc>
          <w:tcPr>
            <w:tcW w:w="9242" w:type="dxa"/>
            <w:gridSpan w:val="2"/>
            <w:shd w:val="clear" w:color="auto" w:fill="E2EFD9"/>
          </w:tcPr>
          <w:p w14:paraId="53166F4D" w14:textId="09A2C12A" w:rsidR="00D11736" w:rsidRPr="00622886" w:rsidRDefault="00D11736" w:rsidP="008A5687">
            <w:pPr>
              <w:pStyle w:val="ListParagraph"/>
              <w:ind w:left="-180"/>
              <w:jc w:val="center"/>
              <w:rPr>
                <w:szCs w:val="24"/>
                <w:lang w:val="id-ID"/>
              </w:rPr>
            </w:pPr>
            <w:r w:rsidRPr="00622886">
              <w:rPr>
                <w:szCs w:val="24"/>
                <w:lang w:val="id-ID"/>
              </w:rPr>
              <w:t xml:space="preserve">OPREC ANGGOTA BSO </w:t>
            </w:r>
            <w:r w:rsidR="00D73FA9">
              <w:rPr>
                <w:szCs w:val="24"/>
              </w:rPr>
              <w:t>SDM (SCHOOL OF DIPLOMACY AND MUN)</w:t>
            </w:r>
          </w:p>
        </w:tc>
      </w:tr>
      <w:tr w:rsidR="00D11736" w:rsidRPr="00622886" w14:paraId="13A88390" w14:textId="77777777" w:rsidTr="00D11736">
        <w:trPr>
          <w:trHeight w:val="2348"/>
        </w:trPr>
        <w:tc>
          <w:tcPr>
            <w:tcW w:w="1504" w:type="dxa"/>
            <w:shd w:val="clear" w:color="auto" w:fill="auto"/>
          </w:tcPr>
          <w:p w14:paraId="2F331C45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Deskripsi</w:t>
            </w:r>
          </w:p>
        </w:tc>
        <w:tc>
          <w:tcPr>
            <w:tcW w:w="7738" w:type="dxa"/>
            <w:shd w:val="clear" w:color="auto" w:fill="auto"/>
          </w:tcPr>
          <w:p w14:paraId="56D0570F" w14:textId="480CD524" w:rsidR="00D11736" w:rsidRPr="00622886" w:rsidRDefault="00202F2F" w:rsidP="008A5687">
            <w:pPr>
              <w:pStyle w:val="ListParagraph"/>
              <w:spacing w:line="240" w:lineRule="auto"/>
              <w:ind w:left="197"/>
              <w:rPr>
                <w:sz w:val="22"/>
              </w:rPr>
            </w:pPr>
            <w:r w:rsidRPr="00622886">
              <w:rPr>
                <w:szCs w:val="24"/>
              </w:rPr>
              <w:t>P</w:t>
            </w:r>
            <w:r w:rsidR="00D11736" w:rsidRPr="00622886">
              <w:rPr>
                <w:szCs w:val="24"/>
                <w:lang w:val="id-ID"/>
              </w:rPr>
              <w:t xml:space="preserve">erekrutan </w:t>
            </w:r>
            <w:r w:rsidR="00D11736" w:rsidRPr="00622886">
              <w:rPr>
                <w:szCs w:val="24"/>
              </w:rPr>
              <w:t xml:space="preserve">anggota </w:t>
            </w:r>
            <w:r w:rsidR="00D11736" w:rsidRPr="00622886">
              <w:rPr>
                <w:szCs w:val="24"/>
                <w:lang w:val="id-ID"/>
              </w:rPr>
              <w:t xml:space="preserve">BSO </w:t>
            </w:r>
            <w:r w:rsidR="00D73FA9">
              <w:rPr>
                <w:szCs w:val="24"/>
              </w:rPr>
              <w:t xml:space="preserve">SDM (SCHOOL OF DIPLOMACY AND MUN) </w:t>
            </w:r>
            <w:r w:rsidR="00D11736" w:rsidRPr="00622886">
              <w:rPr>
                <w:szCs w:val="24"/>
                <w:lang w:val="id-ID"/>
              </w:rPr>
              <w:t xml:space="preserve">yang dilaksanakan oleh divisi PSDM. Anggota BSO </w:t>
            </w:r>
            <w:r w:rsidR="00D73FA9">
              <w:rPr>
                <w:szCs w:val="24"/>
              </w:rPr>
              <w:t xml:space="preserve">SDM (SCHOOL OF DIPLOMACY AND MUN) </w:t>
            </w:r>
            <w:r w:rsidR="00D11736" w:rsidRPr="00622886">
              <w:rPr>
                <w:szCs w:val="24"/>
                <w:lang w:val="id-ID"/>
              </w:rPr>
              <w:t xml:space="preserve">inilah yang nantinya akan menjalankan kegiatan-kegiatan dalam </w:t>
            </w:r>
            <w:r w:rsidR="00D11736" w:rsidRPr="00622886">
              <w:rPr>
                <w:szCs w:val="24"/>
              </w:rPr>
              <w:t>pelatihan</w:t>
            </w:r>
            <w:r w:rsidR="00D73FA9">
              <w:rPr>
                <w:szCs w:val="24"/>
              </w:rPr>
              <w:t xml:space="preserve"> ilmu diplomasi dan</w:t>
            </w:r>
            <w:r w:rsidR="00D11736" w:rsidRPr="00622886">
              <w:rPr>
                <w:szCs w:val="24"/>
              </w:rPr>
              <w:t xml:space="preserve"> </w:t>
            </w:r>
            <w:r w:rsidR="00D11736" w:rsidRPr="00622886">
              <w:rPr>
                <w:szCs w:val="24"/>
                <w:lang w:val="id-ID"/>
              </w:rPr>
              <w:t>MUN</w:t>
            </w:r>
            <w:r w:rsidR="00D11736" w:rsidRPr="00622886">
              <w:rPr>
                <w:szCs w:val="24"/>
              </w:rPr>
              <w:t xml:space="preserve">. Perekrutan anggota meliputi Mahasiswa HI dan Mahasiswa non-HI. </w:t>
            </w:r>
            <w:r w:rsidR="00D11736" w:rsidRPr="00622886">
              <w:rPr>
                <w:szCs w:val="24"/>
                <w:lang w:val="id-ID"/>
              </w:rPr>
              <w:t xml:space="preserve">Perekrutan anggota dilaksanakan dengan sistem online, dengan mengirim seluruh berkas ke e-mail </w:t>
            </w:r>
            <w:r w:rsidR="00D73FA9" w:rsidRPr="00622886">
              <w:rPr>
                <w:szCs w:val="24"/>
                <w:lang w:val="id-ID"/>
              </w:rPr>
              <w:t xml:space="preserve">BSO </w:t>
            </w:r>
            <w:r w:rsidR="00D73FA9">
              <w:rPr>
                <w:szCs w:val="24"/>
              </w:rPr>
              <w:t>SDM</w:t>
            </w:r>
            <w:r w:rsidR="00D11736" w:rsidRPr="00622886">
              <w:rPr>
                <w:szCs w:val="24"/>
                <w:lang w:val="id-ID"/>
              </w:rPr>
              <w:t xml:space="preserve">. Divisi infokom berperan sebagai penyalur informasi open recruitment anggota BSO </w:t>
            </w:r>
            <w:r w:rsidR="00D73FA9">
              <w:rPr>
                <w:szCs w:val="24"/>
              </w:rPr>
              <w:t xml:space="preserve">SDM (SCHOOL OF DIPLOMACY AND MUN) </w:t>
            </w:r>
            <w:r w:rsidR="00D11736" w:rsidRPr="00622886">
              <w:rPr>
                <w:szCs w:val="24"/>
                <w:lang w:val="id-ID"/>
              </w:rPr>
              <w:t>kepada mahasiswa HI.</w:t>
            </w:r>
          </w:p>
          <w:p w14:paraId="11A8CC0B" w14:textId="77777777" w:rsidR="00D11736" w:rsidRPr="00622886" w:rsidRDefault="00D11736" w:rsidP="008A568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-180"/>
              <w:rPr>
                <w:szCs w:val="24"/>
                <w:lang w:val="id-ID"/>
              </w:rPr>
            </w:pPr>
          </w:p>
        </w:tc>
      </w:tr>
      <w:tr w:rsidR="00D11736" w:rsidRPr="00622886" w14:paraId="02ECB470" w14:textId="77777777" w:rsidTr="00D11736">
        <w:trPr>
          <w:trHeight w:val="1232"/>
        </w:trPr>
        <w:tc>
          <w:tcPr>
            <w:tcW w:w="1504" w:type="dxa"/>
            <w:shd w:val="clear" w:color="auto" w:fill="auto"/>
          </w:tcPr>
          <w:p w14:paraId="42CBDC51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Tujuan</w:t>
            </w:r>
          </w:p>
        </w:tc>
        <w:tc>
          <w:tcPr>
            <w:tcW w:w="7738" w:type="dxa"/>
            <w:shd w:val="clear" w:color="auto" w:fill="auto"/>
          </w:tcPr>
          <w:p w14:paraId="21CFE153" w14:textId="016714DB" w:rsidR="00D11736" w:rsidRPr="00622886" w:rsidRDefault="00D11736" w:rsidP="008A568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 w:hanging="284"/>
              <w:rPr>
                <w:szCs w:val="24"/>
                <w:lang w:val="id-ID"/>
              </w:rPr>
            </w:pPr>
            <w:r w:rsidRPr="00622886">
              <w:rPr>
                <w:szCs w:val="24"/>
                <w:lang w:val="id-ID"/>
              </w:rPr>
              <w:t xml:space="preserve">Membentuk keanggotaan BSO </w:t>
            </w:r>
            <w:r w:rsidR="00D73FA9">
              <w:rPr>
                <w:szCs w:val="24"/>
              </w:rPr>
              <w:t>SDM (SCHOOL OF DIPLOMACY AND MUN)</w:t>
            </w:r>
          </w:p>
          <w:p w14:paraId="3F03F515" w14:textId="77777777" w:rsidR="00D11736" w:rsidRPr="00622886" w:rsidRDefault="00D11736" w:rsidP="008A568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 w:hanging="284"/>
              <w:rPr>
                <w:szCs w:val="24"/>
                <w:lang w:val="id-ID"/>
              </w:rPr>
            </w:pPr>
            <w:r w:rsidRPr="00622886">
              <w:rPr>
                <w:szCs w:val="24"/>
                <w:lang w:val="id-ID"/>
              </w:rPr>
              <w:t xml:space="preserve">Meningkatkan </w:t>
            </w:r>
            <w:r w:rsidRPr="00622886">
              <w:rPr>
                <w:i/>
                <w:szCs w:val="24"/>
                <w:lang w:val="id-ID"/>
              </w:rPr>
              <w:t>softskill</w:t>
            </w:r>
            <w:r w:rsidRPr="00622886">
              <w:rPr>
                <w:szCs w:val="24"/>
                <w:lang w:val="id-ID"/>
              </w:rPr>
              <w:t xml:space="preserve"> mahasiswa HI</w:t>
            </w:r>
          </w:p>
          <w:p w14:paraId="15DE0EDB" w14:textId="689D6795" w:rsidR="00D11736" w:rsidRPr="00622886" w:rsidRDefault="00D11736" w:rsidP="008A568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 w:hanging="284"/>
              <w:rPr>
                <w:szCs w:val="24"/>
                <w:lang w:val="id-ID"/>
              </w:rPr>
            </w:pPr>
            <w:r w:rsidRPr="00622886">
              <w:rPr>
                <w:szCs w:val="24"/>
              </w:rPr>
              <w:t>Membuka peluang mahasiswa yang berminat mengembangkan kemampuan MUN</w:t>
            </w:r>
            <w:r w:rsidR="00D73FA9">
              <w:rPr>
                <w:szCs w:val="24"/>
              </w:rPr>
              <w:t xml:space="preserve"> dan diplomasi</w:t>
            </w:r>
            <w:r w:rsidRPr="00622886">
              <w:rPr>
                <w:sz w:val="22"/>
                <w:szCs w:val="24"/>
                <w:lang w:val="id-ID"/>
              </w:rPr>
              <w:tab/>
            </w:r>
          </w:p>
        </w:tc>
      </w:tr>
      <w:tr w:rsidR="00D11736" w:rsidRPr="00622886" w14:paraId="3DEF2A6F" w14:textId="77777777" w:rsidTr="00D11736">
        <w:tc>
          <w:tcPr>
            <w:tcW w:w="1504" w:type="dxa"/>
            <w:shd w:val="clear" w:color="auto" w:fill="auto"/>
          </w:tcPr>
          <w:p w14:paraId="4DD2EE19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Sasaran</w:t>
            </w:r>
          </w:p>
        </w:tc>
        <w:tc>
          <w:tcPr>
            <w:tcW w:w="7738" w:type="dxa"/>
            <w:shd w:val="clear" w:color="auto" w:fill="auto"/>
            <w:vAlign w:val="center"/>
          </w:tcPr>
          <w:p w14:paraId="300524E1" w14:textId="17A7717B" w:rsidR="00D11736" w:rsidRPr="00622886" w:rsidRDefault="00D11736" w:rsidP="008A5687">
            <w:pPr>
              <w:spacing w:after="0" w:line="240" w:lineRule="auto"/>
              <w:rPr>
                <w:szCs w:val="24"/>
                <w:lang w:val="id-ID"/>
              </w:rPr>
            </w:pPr>
            <w:r w:rsidRPr="00622886">
              <w:rPr>
                <w:szCs w:val="24"/>
                <w:lang w:val="id-ID"/>
              </w:rPr>
              <w:t>Mahasiswa HI angkatan 1</w:t>
            </w:r>
            <w:r w:rsidRPr="00622886">
              <w:rPr>
                <w:szCs w:val="24"/>
              </w:rPr>
              <w:t>9</w:t>
            </w:r>
            <w:r w:rsidRPr="00622886">
              <w:rPr>
                <w:szCs w:val="24"/>
                <w:lang w:val="id-ID"/>
              </w:rPr>
              <w:t>, 2</w:t>
            </w:r>
            <w:r w:rsidRPr="00622886">
              <w:rPr>
                <w:szCs w:val="24"/>
              </w:rPr>
              <w:t>0</w:t>
            </w:r>
            <w:r w:rsidR="00D73FA9">
              <w:rPr>
                <w:szCs w:val="24"/>
              </w:rPr>
              <w:t>, 21</w:t>
            </w:r>
            <w:r w:rsidRPr="00622886">
              <w:rPr>
                <w:szCs w:val="24"/>
                <w:lang w:val="id-ID"/>
              </w:rPr>
              <w:t xml:space="preserve"> dan Mahasiswa Non – HI </w:t>
            </w:r>
          </w:p>
          <w:p w14:paraId="50649684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</w:p>
        </w:tc>
      </w:tr>
      <w:tr w:rsidR="00D11736" w:rsidRPr="00622886" w14:paraId="1EC894A8" w14:textId="77777777" w:rsidTr="00D11736">
        <w:tc>
          <w:tcPr>
            <w:tcW w:w="1504" w:type="dxa"/>
            <w:shd w:val="clear" w:color="auto" w:fill="auto"/>
          </w:tcPr>
          <w:p w14:paraId="1B3BAE0E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Waktu dan Tempat</w:t>
            </w:r>
          </w:p>
        </w:tc>
        <w:tc>
          <w:tcPr>
            <w:tcW w:w="7738" w:type="dxa"/>
            <w:shd w:val="clear" w:color="auto" w:fill="auto"/>
          </w:tcPr>
          <w:p w14:paraId="5B911EBC" w14:textId="77777777" w:rsidR="00D11736" w:rsidRPr="00622886" w:rsidRDefault="00D11736" w:rsidP="00D11736">
            <w:pPr>
              <w:pStyle w:val="ListParagraph"/>
              <w:numPr>
                <w:ilvl w:val="0"/>
                <w:numId w:val="10"/>
              </w:num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Oprec anggota = 17 – 23 September 2021</w:t>
            </w:r>
          </w:p>
          <w:p w14:paraId="6954EF5B" w14:textId="40278D55" w:rsidR="00D11736" w:rsidRPr="00622886" w:rsidRDefault="00D11736" w:rsidP="00D11736">
            <w:pPr>
              <w:numPr>
                <w:ilvl w:val="0"/>
                <w:numId w:val="10"/>
              </w:num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Cs w:val="24"/>
              </w:rPr>
              <w:t xml:space="preserve">Pengumuman = 24 September </w:t>
            </w:r>
            <w:r w:rsidR="003B59BB">
              <w:rPr>
                <w:szCs w:val="24"/>
              </w:rPr>
              <w:t xml:space="preserve">atau 25 September </w:t>
            </w:r>
            <w:r w:rsidRPr="00622886">
              <w:rPr>
                <w:szCs w:val="24"/>
              </w:rPr>
              <w:t>2021</w:t>
            </w:r>
          </w:p>
          <w:p w14:paraId="7A6F66D3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Cs w:val="24"/>
              </w:rPr>
              <w:t>Di FISIP Universitas Jember</w:t>
            </w:r>
          </w:p>
        </w:tc>
      </w:tr>
      <w:tr w:rsidR="00D11736" w:rsidRPr="00622886" w14:paraId="7AE864F8" w14:textId="77777777" w:rsidTr="00D11736">
        <w:trPr>
          <w:trHeight w:val="647"/>
        </w:trPr>
        <w:tc>
          <w:tcPr>
            <w:tcW w:w="1504" w:type="dxa"/>
            <w:shd w:val="clear" w:color="auto" w:fill="auto"/>
          </w:tcPr>
          <w:p w14:paraId="0FFBA902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Rencana Anggaran</w:t>
            </w:r>
          </w:p>
        </w:tc>
        <w:tc>
          <w:tcPr>
            <w:tcW w:w="7738" w:type="dxa"/>
            <w:shd w:val="clear" w:color="auto" w:fill="auto"/>
          </w:tcPr>
          <w:p w14:paraId="448F5924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Registrasi Non- HI: Rp. 10.000,- /orang</w:t>
            </w:r>
          </w:p>
          <w:p w14:paraId="4A5B8262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Registrasi Mahasiswa HI: Free</w:t>
            </w:r>
          </w:p>
          <w:p w14:paraId="33A5CE4E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</w:p>
        </w:tc>
      </w:tr>
      <w:tr w:rsidR="00D11736" w:rsidRPr="00622886" w14:paraId="7C0B1132" w14:textId="77777777" w:rsidTr="00D11736">
        <w:tc>
          <w:tcPr>
            <w:tcW w:w="1504" w:type="dxa"/>
            <w:shd w:val="clear" w:color="auto" w:fill="auto"/>
          </w:tcPr>
          <w:p w14:paraId="407667BE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Sumber Dana</w:t>
            </w:r>
          </w:p>
        </w:tc>
        <w:tc>
          <w:tcPr>
            <w:tcW w:w="7738" w:type="dxa"/>
            <w:shd w:val="clear" w:color="auto" w:fill="auto"/>
          </w:tcPr>
          <w:p w14:paraId="1976C25C" w14:textId="77777777" w:rsidR="00D11736" w:rsidRPr="00622886" w:rsidRDefault="00D11736" w:rsidP="008A5687">
            <w:pPr>
              <w:spacing w:line="240" w:lineRule="auto"/>
              <w:rPr>
                <w:sz w:val="22"/>
              </w:rPr>
            </w:pPr>
            <w:r w:rsidRPr="00622886">
              <w:rPr>
                <w:sz w:val="22"/>
                <w:lang w:val="id-ID"/>
              </w:rPr>
              <w:t>Kas Divisi PSDM</w:t>
            </w:r>
            <w:r w:rsidRPr="00622886">
              <w:rPr>
                <w:sz w:val="22"/>
              </w:rPr>
              <w:t xml:space="preserve"> </w:t>
            </w:r>
          </w:p>
        </w:tc>
      </w:tr>
      <w:tr w:rsidR="00D11736" w:rsidRPr="00622886" w14:paraId="207E9523" w14:textId="77777777" w:rsidTr="00D11736">
        <w:tc>
          <w:tcPr>
            <w:tcW w:w="1504" w:type="dxa"/>
            <w:shd w:val="clear" w:color="auto" w:fill="auto"/>
          </w:tcPr>
          <w:p w14:paraId="4F9F99D5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Mitra strategis</w:t>
            </w:r>
          </w:p>
        </w:tc>
        <w:tc>
          <w:tcPr>
            <w:tcW w:w="7738" w:type="dxa"/>
            <w:shd w:val="clear" w:color="auto" w:fill="auto"/>
          </w:tcPr>
          <w:p w14:paraId="38DD6529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Cs w:val="24"/>
                <w:lang w:val="id-ID"/>
              </w:rPr>
              <w:t>Divisi Infokom HIMAHI</w:t>
            </w:r>
            <w:r w:rsidRPr="00622886">
              <w:rPr>
                <w:szCs w:val="24"/>
              </w:rPr>
              <w:t xml:space="preserve"> dan</w:t>
            </w:r>
            <w:r w:rsidRPr="00622886">
              <w:rPr>
                <w:szCs w:val="24"/>
                <w:lang w:val="id-ID"/>
              </w:rPr>
              <w:t xml:space="preserve"> Akun telegram</w:t>
            </w:r>
          </w:p>
        </w:tc>
      </w:tr>
      <w:tr w:rsidR="00D11736" w:rsidRPr="00622886" w14:paraId="43ABEE44" w14:textId="77777777" w:rsidTr="00D11736">
        <w:trPr>
          <w:trHeight w:val="1538"/>
        </w:trPr>
        <w:tc>
          <w:tcPr>
            <w:tcW w:w="1504" w:type="dxa"/>
            <w:shd w:val="clear" w:color="auto" w:fill="auto"/>
          </w:tcPr>
          <w:p w14:paraId="332C1EE1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lastRenderedPageBreak/>
              <w:t>Target Keberhasilan</w:t>
            </w:r>
          </w:p>
        </w:tc>
        <w:tc>
          <w:tcPr>
            <w:tcW w:w="7738" w:type="dxa"/>
            <w:shd w:val="clear" w:color="auto" w:fill="auto"/>
          </w:tcPr>
          <w:p w14:paraId="3EA97C4C" w14:textId="6963B3E5" w:rsidR="00D11736" w:rsidRPr="00622886" w:rsidRDefault="00D11736" w:rsidP="008A5687">
            <w:pPr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 xml:space="preserve">Aktifnya BSO </w:t>
            </w:r>
            <w:r w:rsidR="00D73FA9">
              <w:rPr>
                <w:szCs w:val="24"/>
              </w:rPr>
              <w:t>SDM (SCHOOL OF DIPLOMACY AND MUN)</w:t>
            </w:r>
            <w:r w:rsidRPr="00622886">
              <w:rPr>
                <w:szCs w:val="24"/>
              </w:rPr>
              <w:t xml:space="preserve"> dengan antusiasme peserta yang meningkat</w:t>
            </w:r>
            <w:r w:rsidRPr="00622886">
              <w:rPr>
                <w:szCs w:val="24"/>
                <w:lang w:val="id-ID"/>
              </w:rPr>
              <w:t>.</w:t>
            </w:r>
          </w:p>
          <w:p w14:paraId="0712524B" w14:textId="1C8C1B8E" w:rsidR="00D11736" w:rsidRPr="00622886" w:rsidRDefault="00D11736" w:rsidP="008A5687">
            <w:pPr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 xml:space="preserve">Berjalannya </w:t>
            </w:r>
            <w:r w:rsidR="003B59BB">
              <w:rPr>
                <w:szCs w:val="24"/>
              </w:rPr>
              <w:t>pe</w:t>
            </w:r>
            <w:r w:rsidRPr="00622886">
              <w:rPr>
                <w:szCs w:val="24"/>
              </w:rPr>
              <w:t>latihan rutin MUN</w:t>
            </w:r>
            <w:r w:rsidR="003B59BB">
              <w:rPr>
                <w:szCs w:val="24"/>
              </w:rPr>
              <w:t xml:space="preserve"> dan pembelajaran diplomasi</w:t>
            </w:r>
            <w:r w:rsidRPr="00622886">
              <w:rPr>
                <w:szCs w:val="24"/>
              </w:rPr>
              <w:t xml:space="preserve"> yang direncanakan </w:t>
            </w:r>
            <w:r w:rsidR="003B59BB">
              <w:rPr>
                <w:szCs w:val="24"/>
              </w:rPr>
              <w:t xml:space="preserve">serta </w:t>
            </w:r>
            <w:r w:rsidRPr="00622886">
              <w:rPr>
                <w:szCs w:val="24"/>
              </w:rPr>
              <w:t xml:space="preserve">dilaksanakan setiap </w:t>
            </w:r>
            <w:r w:rsidRPr="00622886">
              <w:rPr>
                <w:szCs w:val="24"/>
                <w:lang w:val="id-ID"/>
              </w:rPr>
              <w:t>dua</w:t>
            </w:r>
            <w:r w:rsidRPr="00622886">
              <w:rPr>
                <w:szCs w:val="24"/>
              </w:rPr>
              <w:t xml:space="preserve"> minggu sekali</w:t>
            </w:r>
          </w:p>
          <w:p w14:paraId="64EBC330" w14:textId="3FC6FFC4" w:rsidR="00D11736" w:rsidRPr="00622886" w:rsidRDefault="00D11736" w:rsidP="008A5687">
            <w:pPr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 xml:space="preserve">Kuota minimal </w:t>
            </w:r>
            <w:r w:rsidR="00152A97">
              <w:rPr>
                <w:szCs w:val="24"/>
              </w:rPr>
              <w:t xml:space="preserve">peserta HI 25 orang dan </w:t>
            </w:r>
            <w:r w:rsidRPr="00622886">
              <w:rPr>
                <w:szCs w:val="24"/>
              </w:rPr>
              <w:t>Non- HI 5 orang</w:t>
            </w:r>
          </w:p>
        </w:tc>
      </w:tr>
      <w:tr w:rsidR="00D11736" w:rsidRPr="00622886" w14:paraId="409936B4" w14:textId="77777777" w:rsidTr="00D11736">
        <w:trPr>
          <w:trHeight w:val="260"/>
        </w:trPr>
        <w:tc>
          <w:tcPr>
            <w:tcW w:w="1504" w:type="dxa"/>
            <w:shd w:val="clear" w:color="auto" w:fill="auto"/>
          </w:tcPr>
          <w:p w14:paraId="35E07AC6" w14:textId="77777777" w:rsidR="00D11736" w:rsidRPr="00622886" w:rsidRDefault="00D11736" w:rsidP="008A5687">
            <w:p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Indikator Keberhasilan</w:t>
            </w:r>
          </w:p>
        </w:tc>
        <w:tc>
          <w:tcPr>
            <w:tcW w:w="7738" w:type="dxa"/>
            <w:shd w:val="clear" w:color="auto" w:fill="auto"/>
          </w:tcPr>
          <w:p w14:paraId="7FD2D01F" w14:textId="77777777" w:rsidR="00D11736" w:rsidRPr="00622886" w:rsidRDefault="00D11736" w:rsidP="008A5687">
            <w:pPr>
              <w:numPr>
                <w:ilvl w:val="0"/>
                <w:numId w:val="9"/>
              </w:num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 xml:space="preserve">Kuota minimal peserta HI terpenuhi </w:t>
            </w:r>
            <w:r w:rsidRPr="00622886">
              <w:rPr>
                <w:sz w:val="22"/>
              </w:rPr>
              <w:t>25</w:t>
            </w:r>
            <w:r w:rsidRPr="00622886">
              <w:rPr>
                <w:sz w:val="22"/>
                <w:lang w:val="id-ID"/>
              </w:rPr>
              <w:t xml:space="preserve"> orang</w:t>
            </w:r>
          </w:p>
          <w:p w14:paraId="55873F6E" w14:textId="77777777" w:rsidR="00D11736" w:rsidRPr="00622886" w:rsidRDefault="00D11736" w:rsidP="008A5687">
            <w:pPr>
              <w:numPr>
                <w:ilvl w:val="0"/>
                <w:numId w:val="9"/>
              </w:numPr>
              <w:spacing w:line="240" w:lineRule="auto"/>
              <w:rPr>
                <w:sz w:val="22"/>
                <w:lang w:val="id-ID"/>
              </w:rPr>
            </w:pPr>
            <w:r w:rsidRPr="00622886">
              <w:rPr>
                <w:sz w:val="22"/>
                <w:lang w:val="id-ID"/>
              </w:rPr>
              <w:t>Kuota minimal peserta Non – HI terpenuhi 5 orang</w:t>
            </w:r>
          </w:p>
        </w:tc>
      </w:tr>
    </w:tbl>
    <w:p w14:paraId="5CE6D6A9" w14:textId="77777777" w:rsidR="00D11736" w:rsidRPr="00622886" w:rsidRDefault="00D11736" w:rsidP="00D11736">
      <w:pPr>
        <w:rPr>
          <w:b/>
        </w:rPr>
      </w:pPr>
    </w:p>
    <w:p w14:paraId="6BFEFA3E" w14:textId="24DFCC44" w:rsidR="00D11736" w:rsidRPr="00622886" w:rsidRDefault="00D11736" w:rsidP="00D11736">
      <w:pPr>
        <w:rPr>
          <w:b/>
        </w:rPr>
      </w:pPr>
      <w:r w:rsidRPr="00622886">
        <w:rPr>
          <w:b/>
        </w:rPr>
        <w:t>PROKER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6907"/>
      </w:tblGrid>
      <w:tr w:rsidR="00D11736" w:rsidRPr="00622886" w14:paraId="4FB46C51" w14:textId="77777777" w:rsidTr="00D11736">
        <w:tc>
          <w:tcPr>
            <w:tcW w:w="8908" w:type="dxa"/>
            <w:gridSpan w:val="2"/>
            <w:shd w:val="clear" w:color="auto" w:fill="E2EFD9"/>
            <w:vAlign w:val="center"/>
          </w:tcPr>
          <w:p w14:paraId="2FD31409" w14:textId="16FDC61C" w:rsidR="00D11736" w:rsidRPr="00622886" w:rsidRDefault="00152A97" w:rsidP="008A568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IR EXPO WEEK </w:t>
            </w:r>
            <w:r w:rsidR="00D11736" w:rsidRPr="00622886">
              <w:rPr>
                <w:b/>
                <w:szCs w:val="24"/>
              </w:rPr>
              <w:t>2021</w:t>
            </w:r>
          </w:p>
        </w:tc>
      </w:tr>
      <w:tr w:rsidR="00D11736" w:rsidRPr="00622886" w14:paraId="02E851F4" w14:textId="77777777" w:rsidTr="00D11736">
        <w:trPr>
          <w:trHeight w:val="1817"/>
        </w:trPr>
        <w:tc>
          <w:tcPr>
            <w:tcW w:w="2001" w:type="dxa"/>
            <w:shd w:val="clear" w:color="auto" w:fill="auto"/>
            <w:vAlign w:val="center"/>
          </w:tcPr>
          <w:p w14:paraId="57AC5177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Deskripsi</w:t>
            </w:r>
          </w:p>
        </w:tc>
        <w:tc>
          <w:tcPr>
            <w:tcW w:w="6907" w:type="dxa"/>
            <w:shd w:val="clear" w:color="auto" w:fill="auto"/>
            <w:vAlign w:val="center"/>
          </w:tcPr>
          <w:p w14:paraId="08BE2D9B" w14:textId="74E084C0" w:rsidR="00D11736" w:rsidRPr="00622886" w:rsidRDefault="00202F2F" w:rsidP="008A5687">
            <w:pPr>
              <w:spacing w:before="240" w:after="0" w:line="240" w:lineRule="auto"/>
              <w:rPr>
                <w:szCs w:val="24"/>
              </w:rPr>
            </w:pPr>
            <w:r w:rsidRPr="00622886">
              <w:rPr>
                <w:color w:val="000000"/>
                <w:szCs w:val="24"/>
              </w:rPr>
              <w:t>S</w:t>
            </w:r>
            <w:r w:rsidR="00D11736" w:rsidRPr="00622886">
              <w:rPr>
                <w:color w:val="000000"/>
                <w:szCs w:val="24"/>
                <w:lang w:val="id-ID"/>
              </w:rPr>
              <w:t xml:space="preserve">alah satu kegiatan akademik di mana mahasiswa dapat belajar tentang diplomasi, hubungan internasional, dan isu-isu terkait PBB. Dalam </w:t>
            </w:r>
            <w:r w:rsidR="00152A97">
              <w:rPr>
                <w:color w:val="000000"/>
                <w:szCs w:val="24"/>
              </w:rPr>
              <w:t>IR EXPO WEEK</w:t>
            </w:r>
            <w:r w:rsidR="00D11736" w:rsidRPr="00622886">
              <w:rPr>
                <w:color w:val="000000"/>
                <w:szCs w:val="24"/>
                <w:lang w:val="id-ID"/>
              </w:rPr>
              <w:t xml:space="preserve"> terdapat </w:t>
            </w:r>
            <w:r w:rsidR="00D11736" w:rsidRPr="00622886">
              <w:rPr>
                <w:i/>
                <w:color w:val="000000"/>
                <w:szCs w:val="24"/>
                <w:lang w:val="id-ID"/>
              </w:rPr>
              <w:t>softskill</w:t>
            </w:r>
            <w:r w:rsidR="00D11736" w:rsidRPr="00622886">
              <w:rPr>
                <w:color w:val="000000"/>
                <w:szCs w:val="24"/>
                <w:lang w:val="id-ID"/>
              </w:rPr>
              <w:t xml:space="preserve"> yang</w:t>
            </w:r>
            <w:r w:rsidR="00D11736" w:rsidRPr="00622886">
              <w:rPr>
                <w:color w:val="000000"/>
                <w:szCs w:val="24"/>
              </w:rPr>
              <w:t xml:space="preserve"> </w:t>
            </w:r>
            <w:r w:rsidR="00D11736" w:rsidRPr="00622886">
              <w:rPr>
                <w:color w:val="000000"/>
                <w:szCs w:val="24"/>
                <w:lang w:val="id-ID"/>
              </w:rPr>
              <w:t xml:space="preserve">biasanya melibatkan </w:t>
            </w:r>
            <w:r w:rsidR="00D11736" w:rsidRPr="00622886">
              <w:rPr>
                <w:i/>
                <w:color w:val="000000"/>
                <w:szCs w:val="24"/>
                <w:lang w:val="id-ID"/>
              </w:rPr>
              <w:t>public speaking</w:t>
            </w:r>
            <w:r w:rsidR="00D11736" w:rsidRPr="00622886">
              <w:rPr>
                <w:color w:val="000000"/>
                <w:szCs w:val="24"/>
                <w:lang w:val="id-ID"/>
              </w:rPr>
              <w:t>, debat, dan keterampilan menulis. Selain itu para delegasi</w:t>
            </w:r>
            <w:r w:rsidR="00D11736" w:rsidRPr="00622886">
              <w:rPr>
                <w:color w:val="000000"/>
                <w:szCs w:val="24"/>
              </w:rPr>
              <w:t xml:space="preserve"> </w:t>
            </w:r>
            <w:r w:rsidR="00D11736" w:rsidRPr="00622886">
              <w:rPr>
                <w:color w:val="000000"/>
                <w:szCs w:val="24"/>
                <w:lang w:val="id-ID"/>
              </w:rPr>
              <w:t>juga diajak untuk berpikir kritis dan bekerja sama dalam tim</w:t>
            </w:r>
            <w:r w:rsidR="00D11736" w:rsidRPr="00622886">
              <w:rPr>
                <w:color w:val="000000"/>
                <w:szCs w:val="24"/>
              </w:rPr>
              <w:t xml:space="preserve"> (</w:t>
            </w:r>
            <w:r w:rsidR="00D11736" w:rsidRPr="00622886">
              <w:rPr>
                <w:i/>
                <w:color w:val="000000"/>
                <w:szCs w:val="24"/>
              </w:rPr>
              <w:t>double delegate</w:t>
            </w:r>
            <w:r w:rsidR="00D11736" w:rsidRPr="00622886">
              <w:rPr>
                <w:color w:val="000000"/>
                <w:szCs w:val="24"/>
              </w:rPr>
              <w:t>)</w:t>
            </w:r>
          </w:p>
        </w:tc>
      </w:tr>
      <w:tr w:rsidR="00D11736" w:rsidRPr="00622886" w14:paraId="6920CA12" w14:textId="77777777" w:rsidTr="00D11736">
        <w:tc>
          <w:tcPr>
            <w:tcW w:w="2001" w:type="dxa"/>
            <w:shd w:val="clear" w:color="auto" w:fill="auto"/>
            <w:vAlign w:val="center"/>
          </w:tcPr>
          <w:p w14:paraId="259CAB6C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Tujuan</w:t>
            </w:r>
          </w:p>
        </w:tc>
        <w:tc>
          <w:tcPr>
            <w:tcW w:w="6907" w:type="dxa"/>
            <w:shd w:val="clear" w:color="auto" w:fill="auto"/>
            <w:vAlign w:val="center"/>
          </w:tcPr>
          <w:p w14:paraId="06692768" w14:textId="77777777" w:rsidR="00D11736" w:rsidRPr="00622886" w:rsidRDefault="00D11736" w:rsidP="00D117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25"/>
              <w:rPr>
                <w:szCs w:val="24"/>
                <w:lang w:val="id-ID"/>
              </w:rPr>
            </w:pPr>
            <w:r w:rsidRPr="00622886">
              <w:rPr>
                <w:szCs w:val="24"/>
                <w:lang w:val="id-ID"/>
              </w:rPr>
              <w:t>Meningkatkan softskill dalam public speaking, debat dan keterampilan bekerjasama dalam tim</w:t>
            </w:r>
          </w:p>
          <w:p w14:paraId="0B196ABF" w14:textId="77777777" w:rsidR="00D11736" w:rsidRPr="00622886" w:rsidRDefault="00D11736" w:rsidP="00D117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25"/>
              <w:rPr>
                <w:szCs w:val="24"/>
                <w:lang w:val="id-ID"/>
              </w:rPr>
            </w:pPr>
            <w:r w:rsidRPr="00622886">
              <w:rPr>
                <w:szCs w:val="24"/>
                <w:lang w:val="id-ID"/>
              </w:rPr>
              <w:t>Menambah wawasan mengenai tatacara sidang PBB</w:t>
            </w:r>
          </w:p>
        </w:tc>
      </w:tr>
      <w:tr w:rsidR="00D11736" w:rsidRPr="00622886" w14:paraId="7D57EEB7" w14:textId="77777777" w:rsidTr="00D11736">
        <w:tc>
          <w:tcPr>
            <w:tcW w:w="2001" w:type="dxa"/>
            <w:shd w:val="clear" w:color="auto" w:fill="auto"/>
            <w:vAlign w:val="center"/>
          </w:tcPr>
          <w:p w14:paraId="29F50695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Sasaran</w:t>
            </w:r>
          </w:p>
        </w:tc>
        <w:tc>
          <w:tcPr>
            <w:tcW w:w="6907" w:type="dxa"/>
            <w:shd w:val="clear" w:color="auto" w:fill="auto"/>
            <w:vAlign w:val="center"/>
          </w:tcPr>
          <w:p w14:paraId="380A4724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SMA dan Perguruan Tinggi se-Nasional</w:t>
            </w:r>
          </w:p>
        </w:tc>
      </w:tr>
      <w:tr w:rsidR="00D11736" w:rsidRPr="00622886" w14:paraId="2446FB80" w14:textId="77777777" w:rsidTr="00D11736">
        <w:trPr>
          <w:trHeight w:val="1252"/>
        </w:trPr>
        <w:tc>
          <w:tcPr>
            <w:tcW w:w="2001" w:type="dxa"/>
            <w:shd w:val="clear" w:color="auto" w:fill="auto"/>
            <w:vAlign w:val="center"/>
          </w:tcPr>
          <w:p w14:paraId="316DDCFD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Waktu dan Tempat</w:t>
            </w:r>
          </w:p>
        </w:tc>
        <w:tc>
          <w:tcPr>
            <w:tcW w:w="6907" w:type="dxa"/>
            <w:shd w:val="clear" w:color="auto" w:fill="auto"/>
            <w:vAlign w:val="center"/>
          </w:tcPr>
          <w:p w14:paraId="14232B76" w14:textId="2FBE9941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Menyusul</w:t>
            </w:r>
          </w:p>
        </w:tc>
      </w:tr>
      <w:tr w:rsidR="00D11736" w:rsidRPr="00622886" w14:paraId="3A3F1DCB" w14:textId="77777777" w:rsidTr="00D11736">
        <w:tc>
          <w:tcPr>
            <w:tcW w:w="2001" w:type="dxa"/>
            <w:shd w:val="clear" w:color="auto" w:fill="auto"/>
            <w:vAlign w:val="center"/>
          </w:tcPr>
          <w:p w14:paraId="522B28BA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Rencana Anggaran</w:t>
            </w:r>
          </w:p>
        </w:tc>
        <w:tc>
          <w:tcPr>
            <w:tcW w:w="6907" w:type="dxa"/>
            <w:shd w:val="clear" w:color="auto" w:fill="auto"/>
            <w:vAlign w:val="center"/>
          </w:tcPr>
          <w:p w14:paraId="3594C400" w14:textId="1792C529" w:rsidR="004F7DB2" w:rsidRDefault="004F7DB2" w:rsidP="004F7D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75"/>
              <w:rPr>
                <w:szCs w:val="24"/>
              </w:rPr>
            </w:pPr>
            <w:r>
              <w:rPr>
                <w:szCs w:val="24"/>
              </w:rPr>
              <w:t>Anggaran MUN</w:t>
            </w:r>
          </w:p>
          <w:p w14:paraId="5CC64F7F" w14:textId="6870ED84" w:rsidR="00D11736" w:rsidRDefault="00D11736" w:rsidP="004F7DB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475"/>
              <w:rPr>
                <w:szCs w:val="24"/>
              </w:rPr>
            </w:pPr>
            <w:r w:rsidRPr="00622886">
              <w:rPr>
                <w:szCs w:val="24"/>
              </w:rPr>
              <w:t xml:space="preserve">Registrasi Peserta </w:t>
            </w:r>
          </w:p>
          <w:p w14:paraId="07A4DF7B" w14:textId="7DEF0702" w:rsidR="00957C37" w:rsidRDefault="00957C37" w:rsidP="00957C37">
            <w:pPr>
              <w:pStyle w:val="ListParagraph"/>
              <w:spacing w:after="0" w:line="240" w:lineRule="auto"/>
              <w:ind w:left="425"/>
              <w:rPr>
                <w:szCs w:val="24"/>
              </w:rPr>
            </w:pPr>
            <w:r>
              <w:rPr>
                <w:szCs w:val="24"/>
              </w:rPr>
              <w:t>Double delegate :</w:t>
            </w:r>
          </w:p>
          <w:p w14:paraId="55ECCDF6" w14:textId="565A1DE4" w:rsidR="00957C37" w:rsidRDefault="00957C37" w:rsidP="00957C37">
            <w:pPr>
              <w:pStyle w:val="ListParagraph"/>
              <w:spacing w:after="0" w:line="240" w:lineRule="auto"/>
              <w:ind w:left="425"/>
              <w:rPr>
                <w:szCs w:val="24"/>
              </w:rPr>
            </w:pPr>
            <w:r>
              <w:rPr>
                <w:szCs w:val="24"/>
              </w:rPr>
              <w:t>-Early Bird= Rp 35.000,-</w:t>
            </w:r>
          </w:p>
          <w:p w14:paraId="674A1D9C" w14:textId="6D6CC5BF" w:rsidR="00957C37" w:rsidRPr="00622886" w:rsidRDefault="00957C37" w:rsidP="00957C37">
            <w:pPr>
              <w:pStyle w:val="ListParagraph"/>
              <w:spacing w:after="0" w:line="240" w:lineRule="auto"/>
              <w:ind w:left="425"/>
              <w:rPr>
                <w:szCs w:val="24"/>
              </w:rPr>
            </w:pPr>
            <w:r>
              <w:rPr>
                <w:szCs w:val="24"/>
              </w:rPr>
              <w:t>-Reguler Bird= Rp 40.000,-</w:t>
            </w:r>
          </w:p>
          <w:p w14:paraId="15ED9078" w14:textId="77777777" w:rsidR="00D11736" w:rsidRDefault="00D11736" w:rsidP="004F7DB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475"/>
              <w:rPr>
                <w:szCs w:val="24"/>
              </w:rPr>
            </w:pPr>
            <w:r w:rsidRPr="00622886">
              <w:rPr>
                <w:szCs w:val="24"/>
              </w:rPr>
              <w:t>Iuran Panitia Rp. 20.000,-</w:t>
            </w:r>
          </w:p>
          <w:p w14:paraId="75892258" w14:textId="77777777" w:rsidR="004F7DB2" w:rsidRDefault="004F7DB2" w:rsidP="004F7D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5"/>
              <w:rPr>
                <w:szCs w:val="24"/>
              </w:rPr>
            </w:pPr>
            <w:r>
              <w:rPr>
                <w:szCs w:val="24"/>
              </w:rPr>
              <w:t>Anggaran webinar Diplomasi</w:t>
            </w:r>
          </w:p>
          <w:p w14:paraId="4ABC70C5" w14:textId="4F400A72" w:rsidR="004F7DB2" w:rsidRPr="004F7DB2" w:rsidRDefault="004F7DB2" w:rsidP="004F7DB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475"/>
              <w:rPr>
                <w:szCs w:val="24"/>
              </w:rPr>
            </w:pPr>
            <w:r>
              <w:rPr>
                <w:szCs w:val="24"/>
              </w:rPr>
              <w:t>Pembicara= 2 x Rp 200.000,- = Rp 400.000,-</w:t>
            </w:r>
          </w:p>
        </w:tc>
      </w:tr>
      <w:tr w:rsidR="00D11736" w:rsidRPr="00622886" w14:paraId="4965EF90" w14:textId="77777777" w:rsidTr="00D11736">
        <w:tc>
          <w:tcPr>
            <w:tcW w:w="2001" w:type="dxa"/>
            <w:shd w:val="clear" w:color="auto" w:fill="auto"/>
            <w:vAlign w:val="center"/>
          </w:tcPr>
          <w:p w14:paraId="2266C1A0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Sumber Dana</w:t>
            </w:r>
          </w:p>
        </w:tc>
        <w:tc>
          <w:tcPr>
            <w:tcW w:w="6907" w:type="dxa"/>
            <w:shd w:val="clear" w:color="auto" w:fill="auto"/>
            <w:vAlign w:val="center"/>
          </w:tcPr>
          <w:p w14:paraId="5B1ED889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Iuran Panitia dan Dana Fakultas</w:t>
            </w:r>
          </w:p>
        </w:tc>
      </w:tr>
      <w:tr w:rsidR="00D11736" w:rsidRPr="00622886" w14:paraId="4918270F" w14:textId="77777777" w:rsidTr="00D11736">
        <w:tc>
          <w:tcPr>
            <w:tcW w:w="2001" w:type="dxa"/>
            <w:shd w:val="clear" w:color="auto" w:fill="auto"/>
            <w:vAlign w:val="center"/>
          </w:tcPr>
          <w:p w14:paraId="66A44173" w14:textId="41ABE584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Mitra Strategis</w:t>
            </w:r>
          </w:p>
        </w:tc>
        <w:tc>
          <w:tcPr>
            <w:tcW w:w="6907" w:type="dxa"/>
            <w:shd w:val="clear" w:color="auto" w:fill="auto"/>
            <w:vAlign w:val="center"/>
          </w:tcPr>
          <w:p w14:paraId="466FC653" w14:textId="3E8BE72B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  <w:lang w:val="id-ID"/>
              </w:rPr>
              <w:t>Divisi Infokom HIMAHI</w:t>
            </w:r>
            <w:r w:rsidR="00957C37">
              <w:rPr>
                <w:szCs w:val="24"/>
              </w:rPr>
              <w:t xml:space="preserve"> dan </w:t>
            </w:r>
            <w:r w:rsidRPr="00622886">
              <w:rPr>
                <w:szCs w:val="24"/>
              </w:rPr>
              <w:t>telegram</w:t>
            </w:r>
          </w:p>
        </w:tc>
      </w:tr>
      <w:tr w:rsidR="00D11736" w:rsidRPr="00622886" w14:paraId="74490209" w14:textId="77777777" w:rsidTr="00D11736">
        <w:tc>
          <w:tcPr>
            <w:tcW w:w="2001" w:type="dxa"/>
            <w:shd w:val="clear" w:color="auto" w:fill="auto"/>
            <w:vAlign w:val="center"/>
          </w:tcPr>
          <w:p w14:paraId="3E9F3A2C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Target Keberhasilan</w:t>
            </w:r>
          </w:p>
        </w:tc>
        <w:tc>
          <w:tcPr>
            <w:tcW w:w="6907" w:type="dxa"/>
            <w:shd w:val="clear" w:color="auto" w:fill="auto"/>
            <w:vAlign w:val="center"/>
          </w:tcPr>
          <w:p w14:paraId="545FF5BC" w14:textId="6BFEC028" w:rsidR="00D11736" w:rsidRPr="00957C37" w:rsidRDefault="00D11736" w:rsidP="00957C37">
            <w:pPr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Peserta turut aktif dalam serangkaian kegiatan acara ini.</w:t>
            </w:r>
          </w:p>
          <w:p w14:paraId="006315D3" w14:textId="77777777" w:rsidR="00D11736" w:rsidRPr="00622886" w:rsidRDefault="00D11736" w:rsidP="00D11736">
            <w:pPr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 xml:space="preserve">Mengenalkan salah satu </w:t>
            </w:r>
            <w:r w:rsidRPr="00622886">
              <w:rPr>
                <w:i/>
                <w:szCs w:val="24"/>
              </w:rPr>
              <w:t xml:space="preserve">practical event </w:t>
            </w:r>
            <w:r w:rsidRPr="00622886">
              <w:rPr>
                <w:szCs w:val="24"/>
              </w:rPr>
              <w:t>jurusan Hubungan Internasional.</w:t>
            </w:r>
          </w:p>
        </w:tc>
      </w:tr>
      <w:tr w:rsidR="00D11736" w:rsidRPr="00622886" w14:paraId="7CE5C011" w14:textId="77777777" w:rsidTr="00D11736">
        <w:tc>
          <w:tcPr>
            <w:tcW w:w="2001" w:type="dxa"/>
            <w:shd w:val="clear" w:color="auto" w:fill="auto"/>
            <w:vAlign w:val="center"/>
          </w:tcPr>
          <w:p w14:paraId="2FE010ED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 xml:space="preserve">Indikator Keberhasilan </w:t>
            </w:r>
          </w:p>
        </w:tc>
        <w:tc>
          <w:tcPr>
            <w:tcW w:w="6907" w:type="dxa"/>
            <w:shd w:val="clear" w:color="auto" w:fill="auto"/>
            <w:vAlign w:val="center"/>
          </w:tcPr>
          <w:p w14:paraId="41F62D7D" w14:textId="02DB6ABF" w:rsidR="00D11736" w:rsidRPr="00622886" w:rsidRDefault="00D11736" w:rsidP="00D11736">
            <w:pPr>
              <w:numPr>
                <w:ilvl w:val="0"/>
                <w:numId w:val="14"/>
              </w:num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Mahasiswa HI ikut berpartisipasi dalam</w:t>
            </w:r>
            <w:r w:rsidR="00957C37">
              <w:rPr>
                <w:szCs w:val="24"/>
              </w:rPr>
              <w:t xml:space="preserve"> IR EXPO WEEK</w:t>
            </w:r>
            <w:r w:rsidRPr="00622886">
              <w:rPr>
                <w:szCs w:val="24"/>
              </w:rPr>
              <w:t>.</w:t>
            </w:r>
          </w:p>
          <w:p w14:paraId="1C3BE2A3" w14:textId="77777777" w:rsidR="00D11736" w:rsidRPr="00622886" w:rsidRDefault="00D11736" w:rsidP="00D11736">
            <w:pPr>
              <w:numPr>
                <w:ilvl w:val="0"/>
                <w:numId w:val="14"/>
              </w:num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Terdapat partisipasi dari mahasiswa luar UNEJ.</w:t>
            </w:r>
          </w:p>
          <w:p w14:paraId="407252F8" w14:textId="432008BD" w:rsidR="00D11736" w:rsidRPr="00622886" w:rsidRDefault="00D11736" w:rsidP="00D11736">
            <w:pPr>
              <w:numPr>
                <w:ilvl w:val="0"/>
                <w:numId w:val="14"/>
              </w:num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Peserta aktif berpartisipasi dalam mengikuti seluruh rangkaian</w:t>
            </w:r>
            <w:r w:rsidR="00957C37">
              <w:rPr>
                <w:szCs w:val="24"/>
              </w:rPr>
              <w:t xml:space="preserve"> IR EXPO WEEK</w:t>
            </w:r>
            <w:r w:rsidRPr="00622886">
              <w:rPr>
                <w:szCs w:val="24"/>
              </w:rPr>
              <w:t>.</w:t>
            </w:r>
          </w:p>
        </w:tc>
      </w:tr>
    </w:tbl>
    <w:p w14:paraId="04E31B1A" w14:textId="1793733D" w:rsidR="00D11736" w:rsidRPr="00622886" w:rsidRDefault="00D11736" w:rsidP="00D11736">
      <w:pPr>
        <w:ind w:left="720"/>
        <w:rPr>
          <w:b/>
        </w:rPr>
      </w:pPr>
      <w:r w:rsidRPr="00622886">
        <w:rPr>
          <w:b/>
        </w:rPr>
        <w:br w:type="page"/>
      </w:r>
    </w:p>
    <w:p w14:paraId="3D9276E2" w14:textId="0F839FD7" w:rsidR="00622886" w:rsidRPr="00622886" w:rsidRDefault="00622886" w:rsidP="00622886">
      <w:pPr>
        <w:pStyle w:val="ListParagraph"/>
        <w:numPr>
          <w:ilvl w:val="0"/>
          <w:numId w:val="24"/>
        </w:numPr>
        <w:ind w:left="426"/>
        <w:rPr>
          <w:b/>
          <w:szCs w:val="24"/>
          <w:u w:val="single"/>
        </w:rPr>
      </w:pPr>
      <w:r w:rsidRPr="00622886">
        <w:rPr>
          <w:b/>
          <w:szCs w:val="24"/>
          <w:u w:val="single"/>
        </w:rPr>
        <w:lastRenderedPageBreak/>
        <w:t>PROGRAM KERJA KULTURAL</w:t>
      </w:r>
    </w:p>
    <w:p w14:paraId="7AA02CF9" w14:textId="7C3BD906" w:rsidR="00D11736" w:rsidRPr="00622886" w:rsidRDefault="00622886" w:rsidP="00D11736">
      <w:pPr>
        <w:rPr>
          <w:b/>
        </w:rPr>
      </w:pPr>
      <w:r>
        <w:rPr>
          <w:b/>
        </w:rPr>
        <w:t xml:space="preserve"> </w:t>
      </w:r>
      <w:r w:rsidR="00D11736" w:rsidRPr="00622886">
        <w:rPr>
          <w:b/>
          <w:lang w:val="id-ID"/>
        </w:rPr>
        <w:t>PROKER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6906"/>
      </w:tblGrid>
      <w:tr w:rsidR="00D11736" w:rsidRPr="00622886" w14:paraId="4E277CC3" w14:textId="77777777" w:rsidTr="008A5687">
        <w:tc>
          <w:tcPr>
            <w:tcW w:w="9072" w:type="dxa"/>
            <w:gridSpan w:val="2"/>
            <w:shd w:val="clear" w:color="auto" w:fill="E2EFD9"/>
            <w:vAlign w:val="center"/>
          </w:tcPr>
          <w:p w14:paraId="6DEA3CB2" w14:textId="4D8F93A9" w:rsidR="00D11736" w:rsidRPr="00622886" w:rsidRDefault="00D11736" w:rsidP="008A5687">
            <w:pPr>
              <w:spacing w:after="0"/>
              <w:jc w:val="center"/>
              <w:rPr>
                <w:b/>
                <w:szCs w:val="24"/>
              </w:rPr>
            </w:pPr>
            <w:r w:rsidRPr="00622886">
              <w:rPr>
                <w:b/>
                <w:szCs w:val="24"/>
              </w:rPr>
              <w:t>IR</w:t>
            </w:r>
            <w:r w:rsidR="004F7DB2">
              <w:rPr>
                <w:b/>
                <w:szCs w:val="24"/>
              </w:rPr>
              <w:t>EBC (INTERNATIONAL RELATIONS E-BOOK CENTER)</w:t>
            </w:r>
          </w:p>
        </w:tc>
      </w:tr>
      <w:tr w:rsidR="00D11736" w:rsidRPr="00622886" w14:paraId="5420BC5F" w14:textId="77777777" w:rsidTr="008A5687">
        <w:tc>
          <w:tcPr>
            <w:tcW w:w="2019" w:type="dxa"/>
            <w:shd w:val="clear" w:color="auto" w:fill="FFFFFF"/>
            <w:vAlign w:val="center"/>
          </w:tcPr>
          <w:p w14:paraId="5BEA27AB" w14:textId="77777777" w:rsidR="00D11736" w:rsidRPr="00622886" w:rsidRDefault="00D11736" w:rsidP="008A5687">
            <w:p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Deskripsi</w:t>
            </w:r>
          </w:p>
        </w:tc>
        <w:tc>
          <w:tcPr>
            <w:tcW w:w="7053" w:type="dxa"/>
            <w:shd w:val="clear" w:color="auto" w:fill="FFFFFF"/>
            <w:vAlign w:val="center"/>
          </w:tcPr>
          <w:p w14:paraId="4100BB5D" w14:textId="5611F88D" w:rsidR="00D11736" w:rsidRPr="00622886" w:rsidRDefault="00202F2F" w:rsidP="008A5687">
            <w:pPr>
              <w:spacing w:after="0" w:line="240" w:lineRule="auto"/>
              <w:rPr>
                <w:b/>
                <w:szCs w:val="24"/>
              </w:rPr>
            </w:pPr>
            <w:r w:rsidRPr="00622886">
              <w:rPr>
                <w:sz w:val="22"/>
                <w:szCs w:val="24"/>
              </w:rPr>
              <w:t>F</w:t>
            </w:r>
            <w:r w:rsidR="00D11736" w:rsidRPr="00622886">
              <w:rPr>
                <w:sz w:val="22"/>
                <w:szCs w:val="24"/>
              </w:rPr>
              <w:t xml:space="preserve">asilitas bagi warga HI untuk mengakses materi-materi pembelajaran yang di dapat dari semua warga HI.  Materi akan di upgrade dalam </w:t>
            </w:r>
            <w:r w:rsidR="008074F4" w:rsidRPr="008074F4">
              <w:rPr>
                <w:bCs/>
                <w:sz w:val="22"/>
              </w:rPr>
              <w:t>IREBC (INTERNATIONAL RELATIONS E-BOOK CENTER)</w:t>
            </w:r>
            <w:r w:rsidR="008074F4">
              <w:rPr>
                <w:sz w:val="22"/>
                <w:szCs w:val="24"/>
              </w:rPr>
              <w:t xml:space="preserve"> </w:t>
            </w:r>
            <w:r w:rsidR="00D11736" w:rsidRPr="00622886">
              <w:rPr>
                <w:sz w:val="22"/>
                <w:szCs w:val="24"/>
              </w:rPr>
              <w:t>sewaktu-waktu.</w:t>
            </w:r>
          </w:p>
        </w:tc>
      </w:tr>
      <w:tr w:rsidR="00D11736" w:rsidRPr="00622886" w14:paraId="5BD580DD" w14:textId="77777777" w:rsidTr="008A5687">
        <w:tc>
          <w:tcPr>
            <w:tcW w:w="2019" w:type="dxa"/>
            <w:shd w:val="clear" w:color="auto" w:fill="auto"/>
            <w:vAlign w:val="center"/>
          </w:tcPr>
          <w:p w14:paraId="06E75D56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Tujuan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74F45107" w14:textId="5C5997C8" w:rsidR="00D11736" w:rsidRPr="00622886" w:rsidRDefault="00D11736" w:rsidP="008A5687">
            <w:pPr>
              <w:pStyle w:val="ListParagraph"/>
              <w:spacing w:after="0" w:line="240" w:lineRule="auto"/>
              <w:ind w:left="0"/>
              <w:rPr>
                <w:szCs w:val="24"/>
              </w:rPr>
            </w:pPr>
            <w:r w:rsidRPr="00622886">
              <w:rPr>
                <w:sz w:val="22"/>
                <w:szCs w:val="24"/>
              </w:rPr>
              <w:t xml:space="preserve">Mempermudah warga HI untuk mencari literasi </w:t>
            </w:r>
            <w:r w:rsidR="008074F4">
              <w:rPr>
                <w:sz w:val="22"/>
                <w:szCs w:val="24"/>
              </w:rPr>
              <w:t xml:space="preserve">sehingga mempermudah </w:t>
            </w:r>
            <w:r w:rsidRPr="00622886">
              <w:rPr>
                <w:sz w:val="22"/>
                <w:szCs w:val="24"/>
              </w:rPr>
              <w:t>proses pembelajaran</w:t>
            </w:r>
          </w:p>
        </w:tc>
      </w:tr>
      <w:tr w:rsidR="00D11736" w:rsidRPr="00622886" w14:paraId="4AC16B60" w14:textId="77777777" w:rsidTr="008A5687">
        <w:tc>
          <w:tcPr>
            <w:tcW w:w="2019" w:type="dxa"/>
            <w:shd w:val="clear" w:color="auto" w:fill="auto"/>
            <w:vAlign w:val="center"/>
          </w:tcPr>
          <w:p w14:paraId="28BD79ED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Sasaran</w:t>
            </w:r>
          </w:p>
        </w:tc>
        <w:tc>
          <w:tcPr>
            <w:tcW w:w="7053" w:type="dxa"/>
            <w:shd w:val="clear" w:color="auto" w:fill="auto"/>
          </w:tcPr>
          <w:p w14:paraId="07FB3232" w14:textId="77777777" w:rsidR="00D11736" w:rsidRPr="00622886" w:rsidRDefault="00D11736" w:rsidP="008A5687">
            <w:pPr>
              <w:spacing w:line="240" w:lineRule="auto"/>
              <w:rPr>
                <w:sz w:val="22"/>
              </w:rPr>
            </w:pPr>
            <w:r w:rsidRPr="00622886">
              <w:rPr>
                <w:sz w:val="22"/>
              </w:rPr>
              <w:t>Semua warga HI UNEJ</w:t>
            </w:r>
          </w:p>
        </w:tc>
      </w:tr>
      <w:tr w:rsidR="00D11736" w:rsidRPr="00622886" w14:paraId="0A82A6F4" w14:textId="77777777" w:rsidTr="008A5687">
        <w:trPr>
          <w:trHeight w:val="557"/>
        </w:trPr>
        <w:tc>
          <w:tcPr>
            <w:tcW w:w="2019" w:type="dxa"/>
            <w:shd w:val="clear" w:color="auto" w:fill="auto"/>
            <w:vAlign w:val="center"/>
          </w:tcPr>
          <w:p w14:paraId="79411917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Waktu dan Tempat</w:t>
            </w:r>
          </w:p>
        </w:tc>
        <w:tc>
          <w:tcPr>
            <w:tcW w:w="7053" w:type="dxa"/>
            <w:shd w:val="clear" w:color="auto" w:fill="auto"/>
          </w:tcPr>
          <w:p w14:paraId="516C71AE" w14:textId="77777777" w:rsidR="00D11736" w:rsidRPr="00622886" w:rsidRDefault="00D11736" w:rsidP="008A5687">
            <w:pPr>
              <w:spacing w:line="240" w:lineRule="auto"/>
              <w:rPr>
                <w:sz w:val="22"/>
              </w:rPr>
            </w:pPr>
            <w:r w:rsidRPr="00622886">
              <w:rPr>
                <w:sz w:val="22"/>
              </w:rPr>
              <w:t xml:space="preserve">Selama Kepengurusan HIMAHI </w:t>
            </w:r>
          </w:p>
          <w:p w14:paraId="4851F075" w14:textId="77777777" w:rsidR="00D11736" w:rsidRPr="00622886" w:rsidRDefault="00D11736" w:rsidP="008A5687">
            <w:pPr>
              <w:spacing w:line="240" w:lineRule="auto"/>
              <w:rPr>
                <w:sz w:val="22"/>
              </w:rPr>
            </w:pPr>
            <w:r w:rsidRPr="00622886">
              <w:rPr>
                <w:sz w:val="22"/>
              </w:rPr>
              <w:t xml:space="preserve"> di FISIP</w:t>
            </w:r>
          </w:p>
        </w:tc>
      </w:tr>
      <w:tr w:rsidR="00D11736" w:rsidRPr="00622886" w14:paraId="5690FF14" w14:textId="77777777" w:rsidTr="008A5687">
        <w:tc>
          <w:tcPr>
            <w:tcW w:w="2019" w:type="dxa"/>
            <w:shd w:val="clear" w:color="auto" w:fill="auto"/>
            <w:vAlign w:val="center"/>
          </w:tcPr>
          <w:p w14:paraId="514B8813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Rencana Anggaran</w:t>
            </w:r>
          </w:p>
        </w:tc>
        <w:tc>
          <w:tcPr>
            <w:tcW w:w="7053" w:type="dxa"/>
            <w:shd w:val="clear" w:color="auto" w:fill="auto"/>
          </w:tcPr>
          <w:p w14:paraId="59B02BE6" w14:textId="77777777" w:rsidR="00D11736" w:rsidRPr="00622886" w:rsidRDefault="00D11736" w:rsidP="008A5687">
            <w:pPr>
              <w:pStyle w:val="ListParagraph"/>
              <w:spacing w:line="240" w:lineRule="auto"/>
              <w:ind w:left="0"/>
              <w:rPr>
                <w:sz w:val="22"/>
              </w:rPr>
            </w:pPr>
            <w:r w:rsidRPr="00622886">
              <w:rPr>
                <w:sz w:val="22"/>
              </w:rPr>
              <w:t xml:space="preserve">Tidak ada </w:t>
            </w:r>
          </w:p>
        </w:tc>
      </w:tr>
      <w:tr w:rsidR="00D11736" w:rsidRPr="00622886" w14:paraId="287D3D51" w14:textId="77777777" w:rsidTr="008A5687">
        <w:tc>
          <w:tcPr>
            <w:tcW w:w="2019" w:type="dxa"/>
            <w:shd w:val="clear" w:color="auto" w:fill="auto"/>
            <w:vAlign w:val="center"/>
          </w:tcPr>
          <w:p w14:paraId="13968B05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Sumber Dana</w:t>
            </w:r>
          </w:p>
        </w:tc>
        <w:tc>
          <w:tcPr>
            <w:tcW w:w="7053" w:type="dxa"/>
            <w:shd w:val="clear" w:color="auto" w:fill="auto"/>
          </w:tcPr>
          <w:p w14:paraId="115FEFBF" w14:textId="77777777" w:rsidR="00D11736" w:rsidRPr="00622886" w:rsidRDefault="00D11736" w:rsidP="008A5687">
            <w:pPr>
              <w:spacing w:line="240" w:lineRule="auto"/>
              <w:rPr>
                <w:sz w:val="22"/>
              </w:rPr>
            </w:pPr>
            <w:r w:rsidRPr="00622886">
              <w:rPr>
                <w:sz w:val="22"/>
              </w:rPr>
              <w:t xml:space="preserve">Tidak ada </w:t>
            </w:r>
          </w:p>
        </w:tc>
      </w:tr>
      <w:tr w:rsidR="00D11736" w:rsidRPr="00622886" w14:paraId="7FA8B061" w14:textId="77777777" w:rsidTr="008A5687">
        <w:tc>
          <w:tcPr>
            <w:tcW w:w="2019" w:type="dxa"/>
            <w:shd w:val="clear" w:color="auto" w:fill="auto"/>
            <w:vAlign w:val="center"/>
          </w:tcPr>
          <w:p w14:paraId="67A6187A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Mitra Strategis</w:t>
            </w:r>
          </w:p>
        </w:tc>
        <w:tc>
          <w:tcPr>
            <w:tcW w:w="7053" w:type="dxa"/>
            <w:shd w:val="clear" w:color="auto" w:fill="auto"/>
          </w:tcPr>
          <w:p w14:paraId="6A05E82B" w14:textId="77777777" w:rsidR="00D11736" w:rsidRPr="00622886" w:rsidRDefault="00D11736" w:rsidP="008A5687">
            <w:pPr>
              <w:spacing w:line="240" w:lineRule="auto"/>
              <w:rPr>
                <w:sz w:val="22"/>
              </w:rPr>
            </w:pPr>
            <w:r w:rsidRPr="00622886">
              <w:rPr>
                <w:sz w:val="22"/>
              </w:rPr>
              <w:t>Warga HI UNEJ</w:t>
            </w:r>
          </w:p>
        </w:tc>
      </w:tr>
      <w:tr w:rsidR="00D11736" w:rsidRPr="00622886" w14:paraId="648DE877" w14:textId="77777777" w:rsidTr="008A5687">
        <w:tc>
          <w:tcPr>
            <w:tcW w:w="2019" w:type="dxa"/>
            <w:shd w:val="clear" w:color="auto" w:fill="auto"/>
            <w:vAlign w:val="center"/>
          </w:tcPr>
          <w:p w14:paraId="058375A0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Target Keberhasilan</w:t>
            </w:r>
          </w:p>
        </w:tc>
        <w:tc>
          <w:tcPr>
            <w:tcW w:w="7053" w:type="dxa"/>
            <w:shd w:val="clear" w:color="auto" w:fill="auto"/>
          </w:tcPr>
          <w:p w14:paraId="1F441C52" w14:textId="119A4E6D" w:rsidR="00D11736" w:rsidRPr="008074F4" w:rsidRDefault="00D11736" w:rsidP="00D11736">
            <w:pPr>
              <w:numPr>
                <w:ilvl w:val="0"/>
                <w:numId w:val="17"/>
              </w:numPr>
              <w:spacing w:line="240" w:lineRule="auto"/>
              <w:ind w:left="423"/>
              <w:rPr>
                <w:bCs/>
                <w:sz w:val="22"/>
              </w:rPr>
            </w:pPr>
            <w:r w:rsidRPr="00622886">
              <w:rPr>
                <w:sz w:val="22"/>
              </w:rPr>
              <w:t>Adanya peningkatan kuantitas sumber materi di</w:t>
            </w:r>
            <w:r w:rsidR="008074F4">
              <w:rPr>
                <w:sz w:val="22"/>
              </w:rPr>
              <w:t xml:space="preserve"> </w:t>
            </w:r>
            <w:r w:rsidR="008074F4" w:rsidRPr="008074F4">
              <w:rPr>
                <w:bCs/>
                <w:sz w:val="22"/>
              </w:rPr>
              <w:t>IREBC (INTERNATIONAL RELATIONS E-BOOK CENTER)</w:t>
            </w:r>
          </w:p>
          <w:p w14:paraId="12FF3B2D" w14:textId="77777777" w:rsidR="00D11736" w:rsidRPr="00622886" w:rsidRDefault="00D11736" w:rsidP="00D11736">
            <w:pPr>
              <w:numPr>
                <w:ilvl w:val="0"/>
                <w:numId w:val="17"/>
              </w:numPr>
              <w:spacing w:line="240" w:lineRule="auto"/>
              <w:ind w:left="423"/>
              <w:rPr>
                <w:sz w:val="22"/>
              </w:rPr>
            </w:pPr>
            <w:r w:rsidRPr="00622886">
              <w:rPr>
                <w:sz w:val="22"/>
              </w:rPr>
              <w:t>Adanya kontribusi warga HI UNEJ</w:t>
            </w:r>
          </w:p>
        </w:tc>
      </w:tr>
      <w:tr w:rsidR="00D11736" w:rsidRPr="00622886" w14:paraId="403CFC9B" w14:textId="77777777" w:rsidTr="008A5687">
        <w:tc>
          <w:tcPr>
            <w:tcW w:w="2019" w:type="dxa"/>
            <w:shd w:val="clear" w:color="auto" w:fill="auto"/>
            <w:vAlign w:val="center"/>
          </w:tcPr>
          <w:p w14:paraId="331C0322" w14:textId="77777777" w:rsidR="00D11736" w:rsidRPr="00622886" w:rsidRDefault="00D11736" w:rsidP="008A5687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 xml:space="preserve">Indikator Keberhasilan </w:t>
            </w:r>
          </w:p>
        </w:tc>
        <w:tc>
          <w:tcPr>
            <w:tcW w:w="7053" w:type="dxa"/>
            <w:shd w:val="clear" w:color="auto" w:fill="auto"/>
          </w:tcPr>
          <w:p w14:paraId="54B10A63" w14:textId="77777777" w:rsidR="00D11736" w:rsidRPr="00622886" w:rsidRDefault="00D11736" w:rsidP="00D11736">
            <w:pPr>
              <w:numPr>
                <w:ilvl w:val="0"/>
                <w:numId w:val="16"/>
              </w:numPr>
              <w:spacing w:line="240" w:lineRule="auto"/>
              <w:ind w:left="393"/>
              <w:rPr>
                <w:sz w:val="22"/>
              </w:rPr>
            </w:pPr>
            <w:r w:rsidRPr="00622886">
              <w:rPr>
                <w:sz w:val="22"/>
              </w:rPr>
              <w:t xml:space="preserve">Ada materi yang diunggah </w:t>
            </w:r>
          </w:p>
          <w:p w14:paraId="26E86C68" w14:textId="77777777" w:rsidR="00D11736" w:rsidRPr="00622886" w:rsidRDefault="00D11736" w:rsidP="00D11736">
            <w:pPr>
              <w:numPr>
                <w:ilvl w:val="0"/>
                <w:numId w:val="16"/>
              </w:numPr>
              <w:spacing w:line="240" w:lineRule="auto"/>
              <w:ind w:left="393"/>
              <w:rPr>
                <w:sz w:val="22"/>
              </w:rPr>
            </w:pPr>
            <w:r w:rsidRPr="00622886">
              <w:rPr>
                <w:sz w:val="22"/>
              </w:rPr>
              <w:t>Menambah sumber literatur</w:t>
            </w:r>
          </w:p>
          <w:p w14:paraId="3D938F99" w14:textId="77777777" w:rsidR="00D11736" w:rsidRPr="00622886" w:rsidRDefault="00D11736" w:rsidP="00D11736">
            <w:pPr>
              <w:numPr>
                <w:ilvl w:val="0"/>
                <w:numId w:val="16"/>
              </w:numPr>
              <w:spacing w:line="240" w:lineRule="auto"/>
              <w:ind w:left="393"/>
              <w:rPr>
                <w:sz w:val="22"/>
              </w:rPr>
            </w:pPr>
            <w:r w:rsidRPr="00622886">
              <w:rPr>
                <w:sz w:val="22"/>
              </w:rPr>
              <w:t>Mempemudah mencari referensi pembelajaran</w:t>
            </w:r>
          </w:p>
          <w:p w14:paraId="60F8B4CD" w14:textId="77777777" w:rsidR="00D11736" w:rsidRPr="00622886" w:rsidRDefault="00D11736" w:rsidP="00D11736">
            <w:pPr>
              <w:numPr>
                <w:ilvl w:val="0"/>
                <w:numId w:val="16"/>
              </w:numPr>
              <w:spacing w:line="240" w:lineRule="auto"/>
              <w:ind w:left="393"/>
              <w:rPr>
                <w:sz w:val="22"/>
              </w:rPr>
            </w:pPr>
            <w:r w:rsidRPr="00622886">
              <w:rPr>
                <w:sz w:val="22"/>
              </w:rPr>
              <w:t>Adanya partisipasi warga HI dalam pengunggahan materi</w:t>
            </w:r>
          </w:p>
        </w:tc>
      </w:tr>
    </w:tbl>
    <w:p w14:paraId="7BDFAAFC" w14:textId="2AF4C0A5" w:rsidR="00634BE6" w:rsidRPr="00622886" w:rsidRDefault="00634BE6"/>
    <w:p w14:paraId="0A8F3A9C" w14:textId="56F49D98" w:rsidR="00EC23AC" w:rsidRPr="00622886" w:rsidRDefault="00EC23AC">
      <w:pPr>
        <w:rPr>
          <w:b/>
          <w:bCs/>
        </w:rPr>
      </w:pPr>
      <w:r w:rsidRPr="00622886">
        <w:rPr>
          <w:b/>
          <w:bCs/>
        </w:rPr>
        <w:t>PROKER 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905"/>
      </w:tblGrid>
      <w:tr w:rsidR="00EC23AC" w:rsidRPr="00622886" w14:paraId="2616D430" w14:textId="77777777" w:rsidTr="000B2F16">
        <w:tc>
          <w:tcPr>
            <w:tcW w:w="9072" w:type="dxa"/>
            <w:gridSpan w:val="2"/>
            <w:shd w:val="clear" w:color="auto" w:fill="E2EFD9"/>
            <w:vAlign w:val="center"/>
          </w:tcPr>
          <w:p w14:paraId="426E8CA8" w14:textId="77777777" w:rsidR="00EC23AC" w:rsidRPr="00622886" w:rsidRDefault="00EC23AC" w:rsidP="000B2F16">
            <w:pPr>
              <w:spacing w:after="0"/>
              <w:jc w:val="center"/>
              <w:rPr>
                <w:b/>
                <w:szCs w:val="24"/>
              </w:rPr>
            </w:pPr>
            <w:r w:rsidRPr="00622886">
              <w:rPr>
                <w:b/>
                <w:szCs w:val="24"/>
              </w:rPr>
              <w:t>IRAD</w:t>
            </w:r>
          </w:p>
        </w:tc>
      </w:tr>
      <w:tr w:rsidR="00EC23AC" w:rsidRPr="00622886" w14:paraId="4952C37C" w14:textId="77777777" w:rsidTr="000B2F16">
        <w:tc>
          <w:tcPr>
            <w:tcW w:w="2019" w:type="dxa"/>
            <w:shd w:val="clear" w:color="auto" w:fill="FFFFFF"/>
            <w:vAlign w:val="center"/>
          </w:tcPr>
          <w:p w14:paraId="54D6FB7F" w14:textId="77777777" w:rsidR="00EC23AC" w:rsidRPr="00622886" w:rsidRDefault="00EC23AC" w:rsidP="000B2F16">
            <w:p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Deskripsi</w:t>
            </w:r>
          </w:p>
        </w:tc>
        <w:tc>
          <w:tcPr>
            <w:tcW w:w="7053" w:type="dxa"/>
            <w:shd w:val="clear" w:color="auto" w:fill="FFFFFF"/>
            <w:vAlign w:val="center"/>
          </w:tcPr>
          <w:p w14:paraId="567B0A9B" w14:textId="4A2D4B84" w:rsidR="00EC23AC" w:rsidRPr="00622886" w:rsidRDefault="00202F2F" w:rsidP="000B2F16">
            <w:pPr>
              <w:spacing w:after="0" w:line="240" w:lineRule="auto"/>
              <w:rPr>
                <w:b/>
                <w:szCs w:val="24"/>
              </w:rPr>
            </w:pPr>
            <w:r w:rsidRPr="00622886">
              <w:rPr>
                <w:color w:val="000000"/>
                <w:szCs w:val="24"/>
              </w:rPr>
              <w:t>W</w:t>
            </w:r>
            <w:r w:rsidR="00EC23AC" w:rsidRPr="00622886">
              <w:rPr>
                <w:color w:val="000000"/>
                <w:szCs w:val="24"/>
              </w:rPr>
              <w:t>adah bagi warga HI UNEJ untuk berdiskusi dan mengembangkan pengetahuan seputar ilmu hubungan internasional.</w:t>
            </w:r>
          </w:p>
        </w:tc>
      </w:tr>
      <w:tr w:rsidR="00EC23AC" w:rsidRPr="00622886" w14:paraId="177A3E70" w14:textId="77777777" w:rsidTr="000B2F16">
        <w:tc>
          <w:tcPr>
            <w:tcW w:w="2019" w:type="dxa"/>
            <w:shd w:val="clear" w:color="auto" w:fill="auto"/>
            <w:vAlign w:val="center"/>
          </w:tcPr>
          <w:p w14:paraId="07224A76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Tujuan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498F3F3F" w14:textId="77777777" w:rsidR="00EC23AC" w:rsidRPr="00622886" w:rsidRDefault="00EC23AC" w:rsidP="000B2F16">
            <w:pPr>
              <w:pStyle w:val="ListParagraph"/>
              <w:spacing w:after="0" w:line="240" w:lineRule="auto"/>
              <w:ind w:left="0"/>
              <w:rPr>
                <w:szCs w:val="24"/>
              </w:rPr>
            </w:pPr>
            <w:r w:rsidRPr="00622886">
              <w:rPr>
                <w:szCs w:val="24"/>
              </w:rPr>
              <w:t>Meningkatkan semangat akademis warga HI</w:t>
            </w:r>
          </w:p>
        </w:tc>
      </w:tr>
      <w:tr w:rsidR="00EC23AC" w:rsidRPr="00622886" w14:paraId="07114D74" w14:textId="77777777" w:rsidTr="000B2F16">
        <w:tc>
          <w:tcPr>
            <w:tcW w:w="2019" w:type="dxa"/>
            <w:shd w:val="clear" w:color="auto" w:fill="auto"/>
            <w:vAlign w:val="center"/>
          </w:tcPr>
          <w:p w14:paraId="47BA0D67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Sasaran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47A10388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Semua warga HI UNEJ</w:t>
            </w:r>
          </w:p>
        </w:tc>
      </w:tr>
      <w:tr w:rsidR="00EC23AC" w:rsidRPr="00622886" w14:paraId="04B9F585" w14:textId="77777777" w:rsidTr="000B2F16">
        <w:trPr>
          <w:trHeight w:val="557"/>
        </w:trPr>
        <w:tc>
          <w:tcPr>
            <w:tcW w:w="2019" w:type="dxa"/>
            <w:shd w:val="clear" w:color="auto" w:fill="auto"/>
            <w:vAlign w:val="center"/>
          </w:tcPr>
          <w:p w14:paraId="3DD514D6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Waktu dan Tempat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328D2A56" w14:textId="65F1B83E" w:rsidR="00EC23AC" w:rsidRDefault="00BA29C5" w:rsidP="00BA29C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IRAD pertama: Awal Agustus 2021</w:t>
            </w:r>
          </w:p>
          <w:p w14:paraId="16A74D26" w14:textId="4DDF4398" w:rsidR="00BA29C5" w:rsidRPr="00BA29C5" w:rsidRDefault="00BA29C5" w:rsidP="00BA29C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IRAD kedua: Awal September 2021</w:t>
            </w:r>
          </w:p>
          <w:p w14:paraId="6C9E01DA" w14:textId="1E090ED5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</w:p>
        </w:tc>
      </w:tr>
      <w:tr w:rsidR="00EC23AC" w:rsidRPr="00622886" w14:paraId="53B28E0B" w14:textId="77777777" w:rsidTr="000B2F16">
        <w:tc>
          <w:tcPr>
            <w:tcW w:w="2019" w:type="dxa"/>
            <w:shd w:val="clear" w:color="auto" w:fill="auto"/>
            <w:vAlign w:val="center"/>
          </w:tcPr>
          <w:p w14:paraId="6D0CA364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Rencana Anggaran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0DB445B8" w14:textId="134539E3" w:rsidR="00D940C6" w:rsidRDefault="00D940C6" w:rsidP="00D940C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IRAD Pertama (Seminar &amp; </w:t>
            </w:r>
            <w:r w:rsidR="00BF3A47">
              <w:rPr>
                <w:szCs w:val="24"/>
              </w:rPr>
              <w:t>D</w:t>
            </w:r>
            <w:r>
              <w:rPr>
                <w:szCs w:val="24"/>
              </w:rPr>
              <w:t xml:space="preserve">iskusi Bersama) </w:t>
            </w:r>
          </w:p>
          <w:p w14:paraId="12AB0CB1" w14:textId="77777777" w:rsidR="00D940C6" w:rsidRDefault="00EC23AC" w:rsidP="00D940C6">
            <w:pPr>
              <w:pStyle w:val="ListParagraph"/>
              <w:spacing w:after="0" w:line="240" w:lineRule="auto"/>
              <w:rPr>
                <w:szCs w:val="24"/>
              </w:rPr>
            </w:pPr>
            <w:r w:rsidRPr="00D940C6">
              <w:rPr>
                <w:szCs w:val="24"/>
              </w:rPr>
              <w:t>Sertifikat 2 x Rp. 5.000 = Rp 10.000</w:t>
            </w:r>
          </w:p>
          <w:p w14:paraId="05F58446" w14:textId="77777777" w:rsidR="00D940C6" w:rsidRDefault="00EC23AC" w:rsidP="00D940C6">
            <w:pPr>
              <w:pStyle w:val="ListParagraph"/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Bingkai 2 x Rp. 25.000 = Rp 50.000</w:t>
            </w:r>
          </w:p>
          <w:p w14:paraId="225442EE" w14:textId="316189F0" w:rsidR="00EC23AC" w:rsidRDefault="00EC23AC" w:rsidP="00D940C6">
            <w:pPr>
              <w:pStyle w:val="ListParagraph"/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Fee Pembicara Eksternal = Rp 250.000</w:t>
            </w:r>
          </w:p>
          <w:p w14:paraId="238411FF" w14:textId="2EB0C07D" w:rsidR="00D940C6" w:rsidRDefault="00D940C6" w:rsidP="00D940C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IRAD Kedua (</w:t>
            </w:r>
            <w:r w:rsidR="00BF3A47">
              <w:rPr>
                <w:szCs w:val="24"/>
              </w:rPr>
              <w:t>W</w:t>
            </w:r>
            <w:r>
              <w:rPr>
                <w:szCs w:val="24"/>
              </w:rPr>
              <w:t>orkshop)</w:t>
            </w:r>
          </w:p>
          <w:p w14:paraId="23D1DDD4" w14:textId="04B46DCC" w:rsidR="00D940C6" w:rsidRPr="00622886" w:rsidRDefault="00D940C6" w:rsidP="00D940C6">
            <w:pPr>
              <w:pStyle w:val="ListParagraph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Fee Pembicara = Rp 250.000</w:t>
            </w:r>
          </w:p>
          <w:p w14:paraId="1598722A" w14:textId="77777777" w:rsidR="00EC23AC" w:rsidRPr="00622886" w:rsidRDefault="00EC23AC" w:rsidP="000B2F16">
            <w:pPr>
              <w:pStyle w:val="ListParagraph"/>
              <w:spacing w:after="0" w:line="240" w:lineRule="auto"/>
              <w:ind w:left="0"/>
              <w:rPr>
                <w:szCs w:val="24"/>
              </w:rPr>
            </w:pPr>
          </w:p>
          <w:p w14:paraId="14607699" w14:textId="625BD916" w:rsidR="00EC23AC" w:rsidRPr="00622886" w:rsidRDefault="00EC23AC" w:rsidP="000B2F16">
            <w:pPr>
              <w:pStyle w:val="ListParagraph"/>
              <w:spacing w:after="0" w:line="240" w:lineRule="auto"/>
              <w:ind w:left="0"/>
              <w:rPr>
                <w:szCs w:val="24"/>
              </w:rPr>
            </w:pPr>
            <w:r w:rsidRPr="00622886">
              <w:rPr>
                <w:szCs w:val="24"/>
              </w:rPr>
              <w:lastRenderedPageBreak/>
              <w:t xml:space="preserve">Total = Rp </w:t>
            </w:r>
            <w:r w:rsidR="002F5FAD">
              <w:rPr>
                <w:szCs w:val="24"/>
              </w:rPr>
              <w:t>56</w:t>
            </w:r>
            <w:r w:rsidRPr="00622886">
              <w:rPr>
                <w:szCs w:val="24"/>
              </w:rPr>
              <w:t>0.000</w:t>
            </w:r>
          </w:p>
        </w:tc>
      </w:tr>
      <w:tr w:rsidR="00EC23AC" w:rsidRPr="00622886" w14:paraId="6CE91772" w14:textId="77777777" w:rsidTr="000B2F16">
        <w:tc>
          <w:tcPr>
            <w:tcW w:w="2019" w:type="dxa"/>
            <w:shd w:val="clear" w:color="auto" w:fill="auto"/>
            <w:vAlign w:val="center"/>
          </w:tcPr>
          <w:p w14:paraId="04001A43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lastRenderedPageBreak/>
              <w:t>Sumber Dana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12FC1CC9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Kas divisi PSDM</w:t>
            </w:r>
          </w:p>
        </w:tc>
      </w:tr>
      <w:tr w:rsidR="00EC23AC" w:rsidRPr="00622886" w14:paraId="7E819F78" w14:textId="77777777" w:rsidTr="000B2F16">
        <w:tc>
          <w:tcPr>
            <w:tcW w:w="2019" w:type="dxa"/>
            <w:shd w:val="clear" w:color="auto" w:fill="auto"/>
            <w:vAlign w:val="center"/>
          </w:tcPr>
          <w:p w14:paraId="453554BE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Mitra Strategis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2A00DF42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Divisi infokom</w:t>
            </w:r>
          </w:p>
        </w:tc>
      </w:tr>
      <w:tr w:rsidR="00EC23AC" w:rsidRPr="00622886" w14:paraId="29F7BD53" w14:textId="77777777" w:rsidTr="000B2F16">
        <w:tc>
          <w:tcPr>
            <w:tcW w:w="2019" w:type="dxa"/>
            <w:shd w:val="clear" w:color="auto" w:fill="auto"/>
            <w:vAlign w:val="center"/>
          </w:tcPr>
          <w:p w14:paraId="4DCFBD26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Target Keberhasilan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35982CB4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Terlaksanakannya diskusi</w:t>
            </w:r>
          </w:p>
        </w:tc>
      </w:tr>
      <w:tr w:rsidR="00EC23AC" w:rsidRPr="00622886" w14:paraId="74BC29AC" w14:textId="77777777" w:rsidTr="000B2F16">
        <w:tc>
          <w:tcPr>
            <w:tcW w:w="2019" w:type="dxa"/>
            <w:shd w:val="clear" w:color="auto" w:fill="auto"/>
            <w:vAlign w:val="center"/>
          </w:tcPr>
          <w:p w14:paraId="2026DB04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 xml:space="preserve">Indikator Keberhasilan 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0DACF555" w14:textId="77777777" w:rsidR="00EC23AC" w:rsidRPr="00622886" w:rsidRDefault="00EC23AC" w:rsidP="00EC23AC">
            <w:pPr>
              <w:numPr>
                <w:ilvl w:val="0"/>
                <w:numId w:val="18"/>
              </w:numPr>
              <w:spacing w:after="0" w:line="240" w:lineRule="auto"/>
              <w:ind w:left="393"/>
              <w:rPr>
                <w:szCs w:val="24"/>
              </w:rPr>
            </w:pPr>
            <w:r w:rsidRPr="00622886">
              <w:rPr>
                <w:szCs w:val="24"/>
              </w:rPr>
              <w:t xml:space="preserve">Adanya partisipasi dalam diskusi </w:t>
            </w:r>
          </w:p>
          <w:p w14:paraId="3F4C7F4B" w14:textId="77777777" w:rsidR="00EC23AC" w:rsidRPr="00622886" w:rsidRDefault="00EC23AC" w:rsidP="00EC23AC">
            <w:pPr>
              <w:numPr>
                <w:ilvl w:val="0"/>
                <w:numId w:val="18"/>
              </w:numPr>
              <w:spacing w:after="0" w:line="240" w:lineRule="auto"/>
              <w:ind w:left="393"/>
              <w:rPr>
                <w:szCs w:val="24"/>
              </w:rPr>
            </w:pPr>
            <w:r w:rsidRPr="00622886">
              <w:rPr>
                <w:szCs w:val="24"/>
              </w:rPr>
              <w:t>Adanya Feedback dari partisipan</w:t>
            </w:r>
          </w:p>
        </w:tc>
      </w:tr>
    </w:tbl>
    <w:p w14:paraId="014EADCF" w14:textId="3D5160F5" w:rsidR="00EC23AC" w:rsidRPr="00622886" w:rsidRDefault="00EC23AC">
      <w:pPr>
        <w:rPr>
          <w:b/>
          <w:bCs/>
        </w:rPr>
      </w:pPr>
    </w:p>
    <w:p w14:paraId="76015A23" w14:textId="2C70B434" w:rsidR="00EC23AC" w:rsidRPr="00622886" w:rsidRDefault="00EC23AC">
      <w:pPr>
        <w:rPr>
          <w:b/>
          <w:bCs/>
        </w:rPr>
      </w:pPr>
      <w:r w:rsidRPr="00622886">
        <w:rPr>
          <w:b/>
          <w:bCs/>
        </w:rPr>
        <w:t>PROKER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4"/>
        <w:gridCol w:w="6904"/>
      </w:tblGrid>
      <w:tr w:rsidR="00EC23AC" w:rsidRPr="00622886" w14:paraId="0947F946" w14:textId="77777777" w:rsidTr="000B2F16">
        <w:tc>
          <w:tcPr>
            <w:tcW w:w="9072" w:type="dxa"/>
            <w:gridSpan w:val="2"/>
            <w:shd w:val="clear" w:color="auto" w:fill="E2EFD9"/>
            <w:vAlign w:val="center"/>
          </w:tcPr>
          <w:p w14:paraId="630671C8" w14:textId="2E7B0635" w:rsidR="00EC23AC" w:rsidRPr="00622886" w:rsidRDefault="00EC23AC" w:rsidP="000B2F16">
            <w:pPr>
              <w:spacing w:after="0"/>
              <w:jc w:val="center"/>
              <w:rPr>
                <w:b/>
                <w:szCs w:val="24"/>
              </w:rPr>
            </w:pPr>
            <w:r w:rsidRPr="00622886">
              <w:rPr>
                <w:b/>
                <w:szCs w:val="24"/>
              </w:rPr>
              <w:t>HI-PEDIA</w:t>
            </w:r>
          </w:p>
        </w:tc>
      </w:tr>
      <w:tr w:rsidR="00EC23AC" w:rsidRPr="00622886" w14:paraId="436896D5" w14:textId="77777777" w:rsidTr="000B2F16">
        <w:tc>
          <w:tcPr>
            <w:tcW w:w="2019" w:type="dxa"/>
            <w:shd w:val="clear" w:color="auto" w:fill="FFFFFF"/>
            <w:vAlign w:val="center"/>
          </w:tcPr>
          <w:p w14:paraId="2932B052" w14:textId="77777777" w:rsidR="00EC23AC" w:rsidRPr="00622886" w:rsidRDefault="00EC23AC" w:rsidP="000B2F16">
            <w:pPr>
              <w:spacing w:after="0"/>
              <w:rPr>
                <w:szCs w:val="24"/>
              </w:rPr>
            </w:pPr>
            <w:r w:rsidRPr="00622886">
              <w:rPr>
                <w:szCs w:val="24"/>
              </w:rPr>
              <w:t>Deskripsi</w:t>
            </w:r>
          </w:p>
        </w:tc>
        <w:tc>
          <w:tcPr>
            <w:tcW w:w="7053" w:type="dxa"/>
            <w:shd w:val="clear" w:color="auto" w:fill="FFFFFF"/>
            <w:vAlign w:val="center"/>
          </w:tcPr>
          <w:p w14:paraId="18A314FB" w14:textId="6D2FB544" w:rsidR="00EC23AC" w:rsidRPr="00622886" w:rsidRDefault="00202F2F" w:rsidP="000B2F16">
            <w:pPr>
              <w:spacing w:after="0" w:line="240" w:lineRule="auto"/>
              <w:rPr>
                <w:bCs/>
                <w:szCs w:val="24"/>
              </w:rPr>
            </w:pPr>
            <w:r w:rsidRPr="00622886">
              <w:rPr>
                <w:bCs/>
                <w:szCs w:val="24"/>
              </w:rPr>
              <w:t>S</w:t>
            </w:r>
            <w:r w:rsidR="00EC23AC" w:rsidRPr="00622886">
              <w:rPr>
                <w:bCs/>
                <w:szCs w:val="24"/>
              </w:rPr>
              <w:t>erangkaian informasi atau fakta mengenai Hubungan Internasional yang diringkas dalam bentuk digital.</w:t>
            </w:r>
          </w:p>
        </w:tc>
      </w:tr>
      <w:tr w:rsidR="00EC23AC" w:rsidRPr="00622886" w14:paraId="2E4C40C8" w14:textId="77777777" w:rsidTr="000B2F16">
        <w:tc>
          <w:tcPr>
            <w:tcW w:w="2019" w:type="dxa"/>
            <w:shd w:val="clear" w:color="auto" w:fill="auto"/>
            <w:vAlign w:val="center"/>
          </w:tcPr>
          <w:p w14:paraId="1E6F4551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Tujuan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2DC30965" w14:textId="72A4A87F" w:rsidR="00EC23AC" w:rsidRPr="00622886" w:rsidRDefault="00EC23AC" w:rsidP="000B2F16">
            <w:pPr>
              <w:pStyle w:val="ListParagraph"/>
              <w:spacing w:after="0" w:line="240" w:lineRule="auto"/>
              <w:ind w:left="0"/>
              <w:rPr>
                <w:szCs w:val="24"/>
              </w:rPr>
            </w:pPr>
            <w:r w:rsidRPr="00622886">
              <w:rPr>
                <w:szCs w:val="24"/>
              </w:rPr>
              <w:t>Menambah wawasan seputar Hubungan Internasional</w:t>
            </w:r>
            <w:r w:rsidR="00202F2F" w:rsidRPr="00622886">
              <w:rPr>
                <w:szCs w:val="24"/>
              </w:rPr>
              <w:t xml:space="preserve"> </w:t>
            </w:r>
          </w:p>
        </w:tc>
      </w:tr>
      <w:tr w:rsidR="00EC23AC" w:rsidRPr="00622886" w14:paraId="12F9A13B" w14:textId="77777777" w:rsidTr="000B2F16">
        <w:tc>
          <w:tcPr>
            <w:tcW w:w="2019" w:type="dxa"/>
            <w:shd w:val="clear" w:color="auto" w:fill="auto"/>
            <w:vAlign w:val="center"/>
          </w:tcPr>
          <w:p w14:paraId="3E5E115F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Sasaran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39CD45C0" w14:textId="02E40A37" w:rsidR="00EC23AC" w:rsidRPr="00622886" w:rsidRDefault="00202F2F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Warga HI UNEJ</w:t>
            </w:r>
          </w:p>
        </w:tc>
      </w:tr>
      <w:tr w:rsidR="00EC23AC" w:rsidRPr="00622886" w14:paraId="4BCDC468" w14:textId="77777777" w:rsidTr="000B2F16">
        <w:trPr>
          <w:trHeight w:val="557"/>
        </w:trPr>
        <w:tc>
          <w:tcPr>
            <w:tcW w:w="2019" w:type="dxa"/>
            <w:shd w:val="clear" w:color="auto" w:fill="auto"/>
            <w:vAlign w:val="center"/>
          </w:tcPr>
          <w:p w14:paraId="0DAB1D0B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Waktu dan Tempat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435C6CFB" w14:textId="378049BE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Selama Kepengurusan HIMAHI 2021</w:t>
            </w:r>
          </w:p>
        </w:tc>
      </w:tr>
      <w:tr w:rsidR="00EC23AC" w:rsidRPr="00622886" w14:paraId="0B436D23" w14:textId="77777777" w:rsidTr="000B2F16">
        <w:tc>
          <w:tcPr>
            <w:tcW w:w="2019" w:type="dxa"/>
            <w:shd w:val="clear" w:color="auto" w:fill="auto"/>
            <w:vAlign w:val="center"/>
          </w:tcPr>
          <w:p w14:paraId="2FF4A0D9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Rencana Anggaran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094A87AB" w14:textId="4F99D311" w:rsidR="00EC23AC" w:rsidRPr="00622886" w:rsidRDefault="00EC23AC" w:rsidP="000B2F16">
            <w:pPr>
              <w:pStyle w:val="ListParagraph"/>
              <w:spacing w:after="0" w:line="240" w:lineRule="auto"/>
              <w:ind w:left="0"/>
              <w:rPr>
                <w:szCs w:val="24"/>
              </w:rPr>
            </w:pPr>
            <w:r w:rsidRPr="00622886">
              <w:rPr>
                <w:szCs w:val="24"/>
              </w:rPr>
              <w:t>-</w:t>
            </w:r>
          </w:p>
        </w:tc>
      </w:tr>
      <w:tr w:rsidR="00EC23AC" w:rsidRPr="00622886" w14:paraId="545563ED" w14:textId="77777777" w:rsidTr="000B2F16">
        <w:tc>
          <w:tcPr>
            <w:tcW w:w="2019" w:type="dxa"/>
            <w:shd w:val="clear" w:color="auto" w:fill="auto"/>
            <w:vAlign w:val="center"/>
          </w:tcPr>
          <w:p w14:paraId="34BE8C2A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Sumber Dana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0D1406CB" w14:textId="509ED2E8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-</w:t>
            </w:r>
          </w:p>
        </w:tc>
      </w:tr>
      <w:tr w:rsidR="00EC23AC" w:rsidRPr="00622886" w14:paraId="597A3327" w14:textId="77777777" w:rsidTr="000B2F16">
        <w:tc>
          <w:tcPr>
            <w:tcW w:w="2019" w:type="dxa"/>
            <w:shd w:val="clear" w:color="auto" w:fill="auto"/>
            <w:vAlign w:val="center"/>
          </w:tcPr>
          <w:p w14:paraId="6AE74E31" w14:textId="3B3D006C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 xml:space="preserve">Mitra 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46AF9880" w14:textId="1A7539F9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Divisi INFOKOM</w:t>
            </w:r>
          </w:p>
        </w:tc>
      </w:tr>
      <w:tr w:rsidR="00EC23AC" w:rsidRPr="00622886" w14:paraId="6F12519C" w14:textId="77777777" w:rsidTr="000B2F16">
        <w:tc>
          <w:tcPr>
            <w:tcW w:w="2019" w:type="dxa"/>
            <w:shd w:val="clear" w:color="auto" w:fill="auto"/>
            <w:vAlign w:val="center"/>
          </w:tcPr>
          <w:p w14:paraId="4009320A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>Target Keberhasilan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3BD17F6D" w14:textId="5F034734" w:rsidR="00202F2F" w:rsidRPr="00622886" w:rsidRDefault="004F7DB2" w:rsidP="00202F2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Adanya</w:t>
            </w:r>
            <w:r w:rsidR="00202F2F" w:rsidRPr="00622886">
              <w:rPr>
                <w:szCs w:val="24"/>
              </w:rPr>
              <w:t xml:space="preserve"> konten </w:t>
            </w:r>
            <w:r>
              <w:rPr>
                <w:szCs w:val="24"/>
              </w:rPr>
              <w:t xml:space="preserve">yang </w:t>
            </w:r>
            <w:r w:rsidR="00BA29C5">
              <w:rPr>
                <w:szCs w:val="24"/>
              </w:rPr>
              <w:t xml:space="preserve">bermanfaat untuk </w:t>
            </w:r>
            <w:r>
              <w:rPr>
                <w:szCs w:val="24"/>
              </w:rPr>
              <w:t xml:space="preserve">diunggah </w:t>
            </w:r>
            <w:r w:rsidR="00202F2F" w:rsidRPr="00622886">
              <w:rPr>
                <w:szCs w:val="24"/>
              </w:rPr>
              <w:t xml:space="preserve">secara berkala </w:t>
            </w:r>
          </w:p>
        </w:tc>
      </w:tr>
      <w:tr w:rsidR="00EC23AC" w:rsidRPr="00622886" w14:paraId="58D1D4F7" w14:textId="77777777" w:rsidTr="000B2F16">
        <w:tc>
          <w:tcPr>
            <w:tcW w:w="2019" w:type="dxa"/>
            <w:shd w:val="clear" w:color="auto" w:fill="auto"/>
            <w:vAlign w:val="center"/>
          </w:tcPr>
          <w:p w14:paraId="2CD1C5C9" w14:textId="77777777" w:rsidR="00EC23AC" w:rsidRPr="00622886" w:rsidRDefault="00EC23AC" w:rsidP="000B2F16">
            <w:pPr>
              <w:spacing w:after="0" w:line="240" w:lineRule="auto"/>
              <w:rPr>
                <w:szCs w:val="24"/>
              </w:rPr>
            </w:pPr>
            <w:r w:rsidRPr="00622886">
              <w:rPr>
                <w:szCs w:val="24"/>
              </w:rPr>
              <w:t xml:space="preserve">Indikator Keberhasilan </w:t>
            </w:r>
          </w:p>
        </w:tc>
        <w:tc>
          <w:tcPr>
            <w:tcW w:w="7053" w:type="dxa"/>
            <w:shd w:val="clear" w:color="auto" w:fill="auto"/>
            <w:vAlign w:val="center"/>
          </w:tcPr>
          <w:p w14:paraId="564F4BB7" w14:textId="77777777" w:rsidR="00EC23AC" w:rsidRPr="00622886" w:rsidRDefault="00202F2F" w:rsidP="00EC23A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23"/>
              <w:rPr>
                <w:szCs w:val="24"/>
              </w:rPr>
            </w:pPr>
            <w:r w:rsidRPr="00622886">
              <w:rPr>
                <w:szCs w:val="24"/>
              </w:rPr>
              <w:t>Semua konten yang telah disiapkan terunggah secara berkala</w:t>
            </w:r>
          </w:p>
          <w:p w14:paraId="5FFBC56D" w14:textId="4D7B5E3B" w:rsidR="00202F2F" w:rsidRPr="00622886" w:rsidRDefault="00202F2F" w:rsidP="00EC23A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23"/>
              <w:rPr>
                <w:szCs w:val="24"/>
              </w:rPr>
            </w:pPr>
            <w:r w:rsidRPr="00622886">
              <w:rPr>
                <w:szCs w:val="24"/>
              </w:rPr>
              <w:t>Semua konten dapat diakses oleh warga HI UNEJ</w:t>
            </w:r>
          </w:p>
        </w:tc>
      </w:tr>
    </w:tbl>
    <w:p w14:paraId="7ABDEBA7" w14:textId="515A07EB" w:rsidR="00EC23AC" w:rsidRPr="00622886" w:rsidRDefault="00EC23AC">
      <w:pPr>
        <w:rPr>
          <w:b/>
          <w:bCs/>
        </w:rPr>
      </w:pPr>
    </w:p>
    <w:sectPr w:rsidR="00EC23AC" w:rsidRPr="00622886" w:rsidSect="00D117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DC1"/>
    <w:multiLevelType w:val="hybridMultilevel"/>
    <w:tmpl w:val="4E766BF8"/>
    <w:lvl w:ilvl="0" w:tplc="B61E3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44DC9"/>
    <w:multiLevelType w:val="hybridMultilevel"/>
    <w:tmpl w:val="345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103"/>
    <w:multiLevelType w:val="hybridMultilevel"/>
    <w:tmpl w:val="4912B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2777F"/>
    <w:multiLevelType w:val="hybridMultilevel"/>
    <w:tmpl w:val="6EB81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75426"/>
    <w:multiLevelType w:val="hybridMultilevel"/>
    <w:tmpl w:val="3C5C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5B1E"/>
    <w:multiLevelType w:val="hybridMultilevel"/>
    <w:tmpl w:val="636C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642F3"/>
    <w:multiLevelType w:val="hybridMultilevel"/>
    <w:tmpl w:val="3C46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F2FED"/>
    <w:multiLevelType w:val="hybridMultilevel"/>
    <w:tmpl w:val="8BCE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71F76"/>
    <w:multiLevelType w:val="hybridMultilevel"/>
    <w:tmpl w:val="02C000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76461"/>
    <w:multiLevelType w:val="hybridMultilevel"/>
    <w:tmpl w:val="624C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D1A7F"/>
    <w:multiLevelType w:val="hybridMultilevel"/>
    <w:tmpl w:val="7C34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74184"/>
    <w:multiLevelType w:val="hybridMultilevel"/>
    <w:tmpl w:val="E41A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751A2"/>
    <w:multiLevelType w:val="hybridMultilevel"/>
    <w:tmpl w:val="4912B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E472C"/>
    <w:multiLevelType w:val="hybridMultilevel"/>
    <w:tmpl w:val="3946B0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25778"/>
    <w:multiLevelType w:val="hybridMultilevel"/>
    <w:tmpl w:val="9B5E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36DDC"/>
    <w:multiLevelType w:val="hybridMultilevel"/>
    <w:tmpl w:val="845E814E"/>
    <w:lvl w:ilvl="0" w:tplc="AAA29BAC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6" w15:restartNumberingAfterBreak="0">
    <w:nsid w:val="455E6FB7"/>
    <w:multiLevelType w:val="hybridMultilevel"/>
    <w:tmpl w:val="350C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B3816"/>
    <w:multiLevelType w:val="hybridMultilevel"/>
    <w:tmpl w:val="5E9A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A6625"/>
    <w:multiLevelType w:val="hybridMultilevel"/>
    <w:tmpl w:val="4912B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E065E"/>
    <w:multiLevelType w:val="hybridMultilevel"/>
    <w:tmpl w:val="1DE0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E6457"/>
    <w:multiLevelType w:val="hybridMultilevel"/>
    <w:tmpl w:val="3D6E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8244B"/>
    <w:multiLevelType w:val="hybridMultilevel"/>
    <w:tmpl w:val="FC18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B60A8"/>
    <w:multiLevelType w:val="hybridMultilevel"/>
    <w:tmpl w:val="885E0E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E5BBC"/>
    <w:multiLevelType w:val="hybridMultilevel"/>
    <w:tmpl w:val="585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A452B"/>
    <w:multiLevelType w:val="hybridMultilevel"/>
    <w:tmpl w:val="23608B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71CE7"/>
    <w:multiLevelType w:val="hybridMultilevel"/>
    <w:tmpl w:val="EEDE68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04C6B"/>
    <w:multiLevelType w:val="hybridMultilevel"/>
    <w:tmpl w:val="A8949FD6"/>
    <w:lvl w:ilvl="0" w:tplc="342E3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4"/>
  </w:num>
  <w:num w:numId="4">
    <w:abstractNumId w:val="25"/>
  </w:num>
  <w:num w:numId="5">
    <w:abstractNumId w:val="13"/>
  </w:num>
  <w:num w:numId="6">
    <w:abstractNumId w:val="17"/>
  </w:num>
  <w:num w:numId="7">
    <w:abstractNumId w:val="22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  <w:num w:numId="12">
    <w:abstractNumId w:val="21"/>
  </w:num>
  <w:num w:numId="13">
    <w:abstractNumId w:val="10"/>
  </w:num>
  <w:num w:numId="14">
    <w:abstractNumId w:val="4"/>
  </w:num>
  <w:num w:numId="15">
    <w:abstractNumId w:val="14"/>
  </w:num>
  <w:num w:numId="16">
    <w:abstractNumId w:val="20"/>
  </w:num>
  <w:num w:numId="17">
    <w:abstractNumId w:val="9"/>
  </w:num>
  <w:num w:numId="18">
    <w:abstractNumId w:val="2"/>
  </w:num>
  <w:num w:numId="19">
    <w:abstractNumId w:val="18"/>
  </w:num>
  <w:num w:numId="20">
    <w:abstractNumId w:val="15"/>
  </w:num>
  <w:num w:numId="21">
    <w:abstractNumId w:val="6"/>
  </w:num>
  <w:num w:numId="22">
    <w:abstractNumId w:val="7"/>
  </w:num>
  <w:num w:numId="23">
    <w:abstractNumId w:val="12"/>
  </w:num>
  <w:num w:numId="24">
    <w:abstractNumId w:val="16"/>
  </w:num>
  <w:num w:numId="25">
    <w:abstractNumId w:val="19"/>
  </w:num>
  <w:num w:numId="26">
    <w:abstractNumId w:val="2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6"/>
    <w:rsid w:val="00152A97"/>
    <w:rsid w:val="001C46B9"/>
    <w:rsid w:val="00202F2F"/>
    <w:rsid w:val="00210B1F"/>
    <w:rsid w:val="002F5FAD"/>
    <w:rsid w:val="00306852"/>
    <w:rsid w:val="003B59BB"/>
    <w:rsid w:val="004F7DB2"/>
    <w:rsid w:val="00593D4B"/>
    <w:rsid w:val="00622886"/>
    <w:rsid w:val="00634BE6"/>
    <w:rsid w:val="008074F4"/>
    <w:rsid w:val="00957C37"/>
    <w:rsid w:val="00A559C2"/>
    <w:rsid w:val="00AD3B9C"/>
    <w:rsid w:val="00BA29C5"/>
    <w:rsid w:val="00BF3A47"/>
    <w:rsid w:val="00CF653E"/>
    <w:rsid w:val="00D11736"/>
    <w:rsid w:val="00D73FA9"/>
    <w:rsid w:val="00D940C6"/>
    <w:rsid w:val="00EC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83EA"/>
  <w15:chartTrackingRefBased/>
  <w15:docId w15:val="{FBE1A146-F93B-42C2-9F3E-27BBB2A0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36"/>
    <w:pPr>
      <w:spacing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173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11736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AMRINA ROSYADA</dc:creator>
  <cp:keywords/>
  <dc:description/>
  <cp:lastModifiedBy>AMRINA ROSYADA</cp:lastModifiedBy>
  <cp:revision>6</cp:revision>
  <dcterms:created xsi:type="dcterms:W3CDTF">2021-05-24T08:30:00Z</dcterms:created>
  <dcterms:modified xsi:type="dcterms:W3CDTF">2021-06-24T06:47:00Z</dcterms:modified>
</cp:coreProperties>
</file>