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BE" w:rsidRPr="001A53BE" w:rsidRDefault="001A53BE" w:rsidP="001A53BE">
      <w:pPr>
        <w:spacing w:line="276" w:lineRule="auto"/>
        <w:jc w:val="center"/>
        <w:rPr>
          <w:rFonts w:ascii="Book Antiqua" w:hAnsi="Book Antiqua"/>
          <w:b/>
          <w:sz w:val="28"/>
          <w:szCs w:val="22"/>
        </w:rPr>
      </w:pPr>
      <w:r w:rsidRPr="001A53BE">
        <w:rPr>
          <w:rFonts w:ascii="Book Antiqua" w:hAnsi="Book Antiqua"/>
          <w:b/>
          <w:sz w:val="28"/>
          <w:szCs w:val="22"/>
        </w:rPr>
        <w:t>National Institute of Technology, Hamirpur (HP)</w:t>
      </w:r>
    </w:p>
    <w:p w:rsidR="001A53BE" w:rsidRPr="001A53BE" w:rsidRDefault="001A53BE" w:rsidP="001A53BE">
      <w:pPr>
        <w:spacing w:line="276" w:lineRule="auto"/>
        <w:jc w:val="center"/>
        <w:rPr>
          <w:rFonts w:ascii="Book Antiqua" w:hAnsi="Book Antiqua"/>
          <w:b/>
          <w:szCs w:val="22"/>
        </w:rPr>
      </w:pPr>
      <w:r w:rsidRPr="001A53BE">
        <w:rPr>
          <w:rFonts w:ascii="Book Antiqua" w:hAnsi="Book Antiqua"/>
          <w:b/>
          <w:szCs w:val="22"/>
        </w:rPr>
        <w:t>Incubation Centre</w:t>
      </w:r>
    </w:p>
    <w:p w:rsidR="001A53BE" w:rsidRPr="001A53BE" w:rsidRDefault="001A53BE" w:rsidP="001A53BE">
      <w:pPr>
        <w:spacing w:line="276" w:lineRule="auto"/>
        <w:jc w:val="center"/>
        <w:rPr>
          <w:rFonts w:ascii="Book Antiqua" w:hAnsi="Book Antiqua"/>
          <w:b/>
          <w:sz w:val="28"/>
          <w:szCs w:val="22"/>
          <w:u w:val="single"/>
        </w:rPr>
      </w:pPr>
      <w:r w:rsidRPr="001A53BE">
        <w:rPr>
          <w:rFonts w:ascii="Book Antiqua" w:hAnsi="Book Antiqua"/>
          <w:b/>
          <w:sz w:val="28"/>
          <w:szCs w:val="22"/>
          <w:u w:val="single"/>
        </w:rPr>
        <w:t>Innovative Research Incubation Club (IRIC)</w:t>
      </w:r>
    </w:p>
    <w:p w:rsidR="001A53BE" w:rsidRDefault="001A53BE" w:rsidP="001A53BE">
      <w:pPr>
        <w:spacing w:line="276" w:lineRule="auto"/>
        <w:jc w:val="center"/>
        <w:rPr>
          <w:rFonts w:ascii="Book Antiqua" w:hAnsi="Book Antiqua"/>
          <w:b/>
          <w:sz w:val="22"/>
          <w:szCs w:val="22"/>
        </w:rPr>
      </w:pPr>
    </w:p>
    <w:p w:rsidR="001A53BE" w:rsidRDefault="001A53BE" w:rsidP="001A53BE">
      <w:pPr>
        <w:spacing w:line="276" w:lineRule="auto"/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Project Proposal Form-2017</w:t>
      </w:r>
    </w:p>
    <w:p w:rsidR="001A53BE" w:rsidRDefault="001A53BE" w:rsidP="001A53BE">
      <w:pPr>
        <w:pStyle w:val="ListParagraph"/>
        <w:spacing w:line="276" w:lineRule="auto"/>
        <w:jc w:val="center"/>
        <w:rPr>
          <w:rFonts w:ascii="Book Antiqua" w:hAnsi="Book Antiqua"/>
          <w:b/>
          <w:sz w:val="22"/>
          <w:szCs w:val="22"/>
        </w:rPr>
      </w:pPr>
    </w:p>
    <w:p w:rsidR="00A07986" w:rsidRPr="00A07986" w:rsidRDefault="00DB0C96" w:rsidP="00582D6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b/>
          <w:sz w:val="22"/>
          <w:szCs w:val="22"/>
        </w:rPr>
      </w:pPr>
      <w:r w:rsidRPr="00A07986">
        <w:rPr>
          <w:rFonts w:ascii="Book Antiqua" w:hAnsi="Book Antiqua"/>
          <w:b/>
          <w:sz w:val="22"/>
          <w:szCs w:val="22"/>
        </w:rPr>
        <w:t>Faculty Name:</w:t>
      </w:r>
      <w:r w:rsidR="000D58E4" w:rsidRPr="00A07986">
        <w:rPr>
          <w:rFonts w:ascii="Book Antiqua" w:hAnsi="Book Antiqua"/>
          <w:b/>
          <w:sz w:val="22"/>
          <w:szCs w:val="22"/>
        </w:rPr>
        <w:t xml:space="preserve"> </w:t>
      </w:r>
      <w:r w:rsidR="000D58E4" w:rsidRPr="00A07986">
        <w:rPr>
          <w:rFonts w:ascii="Book Antiqua" w:hAnsi="Book Antiqua"/>
          <w:sz w:val="22"/>
          <w:szCs w:val="22"/>
        </w:rPr>
        <w:t xml:space="preserve">Dr. </w:t>
      </w:r>
      <w:r w:rsidR="00A07986">
        <w:rPr>
          <w:rFonts w:ascii="Book Antiqua" w:hAnsi="Book Antiqua"/>
          <w:sz w:val="22"/>
          <w:szCs w:val="22"/>
        </w:rPr>
        <w:t>Vimal sharma</w:t>
      </w:r>
    </w:p>
    <w:p w:rsidR="000D58E4" w:rsidRPr="00A07986" w:rsidRDefault="00DB0C96" w:rsidP="00582D6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b/>
          <w:sz w:val="22"/>
          <w:szCs w:val="22"/>
        </w:rPr>
      </w:pPr>
      <w:r w:rsidRPr="00A07986">
        <w:rPr>
          <w:rFonts w:ascii="Book Antiqua" w:hAnsi="Book Antiqua"/>
          <w:b/>
          <w:sz w:val="22"/>
          <w:szCs w:val="22"/>
        </w:rPr>
        <w:t>Department:</w:t>
      </w:r>
      <w:r w:rsidRPr="00A07986">
        <w:rPr>
          <w:rFonts w:ascii="Book Antiqua" w:hAnsi="Book Antiqua"/>
          <w:sz w:val="22"/>
          <w:szCs w:val="22"/>
        </w:rPr>
        <w:t xml:space="preserve"> </w:t>
      </w:r>
      <w:r w:rsidR="00A07986" w:rsidRPr="00A07986">
        <w:rPr>
          <w:rFonts w:ascii="Book Antiqua" w:hAnsi="Book Antiqua"/>
          <w:sz w:val="22"/>
          <w:szCs w:val="22"/>
        </w:rPr>
        <w:t>Physics</w:t>
      </w:r>
      <w:r w:rsidRPr="00A07986">
        <w:rPr>
          <w:rFonts w:ascii="Book Antiqua" w:hAnsi="Book Antiqua"/>
          <w:sz w:val="22"/>
          <w:szCs w:val="22"/>
        </w:rPr>
        <w:tab/>
      </w:r>
      <w:r w:rsidRPr="00A07986">
        <w:rPr>
          <w:rFonts w:ascii="Book Antiqua" w:hAnsi="Book Antiqua"/>
          <w:sz w:val="22"/>
          <w:szCs w:val="22"/>
        </w:rPr>
        <w:tab/>
      </w:r>
    </w:p>
    <w:p w:rsidR="000D58E4" w:rsidRDefault="00DB0C96" w:rsidP="00582D6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b/>
          <w:sz w:val="22"/>
          <w:szCs w:val="22"/>
        </w:rPr>
      </w:pPr>
      <w:r w:rsidRPr="000D58E4">
        <w:rPr>
          <w:rFonts w:ascii="Book Antiqua" w:hAnsi="Book Antiqua"/>
          <w:b/>
          <w:sz w:val="22"/>
          <w:szCs w:val="22"/>
        </w:rPr>
        <w:t>E-mail ID:</w:t>
      </w:r>
      <w:r w:rsidR="00A07986">
        <w:rPr>
          <w:rFonts w:ascii="Book Antiqua" w:hAnsi="Book Antiqua"/>
          <w:b/>
          <w:sz w:val="22"/>
          <w:szCs w:val="22"/>
        </w:rPr>
        <w:t xml:space="preserve">   -</w:t>
      </w:r>
    </w:p>
    <w:p w:rsidR="00DB0C96" w:rsidRPr="000D58E4" w:rsidRDefault="000D58E4" w:rsidP="00582D6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DB0C96" w:rsidRPr="000D58E4">
        <w:rPr>
          <w:rFonts w:ascii="Book Antiqua" w:hAnsi="Book Antiqua"/>
          <w:b/>
          <w:sz w:val="22"/>
          <w:szCs w:val="22"/>
        </w:rPr>
        <w:t xml:space="preserve">ontact No.: </w:t>
      </w:r>
      <w:r w:rsidR="00DB0C96" w:rsidRPr="000D58E4">
        <w:rPr>
          <w:rFonts w:ascii="Book Antiqua" w:hAnsi="Book Antiqua"/>
          <w:sz w:val="22"/>
          <w:szCs w:val="22"/>
        </w:rPr>
        <w:t>:</w:t>
      </w:r>
      <w:r w:rsidR="00A07986">
        <w:rPr>
          <w:rFonts w:ascii="Book Antiqua" w:hAnsi="Book Antiqua"/>
          <w:sz w:val="22"/>
          <w:szCs w:val="22"/>
        </w:rPr>
        <w:t xml:space="preserve">  --</w:t>
      </w:r>
    </w:p>
    <w:p w:rsidR="00280D09" w:rsidRPr="00B401CC" w:rsidRDefault="00280D09" w:rsidP="00582D62">
      <w:pPr>
        <w:rPr>
          <w:rFonts w:ascii="Book Antiqua" w:hAnsi="Book Antiqua"/>
          <w:sz w:val="10"/>
          <w:szCs w:val="22"/>
        </w:rPr>
      </w:pPr>
    </w:p>
    <w:p w:rsidR="00280D09" w:rsidRPr="005577DF" w:rsidRDefault="00DB0C96" w:rsidP="00582D6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Research/ </w:t>
      </w:r>
      <w:r w:rsidR="00280D09" w:rsidRPr="005577DF">
        <w:rPr>
          <w:rFonts w:ascii="Book Antiqua" w:hAnsi="Book Antiqua"/>
          <w:b/>
          <w:sz w:val="22"/>
          <w:szCs w:val="22"/>
        </w:rPr>
        <w:t xml:space="preserve">Project Title: </w:t>
      </w:r>
      <w:r w:rsidR="00582D62">
        <w:rPr>
          <w:rFonts w:ascii="Book Antiqua" w:hAnsi="Book Antiqua"/>
          <w:sz w:val="22"/>
          <w:szCs w:val="22"/>
        </w:rPr>
        <w:t xml:space="preserve"> </w:t>
      </w:r>
      <w:r w:rsidR="00280D09" w:rsidRPr="005577DF">
        <w:rPr>
          <w:rFonts w:ascii="Book Antiqua" w:hAnsi="Book Antiqua"/>
          <w:bCs/>
          <w:sz w:val="22"/>
          <w:szCs w:val="22"/>
        </w:rPr>
        <w:t xml:space="preserve">   </w:t>
      </w:r>
      <w:r w:rsidR="00A07986">
        <w:rPr>
          <w:rFonts w:ascii="Book Antiqua" w:hAnsi="Book Antiqua"/>
          <w:bCs/>
          <w:sz w:val="22"/>
          <w:szCs w:val="22"/>
        </w:rPr>
        <w:t>Synthesis of CNT reinforced Al/MoO</w:t>
      </w:r>
      <w:r w:rsidR="00A07986">
        <w:rPr>
          <w:rFonts w:ascii="Book Antiqua" w:hAnsi="Book Antiqua"/>
          <w:bCs/>
          <w:sz w:val="22"/>
          <w:szCs w:val="22"/>
          <w:vertAlign w:val="subscript"/>
        </w:rPr>
        <w:t>3</w:t>
      </w:r>
      <w:r w:rsidR="00A07986">
        <w:rPr>
          <w:rFonts w:ascii="Book Antiqua" w:hAnsi="Book Antiqua"/>
          <w:bCs/>
          <w:sz w:val="22"/>
          <w:szCs w:val="22"/>
        </w:rPr>
        <w:t xml:space="preserve"> nao-thermite for application in high energetic materials</w:t>
      </w:r>
    </w:p>
    <w:p w:rsidR="00A07986" w:rsidRPr="00A07986" w:rsidRDefault="00582D62" w:rsidP="00582D6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Research/ Project Description:</w:t>
      </w:r>
      <w:r w:rsidR="00A07986" w:rsidRPr="00A07986">
        <w:t xml:space="preserve"> </w:t>
      </w:r>
      <w:r w:rsidR="00A07986">
        <w:t>In order to synthesized and study the properties of aluminium /CNT/ HEs composite we propose following steps.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• Synthesis – Synthesis of Al/CNT+ MoO3 nano-composite powder as an ingredient for high energetic materials. – Creating a database of synthesis conditions which can be used for its application in high energetic materials.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• Characterization – Structure (at nanometer size) - XRD, SEM, EDS and Raman Spectroscopy. – Property measurement (Materials phenomenon at nanoscale) DSC Exothermic energy release with variable CNT weight fraction.</w:t>
      </w:r>
      <w:r w:rsidR="00EB42CE">
        <w:rPr>
          <w:rFonts w:ascii="Book Antiqua" w:hAnsi="Book Antiqua"/>
          <w:b/>
          <w:sz w:val="22"/>
          <w:szCs w:val="22"/>
        </w:rPr>
        <w:t>.</w:t>
      </w:r>
      <w:r w:rsidRPr="00A07986">
        <w:t xml:space="preserve"> </w:t>
      </w:r>
      <w:r>
        <w:t xml:space="preserve">Methadology The applications of CNTs in metallic composites have been reported. The dispersion and processing problems, however, are the main obstacles for good metal- CNTs composites due to the strong van der Waals forces of attraction between these long and thin tubes. Compared with the polymer-CNTs composites, the mixing process of metal-CNTs is more difficult. For homogenous dispersion of carbon nanotubes in the matrix a wet chemical route with following steps is proposed. 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 WET CHEMICAL METHOD 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>• For Al/CNT nano-composite powder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Dispersion of the CNT in solvent like DMF/Hexene, sonication of the solution for 2-3 hours for dispersion. 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>– Addition of surfactant like SDS for better dispersion and stable solution.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Mix aluminium nano-powder in the solution by gentle stirring for one-hour. 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>– Separation of Al/CNT nano-powder by ultra centrifugation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Drying at low temperature for evaporating the solvent. 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• For synthesis of High energetic material/Explosive 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lastRenderedPageBreak/>
        <w:t>– Mixing: Appropriate amount of Al/CNT+ MoO3 nano-powder in solvent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Dispersion: Proper ultrasonication for homogenous dispersion of ingredients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Drying: Heat in vacuum at low temperature to remove solvent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• Merits of synthesis method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Better and stable dispersion of carbon nano-tubes with intact structure is obtained by sonication in presence of surfactants.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Metal nano-particles are mixed in CNT solution in presence of stabilizing agent which prevent aggregation and improve stability of the nano-particles.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The solution based processing and assembly can be readily implemented.</w:t>
      </w:r>
    </w:p>
    <w:p w:rsidR="00A07986" w:rsidRDefault="00A07986" w:rsidP="00A07986">
      <w:pPr>
        <w:pStyle w:val="ListParagraph"/>
        <w:spacing w:line="360" w:lineRule="auto"/>
        <w:jc w:val="both"/>
      </w:pPr>
      <w:r>
        <w:t xml:space="preserve"> – The large quantity of nano-composite powder can be synthesized.</w:t>
      </w:r>
    </w:p>
    <w:p w:rsidR="00582D62" w:rsidRPr="000D58E4" w:rsidRDefault="00A07986" w:rsidP="00A07986">
      <w:pPr>
        <w:pStyle w:val="ListParagraph"/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>
        <w:t xml:space="preserve"> – No special equipment is required</w:t>
      </w:r>
    </w:p>
    <w:p w:rsidR="000D58E4" w:rsidRPr="00EB42CE" w:rsidRDefault="000D58E4" w:rsidP="00EB42CE">
      <w:pPr>
        <w:spacing w:line="360" w:lineRule="auto"/>
        <w:ind w:left="360"/>
        <w:jc w:val="both"/>
        <w:rPr>
          <w:rFonts w:ascii="Book Antiqua" w:hAnsi="Book Antiqua"/>
          <w:b/>
          <w:sz w:val="22"/>
          <w:szCs w:val="22"/>
        </w:rPr>
      </w:pPr>
    </w:p>
    <w:p w:rsidR="00582D62" w:rsidRDefault="00582D62" w:rsidP="001A53BE">
      <w:pPr>
        <w:pStyle w:val="ListParagraph"/>
        <w:numPr>
          <w:ilvl w:val="0"/>
          <w:numId w:val="18"/>
        </w:numPr>
        <w:spacing w:line="36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Project Completion Time:</w:t>
      </w:r>
      <w:r w:rsidRPr="005577DF">
        <w:rPr>
          <w:rFonts w:ascii="Book Antiqua" w:hAnsi="Book Antiqua"/>
          <w:b/>
          <w:sz w:val="22"/>
          <w:szCs w:val="22"/>
        </w:rPr>
        <w:t xml:space="preserve"> </w:t>
      </w:r>
      <w:r w:rsidR="000D58E4">
        <w:rPr>
          <w:rFonts w:ascii="Book Antiqua" w:hAnsi="Book Antiqua"/>
          <w:b/>
          <w:sz w:val="22"/>
          <w:szCs w:val="22"/>
        </w:rPr>
        <w:t>Long term(More than one year)</w:t>
      </w:r>
    </w:p>
    <w:p w:rsidR="00582D62" w:rsidRDefault="00582D62" w:rsidP="001A53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582D62">
        <w:rPr>
          <w:rFonts w:ascii="Book Antiqua" w:hAnsi="Book Antiqua"/>
          <w:b/>
          <w:sz w:val="22"/>
          <w:szCs w:val="22"/>
        </w:rPr>
        <w:t xml:space="preserve">Student Skills Required, Pre-requisites (if any): </w:t>
      </w:r>
    </w:p>
    <w:p w:rsidR="00582D62" w:rsidRPr="00EE5D63" w:rsidRDefault="00582D62" w:rsidP="001A53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Number of Students Required (UG/ PG) for the project:</w:t>
      </w:r>
    </w:p>
    <w:p w:rsidR="00582D62" w:rsidRPr="00582D62" w:rsidRDefault="00582D62" w:rsidP="001A53BE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Pr="00582D62" w:rsidRDefault="00582D62" w:rsidP="00582D62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Pr="00582D62" w:rsidRDefault="00582D62" w:rsidP="00582D62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Pr="00582D62" w:rsidRDefault="00582D62" w:rsidP="00582D62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Default="00582D62" w:rsidP="00582D62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Default="00582D62" w:rsidP="00582D62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Default="00582D62" w:rsidP="00582D62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Default="00582D62" w:rsidP="00582D62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82D62" w:rsidRDefault="00582D62" w:rsidP="00582D62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sectPr w:rsidR="00582D62" w:rsidSect="007D24A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9CB" w:rsidRDefault="00A179CB" w:rsidP="007D24A6">
      <w:r>
        <w:separator/>
      </w:r>
    </w:p>
  </w:endnote>
  <w:endnote w:type="continuationSeparator" w:id="1">
    <w:p w:rsidR="00A179CB" w:rsidRDefault="00A179CB" w:rsidP="007D2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934986"/>
      <w:docPartObj>
        <w:docPartGallery w:val="Page Numbers (Bottom of Page)"/>
        <w:docPartUnique/>
      </w:docPartObj>
    </w:sdtPr>
    <w:sdtContent>
      <w:p w:rsidR="000E1D8A" w:rsidRDefault="00874D9F">
        <w:pPr>
          <w:pStyle w:val="Footer"/>
          <w:jc w:val="center"/>
        </w:pPr>
        <w:r w:rsidRPr="007D24A6">
          <w:rPr>
            <w:sz w:val="20"/>
          </w:rPr>
          <w:fldChar w:fldCharType="begin"/>
        </w:r>
        <w:r w:rsidR="000E1D8A" w:rsidRPr="007D24A6">
          <w:rPr>
            <w:sz w:val="20"/>
          </w:rPr>
          <w:instrText xml:space="preserve"> PAGE   \* MERGEFORMAT </w:instrText>
        </w:r>
        <w:r w:rsidRPr="007D24A6">
          <w:rPr>
            <w:sz w:val="20"/>
          </w:rPr>
          <w:fldChar w:fldCharType="separate"/>
        </w:r>
        <w:r w:rsidR="00A07986">
          <w:rPr>
            <w:noProof/>
            <w:sz w:val="20"/>
          </w:rPr>
          <w:t>2</w:t>
        </w:r>
        <w:r w:rsidRPr="007D24A6">
          <w:rPr>
            <w:sz w:val="20"/>
          </w:rPr>
          <w:fldChar w:fldCharType="end"/>
        </w:r>
      </w:p>
    </w:sdtContent>
  </w:sdt>
  <w:p w:rsidR="000E1D8A" w:rsidRDefault="000E1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9CB" w:rsidRDefault="00A179CB" w:rsidP="007D24A6">
      <w:r>
        <w:separator/>
      </w:r>
    </w:p>
  </w:footnote>
  <w:footnote w:type="continuationSeparator" w:id="1">
    <w:p w:rsidR="00A179CB" w:rsidRDefault="00A179CB" w:rsidP="007D2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92B"/>
      </v:shape>
    </w:pict>
  </w:numPicBullet>
  <w:abstractNum w:abstractNumId="0">
    <w:nsid w:val="00004AE1"/>
    <w:multiLevelType w:val="hybridMultilevel"/>
    <w:tmpl w:val="0F1E7344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5921CEA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  <w:szCs w:val="24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202476A"/>
    <w:multiLevelType w:val="hybridMultilevel"/>
    <w:tmpl w:val="F496CBB8"/>
    <w:lvl w:ilvl="0" w:tplc="5F664A4E">
      <w:start w:val="3"/>
      <w:numFmt w:val="low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D17FB"/>
    <w:multiLevelType w:val="hybridMultilevel"/>
    <w:tmpl w:val="5A1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457F3"/>
    <w:multiLevelType w:val="hybridMultilevel"/>
    <w:tmpl w:val="46A6A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C729C"/>
    <w:multiLevelType w:val="hybridMultilevel"/>
    <w:tmpl w:val="2E167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24F65"/>
    <w:multiLevelType w:val="hybridMultilevel"/>
    <w:tmpl w:val="25CC476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3719CF"/>
    <w:multiLevelType w:val="hybridMultilevel"/>
    <w:tmpl w:val="8B6E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B7C28"/>
    <w:multiLevelType w:val="hybridMultilevel"/>
    <w:tmpl w:val="9D3C70BA"/>
    <w:lvl w:ilvl="0" w:tplc="60D8967C">
      <w:start w:val="5"/>
      <w:numFmt w:val="upperRoman"/>
      <w:lvlText w:val="%1."/>
      <w:lvlJc w:val="left"/>
      <w:pPr>
        <w:ind w:left="153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A27487E"/>
    <w:multiLevelType w:val="hybridMultilevel"/>
    <w:tmpl w:val="33E0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4B4A"/>
    <w:multiLevelType w:val="hybridMultilevel"/>
    <w:tmpl w:val="4432C95A"/>
    <w:lvl w:ilvl="0" w:tplc="E8CEE6AE">
      <w:start w:val="6"/>
      <w:numFmt w:val="low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F47DA"/>
    <w:multiLevelType w:val="hybridMultilevel"/>
    <w:tmpl w:val="944A74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B1358"/>
    <w:multiLevelType w:val="hybridMultilevel"/>
    <w:tmpl w:val="41A27844"/>
    <w:lvl w:ilvl="0" w:tplc="EBA6F64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467EC"/>
    <w:multiLevelType w:val="hybridMultilevel"/>
    <w:tmpl w:val="7EC85D6A"/>
    <w:lvl w:ilvl="0" w:tplc="89367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B2BD9"/>
    <w:multiLevelType w:val="hybridMultilevel"/>
    <w:tmpl w:val="412A5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65BC0"/>
    <w:multiLevelType w:val="hybridMultilevel"/>
    <w:tmpl w:val="17A8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55E8A"/>
    <w:multiLevelType w:val="hybridMultilevel"/>
    <w:tmpl w:val="31363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930754"/>
    <w:multiLevelType w:val="hybridMultilevel"/>
    <w:tmpl w:val="A8E27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30A7F"/>
    <w:multiLevelType w:val="hybridMultilevel"/>
    <w:tmpl w:val="B34024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487939"/>
    <w:multiLevelType w:val="hybridMultilevel"/>
    <w:tmpl w:val="64523452"/>
    <w:lvl w:ilvl="0" w:tplc="76C284CC">
      <w:start w:val="1"/>
      <w:numFmt w:val="upperRoman"/>
      <w:lvlText w:val="%1."/>
      <w:lvlJc w:val="right"/>
      <w:pPr>
        <w:ind w:left="144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EA6A1F"/>
    <w:multiLevelType w:val="hybridMultilevel"/>
    <w:tmpl w:val="E8BC0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13125"/>
    <w:multiLevelType w:val="hybridMultilevel"/>
    <w:tmpl w:val="878A4932"/>
    <w:lvl w:ilvl="0" w:tplc="19344E6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729AA"/>
    <w:multiLevelType w:val="hybridMultilevel"/>
    <w:tmpl w:val="2F88F1F0"/>
    <w:lvl w:ilvl="0" w:tplc="21C85C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22957"/>
    <w:multiLevelType w:val="hybridMultilevel"/>
    <w:tmpl w:val="766C8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9092A"/>
    <w:multiLevelType w:val="hybridMultilevel"/>
    <w:tmpl w:val="4B90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F0866"/>
    <w:multiLevelType w:val="hybridMultilevel"/>
    <w:tmpl w:val="092E891E"/>
    <w:lvl w:ilvl="0" w:tplc="EE1E8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F1545"/>
    <w:multiLevelType w:val="hybridMultilevel"/>
    <w:tmpl w:val="9AC4F178"/>
    <w:lvl w:ilvl="0" w:tplc="9DF8B078">
      <w:start w:val="5"/>
      <w:numFmt w:val="lowerRoman"/>
      <w:lvlText w:val="%1."/>
      <w:lvlJc w:val="left"/>
      <w:pPr>
        <w:ind w:left="1440" w:hanging="720"/>
      </w:pPr>
      <w:rPr>
        <w:rFonts w:ascii="Book Antiqua" w:hAnsi="Book Antiqu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4331A1"/>
    <w:multiLevelType w:val="hybridMultilevel"/>
    <w:tmpl w:val="08282F4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50C50"/>
    <w:multiLevelType w:val="hybridMultilevel"/>
    <w:tmpl w:val="F8E4D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5198F"/>
    <w:multiLevelType w:val="hybridMultilevel"/>
    <w:tmpl w:val="56AA3A5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E32491"/>
    <w:multiLevelType w:val="hybridMultilevel"/>
    <w:tmpl w:val="2F88F1F0"/>
    <w:lvl w:ilvl="0" w:tplc="21C85C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D76DC"/>
    <w:multiLevelType w:val="hybridMultilevel"/>
    <w:tmpl w:val="F2BA94DE"/>
    <w:lvl w:ilvl="0" w:tplc="350C5B46">
      <w:start w:val="6"/>
      <w:numFmt w:val="lowerRoman"/>
      <w:lvlText w:val="%1."/>
      <w:lvlJc w:val="left"/>
      <w:pPr>
        <w:ind w:left="99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7E1706FD"/>
    <w:multiLevelType w:val="hybridMultilevel"/>
    <w:tmpl w:val="8BBC2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B93D8E"/>
    <w:multiLevelType w:val="hybridMultilevel"/>
    <w:tmpl w:val="66EA9B2E"/>
    <w:lvl w:ilvl="0" w:tplc="2264C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9"/>
  </w:num>
  <w:num w:numId="5">
    <w:abstractNumId w:val="23"/>
  </w:num>
  <w:num w:numId="6">
    <w:abstractNumId w:val="27"/>
  </w:num>
  <w:num w:numId="7">
    <w:abstractNumId w:val="15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24"/>
  </w:num>
  <w:num w:numId="13">
    <w:abstractNumId w:val="10"/>
  </w:num>
  <w:num w:numId="14">
    <w:abstractNumId w:val="18"/>
  </w:num>
  <w:num w:numId="15">
    <w:abstractNumId w:val="31"/>
  </w:num>
  <w:num w:numId="16">
    <w:abstractNumId w:val="17"/>
  </w:num>
  <w:num w:numId="17">
    <w:abstractNumId w:val="5"/>
  </w:num>
  <w:num w:numId="18">
    <w:abstractNumId w:val="21"/>
  </w:num>
  <w:num w:numId="19">
    <w:abstractNumId w:val="28"/>
  </w:num>
  <w:num w:numId="20">
    <w:abstractNumId w:val="7"/>
  </w:num>
  <w:num w:numId="21">
    <w:abstractNumId w:val="25"/>
  </w:num>
  <w:num w:numId="22">
    <w:abstractNumId w:val="32"/>
  </w:num>
  <w:num w:numId="23">
    <w:abstractNumId w:val="26"/>
  </w:num>
  <w:num w:numId="24">
    <w:abstractNumId w:val="11"/>
  </w:num>
  <w:num w:numId="25">
    <w:abstractNumId w:val="14"/>
  </w:num>
  <w:num w:numId="26">
    <w:abstractNumId w:val="20"/>
  </w:num>
  <w:num w:numId="27">
    <w:abstractNumId w:val="1"/>
  </w:num>
  <w:num w:numId="28">
    <w:abstractNumId w:val="30"/>
  </w:num>
  <w:num w:numId="29">
    <w:abstractNumId w:val="9"/>
  </w:num>
  <w:num w:numId="30">
    <w:abstractNumId w:val="4"/>
  </w:num>
  <w:num w:numId="31">
    <w:abstractNumId w:val="8"/>
  </w:num>
  <w:num w:numId="32">
    <w:abstractNumId w:val="16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057"/>
    <w:rsid w:val="00020DFF"/>
    <w:rsid w:val="000303BD"/>
    <w:rsid w:val="000439E8"/>
    <w:rsid w:val="00075017"/>
    <w:rsid w:val="000D58E4"/>
    <w:rsid w:val="000E1D8A"/>
    <w:rsid w:val="000F3704"/>
    <w:rsid w:val="001378BC"/>
    <w:rsid w:val="00150F08"/>
    <w:rsid w:val="00160A3A"/>
    <w:rsid w:val="00193D8E"/>
    <w:rsid w:val="001A53BE"/>
    <w:rsid w:val="001C4006"/>
    <w:rsid w:val="001D2E22"/>
    <w:rsid w:val="001E2AE1"/>
    <w:rsid w:val="001F7982"/>
    <w:rsid w:val="0021485D"/>
    <w:rsid w:val="00215629"/>
    <w:rsid w:val="00216047"/>
    <w:rsid w:val="00230BF5"/>
    <w:rsid w:val="0024320A"/>
    <w:rsid w:val="00244188"/>
    <w:rsid w:val="0024592D"/>
    <w:rsid w:val="0024735E"/>
    <w:rsid w:val="00272F21"/>
    <w:rsid w:val="00280D09"/>
    <w:rsid w:val="002D3406"/>
    <w:rsid w:val="002F57EA"/>
    <w:rsid w:val="00303205"/>
    <w:rsid w:val="003526E8"/>
    <w:rsid w:val="0037757B"/>
    <w:rsid w:val="003E1870"/>
    <w:rsid w:val="00400664"/>
    <w:rsid w:val="004301C9"/>
    <w:rsid w:val="00440CCE"/>
    <w:rsid w:val="0044712F"/>
    <w:rsid w:val="00465BDA"/>
    <w:rsid w:val="00471968"/>
    <w:rsid w:val="004A285C"/>
    <w:rsid w:val="004A42AB"/>
    <w:rsid w:val="005577DF"/>
    <w:rsid w:val="00582D62"/>
    <w:rsid w:val="00595D58"/>
    <w:rsid w:val="005C2F75"/>
    <w:rsid w:val="005E3D3C"/>
    <w:rsid w:val="005E4821"/>
    <w:rsid w:val="00612DE6"/>
    <w:rsid w:val="00665558"/>
    <w:rsid w:val="0067453A"/>
    <w:rsid w:val="0068495F"/>
    <w:rsid w:val="006B0CF5"/>
    <w:rsid w:val="006C66C4"/>
    <w:rsid w:val="006E2BA1"/>
    <w:rsid w:val="006E4596"/>
    <w:rsid w:val="006F7E6F"/>
    <w:rsid w:val="00701EB3"/>
    <w:rsid w:val="00720056"/>
    <w:rsid w:val="00725CCD"/>
    <w:rsid w:val="00796805"/>
    <w:rsid w:val="007A1E8C"/>
    <w:rsid w:val="007A6008"/>
    <w:rsid w:val="007B1AD7"/>
    <w:rsid w:val="007C73A3"/>
    <w:rsid w:val="007D24A6"/>
    <w:rsid w:val="00817CB2"/>
    <w:rsid w:val="008269A1"/>
    <w:rsid w:val="00827900"/>
    <w:rsid w:val="00827D0F"/>
    <w:rsid w:val="008464FC"/>
    <w:rsid w:val="00874D9F"/>
    <w:rsid w:val="00875A69"/>
    <w:rsid w:val="00876173"/>
    <w:rsid w:val="008A032E"/>
    <w:rsid w:val="008B6F25"/>
    <w:rsid w:val="008E35B9"/>
    <w:rsid w:val="008E650E"/>
    <w:rsid w:val="008F6BC0"/>
    <w:rsid w:val="00912900"/>
    <w:rsid w:val="00932225"/>
    <w:rsid w:val="00971232"/>
    <w:rsid w:val="00981F5F"/>
    <w:rsid w:val="009B36AD"/>
    <w:rsid w:val="00A07986"/>
    <w:rsid w:val="00A15579"/>
    <w:rsid w:val="00A1579F"/>
    <w:rsid w:val="00A179CB"/>
    <w:rsid w:val="00A44AD8"/>
    <w:rsid w:val="00A56A14"/>
    <w:rsid w:val="00A578BB"/>
    <w:rsid w:val="00A97A2F"/>
    <w:rsid w:val="00AB021E"/>
    <w:rsid w:val="00AC3057"/>
    <w:rsid w:val="00AC6D9C"/>
    <w:rsid w:val="00AD0270"/>
    <w:rsid w:val="00AE23F0"/>
    <w:rsid w:val="00B32693"/>
    <w:rsid w:val="00B32F81"/>
    <w:rsid w:val="00B401CC"/>
    <w:rsid w:val="00B5160B"/>
    <w:rsid w:val="00B9749F"/>
    <w:rsid w:val="00C03CF1"/>
    <w:rsid w:val="00C1260F"/>
    <w:rsid w:val="00C3093C"/>
    <w:rsid w:val="00C42A1D"/>
    <w:rsid w:val="00C67AFE"/>
    <w:rsid w:val="00CA1140"/>
    <w:rsid w:val="00CA413E"/>
    <w:rsid w:val="00CA6FAB"/>
    <w:rsid w:val="00CB4CF2"/>
    <w:rsid w:val="00D00FD9"/>
    <w:rsid w:val="00D53D30"/>
    <w:rsid w:val="00D64083"/>
    <w:rsid w:val="00D65658"/>
    <w:rsid w:val="00D80EF3"/>
    <w:rsid w:val="00DA1B76"/>
    <w:rsid w:val="00DB0C96"/>
    <w:rsid w:val="00DC38EF"/>
    <w:rsid w:val="00E06F15"/>
    <w:rsid w:val="00E25415"/>
    <w:rsid w:val="00E441B1"/>
    <w:rsid w:val="00E7183E"/>
    <w:rsid w:val="00E71AA3"/>
    <w:rsid w:val="00EB42CE"/>
    <w:rsid w:val="00EE0F9B"/>
    <w:rsid w:val="00EE5D63"/>
    <w:rsid w:val="00F10A82"/>
    <w:rsid w:val="00F11E35"/>
    <w:rsid w:val="00F12A92"/>
    <w:rsid w:val="00F225C9"/>
    <w:rsid w:val="00F3541D"/>
    <w:rsid w:val="00F36A35"/>
    <w:rsid w:val="00F77B99"/>
    <w:rsid w:val="00FB6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4320A"/>
    <w:pPr>
      <w:keepNext/>
      <w:suppressAutoHyphens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5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057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AC3057"/>
    <w:pPr>
      <w:suppressLineNumbers/>
    </w:pPr>
  </w:style>
  <w:style w:type="paragraph" w:customStyle="1" w:styleId="TableHeading">
    <w:name w:val="Table Heading"/>
    <w:basedOn w:val="TableContents"/>
    <w:rsid w:val="00AC3057"/>
    <w:pPr>
      <w:jc w:val="center"/>
    </w:pPr>
    <w:rPr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AC3057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customStyle="1" w:styleId="Default">
    <w:name w:val="Default"/>
    <w:rsid w:val="007200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st">
    <w:name w:val="st"/>
    <w:basedOn w:val="DefaultParagraphFont"/>
    <w:rsid w:val="00193D8E"/>
  </w:style>
  <w:style w:type="character" w:styleId="Emphasis">
    <w:name w:val="Emphasis"/>
    <w:basedOn w:val="DefaultParagraphFont"/>
    <w:uiPriority w:val="20"/>
    <w:qFormat/>
    <w:rsid w:val="00193D8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D2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4A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D2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4A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0B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24320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24320A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NoSpacingChar">
    <w:name w:val="No Spacing Char"/>
    <w:link w:val="NoSpacing"/>
    <w:uiPriority w:val="1"/>
    <w:rsid w:val="0024320A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ar-SA"/>
    </w:rPr>
  </w:style>
  <w:style w:type="character" w:customStyle="1" w:styleId="apple-converted-space">
    <w:name w:val="apple-converted-space"/>
    <w:basedOn w:val="DefaultParagraphFont"/>
    <w:rsid w:val="00582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6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chowdary mandava</dc:creator>
  <cp:lastModifiedBy>Admin</cp:lastModifiedBy>
  <cp:revision>2</cp:revision>
  <cp:lastPrinted>2016-11-13T13:02:00Z</cp:lastPrinted>
  <dcterms:created xsi:type="dcterms:W3CDTF">2017-04-08T04:42:00Z</dcterms:created>
  <dcterms:modified xsi:type="dcterms:W3CDTF">2017-04-08T04:42:00Z</dcterms:modified>
</cp:coreProperties>
</file>