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</w:rPr>
      </w:pPr>
      <w:bookmarkStart w:colFirst="0" w:colLast="0" w:name="_30j0zll" w:id="0"/>
      <w:bookmarkEnd w:id="0"/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848350" cy="666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6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/>
      </w:pPr>
      <w:bookmarkStart w:colFirst="0" w:colLast="0" w:name="_1fob9te" w:id="1"/>
      <w:bookmarkEnd w:id="1"/>
      <w:r w:rsidDel="00000000" w:rsidR="00000000" w:rsidRPr="00000000">
        <w:rPr>
          <w:b w:val="0"/>
          <w:sz w:val="22"/>
          <w:szCs w:val="22"/>
        </w:rPr>
        <w:drawing>
          <wp:inline distB="114300" distT="114300" distL="114300" distR="114300">
            <wp:extent cx="5943600" cy="5499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/>
      </w:pPr>
      <w:r w:rsidDel="00000000" w:rsidR="00000000" w:rsidRPr="00000000">
        <w:rPr>
          <w:rtl w:val="0"/>
        </w:rPr>
        <w:t xml:space="preserve">Здесь будут описаны изменения, которые произошли в дизайне (или еще произойдут)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Перес</w:t>
      </w:r>
      <w:r w:rsidDel="00000000" w:rsidR="00000000" w:rsidRPr="00000000">
        <w:rPr>
          <w:b w:val="1"/>
          <w:sz w:val="36"/>
          <w:szCs w:val="36"/>
          <w:rtl w:val="0"/>
        </w:rPr>
        <w:t xml:space="preserve">оздание цветовой палитры</w:t>
      </w:r>
    </w:p>
    <w:p w:rsidR="00000000" w:rsidDel="00000000" w:rsidP="00000000" w:rsidRDefault="00000000" w:rsidRPr="00000000" w14:paraId="00000008">
      <w:pPr>
        <w:pStyle w:val="Heading2"/>
        <w:ind w:left="0" w:firstLine="0"/>
        <w:rPr>
          <w:sz w:val="30"/>
          <w:szCs w:val="30"/>
        </w:rPr>
      </w:pPr>
      <w:bookmarkStart w:colFirst="0" w:colLast="0" w:name="_m441rcabc34s" w:id="2"/>
      <w:bookmarkEnd w:id="2"/>
      <w:r w:rsidDel="00000000" w:rsidR="00000000" w:rsidRPr="00000000">
        <w:rPr>
          <w:sz w:val="30"/>
          <w:szCs w:val="30"/>
          <w:rtl w:val="0"/>
        </w:rPr>
        <w:t xml:space="preserve">Было: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ind w:left="0" w:firstLine="0"/>
        <w:rPr/>
      </w:pPr>
      <w:bookmarkStart w:colFirst="0" w:colLast="0" w:name="_sjhjr3vc8ytm" w:id="3"/>
      <w:bookmarkEnd w:id="3"/>
      <w:r w:rsidDel="00000000" w:rsidR="00000000" w:rsidRPr="00000000">
        <w:rPr>
          <w:sz w:val="30"/>
          <w:szCs w:val="30"/>
          <w:rtl w:val="0"/>
        </w:rPr>
        <w:t xml:space="preserve">Стало: 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908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b w:val="1"/>
          <w:sz w:val="36"/>
          <w:szCs w:val="36"/>
          <w:rtl w:val="0"/>
        </w:rPr>
        <w:t xml:space="preserve">Прорисовка персонаж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719388" cy="5880843"/>
            <wp:effectExtent b="0" l="0" r="0" t="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5880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3352800</wp:posOffset>
            </wp:positionH>
            <wp:positionV relativeFrom="paragraph">
              <wp:posOffset>1447800</wp:posOffset>
            </wp:positionV>
            <wp:extent cx="2533650" cy="2085975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085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ind w:left="0" w:firstLine="0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Экраны приложения</w:t>
      </w:r>
    </w:p>
    <w:p w:rsidR="00000000" w:rsidDel="00000000" w:rsidP="00000000" w:rsidRDefault="00000000" w:rsidRPr="00000000" w14:paraId="00000011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4279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Логотип</w:t>
      </w:r>
    </w:p>
    <w:p w:rsidR="00000000" w:rsidDel="00000000" w:rsidP="00000000" w:rsidRDefault="00000000" w:rsidRPr="00000000" w14:paraId="00000014">
      <w:pPr>
        <w:ind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1414463" cy="122351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4463" cy="1223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чаты:</w:t>
      </w:r>
    </w:p>
    <w:p w:rsidR="00000000" w:rsidDel="00000000" w:rsidP="00000000" w:rsidRDefault="00000000" w:rsidRPr="00000000" w14:paraId="00000016">
      <w:pPr>
        <w:ind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3247644" cy="6307138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7644" cy="6307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spacing w:after="240" w:before="240" w:line="276" w:lineRule="auto"/>
        <w:ind w:left="0" w:firstLine="0"/>
        <w:rPr/>
      </w:pPr>
      <w:bookmarkStart w:colFirst="0" w:colLast="0" w:name="_lci91tayeve9" w:id="4"/>
      <w:bookmarkEnd w:id="4"/>
      <w:r w:rsidDel="00000000" w:rsidR="00000000" w:rsidRPr="00000000">
        <w:rPr>
          <w:rtl w:val="0"/>
        </w:rPr>
        <w:t xml:space="preserve">Анализ изменения цветовой палитры</w:t>
      </w:r>
    </w:p>
    <w:p w:rsidR="00000000" w:rsidDel="00000000" w:rsidP="00000000" w:rsidRDefault="00000000" w:rsidRPr="00000000" w14:paraId="00000019">
      <w:pPr>
        <w:spacing w:after="240" w:before="240" w:line="276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Изменения цветовой палитры: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"Было":</w:t>
      </w:r>
      <w:r w:rsidDel="00000000" w:rsidR="00000000" w:rsidRPr="00000000">
        <w:rPr>
          <w:sz w:val="24"/>
          <w:szCs w:val="24"/>
          <w:rtl w:val="0"/>
        </w:rPr>
        <w:t xml:space="preserve"> Исходная палитра включала более темные и насыщенные цвета, особенно темно-серый/черный (Neutral 300) и насыщенный синий (Neutral 700). Также присутствовали более яркие и насыщенные желтые и оранжевые оттенки.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"Стало":</w:t>
      </w:r>
      <w:r w:rsidDel="00000000" w:rsidR="00000000" w:rsidRPr="00000000">
        <w:rPr>
          <w:sz w:val="24"/>
          <w:szCs w:val="24"/>
          <w:rtl w:val="0"/>
        </w:rPr>
        <w:t xml:space="preserve"> Новая палитра значительно светлее и приглушеннее. Темно-серый заменен на коричневый средней насыщенности, насыщенный синий – на более мягкий серо-голубой. Желтые и оранжевые также стали менее насыщенными и более пастельными.</w:t>
      </w:r>
    </w:p>
    <w:p w:rsidR="00000000" w:rsidDel="00000000" w:rsidP="00000000" w:rsidRDefault="00000000" w:rsidRPr="00000000" w14:paraId="0000001C">
      <w:pPr>
        <w:spacing w:after="240" w:before="240" w:line="276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Причины изменения:</w:t>
      </w:r>
    </w:p>
    <w:p w:rsidR="00000000" w:rsidDel="00000000" w:rsidP="00000000" w:rsidRDefault="00000000" w:rsidRPr="00000000" w14:paraId="0000001D">
      <w:pPr>
        <w:numPr>
          <w:ilvl w:val="0"/>
          <w:numId w:val="8"/>
        </w:numPr>
        <w:spacing w:after="0" w:afterAutospacing="0" w:before="24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Улучшение пользовательского опыта и доступности:</w:t>
      </w:r>
    </w:p>
    <w:p w:rsidR="00000000" w:rsidDel="00000000" w:rsidP="00000000" w:rsidRDefault="00000000" w:rsidRPr="00000000" w14:paraId="0000001E">
      <w:pPr>
        <w:numPr>
          <w:ilvl w:val="1"/>
          <w:numId w:val="7"/>
        </w:numPr>
        <w:spacing w:after="0" w:afterAutospacing="0" w:before="0" w:beforeAutospacing="0" w:line="276" w:lineRule="auto"/>
        <w:ind w:left="144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Читаемость:</w:t>
      </w:r>
      <w:r w:rsidDel="00000000" w:rsidR="00000000" w:rsidRPr="00000000">
        <w:rPr>
          <w:sz w:val="24"/>
          <w:szCs w:val="24"/>
          <w:rtl w:val="0"/>
        </w:rPr>
        <w:t xml:space="preserve"> Светлый фон с темным текстом обычно обеспечивает лучшую читаемость в течение длительного времени. Исходный темный фон мог вызывать утомление глаз у некоторых пользователей.</w:t>
      </w:r>
    </w:p>
    <w:p w:rsidR="00000000" w:rsidDel="00000000" w:rsidP="00000000" w:rsidRDefault="00000000" w:rsidRPr="00000000" w14:paraId="0000001F">
      <w:pPr>
        <w:numPr>
          <w:ilvl w:val="1"/>
          <w:numId w:val="7"/>
        </w:numPr>
        <w:spacing w:after="0" w:afterAutospacing="0" w:before="0" w:beforeAutospacing="0" w:line="276" w:lineRule="auto"/>
        <w:ind w:left="144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Контрастность:</w:t>
      </w:r>
      <w:r w:rsidDel="00000000" w:rsidR="00000000" w:rsidRPr="00000000">
        <w:rPr>
          <w:sz w:val="24"/>
          <w:szCs w:val="24"/>
          <w:rtl w:val="0"/>
        </w:rPr>
        <w:t xml:space="preserve"> Хотя исходная палитра, вероятно, имела достаточную контрастность в некоторых областях, более светлая основа обеспечивает большую гибкость в создании доступных цветовых комбинаций для текста и интерактивных элементов по всему приложению.</w:t>
      </w:r>
    </w:p>
    <w:p w:rsidR="00000000" w:rsidDel="00000000" w:rsidP="00000000" w:rsidRDefault="00000000" w:rsidRPr="00000000" w14:paraId="00000020">
      <w:pPr>
        <w:numPr>
          <w:ilvl w:val="1"/>
          <w:numId w:val="7"/>
        </w:numPr>
        <w:spacing w:after="240" w:before="0" w:beforeAutospacing="0" w:line="276" w:lineRule="auto"/>
        <w:ind w:left="144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Современные тенденции дизайна:</w:t>
      </w:r>
      <w:r w:rsidDel="00000000" w:rsidR="00000000" w:rsidRPr="00000000">
        <w:rPr>
          <w:sz w:val="24"/>
          <w:szCs w:val="24"/>
          <w:rtl w:val="0"/>
        </w:rPr>
        <w:t xml:space="preserve"> Текущие тенденции дизайна часто отдают предпочтение более чистым, минималистичным интерфейсам с большим количеством белого пространства и более мягкими цветовыми палитрами. Это может сделать приложение более современным и менее загроможденным.</w:t>
      </w:r>
    </w:p>
    <w:p w:rsidR="00000000" w:rsidDel="00000000" w:rsidP="00000000" w:rsidRDefault="00000000" w:rsidRPr="00000000" w14:paraId="00000021">
      <w:pPr>
        <w:spacing w:after="240" w:before="240" w:line="276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spacing w:after="0" w:afterAutospacing="0" w:before="24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Сдвиг в идентичности:</w:t>
      </w:r>
    </w:p>
    <w:p w:rsidR="00000000" w:rsidDel="00000000" w:rsidP="00000000" w:rsidRDefault="00000000" w:rsidRPr="00000000" w14:paraId="00000023">
      <w:pPr>
        <w:numPr>
          <w:ilvl w:val="1"/>
          <w:numId w:val="7"/>
        </w:numPr>
        <w:spacing w:after="240" w:before="0" w:beforeAutospacing="0" w:line="276" w:lineRule="auto"/>
        <w:ind w:left="144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Тон и настроение:</w:t>
      </w:r>
      <w:r w:rsidDel="00000000" w:rsidR="00000000" w:rsidRPr="00000000">
        <w:rPr>
          <w:sz w:val="24"/>
          <w:szCs w:val="24"/>
          <w:rtl w:val="0"/>
        </w:rPr>
        <w:t xml:space="preserve"> Исходные более темные цвета могли передавать ощущение формальности или даже некоторой серьезности. Новая палитра с ее более светлыми и приглушенными тонами направлена на создание более дружелюбной, открытой и инклюзивной атмосферы. Это хорошо согласуется с концепцией внутреннего приложения для "знакомств", ориентированного на связи и нетворкинг между сотрудниками.</w:t>
      </w:r>
    </w:p>
    <w:p w:rsidR="00000000" w:rsidDel="00000000" w:rsidP="00000000" w:rsidRDefault="00000000" w:rsidRPr="00000000" w14:paraId="00000024">
      <w:pPr>
        <w:spacing w:after="240" w:before="240" w:line="276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spacing w:after="0" w:afterAutospacing="0" w:before="24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Психологическое воздействие цветов:</w:t>
      </w:r>
    </w:p>
    <w:p w:rsidR="00000000" w:rsidDel="00000000" w:rsidP="00000000" w:rsidRDefault="00000000" w:rsidRPr="00000000" w14:paraId="00000026">
      <w:pPr>
        <w:numPr>
          <w:ilvl w:val="1"/>
          <w:numId w:val="7"/>
        </w:numPr>
        <w:spacing w:after="0" w:afterAutospacing="0" w:before="0" w:beforeAutospacing="0" w:line="276" w:lineRule="auto"/>
        <w:ind w:left="144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Снижение интенсивности:</w:t>
      </w:r>
      <w:r w:rsidDel="00000000" w:rsidR="00000000" w:rsidRPr="00000000">
        <w:rPr>
          <w:sz w:val="24"/>
          <w:szCs w:val="24"/>
          <w:rtl w:val="0"/>
        </w:rPr>
        <w:t xml:space="preserve"> Высоко насыщенные и темные цвета иногда могут восприниматься как более интенсивные или требовательные. Для приложения, предназначенного для внутреннего социального взаимодействия, более мягкая палитра предпочтительнее для создания более комфортного и менее подавляющего опыта.</w:t>
      </w:r>
    </w:p>
    <w:p w:rsidR="00000000" w:rsidDel="00000000" w:rsidP="00000000" w:rsidRDefault="00000000" w:rsidRPr="00000000" w14:paraId="00000027">
      <w:pPr>
        <w:numPr>
          <w:ilvl w:val="1"/>
          <w:numId w:val="7"/>
        </w:numPr>
        <w:spacing w:after="0" w:afterAutospacing="0" w:before="0" w:beforeAutospacing="0" w:line="276" w:lineRule="auto"/>
        <w:ind w:left="144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Содействие спокойствию и связи:</w:t>
      </w:r>
      <w:r w:rsidDel="00000000" w:rsidR="00000000" w:rsidRPr="00000000">
        <w:rPr>
          <w:sz w:val="24"/>
          <w:szCs w:val="24"/>
          <w:rtl w:val="0"/>
        </w:rPr>
        <w:t xml:space="preserve"> Приглушенные синие и зеленые оттенки (в более светлых "Neutral 700" и "Neutral 1000") часто ассоциируются со спокойствием, доверием и связью. Это желательные эмоции для внутренней платформы для нетворкинга.</w:t>
      </w:r>
    </w:p>
    <w:p w:rsidR="00000000" w:rsidDel="00000000" w:rsidP="00000000" w:rsidRDefault="00000000" w:rsidRPr="00000000" w14:paraId="00000028">
      <w:pPr>
        <w:numPr>
          <w:ilvl w:val="1"/>
          <w:numId w:val="7"/>
        </w:numPr>
        <w:spacing w:after="240" w:before="0" w:beforeAutospacing="0" w:line="276" w:lineRule="auto"/>
        <w:ind w:left="144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Избегание негативных ассоциаций:</w:t>
      </w:r>
      <w:r w:rsidDel="00000000" w:rsidR="00000000" w:rsidRPr="00000000">
        <w:rPr>
          <w:sz w:val="24"/>
          <w:szCs w:val="24"/>
          <w:rtl w:val="0"/>
        </w:rPr>
        <w:t xml:space="preserve"> В зависимости от культурного контекста и предпочтений пользователей, очень темные или чрезмерно яркие цвета могут иногда нести негативные коннотации. Более нейтральная и мягкая палитра может помочь избежать этих непреднамеренных ассоциаций.</w:t>
      </w:r>
    </w:p>
    <w:p w:rsidR="00000000" w:rsidDel="00000000" w:rsidP="00000000" w:rsidRDefault="00000000" w:rsidRPr="00000000" w14:paraId="00000029">
      <w:pPr>
        <w:spacing w:after="240" w:before="240" w:line="276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pacing w:after="0" w:afterAutospacing="0" w:before="24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Улучшение визуальной иерархии и фокусировки:</w:t>
      </w:r>
    </w:p>
    <w:p w:rsidR="00000000" w:rsidDel="00000000" w:rsidP="00000000" w:rsidRDefault="00000000" w:rsidRPr="00000000" w14:paraId="0000002B">
      <w:pPr>
        <w:numPr>
          <w:ilvl w:val="1"/>
          <w:numId w:val="7"/>
        </w:numPr>
        <w:spacing w:after="0" w:afterAutospacing="0" w:before="0" w:beforeAutospacing="0" w:line="276" w:lineRule="auto"/>
        <w:ind w:left="144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Привлечение внимания:</w:t>
      </w:r>
      <w:r w:rsidDel="00000000" w:rsidR="00000000" w:rsidRPr="00000000">
        <w:rPr>
          <w:sz w:val="24"/>
          <w:szCs w:val="24"/>
          <w:rtl w:val="0"/>
        </w:rPr>
        <w:t xml:space="preserve"> При более светлой общей палитре акцентные цвета (даже если они все еще относительно приглушены) могут выделяться более эффективно, направляя пользователей к важным элементам и призывам к действию внутри приложения.</w:t>
      </w:r>
    </w:p>
    <w:p w:rsidR="00000000" w:rsidDel="00000000" w:rsidP="00000000" w:rsidRDefault="00000000" w:rsidRPr="00000000" w14:paraId="0000002C">
      <w:pPr>
        <w:numPr>
          <w:ilvl w:val="1"/>
          <w:numId w:val="7"/>
        </w:numPr>
        <w:spacing w:after="240" w:before="0" w:beforeAutospacing="0" w:line="276" w:lineRule="auto"/>
        <w:ind w:left="144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Акцент на контенте:</w:t>
      </w:r>
      <w:r w:rsidDel="00000000" w:rsidR="00000000" w:rsidRPr="00000000">
        <w:rPr>
          <w:sz w:val="24"/>
          <w:szCs w:val="24"/>
          <w:rtl w:val="0"/>
        </w:rPr>
        <w:t xml:space="preserve"> Менее визуально доминирующая цветовая схема может помочь фактическому контенту и пользовательской информации выйти на первый план.</w:t>
      </w:r>
    </w:p>
    <w:p w:rsidR="00000000" w:rsidDel="00000000" w:rsidP="00000000" w:rsidRDefault="00000000" w:rsidRPr="00000000" w14:paraId="0000002D">
      <w:pPr>
        <w:spacing w:after="240" w:before="240" w:line="276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spacing w:after="240" w:before="24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Маркетинговые и брендинговые цели:</w:t>
      </w:r>
    </w:p>
    <w:p w:rsidR="00000000" w:rsidDel="00000000" w:rsidP="00000000" w:rsidRDefault="00000000" w:rsidRPr="00000000" w14:paraId="0000002F">
      <w:pPr>
        <w:spacing w:after="240" w:before="240" w:line="276" w:lineRule="auto"/>
        <w:ind w:left="18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b w:val="1"/>
          <w:sz w:val="24"/>
          <w:szCs w:val="24"/>
          <w:rtl w:val="0"/>
        </w:rPr>
        <w:t xml:space="preserve">Обновление имиджа:</w:t>
      </w:r>
      <w:r w:rsidDel="00000000" w:rsidR="00000000" w:rsidRPr="00000000">
        <w:rPr>
          <w:sz w:val="24"/>
          <w:szCs w:val="24"/>
          <w:rtl w:val="0"/>
        </w:rPr>
        <w:t xml:space="preserve"> Изменение цветовой палитры является частью более широкой стратегии по обновлению имиджа приложения в связи с расширением на новую аудиторию (не только на компанию “66 бит”, но и на другие IT-компании) и добавлением новых функций (групповые чаты, дополнительные тесты для прохождения пользователями, уведомления).</w:t>
      </w:r>
    </w:p>
    <w:p w:rsidR="00000000" w:rsidDel="00000000" w:rsidP="00000000" w:rsidRDefault="00000000" w:rsidRPr="00000000" w14:paraId="00000030">
      <w:pPr>
        <w:spacing w:after="240" w:before="240" w:line="276" w:lineRule="auto"/>
        <w:ind w:left="18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b w:val="1"/>
          <w:sz w:val="24"/>
          <w:szCs w:val="24"/>
          <w:rtl w:val="0"/>
        </w:rPr>
        <w:t xml:space="preserve">Создание более привлекательного и современного вида:</w:t>
      </w:r>
      <w:r w:rsidDel="00000000" w:rsidR="00000000" w:rsidRPr="00000000">
        <w:rPr>
          <w:sz w:val="24"/>
          <w:szCs w:val="24"/>
          <w:rtl w:val="0"/>
        </w:rPr>
        <w:t xml:space="preserve"> Визуально обновленное приложение будет более привлекательным для потенциальных пользователей и будет выгодно выделяться на фоне конкурентов.</w:t>
      </w:r>
    </w:p>
    <w:p w:rsidR="00000000" w:rsidDel="00000000" w:rsidP="00000000" w:rsidRDefault="00000000" w:rsidRPr="00000000" w14:paraId="00000031">
      <w:pPr>
        <w:spacing w:after="240" w:before="240" w:line="276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="276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Вывод:</w:t>
      </w:r>
    </w:p>
    <w:p w:rsidR="00000000" w:rsidDel="00000000" w:rsidP="00000000" w:rsidRDefault="00000000" w:rsidRPr="00000000" w14:paraId="00000033">
      <w:pPr>
        <w:spacing w:after="240" w:before="240"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Изменение цветовой палитры в Comeet при расширении функциональности и целевой аудитории обусловлено целым комплексом факторов. Основные цели включают: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Оптимизация визуального восприятия</w:t>
      </w:r>
      <w:r w:rsidDel="00000000" w:rsidR="00000000" w:rsidRPr="00000000">
        <w:rPr>
          <w:sz w:val="24"/>
          <w:szCs w:val="24"/>
          <w:rtl w:val="0"/>
        </w:rPr>
        <w:t xml:space="preserve"> в условиях добавления групповых чатов и увеличения объема информации.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Создание более современного, дружелюбного и инклюзивного пользовательского опыта.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Обновление имиджа и позиционирование Comeet</w:t>
      </w:r>
      <w:r w:rsidDel="00000000" w:rsidR="00000000" w:rsidRPr="00000000">
        <w:rPr>
          <w:sz w:val="24"/>
          <w:szCs w:val="24"/>
          <w:rtl w:val="0"/>
        </w:rPr>
        <w:t xml:space="preserve"> как универсальной платформы для нетворкинга.</w:t>
      </w:r>
    </w:p>
    <w:p w:rsidR="00000000" w:rsidDel="00000000" w:rsidP="00000000" w:rsidRDefault="00000000" w:rsidRPr="00000000" w14:paraId="00000037">
      <w:pPr>
        <w:spacing w:after="240" w:before="240"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Конкретные оттенки, выбранные в новой палитре отражают стремление вызвать чувства доступности, сотрудничества и позитивной внутренней культуры.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Элементы новой цветовой палитры были тщательно продуманы с учетом вышеуказанных целей, стремясь создать визуально привлекательный, удобный и эффективный инструмент для взаимодействия между сотрудниками компаний.</w:t>
      </w:r>
    </w:p>
    <w:p w:rsidR="00000000" w:rsidDel="00000000" w:rsidP="00000000" w:rsidRDefault="00000000" w:rsidRPr="00000000" w14:paraId="00000038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spacing w:after="240" w:before="240" w:line="276" w:lineRule="auto"/>
        <w:ind w:left="0" w:firstLine="0"/>
        <w:rPr/>
      </w:pPr>
      <w:bookmarkStart w:colFirst="0" w:colLast="0" w:name="_l54vopri04d3" w:id="5"/>
      <w:bookmarkEnd w:id="5"/>
      <w:r w:rsidDel="00000000" w:rsidR="00000000" w:rsidRPr="00000000">
        <w:rPr>
          <w:rtl w:val="0"/>
        </w:rPr>
        <w:t xml:space="preserve">Анализ обновления персонажа</w:t>
      </w:r>
    </w:p>
    <w:p w:rsidR="00000000" w:rsidDel="00000000" w:rsidP="00000000" w:rsidRDefault="00000000" w:rsidRPr="00000000" w14:paraId="0000003B">
      <w:pPr>
        <w:spacing w:after="240" w:before="240" w:line="276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Отказ от узкой корпоративной идентичности: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Прежний персонаж "Битя" и связь с компанией "66 бит":</w:t>
      </w:r>
      <w:r w:rsidDel="00000000" w:rsidR="00000000" w:rsidRPr="00000000">
        <w:rPr>
          <w:sz w:val="24"/>
          <w:szCs w:val="24"/>
          <w:rtl w:val="0"/>
        </w:rPr>
        <w:t xml:space="preserve"> Название "Битя" явно указывает на связь с компанией "66 бит". Использование такого персонажа в приложении, ориентированном исключительно на сотрудников этой компании, было логичным и способствовало формированию внутренней корпоративной идентичности и узнаваемости.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Проблема масштабирования на широкую аудиторию:</w:t>
      </w:r>
      <w:r w:rsidDel="00000000" w:rsidR="00000000" w:rsidRPr="00000000">
        <w:rPr>
          <w:sz w:val="24"/>
          <w:szCs w:val="24"/>
          <w:rtl w:val="0"/>
        </w:rPr>
        <w:t xml:space="preserve"> При расширении приложения на сотрудников всех IT-компаний использование персонажа, напрямую ассоциирующегося с конкретной организацией, стало нецелесообразным и даже контрпродуктивным. Пользователи из других компаний могли чувствовать себя "чужими" или не понимать отсылку к "Бите". Это могло препятствовать принятию приложения новой аудиторией.</w:t>
      </w:r>
    </w:p>
    <w:p w:rsidR="00000000" w:rsidDel="00000000" w:rsidP="00000000" w:rsidRDefault="00000000" w:rsidRPr="00000000" w14:paraId="0000003E">
      <w:pPr>
        <w:spacing w:after="240" w:before="240" w:line="276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Создание универсального и привлекательного образа: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Необходимость нейтрального и дружелюбного персонажа:</w:t>
      </w:r>
      <w:r w:rsidDel="00000000" w:rsidR="00000000" w:rsidRPr="00000000">
        <w:rPr>
          <w:sz w:val="24"/>
          <w:szCs w:val="24"/>
          <w:rtl w:val="0"/>
        </w:rPr>
        <w:t xml:space="preserve"> Новый персонаж должен быть визуально привлекательным и вызывать положительные эмоции у широкого круга пользователей, независимо от их места работы. Он должен быть достаточно нейтральным, чтобы не ассоциироваться с какой-либо конкретной компанией или корпоративной культурой.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Универсальность формы и цветовой гаммы:</w:t>
      </w:r>
      <w:r w:rsidDel="00000000" w:rsidR="00000000" w:rsidRPr="00000000">
        <w:rPr>
          <w:sz w:val="24"/>
          <w:szCs w:val="24"/>
          <w:rtl w:val="0"/>
        </w:rPr>
        <w:t xml:space="preserve"> Форма нового персонажа стала более обтекаемой и абстрактной, что делает его более универсальным. Зеленый цвет, преобладающий в его дизайне, часто ассоциируется с ростом, развитием, природой и позитивом, что может создавать благоприятное впечатление.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Простота и запоминаемость:</w:t>
      </w:r>
      <w:r w:rsidDel="00000000" w:rsidR="00000000" w:rsidRPr="00000000">
        <w:rPr>
          <w:sz w:val="24"/>
          <w:szCs w:val="24"/>
          <w:rtl w:val="0"/>
        </w:rPr>
        <w:t xml:space="preserve"> Новый персонаж выглядит достаточно простым и запоминающимся, что важно для формирования узнаваемого визуального образа приложения.</w:t>
      </w:r>
    </w:p>
    <w:p w:rsidR="00000000" w:rsidDel="00000000" w:rsidP="00000000" w:rsidRDefault="00000000" w:rsidRPr="00000000" w14:paraId="00000042">
      <w:pPr>
        <w:spacing w:after="240" w:before="240" w:line="276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Соответствие новому позиционированию приложения: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Переход от внутреннего инструмента к меж корпоративной платформе:</w:t>
      </w:r>
      <w:r w:rsidDel="00000000" w:rsidR="00000000" w:rsidRPr="00000000">
        <w:rPr>
          <w:sz w:val="24"/>
          <w:szCs w:val="24"/>
          <w:rtl w:val="0"/>
        </w:rPr>
        <w:t xml:space="preserve"> Расширение аудитории означает, что Comeet перестает быть инструментом исключительно для одной компании и становится платформой для взаимодействия сотрудников из разных организаций. Обновление персонажа символизирует этот переход и подчеркивает новую, более широкую направленность приложения.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Акцент на общение и нетворкинг:</w:t>
      </w:r>
      <w:r w:rsidDel="00000000" w:rsidR="00000000" w:rsidRPr="00000000">
        <w:rPr>
          <w:sz w:val="24"/>
          <w:szCs w:val="24"/>
          <w:rtl w:val="0"/>
        </w:rPr>
        <w:t xml:space="preserve"> Визуальные элементы приложения, включая персонажа, должны отражать основную цель платформы – содействие общению и установлению связей между профессионалами. Новый персонаж с его дружелюбным видом может способствовать созданию именно такого настроя.</w:t>
      </w:r>
    </w:p>
    <w:p w:rsidR="00000000" w:rsidDel="00000000" w:rsidP="00000000" w:rsidRDefault="00000000" w:rsidRPr="00000000" w14:paraId="00000045">
      <w:pPr>
        <w:spacing w:after="240" w:before="240" w:line="276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Вывод:</w:t>
      </w:r>
    </w:p>
    <w:p w:rsidR="00000000" w:rsidDel="00000000" w:rsidP="00000000" w:rsidRDefault="00000000" w:rsidRPr="00000000" w14:paraId="00000046">
      <w:pPr>
        <w:spacing w:after="240" w:before="240"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Обновление персонажа Comeet является логичным и необходимым шагом в связи с расширением аудитории приложения. Отказ от персонажа, тесно связанного с конкретной компанией, и создание нового, универсального и дружелюбного образа позволяет: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afterAutospacing="0" w:before="240" w:line="276" w:lineRule="auto"/>
        <w:ind w:left="720" w:hanging="36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Избежать отторжения со стороны пользователей из других компаний.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Сформировать нейтральную и привлекательную визуальную идентичность.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Подчеркнуть новую, более широкую направленность приложения как меж корпоративной платформы.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240" w:before="0" w:beforeAutospacing="0" w:line="276" w:lineRule="auto"/>
        <w:ind w:left="720" w:hanging="36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Соответствовать современным тенденциям дизайна и маркетинговым целям.</w:t>
      </w:r>
    </w:p>
    <w:p w:rsidR="00000000" w:rsidDel="00000000" w:rsidP="00000000" w:rsidRDefault="00000000" w:rsidRPr="00000000" w14:paraId="0000004B">
      <w:pPr>
        <w:spacing w:after="240" w:before="240"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Таким образом, замена "Бити" на нового персонажа является стратегическим решением, направленным на успешное масштабирование и позиционирование приложения Comeet на более широком рынке IT-специалистов.</w:t>
      </w:r>
    </w:p>
    <w:p w:rsidR="00000000" w:rsidDel="00000000" w:rsidP="00000000" w:rsidRDefault="00000000" w:rsidRPr="00000000" w14:paraId="0000004C">
      <w:pPr>
        <w:ind w:firstLine="0"/>
        <w:rPr/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F">
    <w:pPr>
      <w:ind w:firstLine="0"/>
      <w:rPr/>
    </w:pPr>
    <w:r w:rsidDel="00000000" w:rsidR="00000000" w:rsidRPr="00000000">
      <w:rPr/>
      <w:drawing>
        <wp:inline distB="114300" distT="114300" distL="114300" distR="114300">
          <wp:extent cx="5848350" cy="66675"/>
          <wp:effectExtent b="0" l="0" r="0" t="0"/>
          <wp:docPr id="2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848350" cy="666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3">
    <w:pPr>
      <w:ind w:firstLine="0"/>
      <w:rPr/>
    </w:pPr>
    <w:r w:rsidDel="00000000" w:rsidR="00000000" w:rsidRPr="00000000">
      <w:rPr/>
      <w:drawing>
        <wp:inline distB="114300" distT="114300" distL="114300" distR="114300">
          <wp:extent cx="5848350" cy="66675"/>
          <wp:effectExtent b="0" l="0" r="0" t="0"/>
          <wp:docPr id="8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848350" cy="666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4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/>
    </w:pPr>
    <w:bookmarkStart w:colFirst="0" w:colLast="0" w:name="_1t3h5sf" w:id="8"/>
    <w:bookmarkEnd w:id="8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D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3dy6vkm" w:id="6"/>
    <w:bookmarkEnd w:id="6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ind w:firstLine="0"/>
      <w:rPr/>
    </w:pPr>
    <w:r w:rsidDel="00000000" w:rsidR="00000000" w:rsidRPr="00000000">
      <w:rPr/>
      <w:drawing>
        <wp:inline distB="114300" distT="114300" distL="114300" distR="114300">
          <wp:extent cx="5848350" cy="66675"/>
          <wp:effectExtent b="0" l="0" r="0" t="0"/>
          <wp:docPr id="12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848350" cy="666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1">
    <w:pPr>
      <w:spacing w:line="240" w:lineRule="auto"/>
      <w:rPr>
        <w:rFonts w:ascii="Roboto" w:cs="Roboto" w:eastAsia="Roboto" w:hAnsi="Roboto"/>
        <w:color w:val="666666"/>
        <w:sz w:val="28"/>
        <w:szCs w:val="28"/>
      </w:rPr>
    </w:pPr>
    <w:r w:rsidDel="00000000" w:rsidR="00000000" w:rsidRPr="00000000">
      <w:rPr>
        <w:rFonts w:ascii="Roboto" w:cs="Roboto" w:eastAsia="Roboto" w:hAnsi="Roboto"/>
        <w:color w:val="666666"/>
        <w:sz w:val="28"/>
        <w:szCs w:val="28"/>
        <w:rtl w:val="0"/>
      </w:rPr>
      <w:t xml:space="preserve">Бутько Валерия, дизайнер команды “Пять пупырчатых котят”</w:t>
    </w:r>
  </w:p>
  <w:p w:rsidR="00000000" w:rsidDel="00000000" w:rsidP="00000000" w:rsidRDefault="00000000" w:rsidRPr="00000000" w14:paraId="00000052">
    <w:pPr>
      <w:pStyle w:val="Title"/>
      <w:rPr>
        <w:color w:val="a3b079"/>
      </w:rPr>
    </w:pPr>
    <w:bookmarkStart w:colFirst="0" w:colLast="0" w:name="_gjdgxs" w:id="7"/>
    <w:bookmarkEnd w:id="7"/>
    <w:r w:rsidDel="00000000" w:rsidR="00000000" w:rsidRPr="00000000">
      <w:rPr>
        <w:rFonts w:ascii="Roboto" w:cs="Roboto" w:eastAsia="Roboto" w:hAnsi="Roboto"/>
        <w:b w:val="1"/>
        <w:rtl w:val="0"/>
      </w:rPr>
      <w:t xml:space="preserve">Ред</w:t>
    </w:r>
    <w:r w:rsidDel="00000000" w:rsidR="00000000" w:rsidRPr="00000000">
      <w:rPr>
        <w:rFonts w:ascii="Roboto" w:cs="Roboto" w:eastAsia="Roboto" w:hAnsi="Roboto"/>
        <w:b w:val="1"/>
        <w:rtl w:val="0"/>
      </w:rPr>
      <w:t xml:space="preserve">изайн приложения </w:t>
    </w:r>
    <w:r w:rsidDel="00000000" w:rsidR="00000000" w:rsidRPr="00000000">
      <w:rPr>
        <w:rFonts w:ascii="Roboto" w:cs="Roboto" w:eastAsia="Roboto" w:hAnsi="Roboto"/>
        <w:b w:val="1"/>
        <w:color w:val="a3b079"/>
        <w:rtl w:val="0"/>
      </w:rPr>
      <w:t xml:space="preserve">Comeet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sz w:val="22"/>
        <w:szCs w:val="22"/>
        <w:lang w:val="ru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jpg"/><Relationship Id="rId13" Type="http://schemas.openxmlformats.org/officeDocument/2006/relationships/image" Target="media/image10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eader" Target="header1.xml"/><Relationship Id="rId14" Type="http://schemas.openxmlformats.org/officeDocument/2006/relationships/image" Target="media/image9.png"/><Relationship Id="rId17" Type="http://schemas.openxmlformats.org/officeDocument/2006/relationships/footer" Target="foot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18" Type="http://schemas.openxmlformats.org/officeDocument/2006/relationships/footer" Target="footer2.xml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