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Demonstration of Network Communication Models (OSI / TCP-IP)</w:t>
      </w:r>
    </w:p>
    <w:p>
      <w:pPr>
        <w:jc w:val="center"/>
      </w:pPr>
      <w:r>
        <w:rPr>
          <w:b/>
        </w:rPr>
        <w:t>Using Cisco Packet Tracer</w:t>
      </w:r>
    </w:p>
    <w:p>
      <w:pPr>
        <w:pStyle w:val="Heading1"/>
      </w:pPr>
      <w:r>
        <w:t>1. Aim</w:t>
      </w:r>
    </w:p>
    <w:p>
      <w:r>
        <w:t>To understand and demonstrate how data travels between two computers through the OSI and TCP/IP models using Cisco Packet Tracer.</w:t>
      </w:r>
    </w:p>
    <w:p>
      <w:pPr>
        <w:pStyle w:val="Heading1"/>
      </w:pPr>
      <w:r>
        <w:t>2. Software and Components Required</w:t>
      </w:r>
    </w:p>
    <w:p>
      <w:pPr>
        <w:pStyle w:val="ListBullet"/>
      </w:pPr>
      <w:r>
        <w:t>Cisco Packet Tracer</w:t>
      </w:r>
    </w:p>
    <w:p>
      <w:pPr>
        <w:pStyle w:val="ListBullet"/>
      </w:pPr>
      <w:r>
        <w:t>Two PCs</w:t>
      </w:r>
    </w:p>
    <w:p>
      <w:pPr>
        <w:pStyle w:val="ListBullet"/>
      </w:pPr>
      <w:r>
        <w:t>One 2960 Switch</w:t>
      </w:r>
    </w:p>
    <w:p>
      <w:pPr>
        <w:pStyle w:val="ListBullet"/>
      </w:pPr>
      <w:r>
        <w:t>Copper Straight-Through Cables</w:t>
      </w:r>
    </w:p>
    <w:p>
      <w:pPr>
        <w:pStyle w:val="Heading1"/>
      </w:pPr>
      <w:r>
        <w:t>3. Basic Network Setup</w:t>
      </w:r>
    </w:p>
    <w:p>
      <w:r>
        <w:t>A simple network is created by connecting two PCs through a switch.</w:t>
      </w:r>
    </w:p>
    <w:p>
      <w:r>
        <w:t>PC0  →  Switch  →  PC1</w:t>
      </w:r>
    </w:p>
    <w:tbl>
      <w:tblPr>
        <w:tblW w:type="auto" w:w="0"/>
        <w:jc w:val="center"/>
        <w:tblLook w:firstColumn="1" w:firstRow="1" w:lastColumn="0" w:lastRow="0" w:noHBand="0" w:noVBand="1" w:val="04A0"/>
      </w:tblPr>
      <w:tblGrid>
        <w:gridCol w:w="4320"/>
        <w:gridCol w:w="4320"/>
      </w:tblGrid>
      <w:tr>
        <w:tc>
          <w:tcPr>
            <w:tcW w:type="dxa" w:w="4320"/>
          </w:tcPr>
          <w:p>
            <w:r>
              <w:t>Device</w:t>
            </w:r>
          </w:p>
        </w:tc>
        <w:tc>
          <w:tcPr>
            <w:tcW w:type="dxa" w:w="4320"/>
          </w:tcPr>
          <w:p>
            <w:r>
              <w:t>IP Address</w:t>
            </w:r>
          </w:p>
        </w:tc>
      </w:tr>
      <w:tr>
        <w:tc>
          <w:tcPr>
            <w:tcW w:type="dxa" w:w="4320"/>
          </w:tcPr>
          <w:p>
            <w:r>
              <w:t>PC0</w:t>
            </w:r>
          </w:p>
        </w:tc>
        <w:tc>
          <w:tcPr>
            <w:tcW w:type="dxa" w:w="4320"/>
          </w:tcPr>
          <w:p>
            <w:r>
              <w:t>192.168.1.10</w:t>
            </w:r>
          </w:p>
        </w:tc>
      </w:tr>
      <w:tr>
        <w:tc>
          <w:tcPr>
            <w:tcW w:type="dxa" w:w="4320"/>
          </w:tcPr>
          <w:p>
            <w:r>
              <w:t>PC1</w:t>
            </w:r>
          </w:p>
        </w:tc>
        <w:tc>
          <w:tcPr>
            <w:tcW w:type="dxa" w:w="4320"/>
          </w:tcPr>
          <w:p>
            <w:r>
              <w:t>192.168.1.20</w:t>
            </w:r>
          </w:p>
        </w:tc>
      </w:tr>
      <w:tr>
        <w:tc>
          <w:tcPr>
            <w:tcW w:type="dxa" w:w="4320"/>
          </w:tcPr>
          <w:p>
            <w:r>
              <w:t>Subnet Mask</w:t>
            </w:r>
          </w:p>
        </w:tc>
        <w:tc>
          <w:tcPr>
            <w:tcW w:type="dxa" w:w="4320"/>
          </w:tcPr>
          <w:p>
            <w:r>
              <w:t>255.255.255.0</w:t>
            </w:r>
          </w:p>
        </w:tc>
      </w:tr>
    </w:tbl>
    <w:p>
      <w:pPr>
        <w:pStyle w:val="Heading1"/>
      </w:pPr>
      <w:r>
        <w:t>Part A – Create the Network</w:t>
      </w:r>
    </w:p>
    <w:p>
      <w:r>
        <w:t>Step 1: Open Cisco Packet Tracer.</w:t>
      </w:r>
    </w:p>
    <w:p>
      <w:r>
        <w:t>Step 2: Add two PCs from End Devices.</w:t>
      </w:r>
    </w:p>
    <w:p>
      <w:r>
        <w:t>Step 3: Add a 2960 switch from Network Devices → Switches.</w:t>
      </w:r>
    </w:p>
    <w:p>
      <w:r>
        <w:t>Step 4: Place the switch between the PCs.</w:t>
      </w:r>
    </w:p>
    <w:p>
      <w:r>
        <w:t>Step 5: Select Copper Straight-Through from Connections.</w:t>
      </w:r>
    </w:p>
    <w:p>
      <w:r>
        <w:t>Step 6: Connect PC0 and PC1 to the switch.</w:t>
      </w:r>
    </w:p>
    <w:p>
      <w:r>
        <w:t>Step 7: Wait until the link indicators become green.</w:t>
      </w:r>
    </w:p>
    <w:p>
      <w:pPr>
        <w:pStyle w:val="Heading1"/>
      </w:pPr>
      <w:r>
        <w:t>Part B – Configure PC0</w:t>
      </w:r>
    </w:p>
    <w:p>
      <w:r>
        <w:t>Open PC0 → Desktop → IP Configuration and enter:</w:t>
        <w:br/>
        <w:t>IP Address: 192.168.1.10</w:t>
        <w:br/>
        <w:t>Subnet Mask: 255.255.255.0</w:t>
      </w:r>
    </w:p>
    <w:p>
      <w:pPr>
        <w:pStyle w:val="Heading1"/>
      </w:pPr>
      <w:r>
        <w:t>Part C – Configure PC1</w:t>
      </w:r>
    </w:p>
    <w:p>
      <w:r>
        <w:t>Open PC1 → Desktop → IP Configuration and enter:</w:t>
        <w:br/>
        <w:t>IP Address: 192.168.1.20</w:t>
        <w:br/>
        <w:t>Subnet Mask: 255.255.255.0</w:t>
      </w:r>
    </w:p>
    <w:p>
      <w:pPr>
        <w:pStyle w:val="Heading1"/>
      </w:pPr>
      <w:r>
        <w:t>Part D – Test Communication</w:t>
      </w:r>
    </w:p>
    <w:p>
      <w:r>
        <w:t>Open PC0 → Desktop → Command Prompt and type:</w:t>
      </w:r>
    </w:p>
    <w:p>
      <w:r>
        <w:t>ping 192.168.1.20</w:t>
      </w:r>
    </w:p>
    <w:p>
      <w:r>
        <w:t>If replies are received, PC0 and PC1 are communicating successfully.</w:t>
      </w:r>
    </w:p>
    <w:p>
      <w:pPr>
        <w:pStyle w:val="Heading1"/>
      </w:pPr>
      <w:r>
        <w:t>Part E – Demonstrate the OSI Model</w:t>
      </w:r>
    </w:p>
    <w:p>
      <w:r>
        <w:t>Step 1: Change Realtime to Simulation mode.</w:t>
      </w:r>
    </w:p>
    <w:p>
      <w:r>
        <w:t>Step 2: Select Add Simple PDU and click PC0 followed by PC1.</w:t>
      </w:r>
    </w:p>
    <w:p>
      <w:r>
        <w:t>Step 3: Click Capture/Forward step by step.</w:t>
      </w:r>
    </w:p>
    <w:p>
      <w:r>
        <w:t>Step 4: Observe the packet moving from PC0 → Switch → PC1.</w:t>
      </w:r>
    </w:p>
    <w:p>
      <w:pPr>
        <w:pStyle w:val="Heading1"/>
      </w:pPr>
      <w:r>
        <w:t>Part F – OSI Model Layers</w:t>
      </w:r>
    </w:p>
    <w:tbl>
      <w:tblPr>
        <w:tblW w:type="auto" w:w="0"/>
        <w:jc w:val="center"/>
        <w:tblLook w:firstColumn="1" w:firstRow="1" w:lastColumn="0" w:lastRow="0" w:noHBand="0" w:noVBand="1" w:val="04A0"/>
      </w:tblPr>
      <w:tblGrid>
        <w:gridCol w:w="4320"/>
        <w:gridCol w:w="4320"/>
      </w:tblGrid>
      <w:tr>
        <w:tc>
          <w:tcPr>
            <w:tcW w:type="dxa" w:w="4320"/>
          </w:tcPr>
          <w:p>
            <w:r>
              <w:t>Layer</w:t>
            </w:r>
          </w:p>
        </w:tc>
        <w:tc>
          <w:tcPr>
            <w:tcW w:type="dxa" w:w="4320"/>
          </w:tcPr>
          <w:p>
            <w:r>
              <w:t>Purpose</w:t>
            </w:r>
          </w:p>
        </w:tc>
      </w:tr>
      <w:tr>
        <w:tc>
          <w:tcPr>
            <w:tcW w:type="dxa" w:w="4320"/>
          </w:tcPr>
          <w:p>
            <w:r>
              <w:t>7. Application</w:t>
            </w:r>
          </w:p>
        </w:tc>
        <w:tc>
          <w:tcPr>
            <w:tcW w:type="dxa" w:w="4320"/>
          </w:tcPr>
          <w:p>
            <w:r>
              <w:t>User/application communication</w:t>
            </w:r>
          </w:p>
        </w:tc>
      </w:tr>
      <w:tr>
        <w:tc>
          <w:tcPr>
            <w:tcW w:type="dxa" w:w="4320"/>
          </w:tcPr>
          <w:p>
            <w:r>
              <w:t>6. Presentation</w:t>
            </w:r>
          </w:p>
        </w:tc>
        <w:tc>
          <w:tcPr>
            <w:tcW w:type="dxa" w:w="4320"/>
          </w:tcPr>
          <w:p>
            <w:r>
              <w:t>Data format and encryption</w:t>
            </w:r>
          </w:p>
        </w:tc>
      </w:tr>
      <w:tr>
        <w:tc>
          <w:tcPr>
            <w:tcW w:type="dxa" w:w="4320"/>
          </w:tcPr>
          <w:p>
            <w:r>
              <w:t>5. Session</w:t>
            </w:r>
          </w:p>
        </w:tc>
        <w:tc>
          <w:tcPr>
            <w:tcW w:type="dxa" w:w="4320"/>
          </w:tcPr>
          <w:p>
            <w:r>
              <w:t>Manages communication sessions</w:t>
            </w:r>
          </w:p>
        </w:tc>
      </w:tr>
      <w:tr>
        <w:tc>
          <w:tcPr>
            <w:tcW w:type="dxa" w:w="4320"/>
          </w:tcPr>
          <w:p>
            <w:r>
              <w:t>4. Transport</w:t>
            </w:r>
          </w:p>
        </w:tc>
        <w:tc>
          <w:tcPr>
            <w:tcW w:type="dxa" w:w="4320"/>
          </w:tcPr>
          <w:p>
            <w:r>
              <w:t>Reliable delivery using TCP/UDP</w:t>
            </w:r>
          </w:p>
        </w:tc>
      </w:tr>
      <w:tr>
        <w:tc>
          <w:tcPr>
            <w:tcW w:type="dxa" w:w="4320"/>
          </w:tcPr>
          <w:p>
            <w:r>
              <w:t>3. Network</w:t>
            </w:r>
          </w:p>
        </w:tc>
        <w:tc>
          <w:tcPr>
            <w:tcW w:type="dxa" w:w="4320"/>
          </w:tcPr>
          <w:p>
            <w:r>
              <w:t>IP addressing and routing</w:t>
            </w:r>
          </w:p>
        </w:tc>
      </w:tr>
      <w:tr>
        <w:tc>
          <w:tcPr>
            <w:tcW w:type="dxa" w:w="4320"/>
          </w:tcPr>
          <w:p>
            <w:r>
              <w:t>2. Data Link</w:t>
            </w:r>
          </w:p>
        </w:tc>
        <w:tc>
          <w:tcPr>
            <w:tcW w:type="dxa" w:w="4320"/>
          </w:tcPr>
          <w:p>
            <w:r>
              <w:t>MAC addresses and frames</w:t>
            </w:r>
          </w:p>
        </w:tc>
      </w:tr>
      <w:tr>
        <w:tc>
          <w:tcPr>
            <w:tcW w:type="dxa" w:w="4320"/>
          </w:tcPr>
          <w:p>
            <w:r>
              <w:t>1. Physical</w:t>
            </w:r>
          </w:p>
        </w:tc>
        <w:tc>
          <w:tcPr>
            <w:tcW w:type="dxa" w:w="4320"/>
          </w:tcPr>
          <w:p>
            <w:r>
              <w:t>Cables and signals</w:t>
            </w:r>
          </w:p>
        </w:tc>
      </w:tr>
    </w:tbl>
    <w:p>
      <w:pPr>
        <w:pStyle w:val="Heading1"/>
      </w:pPr>
      <w:r>
        <w:t>Part G – TCP/IP Model</w:t>
      </w:r>
    </w:p>
    <w:tbl>
      <w:tblPr>
        <w:tblW w:type="auto" w:w="0"/>
        <w:jc w:val="center"/>
        <w:tblLook w:firstColumn="1" w:firstRow="1" w:lastColumn="0" w:lastRow="0" w:noHBand="0" w:noVBand="1" w:val="04A0"/>
      </w:tblPr>
      <w:tblGrid>
        <w:gridCol w:w="4320"/>
        <w:gridCol w:w="4320"/>
      </w:tblGrid>
      <w:tr>
        <w:tc>
          <w:tcPr>
            <w:tcW w:type="dxa" w:w="4320"/>
          </w:tcPr>
          <w:p>
            <w:r>
              <w:t>Layer</w:t>
            </w:r>
          </w:p>
        </w:tc>
        <w:tc>
          <w:tcPr>
            <w:tcW w:type="dxa" w:w="4320"/>
          </w:tcPr>
          <w:p>
            <w:r>
              <w:t>Examples</w:t>
            </w:r>
          </w:p>
        </w:tc>
      </w:tr>
      <w:tr>
        <w:tc>
          <w:tcPr>
            <w:tcW w:type="dxa" w:w="4320"/>
          </w:tcPr>
          <w:p>
            <w:r>
              <w:t>Application</w:t>
            </w:r>
          </w:p>
        </w:tc>
        <w:tc>
          <w:tcPr>
            <w:tcW w:type="dxa" w:w="4320"/>
          </w:tcPr>
          <w:p>
            <w:r>
              <w:t>HTTP, DNS, FTP</w:t>
            </w:r>
          </w:p>
        </w:tc>
      </w:tr>
      <w:tr>
        <w:tc>
          <w:tcPr>
            <w:tcW w:type="dxa" w:w="4320"/>
          </w:tcPr>
          <w:p>
            <w:r>
              <w:t>Transport</w:t>
            </w:r>
          </w:p>
        </w:tc>
        <w:tc>
          <w:tcPr>
            <w:tcW w:type="dxa" w:w="4320"/>
          </w:tcPr>
          <w:p>
            <w:r>
              <w:t>TCP, UDP</w:t>
            </w:r>
          </w:p>
        </w:tc>
      </w:tr>
      <w:tr>
        <w:tc>
          <w:tcPr>
            <w:tcW w:type="dxa" w:w="4320"/>
          </w:tcPr>
          <w:p>
            <w:r>
              <w:t>Internet</w:t>
            </w:r>
          </w:p>
        </w:tc>
        <w:tc>
          <w:tcPr>
            <w:tcW w:type="dxa" w:w="4320"/>
          </w:tcPr>
          <w:p>
            <w:r>
              <w:t>IP</w:t>
            </w:r>
          </w:p>
        </w:tc>
      </w:tr>
      <w:tr>
        <w:tc>
          <w:tcPr>
            <w:tcW w:type="dxa" w:w="4320"/>
          </w:tcPr>
          <w:p>
            <w:r>
              <w:t>Network Access</w:t>
            </w:r>
          </w:p>
        </w:tc>
        <w:tc>
          <w:tcPr>
            <w:tcW w:type="dxa" w:w="4320"/>
          </w:tcPr>
          <w:p>
            <w:r>
              <w:t>Ethernet, Wi-Fi</w:t>
            </w:r>
          </w:p>
        </w:tc>
      </w:tr>
    </w:tbl>
    <w:p>
      <w:pPr>
        <w:pStyle w:val="Heading1"/>
      </w:pPr>
      <w:r>
        <w:t>Part H – Observe Packet Details</w:t>
      </w:r>
    </w:p>
    <w:p>
      <w:r>
        <w:t>Click the packet in Simulation mode and observe:</w:t>
      </w:r>
    </w:p>
    <w:p>
      <w:pPr>
        <w:pStyle w:val="ListBullet"/>
      </w:pPr>
      <w:r>
        <w:t>Source IP address</w:t>
      </w:r>
    </w:p>
    <w:p>
      <w:pPr>
        <w:pStyle w:val="ListBullet"/>
      </w:pPr>
      <w:r>
        <w:t>Destination IP address</w:t>
      </w:r>
    </w:p>
    <w:p>
      <w:pPr>
        <w:pStyle w:val="ListBullet"/>
      </w:pPr>
      <w:r>
        <w:t>Source MAC address</w:t>
      </w:r>
    </w:p>
    <w:p>
      <w:pPr>
        <w:pStyle w:val="ListBullet"/>
      </w:pPr>
      <w:r>
        <w:t>Destination MAC address</w:t>
      </w:r>
    </w:p>
    <w:p>
      <w:pPr>
        <w:pStyle w:val="ListBullet"/>
      </w:pPr>
      <w:r>
        <w:t>Protocol information</w:t>
      </w:r>
    </w:p>
    <w:p>
      <w:pPr>
        <w:pStyle w:val="ListBullet"/>
      </w:pPr>
      <w:r>
        <w:t>Packet movement</w:t>
      </w:r>
    </w:p>
    <w:p>
      <w:pPr>
        <w:pStyle w:val="Heading1"/>
      </w:pPr>
      <w:r>
        <w:t>Part I – Simple Example</w:t>
      </w:r>
    </w:p>
    <w:p>
      <w:r>
        <w:t>When PC0 sends a message such as “Hello” to PC1, the data passes through different layers. The transport layer manages the data, the network layer adds IP information, the data link layer uses MAC information, and the physical layer sends bits through the cable. At PC1, the process is reversed and the original message is delivered.</w:t>
      </w:r>
    </w:p>
    <w:p>
      <w:pPr>
        <w:pStyle w:val="Heading1"/>
      </w:pPr>
      <w:r>
        <w:t>Part J – Student Experiment Procedure</w:t>
      </w:r>
    </w:p>
    <w:p>
      <w:r>
        <w:t>1. Open Cisco Packet Tracer.</w:t>
      </w:r>
    </w:p>
    <w:p>
      <w:r>
        <w:t>2. Add two PCs and one 2960 switch.</w:t>
      </w:r>
    </w:p>
    <w:p>
      <w:r>
        <w:t>3. Connect both PCs to the switch.</w:t>
      </w:r>
    </w:p>
    <w:p>
      <w:r>
        <w:t>4. Configure PC0 as 192.168.1.10.</w:t>
      </w:r>
    </w:p>
    <w:p>
      <w:r>
        <w:t>5. Configure PC1 as 192.168.1.20.</w:t>
      </w:r>
    </w:p>
    <w:p>
      <w:r>
        <w:t>6. Ping PC1 from PC0.</w:t>
      </w:r>
    </w:p>
    <w:p>
      <w:r>
        <w:t>7. Change Realtime to Simulation mode.</w:t>
      </w:r>
    </w:p>
    <w:p>
      <w:r>
        <w:t>8. Send a Simple PDU from PC0 to PC1.</w:t>
      </w:r>
    </w:p>
    <w:p>
      <w:r>
        <w:t>9. Use Capture/Forward to observe packet movement.</w:t>
      </w:r>
    </w:p>
    <w:p>
      <w:r>
        <w:t>10. Record IP, MAC and protocol information.</w:t>
      </w:r>
    </w:p>
    <w:p>
      <w:pPr>
        <w:pStyle w:val="Heading1"/>
      </w:pPr>
      <w:r>
        <w:t>Result</w:t>
      </w:r>
    </w:p>
    <w:p>
      <w:r>
        <w:t>The network communication between PC0 and PC1 was successfully demonstrated using Cisco Packet Tracer. The movement of data through the OSI and TCP/IP layers was observed in Simulation mode.</w:t>
      </w:r>
    </w:p>
    <w:p>
      <w:pPr>
        <w:pStyle w:val="Heading1"/>
      </w:pPr>
      <w:r>
        <w:t>Conclusion</w:t>
      </w:r>
    </w:p>
    <w:p>
      <w:r>
        <w:t>The experiment helped to understand how data is transferred across a network and how the OSI and TCP/IP models explain different stages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