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B88" w:rsidRDefault="00CD79FD">
      <w:r>
        <w:t xml:space="preserve">How to setup the portable </w:t>
      </w:r>
      <w:r w:rsidR="00151E50">
        <w:t>router for</w:t>
      </w:r>
      <w:r>
        <w:t xml:space="preserve"> </w:t>
      </w:r>
      <w:r w:rsidR="002F5699">
        <w:t>Intel RealSense Spatial Awareness Wearable</w:t>
      </w:r>
      <w:bookmarkStart w:id="0" w:name="_GoBack"/>
      <w:bookmarkEnd w:id="0"/>
    </w:p>
    <w:p w:rsidR="00CD79FD" w:rsidRDefault="00CD79FD"/>
    <w:p w:rsidR="00CD79FD" w:rsidRDefault="00CD79FD">
      <w:r>
        <w:t>Every device connecting to the p</w:t>
      </w:r>
      <w:r w:rsidR="00151E50">
        <w:t>ortable router is assigned fixed</w:t>
      </w:r>
      <w:r>
        <w:t xml:space="preserve"> IP in the router</w:t>
      </w:r>
      <w:r w:rsidR="00151E50">
        <w:t xml:space="preserve"> and is reserved in the router</w:t>
      </w:r>
      <w:r>
        <w:t xml:space="preserve">. </w:t>
      </w:r>
      <w:r w:rsidR="005D7BF2">
        <w:t xml:space="preserve">This is done because the main camera application running on the laptop runs a TCP server looks for clients with specific IP addresses for specific </w:t>
      </w:r>
      <w:r w:rsidR="00151E50">
        <w:t>Vibration Actuators</w:t>
      </w:r>
      <w:r w:rsidR="005D7BF2">
        <w:t xml:space="preserve">. Similarly, the Vibration Actuators, which run the TCP Client application connect to a TCP server with a specific IP Address. </w:t>
      </w:r>
      <w:r>
        <w:t>You have to go into the router settings and ma</w:t>
      </w:r>
      <w:r w:rsidR="00151E50">
        <w:t>ke sure every single Vibration Actuator and the Laptop which runs the Main Application has reserved</w:t>
      </w:r>
      <w:r>
        <w:t xml:space="preserve"> IP address</w:t>
      </w:r>
      <w:r w:rsidR="00151E50">
        <w:t xml:space="preserve"> in the router</w:t>
      </w:r>
      <w:r>
        <w:t xml:space="preserve">. </w:t>
      </w:r>
    </w:p>
    <w:p w:rsidR="00CD79FD" w:rsidRDefault="00CD79FD">
      <w:r>
        <w:t>In the sample code for the Particle Core (The WiFi enabled microcontroller), The Particle Cores connect to a server with a specific address and port number. (</w:t>
      </w:r>
      <w:r w:rsidR="00151E50">
        <w:t>IP Address: 198.162.0.102,</w:t>
      </w:r>
      <w:r>
        <w:t xml:space="preserve"> </w:t>
      </w:r>
      <w:r w:rsidR="00151E50">
        <w:t xml:space="preserve">Port No.: </w:t>
      </w:r>
      <w:r>
        <w:t xml:space="preserve">5555) The laptop needs to be assigned this IP address in the router. This IP address can be changed, but you have to make sure that </w:t>
      </w:r>
      <w:r w:rsidR="00151E50">
        <w:t>the IP Address in the Particle Core Code matches with the reserved IP address for the laptop in the router. So if one changes, the other has to change.</w:t>
      </w:r>
      <w:r>
        <w:t xml:space="preserve"> </w:t>
      </w:r>
    </w:p>
    <w:p w:rsidR="00CD79FD" w:rsidRDefault="00CD79FD">
      <w:r>
        <w:t xml:space="preserve">Similarly, you have to make sure you have fixed IP addresses assigned to all the Vibration Actuators in the router. </w:t>
      </w:r>
    </w:p>
    <w:p w:rsidR="00CD79FD" w:rsidRDefault="00CD79FD">
      <w:r>
        <w:t xml:space="preserve">In the Main application code, you can see that the IP Addresses of the Vibration Actuators are hard coded. </w:t>
      </w:r>
    </w:p>
    <w:p w:rsidR="00CD79FD" w:rsidRDefault="00CD79FD" w:rsidP="00CD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//Fixed IP's of the clients</w:t>
      </w:r>
    </w:p>
    <w:p w:rsidR="00CD79FD" w:rsidRDefault="00CD79FD" w:rsidP="00CD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//Here you specify the assigned fixed IP's of the Vibration Actuators which you stored in the router </w:t>
      </w:r>
    </w:p>
    <w:p w:rsidR="00CD79FD" w:rsidRDefault="00CD79FD" w:rsidP="00CD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D79FD" w:rsidRDefault="00CD79FD" w:rsidP="00CD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TLIP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"192.168.0.101"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="005D7BF2">
        <w:rPr>
          <w:rFonts w:ascii="Consolas" w:hAnsi="Consolas" w:cs="Consolas"/>
          <w:color w:val="B4B4B4"/>
          <w:sz w:val="19"/>
          <w:szCs w:val="19"/>
          <w:highlight w:val="black"/>
        </w:rPr>
        <w:t xml:space="preserve">  /</w:t>
      </w:r>
      <w:proofErr w:type="gramEnd"/>
      <w:r w:rsidR="005D7BF2">
        <w:rPr>
          <w:rFonts w:ascii="Consolas" w:hAnsi="Consolas" w:cs="Consolas"/>
          <w:color w:val="B4B4B4"/>
          <w:sz w:val="19"/>
          <w:szCs w:val="19"/>
          <w:highlight w:val="black"/>
        </w:rPr>
        <w:t>/IP Address for Top Left Vibration Actuator</w:t>
      </w:r>
    </w:p>
    <w:p w:rsidR="00CD79FD" w:rsidRPr="005D7BF2" w:rsidRDefault="00CD79FD" w:rsidP="00CD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TCIP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"192.168.0.103"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="005D7BF2">
        <w:rPr>
          <w:rFonts w:ascii="Consolas" w:hAnsi="Consolas" w:cs="Consolas"/>
          <w:color w:val="B4B4B4"/>
          <w:sz w:val="19"/>
          <w:szCs w:val="19"/>
          <w:highlight w:val="black"/>
        </w:rPr>
        <w:t xml:space="preserve">  /</w:t>
      </w:r>
      <w:proofErr w:type="gramEnd"/>
      <w:r w:rsidR="005D7BF2">
        <w:rPr>
          <w:rFonts w:ascii="Consolas" w:hAnsi="Consolas" w:cs="Consolas"/>
          <w:color w:val="B4B4B4"/>
          <w:sz w:val="19"/>
          <w:szCs w:val="19"/>
          <w:highlight w:val="black"/>
        </w:rPr>
        <w:t>/IP Address for Top Center</w:t>
      </w:r>
      <w:r w:rsidR="005D7BF2">
        <w:rPr>
          <w:rFonts w:ascii="Consolas" w:hAnsi="Consolas" w:cs="Consolas"/>
          <w:color w:val="B4B4B4"/>
          <w:sz w:val="19"/>
          <w:szCs w:val="19"/>
          <w:highlight w:val="black"/>
        </w:rPr>
        <w:t xml:space="preserve"> Vibration Actuator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</w:t>
      </w:r>
    </w:p>
    <w:p w:rsidR="00CD79FD" w:rsidRDefault="00CD79FD" w:rsidP="00CD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TRIP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"192.168.0.111"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="005D7BF2">
        <w:rPr>
          <w:rFonts w:ascii="Consolas" w:hAnsi="Consolas" w:cs="Consolas"/>
          <w:color w:val="B4B4B4"/>
          <w:sz w:val="19"/>
          <w:szCs w:val="19"/>
          <w:highlight w:val="black"/>
        </w:rPr>
        <w:t xml:space="preserve">  /</w:t>
      </w:r>
      <w:proofErr w:type="gramEnd"/>
      <w:r w:rsidR="005D7BF2">
        <w:rPr>
          <w:rFonts w:ascii="Consolas" w:hAnsi="Consolas" w:cs="Consolas"/>
          <w:color w:val="B4B4B4"/>
          <w:sz w:val="19"/>
          <w:szCs w:val="19"/>
          <w:highlight w:val="black"/>
        </w:rPr>
        <w:t>/IP Address for Top Right</w:t>
      </w:r>
      <w:r w:rsidR="005D7BF2">
        <w:rPr>
          <w:rFonts w:ascii="Consolas" w:hAnsi="Consolas" w:cs="Consolas"/>
          <w:color w:val="B4B4B4"/>
          <w:sz w:val="19"/>
          <w:szCs w:val="19"/>
          <w:highlight w:val="black"/>
        </w:rPr>
        <w:t xml:space="preserve"> Vibration Actuator</w:t>
      </w:r>
    </w:p>
    <w:p w:rsidR="00CD79FD" w:rsidRDefault="00CD79FD" w:rsidP="00CD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MLIP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"192.168.0.105"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="005D7BF2">
        <w:rPr>
          <w:rFonts w:ascii="Consolas" w:hAnsi="Consolas" w:cs="Consolas"/>
          <w:color w:val="B4B4B4"/>
          <w:sz w:val="19"/>
          <w:szCs w:val="19"/>
          <w:highlight w:val="black"/>
        </w:rPr>
        <w:t xml:space="preserve">  /</w:t>
      </w:r>
      <w:proofErr w:type="gramEnd"/>
      <w:r w:rsidR="005D7BF2">
        <w:rPr>
          <w:rFonts w:ascii="Consolas" w:hAnsi="Consolas" w:cs="Consolas"/>
          <w:color w:val="B4B4B4"/>
          <w:sz w:val="19"/>
          <w:szCs w:val="19"/>
          <w:highlight w:val="black"/>
        </w:rPr>
        <w:t>/IP Address for Middle Left</w:t>
      </w:r>
      <w:r w:rsidR="005D7BF2">
        <w:rPr>
          <w:rFonts w:ascii="Consolas" w:hAnsi="Consolas" w:cs="Consolas"/>
          <w:color w:val="B4B4B4"/>
          <w:sz w:val="19"/>
          <w:szCs w:val="19"/>
          <w:highlight w:val="black"/>
        </w:rPr>
        <w:t xml:space="preserve"> Vibration Actuator</w:t>
      </w:r>
    </w:p>
    <w:p w:rsidR="00CD79FD" w:rsidRDefault="00CD79FD" w:rsidP="00CD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MCIP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"192.168.0.106"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="005D7BF2">
        <w:rPr>
          <w:rFonts w:ascii="Consolas" w:hAnsi="Consolas" w:cs="Consolas"/>
          <w:color w:val="B4B4B4"/>
          <w:sz w:val="19"/>
          <w:szCs w:val="19"/>
          <w:highlight w:val="black"/>
        </w:rPr>
        <w:t xml:space="preserve">  /</w:t>
      </w:r>
      <w:proofErr w:type="gramEnd"/>
      <w:r w:rsidR="005D7BF2">
        <w:rPr>
          <w:rFonts w:ascii="Consolas" w:hAnsi="Consolas" w:cs="Consolas"/>
          <w:color w:val="B4B4B4"/>
          <w:sz w:val="19"/>
          <w:szCs w:val="19"/>
          <w:highlight w:val="black"/>
        </w:rPr>
        <w:t>/IP Address for Middle Center</w:t>
      </w:r>
      <w:r w:rsidR="005D7BF2">
        <w:rPr>
          <w:rFonts w:ascii="Consolas" w:hAnsi="Consolas" w:cs="Consolas"/>
          <w:color w:val="B4B4B4"/>
          <w:sz w:val="19"/>
          <w:szCs w:val="19"/>
          <w:highlight w:val="black"/>
        </w:rPr>
        <w:t xml:space="preserve"> Vibration Actuator</w:t>
      </w:r>
    </w:p>
    <w:p w:rsidR="00CD79FD" w:rsidRDefault="00CD79FD" w:rsidP="00CD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MRIP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"192.168.0.107"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="005D7BF2">
        <w:rPr>
          <w:rFonts w:ascii="Consolas" w:hAnsi="Consolas" w:cs="Consolas"/>
          <w:color w:val="B4B4B4"/>
          <w:sz w:val="19"/>
          <w:szCs w:val="19"/>
          <w:highlight w:val="black"/>
        </w:rPr>
        <w:t xml:space="preserve">  /</w:t>
      </w:r>
      <w:proofErr w:type="gramEnd"/>
      <w:r w:rsidR="005D7BF2">
        <w:rPr>
          <w:rFonts w:ascii="Consolas" w:hAnsi="Consolas" w:cs="Consolas"/>
          <w:color w:val="B4B4B4"/>
          <w:sz w:val="19"/>
          <w:szCs w:val="19"/>
          <w:highlight w:val="black"/>
        </w:rPr>
        <w:t>/IP Address for Middle Right</w:t>
      </w:r>
      <w:r w:rsidR="005D7BF2">
        <w:rPr>
          <w:rFonts w:ascii="Consolas" w:hAnsi="Consolas" w:cs="Consolas"/>
          <w:color w:val="B4B4B4"/>
          <w:sz w:val="19"/>
          <w:szCs w:val="19"/>
          <w:highlight w:val="black"/>
        </w:rPr>
        <w:t xml:space="preserve"> Vibration Actuator</w:t>
      </w:r>
    </w:p>
    <w:p w:rsidR="00CD79FD" w:rsidRDefault="00CD79FD" w:rsidP="00CD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BLIP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"192.168.0.108"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="005D7BF2">
        <w:rPr>
          <w:rFonts w:ascii="Consolas" w:hAnsi="Consolas" w:cs="Consolas"/>
          <w:color w:val="B4B4B4"/>
          <w:sz w:val="19"/>
          <w:szCs w:val="19"/>
          <w:highlight w:val="black"/>
        </w:rPr>
        <w:t xml:space="preserve">  /</w:t>
      </w:r>
      <w:proofErr w:type="gramEnd"/>
      <w:r w:rsidR="005D7BF2">
        <w:rPr>
          <w:rFonts w:ascii="Consolas" w:hAnsi="Consolas" w:cs="Consolas"/>
          <w:color w:val="B4B4B4"/>
          <w:sz w:val="19"/>
          <w:szCs w:val="19"/>
          <w:highlight w:val="black"/>
        </w:rPr>
        <w:t>/IP Address for Bottom Left</w:t>
      </w:r>
      <w:r w:rsidR="005D7BF2">
        <w:rPr>
          <w:rFonts w:ascii="Consolas" w:hAnsi="Consolas" w:cs="Consolas"/>
          <w:color w:val="B4B4B4"/>
          <w:sz w:val="19"/>
          <w:szCs w:val="19"/>
          <w:highlight w:val="black"/>
        </w:rPr>
        <w:t xml:space="preserve"> Vibration Actuator</w:t>
      </w:r>
    </w:p>
    <w:p w:rsidR="00CD79FD" w:rsidRDefault="00CD79FD" w:rsidP="00CD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BRIP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"192.168.0.109"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="005D7BF2">
        <w:rPr>
          <w:rFonts w:ascii="Consolas" w:hAnsi="Consolas" w:cs="Consolas"/>
          <w:color w:val="B4B4B4"/>
          <w:sz w:val="19"/>
          <w:szCs w:val="19"/>
          <w:highlight w:val="black"/>
        </w:rPr>
        <w:t xml:space="preserve">  /</w:t>
      </w:r>
      <w:proofErr w:type="gramEnd"/>
      <w:r w:rsidR="005D7BF2">
        <w:rPr>
          <w:rFonts w:ascii="Consolas" w:hAnsi="Consolas" w:cs="Consolas"/>
          <w:color w:val="B4B4B4"/>
          <w:sz w:val="19"/>
          <w:szCs w:val="19"/>
          <w:highlight w:val="black"/>
        </w:rPr>
        <w:t>/IP Address for Bottom Right</w:t>
      </w:r>
      <w:r w:rsidR="005D7BF2">
        <w:rPr>
          <w:rFonts w:ascii="Consolas" w:hAnsi="Consolas" w:cs="Consolas"/>
          <w:color w:val="B4B4B4"/>
          <w:sz w:val="19"/>
          <w:szCs w:val="19"/>
          <w:highlight w:val="black"/>
        </w:rPr>
        <w:t xml:space="preserve"> Vibration Actuator</w:t>
      </w:r>
    </w:p>
    <w:p w:rsidR="00CD79FD" w:rsidRDefault="00CD79FD" w:rsidP="00CD79FD">
      <w:pPr>
        <w:rPr>
          <w:rFonts w:ascii="Consolas" w:hAnsi="Consolas" w:cs="Consolas"/>
          <w:color w:val="57A64A"/>
          <w:sz w:val="19"/>
          <w:szCs w:val="19"/>
        </w:rPr>
      </w:pPr>
    </w:p>
    <w:p w:rsidR="00151E50" w:rsidRDefault="005D7BF2" w:rsidP="00CD79FD">
      <w:r>
        <w:t>You have to make sure that the IP addresses</w:t>
      </w:r>
      <w:r w:rsidR="00151E50">
        <w:t xml:space="preserve"> in the Main Application Code</w:t>
      </w:r>
      <w:r>
        <w:t xml:space="preserve"> and the </w:t>
      </w:r>
      <w:r w:rsidR="00151E50">
        <w:t xml:space="preserve">reserved </w:t>
      </w:r>
      <w:r>
        <w:t>ones assigned to the Vibration actuators</w:t>
      </w:r>
      <w:r w:rsidR="00151E50">
        <w:t xml:space="preserve"> in the router match</w:t>
      </w:r>
      <w:r>
        <w:t>. Fo</w:t>
      </w:r>
      <w:r w:rsidR="00151E50">
        <w:t>r doing that you can either use</w:t>
      </w:r>
      <w:r>
        <w:t xml:space="preserve"> the</w:t>
      </w:r>
      <w:r w:rsidR="00151E50">
        <w:t xml:space="preserve"> reserved</w:t>
      </w:r>
      <w:r>
        <w:t xml:space="preserve"> IP addresses already assigned to the Vi</w:t>
      </w:r>
      <w:r w:rsidR="00151E50">
        <w:t>bration Actuators in the router,</w:t>
      </w:r>
      <w:r>
        <w:t xml:space="preserve"> and change it in the main code or make sure you assign the same IP address in the router as you reserve t</w:t>
      </w:r>
      <w:r w:rsidR="00151E50">
        <w:t>he IP addresses in the router</w:t>
      </w:r>
      <w:r>
        <w:t>.</w:t>
      </w:r>
      <w:r w:rsidR="00151E50">
        <w:t xml:space="preserve"> </w:t>
      </w:r>
    </w:p>
    <w:p w:rsidR="00CD79FD" w:rsidRDefault="00151E50" w:rsidP="00CD79FD">
      <w:r>
        <w:t>A very important thing i</w:t>
      </w:r>
      <w:r w:rsidR="002F5699">
        <w:t>s that the IP Addresses for all the devices should be reserved in the router</w:t>
      </w:r>
      <w:r>
        <w:t xml:space="preserve"> so that every device will get assigned the same IP Address when it reconnects to the router</w:t>
      </w:r>
      <w:r w:rsidR="002F5699">
        <w:t>.</w:t>
      </w:r>
      <w:r w:rsidR="005D7BF2">
        <w:t xml:space="preserve"> </w:t>
      </w:r>
    </w:p>
    <w:p w:rsidR="00CD79FD" w:rsidRDefault="00CD79FD" w:rsidP="00CD79FD">
      <w:pPr>
        <w:rPr>
          <w:rFonts w:ascii="Consolas" w:hAnsi="Consolas" w:cs="Consolas"/>
          <w:color w:val="57A64A"/>
          <w:sz w:val="19"/>
          <w:szCs w:val="19"/>
        </w:rPr>
      </w:pPr>
    </w:p>
    <w:p w:rsidR="00CD79FD" w:rsidRDefault="00CD79FD" w:rsidP="00CD79FD">
      <w:pPr>
        <w:rPr>
          <w:rFonts w:ascii="Consolas" w:hAnsi="Consolas" w:cs="Consolas"/>
          <w:color w:val="57A64A"/>
          <w:sz w:val="19"/>
          <w:szCs w:val="19"/>
        </w:rPr>
      </w:pPr>
    </w:p>
    <w:p w:rsidR="00CD79FD" w:rsidRDefault="00CD79FD" w:rsidP="00CD79FD"/>
    <w:sectPr w:rsidR="00CD7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6B7"/>
    <w:rsid w:val="00151E50"/>
    <w:rsid w:val="002F5699"/>
    <w:rsid w:val="005D7BF2"/>
    <w:rsid w:val="006B70CF"/>
    <w:rsid w:val="008736B7"/>
    <w:rsid w:val="00CD79FD"/>
    <w:rsid w:val="00D3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CF2E3-4175-456E-A5FF-130B2AA1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Borude, Sarang H</dc:creator>
  <cp:keywords/>
  <dc:description/>
  <cp:lastModifiedBy>Borude, Sarang H</cp:lastModifiedBy>
  <cp:revision>2</cp:revision>
  <dcterms:created xsi:type="dcterms:W3CDTF">2015-05-30T00:03:00Z</dcterms:created>
  <dcterms:modified xsi:type="dcterms:W3CDTF">2015-05-30T00:03:00Z</dcterms:modified>
</cp:coreProperties>
</file>