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176B" w14:textId="77777777" w:rsidR="00E55E77" w:rsidRDefault="008617BD" w:rsidP="008617BD">
      <w:pPr>
        <w:pStyle w:val="1"/>
      </w:pPr>
      <w:r>
        <w:rPr>
          <w:rFonts w:hint="eastAsia"/>
        </w:rPr>
        <w:t>第二次大作业</w:t>
      </w:r>
    </w:p>
    <w:p w14:paraId="5D2251CA" w14:textId="77777777" w:rsidR="008617BD" w:rsidRDefault="008617BD" w:rsidP="008617BD">
      <w:pPr>
        <w:ind w:firstLine="482"/>
      </w:pPr>
      <w:r w:rsidRPr="008617BD">
        <w:rPr>
          <w:rFonts w:hint="eastAsia"/>
          <w:b/>
        </w:rPr>
        <w:t>摘要：</w:t>
      </w:r>
      <w:r w:rsidRPr="008617BD">
        <w:t>针对滚动体轴承故障诊断的故障频率获取问题，本文利用短时傅里叶变换、小波变换、小波变换与</w:t>
      </w:r>
      <w:r w:rsidRPr="008617BD">
        <w:t>EMD</w:t>
      </w:r>
      <w:r w:rsidRPr="008617BD">
        <w:t>结合等方法对故障轴承采集的数据进行故障特征频率</w:t>
      </w:r>
      <w:r w:rsidRPr="008617BD">
        <w:rPr>
          <w:rFonts w:hint="eastAsia"/>
        </w:rPr>
        <w:t>进行了研究</w:t>
      </w:r>
      <w:r w:rsidRPr="008617BD">
        <w:t>。首先对西储大学的</w:t>
      </w:r>
      <w:r w:rsidRPr="008617BD">
        <w:t>6205</w:t>
      </w:r>
      <w:r>
        <w:t xml:space="preserve">-2RS </w:t>
      </w:r>
      <w:r w:rsidRPr="008617BD">
        <w:t>SKF</w:t>
      </w:r>
      <w:r w:rsidRPr="008617BD">
        <w:t>深沟球轴承外圈、滚动体和内圈数据进行了短时傅里叶变换分析</w:t>
      </w:r>
      <w:r w:rsidRPr="008617BD">
        <w:rPr>
          <w:rFonts w:hint="eastAsia"/>
        </w:rPr>
        <w:t>，发现其频域状态不随时间而发生改变。然后</w:t>
      </w:r>
      <w:r w:rsidRPr="008617BD">
        <w:t>利用</w:t>
      </w:r>
      <w:r w:rsidRPr="008617BD">
        <w:t>MATLAB</w:t>
      </w:r>
      <w:r w:rsidRPr="008617BD">
        <w:t>编写小波变换程序并进行仿真分析。仿真结果表明：利用小波变换可以准确的判断滚动轴承的故障振动信号，得出与轴承理论上特征频率相对应的频率点。最后本文提出了一种小波变换与</w:t>
      </w:r>
      <w:r w:rsidRPr="008617BD">
        <w:t>EMD</w:t>
      </w:r>
      <w:r w:rsidRPr="008617BD">
        <w:t>相结合的方法，运用</w:t>
      </w:r>
      <w:r w:rsidRPr="008617BD">
        <w:t>MATLAB</w:t>
      </w:r>
      <w:r>
        <w:rPr>
          <w:rFonts w:hint="eastAsia"/>
        </w:rPr>
        <w:t>编写的小波</w:t>
      </w:r>
      <w:r w:rsidR="00C94EE0">
        <w:rPr>
          <w:rFonts w:hint="eastAsia"/>
        </w:rPr>
        <w:t>变换</w:t>
      </w:r>
      <w:r>
        <w:rPr>
          <w:rFonts w:hint="eastAsia"/>
        </w:rPr>
        <w:t>程序</w:t>
      </w:r>
      <w:r w:rsidRPr="008617BD">
        <w:t>对诊断信号进行小波分解，将分解后的细节信号进行</w:t>
      </w:r>
      <w:r w:rsidRPr="008617BD">
        <w:t>EMD</w:t>
      </w:r>
      <w:r w:rsidRPr="008617BD">
        <w:t>模态分解以及包络谱分析。运用此方法对滚动轴承各类故障状态进行检测，能够有效判断轴承的故障类型</w:t>
      </w:r>
      <w:r w:rsidR="00C94EE0">
        <w:rPr>
          <w:rFonts w:hint="eastAsia"/>
        </w:rPr>
        <w:t>。</w:t>
      </w:r>
    </w:p>
    <w:p w14:paraId="08A89E22" w14:textId="77777777" w:rsidR="00C94EE0" w:rsidRDefault="00C94EE0" w:rsidP="008617BD">
      <w:pPr>
        <w:ind w:firstLine="480"/>
      </w:pPr>
    </w:p>
    <w:p w14:paraId="47C73978" w14:textId="77777777" w:rsidR="00C94EE0" w:rsidRDefault="00C94EE0" w:rsidP="008617BD">
      <w:pPr>
        <w:ind w:firstLine="480"/>
      </w:pPr>
    </w:p>
    <w:p w14:paraId="40F4967F" w14:textId="77777777" w:rsidR="00C94EE0" w:rsidRDefault="00C94EE0" w:rsidP="00C94EE0">
      <w:pPr>
        <w:pStyle w:val="2"/>
        <w:spacing w:before="156" w:after="156"/>
      </w:pPr>
      <w:r>
        <w:rPr>
          <w:rFonts w:hint="eastAsia"/>
        </w:rPr>
        <w:t>1</w:t>
      </w:r>
      <w:r>
        <w:t xml:space="preserve"> </w:t>
      </w:r>
      <w:r>
        <w:rPr>
          <w:rFonts w:hint="eastAsia"/>
        </w:rPr>
        <w:t>引言</w:t>
      </w:r>
    </w:p>
    <w:p w14:paraId="023E612E" w14:textId="77777777" w:rsidR="00C94EE0" w:rsidRDefault="00C94EE0" w:rsidP="00C94EE0">
      <w:pPr>
        <w:ind w:firstLine="480"/>
        <w:rPr>
          <w:shd w:val="clear" w:color="auto" w:fill="FFFFFF"/>
        </w:rPr>
      </w:pPr>
      <w:r>
        <w:rPr>
          <w:shd w:val="clear" w:color="auto" w:fill="FFFFFF"/>
        </w:rPr>
        <w:t>滚动轴承是机械设备中最为常见的部件之一，轴承的运行状态直接影响设备的整体性能当滚动轴承各元件表面出现点蚀、剥落等局部损伤故障时，就会激起系统的高频固有振动。</w:t>
      </w:r>
    </w:p>
    <w:p w14:paraId="2E22C96D" w14:textId="77777777" w:rsidR="00C94EE0" w:rsidRDefault="00C94EE0" w:rsidP="00C94EE0">
      <w:pPr>
        <w:ind w:firstLine="480"/>
        <w:rPr>
          <w:shd w:val="clear" w:color="auto" w:fill="FFFFFF"/>
        </w:rPr>
      </w:pPr>
      <w:r>
        <w:rPr>
          <w:shd w:val="clear" w:color="auto" w:fill="FFFFFF"/>
        </w:rPr>
        <w:t>本次作业的研究对象为凯斯西储大学滚动轴承实验中心的</w:t>
      </w:r>
      <w:r>
        <w:rPr>
          <w:rFonts w:ascii="Arial" w:hAnsi="Arial" w:cs="Arial"/>
          <w:shd w:val="clear" w:color="auto" w:fill="FFFFFF"/>
        </w:rPr>
        <w:t>6205SKF</w:t>
      </w:r>
      <w:r>
        <w:rPr>
          <w:shd w:val="clear" w:color="auto" w:fill="FFFFFF"/>
        </w:rPr>
        <w:t>的实验数据。故障是由电火花加工出的单点故障，测试轴承连接在电机上，使用加速度传感器测试轴承的振动信号，电机转速为</w:t>
      </w:r>
      <w:r>
        <w:rPr>
          <w:rFonts w:ascii="Arial" w:hAnsi="Arial" w:cs="Arial"/>
          <w:shd w:val="clear" w:color="auto" w:fill="FFFFFF"/>
        </w:rPr>
        <w:t>1797 r/min</w:t>
      </w:r>
      <w:r>
        <w:rPr>
          <w:shd w:val="clear" w:color="auto" w:fill="FFFFFF"/>
        </w:rPr>
        <w:t>，采样频率为</w:t>
      </w:r>
      <w:r>
        <w:rPr>
          <w:rFonts w:ascii="Arial" w:hAnsi="Arial" w:cs="Arial"/>
          <w:shd w:val="clear" w:color="auto" w:fill="FFFFFF"/>
        </w:rPr>
        <w:t>12KHz</w:t>
      </w:r>
      <w:r>
        <w:rPr>
          <w:shd w:val="clear" w:color="auto" w:fill="FFFFFF"/>
        </w:rPr>
        <w:t>。表</w:t>
      </w:r>
      <w:r>
        <w:rPr>
          <w:rFonts w:ascii="Arial" w:hAnsi="Arial" w:cs="Arial"/>
          <w:shd w:val="clear" w:color="auto" w:fill="FFFFFF"/>
        </w:rPr>
        <w:t>1</w:t>
      </w:r>
      <w:r>
        <w:rPr>
          <w:shd w:val="clear" w:color="auto" w:fill="FFFFFF"/>
        </w:rPr>
        <w:t>所示为</w:t>
      </w:r>
      <w:r>
        <w:rPr>
          <w:rFonts w:ascii="Arial" w:hAnsi="Arial" w:cs="Arial"/>
          <w:shd w:val="clear" w:color="auto" w:fill="FFFFFF"/>
        </w:rPr>
        <w:t>6205SKF</w:t>
      </w:r>
      <w:r>
        <w:rPr>
          <w:shd w:val="clear" w:color="auto" w:fill="FFFFFF"/>
        </w:rPr>
        <w:t>滚动轴承故障数据</w:t>
      </w:r>
      <w:r>
        <w:rPr>
          <w:rFonts w:hint="eastAsia"/>
          <w:shd w:val="clear" w:color="auto" w:fill="FFFFFF"/>
        </w:rPr>
        <w:t>。</w:t>
      </w:r>
    </w:p>
    <w:p w14:paraId="0796186B" w14:textId="77777777" w:rsidR="00D81024" w:rsidRPr="00D81024" w:rsidRDefault="00D81024" w:rsidP="00D81024">
      <w:pPr>
        <w:ind w:firstLineChars="0" w:firstLine="0"/>
        <w:jc w:val="center"/>
        <w:rPr>
          <w:sz w:val="21"/>
          <w:shd w:val="clear" w:color="auto" w:fill="FFFFFF"/>
        </w:rPr>
      </w:pPr>
      <w:r w:rsidRPr="00D81024">
        <w:rPr>
          <w:rFonts w:hint="eastAsia"/>
          <w:sz w:val="21"/>
          <w:shd w:val="clear" w:color="auto" w:fill="FFFFFF"/>
        </w:rPr>
        <w:t>表</w:t>
      </w:r>
      <w:r w:rsidRPr="00D81024">
        <w:rPr>
          <w:rFonts w:hint="eastAsia"/>
          <w:sz w:val="21"/>
          <w:shd w:val="clear" w:color="auto" w:fill="FFFFFF"/>
        </w:rPr>
        <w:t>1</w:t>
      </w:r>
      <w:r w:rsidRPr="00D81024">
        <w:rPr>
          <w:sz w:val="21"/>
          <w:shd w:val="clear" w:color="auto" w:fill="FFFFFF"/>
        </w:rPr>
        <w:t xml:space="preserve"> </w:t>
      </w:r>
      <w:r w:rsidRPr="00D81024">
        <w:rPr>
          <w:rFonts w:ascii="Arial" w:hAnsi="Arial" w:cs="Arial"/>
          <w:sz w:val="21"/>
          <w:shd w:val="clear" w:color="auto" w:fill="FFFFFF"/>
        </w:rPr>
        <w:t>6205SKF</w:t>
      </w:r>
      <w:r w:rsidRPr="00D81024">
        <w:rPr>
          <w:sz w:val="21"/>
          <w:shd w:val="clear" w:color="auto" w:fill="FFFFFF"/>
        </w:rPr>
        <w:t>滚动轴承故障数据</w:t>
      </w:r>
    </w:p>
    <w:tbl>
      <w:tblPr>
        <w:tblStyle w:val="a3"/>
        <w:tblW w:w="0" w:type="auto"/>
        <w:tblLook w:val="04A0" w:firstRow="1" w:lastRow="0" w:firstColumn="1" w:lastColumn="0" w:noHBand="0" w:noVBand="1"/>
      </w:tblPr>
      <w:tblGrid>
        <w:gridCol w:w="2765"/>
        <w:gridCol w:w="2765"/>
        <w:gridCol w:w="2766"/>
      </w:tblGrid>
      <w:tr w:rsidR="00C94EE0" w14:paraId="4C97B861" w14:textId="77777777" w:rsidTr="00C94EE0">
        <w:tc>
          <w:tcPr>
            <w:tcW w:w="2765" w:type="dxa"/>
          </w:tcPr>
          <w:p w14:paraId="243385BB" w14:textId="77777777" w:rsidR="00C94EE0" w:rsidRDefault="00C94EE0" w:rsidP="00C94EE0">
            <w:pPr>
              <w:ind w:firstLineChars="0" w:firstLine="0"/>
            </w:pPr>
          </w:p>
        </w:tc>
        <w:tc>
          <w:tcPr>
            <w:tcW w:w="2765" w:type="dxa"/>
          </w:tcPr>
          <w:p w14:paraId="679E2E00" w14:textId="77777777" w:rsidR="00C94EE0" w:rsidRDefault="00C94EE0" w:rsidP="00C94EE0">
            <w:pPr>
              <w:ind w:firstLineChars="0" w:firstLine="0"/>
            </w:pPr>
            <w:r>
              <w:rPr>
                <w:rFonts w:hint="eastAsia"/>
              </w:rPr>
              <w:t>故障尺寸</w:t>
            </w:r>
            <w:r>
              <w:rPr>
                <w:rFonts w:hint="eastAsia"/>
              </w:rPr>
              <w:t>/</w:t>
            </w:r>
            <w:r>
              <w:t>mm</w:t>
            </w:r>
          </w:p>
        </w:tc>
        <w:tc>
          <w:tcPr>
            <w:tcW w:w="2766" w:type="dxa"/>
          </w:tcPr>
          <w:p w14:paraId="3A579263" w14:textId="77777777" w:rsidR="00C94EE0" w:rsidRDefault="00C94EE0" w:rsidP="00C94EE0">
            <w:pPr>
              <w:ind w:firstLineChars="0" w:firstLine="0"/>
            </w:pPr>
            <w:r>
              <w:rPr>
                <w:rFonts w:hint="eastAsia"/>
              </w:rPr>
              <w:t>数据名称</w:t>
            </w:r>
          </w:p>
        </w:tc>
      </w:tr>
      <w:tr w:rsidR="00C94EE0" w14:paraId="26CAA5AF" w14:textId="77777777" w:rsidTr="00C94EE0">
        <w:tc>
          <w:tcPr>
            <w:tcW w:w="2765" w:type="dxa"/>
          </w:tcPr>
          <w:p w14:paraId="738947F6" w14:textId="77777777" w:rsidR="00C94EE0" w:rsidRDefault="00C94EE0" w:rsidP="00C94EE0">
            <w:pPr>
              <w:ind w:firstLineChars="0" w:firstLine="0"/>
            </w:pPr>
            <w:r>
              <w:rPr>
                <w:rFonts w:hint="eastAsia"/>
              </w:rPr>
              <w:t>正常轴承</w:t>
            </w:r>
          </w:p>
        </w:tc>
        <w:tc>
          <w:tcPr>
            <w:tcW w:w="2765" w:type="dxa"/>
          </w:tcPr>
          <w:p w14:paraId="749AA9B1" w14:textId="77777777" w:rsidR="00C94EE0" w:rsidRDefault="00C94EE0" w:rsidP="00C94EE0">
            <w:pPr>
              <w:ind w:firstLineChars="0" w:firstLine="0"/>
            </w:pPr>
            <w:r>
              <w:rPr>
                <w:rFonts w:hint="eastAsia"/>
              </w:rPr>
              <w:t>0</w:t>
            </w:r>
          </w:p>
        </w:tc>
        <w:tc>
          <w:tcPr>
            <w:tcW w:w="2766" w:type="dxa"/>
          </w:tcPr>
          <w:p w14:paraId="6C6CD8EB" w14:textId="77777777" w:rsidR="00C94EE0" w:rsidRDefault="00C94EE0" w:rsidP="00C94EE0">
            <w:pPr>
              <w:ind w:firstLineChars="0" w:firstLine="0"/>
            </w:pPr>
            <w:proofErr w:type="spellStart"/>
            <w:r>
              <w:t>normal.mat</w:t>
            </w:r>
            <w:proofErr w:type="spellEnd"/>
          </w:p>
        </w:tc>
      </w:tr>
      <w:tr w:rsidR="00C94EE0" w14:paraId="74AF0E47" w14:textId="77777777" w:rsidTr="00C94EE0">
        <w:tc>
          <w:tcPr>
            <w:tcW w:w="2765" w:type="dxa"/>
          </w:tcPr>
          <w:p w14:paraId="4742FD38" w14:textId="77777777" w:rsidR="00C94EE0" w:rsidRDefault="00C94EE0" w:rsidP="00C94EE0">
            <w:pPr>
              <w:ind w:firstLineChars="0" w:firstLine="0"/>
            </w:pPr>
            <w:r>
              <w:rPr>
                <w:rFonts w:hint="eastAsia"/>
              </w:rPr>
              <w:t>外圈故障</w:t>
            </w:r>
          </w:p>
        </w:tc>
        <w:tc>
          <w:tcPr>
            <w:tcW w:w="2765" w:type="dxa"/>
          </w:tcPr>
          <w:p w14:paraId="6FF93498" w14:textId="77777777" w:rsidR="00C94EE0" w:rsidRDefault="00C94EE0" w:rsidP="00C94EE0">
            <w:pPr>
              <w:ind w:firstLineChars="0" w:firstLine="0"/>
            </w:pPr>
            <w:r>
              <w:rPr>
                <w:rFonts w:hint="eastAsia"/>
              </w:rPr>
              <w:t>0</w:t>
            </w:r>
            <w:r>
              <w:t>.1778</w:t>
            </w:r>
          </w:p>
        </w:tc>
        <w:tc>
          <w:tcPr>
            <w:tcW w:w="2766" w:type="dxa"/>
          </w:tcPr>
          <w:p w14:paraId="46639099" w14:textId="77777777" w:rsidR="00C94EE0" w:rsidRDefault="00C94EE0" w:rsidP="00C94EE0">
            <w:pPr>
              <w:ind w:firstLineChars="0" w:firstLine="0"/>
            </w:pPr>
            <w:proofErr w:type="spellStart"/>
            <w:r>
              <w:t>outer.mat</w:t>
            </w:r>
            <w:proofErr w:type="spellEnd"/>
          </w:p>
        </w:tc>
      </w:tr>
      <w:tr w:rsidR="00C94EE0" w14:paraId="708F1EB8" w14:textId="77777777" w:rsidTr="00C94EE0">
        <w:tc>
          <w:tcPr>
            <w:tcW w:w="2765" w:type="dxa"/>
          </w:tcPr>
          <w:p w14:paraId="7AC3ABAE" w14:textId="77777777" w:rsidR="00C94EE0" w:rsidRDefault="00C94EE0" w:rsidP="00C94EE0">
            <w:pPr>
              <w:ind w:firstLineChars="0" w:firstLine="0"/>
            </w:pPr>
            <w:r>
              <w:rPr>
                <w:rFonts w:hint="eastAsia"/>
              </w:rPr>
              <w:t>内圈故障</w:t>
            </w:r>
          </w:p>
        </w:tc>
        <w:tc>
          <w:tcPr>
            <w:tcW w:w="2765" w:type="dxa"/>
          </w:tcPr>
          <w:p w14:paraId="3F9E3603" w14:textId="77777777" w:rsidR="00C94EE0" w:rsidRDefault="00C94EE0" w:rsidP="00C94EE0">
            <w:pPr>
              <w:ind w:firstLineChars="0" w:firstLine="0"/>
            </w:pPr>
            <w:r>
              <w:t>0.1778</w:t>
            </w:r>
          </w:p>
        </w:tc>
        <w:tc>
          <w:tcPr>
            <w:tcW w:w="2766" w:type="dxa"/>
          </w:tcPr>
          <w:p w14:paraId="338AD80C" w14:textId="77777777" w:rsidR="00C94EE0" w:rsidRDefault="00C94EE0" w:rsidP="00C94EE0">
            <w:pPr>
              <w:ind w:firstLineChars="0" w:firstLine="0"/>
            </w:pPr>
            <w:proofErr w:type="spellStart"/>
            <w:r>
              <w:t>inner.mat</w:t>
            </w:r>
            <w:proofErr w:type="spellEnd"/>
          </w:p>
        </w:tc>
      </w:tr>
      <w:tr w:rsidR="00C94EE0" w14:paraId="5EDEC8CE" w14:textId="77777777" w:rsidTr="00C94EE0">
        <w:tc>
          <w:tcPr>
            <w:tcW w:w="2765" w:type="dxa"/>
          </w:tcPr>
          <w:p w14:paraId="3D9A7B4B" w14:textId="77777777" w:rsidR="00C94EE0" w:rsidRDefault="00C94EE0" w:rsidP="00C94EE0">
            <w:pPr>
              <w:ind w:firstLineChars="0" w:firstLine="0"/>
            </w:pPr>
            <w:r>
              <w:rPr>
                <w:rFonts w:hint="eastAsia"/>
              </w:rPr>
              <w:t>滚动体故障</w:t>
            </w:r>
          </w:p>
        </w:tc>
        <w:tc>
          <w:tcPr>
            <w:tcW w:w="2765" w:type="dxa"/>
          </w:tcPr>
          <w:p w14:paraId="6A78CF39" w14:textId="77777777" w:rsidR="00C94EE0" w:rsidRDefault="00C94EE0" w:rsidP="00C94EE0">
            <w:pPr>
              <w:ind w:firstLineChars="0" w:firstLine="0"/>
            </w:pPr>
            <w:r>
              <w:rPr>
                <w:rFonts w:hint="eastAsia"/>
              </w:rPr>
              <w:t>0</w:t>
            </w:r>
            <w:r>
              <w:t>.1778</w:t>
            </w:r>
          </w:p>
        </w:tc>
        <w:tc>
          <w:tcPr>
            <w:tcW w:w="2766" w:type="dxa"/>
          </w:tcPr>
          <w:p w14:paraId="37B2BBE3" w14:textId="77777777" w:rsidR="00C94EE0" w:rsidRDefault="00C94EE0" w:rsidP="00C94EE0">
            <w:pPr>
              <w:ind w:firstLineChars="0" w:firstLine="0"/>
            </w:pPr>
            <w:proofErr w:type="spellStart"/>
            <w:r>
              <w:t>ball.mat</w:t>
            </w:r>
            <w:proofErr w:type="spellEnd"/>
          </w:p>
        </w:tc>
      </w:tr>
    </w:tbl>
    <w:p w14:paraId="23CA82C5" w14:textId="6D1DC20D" w:rsidR="00C94EE0" w:rsidRDefault="000A765A" w:rsidP="000A765A">
      <w:pPr>
        <w:ind w:firstLine="480"/>
        <w:rPr>
          <w:shd w:val="clear" w:color="auto" w:fill="FFFFFF"/>
        </w:rPr>
      </w:pPr>
      <w:r>
        <w:rPr>
          <w:rFonts w:ascii="Arial" w:hAnsi="Arial" w:cs="Arial"/>
          <w:shd w:val="clear" w:color="auto" w:fill="FFFFFF"/>
        </w:rPr>
        <w:t>6205SKF</w:t>
      </w:r>
      <w:r>
        <w:rPr>
          <w:shd w:val="clear" w:color="auto" w:fill="FFFFFF"/>
        </w:rPr>
        <w:t>轴承的结构参数如下：滚动体直径</w:t>
      </w:r>
      <w:r>
        <w:rPr>
          <w:rFonts w:ascii="Arial" w:hAnsi="Arial" w:cs="Arial"/>
          <w:shd w:val="clear" w:color="auto" w:fill="FFFFFF"/>
        </w:rPr>
        <w:t>d=7.94mm</w:t>
      </w:r>
      <w:r>
        <w:rPr>
          <w:shd w:val="clear" w:color="auto" w:fill="FFFFFF"/>
        </w:rPr>
        <w:t>；节圆直径</w:t>
      </w:r>
      <w:r>
        <w:rPr>
          <w:rFonts w:ascii="Arial" w:hAnsi="Arial" w:cs="Arial"/>
          <w:shd w:val="clear" w:color="auto" w:fill="FFFFFF"/>
        </w:rPr>
        <w:t>D=39.04mm</w:t>
      </w:r>
      <w:r>
        <w:rPr>
          <w:shd w:val="clear" w:color="auto" w:fill="FFFFFF"/>
        </w:rPr>
        <w:t>；滚动体的个数</w:t>
      </w:r>
      <w:r>
        <w:rPr>
          <w:rFonts w:ascii="Arial" w:hAnsi="Arial" w:cs="Arial"/>
          <w:shd w:val="clear" w:color="auto" w:fill="FFFFFF"/>
        </w:rPr>
        <w:t>n=9</w:t>
      </w:r>
      <w:r>
        <w:rPr>
          <w:shd w:val="clear" w:color="auto" w:fill="FFFFFF"/>
        </w:rPr>
        <w:t>，滚动体接触角</w:t>
      </w:r>
      <w:r>
        <w:rPr>
          <w:shd w:val="clear" w:color="auto" w:fill="FFFFFF"/>
        </w:rPr>
        <w:t>α</w:t>
      </w:r>
      <w:r>
        <w:rPr>
          <w:rFonts w:ascii="Arial" w:hAnsi="Arial" w:cs="Arial"/>
          <w:shd w:val="clear" w:color="auto" w:fill="FFFFFF"/>
        </w:rPr>
        <w:t>=0</w:t>
      </w:r>
      <w:r>
        <w:rPr>
          <w:shd w:val="clear" w:color="auto" w:fill="FFFFFF"/>
        </w:rPr>
        <w:t>。</w:t>
      </w:r>
    </w:p>
    <w:p w14:paraId="2F992839" w14:textId="11C4C1ED" w:rsidR="00895DCE" w:rsidRPr="00327D6D" w:rsidRDefault="00895DCE" w:rsidP="00327D6D">
      <w:pPr>
        <w:ind w:firstLineChars="1300" w:firstLine="2730"/>
        <w:rPr>
          <w:rFonts w:hint="eastAsia"/>
          <w:sz w:val="21"/>
          <w:szCs w:val="20"/>
          <w:shd w:val="clear" w:color="auto" w:fill="FFFFFF"/>
        </w:rPr>
      </w:pPr>
      <w:r w:rsidRPr="00895DCE">
        <w:rPr>
          <w:noProof/>
          <w:sz w:val="21"/>
          <w:szCs w:val="20"/>
        </w:rPr>
        <w:drawing>
          <wp:anchor distT="0" distB="0" distL="114300" distR="114300" simplePos="0" relativeHeight="251662336" behindDoc="0" locked="0" layoutInCell="1" allowOverlap="1" wp14:anchorId="29C9EC67" wp14:editId="058CC69D">
            <wp:simplePos x="0" y="0"/>
            <wp:positionH relativeFrom="margin">
              <wp:align>right</wp:align>
            </wp:positionH>
            <wp:positionV relativeFrom="paragraph">
              <wp:posOffset>273685</wp:posOffset>
            </wp:positionV>
            <wp:extent cx="5274310" cy="61023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610235"/>
                    </a:xfrm>
                    <a:prstGeom prst="rect">
                      <a:avLst/>
                    </a:prstGeom>
                  </pic:spPr>
                </pic:pic>
              </a:graphicData>
            </a:graphic>
          </wp:anchor>
        </w:drawing>
      </w:r>
      <w:r w:rsidRPr="00895DCE">
        <w:rPr>
          <w:rFonts w:hint="eastAsia"/>
          <w:sz w:val="21"/>
          <w:szCs w:val="20"/>
          <w:shd w:val="clear" w:color="auto" w:fill="FFFFFF"/>
        </w:rPr>
        <w:t>表</w:t>
      </w:r>
      <w:r w:rsidRPr="00895DCE">
        <w:rPr>
          <w:rFonts w:hint="eastAsia"/>
          <w:sz w:val="21"/>
          <w:szCs w:val="20"/>
          <w:shd w:val="clear" w:color="auto" w:fill="FFFFFF"/>
        </w:rPr>
        <w:t>2</w:t>
      </w:r>
      <w:r w:rsidRPr="00895DCE">
        <w:rPr>
          <w:sz w:val="21"/>
          <w:szCs w:val="20"/>
          <w:shd w:val="clear" w:color="auto" w:fill="FFFFFF"/>
        </w:rPr>
        <w:t xml:space="preserve"> </w:t>
      </w:r>
      <w:r w:rsidRPr="00895DCE">
        <w:rPr>
          <w:rFonts w:hint="eastAsia"/>
          <w:sz w:val="21"/>
          <w:szCs w:val="20"/>
          <w:shd w:val="clear" w:color="auto" w:fill="FFFFFF"/>
        </w:rPr>
        <w:t>故障特征频率与转频的关系</w:t>
      </w:r>
    </w:p>
    <w:p w14:paraId="5C62AA77" w14:textId="3DD7216B" w:rsidR="000D6A6C" w:rsidRPr="00387C97" w:rsidRDefault="000A765A" w:rsidP="00387C97">
      <w:pPr>
        <w:ind w:firstLine="480"/>
        <w:rPr>
          <w:rFonts w:hint="eastAsia"/>
          <w:shd w:val="clear" w:color="auto" w:fill="FFFFFF"/>
        </w:rPr>
      </w:pPr>
      <w:r>
        <w:rPr>
          <w:rFonts w:hint="eastAsia"/>
          <w:shd w:val="clear" w:color="auto" w:fill="FFFFFF"/>
        </w:rPr>
        <w:lastRenderedPageBreak/>
        <w:t>参考凯斯西储大学的轴承官方文</w:t>
      </w:r>
      <w:r w:rsidR="00387C97">
        <w:rPr>
          <w:rFonts w:hint="eastAsia"/>
          <w:shd w:val="clear" w:color="auto" w:fill="FFFFFF"/>
        </w:rPr>
        <w:t>档（表</w:t>
      </w:r>
      <w:r w:rsidR="00387C97">
        <w:rPr>
          <w:rFonts w:hint="eastAsia"/>
          <w:shd w:val="clear" w:color="auto" w:fill="FFFFFF"/>
        </w:rPr>
        <w:t>2</w:t>
      </w:r>
      <w:r w:rsidR="00387C97">
        <w:rPr>
          <w:rFonts w:hint="eastAsia"/>
          <w:shd w:val="clear" w:color="auto" w:fill="FFFFFF"/>
        </w:rPr>
        <w:t>）</w:t>
      </w:r>
      <w:r>
        <w:rPr>
          <w:rFonts w:hint="eastAsia"/>
          <w:shd w:val="clear" w:color="auto" w:fill="FFFFFF"/>
        </w:rPr>
        <w:t>，可以得知，当轴承转速为</w:t>
      </w:r>
      <w:r>
        <w:rPr>
          <w:rFonts w:hint="eastAsia"/>
          <w:shd w:val="clear" w:color="auto" w:fill="FFFFFF"/>
        </w:rPr>
        <w:t>1</w:t>
      </w:r>
      <w:r>
        <w:rPr>
          <w:shd w:val="clear" w:color="auto" w:fill="FFFFFF"/>
        </w:rPr>
        <w:t>797</w:t>
      </w:r>
      <w:r>
        <w:rPr>
          <w:rFonts w:hint="eastAsia"/>
          <w:shd w:val="clear" w:color="auto" w:fill="FFFFFF"/>
        </w:rPr>
        <w:t>r</w:t>
      </w:r>
      <w:r>
        <w:rPr>
          <w:shd w:val="clear" w:color="auto" w:fill="FFFFFF"/>
        </w:rPr>
        <w:t>/min</w:t>
      </w:r>
      <w:r>
        <w:rPr>
          <w:rFonts w:hint="eastAsia"/>
          <w:shd w:val="clear" w:color="auto" w:fill="FFFFFF"/>
        </w:rPr>
        <w:t>时，也即基础转频为</w:t>
      </w:r>
      <w:r>
        <w:rPr>
          <w:rFonts w:hint="eastAsia"/>
          <w:shd w:val="clear" w:color="auto" w:fill="FFFFFF"/>
        </w:rPr>
        <w:t>2</w:t>
      </w:r>
      <w:r>
        <w:rPr>
          <w:shd w:val="clear" w:color="auto" w:fill="FFFFFF"/>
        </w:rPr>
        <w:t>9.95</w:t>
      </w:r>
      <w:r>
        <w:rPr>
          <w:rFonts w:hint="eastAsia"/>
          <w:shd w:val="clear" w:color="auto" w:fill="FFFFFF"/>
        </w:rPr>
        <w:t>Hz</w:t>
      </w:r>
      <w:r>
        <w:rPr>
          <w:rFonts w:hint="eastAsia"/>
          <w:shd w:val="clear" w:color="auto" w:fill="FFFFFF"/>
        </w:rPr>
        <w:t>时</w:t>
      </w:r>
      <w:r w:rsidR="000D6A6C">
        <w:rPr>
          <w:rFonts w:hint="eastAsia"/>
          <w:shd w:val="clear" w:color="auto" w:fill="FFFFFF"/>
        </w:rPr>
        <w:t>：</w:t>
      </w:r>
    </w:p>
    <w:p w14:paraId="2B0783AE" w14:textId="27E93A7B" w:rsidR="000A765A" w:rsidRDefault="000A765A" w:rsidP="000A765A">
      <w:pPr>
        <w:ind w:firstLine="480"/>
        <w:rPr>
          <w:shd w:val="clear" w:color="auto" w:fill="FFFFFF"/>
        </w:rPr>
      </w:pPr>
      <w:r>
        <w:rPr>
          <w:rFonts w:hint="eastAsia"/>
          <w:shd w:val="clear" w:color="auto" w:fill="FFFFFF"/>
        </w:rPr>
        <w:t>其对应的三个故障特征频率为：</w:t>
      </w:r>
    </w:p>
    <w:p w14:paraId="5A5361F5" w14:textId="0B7371D4" w:rsidR="000A765A" w:rsidRDefault="000A765A" w:rsidP="000A765A">
      <w:pPr>
        <w:ind w:firstLine="480"/>
        <w:rPr>
          <w:shd w:val="clear" w:color="auto" w:fill="FFFFFF"/>
        </w:rPr>
      </w:pPr>
      <w:r>
        <w:rPr>
          <w:rFonts w:hint="eastAsia"/>
          <w:shd w:val="clear" w:color="auto" w:fill="FFFFFF"/>
        </w:rPr>
        <w:t>外圈故障：</w:t>
      </w:r>
      <w:r>
        <w:rPr>
          <w:rFonts w:hint="eastAsia"/>
          <w:shd w:val="clear" w:color="auto" w:fill="FFFFFF"/>
        </w:rPr>
        <w:t>f</w:t>
      </w:r>
      <w:r w:rsidRPr="00BD7CB9">
        <w:rPr>
          <w:rFonts w:hint="eastAsia"/>
          <w:shd w:val="clear" w:color="auto" w:fill="FFFFFF"/>
          <w:vertAlign w:val="subscript"/>
        </w:rPr>
        <w:t>外</w:t>
      </w:r>
      <w:r>
        <w:rPr>
          <w:rFonts w:hint="eastAsia"/>
          <w:shd w:val="clear" w:color="auto" w:fill="FFFFFF"/>
        </w:rPr>
        <w:t>=</w:t>
      </w:r>
      <w:r>
        <w:rPr>
          <w:shd w:val="clear" w:color="auto" w:fill="FFFFFF"/>
        </w:rPr>
        <w:t>29.95*</w:t>
      </w:r>
      <w:r w:rsidR="00BD7CB9">
        <w:rPr>
          <w:shd w:val="clear" w:color="auto" w:fill="FFFFFF"/>
        </w:rPr>
        <w:t>3.5848</w:t>
      </w:r>
      <w:r w:rsidR="00BD7CB9">
        <w:rPr>
          <w:rFonts w:hint="eastAsia"/>
          <w:shd w:val="clear" w:color="auto" w:fill="FFFFFF"/>
        </w:rPr>
        <w:t>=</w:t>
      </w:r>
      <w:r w:rsidR="00BD7CB9">
        <w:rPr>
          <w:shd w:val="clear" w:color="auto" w:fill="FFFFFF"/>
        </w:rPr>
        <w:t>107.36</w:t>
      </w:r>
      <w:r w:rsidR="00BD7CB9">
        <w:rPr>
          <w:rFonts w:hint="eastAsia"/>
          <w:shd w:val="clear" w:color="auto" w:fill="FFFFFF"/>
        </w:rPr>
        <w:t>Hz</w:t>
      </w:r>
    </w:p>
    <w:p w14:paraId="4BE1D33D" w14:textId="0412FBF6" w:rsidR="00BD7CB9" w:rsidRDefault="00BD7CB9" w:rsidP="000A765A">
      <w:pPr>
        <w:ind w:firstLine="480"/>
        <w:rPr>
          <w:shd w:val="clear" w:color="auto" w:fill="FFFFFF"/>
        </w:rPr>
      </w:pPr>
      <w:r>
        <w:rPr>
          <w:rFonts w:hint="eastAsia"/>
          <w:shd w:val="clear" w:color="auto" w:fill="FFFFFF"/>
        </w:rPr>
        <w:t>内圈故障：</w:t>
      </w:r>
      <w:r>
        <w:rPr>
          <w:rFonts w:hint="eastAsia"/>
          <w:shd w:val="clear" w:color="auto" w:fill="FFFFFF"/>
        </w:rPr>
        <w:t>f</w:t>
      </w:r>
      <w:r w:rsidRPr="00BD7CB9">
        <w:rPr>
          <w:rFonts w:hint="eastAsia"/>
          <w:shd w:val="clear" w:color="auto" w:fill="FFFFFF"/>
          <w:vertAlign w:val="subscript"/>
        </w:rPr>
        <w:t>内</w:t>
      </w:r>
      <w:r>
        <w:rPr>
          <w:rFonts w:hint="eastAsia"/>
          <w:shd w:val="clear" w:color="auto" w:fill="FFFFFF"/>
        </w:rPr>
        <w:t>=</w:t>
      </w:r>
      <w:r>
        <w:rPr>
          <w:shd w:val="clear" w:color="auto" w:fill="FFFFFF"/>
        </w:rPr>
        <w:t>29.95*5.4152</w:t>
      </w:r>
      <w:r>
        <w:rPr>
          <w:rFonts w:hint="eastAsia"/>
          <w:shd w:val="clear" w:color="auto" w:fill="FFFFFF"/>
        </w:rPr>
        <w:t>=</w:t>
      </w:r>
      <w:r>
        <w:rPr>
          <w:shd w:val="clear" w:color="auto" w:fill="FFFFFF"/>
        </w:rPr>
        <w:t>162.19</w:t>
      </w:r>
      <w:r>
        <w:rPr>
          <w:rFonts w:hint="eastAsia"/>
          <w:shd w:val="clear" w:color="auto" w:fill="FFFFFF"/>
        </w:rPr>
        <w:t>Hz</w:t>
      </w:r>
    </w:p>
    <w:p w14:paraId="31719FD5" w14:textId="7E0339FE" w:rsidR="00BD7CB9" w:rsidRDefault="00BD7CB9" w:rsidP="000A765A">
      <w:pPr>
        <w:ind w:firstLine="480"/>
        <w:rPr>
          <w:shd w:val="clear" w:color="auto" w:fill="FFFFFF"/>
        </w:rPr>
      </w:pPr>
      <w:r>
        <w:rPr>
          <w:rFonts w:hint="eastAsia"/>
          <w:shd w:val="clear" w:color="auto" w:fill="FFFFFF"/>
        </w:rPr>
        <w:t>滚动体故障：</w:t>
      </w:r>
      <w:r>
        <w:rPr>
          <w:rFonts w:hint="eastAsia"/>
          <w:shd w:val="clear" w:color="auto" w:fill="FFFFFF"/>
        </w:rPr>
        <w:t>f</w:t>
      </w:r>
      <w:r w:rsidRPr="00BD7CB9">
        <w:rPr>
          <w:rFonts w:hint="eastAsia"/>
          <w:shd w:val="clear" w:color="auto" w:fill="FFFFFF"/>
          <w:vertAlign w:val="subscript"/>
        </w:rPr>
        <w:t>滚</w:t>
      </w:r>
      <w:r>
        <w:rPr>
          <w:rFonts w:hint="eastAsia"/>
          <w:shd w:val="clear" w:color="auto" w:fill="FFFFFF"/>
        </w:rPr>
        <w:t>=</w:t>
      </w:r>
      <w:r>
        <w:rPr>
          <w:shd w:val="clear" w:color="auto" w:fill="FFFFFF"/>
        </w:rPr>
        <w:t>29.95*4.7135</w:t>
      </w:r>
      <w:r>
        <w:rPr>
          <w:rFonts w:hint="eastAsia"/>
          <w:shd w:val="clear" w:color="auto" w:fill="FFFFFF"/>
        </w:rPr>
        <w:t>=</w:t>
      </w:r>
      <w:r>
        <w:rPr>
          <w:shd w:val="clear" w:color="auto" w:fill="FFFFFF"/>
        </w:rPr>
        <w:t>141.17</w:t>
      </w:r>
      <w:r>
        <w:rPr>
          <w:rFonts w:hint="eastAsia"/>
          <w:shd w:val="clear" w:color="auto" w:fill="FFFFFF"/>
        </w:rPr>
        <w:t>Hz</w:t>
      </w:r>
    </w:p>
    <w:p w14:paraId="6F0D6B98" w14:textId="4D335F41" w:rsidR="00AB1CDB" w:rsidRDefault="00AB1CDB" w:rsidP="000A765A">
      <w:pPr>
        <w:ind w:firstLine="480"/>
        <w:rPr>
          <w:shd w:val="clear" w:color="auto" w:fill="FFFFFF"/>
        </w:rPr>
      </w:pPr>
    </w:p>
    <w:p w14:paraId="70E58F6A" w14:textId="1D8130BF" w:rsidR="00AB1CDB" w:rsidRDefault="00AB1CDB" w:rsidP="00AB1CDB">
      <w:pPr>
        <w:pStyle w:val="2"/>
        <w:spacing w:before="156" w:after="156"/>
        <w:rPr>
          <w:shd w:val="clear" w:color="auto" w:fill="FFFFFF"/>
        </w:rPr>
      </w:pPr>
      <w:r>
        <w:rPr>
          <w:shd w:val="clear" w:color="auto" w:fill="FFFFFF"/>
        </w:rPr>
        <w:t xml:space="preserve">2 </w:t>
      </w:r>
      <w:r>
        <w:rPr>
          <w:rFonts w:hint="eastAsia"/>
          <w:shd w:val="clear" w:color="auto" w:fill="FFFFFF"/>
        </w:rPr>
        <w:t>对轴承数据进行短时傅里叶分析</w:t>
      </w:r>
    </w:p>
    <w:p w14:paraId="31BBD69C" w14:textId="759EAFF4" w:rsidR="00AB1CDB" w:rsidRDefault="00AB1CDB" w:rsidP="00AB1CDB">
      <w:pPr>
        <w:ind w:firstLine="480"/>
      </w:pPr>
      <w:r>
        <w:rPr>
          <w:rFonts w:hint="eastAsia"/>
        </w:rPr>
        <w:t>传统的傅里叶变换是将信号</w:t>
      </w:r>
      <w:r>
        <w:rPr>
          <w:rFonts w:hint="eastAsia"/>
        </w:rPr>
        <w:t>x</w:t>
      </w:r>
      <w:r>
        <w:rPr>
          <w:rFonts w:hint="eastAsia"/>
        </w:rPr>
        <w:t>（</w:t>
      </w:r>
      <w:r>
        <w:rPr>
          <w:rFonts w:hint="eastAsia"/>
        </w:rPr>
        <w:t>t</w:t>
      </w:r>
      <w:r>
        <w:rPr>
          <w:rFonts w:hint="eastAsia"/>
        </w:rPr>
        <w:t>）与一系列正弦函数进行相关性度量，虽然能够将信号从时域变换到频域从而得到有关频率的信息，但是传统的傅里叶变换不能够反应信号频率与时间的关系，因此只适用于处理平稳信号。</w:t>
      </w:r>
    </w:p>
    <w:p w14:paraId="0E24F751" w14:textId="652B7451" w:rsidR="00AB1CDB" w:rsidRDefault="00AB1CDB" w:rsidP="00AB1CDB">
      <w:pPr>
        <w:ind w:firstLine="480"/>
      </w:pPr>
      <w:r>
        <w:rPr>
          <w:rFonts w:hint="eastAsia"/>
        </w:rPr>
        <w:t>为了克服傅立叶变换</w:t>
      </w:r>
      <w:r>
        <w:t xml:space="preserve">(FT) </w:t>
      </w:r>
      <w:r>
        <w:t>的缺陷，短时傅立叶变换</w:t>
      </w:r>
      <w:r>
        <w:t xml:space="preserve">(STFT) </w:t>
      </w:r>
      <w:r w:rsidR="001B4112">
        <w:t>是研究非平稳信号</w:t>
      </w:r>
      <w:r w:rsidR="001B4112">
        <w:rPr>
          <w:rFonts w:hint="eastAsia"/>
        </w:rPr>
        <w:t>比较</w:t>
      </w:r>
      <w:r>
        <w:t>广泛</w:t>
      </w:r>
      <w:r>
        <w:rPr>
          <w:rFonts w:hint="eastAsia"/>
        </w:rPr>
        <w:t>使用的方法</w:t>
      </w:r>
      <w:r w:rsidR="001B4112">
        <w:rPr>
          <w:rFonts w:hint="eastAsia"/>
        </w:rPr>
        <w:t>之一</w:t>
      </w:r>
      <w:r>
        <w:rPr>
          <w:rFonts w:hint="eastAsia"/>
        </w:rPr>
        <w:t>。假定我们听一段持续</w:t>
      </w:r>
      <w:r>
        <w:t>1</w:t>
      </w:r>
      <w:r>
        <w:t>小时的音乐，在开始时有小提琴，而在结束时有鼓。如</w:t>
      </w:r>
      <w:r>
        <w:rPr>
          <w:rFonts w:hint="eastAsia"/>
        </w:rPr>
        <w:t>果用傅立叶变换分析这个</w:t>
      </w:r>
      <w:r>
        <w:t>1</w:t>
      </w:r>
      <w:r>
        <w:t>小时的音乐，能量频谱将表明对应于小提琴和鼓的频率的峰值。</w:t>
      </w:r>
      <w:r>
        <w:rPr>
          <w:rFonts w:hint="eastAsia"/>
        </w:rPr>
        <w:t>能量频谱会告诉我们有小提琴和鼓</w:t>
      </w:r>
      <w:r w:rsidR="001B4112">
        <w:rPr>
          <w:rFonts w:hint="eastAsia"/>
        </w:rPr>
        <w:t>，</w:t>
      </w:r>
      <w:r>
        <w:t>但不会给我们小提琴和鼓什么时候演奏的任何表示。最</w:t>
      </w:r>
      <w:r>
        <w:rPr>
          <w:rFonts w:hint="eastAsia"/>
        </w:rPr>
        <w:t>简单的做法是把这</w:t>
      </w:r>
      <w:r>
        <w:t>1</w:t>
      </w:r>
      <w:r>
        <w:t>小时划分成每</w:t>
      </w:r>
      <w:r>
        <w:t>5</w:t>
      </w:r>
      <w:r>
        <w:t>分钟一个间隔，并用傅立叶变换分析每一个间隔。在分</w:t>
      </w:r>
      <w:r>
        <w:rPr>
          <w:rFonts w:hint="eastAsia"/>
        </w:rPr>
        <w:t>析每一个间隔时，就会看到，小提琴和鼓出现在哪个</w:t>
      </w:r>
      <w:r>
        <w:t>5</w:t>
      </w:r>
      <w:r>
        <w:t>分钟间隔。这就是短时傅立叶变换</w:t>
      </w:r>
      <w:r>
        <w:t>(STFT)</w:t>
      </w:r>
      <w:r>
        <w:t>的基本思想</w:t>
      </w:r>
      <w:r w:rsidR="00146714">
        <w:rPr>
          <w:rFonts w:hint="eastAsia"/>
        </w:rPr>
        <w:t>：</w:t>
      </w:r>
      <w:r>
        <w:t>把信号划分成许多小的时间间隔，再用傅立叶变换分析每</w:t>
      </w:r>
      <w:r>
        <w:rPr>
          <w:rFonts w:hint="eastAsia"/>
        </w:rPr>
        <w:t>一</w:t>
      </w:r>
      <w:r>
        <w:t>个时间间</w:t>
      </w:r>
      <w:r>
        <w:rPr>
          <w:rFonts w:hint="eastAsia"/>
        </w:rPr>
        <w:t>隔，以便确定在那个时间间隔存在的频率。这些频谱的总体就表示了频谱在时间上是怎样变化的。</w:t>
      </w:r>
    </w:p>
    <w:p w14:paraId="3B308D55" w14:textId="1B946361" w:rsidR="003B6EFB" w:rsidRDefault="003B6EFB" w:rsidP="00AB1CDB">
      <w:pPr>
        <w:ind w:firstLine="480"/>
      </w:pPr>
      <w:r>
        <w:rPr>
          <w:rFonts w:hint="eastAsia"/>
        </w:rPr>
        <w:t>但是短时傅里叶变换也有一定的缺陷，难点在于窗长的选择。窗长选择较大，其时间的分辨率较差，频率的分辨率较好；窗长较小，时间分辨率较好，但是频率分辨率较低。一般来说，只能通过观察仿真实验结果，逐渐调整其窗长的大小，以便满足对分析结果和分析速度的要求。</w:t>
      </w:r>
    </w:p>
    <w:p w14:paraId="50AAC47A" w14:textId="3376DA88" w:rsidR="003B6EFB" w:rsidRDefault="00A346DE" w:rsidP="00AB1CDB">
      <w:pPr>
        <w:ind w:firstLine="480"/>
      </w:pPr>
      <w:r>
        <w:rPr>
          <w:rFonts w:hint="eastAsia"/>
        </w:rPr>
        <w:t>短时傅里叶变换其本质上依旧是傅里叶变换，当窗长无限大时，其结果就是传统傅里叶变换的结果；若窗长趋近于零，其变换效果等于时域信号本身。本文主要是通过对信号数据进行短时傅里叶变换，观察其信号的频率特性是否随时间进行变化，为后文的分析奠定相关的基础。</w:t>
      </w:r>
    </w:p>
    <w:p w14:paraId="42406AEA" w14:textId="6CAA8663" w:rsidR="00A346DE" w:rsidRDefault="009B3DD0" w:rsidP="009B3DD0">
      <w:pPr>
        <w:pStyle w:val="3"/>
        <w:spacing w:before="156" w:after="156"/>
      </w:pPr>
      <w:r w:rsidRPr="009B3DD0">
        <w:rPr>
          <w:rFonts w:hint="eastAsia"/>
        </w:rPr>
        <w:t>2</w:t>
      </w:r>
      <w:r w:rsidRPr="009B3DD0">
        <w:t xml:space="preserve">.1 </w:t>
      </w:r>
      <w:r w:rsidRPr="009B3DD0">
        <w:rPr>
          <w:rFonts w:hint="eastAsia"/>
        </w:rPr>
        <w:t>短时傅里叶变换的仿真结果</w:t>
      </w:r>
    </w:p>
    <w:p w14:paraId="3C5270BE" w14:textId="37B0FB74" w:rsidR="00992ED9" w:rsidRDefault="0098491D" w:rsidP="009B3DD0">
      <w:pPr>
        <w:ind w:firstLine="480"/>
      </w:pPr>
      <w:r>
        <w:rPr>
          <w:rFonts w:hint="eastAsia"/>
        </w:rPr>
        <w:t>在</w:t>
      </w:r>
      <w:r>
        <w:rPr>
          <w:rFonts w:hint="eastAsia"/>
        </w:rPr>
        <w:t>MATLAB</w:t>
      </w:r>
      <w:r>
        <w:rPr>
          <w:rFonts w:hint="eastAsia"/>
        </w:rPr>
        <w:t>中导入四组轴承的信号数据，每组数据的采集长度为</w:t>
      </w:r>
      <w:r>
        <w:rPr>
          <w:rFonts w:hint="eastAsia"/>
        </w:rPr>
        <w:t>4</w:t>
      </w:r>
      <w:r>
        <w:t>096</w:t>
      </w:r>
      <w:r>
        <w:rPr>
          <w:rFonts w:hint="eastAsia"/>
        </w:rPr>
        <w:t>，运行附录</w:t>
      </w:r>
      <w:r>
        <w:rPr>
          <w:rFonts w:hint="eastAsia"/>
        </w:rPr>
        <w:t>A-</w:t>
      </w:r>
      <w:r>
        <w:t>1</w:t>
      </w:r>
      <w:r>
        <w:rPr>
          <w:rFonts w:hint="eastAsia"/>
        </w:rPr>
        <w:t>中的代码，得到如图</w:t>
      </w:r>
      <w:r>
        <w:rPr>
          <w:rFonts w:hint="eastAsia"/>
        </w:rPr>
        <w:t>1</w:t>
      </w:r>
      <w:r>
        <w:rPr>
          <w:rFonts w:hint="eastAsia"/>
        </w:rPr>
        <w:t>（</w:t>
      </w:r>
      <w:r>
        <w:rPr>
          <w:rFonts w:hint="eastAsia"/>
        </w:rPr>
        <w:t>a</w:t>
      </w:r>
      <w:r>
        <w:rPr>
          <w:rFonts w:hint="eastAsia"/>
        </w:rPr>
        <w:t>）、图</w:t>
      </w:r>
      <w:r>
        <w:rPr>
          <w:rFonts w:hint="eastAsia"/>
        </w:rPr>
        <w:t>1</w:t>
      </w:r>
      <w:r>
        <w:rPr>
          <w:rFonts w:hint="eastAsia"/>
        </w:rPr>
        <w:t>（</w:t>
      </w:r>
      <w:r>
        <w:rPr>
          <w:rFonts w:hint="eastAsia"/>
        </w:rPr>
        <w:t>b</w:t>
      </w:r>
      <w:r>
        <w:rPr>
          <w:rFonts w:hint="eastAsia"/>
        </w:rPr>
        <w:t>）、图</w:t>
      </w:r>
      <w:r>
        <w:rPr>
          <w:rFonts w:hint="eastAsia"/>
        </w:rPr>
        <w:t>1</w:t>
      </w:r>
      <w:r>
        <w:rPr>
          <w:rFonts w:hint="eastAsia"/>
        </w:rPr>
        <w:t>（</w:t>
      </w:r>
      <w:r>
        <w:rPr>
          <w:rFonts w:hint="eastAsia"/>
        </w:rPr>
        <w:t>c</w:t>
      </w:r>
      <w:r>
        <w:rPr>
          <w:rFonts w:hint="eastAsia"/>
        </w:rPr>
        <w:t>）、图</w:t>
      </w:r>
      <w:r>
        <w:rPr>
          <w:rFonts w:hint="eastAsia"/>
        </w:rPr>
        <w:t>1</w:t>
      </w:r>
      <w:r>
        <w:rPr>
          <w:rFonts w:hint="eastAsia"/>
        </w:rPr>
        <w:t>（</w:t>
      </w:r>
      <w:r>
        <w:rPr>
          <w:rFonts w:hint="eastAsia"/>
        </w:rPr>
        <w:t>d</w:t>
      </w:r>
      <w:r>
        <w:rPr>
          <w:rFonts w:hint="eastAsia"/>
        </w:rPr>
        <w:t>）的图像</w:t>
      </w:r>
      <w:r w:rsidR="00BB2337">
        <w:rPr>
          <w:rFonts w:hint="eastAsia"/>
        </w:rPr>
        <w:t>。</w:t>
      </w:r>
    </w:p>
    <w:p w14:paraId="41BC0BC7" w14:textId="77777777" w:rsidR="00992ED9" w:rsidRDefault="00992ED9" w:rsidP="00992ED9">
      <w:pPr>
        <w:ind w:firstLine="480"/>
      </w:pPr>
      <w:r>
        <w:br w:type="page"/>
      </w:r>
    </w:p>
    <w:p w14:paraId="661CBA91" w14:textId="4628AC59" w:rsidR="009B3DD0" w:rsidRPr="00895DCE" w:rsidRDefault="00C21404" w:rsidP="007077E2">
      <w:pPr>
        <w:ind w:firstLineChars="300" w:firstLine="630"/>
        <w:rPr>
          <w:sz w:val="21"/>
          <w:szCs w:val="20"/>
        </w:rPr>
      </w:pPr>
      <w:r w:rsidRPr="00895DCE">
        <w:rPr>
          <w:rFonts w:hint="eastAsia"/>
          <w:noProof/>
          <w:sz w:val="21"/>
          <w:szCs w:val="20"/>
        </w:rPr>
        <w:lastRenderedPageBreak/>
        <w:drawing>
          <wp:anchor distT="0" distB="0" distL="114300" distR="114300" simplePos="0" relativeHeight="251661312" behindDoc="0" locked="0" layoutInCell="1" allowOverlap="1" wp14:anchorId="0357BE3B" wp14:editId="58297E53">
            <wp:simplePos x="0" y="0"/>
            <wp:positionH relativeFrom="column">
              <wp:posOffset>2538095</wp:posOffset>
            </wp:positionH>
            <wp:positionV relativeFrom="paragraph">
              <wp:posOffset>2409190</wp:posOffset>
            </wp:positionV>
            <wp:extent cx="2771775" cy="2078990"/>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滚动体故障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1775" cy="2078990"/>
                    </a:xfrm>
                    <a:prstGeom prst="rect">
                      <a:avLst/>
                    </a:prstGeom>
                  </pic:spPr>
                </pic:pic>
              </a:graphicData>
            </a:graphic>
          </wp:anchor>
        </w:drawing>
      </w:r>
      <w:r w:rsidR="007077E2" w:rsidRPr="00895DCE">
        <w:rPr>
          <w:rFonts w:hint="eastAsia"/>
          <w:noProof/>
          <w:sz w:val="21"/>
          <w:szCs w:val="20"/>
        </w:rPr>
        <w:drawing>
          <wp:anchor distT="0" distB="0" distL="114300" distR="114300" simplePos="0" relativeHeight="251660288" behindDoc="0" locked="0" layoutInCell="1" allowOverlap="1" wp14:anchorId="4AE02C64" wp14:editId="1513C3EF">
            <wp:simplePos x="0" y="0"/>
            <wp:positionH relativeFrom="margin">
              <wp:align>left</wp:align>
            </wp:positionH>
            <wp:positionV relativeFrom="paragraph">
              <wp:posOffset>2415041</wp:posOffset>
            </wp:positionV>
            <wp:extent cx="2772000" cy="2079166"/>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圈故障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2000" cy="2079166"/>
                    </a:xfrm>
                    <a:prstGeom prst="rect">
                      <a:avLst/>
                    </a:prstGeom>
                  </pic:spPr>
                </pic:pic>
              </a:graphicData>
            </a:graphic>
            <wp14:sizeRelH relativeFrom="page">
              <wp14:pctWidth>0</wp14:pctWidth>
            </wp14:sizeRelH>
            <wp14:sizeRelV relativeFrom="page">
              <wp14:pctHeight>0</wp14:pctHeight>
            </wp14:sizeRelV>
          </wp:anchor>
        </w:drawing>
      </w:r>
      <w:r w:rsidR="007077E2" w:rsidRPr="00895DCE">
        <w:rPr>
          <w:rFonts w:hint="eastAsia"/>
          <w:sz w:val="21"/>
          <w:szCs w:val="20"/>
        </w:rPr>
        <w:t>图</w:t>
      </w:r>
      <w:r w:rsidR="007077E2" w:rsidRPr="00895DCE">
        <w:rPr>
          <w:rFonts w:hint="eastAsia"/>
          <w:noProof/>
          <w:sz w:val="21"/>
          <w:szCs w:val="20"/>
        </w:rPr>
        <w:drawing>
          <wp:anchor distT="0" distB="0" distL="114300" distR="114300" simplePos="0" relativeHeight="251659264" behindDoc="0" locked="0" layoutInCell="1" allowOverlap="1" wp14:anchorId="325065DE" wp14:editId="5160B869">
            <wp:simplePos x="0" y="0"/>
            <wp:positionH relativeFrom="column">
              <wp:posOffset>2538774</wp:posOffset>
            </wp:positionH>
            <wp:positionV relativeFrom="paragraph">
              <wp:posOffset>0</wp:posOffset>
            </wp:positionV>
            <wp:extent cx="2772000" cy="2079166"/>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外圈故障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2000" cy="2079166"/>
                    </a:xfrm>
                    <a:prstGeom prst="rect">
                      <a:avLst/>
                    </a:prstGeom>
                  </pic:spPr>
                </pic:pic>
              </a:graphicData>
            </a:graphic>
            <wp14:sizeRelH relativeFrom="margin">
              <wp14:pctWidth>0</wp14:pctWidth>
            </wp14:sizeRelH>
            <wp14:sizeRelV relativeFrom="margin">
              <wp14:pctHeight>0</wp14:pctHeight>
            </wp14:sizeRelV>
          </wp:anchor>
        </w:drawing>
      </w:r>
      <w:r w:rsidR="007077E2" w:rsidRPr="00895DCE">
        <w:rPr>
          <w:rFonts w:hint="eastAsia"/>
          <w:noProof/>
          <w:sz w:val="21"/>
          <w:szCs w:val="20"/>
        </w:rPr>
        <w:drawing>
          <wp:anchor distT="0" distB="0" distL="114300" distR="114300" simplePos="0" relativeHeight="251658240" behindDoc="0" locked="0" layoutInCell="1" allowOverlap="1" wp14:anchorId="068F67EB" wp14:editId="469258B2">
            <wp:simplePos x="0" y="0"/>
            <wp:positionH relativeFrom="margin">
              <wp:align>left</wp:align>
            </wp:positionH>
            <wp:positionV relativeFrom="paragraph">
              <wp:posOffset>0</wp:posOffset>
            </wp:positionV>
            <wp:extent cx="2772000" cy="207916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正常轴承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2000" cy="2079162"/>
                    </a:xfrm>
                    <a:prstGeom prst="rect">
                      <a:avLst/>
                    </a:prstGeom>
                  </pic:spPr>
                </pic:pic>
              </a:graphicData>
            </a:graphic>
            <wp14:sizeRelH relativeFrom="margin">
              <wp14:pctWidth>0</wp14:pctWidth>
            </wp14:sizeRelH>
            <wp14:sizeRelV relativeFrom="margin">
              <wp14:pctHeight>0</wp14:pctHeight>
            </wp14:sizeRelV>
          </wp:anchor>
        </w:drawing>
      </w:r>
      <w:r w:rsidR="007077E2" w:rsidRPr="00895DCE">
        <w:rPr>
          <w:rFonts w:hint="eastAsia"/>
          <w:sz w:val="21"/>
          <w:szCs w:val="20"/>
        </w:rPr>
        <w:t>1</w:t>
      </w:r>
      <w:r w:rsidR="007077E2" w:rsidRPr="00895DCE">
        <w:rPr>
          <w:rFonts w:hint="eastAsia"/>
          <w:sz w:val="21"/>
          <w:szCs w:val="20"/>
        </w:rPr>
        <w:t>（</w:t>
      </w:r>
      <w:r w:rsidR="007077E2" w:rsidRPr="00895DCE">
        <w:rPr>
          <w:rFonts w:hint="eastAsia"/>
          <w:sz w:val="21"/>
          <w:szCs w:val="20"/>
        </w:rPr>
        <w:t>a</w:t>
      </w:r>
      <w:r w:rsidR="007077E2" w:rsidRPr="00895DCE">
        <w:rPr>
          <w:rFonts w:hint="eastAsia"/>
          <w:sz w:val="21"/>
          <w:szCs w:val="20"/>
        </w:rPr>
        <w:t>）正常轴承仿真结果</w:t>
      </w:r>
      <w:r w:rsidR="007077E2" w:rsidRPr="00895DCE">
        <w:rPr>
          <w:rFonts w:hint="eastAsia"/>
          <w:sz w:val="21"/>
          <w:szCs w:val="20"/>
        </w:rPr>
        <w:t xml:space="preserve"> </w:t>
      </w:r>
      <w:r w:rsidR="007077E2" w:rsidRPr="00895DCE">
        <w:rPr>
          <w:sz w:val="21"/>
          <w:szCs w:val="20"/>
        </w:rPr>
        <w:t xml:space="preserve">      </w:t>
      </w:r>
      <w:r w:rsidR="00895DCE">
        <w:rPr>
          <w:sz w:val="21"/>
          <w:szCs w:val="20"/>
        </w:rPr>
        <w:t xml:space="preserve">        </w:t>
      </w:r>
      <w:r w:rsidR="007077E2" w:rsidRPr="00895DCE">
        <w:rPr>
          <w:rFonts w:hint="eastAsia"/>
          <w:sz w:val="21"/>
          <w:szCs w:val="20"/>
        </w:rPr>
        <w:t>图</w:t>
      </w:r>
      <w:r w:rsidR="007077E2" w:rsidRPr="00895DCE">
        <w:rPr>
          <w:rFonts w:hint="eastAsia"/>
          <w:sz w:val="21"/>
          <w:szCs w:val="20"/>
        </w:rPr>
        <w:t>1</w:t>
      </w:r>
      <w:r w:rsidR="007077E2" w:rsidRPr="00895DCE">
        <w:rPr>
          <w:rFonts w:hint="eastAsia"/>
          <w:sz w:val="21"/>
          <w:szCs w:val="20"/>
        </w:rPr>
        <w:t>（</w:t>
      </w:r>
      <w:r w:rsidR="007077E2" w:rsidRPr="00895DCE">
        <w:rPr>
          <w:rFonts w:hint="eastAsia"/>
          <w:sz w:val="21"/>
          <w:szCs w:val="20"/>
        </w:rPr>
        <w:t>b</w:t>
      </w:r>
      <w:r w:rsidR="007077E2" w:rsidRPr="00895DCE">
        <w:rPr>
          <w:rFonts w:hint="eastAsia"/>
          <w:sz w:val="21"/>
          <w:szCs w:val="20"/>
        </w:rPr>
        <w:t>）</w:t>
      </w:r>
      <w:r w:rsidRPr="00895DCE">
        <w:rPr>
          <w:rFonts w:hint="eastAsia"/>
          <w:sz w:val="21"/>
          <w:szCs w:val="20"/>
        </w:rPr>
        <w:t>外圈故障</w:t>
      </w:r>
      <w:r w:rsidR="007077E2" w:rsidRPr="00895DCE">
        <w:rPr>
          <w:rFonts w:hint="eastAsia"/>
          <w:sz w:val="21"/>
          <w:szCs w:val="20"/>
        </w:rPr>
        <w:t>仿真结果</w:t>
      </w:r>
    </w:p>
    <w:p w14:paraId="772E2E61" w14:textId="7909C9A1" w:rsidR="007077E2" w:rsidRPr="00895DCE" w:rsidRDefault="00C21404" w:rsidP="007077E2">
      <w:pPr>
        <w:ind w:firstLineChars="300" w:firstLine="630"/>
        <w:rPr>
          <w:sz w:val="21"/>
          <w:szCs w:val="20"/>
        </w:rPr>
      </w:pPr>
      <w:r w:rsidRPr="00895DCE">
        <w:rPr>
          <w:rFonts w:hint="eastAsia"/>
          <w:sz w:val="21"/>
          <w:szCs w:val="20"/>
        </w:rPr>
        <w:t>图</w:t>
      </w:r>
      <w:r w:rsidRPr="00895DCE">
        <w:rPr>
          <w:rFonts w:hint="eastAsia"/>
          <w:sz w:val="21"/>
          <w:szCs w:val="20"/>
        </w:rPr>
        <w:t>1</w:t>
      </w:r>
      <w:r w:rsidRPr="00895DCE">
        <w:rPr>
          <w:rFonts w:hint="eastAsia"/>
          <w:sz w:val="21"/>
          <w:szCs w:val="20"/>
        </w:rPr>
        <w:t>（</w:t>
      </w:r>
      <w:r w:rsidRPr="00895DCE">
        <w:rPr>
          <w:rFonts w:hint="eastAsia"/>
          <w:sz w:val="21"/>
          <w:szCs w:val="20"/>
        </w:rPr>
        <w:t>c</w:t>
      </w:r>
      <w:r w:rsidRPr="00895DCE">
        <w:rPr>
          <w:rFonts w:hint="eastAsia"/>
          <w:sz w:val="21"/>
          <w:szCs w:val="20"/>
        </w:rPr>
        <w:t>）内圈故障仿真结果</w:t>
      </w:r>
      <w:r w:rsidRPr="00895DCE">
        <w:rPr>
          <w:rFonts w:hint="eastAsia"/>
          <w:sz w:val="21"/>
          <w:szCs w:val="20"/>
        </w:rPr>
        <w:t xml:space="preserve"> </w:t>
      </w:r>
      <w:r w:rsidRPr="00895DCE">
        <w:rPr>
          <w:sz w:val="21"/>
          <w:szCs w:val="20"/>
        </w:rPr>
        <w:t xml:space="preserve">      </w:t>
      </w:r>
      <w:r w:rsidR="00895DCE">
        <w:rPr>
          <w:sz w:val="21"/>
          <w:szCs w:val="20"/>
        </w:rPr>
        <w:t xml:space="preserve">        </w:t>
      </w:r>
      <w:r w:rsidRPr="00895DCE">
        <w:rPr>
          <w:rFonts w:hint="eastAsia"/>
          <w:sz w:val="21"/>
          <w:szCs w:val="20"/>
        </w:rPr>
        <w:t>图</w:t>
      </w:r>
      <w:r w:rsidRPr="00895DCE">
        <w:rPr>
          <w:rFonts w:hint="eastAsia"/>
          <w:sz w:val="21"/>
          <w:szCs w:val="20"/>
        </w:rPr>
        <w:t>1</w:t>
      </w:r>
      <w:r w:rsidRPr="00895DCE">
        <w:rPr>
          <w:rFonts w:hint="eastAsia"/>
          <w:sz w:val="21"/>
          <w:szCs w:val="20"/>
        </w:rPr>
        <w:t>（</w:t>
      </w:r>
      <w:r w:rsidRPr="00895DCE">
        <w:rPr>
          <w:rFonts w:hint="eastAsia"/>
          <w:sz w:val="21"/>
          <w:szCs w:val="20"/>
        </w:rPr>
        <w:t>d</w:t>
      </w:r>
      <w:r w:rsidRPr="00895DCE">
        <w:rPr>
          <w:rFonts w:hint="eastAsia"/>
          <w:sz w:val="21"/>
          <w:szCs w:val="20"/>
        </w:rPr>
        <w:t>）滚动体故障仿真结果</w:t>
      </w:r>
    </w:p>
    <w:p w14:paraId="41B63A0C" w14:textId="77777777" w:rsidR="009B3DD0" w:rsidRDefault="00D5057C" w:rsidP="009B3DD0">
      <w:pPr>
        <w:ind w:firstLine="480"/>
      </w:pPr>
      <w:r>
        <w:rPr>
          <w:rFonts w:hint="eastAsia"/>
        </w:rPr>
        <w:t>以上四幅图像，其横坐标表示为时间，单位为</w:t>
      </w:r>
      <w:r>
        <w:rPr>
          <w:rFonts w:hint="eastAsia"/>
        </w:rPr>
        <w:t>s</w:t>
      </w:r>
      <w:r>
        <w:rPr>
          <w:rFonts w:hint="eastAsia"/>
        </w:rPr>
        <w:t>；纵坐标为频率，单位为</w:t>
      </w:r>
      <w:r>
        <w:rPr>
          <w:rFonts w:hint="eastAsia"/>
        </w:rPr>
        <w:t>Hz</w:t>
      </w:r>
      <w:r>
        <w:rPr>
          <w:rFonts w:hint="eastAsia"/>
        </w:rPr>
        <w:t>。取某一时刻</w:t>
      </w:r>
      <w:r>
        <w:rPr>
          <w:rFonts w:hint="eastAsia"/>
        </w:rPr>
        <w:t>t</w:t>
      </w:r>
      <w:r>
        <w:rPr>
          <w:rFonts w:hint="eastAsia"/>
        </w:rPr>
        <w:t>，我们可以发现，其图像颜色从频率</w:t>
      </w:r>
      <w:r>
        <w:rPr>
          <w:rFonts w:hint="eastAsia"/>
        </w:rPr>
        <w:t>0-</w:t>
      </w:r>
      <w:r>
        <w:t>6000</w:t>
      </w:r>
      <w:r>
        <w:rPr>
          <w:rFonts w:hint="eastAsia"/>
        </w:rPr>
        <w:t>Hz</w:t>
      </w:r>
      <w:r>
        <w:rPr>
          <w:rFonts w:hint="eastAsia"/>
        </w:rPr>
        <w:t>范围内，有深有浅。颜色较深的地方，表示信号</w:t>
      </w:r>
      <w:r>
        <w:rPr>
          <w:rFonts w:hint="eastAsia"/>
        </w:rPr>
        <w:t>x</w:t>
      </w:r>
      <w:r>
        <w:rPr>
          <w:rFonts w:hint="eastAsia"/>
        </w:rPr>
        <w:t>（</w:t>
      </w:r>
      <w:r>
        <w:rPr>
          <w:rFonts w:hint="eastAsia"/>
        </w:rPr>
        <w:t>t</w:t>
      </w:r>
      <w:r>
        <w:rPr>
          <w:rFonts w:hint="eastAsia"/>
        </w:rPr>
        <w:t>）在该处的频率分量的幅值较大，颜色较浅的地方表示幅值较低。</w:t>
      </w:r>
    </w:p>
    <w:p w14:paraId="06DDAD1D" w14:textId="77777777" w:rsidR="00D5057C" w:rsidRDefault="00D5057C" w:rsidP="009B3DD0">
      <w:pPr>
        <w:ind w:firstLine="480"/>
      </w:pPr>
      <w:r>
        <w:rPr>
          <w:rFonts w:hint="eastAsia"/>
        </w:rPr>
        <w:t>将短时傅里叶变换</w:t>
      </w:r>
      <w:r w:rsidR="00276BC8">
        <w:rPr>
          <w:rFonts w:hint="eastAsia"/>
        </w:rPr>
        <w:t>t=0</w:t>
      </w:r>
      <w:r w:rsidR="00276BC8">
        <w:rPr>
          <w:rFonts w:hint="eastAsia"/>
        </w:rPr>
        <w:t>时刻</w:t>
      </w:r>
      <w:r>
        <w:rPr>
          <w:rFonts w:hint="eastAsia"/>
        </w:rPr>
        <w:t>的仿真结果与第一次作业的传统傅里叶变换结果相对比，可以发现，其信号在频率的</w:t>
      </w:r>
      <w:r w:rsidR="00276BC8">
        <w:rPr>
          <w:rFonts w:hint="eastAsia"/>
        </w:rPr>
        <w:t>特征分量是能够一一对应上的，这表明本文的短时傅里叶变换代码是正确的。同时，通过观察短时傅里叶变换的结果，我们可以发现，四种轴承的频域特征分量基本上不随时间的变化而变化，这表明</w:t>
      </w:r>
      <w:r w:rsidR="00B633A2">
        <w:rPr>
          <w:rFonts w:hint="eastAsia"/>
        </w:rPr>
        <w:t>该信号的平稳信号，为后文的进一步分析带来了方便。</w:t>
      </w:r>
    </w:p>
    <w:p w14:paraId="0146E158" w14:textId="77777777" w:rsidR="00B633A2" w:rsidRDefault="00B633A2" w:rsidP="009B3DD0">
      <w:pPr>
        <w:ind w:firstLine="480"/>
      </w:pPr>
    </w:p>
    <w:p w14:paraId="173F9C1A" w14:textId="77777777" w:rsidR="00B633A2" w:rsidRDefault="00B633A2" w:rsidP="00B633A2">
      <w:pPr>
        <w:pStyle w:val="2"/>
        <w:spacing w:before="156" w:after="156"/>
      </w:pPr>
      <w:r>
        <w:rPr>
          <w:rFonts w:hint="eastAsia"/>
        </w:rPr>
        <w:t>3</w:t>
      </w:r>
      <w:r>
        <w:t xml:space="preserve"> </w:t>
      </w:r>
      <w:r>
        <w:rPr>
          <w:rFonts w:hint="eastAsia"/>
        </w:rPr>
        <w:t>对轴承数据进行小波变换分析</w:t>
      </w:r>
    </w:p>
    <w:p w14:paraId="7E544E96" w14:textId="5BF3C409" w:rsidR="00B633A2" w:rsidRDefault="00BB2337" w:rsidP="00B633A2">
      <w:pPr>
        <w:ind w:firstLine="480"/>
      </w:pPr>
      <w:r>
        <w:rPr>
          <w:rFonts w:hint="eastAsia"/>
        </w:rPr>
        <w:t>虽然短时傅里叶变换将传统的频域分析带入到了更先进的时频分析，能够对信号</w:t>
      </w:r>
      <w:r>
        <w:rPr>
          <w:rFonts w:hint="eastAsia"/>
        </w:rPr>
        <w:t>x</w:t>
      </w:r>
      <w:r>
        <w:rPr>
          <w:rFonts w:hint="eastAsia"/>
        </w:rPr>
        <w:t>（</w:t>
      </w:r>
      <w:r>
        <w:rPr>
          <w:rFonts w:hint="eastAsia"/>
        </w:rPr>
        <w:t>t</w:t>
      </w:r>
      <w:r>
        <w:rPr>
          <w:rFonts w:hint="eastAsia"/>
        </w:rPr>
        <w:t>）同时进行时间和频率的观察，但是由于短时傅里叶变换是一种时窗大小及形状都固定不变的时频局部化分析，由于分析方法自身特点的局限性，使用短时傅里叶变换依旧没能够找出轴承的特定的故障频率。因此，本文采用小波变</w:t>
      </w:r>
      <w:r>
        <w:rPr>
          <w:rFonts w:hint="eastAsia"/>
        </w:rPr>
        <w:lastRenderedPageBreak/>
        <w:t>换对轴承数据进行分析。通过小波变换，既能够看到整个信号的全貌，又能够观察信号的细节，是一种适用于非平稳信号的优秀分析手段。</w:t>
      </w:r>
    </w:p>
    <w:p w14:paraId="3A5FF758" w14:textId="1DE3EF15" w:rsidR="007B54C0" w:rsidRDefault="007B54C0" w:rsidP="00B633A2">
      <w:pPr>
        <w:ind w:firstLine="480"/>
        <w:rPr>
          <w:rFonts w:hint="eastAsia"/>
        </w:rPr>
      </w:pPr>
      <w:r>
        <w:rPr>
          <w:rFonts w:hint="eastAsia"/>
        </w:rPr>
        <w:t>3</w:t>
      </w:r>
      <w:r>
        <w:t xml:space="preserve">.1 </w:t>
      </w:r>
      <w:r>
        <w:rPr>
          <w:rFonts w:hint="eastAsia"/>
        </w:rPr>
        <w:t>外圈故障轴承的小波变换</w:t>
      </w:r>
    </w:p>
    <w:p w14:paraId="61E370C8" w14:textId="1F06E772" w:rsidR="004F485C" w:rsidRDefault="007B54C0" w:rsidP="00B633A2">
      <w:pPr>
        <w:ind w:firstLine="480"/>
      </w:pPr>
      <w:r>
        <w:rPr>
          <w:noProof/>
        </w:rPr>
        <w:drawing>
          <wp:anchor distT="0" distB="0" distL="114300" distR="114300" simplePos="0" relativeHeight="251663360" behindDoc="0" locked="0" layoutInCell="1" allowOverlap="1" wp14:anchorId="64F8E3E5" wp14:editId="324499DC">
            <wp:simplePos x="0" y="0"/>
            <wp:positionH relativeFrom="margin">
              <wp:align>left</wp:align>
            </wp:positionH>
            <wp:positionV relativeFrom="paragraph">
              <wp:posOffset>860612</wp:posOffset>
            </wp:positionV>
            <wp:extent cx="5274310" cy="398653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986530"/>
                    </a:xfrm>
                    <a:prstGeom prst="rect">
                      <a:avLst/>
                    </a:prstGeom>
                  </pic:spPr>
                </pic:pic>
              </a:graphicData>
            </a:graphic>
          </wp:anchor>
        </w:drawing>
      </w:r>
      <w:r>
        <w:rPr>
          <w:rFonts w:hint="eastAsia"/>
        </w:rPr>
        <w:t>首先将外圈故障轴承数据导入到</w:t>
      </w:r>
      <w:r>
        <w:rPr>
          <w:rFonts w:hint="eastAsia"/>
        </w:rPr>
        <w:t>MATLAB</w:t>
      </w:r>
      <w:r>
        <w:rPr>
          <w:rFonts w:hint="eastAsia"/>
        </w:rPr>
        <w:t>中，编写了附录</w:t>
      </w:r>
      <w:r>
        <w:rPr>
          <w:rFonts w:hint="eastAsia"/>
        </w:rPr>
        <w:t>A-</w:t>
      </w:r>
      <w:r>
        <w:t>2</w:t>
      </w:r>
      <w:r>
        <w:rPr>
          <w:rFonts w:hint="eastAsia"/>
        </w:rPr>
        <w:t>中的小波变换程序，该程序使用得是</w:t>
      </w:r>
      <w:proofErr w:type="spellStart"/>
      <w:r w:rsidRPr="007B54C0">
        <w:t>daubechies</w:t>
      </w:r>
      <w:proofErr w:type="spellEnd"/>
      <w:r>
        <w:rPr>
          <w:rFonts w:hint="eastAsia"/>
        </w:rPr>
        <w:t>小波基函数，基函数代号为</w:t>
      </w:r>
      <w:r>
        <w:rPr>
          <w:rFonts w:hint="eastAsia"/>
        </w:rPr>
        <w:t>db</w:t>
      </w:r>
      <w:r>
        <w:t>10</w:t>
      </w:r>
      <w:r>
        <w:rPr>
          <w:rFonts w:hint="eastAsia"/>
        </w:rPr>
        <w:t>。对轴承的振动信号进行</w:t>
      </w:r>
      <w:r>
        <w:rPr>
          <w:rFonts w:hint="eastAsia"/>
        </w:rPr>
        <w:t>5</w:t>
      </w:r>
      <w:r>
        <w:rPr>
          <w:rFonts w:hint="eastAsia"/>
        </w:rPr>
        <w:t>层分解，分解结果如图</w:t>
      </w:r>
      <w:r>
        <w:t>2</w:t>
      </w:r>
      <w:r>
        <w:rPr>
          <w:rFonts w:hint="eastAsia"/>
        </w:rPr>
        <w:t>所示。</w:t>
      </w:r>
    </w:p>
    <w:p w14:paraId="2CC69310" w14:textId="6996BE93" w:rsidR="007B54C0" w:rsidRPr="00895DCE" w:rsidRDefault="007B54C0" w:rsidP="007B54C0">
      <w:pPr>
        <w:ind w:firstLineChars="0" w:firstLine="0"/>
        <w:jc w:val="center"/>
        <w:rPr>
          <w:sz w:val="21"/>
          <w:szCs w:val="20"/>
        </w:rPr>
      </w:pPr>
      <w:r w:rsidRPr="00895DCE">
        <w:rPr>
          <w:rFonts w:hint="eastAsia"/>
          <w:sz w:val="21"/>
          <w:szCs w:val="20"/>
        </w:rPr>
        <w:t>图</w:t>
      </w:r>
      <w:r w:rsidRPr="00895DCE">
        <w:rPr>
          <w:rFonts w:hint="eastAsia"/>
          <w:sz w:val="21"/>
          <w:szCs w:val="20"/>
        </w:rPr>
        <w:t>2</w:t>
      </w:r>
      <w:r w:rsidRPr="00895DCE">
        <w:rPr>
          <w:sz w:val="21"/>
          <w:szCs w:val="20"/>
        </w:rPr>
        <w:t xml:space="preserve"> </w:t>
      </w:r>
      <w:r w:rsidRPr="00895DCE">
        <w:rPr>
          <w:rFonts w:hint="eastAsia"/>
          <w:sz w:val="21"/>
          <w:szCs w:val="20"/>
        </w:rPr>
        <w:t>外圈故障轴承的小波分解</w:t>
      </w:r>
    </w:p>
    <w:p w14:paraId="4386E329" w14:textId="5B59140F" w:rsidR="00467479" w:rsidRDefault="00467479" w:rsidP="00467479">
      <w:pPr>
        <w:ind w:firstLine="480"/>
        <w:rPr>
          <w:rFonts w:hint="eastAsia"/>
        </w:rPr>
      </w:pPr>
      <w:r>
        <w:rPr>
          <w:rFonts w:hint="eastAsia"/>
          <w:noProof/>
        </w:rPr>
        <w:drawing>
          <wp:anchor distT="0" distB="0" distL="114300" distR="114300" simplePos="0" relativeHeight="251664384" behindDoc="0" locked="0" layoutInCell="1" allowOverlap="1" wp14:anchorId="3974E959" wp14:editId="2FFFF74C">
            <wp:simplePos x="0" y="0"/>
            <wp:positionH relativeFrom="margin">
              <wp:align>center</wp:align>
            </wp:positionH>
            <wp:positionV relativeFrom="paragraph">
              <wp:posOffset>802588</wp:posOffset>
            </wp:positionV>
            <wp:extent cx="2517775" cy="18878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775" cy="1887855"/>
                    </a:xfrm>
                    <a:prstGeom prst="rect">
                      <a:avLst/>
                    </a:prstGeom>
                  </pic:spPr>
                </pic:pic>
              </a:graphicData>
            </a:graphic>
            <wp14:sizeRelH relativeFrom="margin">
              <wp14:pctWidth>0</wp14:pctWidth>
            </wp14:sizeRelH>
            <wp14:sizeRelV relativeFrom="margin">
              <wp14:pctHeight>0</wp14:pctHeight>
            </wp14:sizeRelV>
          </wp:anchor>
        </w:drawing>
      </w:r>
      <w:r w:rsidR="002D7762">
        <w:t>其中</w:t>
      </w:r>
      <w:r w:rsidR="002D7762">
        <w:t xml:space="preserve"> d1~d</w:t>
      </w:r>
      <w:r w:rsidR="002D7762">
        <w:t>5</w:t>
      </w:r>
      <w:r w:rsidR="002D7762">
        <w:t xml:space="preserve"> </w:t>
      </w:r>
      <w:r w:rsidR="002D7762">
        <w:t>分别表示第</w:t>
      </w:r>
      <w:r w:rsidR="002D7762">
        <w:t xml:space="preserve"> 1</w:t>
      </w:r>
      <w:r w:rsidR="002D7762">
        <w:t>、</w:t>
      </w:r>
      <w:r w:rsidR="002D7762">
        <w:t>2</w:t>
      </w:r>
      <w:r w:rsidR="002D7762">
        <w:t>、</w:t>
      </w:r>
      <w:r w:rsidR="002D7762">
        <w:t>3</w:t>
      </w:r>
      <w:r w:rsidR="002D7762">
        <w:t>、</w:t>
      </w:r>
      <w:r w:rsidR="002D7762">
        <w:t>4</w:t>
      </w:r>
      <w:r w:rsidR="002D7762">
        <w:rPr>
          <w:rFonts w:hint="eastAsia"/>
        </w:rPr>
        <w:t>、</w:t>
      </w:r>
      <w:r w:rsidR="002D7762">
        <w:rPr>
          <w:rFonts w:hint="eastAsia"/>
        </w:rPr>
        <w:t>5</w:t>
      </w:r>
      <w:r w:rsidR="002D7762">
        <w:t>层细节信号</w:t>
      </w:r>
      <w:r w:rsidR="002D7762">
        <w:rPr>
          <w:rFonts w:hint="eastAsia"/>
        </w:rPr>
        <w:t>，</w:t>
      </w:r>
      <w:r w:rsidR="002D7762">
        <w:rPr>
          <w:rFonts w:hint="eastAsia"/>
        </w:rPr>
        <w:t>a</w:t>
      </w:r>
      <w:r w:rsidR="002D7762">
        <w:t>5</w:t>
      </w:r>
      <w:r w:rsidR="002D7762">
        <w:rPr>
          <w:rFonts w:hint="eastAsia"/>
        </w:rPr>
        <w:t>表示的是第</w:t>
      </w:r>
      <w:r w:rsidR="002D7762">
        <w:rPr>
          <w:rFonts w:hint="eastAsia"/>
        </w:rPr>
        <w:t>5</w:t>
      </w:r>
      <w:r w:rsidR="002D7762">
        <w:rPr>
          <w:rFonts w:hint="eastAsia"/>
        </w:rPr>
        <w:t>层的近似信号</w:t>
      </w:r>
      <w:r w:rsidR="002D7762">
        <w:t>。为了提取外圈故障特征频率，进一步对第</w:t>
      </w:r>
      <w:r w:rsidR="002D7762">
        <w:t xml:space="preserve"> 1 </w:t>
      </w:r>
      <w:r w:rsidR="002D7762">
        <w:t>层细节信号</w:t>
      </w:r>
      <w:r w:rsidR="002D7762">
        <w:t xml:space="preserve"> d1 </w:t>
      </w:r>
      <w:r w:rsidR="002D7762">
        <w:t>做</w:t>
      </w:r>
      <w:r w:rsidR="002D7762">
        <w:t xml:space="preserve"> Hilbert </w:t>
      </w:r>
      <w:r w:rsidR="002D7762">
        <w:t>包络并进行</w:t>
      </w:r>
      <w:r w:rsidR="002D7762">
        <w:rPr>
          <w:rFonts w:hint="eastAsia"/>
        </w:rPr>
        <w:t>频</w:t>
      </w:r>
      <w:r w:rsidR="002D7762">
        <w:t>谱分析，结果如图</w:t>
      </w:r>
      <w:r w:rsidR="002D7762">
        <w:t xml:space="preserve"> 3 </w:t>
      </w:r>
      <w:r w:rsidR="002D7762">
        <w:t>所示。</w:t>
      </w:r>
    </w:p>
    <w:p w14:paraId="44B79F88" w14:textId="4698216F" w:rsidR="002D7762" w:rsidRPr="00EA6E48" w:rsidRDefault="00EA6E48" w:rsidP="00EA6E48">
      <w:pPr>
        <w:ind w:firstLineChars="0" w:firstLine="0"/>
        <w:jc w:val="center"/>
        <w:rPr>
          <w:sz w:val="21"/>
          <w:szCs w:val="20"/>
        </w:rPr>
      </w:pPr>
      <w:r w:rsidRPr="00EA6E48">
        <w:rPr>
          <w:rFonts w:hint="eastAsia"/>
          <w:sz w:val="21"/>
          <w:szCs w:val="20"/>
        </w:rPr>
        <w:t>图</w:t>
      </w:r>
      <w:r w:rsidRPr="00EA6E48">
        <w:rPr>
          <w:rFonts w:hint="eastAsia"/>
          <w:sz w:val="21"/>
          <w:szCs w:val="20"/>
        </w:rPr>
        <w:t>3</w:t>
      </w:r>
      <w:r w:rsidRPr="00EA6E48">
        <w:rPr>
          <w:sz w:val="21"/>
          <w:szCs w:val="20"/>
        </w:rPr>
        <w:t xml:space="preserve"> </w:t>
      </w:r>
      <w:r w:rsidRPr="00EA6E48">
        <w:rPr>
          <w:rFonts w:hint="eastAsia"/>
          <w:sz w:val="21"/>
          <w:szCs w:val="20"/>
        </w:rPr>
        <w:t>小波分解第</w:t>
      </w:r>
      <w:r w:rsidRPr="00EA6E48">
        <w:rPr>
          <w:rFonts w:hint="eastAsia"/>
          <w:sz w:val="21"/>
          <w:szCs w:val="20"/>
        </w:rPr>
        <w:t>1</w:t>
      </w:r>
      <w:r w:rsidRPr="00EA6E48">
        <w:rPr>
          <w:rFonts w:hint="eastAsia"/>
          <w:sz w:val="21"/>
          <w:szCs w:val="20"/>
        </w:rPr>
        <w:t>层的包络谱分解</w:t>
      </w:r>
    </w:p>
    <w:p w14:paraId="75E4ED08" w14:textId="14571080" w:rsidR="002D7762" w:rsidRDefault="002D7762" w:rsidP="002D7762">
      <w:pPr>
        <w:ind w:firstLine="480"/>
        <w:rPr>
          <w:i/>
          <w:iCs/>
        </w:rPr>
      </w:pPr>
      <w:r>
        <w:lastRenderedPageBreak/>
        <w:t>从</w:t>
      </w:r>
      <w:r>
        <w:rPr>
          <w:rFonts w:hint="eastAsia"/>
        </w:rPr>
        <w:t>频</w:t>
      </w:r>
      <w:r>
        <w:t>谱的分析可以发现频率</w:t>
      </w:r>
      <w:r w:rsidR="00EA6E48">
        <w:rPr>
          <w:rFonts w:hint="eastAsia"/>
        </w:rPr>
        <w:t>（</w:t>
      </w:r>
      <w:r w:rsidR="00EA6E48">
        <w:t>105.469</w:t>
      </w:r>
      <w:r w:rsidR="00895DCE">
        <w:rPr>
          <w:rFonts w:hint="eastAsia"/>
        </w:rPr>
        <w:t>，</w:t>
      </w:r>
      <w:r w:rsidR="00EA6E48">
        <w:t>862.61</w:t>
      </w:r>
      <w:r w:rsidR="00EA6E48">
        <w:rPr>
          <w:rFonts w:hint="eastAsia"/>
        </w:rPr>
        <w:t>）、（</w:t>
      </w:r>
      <w:r w:rsidR="00EA6E48">
        <w:rPr>
          <w:rFonts w:hint="eastAsia"/>
        </w:rPr>
        <w:t>2</w:t>
      </w:r>
      <w:r w:rsidR="00EA6E48">
        <w:t>10.938</w:t>
      </w:r>
      <w:r w:rsidR="00895DCE">
        <w:rPr>
          <w:rFonts w:hint="eastAsia"/>
        </w:rPr>
        <w:t>，</w:t>
      </w:r>
      <w:r w:rsidR="00EA6E48">
        <w:t>427.051</w:t>
      </w:r>
      <w:r w:rsidR="00EA6E48">
        <w:rPr>
          <w:rFonts w:hint="eastAsia"/>
        </w:rPr>
        <w:t>）、（</w:t>
      </w:r>
      <w:r w:rsidR="00EA6E48">
        <w:rPr>
          <w:rFonts w:hint="eastAsia"/>
        </w:rPr>
        <w:t>3</w:t>
      </w:r>
      <w:r w:rsidR="00EA6E48">
        <w:t>16.406</w:t>
      </w:r>
      <w:r w:rsidR="00895DCE">
        <w:rPr>
          <w:rFonts w:hint="eastAsia"/>
        </w:rPr>
        <w:t>，</w:t>
      </w:r>
      <w:r w:rsidR="00EA6E48">
        <w:t>157.044</w:t>
      </w:r>
      <w:r w:rsidR="00EA6E48">
        <w:rPr>
          <w:rFonts w:hint="eastAsia"/>
        </w:rPr>
        <w:t>）</w:t>
      </w:r>
      <w:r>
        <w:t>的存在，对比表</w:t>
      </w:r>
      <w:r>
        <w:t>2</w:t>
      </w:r>
      <w:r>
        <w:t>轴承故障特征频率可以发现，轴承的外圈</w:t>
      </w:r>
      <w:r w:rsidR="00EA6E48">
        <w:rPr>
          <w:rFonts w:hint="eastAsia"/>
        </w:rPr>
        <w:t>的理论故障频率应该是</w:t>
      </w:r>
      <w:r w:rsidR="00EA6E48">
        <w:t>107.36</w:t>
      </w:r>
      <w:r w:rsidR="00EA6E48">
        <w:rPr>
          <w:rFonts w:hint="eastAsia"/>
        </w:rPr>
        <w:t>Hz</w:t>
      </w:r>
      <w:r w:rsidR="00EA6E48">
        <w:rPr>
          <w:rFonts w:hint="eastAsia"/>
        </w:rPr>
        <w:t>，</w:t>
      </w:r>
      <w:r w:rsidR="00EA6E48">
        <w:t>图中前</w:t>
      </w:r>
      <w:r w:rsidR="00EA6E48">
        <w:rPr>
          <w:rFonts w:hint="eastAsia"/>
        </w:rPr>
        <w:t>三</w:t>
      </w:r>
      <w:r w:rsidR="00EA6E48">
        <w:t>个峰值的频率分别是</w:t>
      </w:r>
      <w:r w:rsidR="00EA6E48">
        <w:t>105</w:t>
      </w:r>
      <w:r w:rsidR="00EA6E48">
        <w:t>Hz</w:t>
      </w:r>
      <w:r w:rsidR="00EA6E48">
        <w:t>、</w:t>
      </w:r>
      <w:r w:rsidR="00EA6E48">
        <w:t xml:space="preserve"> </w:t>
      </w:r>
      <w:r w:rsidR="00EA6E48">
        <w:t>210</w:t>
      </w:r>
      <w:r w:rsidR="00EA6E48">
        <w:t>Hz</w:t>
      </w:r>
      <w:r w:rsidR="00EA6E48">
        <w:t>、</w:t>
      </w:r>
      <w:r w:rsidR="00EA6E48">
        <w:t>316</w:t>
      </w:r>
      <w:r w:rsidR="00EA6E48">
        <w:t>Hz</w:t>
      </w:r>
      <w:r w:rsidR="00EA6E48">
        <w:t>，这</w:t>
      </w:r>
      <w:r w:rsidR="00EA6E48">
        <w:rPr>
          <w:rFonts w:hint="eastAsia"/>
        </w:rPr>
        <w:t>三</w:t>
      </w:r>
      <w:r w:rsidR="00EA6E48">
        <w:t>个峰值频率正好是外圈故障频率的一至</w:t>
      </w:r>
      <w:r w:rsidR="00EA6E48">
        <w:rPr>
          <w:rFonts w:hint="eastAsia"/>
        </w:rPr>
        <w:t>三</w:t>
      </w:r>
      <w:r w:rsidR="00EA6E48">
        <w:t>倍频。因此，可以准确判断出此滚动轴承的故障状态为外圈故障。</w:t>
      </w:r>
    </w:p>
    <w:p w14:paraId="3E9E4EFA" w14:textId="63868F4A" w:rsidR="00EA6E48" w:rsidRDefault="00EA6E48" w:rsidP="00EA6E48">
      <w:pPr>
        <w:pStyle w:val="3"/>
        <w:spacing w:before="156" w:after="156"/>
      </w:pPr>
      <w:r>
        <w:rPr>
          <w:rFonts w:hint="eastAsia"/>
        </w:rPr>
        <w:t>3</w:t>
      </w:r>
      <w:r>
        <w:t xml:space="preserve">.2 </w:t>
      </w:r>
      <w:r>
        <w:rPr>
          <w:rFonts w:hint="eastAsia"/>
        </w:rPr>
        <w:t>内圈故障轴承的小波变换</w:t>
      </w:r>
    </w:p>
    <w:p w14:paraId="14835250" w14:textId="051B0503" w:rsidR="00467479" w:rsidRDefault="007C07AF" w:rsidP="00467479">
      <w:pPr>
        <w:ind w:firstLine="480"/>
      </w:pPr>
      <w:r>
        <w:rPr>
          <w:noProof/>
        </w:rPr>
        <w:drawing>
          <wp:anchor distT="0" distB="0" distL="114300" distR="114300" simplePos="0" relativeHeight="251665408" behindDoc="0" locked="0" layoutInCell="1" allowOverlap="1" wp14:anchorId="1C56F804" wp14:editId="19D2A34D">
            <wp:simplePos x="0" y="0"/>
            <wp:positionH relativeFrom="margin">
              <wp:align>right</wp:align>
            </wp:positionH>
            <wp:positionV relativeFrom="paragraph">
              <wp:posOffset>805274</wp:posOffset>
            </wp:positionV>
            <wp:extent cx="5274310" cy="3994150"/>
            <wp:effectExtent l="0" t="0" r="254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994150"/>
                    </a:xfrm>
                    <a:prstGeom prst="rect">
                      <a:avLst/>
                    </a:prstGeom>
                  </pic:spPr>
                </pic:pic>
              </a:graphicData>
            </a:graphic>
          </wp:anchor>
        </w:drawing>
      </w:r>
      <w:r w:rsidR="00467479">
        <w:rPr>
          <w:rFonts w:hint="eastAsia"/>
        </w:rPr>
        <w:t>首先将</w:t>
      </w:r>
      <w:r w:rsidR="00467479">
        <w:rPr>
          <w:rFonts w:hint="eastAsia"/>
        </w:rPr>
        <w:t>内</w:t>
      </w:r>
      <w:r w:rsidR="00467479">
        <w:rPr>
          <w:rFonts w:hint="eastAsia"/>
        </w:rPr>
        <w:t>圈故障轴承数据导入到</w:t>
      </w:r>
      <w:r w:rsidR="00467479">
        <w:rPr>
          <w:rFonts w:hint="eastAsia"/>
        </w:rPr>
        <w:t>MATLAB</w:t>
      </w:r>
      <w:r w:rsidR="00467479">
        <w:rPr>
          <w:rFonts w:hint="eastAsia"/>
        </w:rPr>
        <w:t>中，</w:t>
      </w:r>
      <w:r w:rsidR="00467479">
        <w:rPr>
          <w:rFonts w:hint="eastAsia"/>
        </w:rPr>
        <w:t>使用</w:t>
      </w:r>
      <w:r w:rsidR="00467479">
        <w:rPr>
          <w:rFonts w:hint="eastAsia"/>
        </w:rPr>
        <w:t>附录</w:t>
      </w:r>
      <w:r w:rsidR="00467479">
        <w:rPr>
          <w:rFonts w:hint="eastAsia"/>
        </w:rPr>
        <w:t>A-</w:t>
      </w:r>
      <w:r w:rsidR="00467479">
        <w:t>2</w:t>
      </w:r>
      <w:r w:rsidR="00467479">
        <w:rPr>
          <w:rFonts w:hint="eastAsia"/>
        </w:rPr>
        <w:t>中的小波变换程序，该程序使用得是</w:t>
      </w:r>
      <w:proofErr w:type="spellStart"/>
      <w:r w:rsidR="00467479" w:rsidRPr="007B54C0">
        <w:t>daubechies</w:t>
      </w:r>
      <w:proofErr w:type="spellEnd"/>
      <w:r w:rsidR="00467479">
        <w:rPr>
          <w:rFonts w:hint="eastAsia"/>
        </w:rPr>
        <w:t>小波基函数，基函数代号为</w:t>
      </w:r>
      <w:r w:rsidR="00467479">
        <w:rPr>
          <w:rFonts w:hint="eastAsia"/>
        </w:rPr>
        <w:t>db</w:t>
      </w:r>
      <w:r w:rsidR="00467479">
        <w:t>10</w:t>
      </w:r>
      <w:r w:rsidR="00467479">
        <w:rPr>
          <w:rFonts w:hint="eastAsia"/>
        </w:rPr>
        <w:t>。对轴承的振动信号进行</w:t>
      </w:r>
      <w:r w:rsidR="00467479">
        <w:rPr>
          <w:rFonts w:hint="eastAsia"/>
        </w:rPr>
        <w:t>5</w:t>
      </w:r>
      <w:r w:rsidR="00467479">
        <w:rPr>
          <w:rFonts w:hint="eastAsia"/>
        </w:rPr>
        <w:t>层分解，分解结果如图</w:t>
      </w:r>
      <w:r w:rsidR="00467479">
        <w:t>4</w:t>
      </w:r>
      <w:r w:rsidR="00467479">
        <w:rPr>
          <w:rFonts w:hint="eastAsia"/>
        </w:rPr>
        <w:t>所示</w:t>
      </w:r>
      <w:r w:rsidR="00467479">
        <w:rPr>
          <w:rFonts w:hint="eastAsia"/>
        </w:rPr>
        <w:t>。</w:t>
      </w:r>
    </w:p>
    <w:p w14:paraId="74149FC1" w14:textId="414ED535" w:rsidR="007C07AF" w:rsidRPr="00895DCE" w:rsidRDefault="007C07AF" w:rsidP="007C07AF">
      <w:pPr>
        <w:ind w:firstLineChars="0" w:firstLine="0"/>
        <w:jc w:val="center"/>
        <w:rPr>
          <w:sz w:val="21"/>
          <w:szCs w:val="20"/>
        </w:rPr>
      </w:pPr>
      <w:r w:rsidRPr="00895DCE">
        <w:rPr>
          <w:rFonts w:hint="eastAsia"/>
          <w:sz w:val="21"/>
          <w:szCs w:val="20"/>
        </w:rPr>
        <w:t>图</w:t>
      </w:r>
      <w:r w:rsidRPr="00895DCE">
        <w:rPr>
          <w:sz w:val="21"/>
          <w:szCs w:val="20"/>
        </w:rPr>
        <w:t>4</w:t>
      </w:r>
      <w:r w:rsidRPr="00895DCE">
        <w:rPr>
          <w:sz w:val="21"/>
          <w:szCs w:val="20"/>
        </w:rPr>
        <w:t xml:space="preserve"> </w:t>
      </w:r>
      <w:r w:rsidRPr="00895DCE">
        <w:rPr>
          <w:rFonts w:hint="eastAsia"/>
          <w:sz w:val="21"/>
          <w:szCs w:val="20"/>
        </w:rPr>
        <w:t>内</w:t>
      </w:r>
      <w:r w:rsidRPr="00895DCE">
        <w:rPr>
          <w:rFonts w:hint="eastAsia"/>
          <w:sz w:val="21"/>
          <w:szCs w:val="20"/>
        </w:rPr>
        <w:t>圈故障轴承的小波分解</w:t>
      </w:r>
    </w:p>
    <w:p w14:paraId="6D506C9D" w14:textId="738AB8E9" w:rsidR="00467479" w:rsidRDefault="00895DCE" w:rsidP="00467479">
      <w:pPr>
        <w:ind w:firstLine="480"/>
      </w:pPr>
      <w:r>
        <w:t>其中</w:t>
      </w:r>
      <w:r>
        <w:t xml:space="preserve"> d1~d5 </w:t>
      </w:r>
      <w:r>
        <w:t>分别表示第</w:t>
      </w:r>
      <w:r>
        <w:t xml:space="preserve"> 1</w:t>
      </w:r>
      <w:r>
        <w:t>、</w:t>
      </w:r>
      <w:r>
        <w:t>2</w:t>
      </w:r>
      <w:r>
        <w:t>、</w:t>
      </w:r>
      <w:r>
        <w:t>3</w:t>
      </w:r>
      <w:r>
        <w:t>、</w:t>
      </w:r>
      <w:r>
        <w:t>4</w:t>
      </w:r>
      <w:r>
        <w:rPr>
          <w:rFonts w:hint="eastAsia"/>
        </w:rPr>
        <w:t>、</w:t>
      </w:r>
      <w:r>
        <w:rPr>
          <w:rFonts w:hint="eastAsia"/>
        </w:rPr>
        <w:t>5</w:t>
      </w:r>
      <w:r>
        <w:t>层细节信号</w:t>
      </w:r>
      <w:r>
        <w:rPr>
          <w:rFonts w:hint="eastAsia"/>
        </w:rPr>
        <w:t>，</w:t>
      </w:r>
      <w:r>
        <w:rPr>
          <w:rFonts w:hint="eastAsia"/>
        </w:rPr>
        <w:t>a</w:t>
      </w:r>
      <w:r>
        <w:t>5</w:t>
      </w:r>
      <w:r>
        <w:rPr>
          <w:rFonts w:hint="eastAsia"/>
        </w:rPr>
        <w:t>表示的是第</w:t>
      </w:r>
      <w:r>
        <w:rPr>
          <w:rFonts w:hint="eastAsia"/>
        </w:rPr>
        <w:t>5</w:t>
      </w:r>
      <w:r>
        <w:rPr>
          <w:rFonts w:hint="eastAsia"/>
        </w:rPr>
        <w:t>层的近似信号</w:t>
      </w:r>
      <w:r>
        <w:t>。为了提取外圈故障特征频率，进一步对第</w:t>
      </w:r>
      <w:r>
        <w:t xml:space="preserve"> 1 </w:t>
      </w:r>
      <w:r>
        <w:t>层细节信号</w:t>
      </w:r>
      <w:r>
        <w:t xml:space="preserve"> d1 </w:t>
      </w:r>
      <w:r>
        <w:t>做</w:t>
      </w:r>
      <w:r>
        <w:t xml:space="preserve"> Hilbert </w:t>
      </w:r>
      <w:r>
        <w:t>包络并进行</w:t>
      </w:r>
      <w:r>
        <w:rPr>
          <w:rFonts w:hint="eastAsia"/>
        </w:rPr>
        <w:t>频</w:t>
      </w:r>
      <w:r>
        <w:t>谱分析，结果如图</w:t>
      </w:r>
      <w:r>
        <w:t xml:space="preserve"> </w:t>
      </w:r>
      <w:r>
        <w:t>5</w:t>
      </w:r>
      <w:r>
        <w:t xml:space="preserve"> </w:t>
      </w:r>
      <w:r>
        <w:t>所示</w:t>
      </w:r>
      <w:r>
        <w:rPr>
          <w:rFonts w:hint="eastAsia"/>
        </w:rPr>
        <w:t>。</w:t>
      </w:r>
    </w:p>
    <w:p w14:paraId="2BE4B403" w14:textId="7FDAAA2F" w:rsidR="00895DCE" w:rsidRDefault="00895DCE">
      <w:pPr>
        <w:widowControl/>
        <w:spacing w:line="240" w:lineRule="auto"/>
        <w:ind w:firstLineChars="0" w:firstLine="0"/>
        <w:jc w:val="left"/>
      </w:pPr>
      <w:r>
        <w:br w:type="page"/>
      </w:r>
    </w:p>
    <w:p w14:paraId="739C358A" w14:textId="5D0E9A70" w:rsidR="00895DCE" w:rsidRPr="00EA6E48" w:rsidRDefault="00895DCE" w:rsidP="00895DCE">
      <w:pPr>
        <w:ind w:firstLineChars="0" w:firstLine="0"/>
        <w:jc w:val="center"/>
        <w:rPr>
          <w:sz w:val="21"/>
          <w:szCs w:val="20"/>
        </w:rPr>
      </w:pPr>
      <w:r>
        <w:rPr>
          <w:rFonts w:hint="eastAsia"/>
          <w:noProof/>
        </w:rPr>
        <w:lastRenderedPageBreak/>
        <w:drawing>
          <wp:anchor distT="0" distB="0" distL="114300" distR="114300" simplePos="0" relativeHeight="251666432" behindDoc="0" locked="0" layoutInCell="1" allowOverlap="1" wp14:anchorId="0F42E2CD" wp14:editId="5365EA20">
            <wp:simplePos x="0" y="0"/>
            <wp:positionH relativeFrom="margin">
              <wp:align>center</wp:align>
            </wp:positionH>
            <wp:positionV relativeFrom="paragraph">
              <wp:posOffset>334</wp:posOffset>
            </wp:positionV>
            <wp:extent cx="2520000" cy="1890148"/>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90148"/>
                    </a:xfrm>
                    <a:prstGeom prst="rect">
                      <a:avLst/>
                    </a:prstGeom>
                  </pic:spPr>
                </pic:pic>
              </a:graphicData>
            </a:graphic>
            <wp14:sizeRelH relativeFrom="margin">
              <wp14:pctWidth>0</wp14:pctWidth>
            </wp14:sizeRelH>
            <wp14:sizeRelV relativeFrom="margin">
              <wp14:pctHeight>0</wp14:pctHeight>
            </wp14:sizeRelV>
          </wp:anchor>
        </w:drawing>
      </w:r>
      <w:r w:rsidRPr="00EA6E48">
        <w:rPr>
          <w:rFonts w:hint="eastAsia"/>
          <w:sz w:val="21"/>
          <w:szCs w:val="20"/>
        </w:rPr>
        <w:t>图</w:t>
      </w:r>
      <w:r>
        <w:rPr>
          <w:sz w:val="21"/>
          <w:szCs w:val="20"/>
        </w:rPr>
        <w:t>5</w:t>
      </w:r>
      <w:r w:rsidRPr="00EA6E48">
        <w:rPr>
          <w:sz w:val="21"/>
          <w:szCs w:val="20"/>
        </w:rPr>
        <w:t xml:space="preserve"> </w:t>
      </w:r>
      <w:r w:rsidRPr="00EA6E48">
        <w:rPr>
          <w:rFonts w:hint="eastAsia"/>
          <w:sz w:val="21"/>
          <w:szCs w:val="20"/>
        </w:rPr>
        <w:t>小波分解第</w:t>
      </w:r>
      <w:r w:rsidRPr="00EA6E48">
        <w:rPr>
          <w:rFonts w:hint="eastAsia"/>
          <w:sz w:val="21"/>
          <w:szCs w:val="20"/>
        </w:rPr>
        <w:t>1</w:t>
      </w:r>
      <w:r w:rsidRPr="00EA6E48">
        <w:rPr>
          <w:rFonts w:hint="eastAsia"/>
          <w:sz w:val="21"/>
          <w:szCs w:val="20"/>
        </w:rPr>
        <w:t>层的包络谱分解</w:t>
      </w:r>
    </w:p>
    <w:p w14:paraId="02BFB7C7" w14:textId="50F34F9E" w:rsidR="00895DCE" w:rsidRPr="00895DCE" w:rsidRDefault="00895DCE" w:rsidP="00467479">
      <w:pPr>
        <w:ind w:firstLine="480"/>
        <w:rPr>
          <w:rFonts w:hint="eastAsia"/>
        </w:rPr>
      </w:pPr>
      <w:r>
        <w:t>对比表</w:t>
      </w:r>
      <w:r>
        <w:t>2</w:t>
      </w:r>
      <w:r>
        <w:t>轴承故障特征频率可以发现，轴承的</w:t>
      </w:r>
      <w:r>
        <w:rPr>
          <w:rFonts w:hint="eastAsia"/>
        </w:rPr>
        <w:t>内</w:t>
      </w:r>
      <w:r>
        <w:t>圈</w:t>
      </w:r>
      <w:r>
        <w:rPr>
          <w:rFonts w:hint="eastAsia"/>
        </w:rPr>
        <w:t>的理论故障频率应该是</w:t>
      </w:r>
      <w:r>
        <w:t>1</w:t>
      </w:r>
      <w:r>
        <w:t>62.19</w:t>
      </w:r>
      <w:r>
        <w:rPr>
          <w:rFonts w:hint="eastAsia"/>
        </w:rPr>
        <w:t>Hz</w:t>
      </w:r>
      <w:r>
        <w:rPr>
          <w:rFonts w:hint="eastAsia"/>
        </w:rPr>
        <w:t>，</w:t>
      </w:r>
      <w:r>
        <w:t>图</w:t>
      </w:r>
      <w:r>
        <w:rPr>
          <w:rFonts w:hint="eastAsia"/>
        </w:rPr>
        <w:t>5</w:t>
      </w:r>
      <w:r>
        <w:t>中前</w:t>
      </w:r>
      <w:r>
        <w:rPr>
          <w:rFonts w:hint="eastAsia"/>
        </w:rPr>
        <w:t>三</w:t>
      </w:r>
      <w:r>
        <w:t>个峰值的频率分别是</w:t>
      </w:r>
      <w:r>
        <w:t xml:space="preserve"> 1</w:t>
      </w:r>
      <w:r>
        <w:t>64</w:t>
      </w:r>
      <w:r>
        <w:t>Hz</w:t>
      </w:r>
      <w:r>
        <w:t>、</w:t>
      </w:r>
      <w:r>
        <w:t>328</w:t>
      </w:r>
      <w:r>
        <w:t>Hz</w:t>
      </w:r>
      <w:r>
        <w:t>、</w:t>
      </w:r>
      <w:r>
        <w:t>480</w:t>
      </w:r>
      <w:r>
        <w:t>Hz</w:t>
      </w:r>
      <w:r>
        <w:t>，这</w:t>
      </w:r>
      <w:r>
        <w:rPr>
          <w:rFonts w:hint="eastAsia"/>
        </w:rPr>
        <w:t>三</w:t>
      </w:r>
      <w:r>
        <w:t>个峰值频率正好是</w:t>
      </w:r>
      <w:r>
        <w:rPr>
          <w:rFonts w:hint="eastAsia"/>
        </w:rPr>
        <w:t>内</w:t>
      </w:r>
      <w:r>
        <w:t>圈故障频率的一至</w:t>
      </w:r>
      <w:r>
        <w:rPr>
          <w:rFonts w:hint="eastAsia"/>
        </w:rPr>
        <w:t>三</w:t>
      </w:r>
      <w:r>
        <w:t>倍频。因此，可以准确判断出此滚动轴承的故障状态为</w:t>
      </w:r>
      <w:r>
        <w:rPr>
          <w:rFonts w:hint="eastAsia"/>
        </w:rPr>
        <w:t>内</w:t>
      </w:r>
      <w:r>
        <w:t>圈故障。</w:t>
      </w:r>
      <w:r w:rsidRPr="00895DCE">
        <w:t>小波分析清楚地识别了信号的总体和详细特征，并通过包络谱分析进一步发现故障特征频率，从而达到故障诊断的目的。</w:t>
      </w:r>
    </w:p>
    <w:p w14:paraId="74535F89" w14:textId="77777777" w:rsidR="00EA6E48" w:rsidRPr="00895DCE" w:rsidRDefault="00EA6E48" w:rsidP="00EA6E48">
      <w:pPr>
        <w:ind w:firstLine="480"/>
        <w:rPr>
          <w:rFonts w:hint="eastAsia"/>
        </w:rPr>
      </w:pPr>
    </w:p>
    <w:sectPr w:rsidR="00EA6E48" w:rsidRPr="00895D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BD"/>
    <w:rsid w:val="000A765A"/>
    <w:rsid w:val="000D6A6C"/>
    <w:rsid w:val="00146714"/>
    <w:rsid w:val="001B4112"/>
    <w:rsid w:val="00276BC8"/>
    <w:rsid w:val="002D7762"/>
    <w:rsid w:val="00327D6D"/>
    <w:rsid w:val="00387C97"/>
    <w:rsid w:val="003B6EFB"/>
    <w:rsid w:val="00467479"/>
    <w:rsid w:val="004F4199"/>
    <w:rsid w:val="004F485C"/>
    <w:rsid w:val="007077E2"/>
    <w:rsid w:val="007B54C0"/>
    <w:rsid w:val="007C07AF"/>
    <w:rsid w:val="008617BD"/>
    <w:rsid w:val="00895DCE"/>
    <w:rsid w:val="0098491D"/>
    <w:rsid w:val="00992ED9"/>
    <w:rsid w:val="009B3DD0"/>
    <w:rsid w:val="00A346DE"/>
    <w:rsid w:val="00AB1CDB"/>
    <w:rsid w:val="00B255AF"/>
    <w:rsid w:val="00B633A2"/>
    <w:rsid w:val="00BB2337"/>
    <w:rsid w:val="00BD7CB9"/>
    <w:rsid w:val="00C21404"/>
    <w:rsid w:val="00C94EE0"/>
    <w:rsid w:val="00D5057C"/>
    <w:rsid w:val="00D81024"/>
    <w:rsid w:val="00E55E77"/>
    <w:rsid w:val="00EA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E118"/>
  <w15:chartTrackingRefBased/>
  <w15:docId w15:val="{78272270-D574-4116-81D2-55132A51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7BD"/>
    <w:pPr>
      <w:widowControl w:val="0"/>
      <w:spacing w:line="400" w:lineRule="exact"/>
      <w:ind w:firstLineChars="200" w:firstLine="200"/>
      <w:jc w:val="both"/>
    </w:pPr>
    <w:rPr>
      <w:rFonts w:eastAsia="宋体"/>
      <w:sz w:val="24"/>
    </w:rPr>
  </w:style>
  <w:style w:type="paragraph" w:styleId="1">
    <w:name w:val="heading 1"/>
    <w:basedOn w:val="a"/>
    <w:next w:val="a"/>
    <w:link w:val="10"/>
    <w:uiPriority w:val="9"/>
    <w:qFormat/>
    <w:rsid w:val="008617BD"/>
    <w:pPr>
      <w:keepNext/>
      <w:keepLines/>
      <w:spacing w:line="480" w:lineRule="auto"/>
      <w:ind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4F4199"/>
    <w:pPr>
      <w:keepNext/>
      <w:keepLines/>
      <w:spacing w:beforeLines="50" w:before="50" w:afterLines="50" w:after="50"/>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EA6E48"/>
    <w:pPr>
      <w:keepNext/>
      <w:keepLines/>
      <w:spacing w:beforeLines="50" w:before="50" w:afterLines="50" w:after="50"/>
      <w:ind w:firstLineChars="0" w:firstLine="0"/>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17BD"/>
    <w:rPr>
      <w:rFonts w:eastAsia="黑体"/>
      <w:b/>
      <w:bCs/>
      <w:kern w:val="44"/>
      <w:sz w:val="32"/>
      <w:szCs w:val="44"/>
    </w:rPr>
  </w:style>
  <w:style w:type="character" w:customStyle="1" w:styleId="20">
    <w:name w:val="标题 2 字符"/>
    <w:basedOn w:val="a0"/>
    <w:link w:val="2"/>
    <w:uiPriority w:val="9"/>
    <w:rsid w:val="004F4199"/>
    <w:rPr>
      <w:rFonts w:asciiTheme="majorHAnsi" w:eastAsia="黑体" w:hAnsiTheme="majorHAnsi" w:cstheme="majorBidi"/>
      <w:b/>
      <w:bCs/>
      <w:sz w:val="30"/>
      <w:szCs w:val="32"/>
    </w:rPr>
  </w:style>
  <w:style w:type="table" w:styleId="a3">
    <w:name w:val="Table Grid"/>
    <w:basedOn w:val="a1"/>
    <w:uiPriority w:val="39"/>
    <w:rsid w:val="00C94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A6E48"/>
    <w:rPr>
      <w:rFonts w:eastAsia="黑体"/>
      <w:b/>
      <w:bCs/>
      <w:sz w:val="28"/>
      <w:szCs w:val="32"/>
    </w:rPr>
  </w:style>
  <w:style w:type="character" w:styleId="a4">
    <w:name w:val="Emphasis"/>
    <w:basedOn w:val="a0"/>
    <w:uiPriority w:val="20"/>
    <w:qFormat/>
    <w:rsid w:val="007B54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Administrator</cp:lastModifiedBy>
  <cp:revision>21</cp:revision>
  <dcterms:created xsi:type="dcterms:W3CDTF">2020-11-22T02:27:00Z</dcterms:created>
  <dcterms:modified xsi:type="dcterms:W3CDTF">2020-11-22T07:44:00Z</dcterms:modified>
</cp:coreProperties>
</file>