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DC8" w:rsidRDefault="009C16FD">
      <w:r>
        <w:t>26 November 2022</w:t>
      </w:r>
    </w:p>
    <w:p w:rsidR="009C16FD" w:rsidRDefault="009C16FD" w:rsidP="009C16FD">
      <w:pPr>
        <w:jc w:val="center"/>
      </w:pPr>
      <w:r>
        <w:t>Business Process Reengineering</w:t>
      </w:r>
    </w:p>
    <w:p w:rsidR="009C16FD" w:rsidRDefault="009C16FD" w:rsidP="009C16FD">
      <w:pPr>
        <w:jc w:val="center"/>
      </w:pPr>
      <w:r>
        <w:t>(BPR)</w:t>
      </w:r>
    </w:p>
    <w:p w:rsidR="009C16FD" w:rsidRDefault="009C16FD" w:rsidP="009C16FD">
      <w:r>
        <w:t xml:space="preserve">BPR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A71FDB" w:rsidRDefault="00A71FDB" w:rsidP="009C16FD">
      <w:proofErr w:type="spellStart"/>
      <w:r>
        <w:t>Efeknya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A71FDB" w:rsidRDefault="00A71FDB" w:rsidP="009C16FD">
      <w:r>
        <w:t xml:space="preserve">Reengineering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(Value Add) </w:t>
      </w:r>
      <w:proofErr w:type="spellStart"/>
      <w:r>
        <w:t>tranformasi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:rsidR="009C16FD" w:rsidRDefault="009C16FD" w:rsidP="009C16FD"/>
    <w:sectPr w:rsidR="009C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FD"/>
    <w:rsid w:val="002D7AF1"/>
    <w:rsid w:val="009C16FD"/>
    <w:rsid w:val="00A71FDB"/>
    <w:rsid w:val="00AC6DC8"/>
    <w:rsid w:val="00B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3CAB"/>
  <w15:chartTrackingRefBased/>
  <w15:docId w15:val="{055F94A8-B7A5-4DC5-AC28-777D988F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2022-11-26T00:30:00Z</dcterms:created>
  <dcterms:modified xsi:type="dcterms:W3CDTF">2022-11-26T07:30:00Z</dcterms:modified>
</cp:coreProperties>
</file>