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Министерство образования Республики Беларусь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Учреждение образования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«Белорусский государственный университет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информатики и радиоэлектроники»</w:t>
      </w:r>
    </w:p>
    <w:p>
      <w:pPr>
        <w:spacing w:before="56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[Кафедра]</w:t>
      </w:r>
    </w:p>
    <w:p>
      <w:pPr>
        <w:spacing w:before="220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ОТЧЁТ</w:t>
      </w:r>
    </w:p>
    <w:p>
      <w:pPr>
        <w:spacing w:before="12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лабораторной работе № 11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«Анализ запросов из сети Интернет»</w:t>
      </w:r>
    </w:p>
    <w:p>
      <w:pPr>
        <w:spacing w:before="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дисциплине «[Название дисциплины]»</w:t>
      </w:r>
    </w:p>
    <w:p>
      <w:pPr>
        <w:spacing w:before="200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Выполнил: студент гр.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[Номер группы]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О.]</w:t>
      </w:r>
    </w:p>
    <w:p>
      <w:pPr>
        <w:spacing w:before="40"/>
        <w:ind w:left="4819" w:firstLine="0"/>
        <w:jc w:val="left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Проверил: </w:t>
      </w:r>
      <w:r>
        <w:rPr>
          <w:rFonts w:ascii="Times New Roman" w:hAnsi="Times New Roman" w:cs="Times New Roman"/>
          <w:b w:val="0"/>
          <w:i w:val="0"/>
          <w:color w:val="C00000"/>
          <w:sz w:val="28"/>
        </w:rPr>
        <w:t>[Фамилия И. О. преподавателя]</w:t>
      </w:r>
    </w:p>
    <w:p>
      <w:pPr>
        <w:spacing w:before="2800" w:after="0" w:line="276" w:lineRule="auto"/>
        <w:ind w:firstLine="0"/>
        <w:jc w:val="center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Минск 2026</w:t>
      </w:r>
    </w:p>
    <w:p>
      <w:r>
        <w:br w:type="page"/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Лабораторная работа №11</w:t>
      </w:r>
    </w:p>
    <w:p>
      <w:pPr>
        <w:pStyle w:val="Heading1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32"/>
        </w:rPr>
        <w:t>Анализ запросов из сети Интернет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Выполнил: ____________________  Проверил: ____________________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Дата выполнения: 05.10.2026. Стенд: Docker (docker compose), все вычисления выполнены внутри контейнеров. Полные артефакты прогона: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1. Постановка задачи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Согласно заданию необходимо: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1. установить на «удалённом сервере» веб-сервер и разместить на нём тестовую страницу, доступную из сети;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2. настроить систему журналирования веб-сервера и SSH-сервера;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3. выполнить анализ журналов различных подсистем (веб-сервер, SSH) за несколько дней;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4. выявить подозрительную активность (сканирование, подбор паролей) и сформулировать рекомендации по повышению безопасности сервера;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5. оформить отчёт о проделанной работе.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«Удалённый сервер» воспроизведён локально с помощью Docker: это изолированный стенд из трёх контейнеров в общей сети compose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lab_11_labnet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порты наружу не публикуются: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web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веб-сервер nginx (образ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nginx:1.27-alpine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с тестовой страницей;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sshd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SSH-сервер (Ubuntu 24.04 + OpenSSH 9.6p1) с парольным пользователем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client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контейнер-клиент (python:3.12-slim +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openssh-client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sshpass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curl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requests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paramiko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который генерирует трафик и запускает анализатор.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Такая реализация полностью покрывает задание и даёт воспроизводимость: весь цикл (подъём стенда, генерация трафика, анализ, сохранение результатов) выполняется одной командой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Журналы должны содержать данные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за несколько дней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Растягивать реальное время выполнения лабораторной нельзя, поэтому использован честный двухчастный подход (явно помечен в README и во всех артефактах):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дни 1–5 — синтетический backfill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скрипт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generator/backfill.py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(фиксированный seed — воспроизводимо) создаёт записи в форматах, идентичных реальным, с реалистичными распределениями: часы пик, доли кодов ответов, фоновые сканеры, две кампании брутфорса SSH, поддельный поисковый бот;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день 6 — реальные события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скрипт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generator/live.py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выполняет настоящие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curl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-запросы (обычный просмотр + сканирование путей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/etc/passwd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/.env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/wp-admin/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…) и настоящие SSH-попытки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sshpass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(успешные входы и перебор неверных паролей); записи пишут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сами серверы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nginx и sshd в те же файлы журналов.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Допущения (указаны и в README): IP-адреса синтетической части взяты из документационных диапазонов RFC 5737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192.0.2.0/24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198.51.100.0/24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203.0.113.0/24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 и не указывают на реальные узлы; в реальной части веб-запросов «внешний» IP передаётся заголовком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X-Forwarded-For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(фактический источник — IP контейнера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client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в данном прогоне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172.26.0.4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); отметки времени — UTC.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2. Краткое описание веб-сервера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Веб-сервер —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nginx 1.27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контейнере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lab11-web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Размещена тестовая страница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index.html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главная,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about.html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«О сервере»,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assets/style.css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доступная по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http://web/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из сети стенда (демонстрация: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demo_output/live_run.txt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раздел 1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curl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возвращает HTML страницы и HTTP 200).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Ключевые настройки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web/default.conf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кастомный формат журнала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полем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X-Forwarded-For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log_format lab11 '$remote_addr - $remote_user [$time_local] '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       '"$request" $status $body_bytes_sent '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       '"$http_referer" "$http_user_agent" '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                 'xff="$http_x_forwarded_for"';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access_log /var/log/nginx/access.log lab11;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 xml:space="preserve">  error_log  /var/log/nginx/error.log warn;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server_tokens off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версия nginx не раскрывается в заголовке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Server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на страницах ошибок;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location ^~ /admin { return 403; }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«административный» раздел закрыт (попытки доступа журналируются со статусом 403);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location = /old { return 301 /about.html; }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постоянный редирект (даёт статус 301 в журнале).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SSH-сервер — OpenSSH 9.6p1 (контейнер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lab11-sshd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): создан пользователь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паролем,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PermitRootLogin no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PasswordAuthentication yes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LogLevel VERBOSE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OpenSSH 9.6 при запуске с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-E &lt;файл&gt;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пишет строки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без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отметок времени, поэтому вывод sshd направляется через утилиту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(пакет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moreutils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добавляющую syslog-подобный префикс с меткой UTC; итоговый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/var/log/auth.log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имеет канонический вид. Host-ключи генерируются при первом старте контейнера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ssh-keygen -A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Оба сервера пишут журналы в общий каталог стенда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runtime/logs/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откуда их читает анализатор.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 Краткое описание анализируемых файлов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3.1. access.log — журнал доступа веб-сервера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Назначение: фиксация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каждого HTTP-запроса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кто, когда, что запрашивал и какой получил ответ. Это основной источник для анализа трафика: топ клиентов, популярность страниц, коды ответов, распределение нагрузки по часам, выявление сканирования и автоматизированных клиентов.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Формат (кастомный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lab11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и примеры строк: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192.0.2.10 - - [01/Oct/2026:10:24:31 +0000] "GET / HTTP/1.1" 200 1174 "-" "Mozilla/5.0 ..." xff="192.0.2.10"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172.26.0.4 - - [05/Oct/2026:12:14:55 +0000] "GET /etc/passwd HTTP/1.1" 404 146 "-" "curl/8.5.0" xff="203.0.113.66"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4677"/>
        <w:gridCol w:w="4677"/>
      </w:tblGrid>
      <w:tr>
        <w:trPr>
          <w:cantSplit/>
          <w:tblHeader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Поле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Смысл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первое поле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$remote_addr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— фактический адрес соединения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$time_local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время запроса (UTC)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"$request"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метод, путь, версия протокола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$status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код ответа HTTP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$body_bytes_sent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размер отданного тела ответа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"$http_referer"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источник перехода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"$http_user_agent"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User-Agent клиента</w:t>
            </w:r>
          </w:p>
        </w:tc>
      </w:tr>
      <w:tr>
        <w:trPr>
          <w:cantSplit/>
        </w:trPr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xff="…"</w:t>
            </w:r>
          </w:p>
        </w:tc>
        <w:tc>
          <w:tcPr>
            <w:tcW w:type="dxa" w:w="4677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X-Forwarded-For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— «внешний» адрес клиента за прокси/имитация в стенде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При анализе в качестве адреса клиента используется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xff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а при его отсутствии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remote_addr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3.2. error.log — журнал ошибок веб-сервера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Назначение: диагностика работы самого сервера и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причин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ответов об ошибках. Уровень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warn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 Пример строки (отсутствующий файл, запрошенный сканером):</w:t>
      </w:r>
    </w:p>
    <w:p>
      <w:pPr>
        <w:spacing w:line="240" w:lineRule="auto" w:before="12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2026/10/03 13:07:12 [error] 30#30: *41817 open() "/usr/share/nginx/html/etc/passwd" failed (2: No such file or directory), client: 198.51.100.231, server: _, request: "GET /etc/passwd HTTP/1.1", host: "web"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Здесь: дата/время, уровень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warn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notice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идентификаторы рабочего процесса и соединения, текст ошибки, клиент, сервер, исходный запрос. Журнал позволяет отличить «битые ссылки» (регулярные 404 на свои ресурсы) от сканирования (404 на типовые уязвимые пути), а также увидеть служебные события (запуск/остановка рабочих процессов).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3.3. auth.log — журнал попыток входа в систему (SSH)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Назначение: фиксация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всех событий аутентификации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SSH-сервера: попытки входа, имена пользователей, адреса источников, результат. Это главный источник для выявления подбора паролей (аналог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/var/log/secure*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CentOS, упомянутого в теоретической части). Формат — syslog-подобный:</w:t>
      </w:r>
    </w:p>
    <w:p>
      <w:pPr>
        <w:spacing w:line="240" w:lineRule="auto" w:before="12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2026-10-04T20:40:03.895941+00:00 lab11-sshd sshd[9984]: Failed password for labuser from 198.51.100.23 port 34710 ssh2</w:t>
      </w:r>
    </w:p>
    <w:p>
      <w:pPr>
        <w:spacing w:line="240" w:lineRule="auto" w:before="0" w:after="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2026-10-05T12:14:55+00:00 lab11-sshd sshd:  Accepted password for labuser from 172.26.0.4 port 32876 ssh2</w:t>
      </w:r>
    </w:p>
    <w:p>
      <w:pPr>
        <w:spacing w:line="240" w:lineRule="auto" w:before="0" w:after="120"/>
        <w:ind w:firstLine="0" w:left="283" w:right="170"/>
        <w:jc w:val="left"/>
        <w:shd w:val="clear" w:fill="F2F2F2"/>
      </w:pPr>
      <w:r>
        <w:rPr>
          <w:rFonts w:ascii="Courier New" w:hAnsi="Courier New" w:cs="Courier New"/>
          <w:b w:val="0"/>
          <w:i w:val="0"/>
          <w:color w:val="202020"/>
          <w:sz w:val="18"/>
        </w:rPr>
        <w:t>2026-10-05T12:15:00+00:00 lab11-sshd sshd:  kex_exchange_identification: client sent invalid protocol identifier "GET / HTTP/1.1"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Типовые сообщения, используемые при анализе: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Accepted password/publickey for &lt;user&gt; from &lt;ip&gt;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успешный вход;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Failed password for [invalid user] &lt;user&gt; from &lt;ip&gt;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неверный пароль;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Invalid user &lt;user&gt; from &lt;ip&gt;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попытка входа под несуществующим именем;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Connection closed by … [preauth]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разрыв до завершения аутентификации;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kex_exchange_identification: …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обращение к порту 22 не по протоколу SSH (сканирование).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 Анализ запросов из сети на веб-сервер и SSH-сервер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Анализ выполнен утилитой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analysis/analyze.py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(только стандартная библиотека Python) по журналам финального прогона; полный вывод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demo_output/analysis_report.txt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4.1. Общие сведения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3118"/>
        <w:gridCol w:w="3118"/>
        <w:gridCol w:w="3118"/>
      </w:tblGrid>
      <w:tr>
        <w:trPr>
          <w:cantSplit/>
          <w:tblHeader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Файл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Записей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Период (UTC)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access.log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1657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2026-09-30 00:02 — 2026-10-05 12:14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error.log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122 (+ служебные строки запуска nginx)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тот же период</w:t>
            </w:r>
          </w:p>
        </w:tc>
      </w:tr>
      <w:tr>
        <w:trPr>
          <w:cantSplit/>
        </w:trPr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auth.log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424</w:t>
            </w:r>
          </w:p>
        </w:tc>
        <w:tc>
          <w:tcPr>
            <w:tcW w:type="dxa" w:w="3118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2026-09-30 01:12 — 2026-10-05 12:15</w:t>
            </w:r>
          </w:p>
        </w:tc>
      </w:tr>
    </w:tbl>
    <w:p>
      <w:pPr>
        <w:spacing w:after="80"/>
      </w:pP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4.2. Веб-сервер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Запросы по дням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(день 6 — реальные запросы живого прогона):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559"/>
        <w:gridCol w:w="1559"/>
        <w:gridCol w:w="1559"/>
        <w:gridCol w:w="1559"/>
        <w:gridCol w:w="1559"/>
        <w:gridCol w:w="1559"/>
      </w:tblGrid>
      <w:tr>
        <w:trPr>
          <w:cantSplit/>
          <w:tblHeader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Дата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Всего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2xx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3xx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4xx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5xx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2026-09-30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318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292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343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306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2026-10-02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289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261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17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323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286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29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2026-10-04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365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343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9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  <w:tr>
        <w:trPr>
          <w:cantSplit/>
        </w:trPr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</w:t>
            </w:r>
          </w:p>
        </w:tc>
        <w:tc>
          <w:tcPr>
            <w:tcW w:type="dxa" w:w="155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0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Всего 1657 запросов от 16 уникальных IP. Коды ответов: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200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1493 (90,1 %),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301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53 (3,2 %),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404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108 (6,5 %),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403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3 (0,2 %).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Топ-5 IP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 X-Forwarded-For):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IP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Запросов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Доля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4xx/5xx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192.0.2.10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674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40,7 %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33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192.0.2.11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219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13,2 %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7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198.51.100.7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138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8,3 %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198.51.100.14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107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6,5 %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203.0.113.5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83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5,0 %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Топ путей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832 (50,2 %),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/assets/style.css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417 (25,2 %),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/about.html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244 (14,7 %),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/old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53 (3,2 %); далее идут отсутствующие ресурсы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/assets/logo.png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33,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/team.html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26,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/blog/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12) и скан-путы.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User-Agent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15,2 % запросов выполняет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curl/8.5.0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автоматизированная активность (сканеры и живой прогон) видна в журнале непосредственно по UA; остальное — браузерные UA.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Активность по часам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пиковые часы — 15:00 (135 запросов), 11:00 (132), 10:00 (125); ночной минимум в 01:00–04:00 (7–9 запросов). Всплески (слот «день+час» больше среднего 14,0 + 2σ = 9,4): 2026-10-04 11:00 — 35 запросов (2,5× среднего), 2026-10-04 20:00 — 34, 2026-10-04 21:00 — 33.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Подозрительная активность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(типовые скан-путы):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IP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Подозрительных запросов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Период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Характер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203.0.113.66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2026-10-01 13:17 — 2026-10-05 12:14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всплеск сканирования 01.10 (13 путей за ~10 мин) + реальные запросы живого прогона 05.10; цели: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/etc/passwd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/.env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/wp-admin/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/wp-login.php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/phpmyadmin/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/.git/config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/shell.php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/backup.zip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/config.php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/.aws/credentials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/console/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(404), </w:t>
            </w:r>
            <w:r>
              <w:rPr>
                <w:rFonts w:ascii="Courier New" w:hAnsi="Courier New" w:cs="Courier New"/>
                <w:b w:val="0"/>
                <w:i w:val="0"/>
                <w:color w:val="000000"/>
                <w:sz w:val="18"/>
              </w:rPr>
              <w:t>/admin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 xml:space="preserve"> (403)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198.51.100.231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2026-10-03 13:06 — 13:11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единичный всплеск: 12 типовых скан-путей за 5 минут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Дополнительно выявлен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поддельный поисковый бот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IP 198.51.100.77 — 18 запросов с User-Agent «Googlebot», но с адреса, не принадлежащего сетям Google (классический приём маскировки сканеров).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error.log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122 записи, из них 108 уровня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error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(почти все —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open() … failed (2: No such file or directory)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для отсутствующих ресурсов) и 14 уровня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notice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(служебные события). Топ клиентов, порождающих ошибки: 192.0.2.10 (32 — «битые» ссылки на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/assets/logo.png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/team.html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203.0.113.66 (14), 172.26.0.4 (12 — реальное сканирование живого прогона), 198.51.100.231 (11). Сопоставление error.log с access.log подтверждает: 404 ответы сканерам сопровождаются строками об отсутствии файлов, а версия сервера в ответах не раскрывается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server_tokens off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4.3. SSH-сервер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Успешные входы (Accepted):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2339"/>
        <w:gridCol w:w="2339"/>
        <w:gridCol w:w="2339"/>
        <w:gridCol w:w="2339"/>
      </w:tblGrid>
      <w:tr>
        <w:trPr>
          <w:cantSplit/>
          <w:tblHeader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Пользователь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IP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Входов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Комментарий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labuser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192.0.2.10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7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регулярные «административные» входы (дни 1–5)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labuser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172.26.0.4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реальные входы живого прогона (sshpass ×2, paramiko ×1); с этого IP также были неудачные попытки (серия перебора из раздела 6 транскрипта)</w:t>
            </w:r>
          </w:p>
        </w:tc>
      </w:tr>
      <w:tr>
        <w:trPr>
          <w:cantSplit/>
        </w:trPr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labuser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198.51.100.23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</w:t>
            </w:r>
          </w:p>
        </w:tc>
        <w:tc>
          <w:tcPr>
            <w:tcW w:type="dxa" w:w="2339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инцидент</w:t>
            </w: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: вход с того же IP, с которого шёл перебор пароля (2026-10-04 21:16, после 30 неудачных попыток)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Неудачные попытки (Failed password): 189.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 именам пользователей: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57,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32 (обе учётные записи существуют на сервере), далее несуществующие: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git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19,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pi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14,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admin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13,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test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13,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postgres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11,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oracle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9. По IP: лидируют 203.0.113.66 (45; 23,8 %) и 198.51.100.23 (30; 15,9 %), замыкает десятку реальный источник живого прогона 172.26.0.4 (12; 6,3 %).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Несуществующие пользователи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99 сообщений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Invalid 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с 9 уникальными именами (git, pi, admin, test, postgres, oracle, ubuntu, deploy, user) — стандартный перебор «словаря» имён.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Детект брутфорса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(порог: ≥ 5 неудачных попыток с одного IP за окно 10 минут):</w:t>
      </w:r>
    </w:p>
    <w:tbl>
      <w:tblPr>
        <w:tblStyle w:val="TableGrid"/>
        <w:tblW w:type="auto" w:w="0"/>
        <w:jc w:val="center"/>
        <w:tblLayout w:type="autofit"/>
        <w:tblLook w:firstColumn="1" w:firstRow="1" w:lastColumn="0" w:lastRow="0" w:noHBand="0" w:noVBand="1" w:val="04A0"/>
      </w:tblPr>
      <w:tblGrid>
        <w:gridCol w:w="1871"/>
        <w:gridCol w:w="1871"/>
        <w:gridCol w:w="1871"/>
        <w:gridCol w:w="1871"/>
        <w:gridCol w:w="1871"/>
      </w:tblGrid>
      <w:tr>
        <w:trPr>
          <w:cantSplit/>
          <w:tblHeader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IP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Неудач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Пик за окно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Окно пика (UTC)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/>
                <w:i w:val="0"/>
                <w:color w:val="000000"/>
                <w:sz w:val="22"/>
              </w:rPr>
              <w:t>Целевые пользователи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203.0.113.66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45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8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2026-10-02 03:42–03:50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root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198.51.100.23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30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11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2026-10-04 21:02–21:12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labuser</w:t>
            </w:r>
          </w:p>
        </w:tc>
      </w:tr>
      <w:tr>
        <w:trPr>
          <w:cantSplit/>
        </w:trPr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172.26.0.4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12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2026-10-05 12:14–12:15</w:t>
            </w:r>
          </w:p>
        </w:tc>
        <w:tc>
          <w:tcPr>
            <w:tcW w:type="dxa" w:w="1871"/>
            <w:tcMar>
              <w:top w:w="40" w:type="dxa"/>
              <w:bottom w:w="40" w:type="dxa"/>
              <w:start w:w="80" w:type="dxa"/>
              <w:end w:w="80" w:type="dxa"/>
            </w:tcMar>
          </w:tcPr>
          <w:p>
            <w:pPr>
              <w:spacing w:line="240" w:lineRule="auto" w:before="40" w:after="40"/>
              <w:ind w:firstLine="0"/>
              <w:jc w:val="left"/>
            </w:pPr>
            <w:r>
              <w:rPr>
                <w:rFonts w:ascii="Times New Roman" w:hAnsi="Times New Roman" w:cs="Times New Roman"/>
                <w:b w:val="0"/>
                <w:i w:val="0"/>
                <w:color w:val="000000"/>
                <w:sz w:val="22"/>
              </w:rPr>
              <w:t>root, admin, ubuntu, labuser, test, oracle, postgres</w:t>
            </w:r>
          </w:p>
        </w:tc>
      </w:tr>
    </w:tbl>
    <w:p>
      <w:pPr>
        <w:spacing w:after="80"/>
      </w:pP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Итого: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3 источника брутфорса, 87 неудачных попыток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. Попытки входа под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отражаются в журнале только как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Failed password for 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(вход root запрещён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PermitRootLogin no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), пароль при этом не подойдёт даже при удачном подборе — защита сработала.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Прочие аномалии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3 пробы порта 22 не по протоколу SSH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kex_exchange_identification: …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в т.ч.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client sent invalid protocol identifier "GET / HTTP/1.1"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от 172.26.0.4 — реальная curl-проба живого прогона) и 3 синтетических сканирования порта без SSH-баннера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Did not receive identification string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4.4. Вердикты и топ рисков (по analysis_report.txt)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КРИТИЧЕСКИЙ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успешный вход с IP 198.51.100.23 после серии неудачных попыток с этого же адреса — вероятная компрометация учётной записи (подбор пароля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удался).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ВЫСОКИЙ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брутфорс SSH — 87 неудачных попыток с 3 IP; цели: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словарные имена. Меры: fail2ban, ограничение доступа, ключи.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ВЫСОКИЙ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целенаправленный подбор пароля root — 57 попыток.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4. 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СРЕДНИЙ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перебор имён пользователей (99 сообщений, 9 имён).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5. 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СРЕДНИЙ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сканирование веб-сервера — 39 запросов подозрительных путей с 2 IP, в т.ч. к чувствительным ресурсам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/etc/passwd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/.env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/.git/…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/.aws/…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6. 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СРЕДНИЙ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включена парольная аутентификация SSH.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7. 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НИЗКИЙ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поддельный поисковый бот (Googlebot-UA с постороннего IP).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8. 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НИЗКИЙ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журналы хранятся только локально на «сервере».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5. Рекомендации по улучшению безопасности удалённого сервера</w:t>
      </w:r>
    </w:p>
    <w:p>
      <w:pPr>
        <w:ind w:firstLine="709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>По результатам анализа (нумерация соответствует найденным рискам):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1. 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Анти-брутфорс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установить 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fail2ban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(или sshguard) с фильтром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sshd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ban при 5 неудачных попытках за 10 минут — это точно соответствует зафиксированным кампаниям (пик 11–12 попыток в 10-минутном окне); дополнительно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MaxAuthTries 4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LoginGraceTime 30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уже смягчают перебор внутри одного соединения.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2. 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Аутентификация по ключам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перевести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labuser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на SSH-ключи и отключить парольную аутентификацию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PasswordAuthentication no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 — риск № 1 (подбор пароля «удался») и риск № 6 становятся невозможными; после инцидента с входом с 198.51.100.23 пароль в любом случае подлежит замене.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3. 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Запрет удалённого 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PermitRootLogin no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на стенде уже установлено и подтверждено журналом (57 неудачных попыток под root не дают доступа); на продакшн-сервере дополнительно ограничить круг пользователей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AllowUsers labuser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4. 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Ограничение источников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разрешить SSH только с доверенных адресов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AllowUsers labuser@&lt;админ-IP&gt;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firewall/ACL) либо доступ через VPN — «интернет-шум» (фоновые подборы с 8 IP) и кампании брутфорса перестанут достигать сервиса.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5. 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Защита веб-сервера от сканеров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limit_req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/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limit_conn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nginx (ограничение частоты с одного IP — всплеск 12–15 запросов за минуты легко throttle-ится), WAF (ModSecurity/Coraza с OWASP CRS) против типовых эксплойтов, закрытие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/admin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дополнительной аутентификацией и/или allowlist-ом адресов.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6. 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Сокращение информации о сервере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server_tokens off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— сделано и подтверждено (в 404-ответах нет версии nginx); не размещать служебные файлы в корне сайта, регулярно проверять, что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.env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.git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бэкапы не попали в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root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веб-сервера.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7. 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Централизация и сохранность журналов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: пересылать access.log/error.log/ auth.log на отдельный log-сервер (rsyslog/syslog-ng, Loki/ELK) и настроить ротацию (logrotate) — при реальной компрометации атакующий первым делом чистит локальные журналы; настроить алерты по аномалиям (всплеск 404, серия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Failed password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Accepted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после серии неудач — именно эта связка выявила инцидент).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8. 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Верификация ботов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поисковых роботов проверять по обратному DNS и официальным диапазонам адресов (UA «Googlebot» с 198.51.100.77 — поддельный), при необходимости ограничивать rate-limit-ом.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9. </w:t>
      </w:r>
      <w:r>
        <w:rPr>
          <w:rFonts w:ascii="Times New Roman" w:hAnsi="Times New Roman" w:cs="Times New Roman"/>
          <w:b/>
          <w:i w:val="0"/>
          <w:color w:val="000000"/>
          <w:sz w:val="28"/>
        </w:rPr>
        <w:t>Общая гигиена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: регулярные обновления пакетов (unattended-upgrades), firewall с политикой «запрещено всё, кроме нужного», IDS/IPS (Suricata, Snort) и периодический аудит журналов по методике настоящей работы.</w:t>
      </w:r>
    </w:p>
    <w:p>
      <w:pPr>
        <w:pStyle w:val="Heading2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6. Вывод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Семантическая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В ходе работы развёрнут «удалённый сервер» (nginx + OpenSSH в изолированной Docker-сети), настроено полное журналирование: access.log в кастомном формате с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X-Forwarded-For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error.log уровня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warn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, auth.log с syslog-подобными метками времени. Изучены форматы и семантика записей всех трёх журналов; на массиве данных за 6 дней (1657 HTTP-запросов от 16 IP, 424 события sshd) освоены типовые приёмы анализа: агрегация по IP/путям/User-Agent/кодам ответа, профили активности по часам и выделение всплесков (правило «среднее + 2σ»), сопоставление access.log и error.log, статистический детект брутфорса по скользящему окну (5 неудач за 10 минут). Воспроизведены и осмыслены характерные паттерны атак: перебор паролей по словарю пользователей, атака сразу на две подсистемы с одного IP, маскировка под поискового бота, нормальное «фоновое» сканирование интернета; показано, как успешный вход после серии неудач служит признаком компрометации учётной записи, и как запрет входа root нейтрализует перебор главной цели.</w:t>
      </w:r>
    </w:p>
    <w:p>
      <w:pPr>
        <w:ind w:firstLine="709"/>
        <w:jc w:val="both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Прагматическая составляющая.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Получен работающий, воспроизводимый инструмент: команда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поднимает стенд, генерирует трафик и формирует отчёт анализатора (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demo_output/analysis_report.txt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), пригодный для регулярного аудита реального сервера — форматы журналов соответствуют боевым, поэтому анализатор применим к настоящим nginx и sshd после замены путей к файлам. Сформулированные рекомендации (fail2ban, ключи вместо паролей, запрет root, rate-limit и WAF, централизация журналов) привязаны к конкретным найденным фактам и могут быть применены на действующем сервере в порядке приоритета рисков. Ограничения работы честно задокументированы: данные первых пяти дней — синтетический backfill с IP из документационных диапазонов RFC 5737 (для воспроизводимости), а в реальной части внешний адрес передаётся через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X-Forwarded-For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 на необезличенном стенде анализ выполняется по тем же алгоритмам без изменений.</w:t>
      </w:r>
    </w:p>
    <w:p>
      <w:pPr>
        <w:pStyle w:val="Heading3"/>
        <w:ind w:firstLine="0"/>
        <w:jc w:val="left"/>
      </w:pPr>
      <w:r>
        <w:rPr>
          <w:rFonts w:ascii="Times New Roman" w:hAnsi="Times New Roman" w:cs="Times New Roman"/>
          <w:b/>
          <w:i w:val="0"/>
          <w:color w:val="000000"/>
          <w:sz w:val="28"/>
        </w:rPr>
        <w:t>Приложение. Артефакты и воспроизводимость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запуск: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./run.sh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(docker compose: сборка → web+sshd → backfill → live → анализ → сохранение → down);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журналы за 6 дней: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demo_output/access.log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demo_output/error.log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demo_output/auth.log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транскрипт реальных запросов: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demo_output/live_run.txt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(баннер сервера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SSH-2.0-OpenSSH_9.6p1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ответы curl: страница 200,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/old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301, скан-путы 404/403, sshpass: 3 успешных входа, 12 «Permission denied»);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отчёт анализатора: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demo_output/analysis_report.txt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>;</w:t>
      </w:r>
    </w:p>
    <w:p>
      <w:pPr>
        <w:ind w:firstLine="0" w:left="567"/>
        <w:jc w:val="both"/>
      </w:pP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– параметры детекта брутфорса: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--bf-threshold 5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, </w:t>
      </w:r>
      <w:r>
        <w:rPr>
          <w:rFonts w:ascii="Courier New" w:hAnsi="Courier New" w:cs="Courier New"/>
          <w:b w:val="0"/>
          <w:i w:val="0"/>
          <w:color w:val="000000"/>
          <w:sz w:val="22"/>
        </w:rPr>
        <w:t>--bf-window 10</w:t>
      </w:r>
      <w:r>
        <w:rPr>
          <w:rFonts w:ascii="Times New Roman" w:hAnsi="Times New Roman" w:cs="Times New Roman"/>
          <w:b w:val="0"/>
          <w:i w:val="0"/>
          <w:color w:val="000000"/>
          <w:sz w:val="28"/>
        </w:rPr>
        <w:t xml:space="preserve"> (мин).</w:t>
      </w:r>
    </w:p>
    <w:sectPr w:rsidR="00FC693F" w:rsidRPr="0006063C" w:rsidSect="00034616">
      <w:footerReference w:type="default" r:id="rId9"/>
      <w:pgSz w:w="11906" w:h="16838"/>
      <w:pgMar w:top="1134" w:right="850" w:bottom="1134" w:left="1701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ind w:firstLine="0"/>
      <w:jc w:val="center"/>
    </w:pPr>
    <w:fldSimple w:instr="PAGE \* arabic \* MERGEFORMAT">
      <w:r>
        <w:rPr>
          <w:sz w:val="24"/>
        </w:rPr>
        <w:t>2</w:t>
      </w:r>
    </w:fldSimple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="360" w:lineRule="auto" w:after="0" w:before="0"/>
    </w:pPr>
    <w:rPr>
      <w:rFonts w:ascii="Times New Roman" w:hAnsi="Times New Roman" w:cs="Times New Roman" w:eastAsia="Times New Roman"/>
      <w:color w:val="000000"/>
      <w:sz w:val="2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 w:line="276" w:lineRule="auto"/>
      <w:ind w:firstLine="0"/>
      <w:outlineLvl w:val="0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60" w:line="276" w:lineRule="auto"/>
      <w:ind w:firstLine="0"/>
      <w:outlineLvl w:val="1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40" w:after="120" w:line="276" w:lineRule="auto"/>
      <w:ind w:firstLine="0"/>
      <w:outlineLvl w:val="2"/>
    </w:pPr>
    <w:rPr>
      <w:rFonts w:asciiTheme="majorHAnsi" w:eastAsiaTheme="majorEastAsia" w:hAnsiTheme="majorHAnsi" w:cstheme="majorBidi" w:ascii="Times New Roman" w:hAnsi="Times New Roman" w:cs="Times New Roman" w:eastAsia="Times New Roman"/>
      <w:b/>
      <w:bCs/>
      <w:i w:val="0"/>
      <w:color w:val="000000"/>
      <w:sz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