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Кафедра ИИТ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6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«Применение OpenSSL»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«Проектирование защищенных интеллектуальных информационных систем»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321703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Романчук Иван Михайлович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Захаров Владимир Владимирович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6. Применение OpenSSL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Среда выполнения: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Docker-контейнер на базе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ubuntu:24.04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OpenSSL 3.0.13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(30 Jan 2024), установлен из пакетов apt внутри образа. Все команды выполняются внутри контейнера; протоколы —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1. Ознакомиться с интерфейсом командной строки OpenSSL (версия, список команд, списки алгоритмов).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2. Протестировать скорость криптографических алгоритмов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speed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при коротком времени теста (1 с на алгоритм).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Создать произвольные файлы (текстовый и бинарный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/dev/urandom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выполнить: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а) зашифрование/расшифрование различными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симметричными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алгоритмами;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б) шифрование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асимметричными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алгоритмами (RSA-2048) и электронную подпись (Ed25519);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в)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хэширование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файлов (md5, sha1 — по заданию, плюс sha256).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4. Создать самоподписанный сертификат X.509, изучить его состав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x509 -text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разобрать назначение полей.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5. Оформить отчёт с таблицами результатов, временами выполнения и выводом.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Знакомство с OpenSSL</w:t>
      </w:r>
    </w:p>
    <w:p>
      <w:pPr>
        <w:ind w:firstLine="709"/>
        <w:jc w:val="both"/>
      </w:pPr>
      <w:r>
        <w:rPr>
          <w:rFonts w:ascii="Courier New" w:hAnsi="Courier New" w:cs="Courier New"/>
          <w:b w:val="0"/>
          <w:i w:val="0"/>
          <w:color w:val="000000"/>
          <w:sz w:val="22"/>
        </w:rPr>
        <w:t>openssl version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OpenSSL 3.0.13 30 Jan 2024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каталог конфигурации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/usr/lib/ssl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Структура CLI: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&lt;команда&gt; [опции]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стандартные команды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dgst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pkeyutl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genpkey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req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x509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speed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verify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list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др. — полный список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demo_output/overview.txt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а также подкоманды списков: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list -cipher-algorithms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доступные симметричные шифры;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list -digest-algorithms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хэш-функции (md5, sha1, sha256, sha3, blake2, sm3…);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list -public-key-algorithms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RSA, DH, DSA, EC, Ed25519…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Важная особенность OpenSSL 3.x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провайдеры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базовые алгоритмы находятся в провайдере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default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устаревшие (DES, RC4, MD4…) —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legacy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который при необходимости подключается флагами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-provider legacy -provider default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(использовано для RC4).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Тестирование скорости (openssl speed)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Методика: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speed -seconds 1 -elapsed &lt;алгоритм&gt;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1 секунда на алгоритм, замер по прошедшему (wall-clock) времени. Результаты финального прогона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demo_output/speed.txt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Симметричные шифры и хэш (пропускная способность, КБайт/с):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Алгоритм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16 Б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64 Б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256 Б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1024 Б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8192 Б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16384 Б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aes-256-cbc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795 046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1 245 550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1 480 610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1 547 652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1 548 698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1 476 739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aes-128-cbc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1 251 136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2 052 428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2 122 813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2 116 562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2 131 042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2 133 033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sha256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127 381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393 438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957 426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1 472 795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1 776 181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1 746 321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Асимметричные алгоритмы (операций в секунду):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Алгоритм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Подпись/шифрование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Проверка/расшифрование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RSA 2048 бит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0,000265 с → </w:t>
            </w: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3 779/с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0,000015 с → </w:t>
            </w: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68 215/с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Ed25519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30 217/с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11 082/с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Наблюдения: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рост блока с 16 до 16 384 байт ускоряет обработку на порядки — накладные расходы на вызов преобладают на малых блоках;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AES-128 быстрее AES-256 примерно на 40% (меньше раундов: 10 против 14);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хэш SHA-256 на больших блоках сопоставим по скорости с шифрованием (аппаратная поддержка SHA-NI);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открытые операции RSA (verify) в ~18 раз быстрее закрытых (sign) из-за малой открытой экспоненты;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Ed25519 подписывает в ~8 раз быстрее RSA-2048 (30 217 против 3 779 подписей/с), но проверяет подпись в ~6 раз медленнее (11 082 против 68 215).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Ограничения сборки: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speed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OpenSSL 3.0.x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 поддерживает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AEAD-режимы и ChaCha20 — имена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aes-128-gcm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aes-256-gcm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chacha20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chacha20-poly1305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дают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Unknown algorithm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(проверено, алгоритм корректно пропущен скриптом). Поэтому для сравнения AES-128 взят режим CBC; GCM-режим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speed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появляется в более поздних версиях OpenSSL.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Симметричное шифрование файлов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Созданы файлы: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(97 байт, текст)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file.bin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(4 194 304 байт = 4 МиБ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/dev/urandom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). Функциональный прогон выполнен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паролем и PBKDF2 (10 000 итераций, соль — в криптограмме видна магия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Salted__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demo_output/symmetric.txt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); время замерено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file.bin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фиксированным ключом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-K/-iv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(чтобы исключить время выработки ключа), замер по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date +%s%N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Шифр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Шифрование 4 МиБ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Расшифрование 4 МиБ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Скорость (ср.)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Цикл шифр→дешифр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aes-256-cbc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8,62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5,97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~580 МБ/с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 (cmp)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camellia-256-cbc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32,60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27,88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~141 МБ/с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 (cmp)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des3 (3DES-EDE-CBC)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118,26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116,28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~36 МБ/с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 (cmp)</w:t>
            </w:r>
          </w:p>
        </w:tc>
      </w:tr>
      <w:tr>
        <w:trPr>
          <w:cantSplit/>
        </w:trPr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rc4 (legacy provider)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13,52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13,64 мс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~310 МБ/с</w:t>
            </w:r>
          </w:p>
        </w:tc>
        <w:tc>
          <w:tcPr>
            <w:tcW w:type="dxa" w:w="187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 (cmp)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Во всех случаях расшифрованный файл побитово совпадает с исходным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cmp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размеры криптограмм: 128 байт (AES/Camellia), 120 байт (3DES), 113 байт (RC4) для файла 97 байт — паддинг + заголовок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Salted__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солью. Проверка доступности выполнялась автоматически: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camellia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des3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доступны в default-провайдере,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rc4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только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-provider legacy -provider default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Примечание: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aes-256-gcm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не поддерживается командой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enc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AEAD-режимы запрещены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поскольку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не умеет обрабатывать аутентификационный тег (GCM без проверки тега небезопасен). Для GCM нужно использовать API (EVP) или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speed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более новых версий.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Асимметричное шифрование и подпись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Результаты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demo_output/asymmetric.txt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RSA-2048 (шифрование малых данных)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Сгенерирована пара ключей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genpkey -algorithm RSA -pkeyopt rsa_keygen_bits:2048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открытый ключ извлечён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pkey -pubout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Файл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small.txt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(40 байт) зашифрован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pkeyutl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паддингом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OAEP / SHA-256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Операция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Время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Зашифрование (открытым ключом)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4,48 мс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криптограмма </w:t>
            </w: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256 байт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(40 Б → блок RSA)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Расшифрование (закрытым ключом)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4,49 мс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текст совпадает с исходным (cmp OK)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Продемонстрировано фундаментальное ограничение RSA: попытка зашифровать файл 300 байт дала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ожидаемую ошибку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data too large for key size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максимум для RSA-2048 + OAEP(SHA-256) составляет 2048/8 − 2·32 − 2 =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190 байт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Поэтому RSA используют только для передачи сеансовых ключей, а данные шифруют симметрично (гибридная схема).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Ed25519 (электронная подпись)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Сгенерирована пара ключей Ed25519; файл подписан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pkeyutl -sign -rawin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(PureEdDSA подписывает сырые данные — в OpenSSL 3.0.x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dgst -rawin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ещё не поддерживается, появился в 3.1.1):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Операция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Время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Создание подписи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3,47 мс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подпись </w:t>
            </w: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64 байта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(фиксированная длина)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Проверка подписи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3,04 мс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Signature Verified Successfully</w:t>
            </w:r>
          </w:p>
        </w:tc>
      </w:tr>
    </w:tbl>
    <w:p>
      <w:pPr>
        <w:spacing w:after="80"/>
      </w:pP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 Хэширование файлов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Значения получены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dgst -md5/-sha1/-sha256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(полный вывод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demo_output/hashes.txt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Файл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MD5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SHA-1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SHA-256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file.txt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(97 Б)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1175d9385e6855bdd767e53c60479557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bc9789bf68c22973b1ac217a1628178118c2cb93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dbc6904ef8e912ef82d7a05081bd44f87562489198a828462bd0c7758a609e75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file.bin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(4 МиБ)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10ee85ff706c51c3a2ffe55fce5655ea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f9c3284fc94326d58aa6e862db204dd74dc66635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9cf2dce98cb502542b7c0400c3f52976454edd3eeb066712d7b9571aac29c454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Перекрёстная проверка: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dgst -sha256 file.bin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системная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sha256sum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дали идентичный результат. Разные хэш-функции дают разные дайджесты одного файла (MD5 — 128 бит, SHA-1 — 160 бит, SHA-256 — 256 бит); повторный вызов даёт тот же дайджест (детерминированность), а изменение хотя бы байта файла полностью меняет хэш (лавинный эффект).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7. Самоподписанный сертификат X.509 и разбор его полей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Сертификат создан командой: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openssl req -x509 -newkey rsa:2048 -nodes -days 365 \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-keyout server.key -out server.crt \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-subj "/C=BY/ST=Minsk/L=Minsk/O=BSUIR/OU=PZIIS Lab6/CN=lab6.bsuir.local" \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-addext "subjectAltName=DNS:lab6.bsuir.local,DNS:www.lab6.bsuir.local" \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-addext "keyUsage=digitalSignature,keyEncipherment" \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-addext "extendedKeyUsage=serverAuth" \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-addext "basicConstraints=critical,CA:FALSE"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Состав сертификата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x509 -in server.crt -text -noout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полный вывод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demo_output/cert.txt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назначение полей: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Поле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Значение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Version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 (0x2)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Версия формата X.509; v3 позволяет использовать расширения (SAN, KeyUsage и др.), без которых нельзя описать применение ключа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Serial Number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07:CB:1B:72:07:6F:FF:32:71:15:F9:D8:91:C8:E4:8A:8C:F5:3C:B2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Уникальный номер, присваиваемый издателем; вместе с Issuer однозначно идентифицирует сертификат (используется, например, в списках отзыва CRL/OCSP)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Signature Algorithm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sha256WithRSAEncryption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Алгоритм подписи сертификата: хэш SHA-256 + RSA; по нему проверяется целостность и подлинность сертификата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Issuer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C=BY, ST=Minsk, L=Minsk, O=BSUIR, OU=PZIIS Lab6, CN=lab6.bsuir.local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Издатель (DN). В самоподписанном сертификате совпадает с Subject: владелец сам подписывает свой ключ доверия; в иерархии PKI здесь стоял бы DN УЦ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Validity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Not Before: Oct 5 11:58:55 2026 GMT; Not After: Oct 5 11:58:55 2027 GMT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Срок действия (365 дней); вне окна валидности сертификат не принимается, что ограничивает время возможного компрометирования ключа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Subject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совпадает с Issuer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Владелец сертификата (DN); для TLS-серверов имя в CN/SAN обязано совпадать с именем хоста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Subject Public Key Info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rsaEncryption, 2048 бит, Exponent 65537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Открытый ключ владельца (модуль n и экспонента e = 65537 = 2^16+1); именно его подписывает издатель, обеспечивая связку «ключ ↔ владелец»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X509v3: SKI / AKI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4C:D3:9A:52:…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Идентификаторы ключа субъекта и издателя (хэш открытого ключа); позволяют строить и проверять цепочки сертификации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Subject Alternative Name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DNS:lab6.bsuir.local, DNS:www.lab6.bsuir.local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Расширение v3: список имён, для которых действителен сертификат; современный стандарт проверки TLS-имени (CN устарел)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Key Usage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Digital Signature, Key Encipherment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Ограничение назначения ключа: подписывание и шифрование ключей; ограничивает ущерб при компрометации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Extended Key Usage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TLS Web Server Authentication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Уточнение применения: аутентификация TLS-сервера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Basic Constraints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critical, CA:FALSE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Пометка «критично»: ключ не может использоваться как корневой для подписи других сертификатов; для самоподписанного серверного сертификата это предотвращает его злоупотребление как мини-УЦ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Проверка цепочки: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openssl verify -CAfile server.crt server.crt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server.crt: OK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сертификат валиден относительно самого себя (корень доверия добавлен явно). SHA-256 fingerprint: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65:E8:2E:45:B4:5B:46:D2:E1:CC:64:AF:93:35:81:A9:9A:0B:FB:45:26:03:06:D1:6A:5C:2A:EA:6C:CB:61:81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8.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работе практически освоен OpenSSL — фактически эталонная open-source криптографическая библиотека и CLI. Показано, что вся функциональность организована вокруг единых примитивов: симметричные шифры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асимметричные операции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pkeyutl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genpkey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хэши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dgst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сертификаты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req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x509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бенчмарк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speed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). Экспериментально подтверждены ключевые различия классов алгоритмов: симметричное AES-шифрование обрабатывает сотни МБ/с и подходит для данных любого объёма; асимметричные операции на порядки медленнее (RSA-2048 — тысячи операций/с, Ed25519 — десятки тысяч) и работают с жёстко ограниченными блоками (190 байт для RSA-2048+OAEP), отсюда универсальная гибридная схема: асимметрикой защищается только сеансовый ключ, данными занимается симметричный шифр. Хэш-функции продемонстрировали свойства детерминированности и различающихся длин дайджестов; устаревшие MD5/SHA-1 показаны в работе по заданию, но применять их для безопасности нельзя — оба криптографически сломаны (коллизии практической вычислимости), стандартом остаётся SHA-256. Разбор сертификата X.509 показал, что сертификат — это не «ключ», а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подписанная связка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«открытый ключ ↔ владелец ↔ условия использования» (срок, назначения, ограничения), а расширения v3 (SAN, KeyUsage, BasicConstraints) именно и превращают его в управляемый инструмент PKI.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Полученные числа — прямое руководство к выбору алгоритмов в реальных системах. Для массового шифрования данных: AES-128-CBC/GCM, когда нужна максимальная скорость (~2,1 ГБ/с в данных условиях), AES-256 — когда важен запас стойкости (~1,5 ГБ/с, разница ~40%); 3DES (~36 МБ/с, ~18 раз медленнее AES) и RC4 — legacy, не должны применяться в новых системах (3DES снят с квоты NIST, RC4 атакован практически); замер подтверждает, что их использование ещё и невыгодно по скорости. Для инфраструктуры: RSA-2048 остаётся совместимым выбором для сертификатов (быстрая проверка — важно для высоконагруженных TLS-серверов), Ed25519 — предпочтителен для новых применений с интенсивной подписью (подпись в 8 раз быстрее RSA при коротком 64-байтном ключе и фиксированной длине подписи). Практически значимы и освоенные тонкости OpenSSL 3.x: деление алгоритмов по провайдерам default/legacy, недоступность GCM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speed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3.0.x (нужен API EVP или свежая версия), флаг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-rawin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PureEdDSA, PBKDF2 вместо «голого» пароля. Самоподписанный сертификат полезен для тестов и внутренних сервисов, но в публичной среде доверие к нему нельзя установить — нужен сертификат, подписанный УЦ; понимание полей Version/Issuer/Validity/ SAN/KeyUsage позволяет проверять и осознанно конфигурировать сертификаты любого происхождения. Вся работа выполнена в воспроизводимом Docker-окружении, что позволяет корректно повторить замеры на любой машине.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Файлы работы: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scripts/run_all.sh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Dockerfile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docker-compose.yml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run.sh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; протоколы прогона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overview.txt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speed.txt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symmetric.txt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asymmetric.txt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hashes.txt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cert.txt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, полный лог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lab6_full_log.txt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>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