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7A6" w:rsidRPr="00E138C9" w:rsidRDefault="00FD47A6" w:rsidP="00FD47A6">
      <w:pPr>
        <w:pStyle w:val="Sinespaciado"/>
        <w:jc w:val="both"/>
        <w:rPr>
          <w:rFonts w:ascii="Times New Roman" w:hAnsi="Times New Roman" w:cs="Times New Roman"/>
          <w:caps/>
          <w:sz w:val="22"/>
        </w:rPr>
      </w:pPr>
      <w:r w:rsidRPr="00E138C9">
        <w:rPr>
          <w:rFonts w:ascii="Times New Roman" w:hAnsi="Times New Roman" w:cs="Times New Roman"/>
          <w:caps/>
          <w:sz w:val="22"/>
        </w:rPr>
        <w:t>Universidad Mariano Gálvez de Guatemala.</w:t>
      </w:r>
    </w:p>
    <w:p w:rsidR="00FD47A6" w:rsidRPr="00E138C9" w:rsidRDefault="00FD47A6" w:rsidP="00FD47A6">
      <w:pPr>
        <w:pStyle w:val="Sinespaciado"/>
        <w:jc w:val="both"/>
        <w:rPr>
          <w:rFonts w:ascii="Times New Roman" w:hAnsi="Times New Roman" w:cs="Times New Roman"/>
          <w:caps/>
          <w:sz w:val="22"/>
        </w:rPr>
      </w:pPr>
      <w:r w:rsidRPr="00E138C9">
        <w:rPr>
          <w:rFonts w:ascii="Times New Roman" w:hAnsi="Times New Roman" w:cs="Times New Roman"/>
          <w:caps/>
          <w:sz w:val="22"/>
        </w:rPr>
        <w:t>Facultad de ingeniería, matemática y ciencias físicas.</w:t>
      </w:r>
      <w:r w:rsidRPr="00E138C9">
        <w:rPr>
          <w:rFonts w:ascii="Times New Roman" w:eastAsia="Times New Roman" w:hAnsi="Times New Roman" w:cs="Times New Roman"/>
          <w:caps/>
          <w:snapToGrid w:val="0"/>
          <w:color w:val="000000"/>
          <w:w w:val="0"/>
          <w:sz w:val="2"/>
          <w:szCs w:val="0"/>
          <w:u w:color="000000"/>
          <w:bdr w:val="none" w:sz="0" w:space="0" w:color="000000"/>
          <w:shd w:val="clear" w:color="000000" w:fill="000000"/>
        </w:rPr>
        <w:t xml:space="preserve"> </w:t>
      </w:r>
    </w:p>
    <w:p w:rsidR="00FD47A6" w:rsidRPr="00E138C9" w:rsidRDefault="00FD47A6" w:rsidP="00FD47A6">
      <w:pPr>
        <w:pStyle w:val="Sinespaciado"/>
        <w:jc w:val="both"/>
        <w:rPr>
          <w:rFonts w:ascii="Times New Roman" w:hAnsi="Times New Roman" w:cs="Times New Roman"/>
          <w:caps/>
          <w:sz w:val="22"/>
        </w:rPr>
      </w:pPr>
      <w:r w:rsidRPr="00E138C9">
        <w:rPr>
          <w:rFonts w:ascii="Times New Roman" w:hAnsi="Times New Roman" w:cs="Times New Roman"/>
          <w:caps/>
          <w:sz w:val="22"/>
        </w:rPr>
        <w:t>Ingeniería en sistemas de información y ciencias de la computación</w:t>
      </w:r>
    </w:p>
    <w:p w:rsidR="00FD47A6" w:rsidRPr="00E138C9" w:rsidRDefault="00FD47A6" w:rsidP="00FD47A6">
      <w:pPr>
        <w:pStyle w:val="Sinespaciado"/>
        <w:jc w:val="both"/>
        <w:rPr>
          <w:rFonts w:ascii="Times New Roman" w:hAnsi="Times New Roman" w:cs="Times New Roman"/>
          <w:caps/>
          <w:sz w:val="22"/>
        </w:rPr>
      </w:pPr>
      <w:r w:rsidRPr="00E138C9">
        <w:rPr>
          <w:rFonts w:ascii="Times New Roman" w:hAnsi="Times New Roman" w:cs="Times New Roman"/>
          <w:caps/>
          <w:sz w:val="22"/>
        </w:rPr>
        <w:t>Catedrático Ing. Eduardo del Águila</w:t>
      </w:r>
    </w:p>
    <w:p w:rsidR="00FD47A6" w:rsidRPr="00EA0871" w:rsidRDefault="00FD47A6" w:rsidP="00FD47A6">
      <w:pPr>
        <w:pStyle w:val="Sinespaciado"/>
        <w:jc w:val="both"/>
        <w:rPr>
          <w:rFonts w:ascii="Times New Roman" w:hAnsi="Times New Roman" w:cs="Times New Roman"/>
          <w:sz w:val="24"/>
        </w:rPr>
      </w:pPr>
    </w:p>
    <w:p w:rsidR="00FD47A6" w:rsidRDefault="00FD47A6" w:rsidP="00FD47A6"/>
    <w:p w:rsidR="00FD47A6" w:rsidRDefault="00FD47A6" w:rsidP="00FD47A6"/>
    <w:p w:rsidR="00FD47A6" w:rsidRDefault="00FD47A6" w:rsidP="00FD47A6"/>
    <w:p w:rsidR="00FD47A6" w:rsidRDefault="00FD47A6" w:rsidP="00FD47A6"/>
    <w:p w:rsidR="00FD47A6" w:rsidRDefault="00FD47A6" w:rsidP="00FD47A6"/>
    <w:p w:rsidR="00FD47A6" w:rsidRDefault="00FD47A6" w:rsidP="00FD47A6"/>
    <w:p w:rsidR="00FD47A6" w:rsidRDefault="00FD47A6" w:rsidP="00FD47A6">
      <w:r>
        <w:rPr>
          <w:noProof/>
          <w:lang w:val="es-ES" w:eastAsia="es-ES"/>
        </w:rPr>
        <mc:AlternateContent>
          <mc:Choice Requires="wps">
            <w:drawing>
              <wp:anchor distT="0" distB="0" distL="114300" distR="114300" simplePos="0" relativeHeight="251660288" behindDoc="0" locked="0" layoutInCell="1" allowOverlap="1" wp14:anchorId="2D892F30" wp14:editId="02E4137E">
                <wp:simplePos x="0" y="0"/>
                <wp:positionH relativeFrom="column">
                  <wp:posOffset>1078865</wp:posOffset>
                </wp:positionH>
                <wp:positionV relativeFrom="paragraph">
                  <wp:posOffset>200025</wp:posOffset>
                </wp:positionV>
                <wp:extent cx="3585845" cy="2456815"/>
                <wp:effectExtent l="0" t="0" r="0" b="0"/>
                <wp:wrapNone/>
                <wp:docPr id="20"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85845" cy="2456815"/>
                        </a:xfrm>
                        <a:prstGeom prst="rect">
                          <a:avLst/>
                        </a:prstGeom>
                        <a:noFill/>
                        <a:ln>
                          <a:noFill/>
                        </a:ln>
                        <a:effectLst/>
                      </wps:spPr>
                      <wps:txbx>
                        <w:txbxContent>
                          <w:p w:rsidR="00FD47A6" w:rsidRPr="00E24F8E" w:rsidRDefault="00FD47A6" w:rsidP="00FD47A6">
                            <w:pPr>
                              <w:pStyle w:val="Sinespaciado"/>
                              <w:jc w:val="center"/>
                              <w:rPr>
                                <w:rFonts w:ascii="Times New Roman" w:hAnsi="Times New Roman" w:cs="Times New Roman"/>
                                <w:b/>
                                <w:sz w:val="72"/>
                                <w:szCs w:val="44"/>
                                <w:lang w:val="es-ES"/>
                              </w:rPr>
                            </w:pPr>
                            <w:r>
                              <w:rPr>
                                <w:rFonts w:ascii="Times New Roman" w:hAnsi="Times New Roman" w:cs="Times New Roman"/>
                                <w:b/>
                                <w:sz w:val="72"/>
                                <w:szCs w:val="44"/>
                                <w:lang w:val="es-ES"/>
                              </w:rPr>
                              <w:t>Manual de usuario de modulo RRHH</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92F30" id="_x0000_t202" coordsize="21600,21600" o:spt="202" path="m,l,21600r21600,l21600,xe">
                <v:stroke joinstyle="miter"/>
                <v:path gradientshapeok="t" o:connecttype="rect"/>
              </v:shapetype>
              <v:shape id="Cuadro de texto 4" o:spid="_x0000_s1026" type="#_x0000_t202" style="position:absolute;margin-left:84.95pt;margin-top:15.75pt;width:282.35pt;height:19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" filled="f" stroked="f">
                <v:path arrowok="t"/>
                <v:textbox>
                  <w:txbxContent>
                    <w:p w:rsidR="00FD47A6" w:rsidRPr="00E24F8E" w:rsidRDefault="00FD47A6" w:rsidP="00FD47A6">
                      <w:pPr>
                        <w:pStyle w:val="Sinespaciado"/>
                        <w:jc w:val="center"/>
                        <w:rPr>
                          <w:rFonts w:ascii="Times New Roman" w:hAnsi="Times New Roman" w:cs="Times New Roman"/>
                          <w:b/>
                          <w:sz w:val="72"/>
                          <w:szCs w:val="44"/>
                          <w:lang w:val="es-ES"/>
                        </w:rPr>
                      </w:pPr>
                      <w:r>
                        <w:rPr>
                          <w:rFonts w:ascii="Times New Roman" w:hAnsi="Times New Roman" w:cs="Times New Roman"/>
                          <w:b/>
                          <w:sz w:val="72"/>
                          <w:szCs w:val="44"/>
                          <w:lang w:val="es-ES"/>
                        </w:rPr>
                        <w:t>Manual de usuario de modulo RRHH</w:t>
                      </w:r>
                      <w:bookmarkStart w:id="1" w:name="_GoBack"/>
                      <w:bookmarkEnd w:id="1"/>
                    </w:p>
                  </w:txbxContent>
                </v:textbox>
              </v:shape>
            </w:pict>
          </mc:Fallback>
        </mc:AlternateContent>
      </w:r>
    </w:p>
    <w:p w:rsidR="00FD47A6" w:rsidRDefault="00FD47A6" w:rsidP="00FD47A6"/>
    <w:p w:rsidR="00FD47A6" w:rsidRDefault="00FD47A6" w:rsidP="00FD47A6"/>
    <w:p w:rsidR="00FD47A6" w:rsidRDefault="00FD47A6" w:rsidP="00FD47A6"/>
    <w:p w:rsidR="00FD47A6" w:rsidRDefault="00FD47A6" w:rsidP="00FD47A6"/>
    <w:p w:rsidR="00FD47A6" w:rsidRDefault="00FD47A6" w:rsidP="00FD47A6"/>
    <w:p w:rsidR="00FD47A6" w:rsidRDefault="00FD47A6" w:rsidP="00FD47A6"/>
    <w:p w:rsidR="00FD47A6" w:rsidRDefault="00FD47A6" w:rsidP="00FD47A6"/>
    <w:p w:rsidR="00FD47A6" w:rsidRDefault="00FD47A6" w:rsidP="00FD47A6"/>
    <w:p w:rsidR="00FD47A6" w:rsidRDefault="00FD47A6" w:rsidP="00FD47A6"/>
    <w:p w:rsidR="00FD47A6" w:rsidRDefault="00FD47A6" w:rsidP="00FD47A6"/>
    <w:p w:rsidR="00FD47A6" w:rsidRDefault="00FD47A6" w:rsidP="00FD47A6"/>
    <w:p w:rsidR="00FD47A6" w:rsidRDefault="00FD47A6" w:rsidP="00FD47A6"/>
    <w:p w:rsidR="00FD47A6" w:rsidRDefault="00FD47A6" w:rsidP="00FD47A6"/>
    <w:p w:rsidR="00FD47A6" w:rsidRDefault="00FD47A6" w:rsidP="00FD47A6">
      <w:pPr>
        <w:jc w:val="right"/>
      </w:pPr>
    </w:p>
    <w:p w:rsidR="00FD47A6" w:rsidRDefault="00FD47A6" w:rsidP="00FD47A6">
      <w:pPr>
        <w:pStyle w:val="Sinespaciado"/>
        <w:jc w:val="center"/>
        <w:rPr>
          <w:rFonts w:ascii="Times New Roman" w:hAnsi="Times New Roman" w:cs="Times New Roman"/>
          <w:b/>
          <w:caps/>
          <w:sz w:val="24"/>
        </w:rPr>
      </w:pPr>
      <w:r>
        <w:rPr>
          <w:rFonts w:ascii="Times New Roman" w:hAnsi="Times New Roman" w:cs="Times New Roman"/>
          <w:b/>
          <w:caps/>
          <w:sz w:val="24"/>
        </w:rPr>
        <w:t>Diseño de sistemas</w:t>
      </w:r>
    </w:p>
    <w:p w:rsidR="00FD47A6" w:rsidRDefault="00FD47A6" w:rsidP="00FD47A6">
      <w:pPr>
        <w:pStyle w:val="Sinespaciado"/>
        <w:jc w:val="right"/>
        <w:rPr>
          <w:rFonts w:ascii="Times New Roman" w:hAnsi="Times New Roman" w:cs="Times New Roman"/>
          <w:b/>
          <w:caps/>
          <w:sz w:val="24"/>
        </w:rPr>
      </w:pPr>
    </w:p>
    <w:p w:rsidR="00FD47A6" w:rsidRDefault="00FD47A6" w:rsidP="00FD47A6">
      <w:pPr>
        <w:pStyle w:val="Sinespaciado"/>
        <w:jc w:val="right"/>
        <w:rPr>
          <w:rFonts w:ascii="Times New Roman" w:hAnsi="Times New Roman" w:cs="Times New Roman"/>
          <w:b/>
          <w:caps/>
          <w:sz w:val="24"/>
        </w:rPr>
      </w:pPr>
    </w:p>
    <w:p w:rsidR="00FD47A6" w:rsidRPr="001D548A" w:rsidRDefault="00FD47A6" w:rsidP="00FD47A6">
      <w:pPr>
        <w:pStyle w:val="Sinespaciado"/>
        <w:jc w:val="right"/>
        <w:rPr>
          <w:rFonts w:ascii="Times New Roman" w:hAnsi="Times New Roman" w:cs="Times New Roman"/>
          <w:b/>
          <w:caps/>
          <w:sz w:val="24"/>
        </w:rPr>
      </w:pPr>
      <w:r>
        <w:rPr>
          <w:rFonts w:ascii="Times New Roman" w:hAnsi="Times New Roman" w:cs="Times New Roman"/>
          <w:b/>
          <w:caps/>
          <w:sz w:val="24"/>
        </w:rPr>
        <w:t>grupo #1</w:t>
      </w:r>
    </w:p>
    <w:p w:rsidR="00FD47A6" w:rsidRDefault="00FD47A6" w:rsidP="00982CD9">
      <w:pPr>
        <w:pStyle w:val="Ttulo1"/>
        <w:jc w:val="center"/>
      </w:pPr>
    </w:p>
    <w:p w:rsidR="00982CD9" w:rsidRPr="00982CD9" w:rsidRDefault="00982CD9" w:rsidP="00982CD9">
      <w:pPr>
        <w:pStyle w:val="Ttulo1"/>
        <w:jc w:val="center"/>
      </w:pPr>
      <w:r w:rsidRPr="00982CD9">
        <w:t>Índice</w:t>
      </w:r>
    </w:p>
    <w:p w:rsidR="00982CD9" w:rsidRDefault="00982CD9" w:rsidP="0020794B">
      <w:pPr>
        <w:jc w:val="center"/>
        <w:rPr>
          <w:rFonts w:ascii="Arial" w:hAnsi="Arial" w:cs="Arial"/>
          <w:sz w:val="24"/>
        </w:rPr>
      </w:pPr>
    </w:p>
    <w:p w:rsidR="00982CD9" w:rsidRDefault="00982CD9">
      <w:pPr>
        <w:pStyle w:val="TDC1"/>
        <w:tabs>
          <w:tab w:val="right" w:leader="dot" w:pos="8828"/>
        </w:tabs>
        <w:rPr>
          <w:noProof/>
        </w:rPr>
      </w:pPr>
      <w:r>
        <w:rPr>
          <w:rFonts w:ascii="Arial" w:hAnsi="Arial" w:cs="Arial"/>
          <w:sz w:val="24"/>
        </w:rPr>
        <w:fldChar w:fldCharType="begin"/>
      </w:r>
      <w:r>
        <w:rPr>
          <w:rFonts w:ascii="Arial" w:hAnsi="Arial" w:cs="Arial"/>
          <w:sz w:val="24"/>
        </w:rPr>
        <w:instrText xml:space="preserve"> TOC \o "1-3" \h \z \u </w:instrText>
      </w:r>
      <w:r>
        <w:rPr>
          <w:rFonts w:ascii="Arial" w:hAnsi="Arial" w:cs="Arial"/>
          <w:sz w:val="24"/>
        </w:rPr>
        <w:fldChar w:fldCharType="separate"/>
      </w:r>
      <w:hyperlink w:anchor="_Toc465932409" w:history="1">
        <w:r w:rsidRPr="00815E65">
          <w:rPr>
            <w:rStyle w:val="Hipervnculo"/>
            <w:noProof/>
          </w:rPr>
          <w:t>Indice</w:t>
        </w:r>
        <w:r>
          <w:rPr>
            <w:noProof/>
            <w:webHidden/>
          </w:rPr>
          <w:tab/>
        </w:r>
        <w:r>
          <w:rPr>
            <w:noProof/>
            <w:webHidden/>
          </w:rPr>
          <w:fldChar w:fldCharType="begin"/>
        </w:r>
        <w:r>
          <w:rPr>
            <w:noProof/>
            <w:webHidden/>
          </w:rPr>
          <w:instrText xml:space="preserve"> PAGEREF _Toc465932409 \h </w:instrText>
        </w:r>
        <w:r>
          <w:rPr>
            <w:noProof/>
            <w:webHidden/>
          </w:rPr>
        </w:r>
        <w:r>
          <w:rPr>
            <w:noProof/>
            <w:webHidden/>
          </w:rPr>
          <w:fldChar w:fldCharType="separate"/>
        </w:r>
        <w:r>
          <w:rPr>
            <w:noProof/>
            <w:webHidden/>
          </w:rPr>
          <w:t>1</w:t>
        </w:r>
        <w:r>
          <w:rPr>
            <w:noProof/>
            <w:webHidden/>
          </w:rPr>
          <w:fldChar w:fldCharType="end"/>
        </w:r>
      </w:hyperlink>
    </w:p>
    <w:p w:rsidR="00982CD9" w:rsidRDefault="00FD47A6">
      <w:pPr>
        <w:pStyle w:val="TDC1"/>
        <w:tabs>
          <w:tab w:val="right" w:leader="dot" w:pos="8828"/>
        </w:tabs>
        <w:rPr>
          <w:noProof/>
        </w:rPr>
      </w:pPr>
      <w:hyperlink w:anchor="_Toc465932410" w:history="1">
        <w:r w:rsidR="00982CD9" w:rsidRPr="00815E65">
          <w:rPr>
            <w:rStyle w:val="Hipervnculo"/>
            <w:noProof/>
          </w:rPr>
          <w:t>RECURSOS HUMANOS</w:t>
        </w:r>
        <w:r w:rsidR="00982CD9">
          <w:rPr>
            <w:noProof/>
            <w:webHidden/>
          </w:rPr>
          <w:tab/>
        </w:r>
        <w:r w:rsidR="00982CD9">
          <w:rPr>
            <w:noProof/>
            <w:webHidden/>
          </w:rPr>
          <w:fldChar w:fldCharType="begin"/>
        </w:r>
        <w:r w:rsidR="00982CD9">
          <w:rPr>
            <w:noProof/>
            <w:webHidden/>
          </w:rPr>
          <w:instrText xml:space="preserve"> PAGEREF _Toc465932410 \h </w:instrText>
        </w:r>
        <w:r w:rsidR="00982CD9">
          <w:rPr>
            <w:noProof/>
            <w:webHidden/>
          </w:rPr>
        </w:r>
        <w:r w:rsidR="00982CD9">
          <w:rPr>
            <w:noProof/>
            <w:webHidden/>
          </w:rPr>
          <w:fldChar w:fldCharType="separate"/>
        </w:r>
        <w:r w:rsidR="00982CD9">
          <w:rPr>
            <w:noProof/>
            <w:webHidden/>
          </w:rPr>
          <w:t>1</w:t>
        </w:r>
        <w:r w:rsidR="00982CD9">
          <w:rPr>
            <w:noProof/>
            <w:webHidden/>
          </w:rPr>
          <w:fldChar w:fldCharType="end"/>
        </w:r>
      </w:hyperlink>
    </w:p>
    <w:p w:rsidR="00982CD9" w:rsidRDefault="00FD47A6">
      <w:pPr>
        <w:pStyle w:val="TDC1"/>
        <w:tabs>
          <w:tab w:val="right" w:leader="dot" w:pos="8828"/>
        </w:tabs>
        <w:rPr>
          <w:noProof/>
        </w:rPr>
      </w:pPr>
      <w:hyperlink w:anchor="_Toc465932411" w:history="1">
        <w:r w:rsidR="00982CD9" w:rsidRPr="00815E65">
          <w:rPr>
            <w:rStyle w:val="Hipervnculo"/>
            <w:noProof/>
          </w:rPr>
          <w:t>Comisiones de vendedor</w:t>
        </w:r>
        <w:r w:rsidR="00982CD9">
          <w:rPr>
            <w:noProof/>
            <w:webHidden/>
          </w:rPr>
          <w:tab/>
        </w:r>
        <w:r w:rsidR="00982CD9">
          <w:rPr>
            <w:noProof/>
            <w:webHidden/>
          </w:rPr>
          <w:fldChar w:fldCharType="begin"/>
        </w:r>
        <w:r w:rsidR="00982CD9">
          <w:rPr>
            <w:noProof/>
            <w:webHidden/>
          </w:rPr>
          <w:instrText xml:space="preserve"> PAGEREF _Toc465932411 \h </w:instrText>
        </w:r>
        <w:r w:rsidR="00982CD9">
          <w:rPr>
            <w:noProof/>
            <w:webHidden/>
          </w:rPr>
        </w:r>
        <w:r w:rsidR="00982CD9">
          <w:rPr>
            <w:noProof/>
            <w:webHidden/>
          </w:rPr>
          <w:fldChar w:fldCharType="separate"/>
        </w:r>
        <w:r w:rsidR="00982CD9">
          <w:rPr>
            <w:noProof/>
            <w:webHidden/>
          </w:rPr>
          <w:t>2</w:t>
        </w:r>
        <w:r w:rsidR="00982CD9">
          <w:rPr>
            <w:noProof/>
            <w:webHidden/>
          </w:rPr>
          <w:fldChar w:fldCharType="end"/>
        </w:r>
      </w:hyperlink>
    </w:p>
    <w:p w:rsidR="00982CD9" w:rsidRDefault="00FD47A6">
      <w:pPr>
        <w:pStyle w:val="TDC1"/>
        <w:tabs>
          <w:tab w:val="right" w:leader="dot" w:pos="8828"/>
        </w:tabs>
        <w:rPr>
          <w:noProof/>
        </w:rPr>
      </w:pPr>
      <w:hyperlink w:anchor="_Toc465932412" w:history="1">
        <w:r w:rsidR="00982CD9" w:rsidRPr="00815E65">
          <w:rPr>
            <w:rStyle w:val="Hipervnculo"/>
            <w:noProof/>
          </w:rPr>
          <w:t>Reporte de Planilla IGSS</w:t>
        </w:r>
        <w:r w:rsidR="00982CD9">
          <w:rPr>
            <w:noProof/>
            <w:webHidden/>
          </w:rPr>
          <w:tab/>
        </w:r>
        <w:r w:rsidR="00982CD9">
          <w:rPr>
            <w:noProof/>
            <w:webHidden/>
          </w:rPr>
          <w:fldChar w:fldCharType="begin"/>
        </w:r>
        <w:r w:rsidR="00982CD9">
          <w:rPr>
            <w:noProof/>
            <w:webHidden/>
          </w:rPr>
          <w:instrText xml:space="preserve"> PAGEREF _Toc465932412 \h </w:instrText>
        </w:r>
        <w:r w:rsidR="00982CD9">
          <w:rPr>
            <w:noProof/>
            <w:webHidden/>
          </w:rPr>
        </w:r>
        <w:r w:rsidR="00982CD9">
          <w:rPr>
            <w:noProof/>
            <w:webHidden/>
          </w:rPr>
          <w:fldChar w:fldCharType="separate"/>
        </w:r>
        <w:r w:rsidR="00982CD9">
          <w:rPr>
            <w:noProof/>
            <w:webHidden/>
          </w:rPr>
          <w:t>5</w:t>
        </w:r>
        <w:r w:rsidR="00982CD9">
          <w:rPr>
            <w:noProof/>
            <w:webHidden/>
          </w:rPr>
          <w:fldChar w:fldCharType="end"/>
        </w:r>
      </w:hyperlink>
    </w:p>
    <w:p w:rsidR="00982CD9" w:rsidRDefault="00FD47A6">
      <w:pPr>
        <w:pStyle w:val="TDC1"/>
        <w:tabs>
          <w:tab w:val="right" w:leader="dot" w:pos="8828"/>
        </w:tabs>
        <w:rPr>
          <w:noProof/>
        </w:rPr>
      </w:pPr>
      <w:hyperlink w:anchor="_Toc465932413" w:history="1">
        <w:r w:rsidR="00982CD9" w:rsidRPr="00815E65">
          <w:rPr>
            <w:rStyle w:val="Hipervnculo"/>
            <w:noProof/>
          </w:rPr>
          <w:t>Empleados</w:t>
        </w:r>
        <w:r w:rsidR="00982CD9">
          <w:rPr>
            <w:noProof/>
            <w:webHidden/>
          </w:rPr>
          <w:tab/>
        </w:r>
        <w:r w:rsidR="00982CD9">
          <w:rPr>
            <w:noProof/>
            <w:webHidden/>
          </w:rPr>
          <w:fldChar w:fldCharType="begin"/>
        </w:r>
        <w:r w:rsidR="00982CD9">
          <w:rPr>
            <w:noProof/>
            <w:webHidden/>
          </w:rPr>
          <w:instrText xml:space="preserve"> PAGEREF _Toc465932413 \h </w:instrText>
        </w:r>
        <w:r w:rsidR="00982CD9">
          <w:rPr>
            <w:noProof/>
            <w:webHidden/>
          </w:rPr>
        </w:r>
        <w:r w:rsidR="00982CD9">
          <w:rPr>
            <w:noProof/>
            <w:webHidden/>
          </w:rPr>
          <w:fldChar w:fldCharType="separate"/>
        </w:r>
        <w:r w:rsidR="00982CD9">
          <w:rPr>
            <w:noProof/>
            <w:webHidden/>
          </w:rPr>
          <w:t>6</w:t>
        </w:r>
        <w:r w:rsidR="00982CD9">
          <w:rPr>
            <w:noProof/>
            <w:webHidden/>
          </w:rPr>
          <w:fldChar w:fldCharType="end"/>
        </w:r>
      </w:hyperlink>
    </w:p>
    <w:p w:rsidR="00982CD9" w:rsidRDefault="00FD47A6">
      <w:pPr>
        <w:pStyle w:val="TDC1"/>
        <w:tabs>
          <w:tab w:val="right" w:leader="dot" w:pos="8828"/>
        </w:tabs>
        <w:rPr>
          <w:noProof/>
        </w:rPr>
      </w:pPr>
      <w:hyperlink w:anchor="_Toc465932414" w:history="1">
        <w:r w:rsidR="00982CD9" w:rsidRPr="00815E65">
          <w:rPr>
            <w:rStyle w:val="Hipervnculo"/>
            <w:noProof/>
          </w:rPr>
          <w:t>Nominas</w:t>
        </w:r>
        <w:r w:rsidR="00982CD9">
          <w:rPr>
            <w:noProof/>
            <w:webHidden/>
          </w:rPr>
          <w:tab/>
        </w:r>
        <w:r w:rsidR="00982CD9">
          <w:rPr>
            <w:noProof/>
            <w:webHidden/>
          </w:rPr>
          <w:fldChar w:fldCharType="begin"/>
        </w:r>
        <w:r w:rsidR="00982CD9">
          <w:rPr>
            <w:noProof/>
            <w:webHidden/>
          </w:rPr>
          <w:instrText xml:space="preserve"> PAGEREF _Toc465932414 \h </w:instrText>
        </w:r>
        <w:r w:rsidR="00982CD9">
          <w:rPr>
            <w:noProof/>
            <w:webHidden/>
          </w:rPr>
        </w:r>
        <w:r w:rsidR="00982CD9">
          <w:rPr>
            <w:noProof/>
            <w:webHidden/>
          </w:rPr>
          <w:fldChar w:fldCharType="separate"/>
        </w:r>
        <w:r w:rsidR="00982CD9">
          <w:rPr>
            <w:noProof/>
            <w:webHidden/>
          </w:rPr>
          <w:t>6</w:t>
        </w:r>
        <w:r w:rsidR="00982CD9">
          <w:rPr>
            <w:noProof/>
            <w:webHidden/>
          </w:rPr>
          <w:fldChar w:fldCharType="end"/>
        </w:r>
      </w:hyperlink>
    </w:p>
    <w:p w:rsidR="00982CD9" w:rsidRPr="00982CD9" w:rsidRDefault="00982CD9" w:rsidP="00982CD9">
      <w:pPr>
        <w:rPr>
          <w:rFonts w:ascii="Arial" w:hAnsi="Arial" w:cs="Arial"/>
          <w:sz w:val="24"/>
          <w:u w:val="single"/>
        </w:rPr>
      </w:pPr>
      <w:r>
        <w:rPr>
          <w:rFonts w:ascii="Arial" w:hAnsi="Arial" w:cs="Arial"/>
          <w:sz w:val="24"/>
        </w:rPr>
        <w:fldChar w:fldCharType="end"/>
      </w:r>
    </w:p>
    <w:p w:rsidR="0020794B" w:rsidRDefault="0020794B" w:rsidP="00982CD9">
      <w:pPr>
        <w:pStyle w:val="Ttulo1"/>
        <w:jc w:val="center"/>
      </w:pPr>
      <w:bookmarkStart w:id="2" w:name="_Toc465932410"/>
      <w:r w:rsidRPr="0020794B">
        <w:t>RECURSOS HUMANOS</w:t>
      </w:r>
      <w:bookmarkEnd w:id="2"/>
    </w:p>
    <w:p w:rsidR="00982CD9" w:rsidRPr="00982CD9" w:rsidRDefault="00982CD9" w:rsidP="00982CD9">
      <w:pPr>
        <w:jc w:val="both"/>
        <w:rPr>
          <w:rFonts w:ascii="Arial" w:hAnsi="Arial" w:cs="Arial"/>
          <w:sz w:val="24"/>
        </w:rPr>
      </w:pPr>
      <w:r w:rsidRPr="00982CD9">
        <w:rPr>
          <w:rFonts w:ascii="Arial" w:hAnsi="Arial" w:cs="Arial"/>
          <w:sz w:val="24"/>
        </w:rPr>
        <w:t xml:space="preserve">El módulo de recursos humanos nos brindara información completa y detallada de cada uno de los empleados, así como la creación de la </w:t>
      </w:r>
      <w:proofErr w:type="spellStart"/>
      <w:r w:rsidRPr="00982CD9">
        <w:rPr>
          <w:rFonts w:ascii="Arial" w:hAnsi="Arial" w:cs="Arial"/>
          <w:sz w:val="24"/>
        </w:rPr>
        <w:t>nomia</w:t>
      </w:r>
      <w:proofErr w:type="spellEnd"/>
      <w:r w:rsidRPr="00982CD9">
        <w:rPr>
          <w:rFonts w:ascii="Arial" w:hAnsi="Arial" w:cs="Arial"/>
          <w:sz w:val="24"/>
        </w:rPr>
        <w:t>, control de los devengos y las deducciones de cada empleado, se posee la generación de IGSS</w:t>
      </w:r>
      <w:r>
        <w:rPr>
          <w:rFonts w:ascii="Arial" w:hAnsi="Arial" w:cs="Arial"/>
          <w:sz w:val="24"/>
        </w:rPr>
        <w:t>.</w:t>
      </w:r>
    </w:p>
    <w:p w:rsidR="009D7919" w:rsidRPr="0020794B" w:rsidRDefault="009D7919" w:rsidP="0020794B">
      <w:pPr>
        <w:jc w:val="both"/>
        <w:rPr>
          <w:rFonts w:ascii="Arial" w:hAnsi="Arial" w:cs="Arial"/>
          <w:sz w:val="24"/>
        </w:rPr>
      </w:pPr>
      <w:r w:rsidRPr="0020794B">
        <w:rPr>
          <w:rFonts w:ascii="Arial" w:hAnsi="Arial" w:cs="Arial"/>
          <w:sz w:val="24"/>
        </w:rPr>
        <w:t>Log in de módulo de recursos humanos</w:t>
      </w:r>
    </w:p>
    <w:p w:rsidR="009D7919" w:rsidRPr="0020794B" w:rsidRDefault="009D7919" w:rsidP="00982CD9">
      <w:pPr>
        <w:jc w:val="center"/>
        <w:rPr>
          <w:rFonts w:ascii="Arial" w:hAnsi="Arial" w:cs="Arial"/>
          <w:sz w:val="24"/>
        </w:rPr>
      </w:pPr>
      <w:r w:rsidRPr="0020794B">
        <w:rPr>
          <w:rFonts w:ascii="Arial" w:hAnsi="Arial" w:cs="Arial"/>
          <w:noProof/>
          <w:sz w:val="24"/>
          <w:lang w:val="es-ES" w:eastAsia="es-ES"/>
        </w:rPr>
        <w:drawing>
          <wp:inline distT="0" distB="0" distL="0" distR="0" wp14:anchorId="122E634C" wp14:editId="18A42876">
            <wp:extent cx="3600450" cy="40481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450" cy="4048125"/>
                    </a:xfrm>
                    <a:prstGeom prst="rect">
                      <a:avLst/>
                    </a:prstGeom>
                  </pic:spPr>
                </pic:pic>
              </a:graphicData>
            </a:graphic>
          </wp:inline>
        </w:drawing>
      </w:r>
    </w:p>
    <w:p w:rsidR="00982CD9" w:rsidRDefault="0020794B" w:rsidP="0020794B">
      <w:pPr>
        <w:jc w:val="both"/>
        <w:rPr>
          <w:rFonts w:ascii="Arial" w:hAnsi="Arial" w:cs="Arial"/>
          <w:sz w:val="24"/>
        </w:rPr>
      </w:pPr>
      <w:r w:rsidRPr="0020794B">
        <w:rPr>
          <w:rFonts w:ascii="Arial" w:hAnsi="Arial" w:cs="Arial"/>
          <w:sz w:val="24"/>
        </w:rPr>
        <w:lastRenderedPageBreak/>
        <w:t>Ventana principal para selección de los distintos procesos y categorías que se pueden realizar en modulo.</w:t>
      </w:r>
    </w:p>
    <w:p w:rsidR="0020794B" w:rsidRPr="0020794B" w:rsidRDefault="0020794B" w:rsidP="00982CD9">
      <w:pPr>
        <w:jc w:val="center"/>
        <w:rPr>
          <w:rFonts w:ascii="Arial" w:hAnsi="Arial" w:cs="Arial"/>
          <w:sz w:val="24"/>
        </w:rPr>
      </w:pPr>
      <w:r w:rsidRPr="0020794B">
        <w:rPr>
          <w:rFonts w:ascii="Arial" w:hAnsi="Arial" w:cs="Arial"/>
          <w:noProof/>
          <w:sz w:val="24"/>
          <w:lang w:val="es-ES" w:eastAsia="es-ES"/>
        </w:rPr>
        <w:drawing>
          <wp:inline distT="0" distB="0" distL="0" distR="0" wp14:anchorId="6CB10624" wp14:editId="5E4573A9">
            <wp:extent cx="3026979" cy="1599799"/>
            <wp:effectExtent l="0" t="0" r="254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0767" cy="1612372"/>
                    </a:xfrm>
                    <a:prstGeom prst="rect">
                      <a:avLst/>
                    </a:prstGeom>
                  </pic:spPr>
                </pic:pic>
              </a:graphicData>
            </a:graphic>
          </wp:inline>
        </w:drawing>
      </w:r>
    </w:p>
    <w:p w:rsidR="007B7D63" w:rsidRPr="0020794B" w:rsidRDefault="007B7D63" w:rsidP="00982CD9">
      <w:pPr>
        <w:pStyle w:val="Ttulo1"/>
        <w:jc w:val="center"/>
      </w:pPr>
      <w:bookmarkStart w:id="3" w:name="_Toc465932411"/>
      <w:r w:rsidRPr="0020794B">
        <w:t>Comisiones de vendedor</w:t>
      </w:r>
      <w:bookmarkEnd w:id="3"/>
    </w:p>
    <w:p w:rsidR="007B7D63" w:rsidRPr="0020794B" w:rsidRDefault="007B7D63" w:rsidP="0020794B">
      <w:pPr>
        <w:jc w:val="both"/>
        <w:rPr>
          <w:rFonts w:ascii="Arial" w:hAnsi="Arial" w:cs="Arial"/>
          <w:sz w:val="24"/>
        </w:rPr>
      </w:pPr>
      <w:r w:rsidRPr="0020794B">
        <w:rPr>
          <w:rFonts w:ascii="Arial" w:hAnsi="Arial" w:cs="Arial"/>
          <w:sz w:val="24"/>
        </w:rPr>
        <w:t xml:space="preserve">A </w:t>
      </w:r>
      <w:r w:rsidR="009D7919" w:rsidRPr="0020794B">
        <w:rPr>
          <w:rFonts w:ascii="Arial" w:hAnsi="Arial" w:cs="Arial"/>
          <w:sz w:val="24"/>
        </w:rPr>
        <w:t>continuación,</w:t>
      </w:r>
      <w:r w:rsidRPr="0020794B">
        <w:rPr>
          <w:rFonts w:ascii="Arial" w:hAnsi="Arial" w:cs="Arial"/>
          <w:sz w:val="24"/>
        </w:rPr>
        <w:t xml:space="preserve"> se presenta las diferentes formas de hacer las comisiones de vendedor:</w:t>
      </w:r>
    </w:p>
    <w:p w:rsidR="007B7D63" w:rsidRPr="0020794B" w:rsidRDefault="007B7D63" w:rsidP="0020794B">
      <w:pPr>
        <w:jc w:val="both"/>
        <w:rPr>
          <w:rFonts w:ascii="Arial" w:hAnsi="Arial" w:cs="Arial"/>
          <w:sz w:val="24"/>
        </w:rPr>
      </w:pPr>
      <w:r w:rsidRPr="0020794B">
        <w:rPr>
          <w:rFonts w:ascii="Arial" w:hAnsi="Arial" w:cs="Arial"/>
          <w:sz w:val="24"/>
        </w:rPr>
        <w:t>Por Marca</w:t>
      </w:r>
    </w:p>
    <w:p w:rsidR="00C70C82" w:rsidRPr="0020794B" w:rsidRDefault="007B7D63" w:rsidP="0020794B">
      <w:pPr>
        <w:jc w:val="both"/>
        <w:rPr>
          <w:rFonts w:ascii="Arial" w:hAnsi="Arial" w:cs="Arial"/>
          <w:sz w:val="24"/>
        </w:rPr>
      </w:pPr>
      <w:r w:rsidRPr="0020794B">
        <w:rPr>
          <w:rFonts w:ascii="Arial" w:hAnsi="Arial" w:cs="Arial"/>
          <w:noProof/>
          <w:sz w:val="24"/>
          <w:lang w:val="es-ES" w:eastAsia="es-ES"/>
        </w:rPr>
        <w:drawing>
          <wp:inline distT="0" distB="0" distL="0" distR="0" wp14:anchorId="32AB8DAB" wp14:editId="7A66B50E">
            <wp:extent cx="5612130" cy="30289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28950"/>
                    </a:xfrm>
                    <a:prstGeom prst="rect">
                      <a:avLst/>
                    </a:prstGeom>
                  </pic:spPr>
                </pic:pic>
              </a:graphicData>
            </a:graphic>
          </wp:inline>
        </w:drawing>
      </w:r>
    </w:p>
    <w:p w:rsidR="007B7D63" w:rsidRPr="0020794B" w:rsidRDefault="0020794B" w:rsidP="0020794B">
      <w:pPr>
        <w:jc w:val="both"/>
        <w:rPr>
          <w:rFonts w:ascii="Arial" w:hAnsi="Arial" w:cs="Arial"/>
          <w:sz w:val="24"/>
        </w:rPr>
      </w:pPr>
      <w:r w:rsidRPr="0020794B">
        <w:rPr>
          <w:rFonts w:ascii="Arial" w:hAnsi="Arial" w:cs="Arial"/>
          <w:noProof/>
          <w:sz w:val="24"/>
          <w:lang w:val="es-ES" w:eastAsia="es-ES"/>
        </w:rPr>
        <w:lastRenderedPageBreak/>
        <w:drawing>
          <wp:anchor distT="0" distB="0" distL="114300" distR="114300" simplePos="0" relativeHeight="251658240" behindDoc="0" locked="0" layoutInCell="1" allowOverlap="1" wp14:anchorId="24D83C89" wp14:editId="16971556">
            <wp:simplePos x="0" y="0"/>
            <wp:positionH relativeFrom="margin">
              <wp:posOffset>76200</wp:posOffset>
            </wp:positionH>
            <wp:positionV relativeFrom="paragraph">
              <wp:posOffset>234950</wp:posOffset>
            </wp:positionV>
            <wp:extent cx="5521325" cy="3524250"/>
            <wp:effectExtent l="0" t="0" r="317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21325" cy="3524250"/>
                    </a:xfrm>
                    <a:prstGeom prst="rect">
                      <a:avLst/>
                    </a:prstGeom>
                  </pic:spPr>
                </pic:pic>
              </a:graphicData>
            </a:graphic>
            <wp14:sizeRelH relativeFrom="margin">
              <wp14:pctWidth>0</wp14:pctWidth>
            </wp14:sizeRelH>
            <wp14:sizeRelV relativeFrom="margin">
              <wp14:pctHeight>0</wp14:pctHeight>
            </wp14:sizeRelV>
          </wp:anchor>
        </w:drawing>
      </w:r>
      <w:r w:rsidR="007B7D63" w:rsidRPr="0020794B">
        <w:rPr>
          <w:rFonts w:ascii="Arial" w:hAnsi="Arial" w:cs="Arial"/>
          <w:sz w:val="24"/>
        </w:rPr>
        <w:t>Por Vendedor Global</w:t>
      </w:r>
    </w:p>
    <w:p w:rsidR="001E18FD" w:rsidRPr="0020794B" w:rsidRDefault="001E18FD" w:rsidP="0020794B">
      <w:pPr>
        <w:jc w:val="both"/>
        <w:rPr>
          <w:rFonts w:ascii="Arial" w:hAnsi="Arial" w:cs="Arial"/>
          <w:sz w:val="24"/>
        </w:rPr>
      </w:pPr>
    </w:p>
    <w:p w:rsidR="001E18FD" w:rsidRPr="0020794B" w:rsidRDefault="001E18FD" w:rsidP="0020794B">
      <w:pPr>
        <w:jc w:val="both"/>
        <w:rPr>
          <w:rFonts w:ascii="Arial" w:hAnsi="Arial" w:cs="Arial"/>
          <w:sz w:val="24"/>
        </w:rPr>
      </w:pPr>
    </w:p>
    <w:p w:rsidR="007B7D63" w:rsidRPr="0020794B" w:rsidRDefault="001E18FD" w:rsidP="0020794B">
      <w:pPr>
        <w:jc w:val="both"/>
        <w:rPr>
          <w:rFonts w:ascii="Arial" w:hAnsi="Arial" w:cs="Arial"/>
          <w:sz w:val="24"/>
        </w:rPr>
      </w:pPr>
      <w:r w:rsidRPr="0020794B">
        <w:rPr>
          <w:rFonts w:ascii="Arial" w:hAnsi="Arial" w:cs="Arial"/>
          <w:sz w:val="24"/>
        </w:rPr>
        <w:t>Por Producto</w:t>
      </w:r>
    </w:p>
    <w:p w:rsidR="001E18FD" w:rsidRPr="0020794B" w:rsidRDefault="001E18FD" w:rsidP="0020794B">
      <w:pPr>
        <w:jc w:val="both"/>
        <w:rPr>
          <w:rFonts w:ascii="Arial" w:hAnsi="Arial" w:cs="Arial"/>
          <w:sz w:val="24"/>
        </w:rPr>
      </w:pPr>
      <w:r w:rsidRPr="0020794B">
        <w:rPr>
          <w:rFonts w:ascii="Arial" w:hAnsi="Arial" w:cs="Arial"/>
          <w:noProof/>
          <w:sz w:val="24"/>
          <w:lang w:val="es-ES" w:eastAsia="es-ES"/>
        </w:rPr>
        <w:drawing>
          <wp:inline distT="0" distB="0" distL="0" distR="0" wp14:anchorId="4CECBB83" wp14:editId="30E26C14">
            <wp:extent cx="5612130" cy="33070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07080"/>
                    </a:xfrm>
                    <a:prstGeom prst="rect">
                      <a:avLst/>
                    </a:prstGeom>
                  </pic:spPr>
                </pic:pic>
              </a:graphicData>
            </a:graphic>
          </wp:inline>
        </w:drawing>
      </w:r>
    </w:p>
    <w:p w:rsidR="001E18FD" w:rsidRPr="0020794B" w:rsidRDefault="001E18FD" w:rsidP="0020794B">
      <w:pPr>
        <w:jc w:val="both"/>
        <w:rPr>
          <w:rFonts w:ascii="Arial" w:hAnsi="Arial" w:cs="Arial"/>
          <w:sz w:val="24"/>
        </w:rPr>
      </w:pPr>
      <w:r w:rsidRPr="0020794B">
        <w:rPr>
          <w:rFonts w:ascii="Arial" w:hAnsi="Arial" w:cs="Arial"/>
          <w:sz w:val="24"/>
        </w:rPr>
        <w:t>Por línea</w:t>
      </w:r>
    </w:p>
    <w:p w:rsidR="001E18FD" w:rsidRPr="0020794B" w:rsidRDefault="001E18FD" w:rsidP="0020794B">
      <w:pPr>
        <w:jc w:val="both"/>
        <w:rPr>
          <w:rFonts w:ascii="Arial" w:hAnsi="Arial" w:cs="Arial"/>
          <w:sz w:val="24"/>
        </w:rPr>
      </w:pPr>
      <w:r w:rsidRPr="0020794B">
        <w:rPr>
          <w:rFonts w:ascii="Arial" w:hAnsi="Arial" w:cs="Arial"/>
          <w:noProof/>
          <w:sz w:val="24"/>
          <w:lang w:val="es-ES" w:eastAsia="es-ES"/>
        </w:rPr>
        <w:lastRenderedPageBreak/>
        <w:drawing>
          <wp:inline distT="0" distB="0" distL="0" distR="0" wp14:anchorId="79590CC9" wp14:editId="684C6CD5">
            <wp:extent cx="5612130" cy="31673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67380"/>
                    </a:xfrm>
                    <a:prstGeom prst="rect">
                      <a:avLst/>
                    </a:prstGeom>
                  </pic:spPr>
                </pic:pic>
              </a:graphicData>
            </a:graphic>
          </wp:inline>
        </w:drawing>
      </w:r>
    </w:p>
    <w:p w:rsidR="001E18FD" w:rsidRPr="0020794B" w:rsidRDefault="001E18FD" w:rsidP="0020794B">
      <w:pPr>
        <w:jc w:val="both"/>
        <w:rPr>
          <w:rFonts w:ascii="Arial" w:hAnsi="Arial" w:cs="Arial"/>
          <w:sz w:val="24"/>
        </w:rPr>
      </w:pPr>
      <w:r w:rsidRPr="0020794B">
        <w:rPr>
          <w:rFonts w:ascii="Arial" w:hAnsi="Arial" w:cs="Arial"/>
          <w:sz w:val="24"/>
        </w:rPr>
        <w:t xml:space="preserve">En las siguientes ventanas se ingresa mediante la selección de empresa y el vendedor a quien se le va hacer las comisiones de las ventas realizadas mediante un rango de fechas propuestas en y cuando ya está las fechas asignadas el botón de generar las comisiones calculara las comisiones de las fechas de las facturas y sacara el total de ventas realizadas y total de comisiones que tiene el empleado. Eso se hará de igual manera en cada una de las ventanas puestas y mencionadas anteriormente. </w:t>
      </w:r>
    </w:p>
    <w:p w:rsidR="001E18FD" w:rsidRPr="00982CD9" w:rsidRDefault="001E18FD" w:rsidP="00982CD9">
      <w:pPr>
        <w:pStyle w:val="Ttulo1"/>
        <w:jc w:val="center"/>
      </w:pPr>
      <w:bookmarkStart w:id="4" w:name="_Toc465932412"/>
      <w:r w:rsidRPr="00982CD9">
        <w:lastRenderedPageBreak/>
        <w:t>Reporte de Planilla IGSS</w:t>
      </w:r>
      <w:bookmarkEnd w:id="4"/>
    </w:p>
    <w:p w:rsidR="001E18FD" w:rsidRPr="0020794B" w:rsidRDefault="001E18FD" w:rsidP="0020794B">
      <w:pPr>
        <w:jc w:val="both"/>
        <w:rPr>
          <w:rFonts w:ascii="Arial" w:hAnsi="Arial" w:cs="Arial"/>
          <w:sz w:val="24"/>
        </w:rPr>
      </w:pPr>
      <w:r w:rsidRPr="0020794B">
        <w:rPr>
          <w:rFonts w:ascii="Arial" w:hAnsi="Arial" w:cs="Arial"/>
          <w:noProof/>
          <w:sz w:val="24"/>
          <w:lang w:val="es-ES" w:eastAsia="es-ES"/>
        </w:rPr>
        <w:drawing>
          <wp:inline distT="0" distB="0" distL="0" distR="0" wp14:anchorId="56F82449" wp14:editId="0894D67F">
            <wp:extent cx="5612130" cy="45656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565650"/>
                    </a:xfrm>
                    <a:prstGeom prst="rect">
                      <a:avLst/>
                    </a:prstGeom>
                  </pic:spPr>
                </pic:pic>
              </a:graphicData>
            </a:graphic>
          </wp:inline>
        </w:drawing>
      </w:r>
    </w:p>
    <w:p w:rsidR="001E18FD" w:rsidRPr="0020794B" w:rsidRDefault="001E18FD" w:rsidP="0020794B">
      <w:pPr>
        <w:jc w:val="both"/>
        <w:rPr>
          <w:rFonts w:ascii="Arial" w:hAnsi="Arial" w:cs="Arial"/>
          <w:sz w:val="24"/>
        </w:rPr>
      </w:pPr>
      <w:r w:rsidRPr="0020794B">
        <w:rPr>
          <w:rFonts w:ascii="Arial" w:hAnsi="Arial" w:cs="Arial"/>
          <w:sz w:val="24"/>
        </w:rPr>
        <w:t xml:space="preserve">En donde se ingresa la empresa que es donde se va a realizar la consulta con la fecha determinada para ver que a quienes se les pago IGSS en un momento determinado mediante la manipulación de las fechas. </w:t>
      </w:r>
    </w:p>
    <w:p w:rsidR="0020794B" w:rsidRDefault="0020794B" w:rsidP="0020794B">
      <w:pPr>
        <w:jc w:val="both"/>
        <w:rPr>
          <w:rFonts w:ascii="Arial" w:hAnsi="Arial" w:cs="Arial"/>
          <w:sz w:val="24"/>
        </w:rPr>
      </w:pPr>
    </w:p>
    <w:p w:rsidR="0020794B" w:rsidRDefault="0020794B" w:rsidP="0020794B">
      <w:pPr>
        <w:jc w:val="both"/>
        <w:rPr>
          <w:rFonts w:ascii="Arial" w:hAnsi="Arial" w:cs="Arial"/>
          <w:sz w:val="24"/>
        </w:rPr>
      </w:pPr>
    </w:p>
    <w:p w:rsidR="0020794B" w:rsidRDefault="0020794B" w:rsidP="0020794B">
      <w:pPr>
        <w:jc w:val="both"/>
        <w:rPr>
          <w:rFonts w:ascii="Arial" w:hAnsi="Arial" w:cs="Arial"/>
          <w:sz w:val="24"/>
        </w:rPr>
      </w:pPr>
    </w:p>
    <w:p w:rsidR="007A1E25" w:rsidRPr="00982CD9" w:rsidRDefault="007A1E25" w:rsidP="00982CD9">
      <w:pPr>
        <w:pStyle w:val="Ttulo1"/>
        <w:jc w:val="center"/>
      </w:pPr>
      <w:bookmarkStart w:id="5" w:name="_Toc465932413"/>
      <w:r w:rsidRPr="00982CD9">
        <w:lastRenderedPageBreak/>
        <w:t>Empleados</w:t>
      </w:r>
      <w:bookmarkEnd w:id="5"/>
    </w:p>
    <w:p w:rsidR="009D7919" w:rsidRPr="0020794B" w:rsidRDefault="009D7919" w:rsidP="0020794B">
      <w:pPr>
        <w:jc w:val="both"/>
        <w:rPr>
          <w:rFonts w:ascii="Arial" w:hAnsi="Arial" w:cs="Arial"/>
          <w:sz w:val="24"/>
        </w:rPr>
      </w:pPr>
      <w:r w:rsidRPr="0020794B">
        <w:rPr>
          <w:rFonts w:ascii="Arial" w:hAnsi="Arial" w:cs="Arial"/>
          <w:noProof/>
          <w:sz w:val="24"/>
          <w:lang w:val="es-ES" w:eastAsia="es-ES"/>
        </w:rPr>
        <w:drawing>
          <wp:inline distT="0" distB="0" distL="0" distR="0" wp14:anchorId="50F56EAC" wp14:editId="72A3A096">
            <wp:extent cx="5612130" cy="35788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78860"/>
                    </a:xfrm>
                    <a:prstGeom prst="rect">
                      <a:avLst/>
                    </a:prstGeom>
                  </pic:spPr>
                </pic:pic>
              </a:graphicData>
            </a:graphic>
          </wp:inline>
        </w:drawing>
      </w:r>
    </w:p>
    <w:p w:rsidR="009D7919" w:rsidRDefault="007A1E25" w:rsidP="0020794B">
      <w:pPr>
        <w:jc w:val="both"/>
        <w:rPr>
          <w:rFonts w:ascii="Arial" w:hAnsi="Arial" w:cs="Arial"/>
          <w:sz w:val="24"/>
        </w:rPr>
      </w:pPr>
      <w:r w:rsidRPr="0020794B">
        <w:rPr>
          <w:rFonts w:ascii="Arial" w:hAnsi="Arial" w:cs="Arial"/>
          <w:sz w:val="24"/>
        </w:rPr>
        <w:t>En esta sección es donde se</w:t>
      </w:r>
      <w:r w:rsidR="009D7919" w:rsidRPr="0020794B">
        <w:rPr>
          <w:rFonts w:ascii="Arial" w:hAnsi="Arial" w:cs="Arial"/>
          <w:sz w:val="24"/>
        </w:rPr>
        <w:t xml:space="preserve"> ingresan los empleados nuevos de la empresa o la edición de los empleados que tiene la empresa. Cada cambio indica de lo que tiene que ingresar para poder completar el formulario del empleado. </w:t>
      </w:r>
      <w:r w:rsidR="00982CD9">
        <w:rPr>
          <w:rFonts w:ascii="Arial" w:hAnsi="Arial" w:cs="Arial"/>
          <w:sz w:val="24"/>
        </w:rPr>
        <w:t>Este formulario posee la opción de almacenar una fotografía del empleado que lo identificarlo.</w:t>
      </w:r>
    </w:p>
    <w:p w:rsidR="001E18FD" w:rsidRPr="00982CD9" w:rsidRDefault="009D7919" w:rsidP="00982CD9">
      <w:pPr>
        <w:pStyle w:val="Ttulo1"/>
        <w:jc w:val="center"/>
      </w:pPr>
      <w:bookmarkStart w:id="6" w:name="_Toc465932414"/>
      <w:r w:rsidRPr="00982CD9">
        <w:t>Nominas</w:t>
      </w:r>
      <w:bookmarkEnd w:id="6"/>
    </w:p>
    <w:p w:rsidR="009D7919" w:rsidRPr="0020794B" w:rsidRDefault="009D7919" w:rsidP="0020794B">
      <w:pPr>
        <w:jc w:val="both"/>
        <w:rPr>
          <w:rFonts w:ascii="Arial" w:hAnsi="Arial" w:cs="Arial"/>
          <w:sz w:val="24"/>
        </w:rPr>
      </w:pPr>
      <w:r w:rsidRPr="0020794B">
        <w:rPr>
          <w:rFonts w:ascii="Arial" w:hAnsi="Arial" w:cs="Arial"/>
          <w:sz w:val="24"/>
        </w:rPr>
        <w:t xml:space="preserve">Esta ventana es donde realiza todas operaciones del IGSS, devengados deducciones sobre el sueldo base que se tiene del empleado y que esté presente para la generación de la nómina. Por medio del cual se ingresa los datos requeridos para que se pueda generar de forma automática para poder visualizar lo que tiene el empleado. </w:t>
      </w:r>
    </w:p>
    <w:p w:rsidR="009D7919" w:rsidRPr="0020794B" w:rsidRDefault="009D7919" w:rsidP="00982CD9">
      <w:pPr>
        <w:jc w:val="center"/>
        <w:rPr>
          <w:rFonts w:ascii="Arial" w:hAnsi="Arial" w:cs="Arial"/>
          <w:sz w:val="24"/>
        </w:rPr>
      </w:pPr>
      <w:r w:rsidRPr="0020794B">
        <w:rPr>
          <w:rFonts w:ascii="Arial" w:hAnsi="Arial" w:cs="Arial"/>
          <w:noProof/>
          <w:sz w:val="24"/>
          <w:lang w:val="es-ES" w:eastAsia="es-ES"/>
        </w:rPr>
        <w:drawing>
          <wp:inline distT="0" distB="0" distL="0" distR="0" wp14:anchorId="0A548E1C" wp14:editId="68DC8623">
            <wp:extent cx="4808928" cy="1844565"/>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708" cy="1864043"/>
                    </a:xfrm>
                    <a:prstGeom prst="rect">
                      <a:avLst/>
                    </a:prstGeom>
                  </pic:spPr>
                </pic:pic>
              </a:graphicData>
            </a:graphic>
          </wp:inline>
        </w:drawing>
      </w:r>
    </w:p>
    <w:p w:rsidR="009D7919" w:rsidRPr="0020794B" w:rsidRDefault="009D7919" w:rsidP="0020794B">
      <w:pPr>
        <w:jc w:val="both"/>
        <w:rPr>
          <w:rFonts w:ascii="Arial" w:hAnsi="Arial" w:cs="Arial"/>
          <w:sz w:val="24"/>
        </w:rPr>
      </w:pPr>
      <w:r w:rsidRPr="0020794B">
        <w:rPr>
          <w:rFonts w:ascii="Arial" w:hAnsi="Arial" w:cs="Arial"/>
          <w:sz w:val="24"/>
        </w:rPr>
        <w:lastRenderedPageBreak/>
        <w:t xml:space="preserve">Esta sección se muestra todas las nóminas realizadas en distintas fechas </w:t>
      </w:r>
    </w:p>
    <w:p w:rsidR="009D7919" w:rsidRPr="0020794B" w:rsidRDefault="009D7919" w:rsidP="0020794B">
      <w:pPr>
        <w:jc w:val="both"/>
        <w:rPr>
          <w:rFonts w:ascii="Arial" w:hAnsi="Arial" w:cs="Arial"/>
          <w:sz w:val="24"/>
        </w:rPr>
      </w:pPr>
      <w:r w:rsidRPr="0020794B">
        <w:rPr>
          <w:rFonts w:ascii="Arial" w:hAnsi="Arial" w:cs="Arial"/>
          <w:noProof/>
          <w:sz w:val="24"/>
          <w:lang w:val="es-ES" w:eastAsia="es-ES"/>
        </w:rPr>
        <w:drawing>
          <wp:inline distT="0" distB="0" distL="0" distR="0" wp14:anchorId="6F12CEDE" wp14:editId="3F9718E7">
            <wp:extent cx="5612130" cy="34302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430270"/>
                    </a:xfrm>
                    <a:prstGeom prst="rect">
                      <a:avLst/>
                    </a:prstGeom>
                  </pic:spPr>
                </pic:pic>
              </a:graphicData>
            </a:graphic>
          </wp:inline>
        </w:drawing>
      </w:r>
    </w:p>
    <w:p w:rsidR="009D7919" w:rsidRPr="0020794B" w:rsidRDefault="009D7919" w:rsidP="0020794B">
      <w:pPr>
        <w:jc w:val="both"/>
        <w:rPr>
          <w:rFonts w:ascii="Arial" w:hAnsi="Arial" w:cs="Arial"/>
          <w:sz w:val="24"/>
        </w:rPr>
      </w:pPr>
      <w:r w:rsidRPr="0020794B">
        <w:rPr>
          <w:rFonts w:ascii="Arial" w:hAnsi="Arial" w:cs="Arial"/>
          <w:noProof/>
          <w:sz w:val="24"/>
          <w:lang w:val="es-ES" w:eastAsia="es-ES"/>
        </w:rPr>
        <w:drawing>
          <wp:inline distT="0" distB="0" distL="0" distR="0" wp14:anchorId="22A3324F" wp14:editId="69CDB2C0">
            <wp:extent cx="5612130" cy="40290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029075"/>
                    </a:xfrm>
                    <a:prstGeom prst="rect">
                      <a:avLst/>
                    </a:prstGeom>
                  </pic:spPr>
                </pic:pic>
              </a:graphicData>
            </a:graphic>
          </wp:inline>
        </w:drawing>
      </w:r>
    </w:p>
    <w:p w:rsidR="009D7919" w:rsidRPr="0020794B" w:rsidRDefault="009D7919" w:rsidP="0020794B">
      <w:pPr>
        <w:jc w:val="both"/>
        <w:rPr>
          <w:rFonts w:ascii="Arial" w:hAnsi="Arial" w:cs="Arial"/>
          <w:sz w:val="24"/>
        </w:rPr>
      </w:pPr>
    </w:p>
    <w:p w:rsidR="009D7919" w:rsidRPr="0020794B" w:rsidRDefault="009D7919" w:rsidP="0020794B">
      <w:pPr>
        <w:jc w:val="both"/>
        <w:rPr>
          <w:rFonts w:ascii="Arial" w:hAnsi="Arial" w:cs="Arial"/>
          <w:sz w:val="24"/>
        </w:rPr>
      </w:pPr>
    </w:p>
    <w:sectPr w:rsidR="009D7919" w:rsidRPr="002079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63"/>
    <w:rsid w:val="001E18FD"/>
    <w:rsid w:val="0020794B"/>
    <w:rsid w:val="007A1E25"/>
    <w:rsid w:val="007B7D63"/>
    <w:rsid w:val="00982CD9"/>
    <w:rsid w:val="009D7919"/>
    <w:rsid w:val="00C70C82"/>
    <w:rsid w:val="00FD47A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6E17"/>
  <w15:chartTrackingRefBased/>
  <w15:docId w15:val="{A79ED595-0723-4A79-B7C6-17EAD221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982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2CD9"/>
    <w:rPr>
      <w:rFonts w:asciiTheme="majorHAnsi" w:eastAsiaTheme="majorEastAsia" w:hAnsiTheme="majorHAnsi" w:cstheme="majorBidi"/>
      <w:color w:val="2E74B5" w:themeColor="accent1" w:themeShade="BF"/>
      <w:sz w:val="32"/>
      <w:szCs w:val="32"/>
      <w:lang w:val="es-GT"/>
    </w:rPr>
  </w:style>
  <w:style w:type="paragraph" w:styleId="TDC1">
    <w:name w:val="toc 1"/>
    <w:basedOn w:val="Normal"/>
    <w:next w:val="Normal"/>
    <w:autoRedefine/>
    <w:uiPriority w:val="39"/>
    <w:unhideWhenUsed/>
    <w:rsid w:val="00982CD9"/>
    <w:pPr>
      <w:spacing w:after="100"/>
    </w:pPr>
  </w:style>
  <w:style w:type="character" w:styleId="Hipervnculo">
    <w:name w:val="Hyperlink"/>
    <w:basedOn w:val="Fuentedeprrafopredeter"/>
    <w:uiPriority w:val="99"/>
    <w:unhideWhenUsed/>
    <w:rsid w:val="00982CD9"/>
    <w:rPr>
      <w:color w:val="0563C1" w:themeColor="hyperlink"/>
      <w:u w:val="single"/>
    </w:rPr>
  </w:style>
  <w:style w:type="paragraph" w:styleId="Sinespaciado">
    <w:name w:val="No Spacing"/>
    <w:link w:val="SinespaciadoCar"/>
    <w:uiPriority w:val="1"/>
    <w:qFormat/>
    <w:rsid w:val="00FD47A6"/>
    <w:pPr>
      <w:spacing w:after="0" w:line="240" w:lineRule="auto"/>
    </w:pPr>
    <w:rPr>
      <w:rFonts w:eastAsiaTheme="minorEastAsia"/>
      <w:sz w:val="21"/>
      <w:szCs w:val="21"/>
      <w:lang w:val="es-GT"/>
    </w:rPr>
  </w:style>
  <w:style w:type="character" w:customStyle="1" w:styleId="SinespaciadoCar">
    <w:name w:val="Sin espaciado Car"/>
    <w:basedOn w:val="Fuentedeprrafopredeter"/>
    <w:link w:val="Sinespaciado"/>
    <w:uiPriority w:val="1"/>
    <w:rsid w:val="00FD47A6"/>
    <w:rPr>
      <w:rFonts w:eastAsiaTheme="minorEastAsia"/>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588DC-F5E8-4519-9641-64E9F8BE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432</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Estrada</dc:creator>
  <cp:keywords/>
  <dc:description/>
  <cp:lastModifiedBy>otto hernandez</cp:lastModifiedBy>
  <cp:revision>4</cp:revision>
  <dcterms:created xsi:type="dcterms:W3CDTF">2016-11-03T13:21:00Z</dcterms:created>
  <dcterms:modified xsi:type="dcterms:W3CDTF">2016-11-03T16:37:00Z</dcterms:modified>
</cp:coreProperties>
</file>