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1F4E78"/>
          <w:sz w:val="32"/>
        </w:rPr>
        <w:t>Control: Diagrama de Gantt para gestión del proyecto</w:t>
      </w:r>
    </w:p>
    <w:p>
      <w:r>
        <w:rPr>
          <w:rFonts w:ascii="Arial" w:hAnsi="Arial"/>
          <w:i/>
          <w:sz w:val="21"/>
        </w:rPr>
        <w:t>Alumna: Ortiz López María Isabel</w:t>
        <w:br/>
        <w:t>Asesor Virtual: Marco Aurelio Rodríguez Guzmán</w:t>
        <w:br/>
        <w:t>Grupo: M23C1G62-014</w:t>
      </w:r>
    </w:p>
    <w:p>
      <w:pPr>
        <w:spacing w:before="280" w:after="120"/>
      </w:pPr>
      <w:r>
        <w:rPr>
          <w:rFonts w:ascii="Arial" w:hAnsi="Arial"/>
          <w:b/>
          <w:color w:val="1F4E78"/>
          <w:sz w:val="26"/>
        </w:rPr>
        <w:t>Fase inicial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E0E0E0"/>
          <w:insideV w:val="single" w:sz="4" w:space="0" w:color="E0E0E0"/>
        </w:tblBorders>
      </w:tblPr>
      <w:tblGrid>
        <w:gridCol w:w="1104"/>
        <w:gridCol w:w="1104"/>
        <w:gridCol w:w="1104"/>
        <w:gridCol w:w="1104"/>
        <w:gridCol w:w="1104"/>
        <w:gridCol w:w="1104"/>
        <w:gridCol w:w="1104"/>
        <w:gridCol w:w="1104"/>
        <w:gridCol w:w="1104"/>
      </w:tblGrid>
      <w:tr>
        <w:tc>
          <w:tcPr>
            <w:tcW w:type="dxa" w:w="1104"/>
            <w:shd w:fill="1F4E7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04"/>
            <w:shd w:fill="1F4E7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Tiempo total</w:t>
            </w:r>
          </w:p>
        </w:tc>
        <w:tc>
          <w:tcPr>
            <w:tcW w:type="dxa" w:w="1104"/>
            <w:shd w:fill="1F4E7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Inicio</w:t>
            </w:r>
          </w:p>
        </w:tc>
        <w:tc>
          <w:tcPr>
            <w:tcW w:type="dxa" w:w="1104"/>
            <w:shd w:fill="1F4E7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Conclusión</w:t>
            </w:r>
          </w:p>
        </w:tc>
        <w:tc>
          <w:tcPr>
            <w:tcW w:type="dxa" w:w="1104"/>
            <w:shd w:fill="1F4E7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Tareas</w:t>
            </w:r>
          </w:p>
        </w:tc>
        <w:tc>
          <w:tcPr>
            <w:tcW w:type="dxa" w:w="1104"/>
            <w:shd w:fill="1F4E7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Recursos Materiales</w:t>
            </w:r>
          </w:p>
        </w:tc>
        <w:tc>
          <w:tcPr>
            <w:tcW w:type="dxa" w:w="1104"/>
            <w:shd w:fill="1F4E7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Recursos Tecnológicos</w:t>
            </w:r>
          </w:p>
        </w:tc>
        <w:tc>
          <w:tcPr>
            <w:tcW w:type="dxa" w:w="1104"/>
            <w:shd w:fill="1F4E7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Recursos Financieros</w:t>
            </w:r>
          </w:p>
        </w:tc>
        <w:tc>
          <w:tcPr>
            <w:tcW w:type="dxa" w:w="1104"/>
            <w:shd w:fill="1F4E7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Responsable</w:t>
            </w:r>
          </w:p>
        </w:tc>
      </w:tr>
      <w:tr>
        <w:tc>
          <w:tcPr>
            <w:tcW w:type="dxa" w:w="1104"/>
            <w:shd w:fill="FFFFFF"/>
          </w:tcPr>
          <w:p>
            <w:r>
              <w:rPr>
                <w:rFonts w:ascii="Arial" w:hAnsi="Arial"/>
                <w:sz w:val="18"/>
              </w:rPr>
              <w:t>Investigación de mercado</w:t>
            </w:r>
          </w:p>
        </w:tc>
        <w:tc>
          <w:tcPr>
            <w:tcW w:type="dxa" w:w="1104"/>
            <w:shd w:fill="FFFFFF"/>
          </w:tcPr>
          <w:p>
            <w:r>
              <w:rPr>
                <w:rFonts w:ascii="Arial" w:hAnsi="Arial"/>
                <w:sz w:val="18"/>
              </w:rPr>
              <w:t>7 días</w:t>
            </w:r>
          </w:p>
        </w:tc>
        <w:tc>
          <w:tcPr>
            <w:tcW w:type="dxa" w:w="1104"/>
            <w:shd w:fill="FFFFFF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104"/>
            <w:shd w:fill="FFFFFF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104"/>
            <w:shd w:fill="FFFFFF"/>
          </w:tcPr>
          <w:p>
            <w:r>
              <w:rPr>
                <w:rFonts w:ascii="Arial" w:hAnsi="Arial"/>
                <w:sz w:val="18"/>
              </w:rPr>
              <w:t>Buscar y caracterizar los servicios de mi localidad que son similares al del proyecto.</w:t>
            </w:r>
          </w:p>
        </w:tc>
        <w:tc>
          <w:tcPr>
            <w:tcW w:type="dxa" w:w="1104"/>
            <w:shd w:fill="FFFFFF"/>
          </w:tcPr>
          <w:p>
            <w:r>
              <w:rPr>
                <w:rFonts w:ascii="Arial" w:hAnsi="Arial"/>
                <w:sz w:val="18"/>
              </w:rPr>
              <w:t>Automóvil, computadora, teléfono móvil, agenda, cuadernos.</w:t>
            </w:r>
          </w:p>
        </w:tc>
        <w:tc>
          <w:tcPr>
            <w:tcW w:type="dxa" w:w="1104"/>
            <w:shd w:fill="FFFFFF"/>
          </w:tcPr>
          <w:p>
            <w:r>
              <w:rPr>
                <w:rFonts w:ascii="Arial" w:hAnsi="Arial"/>
                <w:sz w:val="18"/>
              </w:rPr>
              <w:t>Acceso a internet, tablas de cálculo, agendas virtuales.</w:t>
            </w:r>
          </w:p>
        </w:tc>
        <w:tc>
          <w:tcPr>
            <w:tcW w:type="dxa" w:w="1104"/>
            <w:shd w:fill="FFFFFF"/>
          </w:tcPr>
          <w:p>
            <w:r>
              <w:rPr>
                <w:rFonts w:ascii="Arial" w:hAnsi="Arial"/>
                <w:sz w:val="18"/>
              </w:rPr>
              <w:t>1500 pesos para gastos de movilidad y pago de servicios. 2000 pesos para compra de productos muestra.</w:t>
            </w:r>
          </w:p>
        </w:tc>
        <w:tc>
          <w:tcPr>
            <w:tcW w:type="dxa" w:w="1104"/>
            <w:shd w:fill="FFFFFF"/>
          </w:tcPr>
          <w:p>
            <w:r>
              <w:rPr>
                <w:rFonts w:ascii="Arial" w:hAnsi="Arial"/>
                <w:sz w:val="18"/>
              </w:rPr>
              <w:t>Propietaria del proyecto</w:t>
            </w:r>
          </w:p>
        </w:tc>
      </w:tr>
      <w:tr>
        <w:tc>
          <w:tcPr>
            <w:tcW w:type="dxa" w:w="1104"/>
            <w:shd w:fill="F2F5F8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104"/>
            <w:shd w:fill="F2F5F8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104"/>
            <w:shd w:fill="F2F5F8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104"/>
            <w:shd w:fill="F2F5F8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104"/>
            <w:shd w:fill="F2F5F8"/>
          </w:tcPr>
          <w:p>
            <w:r>
              <w:rPr>
                <w:rFonts w:ascii="Arial" w:hAnsi="Arial"/>
                <w:sz w:val="18"/>
              </w:rPr>
              <w:t>Análisis de inventario, proveedores y flujo de materiales.</w:t>
            </w:r>
          </w:p>
        </w:tc>
        <w:tc>
          <w:tcPr>
            <w:tcW w:type="dxa" w:w="1104"/>
            <w:shd w:fill="F2F5F8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104"/>
            <w:shd w:fill="F2F5F8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104"/>
            <w:shd w:fill="F2F5F8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104"/>
            <w:shd w:fill="F2F5F8"/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1104"/>
            <w:shd w:fill="FFFFFF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104"/>
            <w:shd w:fill="FFFFFF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104"/>
            <w:shd w:fill="FFFFFF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104"/>
            <w:shd w:fill="FFFFFF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104"/>
            <w:shd w:fill="FFFFFF"/>
          </w:tcPr>
          <w:p>
            <w:r>
              <w:rPr>
                <w:rFonts w:ascii="Arial" w:hAnsi="Arial"/>
                <w:sz w:val="18"/>
              </w:rPr>
              <w:t>Comparar precios, calidad, tiempos de entrega y formas de pago.</w:t>
            </w:r>
          </w:p>
        </w:tc>
        <w:tc>
          <w:tcPr>
            <w:tcW w:type="dxa" w:w="1104"/>
            <w:shd w:fill="FFFFFF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104"/>
            <w:shd w:fill="FFFFFF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104"/>
            <w:shd w:fill="FFFFFF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104"/>
            <w:shd w:fill="FFFFFF"/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1104"/>
            <w:shd w:fill="F2F5F8"/>
          </w:tcPr>
          <w:p>
            <w:r>
              <w:rPr>
                <w:rFonts w:ascii="Arial" w:hAnsi="Arial"/>
                <w:sz w:val="18"/>
              </w:rPr>
              <w:t>Adecuación del espacio de trabajo</w:t>
            </w:r>
          </w:p>
        </w:tc>
        <w:tc>
          <w:tcPr>
            <w:tcW w:type="dxa" w:w="1104"/>
            <w:shd w:fill="F2F5F8"/>
          </w:tcPr>
          <w:p>
            <w:r>
              <w:rPr>
                <w:rFonts w:ascii="Arial" w:hAnsi="Arial"/>
                <w:sz w:val="18"/>
              </w:rPr>
              <w:t>7 días</w:t>
            </w:r>
          </w:p>
        </w:tc>
        <w:tc>
          <w:tcPr>
            <w:tcW w:type="dxa" w:w="1104"/>
            <w:shd w:fill="F2F5F8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104"/>
            <w:shd w:fill="F2F5F8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104"/>
            <w:shd w:fill="F2F5F8"/>
          </w:tcPr>
          <w:p>
            <w:r>
              <w:rPr>
                <w:rFonts w:ascii="Arial" w:hAnsi="Arial"/>
                <w:sz w:val="18"/>
              </w:rPr>
              <w:t>Definir modelo de mercado y tiempo de retorno de capital.</w:t>
            </w:r>
          </w:p>
        </w:tc>
        <w:tc>
          <w:tcPr>
            <w:tcW w:type="dxa" w:w="1104"/>
            <w:shd w:fill="F2F5F8"/>
          </w:tcPr>
          <w:p>
            <w:r>
              <w:rPr>
                <w:rFonts w:ascii="Arial" w:hAnsi="Arial"/>
                <w:sz w:val="18"/>
              </w:rPr>
              <w:t>Agenda, cuaderno, hojas, computadora, hoja de cálculo.</w:t>
            </w:r>
          </w:p>
        </w:tc>
        <w:tc>
          <w:tcPr>
            <w:tcW w:type="dxa" w:w="1104"/>
            <w:shd w:fill="F2F5F8"/>
          </w:tcPr>
          <w:p>
            <w:r>
              <w:rPr>
                <w:rFonts w:ascii="Arial" w:hAnsi="Arial"/>
                <w:sz w:val="18"/>
              </w:rPr>
              <w:t>Word, Canva, IA para imágenes y video.</w:t>
            </w:r>
          </w:p>
        </w:tc>
        <w:tc>
          <w:tcPr>
            <w:tcW w:type="dxa" w:w="1104"/>
            <w:shd w:fill="F2F5F8"/>
          </w:tcPr>
          <w:p>
            <w:r>
              <w:rPr>
                <w:rFonts w:ascii="Arial" w:hAnsi="Arial"/>
                <w:sz w:val="18"/>
              </w:rPr>
              <w:t>1500 pesos para licencias de productos. 2000 pesos para asesoría de mercado.</w:t>
            </w:r>
          </w:p>
        </w:tc>
        <w:tc>
          <w:tcPr>
            <w:tcW w:type="dxa" w:w="1104"/>
            <w:shd w:fill="F2F5F8"/>
          </w:tcPr>
          <w:p>
            <w:r>
              <w:rPr>
                <w:rFonts w:ascii="Arial" w:hAnsi="Arial"/>
                <w:sz w:val="18"/>
              </w:rPr>
              <w:t>Propietaria del proyecto</w:t>
            </w:r>
          </w:p>
        </w:tc>
      </w:tr>
      <w:tr>
        <w:tc>
          <w:tcPr>
            <w:tcW w:type="dxa" w:w="1104"/>
            <w:shd w:fill="FFFFFF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104"/>
            <w:shd w:fill="FFFFFF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104"/>
            <w:shd w:fill="FFFFFF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104"/>
            <w:shd w:fill="FFFFFF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104"/>
            <w:shd w:fill="FFFFFF"/>
          </w:tcPr>
          <w:p>
            <w:r>
              <w:rPr>
                <w:rFonts w:ascii="Arial" w:hAnsi="Arial"/>
                <w:sz w:val="18"/>
              </w:rPr>
              <w:t>Elaborar el catálogo de productos y servicios.</w:t>
            </w:r>
          </w:p>
        </w:tc>
        <w:tc>
          <w:tcPr>
            <w:tcW w:type="dxa" w:w="1104"/>
            <w:shd w:fill="FFFFFF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104"/>
            <w:shd w:fill="FFFFFF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104"/>
            <w:shd w:fill="FFFFFF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104"/>
            <w:shd w:fill="FFFFFF"/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1104"/>
            <w:shd w:fill="F2F5F8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104"/>
            <w:shd w:fill="F2F5F8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104"/>
            <w:shd w:fill="F2F5F8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104"/>
            <w:shd w:fill="F2F5F8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104"/>
            <w:shd w:fill="F2F5F8"/>
          </w:tcPr>
          <w:p>
            <w:r>
              <w:rPr>
                <w:rFonts w:ascii="Arial" w:hAnsi="Arial"/>
                <w:sz w:val="18"/>
              </w:rPr>
              <w:t>Establecer el presupuesto y el plan de trabajo.</w:t>
            </w:r>
          </w:p>
        </w:tc>
        <w:tc>
          <w:tcPr>
            <w:tcW w:type="dxa" w:w="1104"/>
            <w:shd w:fill="F2F5F8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104"/>
            <w:shd w:fill="F2F5F8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104"/>
            <w:shd w:fill="F2F5F8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104"/>
            <w:shd w:fill="F2F5F8"/>
          </w:tcPr>
          <w:p>
            <w:r>
              <w:rPr>
                <w:rFonts w:ascii="Arial" w:hAnsi="Arial"/>
                <w:sz w:val="18"/>
              </w:rPr>
            </w:r>
          </w:p>
        </w:tc>
      </w:tr>
    </w:tbl>
    <w:p>
      <w:pPr>
        <w:spacing w:after="160"/>
      </w:pPr>
    </w:p>
    <w:p>
      <w:pPr>
        <w:spacing w:before="280" w:after="120"/>
      </w:pPr>
      <w:r>
        <w:rPr>
          <w:rFonts w:ascii="Arial" w:hAnsi="Arial"/>
          <w:b/>
          <w:color w:val="1F4E78"/>
          <w:sz w:val="26"/>
        </w:rPr>
        <w:t>Fase de desarrollo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E0E0E0"/>
          <w:insideV w:val="single" w:sz="4" w:space="0" w:color="E0E0E0"/>
        </w:tblBorders>
      </w:tblPr>
      <w:tblGrid>
        <w:gridCol w:w="1104"/>
        <w:gridCol w:w="1104"/>
        <w:gridCol w:w="1104"/>
        <w:gridCol w:w="1104"/>
        <w:gridCol w:w="1104"/>
        <w:gridCol w:w="1104"/>
        <w:gridCol w:w="1104"/>
        <w:gridCol w:w="1104"/>
        <w:gridCol w:w="1104"/>
      </w:tblGrid>
      <w:tr>
        <w:tc>
          <w:tcPr>
            <w:tcW w:type="dxa" w:w="1104"/>
            <w:shd w:fill="1F4E7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04"/>
            <w:shd w:fill="1F4E7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Tiempo total</w:t>
            </w:r>
          </w:p>
        </w:tc>
        <w:tc>
          <w:tcPr>
            <w:tcW w:type="dxa" w:w="1104"/>
            <w:shd w:fill="1F4E7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Inicio</w:t>
            </w:r>
          </w:p>
        </w:tc>
        <w:tc>
          <w:tcPr>
            <w:tcW w:type="dxa" w:w="1104"/>
            <w:shd w:fill="1F4E7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Conclusión</w:t>
            </w:r>
          </w:p>
        </w:tc>
        <w:tc>
          <w:tcPr>
            <w:tcW w:type="dxa" w:w="1104"/>
            <w:shd w:fill="1F4E7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Tareas</w:t>
            </w:r>
          </w:p>
        </w:tc>
        <w:tc>
          <w:tcPr>
            <w:tcW w:type="dxa" w:w="1104"/>
            <w:shd w:fill="1F4E7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Recursos Materiales</w:t>
            </w:r>
          </w:p>
        </w:tc>
        <w:tc>
          <w:tcPr>
            <w:tcW w:type="dxa" w:w="1104"/>
            <w:shd w:fill="1F4E7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Recursos Tecnológicos</w:t>
            </w:r>
          </w:p>
        </w:tc>
        <w:tc>
          <w:tcPr>
            <w:tcW w:type="dxa" w:w="1104"/>
            <w:shd w:fill="1F4E7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Recursos Financieros</w:t>
            </w:r>
          </w:p>
        </w:tc>
        <w:tc>
          <w:tcPr>
            <w:tcW w:type="dxa" w:w="1104"/>
            <w:shd w:fill="1F4E7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Responsable</w:t>
            </w:r>
          </w:p>
        </w:tc>
      </w:tr>
      <w:tr>
        <w:tc>
          <w:tcPr>
            <w:tcW w:type="dxa" w:w="1104"/>
            <w:shd w:fill="FFFFFF"/>
          </w:tcPr>
          <w:p>
            <w:r>
              <w:rPr>
                <w:rFonts w:ascii="Arial" w:hAnsi="Arial"/>
                <w:sz w:val="18"/>
              </w:rPr>
              <w:t>Producción</w:t>
            </w:r>
          </w:p>
        </w:tc>
        <w:tc>
          <w:tcPr>
            <w:tcW w:type="dxa" w:w="1104"/>
            <w:shd w:fill="FFFFFF"/>
          </w:tcPr>
          <w:p>
            <w:r>
              <w:rPr>
                <w:rFonts w:ascii="Arial" w:hAnsi="Arial"/>
                <w:sz w:val="18"/>
              </w:rPr>
              <w:t>14 días</w:t>
            </w:r>
          </w:p>
        </w:tc>
        <w:tc>
          <w:tcPr>
            <w:tcW w:type="dxa" w:w="1104"/>
            <w:shd w:fill="FFFFFF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104"/>
            <w:shd w:fill="FFFFFF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104"/>
            <w:shd w:fill="FFFFFF"/>
          </w:tcPr>
          <w:p>
            <w:r>
              <w:rPr>
                <w:rFonts w:ascii="Arial" w:hAnsi="Arial"/>
                <w:sz w:val="18"/>
              </w:rPr>
              <w:t>Personalizar playeras, tazas y artículos.</w:t>
            </w:r>
          </w:p>
        </w:tc>
        <w:tc>
          <w:tcPr>
            <w:tcW w:type="dxa" w:w="1104"/>
            <w:shd w:fill="FFFFFF"/>
          </w:tcPr>
          <w:p>
            <w:r>
              <w:rPr>
                <w:rFonts w:ascii="Arial" w:hAnsi="Arial"/>
                <w:sz w:val="18"/>
              </w:rPr>
              <w:t>Playeras, tazas, vinil, papel de sublimación, tinta, plancha de sublimación, plotter, computadora, celular e internet.</w:t>
            </w:r>
          </w:p>
        </w:tc>
        <w:tc>
          <w:tcPr>
            <w:tcW w:type="dxa" w:w="1104"/>
            <w:shd w:fill="FFFFFF"/>
          </w:tcPr>
          <w:p>
            <w:r>
              <w:rPr>
                <w:rFonts w:ascii="Arial" w:hAnsi="Arial"/>
                <w:sz w:val="18"/>
              </w:rPr>
              <w:t>Software del plotter, IA para manipular imágenes, internet para descargar contenido, programas de edición de imágenes.</w:t>
            </w:r>
          </w:p>
        </w:tc>
        <w:tc>
          <w:tcPr>
            <w:tcW w:type="dxa" w:w="1104"/>
            <w:shd w:fill="FFFFFF"/>
          </w:tcPr>
          <w:p>
            <w:r>
              <w:rPr>
                <w:rFonts w:ascii="Arial" w:hAnsi="Arial"/>
                <w:sz w:val="18"/>
              </w:rPr>
              <w:t>10000 pesos para compra de materiales. 1500 pesos para compra de licencia de software. 1000 pesos para gasolina.</w:t>
            </w:r>
          </w:p>
        </w:tc>
        <w:tc>
          <w:tcPr>
            <w:tcW w:type="dxa" w:w="1104"/>
            <w:shd w:fill="FFFFFF"/>
          </w:tcPr>
          <w:p>
            <w:r>
              <w:rPr>
                <w:rFonts w:ascii="Arial" w:hAnsi="Arial"/>
                <w:sz w:val="18"/>
              </w:rPr>
              <w:t>Responsable de producción</w:t>
            </w:r>
          </w:p>
        </w:tc>
      </w:tr>
      <w:tr>
        <w:tc>
          <w:tcPr>
            <w:tcW w:type="dxa" w:w="1104"/>
            <w:shd w:fill="F2F5F8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104"/>
            <w:shd w:fill="F2F5F8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104"/>
            <w:shd w:fill="F2F5F8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104"/>
            <w:shd w:fill="F2F5F8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104"/>
            <w:shd w:fill="F2F5F8"/>
          </w:tcPr>
          <w:p>
            <w:r>
              <w:rPr>
                <w:rFonts w:ascii="Arial" w:hAnsi="Arial"/>
                <w:sz w:val="18"/>
              </w:rPr>
              <w:t>Revisar la calidad de los productos.</w:t>
            </w:r>
          </w:p>
        </w:tc>
        <w:tc>
          <w:tcPr>
            <w:tcW w:type="dxa" w:w="1104"/>
            <w:shd w:fill="F2F5F8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104"/>
            <w:shd w:fill="F2F5F8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104"/>
            <w:shd w:fill="F2F5F8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104"/>
            <w:shd w:fill="F2F5F8"/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1104"/>
            <w:shd w:fill="FFFFFF"/>
          </w:tcPr>
          <w:p>
            <w:r>
              <w:rPr>
                <w:rFonts w:ascii="Arial" w:hAnsi="Arial"/>
                <w:sz w:val="18"/>
              </w:rPr>
              <w:t>Promoción</w:t>
            </w:r>
          </w:p>
        </w:tc>
        <w:tc>
          <w:tcPr>
            <w:tcW w:type="dxa" w:w="1104"/>
            <w:shd w:fill="FFFFFF"/>
          </w:tcPr>
          <w:p>
            <w:r>
              <w:rPr>
                <w:rFonts w:ascii="Arial" w:hAnsi="Arial"/>
                <w:sz w:val="18"/>
              </w:rPr>
              <w:t>7 días</w:t>
            </w:r>
          </w:p>
        </w:tc>
        <w:tc>
          <w:tcPr>
            <w:tcW w:type="dxa" w:w="1104"/>
            <w:shd w:fill="FFFFFF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104"/>
            <w:shd w:fill="FFFFFF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104"/>
            <w:shd w:fill="FFFFFF"/>
          </w:tcPr>
          <w:p>
            <w:r>
              <w:rPr>
                <w:rFonts w:ascii="Arial" w:hAnsi="Arial"/>
                <w:sz w:val="18"/>
              </w:rPr>
              <w:t>Publicar promociones y catálogo de artículos terminados físicamente.</w:t>
            </w:r>
          </w:p>
        </w:tc>
        <w:tc>
          <w:tcPr>
            <w:tcW w:type="dxa" w:w="1104"/>
            <w:shd w:fill="FFFFFF"/>
          </w:tcPr>
          <w:p>
            <w:r>
              <w:rPr>
                <w:rFonts w:ascii="Arial" w:hAnsi="Arial"/>
                <w:sz w:val="18"/>
              </w:rPr>
              <w:t>Productos terminados, bolsas y cajas de empaque.</w:t>
            </w:r>
          </w:p>
        </w:tc>
        <w:tc>
          <w:tcPr>
            <w:tcW w:type="dxa" w:w="1104"/>
            <w:shd w:fill="FFFFFF"/>
          </w:tcPr>
          <w:p>
            <w:r>
              <w:rPr>
                <w:rFonts w:ascii="Arial" w:hAnsi="Arial"/>
                <w:sz w:val="18"/>
              </w:rPr>
              <w:t>Celular, internet y aplicaciones de mensajería.</w:t>
            </w:r>
          </w:p>
        </w:tc>
        <w:tc>
          <w:tcPr>
            <w:tcW w:type="dxa" w:w="1104"/>
            <w:shd w:fill="FFFFFF"/>
          </w:tcPr>
          <w:p>
            <w:r>
              <w:rPr>
                <w:rFonts w:ascii="Arial" w:hAnsi="Arial"/>
                <w:sz w:val="18"/>
              </w:rPr>
              <w:t>5000 pesos para volantes y compra de espacio en redes.</w:t>
            </w:r>
          </w:p>
        </w:tc>
        <w:tc>
          <w:tcPr>
            <w:tcW w:type="dxa" w:w="1104"/>
            <w:shd w:fill="FFFFFF"/>
          </w:tcPr>
          <w:p>
            <w:r>
              <w:rPr>
                <w:rFonts w:ascii="Arial" w:hAnsi="Arial"/>
                <w:sz w:val="18"/>
              </w:rPr>
              <w:t>Responsable de producción</w:t>
            </w:r>
          </w:p>
        </w:tc>
      </w:tr>
    </w:tbl>
    <w:p>
      <w:pPr>
        <w:spacing w:after="160"/>
      </w:pPr>
    </w:p>
    <w:p>
      <w:pPr>
        <w:spacing w:before="280" w:after="120"/>
      </w:pPr>
      <w:r>
        <w:rPr>
          <w:rFonts w:ascii="Arial" w:hAnsi="Arial"/>
          <w:b/>
          <w:color w:val="1F4E78"/>
          <w:sz w:val="26"/>
        </w:rPr>
        <w:t>Fase de conclusión del proyecto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E0E0E0"/>
          <w:insideV w:val="single" w:sz="4" w:space="0" w:color="E0E0E0"/>
        </w:tblBorders>
      </w:tblPr>
      <w:tblGrid>
        <w:gridCol w:w="1104"/>
        <w:gridCol w:w="1104"/>
        <w:gridCol w:w="1104"/>
        <w:gridCol w:w="1104"/>
        <w:gridCol w:w="1104"/>
        <w:gridCol w:w="1104"/>
        <w:gridCol w:w="1104"/>
        <w:gridCol w:w="1104"/>
        <w:gridCol w:w="1104"/>
      </w:tblGrid>
      <w:tr>
        <w:tc>
          <w:tcPr>
            <w:tcW w:type="dxa" w:w="1104"/>
            <w:shd w:fill="1F4E7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04"/>
            <w:shd w:fill="1F4E7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Tiempo total</w:t>
            </w:r>
          </w:p>
        </w:tc>
        <w:tc>
          <w:tcPr>
            <w:tcW w:type="dxa" w:w="1104"/>
            <w:shd w:fill="1F4E7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Inicio</w:t>
            </w:r>
          </w:p>
        </w:tc>
        <w:tc>
          <w:tcPr>
            <w:tcW w:type="dxa" w:w="1104"/>
            <w:shd w:fill="1F4E7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Conclusión</w:t>
            </w:r>
          </w:p>
        </w:tc>
        <w:tc>
          <w:tcPr>
            <w:tcW w:type="dxa" w:w="1104"/>
            <w:shd w:fill="1F4E7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Tareas</w:t>
            </w:r>
          </w:p>
        </w:tc>
        <w:tc>
          <w:tcPr>
            <w:tcW w:type="dxa" w:w="1104"/>
            <w:shd w:fill="1F4E7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Recursos Materiales</w:t>
            </w:r>
          </w:p>
        </w:tc>
        <w:tc>
          <w:tcPr>
            <w:tcW w:type="dxa" w:w="1104"/>
            <w:shd w:fill="1F4E7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Recursos Tecnológicos</w:t>
            </w:r>
          </w:p>
        </w:tc>
        <w:tc>
          <w:tcPr>
            <w:tcW w:type="dxa" w:w="1104"/>
            <w:shd w:fill="1F4E7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Recursos Financieros</w:t>
            </w:r>
          </w:p>
        </w:tc>
        <w:tc>
          <w:tcPr>
            <w:tcW w:type="dxa" w:w="1104"/>
            <w:shd w:fill="1F4E7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Responsable</w:t>
            </w:r>
          </w:p>
        </w:tc>
      </w:tr>
      <w:tr>
        <w:tc>
          <w:tcPr>
            <w:tcW w:type="dxa" w:w="1104"/>
            <w:shd w:fill="FFFFFF"/>
          </w:tcPr>
          <w:p>
            <w:r>
              <w:rPr>
                <w:rFonts w:ascii="Arial" w:hAnsi="Arial"/>
                <w:sz w:val="18"/>
              </w:rPr>
              <w:t>Desarrollo del plan de mantenimiento y corrección de fallas</w:t>
            </w:r>
          </w:p>
        </w:tc>
        <w:tc>
          <w:tcPr>
            <w:tcW w:type="dxa" w:w="1104"/>
            <w:shd w:fill="FFFFFF"/>
          </w:tcPr>
          <w:p>
            <w:r>
              <w:rPr>
                <w:rFonts w:ascii="Arial" w:hAnsi="Arial"/>
                <w:sz w:val="18"/>
              </w:rPr>
              <w:t>5 días</w:t>
            </w:r>
          </w:p>
        </w:tc>
        <w:tc>
          <w:tcPr>
            <w:tcW w:type="dxa" w:w="1104"/>
            <w:shd w:fill="FFFFFF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104"/>
            <w:shd w:fill="FFFFFF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104"/>
            <w:shd w:fill="FFFFFF"/>
          </w:tcPr>
          <w:p>
            <w:r>
              <w:rPr>
                <w:rFonts w:ascii="Arial" w:hAnsi="Arial"/>
                <w:sz w:val="18"/>
              </w:rPr>
              <w:t>Evaluar los resultados del proyecto.</w:t>
            </w:r>
          </w:p>
        </w:tc>
        <w:tc>
          <w:tcPr>
            <w:tcW w:type="dxa" w:w="1104"/>
            <w:shd w:fill="FFFFFF"/>
          </w:tcPr>
          <w:p>
            <w:r>
              <w:rPr>
                <w:rFonts w:ascii="Arial" w:hAnsi="Arial"/>
                <w:sz w:val="18"/>
              </w:rPr>
              <w:t>Carpetas, cuadernos.</w:t>
            </w:r>
          </w:p>
        </w:tc>
        <w:tc>
          <w:tcPr>
            <w:tcW w:type="dxa" w:w="1104"/>
            <w:shd w:fill="FFFFFF"/>
          </w:tcPr>
          <w:p>
            <w:r>
              <w:rPr>
                <w:rFonts w:ascii="Arial" w:hAnsi="Arial"/>
                <w:sz w:val="18"/>
              </w:rPr>
              <w:t>Excel, Word.</w:t>
            </w:r>
          </w:p>
        </w:tc>
        <w:tc>
          <w:tcPr>
            <w:tcW w:type="dxa" w:w="1104"/>
            <w:shd w:fill="FFFFFF"/>
          </w:tcPr>
          <w:p>
            <w:r>
              <w:rPr>
                <w:rFonts w:ascii="Arial" w:hAnsi="Arial"/>
                <w:sz w:val="18"/>
              </w:rPr>
              <w:t>Salario mínimo de 2 personas, más prestaciones de ley.</w:t>
            </w:r>
          </w:p>
        </w:tc>
        <w:tc>
          <w:tcPr>
            <w:tcW w:type="dxa" w:w="1104"/>
            <w:shd w:fill="FFFFFF"/>
          </w:tcPr>
          <w:p>
            <w:r>
              <w:rPr>
                <w:rFonts w:ascii="Arial" w:hAnsi="Arial"/>
                <w:sz w:val="18"/>
              </w:rPr>
              <w:t>Propietario del proyecto</w:t>
            </w:r>
          </w:p>
        </w:tc>
      </w:tr>
      <w:tr>
        <w:tc>
          <w:tcPr>
            <w:tcW w:type="dxa" w:w="1104"/>
            <w:shd w:fill="F2F5F8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104"/>
            <w:shd w:fill="F2F5F8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104"/>
            <w:shd w:fill="F2F5F8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104"/>
            <w:shd w:fill="F2F5F8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104"/>
            <w:shd w:fill="F2F5F8"/>
          </w:tcPr>
          <w:p>
            <w:r>
              <w:rPr>
                <w:rFonts w:ascii="Arial" w:hAnsi="Arial"/>
                <w:sz w:val="18"/>
              </w:rPr>
              <w:t>Identificar fallas y áreas de mejora.</w:t>
            </w:r>
          </w:p>
        </w:tc>
        <w:tc>
          <w:tcPr>
            <w:tcW w:type="dxa" w:w="1104"/>
            <w:shd w:fill="F2F5F8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104"/>
            <w:shd w:fill="F2F5F8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104"/>
            <w:shd w:fill="F2F5F8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104"/>
            <w:shd w:fill="F2F5F8"/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1104"/>
            <w:shd w:fill="FFFFFF"/>
          </w:tcPr>
          <w:p>
            <w:r>
              <w:rPr>
                <w:rFonts w:ascii="Arial" w:hAnsi="Arial"/>
                <w:sz w:val="18"/>
              </w:rPr>
              <w:t>Entrega de productos</w:t>
            </w:r>
          </w:p>
        </w:tc>
        <w:tc>
          <w:tcPr>
            <w:tcW w:type="dxa" w:w="1104"/>
            <w:shd w:fill="FFFFFF"/>
          </w:tcPr>
          <w:p>
            <w:r>
              <w:rPr>
                <w:rFonts w:ascii="Arial" w:hAnsi="Arial"/>
                <w:sz w:val="18"/>
              </w:rPr>
              <w:t>1 día</w:t>
            </w:r>
          </w:p>
        </w:tc>
        <w:tc>
          <w:tcPr>
            <w:tcW w:type="dxa" w:w="1104"/>
            <w:shd w:fill="FFFFFF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104"/>
            <w:shd w:fill="FFFFFF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104"/>
            <w:shd w:fill="FFFFFF"/>
          </w:tcPr>
          <w:p>
            <w:r>
              <w:rPr>
                <w:rFonts w:ascii="Arial" w:hAnsi="Arial"/>
                <w:sz w:val="18"/>
              </w:rPr>
              <w:t>Planificación de producción, almacenamiento y entrega de productos.</w:t>
            </w:r>
          </w:p>
        </w:tc>
        <w:tc>
          <w:tcPr>
            <w:tcW w:type="dxa" w:w="1104"/>
            <w:shd w:fill="FFFFFF"/>
          </w:tcPr>
          <w:p>
            <w:r>
              <w:rPr>
                <w:rFonts w:ascii="Arial" w:hAnsi="Arial"/>
                <w:sz w:val="18"/>
              </w:rPr>
              <w:t>Automóvil, cajas decorativas, carpetas de registro.</w:t>
            </w:r>
          </w:p>
        </w:tc>
        <w:tc>
          <w:tcPr>
            <w:tcW w:type="dxa" w:w="1104"/>
            <w:shd w:fill="FFFFFF"/>
          </w:tcPr>
          <w:p>
            <w:r>
              <w:rPr>
                <w:rFonts w:ascii="Arial" w:hAnsi="Arial"/>
                <w:sz w:val="18"/>
              </w:rPr>
              <w:t>Excel, Word.</w:t>
            </w:r>
          </w:p>
        </w:tc>
        <w:tc>
          <w:tcPr>
            <w:tcW w:type="dxa" w:w="1104"/>
            <w:shd w:fill="FFFFFF"/>
          </w:tcPr>
          <w:p>
            <w:r>
              <w:rPr>
                <w:rFonts w:ascii="Arial" w:hAnsi="Arial"/>
                <w:sz w:val="18"/>
              </w:rPr>
              <w:t>Salario mínimo de 2 personas, más prestaciones de ley.</w:t>
            </w:r>
          </w:p>
        </w:tc>
        <w:tc>
          <w:tcPr>
            <w:tcW w:type="dxa" w:w="1104"/>
            <w:shd w:fill="FFFFFF"/>
          </w:tcPr>
          <w:p>
            <w:r>
              <w:rPr>
                <w:rFonts w:ascii="Arial" w:hAnsi="Arial"/>
                <w:sz w:val="18"/>
              </w:rPr>
              <w:t>Recurso humano</w:t>
            </w:r>
          </w:p>
        </w:tc>
      </w:tr>
      <w:tr>
        <w:tc>
          <w:tcPr>
            <w:tcW w:type="dxa" w:w="1104"/>
            <w:shd w:fill="F2F5F8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104"/>
            <w:shd w:fill="F2F5F8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104"/>
            <w:shd w:fill="F2F5F8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104"/>
            <w:shd w:fill="F2F5F8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104"/>
            <w:shd w:fill="F2F5F8"/>
          </w:tcPr>
          <w:p>
            <w:r>
              <w:rPr>
                <w:rFonts w:ascii="Arial" w:hAnsi="Arial"/>
                <w:sz w:val="18"/>
              </w:rPr>
              <w:t>Entrega a tiempo.</w:t>
            </w:r>
          </w:p>
        </w:tc>
        <w:tc>
          <w:tcPr>
            <w:tcW w:type="dxa" w:w="1104"/>
            <w:shd w:fill="F2F5F8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104"/>
            <w:shd w:fill="F2F5F8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104"/>
            <w:shd w:fill="F2F5F8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104"/>
            <w:shd w:fill="F2F5F8"/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1104"/>
            <w:shd w:fill="FFFFFF"/>
          </w:tcPr>
          <w:p>
            <w:r>
              <w:rPr>
                <w:rFonts w:ascii="Arial" w:hAnsi="Arial"/>
                <w:sz w:val="18"/>
              </w:rPr>
              <w:t>Planificación de ganancias</w:t>
            </w:r>
          </w:p>
        </w:tc>
        <w:tc>
          <w:tcPr>
            <w:tcW w:type="dxa" w:w="1104"/>
            <w:shd w:fill="FFFFFF"/>
          </w:tcPr>
          <w:p>
            <w:r>
              <w:rPr>
                <w:rFonts w:ascii="Arial" w:hAnsi="Arial"/>
                <w:sz w:val="18"/>
              </w:rPr>
              <w:t>7 días</w:t>
            </w:r>
          </w:p>
        </w:tc>
        <w:tc>
          <w:tcPr>
            <w:tcW w:type="dxa" w:w="1104"/>
            <w:shd w:fill="FFFFFF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104"/>
            <w:shd w:fill="FFFFFF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104"/>
            <w:shd w:fill="FFFFFF"/>
          </w:tcPr>
          <w:p>
            <w:r>
              <w:rPr>
                <w:rFonts w:ascii="Arial" w:hAnsi="Arial"/>
                <w:sz w:val="18"/>
              </w:rPr>
              <w:t>Establecer un plan de recapitalización, fiscalización, captación de talento humano y ahorro.</w:t>
            </w:r>
          </w:p>
        </w:tc>
        <w:tc>
          <w:tcPr>
            <w:tcW w:type="dxa" w:w="1104"/>
            <w:shd w:fill="FFFFFF"/>
          </w:tcPr>
          <w:p>
            <w:r>
              <w:rPr>
                <w:rFonts w:ascii="Arial" w:hAnsi="Arial"/>
                <w:sz w:val="18"/>
              </w:rPr>
              <w:t>Computadora.</w:t>
            </w:r>
          </w:p>
        </w:tc>
        <w:tc>
          <w:tcPr>
            <w:tcW w:type="dxa" w:w="1104"/>
            <w:shd w:fill="FFFFFF"/>
          </w:tcPr>
          <w:p>
            <w:r>
              <w:rPr>
                <w:rFonts w:ascii="Arial" w:hAnsi="Arial"/>
                <w:sz w:val="18"/>
              </w:rPr>
              <w:t>Excel, Word.</w:t>
            </w:r>
          </w:p>
        </w:tc>
        <w:tc>
          <w:tcPr>
            <w:tcW w:type="dxa" w:w="1104"/>
            <w:shd w:fill="FFFFFF"/>
          </w:tcPr>
          <w:p>
            <w:r>
              <w:rPr>
                <w:rFonts w:ascii="Arial" w:hAnsi="Arial"/>
                <w:sz w:val="18"/>
              </w:rPr>
              <w:t>800 pesos para asesoría.</w:t>
            </w:r>
          </w:p>
        </w:tc>
        <w:tc>
          <w:tcPr>
            <w:tcW w:type="dxa" w:w="1104"/>
            <w:shd w:fill="FFFFFF"/>
          </w:tcPr>
          <w:p>
            <w:r>
              <w:rPr>
                <w:rFonts w:ascii="Arial" w:hAnsi="Arial"/>
                <w:sz w:val="18"/>
              </w:rPr>
              <w:t>Propietario del proyecto</w:t>
            </w:r>
          </w:p>
        </w:tc>
      </w:tr>
    </w:tbl>
    <w:p>
      <w:pPr>
        <w:spacing w:after="160"/>
      </w:pP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