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D2750">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bdr w:val="none" w:color="auto" w:sz="0" w:space="0"/>
        </w:rPr>
        <w:t>1. A partir de las etapas que definiste en el diagrama de Gantt, </w:t>
      </w:r>
      <w:r>
        <w:rPr>
          <w:rFonts w:hint="default" w:ascii="Arial" w:hAnsi="Arial" w:eastAsia="Arial" w:cs="Arial"/>
          <w:b/>
          <w:bCs/>
          <w:i w:val="0"/>
          <w:iCs w:val="0"/>
          <w:caps w:val="0"/>
          <w:color w:val="000000"/>
          <w:spacing w:val="0"/>
          <w:sz w:val="21"/>
          <w:szCs w:val="21"/>
          <w:bdr w:val="none" w:color="auto" w:sz="0" w:space="0"/>
        </w:rPr>
        <w:t>plantea los posibles escenarios</w:t>
      </w:r>
      <w:r>
        <w:rPr>
          <w:rFonts w:hint="default" w:ascii="Arial" w:hAnsi="Arial" w:eastAsia="Arial" w:cs="Arial"/>
          <w:i w:val="0"/>
          <w:iCs w:val="0"/>
          <w:caps w:val="0"/>
          <w:color w:val="000000"/>
          <w:spacing w:val="0"/>
          <w:sz w:val="21"/>
          <w:szCs w:val="21"/>
          <w:bdr w:val="none" w:color="auto" w:sz="0" w:space="0"/>
        </w:rPr>
        <w:t> que podrían ocurrir en el desarrollo de tu proyecto. </w:t>
      </w:r>
      <w:r>
        <w:rPr>
          <w:rFonts w:hint="default" w:ascii="Arial" w:hAnsi="Arial" w:eastAsia="Arial" w:cs="Arial"/>
          <w:b/>
          <w:bCs/>
          <w:i w:val="0"/>
          <w:iCs w:val="0"/>
          <w:caps w:val="0"/>
          <w:color w:val="000000"/>
          <w:spacing w:val="0"/>
          <w:sz w:val="21"/>
          <w:szCs w:val="21"/>
          <w:bdr w:val="none" w:color="auto" w:sz="0" w:space="0"/>
        </w:rPr>
        <w:t>Describe cuál sería el peor de los escenarios</w:t>
      </w:r>
      <w:r>
        <w:rPr>
          <w:rFonts w:hint="default" w:ascii="Arial" w:hAnsi="Arial" w:eastAsia="Arial" w:cs="Arial"/>
          <w:i w:val="0"/>
          <w:iCs w:val="0"/>
          <w:caps w:val="0"/>
          <w:color w:val="000000"/>
          <w:spacing w:val="0"/>
          <w:sz w:val="21"/>
          <w:szCs w:val="21"/>
          <w:bdr w:val="none" w:color="auto" w:sz="0" w:space="0"/>
        </w:rPr>
        <w:t>, qué propuesta de solución y qué acciones tendrías que llevar a cabo para la resolución de problemas. </w:t>
      </w:r>
      <w:r>
        <w:rPr>
          <w:rFonts w:hint="default" w:ascii="Arial" w:hAnsi="Arial" w:eastAsia="Arial" w:cs="Arial"/>
          <w:b/>
          <w:bCs/>
          <w:i w:val="0"/>
          <w:iCs w:val="0"/>
          <w:caps w:val="0"/>
          <w:color w:val="000000"/>
          <w:spacing w:val="0"/>
          <w:sz w:val="21"/>
          <w:szCs w:val="21"/>
          <w:bdr w:val="none" w:color="auto" w:sz="0" w:space="0"/>
        </w:rPr>
        <w:t>Describe cuál sería el mejor de los escenarios</w:t>
      </w:r>
      <w:r>
        <w:rPr>
          <w:rFonts w:hint="default" w:ascii="Arial" w:hAnsi="Arial" w:eastAsia="Arial" w:cs="Arial"/>
          <w:i w:val="0"/>
          <w:iCs w:val="0"/>
          <w:caps w:val="0"/>
          <w:color w:val="000000"/>
          <w:spacing w:val="0"/>
          <w:sz w:val="21"/>
          <w:szCs w:val="21"/>
          <w:bdr w:val="none" w:color="auto" w:sz="0" w:space="0"/>
        </w:rPr>
        <w:t> y qué acciones tendrías que realizar para mantener el desarrollo de tu proyecto en condiciones óptimas.</w:t>
      </w:r>
    </w:p>
    <w:tbl>
      <w:tblPr>
        <w:tblStyle w:val="5"/>
        <w:tblpPr w:leftFromText="180" w:rightFromText="180" w:vertAnchor="text" w:horzAnchor="page" w:tblpX="1983" w:tblpY="9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2"/>
        <w:gridCol w:w="2793"/>
        <w:gridCol w:w="2793"/>
      </w:tblGrid>
      <w:tr w14:paraId="2D221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2792" w:type="dxa"/>
            <w:shd w:val="clear" w:color="auto" w:fill="75BD42" w:themeFill="accent4"/>
          </w:tcPr>
          <w:p w14:paraId="3EF79AD6">
            <w:pPr>
              <w:rPr>
                <w:rFonts w:hint="default"/>
                <w:vertAlign w:val="baseline"/>
                <w:lang w:val="es-MX"/>
              </w:rPr>
            </w:pPr>
            <w:r>
              <w:rPr>
                <w:rFonts w:hint="default"/>
                <w:vertAlign w:val="baseline"/>
                <w:lang w:val="es-MX"/>
              </w:rPr>
              <w:t xml:space="preserve">     </w:t>
            </w:r>
          </w:p>
          <w:p w14:paraId="2E7EB23A">
            <w:pPr>
              <w:rPr>
                <w:rFonts w:hint="default" w:ascii="Modern Romance" w:hAnsi="Modern Romance" w:cs="Modern Romance"/>
                <w:sz w:val="36"/>
                <w:szCs w:val="36"/>
                <w:vertAlign w:val="baseline"/>
                <w:lang w:val="es-MX"/>
              </w:rPr>
            </w:pPr>
            <w:r>
              <w:rPr>
                <w:rFonts w:hint="default" w:ascii="Modern Romance" w:hAnsi="Modern Romance" w:cs="Modern Romance"/>
                <w:sz w:val="36"/>
                <w:szCs w:val="36"/>
                <w:vertAlign w:val="baseline"/>
                <w:lang w:val="es-MX"/>
              </w:rPr>
              <w:t xml:space="preserve">Descripción de </w:t>
            </w:r>
          </w:p>
          <w:p w14:paraId="79932AC0">
            <w:pPr>
              <w:rPr>
                <w:rFonts w:hint="default"/>
                <w:vertAlign w:val="baseline"/>
                <w:lang w:val="es-MX"/>
              </w:rPr>
            </w:pPr>
            <w:r>
              <w:rPr>
                <w:rFonts w:hint="default" w:ascii="Modern Romance" w:hAnsi="Modern Romance" w:cs="Modern Romance"/>
                <w:sz w:val="36"/>
                <w:szCs w:val="36"/>
                <w:vertAlign w:val="baseline"/>
                <w:lang w:val="es-MX"/>
              </w:rPr>
              <w:t>escenario</w:t>
            </w:r>
          </w:p>
        </w:tc>
        <w:tc>
          <w:tcPr>
            <w:tcW w:w="2793" w:type="dxa"/>
            <w:shd w:val="clear" w:color="auto" w:fill="75BD42" w:themeFill="accent4"/>
          </w:tcPr>
          <w:p w14:paraId="0EF5F454">
            <w:pPr>
              <w:rPr>
                <w:vertAlign w:val="baseline"/>
              </w:rPr>
            </w:pPr>
          </w:p>
          <w:p w14:paraId="5EF63C4C">
            <w:pPr>
              <w:rPr>
                <w:rFonts w:hint="default"/>
                <w:vertAlign w:val="baseline"/>
                <w:lang w:val="es-MX"/>
              </w:rPr>
            </w:pPr>
            <w:r>
              <w:rPr>
                <w:rFonts w:hint="default" w:ascii="Modern Romance" w:hAnsi="Modern Romance" w:cs="Modern Romance"/>
                <w:sz w:val="36"/>
                <w:szCs w:val="36"/>
                <w:vertAlign w:val="baseline"/>
                <w:lang w:val="es-MX"/>
              </w:rPr>
              <w:t>Propuesta de solución</w:t>
            </w:r>
          </w:p>
        </w:tc>
        <w:tc>
          <w:tcPr>
            <w:tcW w:w="2793" w:type="dxa"/>
            <w:shd w:val="clear" w:color="auto" w:fill="75BD42" w:themeFill="accent4"/>
          </w:tcPr>
          <w:p w14:paraId="79990BD3">
            <w:pPr>
              <w:rPr>
                <w:vertAlign w:val="baseline"/>
              </w:rPr>
            </w:pPr>
          </w:p>
          <w:p w14:paraId="046A9C16">
            <w:pPr>
              <w:rPr>
                <w:rFonts w:hint="default"/>
                <w:vertAlign w:val="baseline"/>
                <w:lang w:val="es-MX"/>
              </w:rPr>
            </w:pPr>
            <w:r>
              <w:rPr>
                <w:rFonts w:hint="default" w:ascii="Modern Romance" w:hAnsi="Modern Romance" w:cs="Modern Romance"/>
                <w:sz w:val="36"/>
                <w:szCs w:val="36"/>
                <w:vertAlign w:val="baseline"/>
                <w:lang w:val="es-MX"/>
              </w:rPr>
              <w:t>acciones</w:t>
            </w:r>
          </w:p>
        </w:tc>
      </w:tr>
      <w:tr w14:paraId="2F92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2792" w:type="dxa"/>
            <w:shd w:val="clear" w:color="auto" w:fill="ACD78D" w:themeFill="accent4" w:themeFillTint="99"/>
          </w:tcPr>
          <w:p w14:paraId="3CE8A2F0">
            <w:pPr>
              <w:rPr>
                <w:rFonts w:hint="default" w:ascii="Good Night Baby" w:hAnsi="Good Night Baby" w:cs="Good Night Baby"/>
                <w:sz w:val="22"/>
                <w:szCs w:val="22"/>
                <w:vertAlign w:val="baseline"/>
                <w:lang w:val="es-MX"/>
              </w:rPr>
            </w:pPr>
            <w:r>
              <w:rPr>
                <w:rFonts w:hint="default" w:ascii="Just Like This" w:hAnsi="Just Like This" w:cs="Just Like This"/>
                <w:sz w:val="32"/>
                <w:szCs w:val="32"/>
                <w:vertAlign w:val="baseline"/>
                <w:lang w:val="es-MX"/>
              </w:rPr>
              <w:t>El mejor:</w:t>
            </w:r>
          </w:p>
          <w:p w14:paraId="4498E63A">
            <w:pPr>
              <w:rPr>
                <w:rFonts w:hint="default" w:ascii="Good Night Baby" w:hAnsi="Good Night Baby" w:cs="Good Night Baby"/>
                <w:sz w:val="22"/>
                <w:szCs w:val="22"/>
                <w:vertAlign w:val="baseline"/>
                <w:lang w:val="es-MX"/>
              </w:rPr>
            </w:pPr>
            <w:r>
              <w:rPr>
                <w:rFonts w:hint="default" w:ascii="Good Night Baby" w:hAnsi="Good Night Baby" w:cs="Good Night Baby"/>
                <w:sz w:val="22"/>
                <w:szCs w:val="22"/>
                <w:vertAlign w:val="baseline"/>
                <w:lang w:val="es-MX"/>
              </w:rPr>
              <w:t>La investigación de mercado se realiza sin contratiempos; se consigue suficiente información sobre negocios y servicios similares de la zona y en internet; se caracterizan dichos negocios y se identifica la oportunidad de negocios.</w:t>
            </w:r>
          </w:p>
          <w:p w14:paraId="3EDA1A85">
            <w:pPr>
              <w:rPr>
                <w:rFonts w:hint="default" w:ascii="Good Night Baby" w:hAnsi="Good Night Baby" w:cs="Good Night Baby"/>
                <w:sz w:val="22"/>
                <w:szCs w:val="22"/>
                <w:vertAlign w:val="baseline"/>
                <w:lang w:val="es-MX"/>
              </w:rPr>
            </w:pPr>
            <w:r>
              <w:rPr>
                <w:rFonts w:hint="default" w:ascii="Good Night Baby" w:hAnsi="Good Night Baby" w:cs="Good Night Baby"/>
                <w:sz w:val="22"/>
                <w:szCs w:val="22"/>
                <w:vertAlign w:val="baseline"/>
                <w:lang w:val="es-MX"/>
              </w:rPr>
              <w:t xml:space="preserve">Se prepara el espacio para la producción, con las máquinas operando al 100% en su fase de prueba; se cuenta con personal capacitado y se tienen todos los servicios necesarios. </w:t>
            </w:r>
          </w:p>
        </w:tc>
        <w:tc>
          <w:tcPr>
            <w:tcW w:w="2793" w:type="dxa"/>
            <w:shd w:val="clear" w:color="auto" w:fill="ACD78D" w:themeFill="accent4" w:themeFillTint="99"/>
          </w:tcPr>
          <w:p w14:paraId="79090F7A">
            <w:pPr>
              <w:rPr>
                <w:rFonts w:hint="default" w:ascii="Good Night Baby" w:hAnsi="Good Night Baby" w:cs="Good Night Baby"/>
                <w:vertAlign w:val="baseline"/>
                <w:lang w:val="es-MX"/>
              </w:rPr>
            </w:pPr>
          </w:p>
          <w:p w14:paraId="7B4C4F71">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 xml:space="preserve">En la búsqueda en internet, mantener el enfoque en los puntos importantes de los negocios. </w:t>
            </w:r>
          </w:p>
          <w:p w14:paraId="5C1500BA">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 xml:space="preserve">Solicitar la información a los negocios locales con estrategias que nos permitan conocer con mayor detalle su oferta.  </w:t>
            </w:r>
          </w:p>
          <w:p w14:paraId="76A1D903">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 xml:space="preserve">Revisar con detalle todos los aspectos que servirán para poner en marcha el proyecto en cada propuesta de espacio para la instalación del mismo. </w:t>
            </w:r>
          </w:p>
        </w:tc>
        <w:tc>
          <w:tcPr>
            <w:tcW w:w="2793" w:type="dxa"/>
            <w:shd w:val="clear" w:color="auto" w:fill="ACD78D" w:themeFill="accent4" w:themeFillTint="99"/>
          </w:tcPr>
          <w:p w14:paraId="4242E939">
            <w:pPr>
              <w:rPr>
                <w:vertAlign w:val="baseline"/>
              </w:rPr>
            </w:pPr>
          </w:p>
          <w:p w14:paraId="2904BABB">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Colocar métricas transversales para poder caracterizar la oferta de productos similares, ya sea la oferta en internet o en la comunidad.</w:t>
            </w:r>
          </w:p>
          <w:p w14:paraId="7C542FB7">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Colocar en manera de lista todos los servicios necesarios para poder operar el negocios.</w:t>
            </w:r>
          </w:p>
          <w:p w14:paraId="69389259">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 xml:space="preserve">Revisar con un experto las máquinas que se van a utilizar en el proyecto. </w:t>
            </w:r>
          </w:p>
        </w:tc>
      </w:tr>
      <w:tr w14:paraId="126D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2792" w:type="dxa"/>
            <w:shd w:val="clear" w:color="auto" w:fill="ACD78D" w:themeFill="accent4" w:themeFillTint="99"/>
          </w:tcPr>
          <w:p w14:paraId="274A110C">
            <w:pPr>
              <w:rPr>
                <w:rFonts w:hint="default" w:ascii="Just Like This" w:hAnsi="Just Like This" w:cs="Just Like This"/>
                <w:sz w:val="32"/>
                <w:szCs w:val="32"/>
                <w:vertAlign w:val="baseline"/>
                <w:lang w:val="es-MX"/>
              </w:rPr>
            </w:pPr>
            <w:r>
              <w:rPr>
                <w:rFonts w:hint="default" w:ascii="Just Like This" w:hAnsi="Just Like This" w:cs="Just Like This"/>
                <w:sz w:val="32"/>
                <w:szCs w:val="32"/>
                <w:vertAlign w:val="baseline"/>
                <w:lang w:val="es-MX"/>
              </w:rPr>
              <w:t>El peor:</w:t>
            </w:r>
          </w:p>
          <w:p w14:paraId="57C24A34">
            <w:pPr>
              <w:rPr>
                <w:rFonts w:hint="default" w:ascii="Good Night Baby" w:hAnsi="Good Night Baby" w:cs="Good Night Baby"/>
                <w:sz w:val="22"/>
                <w:szCs w:val="22"/>
                <w:vertAlign w:val="baseline"/>
                <w:lang w:val="es-MX"/>
              </w:rPr>
            </w:pPr>
            <w:r>
              <w:rPr>
                <w:rFonts w:hint="default" w:ascii="Good Night Baby" w:hAnsi="Good Night Baby" w:cs="Good Night Baby"/>
                <w:sz w:val="22"/>
                <w:szCs w:val="22"/>
                <w:vertAlign w:val="baseline"/>
                <w:lang w:val="es-MX"/>
              </w:rPr>
              <w:t>La investigación de mercado en internet no devuelve información suficiente para conocer la oferta y la demanda de productos similares. Los negocios en la comunidad no ofrecen información, de manera que no es posible conocer el total de su alcance.</w:t>
            </w:r>
          </w:p>
          <w:p w14:paraId="30FA300A">
            <w:pPr>
              <w:rPr>
                <w:rFonts w:hint="default" w:ascii="Good Night Baby" w:hAnsi="Good Night Baby" w:cs="Good Night Baby"/>
                <w:sz w:val="22"/>
                <w:szCs w:val="22"/>
                <w:vertAlign w:val="baseline"/>
                <w:lang w:val="es-MX"/>
              </w:rPr>
            </w:pPr>
            <w:r>
              <w:rPr>
                <w:rFonts w:hint="default" w:ascii="Good Night Baby" w:hAnsi="Good Night Baby" w:cs="Good Night Baby"/>
                <w:sz w:val="22"/>
                <w:szCs w:val="22"/>
                <w:vertAlign w:val="baseline"/>
                <w:lang w:val="es-MX"/>
              </w:rPr>
              <w:t>Los espacios para colocar las herramientas de trabajo no son suficientes; las máquinas requieren reparación, mantenimiento o pedir garantía al vendedor. No se cuenta con los servicios necesarios para operar las máquinas.</w:t>
            </w:r>
          </w:p>
          <w:p w14:paraId="094D9E10">
            <w:pPr>
              <w:rPr>
                <w:rFonts w:hint="default" w:ascii="Just Like This" w:hAnsi="Just Like This" w:cs="Just Like This"/>
                <w:sz w:val="32"/>
                <w:szCs w:val="32"/>
                <w:vertAlign w:val="baseline"/>
                <w:lang w:val="es-MX"/>
              </w:rPr>
            </w:pPr>
          </w:p>
        </w:tc>
        <w:tc>
          <w:tcPr>
            <w:tcW w:w="2793" w:type="dxa"/>
            <w:shd w:val="clear" w:color="auto" w:fill="ACD78D" w:themeFill="accent4" w:themeFillTint="99"/>
          </w:tcPr>
          <w:p w14:paraId="4434B7EB">
            <w:pPr>
              <w:rPr>
                <w:vertAlign w:val="baseline"/>
              </w:rPr>
            </w:pPr>
          </w:p>
          <w:p w14:paraId="61FA70EB">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Revisar en tutoriales o cursos de IA una manera de obtener ayuda para realizar estudios de mercado.</w:t>
            </w:r>
          </w:p>
          <w:p w14:paraId="7BB5DB59">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Regresar a los negocios pretendiendo ser consumidores para consultar su oferta a detalle.</w:t>
            </w:r>
          </w:p>
          <w:p w14:paraId="161ABF0D">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Solicitar a un experto en maquinaria que nos ayude a reparar, mantener e instalar las máquinas que vamos a necesitar.</w:t>
            </w:r>
          </w:p>
          <w:p w14:paraId="38699826">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 xml:space="preserve">Solicitar al arrendatario o al dueño del lugar que coloque o facilite la instalación de los servicios que hacen falta. Buscar otro lugar con todos los servicios ya instalados. </w:t>
            </w:r>
          </w:p>
        </w:tc>
        <w:tc>
          <w:tcPr>
            <w:tcW w:w="2793" w:type="dxa"/>
            <w:shd w:val="clear" w:color="auto" w:fill="ACD78D" w:themeFill="accent4" w:themeFillTint="99"/>
          </w:tcPr>
          <w:p w14:paraId="259F48E2">
            <w:pPr>
              <w:rPr>
                <w:vertAlign w:val="baseline"/>
              </w:rPr>
            </w:pPr>
          </w:p>
          <w:p w14:paraId="25D31820">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Tomar un curso rápido para realizar el estudio con ayuda de IA.</w:t>
            </w:r>
          </w:p>
          <w:p w14:paraId="262334EF">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 xml:space="preserve">Realizar la búsqueda de expertos en la maquinaria que utilizaremos, realizar llamadas y comparar servicios, tiempos y precios. </w:t>
            </w:r>
          </w:p>
          <w:p w14:paraId="364E247A">
            <w:pPr>
              <w:rPr>
                <w:rFonts w:hint="default" w:ascii="Good Night Baby" w:hAnsi="Good Night Baby" w:cs="Good Night Baby"/>
                <w:vertAlign w:val="baseline"/>
                <w:lang w:val="es-MX"/>
              </w:rPr>
            </w:pPr>
            <w:r>
              <w:rPr>
                <w:rFonts w:hint="default" w:ascii="Good Night Baby" w:hAnsi="Good Night Baby" w:cs="Good Night Baby"/>
                <w:vertAlign w:val="baseline"/>
                <w:lang w:val="es-MX"/>
              </w:rPr>
              <w:t xml:space="preserve">Realizar consultas a las empresas que brindan servicios y elegir de acuerdo con nuestras necesidades aquellos que cubran de la mejor manera, estabilidad, precio y tiempo de instalación. </w:t>
            </w:r>
          </w:p>
          <w:p w14:paraId="60CAB8B5">
            <w:pPr>
              <w:rPr>
                <w:rFonts w:hint="default"/>
                <w:vertAlign w:val="baseline"/>
                <w:lang w:val="es-MX"/>
              </w:rPr>
            </w:pPr>
            <w:r>
              <w:rPr>
                <w:rFonts w:hint="default" w:ascii="Good Night Baby" w:hAnsi="Good Night Baby" w:cs="Good Night Baby"/>
                <w:vertAlign w:val="baseline"/>
                <w:lang w:val="es-MX"/>
              </w:rPr>
              <w:t>Buscar nuevos espacios cotizando los costos incluidos los de cancelación de contratos y la mudanza de los materiales y las máquinas del proyecto</w:t>
            </w:r>
            <w:r>
              <w:rPr>
                <w:rFonts w:hint="default"/>
                <w:vertAlign w:val="baseline"/>
                <w:lang w:val="es-MX"/>
              </w:rPr>
              <w:t>.</w:t>
            </w:r>
          </w:p>
        </w:tc>
      </w:tr>
    </w:tbl>
    <w:p w14:paraId="652DAE2B">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bdr w:val="none" w:color="auto" w:sz="0" w:space="0"/>
        </w:rPr>
        <w:t>2. </w:t>
      </w:r>
      <w:r>
        <w:rPr>
          <w:rFonts w:hint="default" w:ascii="Arial" w:hAnsi="Arial" w:eastAsia="Arial" w:cs="Arial"/>
          <w:b/>
          <w:bCs/>
          <w:i w:val="0"/>
          <w:iCs w:val="0"/>
          <w:caps w:val="0"/>
          <w:color w:val="000000"/>
          <w:spacing w:val="0"/>
          <w:sz w:val="21"/>
          <w:szCs w:val="21"/>
          <w:bdr w:val="none" w:color="auto" w:sz="0" w:space="0"/>
        </w:rPr>
        <w:t>Integra la información</w:t>
      </w:r>
      <w:r>
        <w:rPr>
          <w:rFonts w:hint="default" w:ascii="Arial" w:hAnsi="Arial" w:eastAsia="Arial" w:cs="Arial"/>
          <w:i w:val="0"/>
          <w:iCs w:val="0"/>
          <w:caps w:val="0"/>
          <w:color w:val="000000"/>
          <w:spacing w:val="0"/>
          <w:sz w:val="21"/>
          <w:szCs w:val="21"/>
          <w:bdr w:val="none" w:color="auto" w:sz="0" w:space="0"/>
        </w:rPr>
        <w:t> en la siguiente tabla:</w:t>
      </w:r>
    </w:p>
    <w:p w14:paraId="3E8810C3">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bdr w:val="none" w:color="auto" w:sz="0" w:space="0"/>
        </w:rPr>
      </w:pPr>
    </w:p>
    <w:p w14:paraId="41B495FB">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pPr>
      <w:r>
        <w:rPr>
          <w:rFonts w:hint="default" w:ascii="Arial" w:hAnsi="Arial" w:eastAsia="Arial" w:cs="Arial"/>
          <w:i w:val="0"/>
          <w:iCs w:val="0"/>
          <w:caps w:val="0"/>
          <w:color w:val="000000"/>
          <w:spacing w:val="0"/>
          <w:sz w:val="21"/>
          <w:szCs w:val="21"/>
          <w:bdr w:val="none" w:color="auto" w:sz="0" w:space="0"/>
        </w:rPr>
        <w:t>3. </w:t>
      </w:r>
      <w:r>
        <w:rPr>
          <w:rFonts w:hint="default" w:ascii="Arial" w:hAnsi="Arial" w:eastAsia="Arial" w:cs="Arial"/>
          <w:b/>
          <w:bCs/>
          <w:i w:val="0"/>
          <w:iCs w:val="0"/>
          <w:caps w:val="0"/>
          <w:color w:val="000000"/>
          <w:spacing w:val="0"/>
          <w:sz w:val="21"/>
          <w:szCs w:val="21"/>
          <w:bdr w:val="none" w:color="auto" w:sz="0" w:space="0"/>
        </w:rPr>
        <w:t>Reflexiona y responde</w:t>
      </w:r>
      <w:r>
        <w:rPr>
          <w:rFonts w:hint="default" w:ascii="Arial" w:hAnsi="Arial" w:eastAsia="Arial" w:cs="Arial"/>
          <w:i w:val="0"/>
          <w:iCs w:val="0"/>
          <w:caps w:val="0"/>
          <w:color w:val="000000"/>
          <w:spacing w:val="0"/>
          <w:sz w:val="21"/>
          <w:szCs w:val="21"/>
          <w:bdr w:val="none" w:color="auto" w:sz="0" w:space="0"/>
        </w:rPr>
        <w:t> las siguientes preguntas:</w:t>
      </w:r>
      <w:bookmarkStart w:id="0" w:name="_GoBack"/>
      <w:bookmarkEnd w:id="0"/>
    </w:p>
    <w:p w14:paraId="0B3D7C70"/>
    <w:p w14:paraId="34775F76">
      <w:pPr>
        <w:pStyle w:val="4"/>
        <w:keepNext w:val="0"/>
        <w:keepLines w:val="0"/>
        <w:widowControl/>
        <w:numPr>
          <w:ilvl w:val="0"/>
          <w:numId w:val="1"/>
        </w:numPr>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bdr w:val="none" w:color="auto" w:sz="0" w:space="0"/>
        </w:rPr>
      </w:pPr>
      <w:r>
        <w:rPr>
          <w:rFonts w:hint="default" w:ascii="Arial" w:hAnsi="Arial" w:eastAsia="Arial" w:cs="Arial"/>
          <w:i w:val="0"/>
          <w:iCs w:val="0"/>
          <w:caps w:val="0"/>
          <w:color w:val="000000"/>
          <w:spacing w:val="0"/>
          <w:sz w:val="21"/>
          <w:szCs w:val="21"/>
          <w:bdr w:val="none" w:color="auto" w:sz="0" w:space="0"/>
        </w:rPr>
        <w:t>¿Qué estándares te servirían para identificar el peor de los escenarios?</w:t>
      </w:r>
    </w:p>
    <w:p w14:paraId="1A201DDC">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i w:val="0"/>
          <w:iCs w:val="0"/>
          <w:caps w:val="0"/>
          <w:color w:val="000000"/>
          <w:spacing w:val="0"/>
          <w:sz w:val="21"/>
          <w:szCs w:val="21"/>
          <w:bdr w:val="none" w:color="auto" w:sz="0" w:space="0"/>
          <w:lang w:val="es-MX"/>
        </w:rPr>
        <w:t xml:space="preserve">Estándar de Cantidad: </w:t>
      </w:r>
    </w:p>
    <w:p w14:paraId="29DB26EC">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b/>
          <w:bCs/>
          <w:i w:val="0"/>
          <w:iCs w:val="0"/>
          <w:caps w:val="0"/>
          <w:color w:val="000000"/>
          <w:spacing w:val="0"/>
          <w:sz w:val="21"/>
          <w:szCs w:val="21"/>
          <w:bdr w:val="none" w:color="auto" w:sz="0" w:space="0"/>
          <w:lang w:val="es-MX"/>
        </w:rPr>
        <w:t>Estudio de mercado:</w:t>
      </w:r>
      <w:r>
        <w:rPr>
          <w:rFonts w:hint="default" w:ascii="Arial" w:hAnsi="Arial" w:eastAsia="Arial" w:cs="Arial"/>
          <w:i w:val="0"/>
          <w:iCs w:val="0"/>
          <w:caps w:val="0"/>
          <w:color w:val="000000"/>
          <w:spacing w:val="0"/>
          <w:sz w:val="21"/>
          <w:szCs w:val="21"/>
          <w:bdr w:val="none" w:color="auto" w:sz="0" w:space="0"/>
          <w:lang w:val="es-MX"/>
        </w:rPr>
        <w:t xml:space="preserve"> Este estándar estaría basado en cuantificar el número de  negocios estudiados en internet y el área geográfica cubierta físicamente por el estudio. Mediría el nivel de caracterización de los diferentes negocios usando índices transversales que puedan proporcionar comparativas directas entre todos los negocios, sin importar si son negocios físicos o en la red. </w:t>
      </w:r>
    </w:p>
    <w:p w14:paraId="261E9978">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i w:val="0"/>
          <w:iCs w:val="0"/>
          <w:caps w:val="0"/>
          <w:color w:val="000000"/>
          <w:spacing w:val="0"/>
          <w:sz w:val="21"/>
          <w:szCs w:val="21"/>
          <w:bdr w:val="none" w:color="auto" w:sz="0" w:space="0"/>
          <w:lang w:val="es-MX"/>
        </w:rPr>
        <w:t>Estándar de calidad:</w:t>
      </w:r>
    </w:p>
    <w:p w14:paraId="531701E3">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b/>
          <w:bCs/>
          <w:i w:val="0"/>
          <w:iCs w:val="0"/>
          <w:caps w:val="0"/>
          <w:color w:val="000000"/>
          <w:spacing w:val="0"/>
          <w:sz w:val="21"/>
          <w:szCs w:val="21"/>
          <w:bdr w:val="none" w:color="auto" w:sz="0" w:space="0"/>
          <w:lang w:val="es-MX"/>
        </w:rPr>
        <w:t>Condiciones Físicas</w:t>
      </w:r>
      <w:r>
        <w:rPr>
          <w:rFonts w:hint="default" w:ascii="Arial" w:hAnsi="Arial" w:eastAsia="Arial" w:cs="Arial"/>
          <w:i w:val="0"/>
          <w:iCs w:val="0"/>
          <w:caps w:val="0"/>
          <w:color w:val="000000"/>
          <w:spacing w:val="0"/>
          <w:sz w:val="21"/>
          <w:szCs w:val="21"/>
          <w:bdr w:val="none" w:color="auto" w:sz="0" w:space="0"/>
          <w:lang w:val="es-MX"/>
        </w:rPr>
        <w:t xml:space="preserve">: Este estándar evaluará la calidad de los servicios que se tienen a disposición del proyecto; se asignarían pesos a cada uno de los servicios para poder consensar el nivel de calidad del conjunto de servicios. Por ejemplo, del 1% al 100% la calidad del internet, del 1% al 100% la calidad del servicio eléctrico, etc. Un índice que mida si los servicios están completos, en el que, si un servicio baja su calidad a más del 40%, se considere inexistente y sea necesario tomar acciones. </w:t>
      </w:r>
    </w:p>
    <w:p w14:paraId="7EF7CE69">
      <w:pPr>
        <w:pStyle w:val="4"/>
        <w:keepNext w:val="0"/>
        <w:keepLines w:val="0"/>
        <w:widowControl/>
        <w:numPr>
          <w:ilvl w:val="0"/>
          <w:numId w:val="1"/>
        </w:numPr>
        <w:suppressLineNumbers w:val="0"/>
        <w:pBdr>
          <w:left w:val="none" w:color="auto" w:sz="0" w:space="0"/>
        </w:pBdr>
        <w:spacing w:before="0" w:beforeAutospacing="0" w:after="0" w:afterAutospacing="1" w:line="18" w:lineRule="atLeast"/>
        <w:ind w:left="0" w:leftChars="0" w:right="0" w:firstLine="0" w:firstLineChars="0"/>
        <w:jc w:val="left"/>
        <w:rPr>
          <w:rFonts w:hint="default" w:ascii="Arial" w:hAnsi="Arial" w:eastAsia="Arial" w:cs="Arial"/>
          <w:i w:val="0"/>
          <w:iCs w:val="0"/>
          <w:caps w:val="0"/>
          <w:color w:val="000000"/>
          <w:spacing w:val="0"/>
          <w:sz w:val="21"/>
          <w:szCs w:val="21"/>
          <w:bdr w:val="none" w:color="auto" w:sz="0" w:space="0"/>
        </w:rPr>
      </w:pPr>
      <w:r>
        <w:rPr>
          <w:rFonts w:hint="default" w:ascii="Arial" w:hAnsi="Arial" w:eastAsia="Arial" w:cs="Arial"/>
          <w:i w:val="0"/>
          <w:iCs w:val="0"/>
          <w:caps w:val="0"/>
          <w:color w:val="000000"/>
          <w:spacing w:val="0"/>
          <w:sz w:val="21"/>
          <w:szCs w:val="21"/>
          <w:bdr w:val="none" w:color="auto" w:sz="0" w:space="0"/>
        </w:rPr>
        <w:t>¿Qué estándares te servirían como guía para cerciorarte de que las acciones propuestas para mejorar el desarrollo de tu proyecto son adecuadas?</w:t>
      </w:r>
    </w:p>
    <w:p w14:paraId="5D97DAC7">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p>
    <w:p w14:paraId="5CB89E53">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i w:val="0"/>
          <w:iCs w:val="0"/>
          <w:caps w:val="0"/>
          <w:color w:val="000000"/>
          <w:spacing w:val="0"/>
          <w:sz w:val="21"/>
          <w:szCs w:val="21"/>
          <w:bdr w:val="none" w:color="auto" w:sz="0" w:space="0"/>
          <w:lang w:val="es-MX"/>
        </w:rPr>
        <w:t>Estándar de calidad:</w:t>
      </w:r>
    </w:p>
    <w:p w14:paraId="38BFADA4">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b/>
          <w:bCs/>
          <w:i w:val="0"/>
          <w:iCs w:val="0"/>
          <w:caps w:val="0"/>
          <w:color w:val="000000"/>
          <w:spacing w:val="0"/>
          <w:sz w:val="21"/>
          <w:szCs w:val="21"/>
          <w:bdr w:val="none" w:color="auto" w:sz="0" w:space="0"/>
          <w:lang w:val="es-MX"/>
        </w:rPr>
        <w:t>Servicios básicos:</w:t>
      </w:r>
      <w:r>
        <w:rPr>
          <w:rFonts w:hint="default" w:ascii="Arial" w:hAnsi="Arial" w:eastAsia="Arial" w:cs="Arial"/>
          <w:i w:val="0"/>
          <w:iCs w:val="0"/>
          <w:caps w:val="0"/>
          <w:color w:val="000000"/>
          <w:spacing w:val="0"/>
          <w:sz w:val="21"/>
          <w:szCs w:val="21"/>
          <w:bdr w:val="none" w:color="auto" w:sz="0" w:space="0"/>
          <w:lang w:val="es-MX"/>
        </w:rPr>
        <w:t xml:space="preserve"> Al revisar los posibles fallos, se debe analizar cuáles podrían ser producto de la baja calidad de los servicios. Con base en un estándar de servicios básicos, se identificaría cuáles son los servicios operativos con mayor relevancia en la posible incidencia de errores y enfocarse en mantener este servicio operando de manera adecuada o, observado con mayor ímpetu. También se puede mantener a lo largo del proyecto una estadística de fallos en los servicios y conocer cuál de los servicios merece la implementación predictiva de acciones. </w:t>
      </w:r>
    </w:p>
    <w:p w14:paraId="5E813055">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i w:val="0"/>
          <w:iCs w:val="0"/>
          <w:caps w:val="0"/>
          <w:color w:val="000000"/>
          <w:spacing w:val="0"/>
          <w:sz w:val="21"/>
          <w:szCs w:val="21"/>
          <w:bdr w:val="none" w:color="auto" w:sz="0" w:space="0"/>
          <w:lang w:val="es-MX"/>
        </w:rPr>
        <w:t>Estándar de calidad:</w:t>
      </w:r>
    </w:p>
    <w:p w14:paraId="2B170564">
      <w:pPr>
        <w:pStyle w:val="4"/>
        <w:keepNext w:val="0"/>
        <w:keepLines w:val="0"/>
        <w:widowControl/>
        <w:numPr>
          <w:numId w:val="0"/>
        </w:numPr>
        <w:suppressLineNumbers w:val="0"/>
        <w:pBdr>
          <w:left w:val="none" w:color="auto" w:sz="0" w:space="0"/>
        </w:pBdr>
        <w:spacing w:before="0" w:beforeAutospacing="0" w:after="0" w:afterAutospacing="1" w:line="18" w:lineRule="atLeast"/>
        <w:ind w:right="0" w:rightChars="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b/>
          <w:bCs/>
          <w:i w:val="0"/>
          <w:iCs w:val="0"/>
          <w:caps w:val="0"/>
          <w:color w:val="000000"/>
          <w:spacing w:val="0"/>
          <w:sz w:val="21"/>
          <w:szCs w:val="21"/>
          <w:bdr w:val="none" w:color="auto" w:sz="0" w:space="0"/>
          <w:lang w:val="es-MX"/>
        </w:rPr>
        <w:t>Servicios especializados:</w:t>
      </w:r>
      <w:r>
        <w:rPr>
          <w:rFonts w:hint="default" w:ascii="Arial" w:hAnsi="Arial" w:eastAsia="Arial" w:cs="Arial"/>
          <w:i w:val="0"/>
          <w:iCs w:val="0"/>
          <w:caps w:val="0"/>
          <w:color w:val="000000"/>
          <w:spacing w:val="0"/>
          <w:sz w:val="21"/>
          <w:szCs w:val="21"/>
          <w:bdr w:val="none" w:color="auto" w:sz="0" w:space="0"/>
          <w:lang w:val="es-MX"/>
        </w:rPr>
        <w:t xml:space="preserve"> Los proveedores de servicios técnicos que ayudarán con el mantenimiento, adquisición e instalación de equipos para el proyecto, se deben de someter a una medición de calidad, que también esté de la mano con el precio y disponibilidad. Con este estándar se puede conocer cuál es el servicio especializado que mejor funciona con nuestro tipo de proyecto, así como tener alternativas en caso de no tener disponibilidad del mejor calificado, y conforme avanza el proyecto continuar actualizando el estándar para no perder de vista el objetivo en todos los requerimientos que se realicen a los proveedores de servicios. </w:t>
      </w:r>
    </w:p>
    <w:p w14:paraId="7E98E06A">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bdr w:val="none" w:color="auto" w:sz="0" w:space="0"/>
        </w:rPr>
      </w:pPr>
      <w:r>
        <w:rPr>
          <w:rFonts w:hint="default" w:ascii="Arial" w:hAnsi="Arial" w:eastAsia="Arial" w:cs="Arial"/>
          <w:i w:val="0"/>
          <w:iCs w:val="0"/>
          <w:caps w:val="0"/>
          <w:color w:val="000000"/>
          <w:spacing w:val="0"/>
          <w:sz w:val="21"/>
          <w:szCs w:val="21"/>
          <w:bdr w:val="none" w:color="auto" w:sz="0" w:space="0"/>
        </w:rPr>
        <w:t xml:space="preserve">c. ¿De qué tipo tendrían que ser los estándares para medir los resultados de tu proyecto? </w:t>
      </w:r>
    </w:p>
    <w:p w14:paraId="25F69C96">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bdr w:val="none" w:color="auto" w:sz="0" w:space="0"/>
        </w:rPr>
      </w:pPr>
      <w:r>
        <w:rPr>
          <w:rFonts w:hint="default" w:ascii="Arial" w:hAnsi="Arial" w:eastAsia="Arial" w:cs="Arial"/>
          <w:i w:val="0"/>
          <w:iCs w:val="0"/>
          <w:caps w:val="0"/>
          <w:color w:val="000000"/>
          <w:spacing w:val="0"/>
          <w:sz w:val="21"/>
          <w:szCs w:val="21"/>
          <w:bdr w:val="none" w:color="auto" w:sz="0" w:space="0"/>
        </w:rPr>
        <w:t>Pueden ser de calidad, cantidad, tiempo, finanzas, etc. ¿Por qué?</w:t>
      </w:r>
    </w:p>
    <w:p w14:paraId="6B70AC99">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i w:val="0"/>
          <w:iCs w:val="0"/>
          <w:caps w:val="0"/>
          <w:color w:val="000000"/>
          <w:spacing w:val="0"/>
          <w:sz w:val="21"/>
          <w:szCs w:val="21"/>
          <w:bdr w:val="none" w:color="auto" w:sz="0" w:space="0"/>
          <w:lang w:val="es-MX"/>
        </w:rPr>
        <w:t xml:space="preserve">Finanzas: Se deben tener estándares de finanzas para conocer el estado actual del proyecto en materia de capital, con el fin de tomar las mejores decisiones en cada paso y el dinero no se convierta en un problema para continuar, tomar acciones preventivas en cada desviación que se identifique. </w:t>
      </w:r>
    </w:p>
    <w:p w14:paraId="531AD1F9">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i w:val="0"/>
          <w:iCs w:val="0"/>
          <w:caps w:val="0"/>
          <w:color w:val="000000"/>
          <w:spacing w:val="0"/>
          <w:sz w:val="21"/>
          <w:szCs w:val="21"/>
          <w:bdr w:val="none" w:color="auto" w:sz="0" w:space="0"/>
          <w:lang w:val="es-MX"/>
        </w:rPr>
        <w:t xml:space="preserve">Cantidad: Se debe medir la cantidad de clientes que se han atendido, los recurrentes y los esporádicos, el nivel de penetración de la mercadotecnia en redes sociales, la cantidad de socios potenciales, así como la cantidad de productos terminados; estas cantidades pueden dar paso a la toma de decisiones porque estarían reflejando, a ciencia cierta, el impacto real del proyecto en la sociedad. </w:t>
      </w:r>
    </w:p>
    <w:p w14:paraId="35BA8ED8">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bdr w:val="none" w:color="auto" w:sz="0" w:space="0"/>
          <w:lang w:val="es-MX"/>
        </w:rPr>
      </w:pPr>
      <w:r>
        <w:rPr>
          <w:rFonts w:hint="default" w:ascii="Arial" w:hAnsi="Arial" w:eastAsia="Arial" w:cs="Arial"/>
          <w:i w:val="0"/>
          <w:iCs w:val="0"/>
          <w:caps w:val="0"/>
          <w:color w:val="000000"/>
          <w:spacing w:val="0"/>
          <w:sz w:val="21"/>
          <w:szCs w:val="21"/>
          <w:bdr w:val="none" w:color="auto" w:sz="0" w:space="0"/>
          <w:lang w:val="es-MX"/>
        </w:rPr>
        <w:t>Tiempo: El tiempo es muy importante; el proyecto debe tener un tiempo de vida, del cual se determinaría su existencia posterior o su transformación, considerando incluso los posibles cambios en la tecnología aplicable y el mercado.</w:t>
      </w:r>
    </w:p>
    <w:p w14:paraId="518F2487">
      <w:pPr>
        <w:pStyle w:val="4"/>
        <w:keepNext w:val="0"/>
        <w:keepLines w:val="0"/>
        <w:widowControl/>
        <w:suppressLineNumbers w:val="0"/>
        <w:pBdr>
          <w:left w:val="none" w:color="auto" w:sz="0" w:space="0"/>
        </w:pBdr>
        <w:spacing w:before="0" w:beforeAutospacing="0" w:after="0" w:afterAutospacing="1" w:line="18" w:lineRule="atLeast"/>
        <w:ind w:left="0" w:right="0" w:firstLine="0"/>
        <w:jc w:val="left"/>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bdr w:val="none" w:color="auto" w:sz="0" w:space="0"/>
        </w:rPr>
        <w:t>4. </w:t>
      </w:r>
      <w:r>
        <w:rPr>
          <w:rFonts w:hint="default" w:ascii="Arial" w:hAnsi="Arial" w:eastAsia="Arial" w:cs="Arial"/>
          <w:b/>
          <w:bCs/>
          <w:i w:val="0"/>
          <w:iCs w:val="0"/>
          <w:caps w:val="0"/>
          <w:color w:val="000000"/>
          <w:spacing w:val="0"/>
          <w:sz w:val="21"/>
          <w:szCs w:val="21"/>
          <w:bdr w:val="none" w:color="auto" w:sz="0" w:space="0"/>
        </w:rPr>
        <w:t>Enlista</w:t>
      </w:r>
      <w:r>
        <w:rPr>
          <w:rFonts w:hint="default" w:ascii="Arial" w:hAnsi="Arial" w:eastAsia="Arial" w:cs="Arial"/>
          <w:i w:val="0"/>
          <w:iCs w:val="0"/>
          <w:caps w:val="0"/>
          <w:color w:val="000000"/>
          <w:spacing w:val="0"/>
          <w:sz w:val="21"/>
          <w:szCs w:val="21"/>
          <w:bdr w:val="none" w:color="auto" w:sz="0" w:space="0"/>
        </w:rPr>
        <w:t>, al menos, 10 estándares que posibiliten el seguimiento del desarrollo de tu proyecto</w:t>
      </w:r>
    </w:p>
    <w:p w14:paraId="56F2866C">
      <w:pPr>
        <w:rPr>
          <w:rFonts w:hint="default"/>
          <w:lang w:val="es-MX"/>
        </w:rPr>
      </w:pPr>
      <w:r>
        <w:rPr>
          <w:rFonts w:hint="default"/>
          <w:lang w:val="es-MX"/>
        </w:rPr>
        <w:t>Estándar de calidad de impresión de camiseta.</w:t>
      </w:r>
    </w:p>
    <w:p w14:paraId="00E3FC52">
      <w:pPr>
        <w:rPr>
          <w:rFonts w:hint="default"/>
          <w:lang w:val="es-MX"/>
        </w:rPr>
      </w:pPr>
      <w:r>
        <w:rPr>
          <w:rFonts w:hint="default"/>
          <w:lang w:val="es-MX"/>
        </w:rPr>
        <w:t>Estándar de tiempo de entrega de pedidos por volumen.</w:t>
      </w:r>
    </w:p>
    <w:p w14:paraId="5E3005F6">
      <w:pPr>
        <w:rPr>
          <w:rFonts w:hint="default"/>
          <w:lang w:val="es-MX"/>
        </w:rPr>
      </w:pPr>
      <w:r>
        <w:rPr>
          <w:rFonts w:hint="default"/>
          <w:lang w:val="es-MX"/>
        </w:rPr>
        <w:t>Estándar de tiempo de producción.</w:t>
      </w:r>
    </w:p>
    <w:p w14:paraId="2B4E9054">
      <w:pPr>
        <w:rPr>
          <w:rFonts w:hint="default"/>
          <w:lang w:val="es-MX"/>
        </w:rPr>
      </w:pPr>
      <w:r>
        <w:rPr>
          <w:rFonts w:hint="default"/>
          <w:lang w:val="es-MX"/>
        </w:rPr>
        <w:t>Estándar de calidad de servicios de red.</w:t>
      </w:r>
    </w:p>
    <w:p w14:paraId="2803A348">
      <w:pPr>
        <w:rPr>
          <w:rFonts w:hint="default"/>
          <w:lang w:val="es-MX"/>
        </w:rPr>
      </w:pPr>
      <w:r>
        <w:rPr>
          <w:rFonts w:hint="default"/>
          <w:lang w:val="es-MX"/>
        </w:rPr>
        <w:t xml:space="preserve">Estándar de calidad de servicios de reparación de plotter de corte. </w:t>
      </w:r>
    </w:p>
    <w:p w14:paraId="03D7E113">
      <w:pPr>
        <w:rPr>
          <w:rFonts w:hint="default"/>
          <w:lang w:val="es-MX"/>
        </w:rPr>
      </w:pPr>
      <w:r>
        <w:rPr>
          <w:rFonts w:hint="default"/>
          <w:lang w:val="es-MX"/>
        </w:rPr>
        <w:t xml:space="preserve">Estándar de cantidad de tiendas web incluidas en el análisis de mercado. </w:t>
      </w:r>
    </w:p>
    <w:p w14:paraId="28497947">
      <w:pPr>
        <w:rPr>
          <w:rFonts w:hint="default"/>
          <w:lang w:val="es-MX"/>
        </w:rPr>
      </w:pPr>
      <w:r>
        <w:rPr>
          <w:rFonts w:hint="default"/>
          <w:lang w:val="es-MX"/>
        </w:rPr>
        <w:t>Estándar de cantidad de usuarios de los servicios en tienda física.</w:t>
      </w:r>
    </w:p>
    <w:p w14:paraId="2087B6DB">
      <w:pPr>
        <w:rPr>
          <w:rFonts w:hint="default"/>
          <w:lang w:val="es-MX"/>
        </w:rPr>
      </w:pPr>
      <w:r>
        <w:rPr>
          <w:rFonts w:hint="default"/>
          <w:lang w:val="es-MX"/>
        </w:rPr>
        <w:t>Estándar de calidad de tintas para sublimar.</w:t>
      </w:r>
    </w:p>
    <w:p w14:paraId="09D7BC84">
      <w:pPr>
        <w:rPr>
          <w:rFonts w:hint="default"/>
          <w:lang w:val="es-MX"/>
        </w:rPr>
      </w:pPr>
      <w:r>
        <w:rPr>
          <w:rFonts w:hint="default"/>
          <w:lang w:val="es-MX"/>
        </w:rPr>
        <w:t xml:space="preserve">Estándar de calidad de tazas sublimadas terminadas. </w:t>
      </w:r>
    </w:p>
    <w:p w14:paraId="281841E9">
      <w:pPr>
        <w:rPr>
          <w:rFonts w:hint="default"/>
          <w:lang w:val="es-MX"/>
        </w:rPr>
      </w:pPr>
      <w:r>
        <w:rPr>
          <w:rFonts w:hint="default"/>
          <w:lang w:val="es-MX"/>
        </w:rPr>
        <w:t>Estándar de finanzas de ventas semanales.</w:t>
      </w:r>
    </w:p>
    <w:p w14:paraId="1645C705">
      <w:pPr>
        <w:rPr>
          <w:rFonts w:hint="default"/>
          <w:lang w:val="es-MX"/>
        </w:rPr>
      </w:pPr>
      <w:r>
        <w:rPr>
          <w:rFonts w:hint="default"/>
          <w:lang w:val="es-MX"/>
        </w:rPr>
        <w:t>Estándar de cantidad de vistas en redes sociales de la publicidad.</w:t>
      </w:r>
    </w:p>
    <w:p w14:paraId="3BA8E393">
      <w:pPr>
        <w:rPr>
          <w:rFonts w:hint="default"/>
          <w:lang w:val="es-MX"/>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B782A12-3DD3-4AE6-A359-29F371557DBF}"/>
  </w:font>
  <w:font w:name="Arial">
    <w:panose1 w:val="020B0604020202020204"/>
    <w:charset w:val="00"/>
    <w:family w:val="swiss"/>
    <w:pitch w:val="default"/>
    <w:sig w:usb0="E0002EFF" w:usb1="C000785B" w:usb2="00000009" w:usb3="00000000" w:csb0="400001FF" w:csb1="FFFF0000"/>
    <w:embedRegular r:id="rId2" w:fontKey="{E0621461-E5AB-4A74-A842-DE0558845899}"/>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dern Romance">
    <w:panose1 w:val="02000500000000000000"/>
    <w:charset w:val="00"/>
    <w:family w:val="auto"/>
    <w:pitch w:val="default"/>
    <w:sig w:usb0="00000003" w:usb1="00000000" w:usb2="00000000" w:usb3="00000000" w:csb0="00000001" w:csb1="00000000"/>
  </w:font>
  <w:font w:name="Just Like This">
    <w:panose1 w:val="00000500000000000000"/>
    <w:charset w:val="00"/>
    <w:family w:val="auto"/>
    <w:pitch w:val="default"/>
    <w:sig w:usb0="A00000FF" w:usb1="00000042" w:usb2="00000000" w:usb3="00000000" w:csb0="00000003" w:csb1="00000000"/>
    <w:embedRegular r:id="rId3" w:fontKey="{2EB3BE6A-1EC7-4345-984C-3AB6D8631209}"/>
  </w:font>
  <w:font w:name="Varsity Regular">
    <w:panose1 w:val="00000400000000000000"/>
    <w:charset w:val="00"/>
    <w:family w:val="auto"/>
    <w:pitch w:val="default"/>
    <w:sig w:usb0="00000000" w:usb1="00000000" w:usb2="00000000" w:usb3="00000000" w:csb0="00000000" w:csb1="00000000"/>
  </w:font>
  <w:font w:name="Good Night Baby">
    <w:panose1 w:val="00000500000000000000"/>
    <w:charset w:val="00"/>
    <w:family w:val="auto"/>
    <w:pitch w:val="default"/>
    <w:sig w:usb0="A00000FF" w:usb1="00000042" w:usb2="00000000" w:usb3="00000000" w:csb0="00000011" w:csb1="00000000"/>
    <w:embedRegular r:id="rId4" w:fontKey="{CA09B332-2493-4FEA-8FF6-C378161E0AF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B178F"/>
    <w:multiLevelType w:val="singleLevel"/>
    <w:tmpl w:val="026B178F"/>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723762"/>
    <w:rsid w:val="05C55C85"/>
    <w:rsid w:val="18723762"/>
    <w:rsid w:val="18BB389F"/>
    <w:rsid w:val="319E4DF8"/>
    <w:rsid w:val="46602F82"/>
    <w:rsid w:val="592A4855"/>
    <w:rsid w:val="6A8B7E5B"/>
    <w:rsid w:val="6D920153"/>
    <w:rsid w:val="722B0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9c62e7d6-6d27-4273-9895-2ece69b782fc}">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2026-08-06T23:33:00Z</dcterms:created>
  <dc:creator>María Isabel Ortiz López</dc:creator>
  <cp:lastModifiedBy>María Isabel Ortiz López</cp:lastModifiedBy>
  <dcterms:modified xsi:type="dcterms:W3CDTF">2026-08-07T22:10:22Z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18A84A5BB00B49A9B28168CCCDAD0517_11</vt:lpwstr>
  </property>
  <property fmtid="{D5CDD505-2E9C-101B-9397-08002B2CF9AE}" pid="4" name="KSOTemplateDocerSaveRecord">
    <vt:lpwstr>eyJoZGlkIjoiMDVlNTVhY2JhNTBiYzg3ZjI5OGI3MTcwYjJmOThlMTMiLCJ1c2VySWQiOiIxNTExODMwOTk0Mjc3In0=</vt:lpwstr>
  </property>
</Properties>
</file>