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B3BBB" w14:textId="77777777" w:rsidR="00724FF3" w:rsidRDefault="00000000">
      <w:pPr>
        <w:spacing w:before="2200" w:after="240" w:line="360" w:lineRule="auto"/>
        <w:jc w:val="center"/>
      </w:pPr>
      <w:r>
        <w:rPr>
          <w:b/>
          <w:bCs/>
          <w:sz w:val="28"/>
          <w:szCs w:val="28"/>
        </w:rPr>
        <w:t>Descripción del problema e identificación de interesados</w:t>
      </w:r>
    </w:p>
    <w:p w14:paraId="78CF5164" w14:textId="77777777" w:rsidR="00724FF3" w:rsidRDefault="00000000">
      <w:pPr>
        <w:spacing w:after="160" w:line="360" w:lineRule="auto"/>
        <w:jc w:val="center"/>
      </w:pPr>
      <w:r>
        <w:rPr>
          <w:i/>
          <w:iCs/>
        </w:rPr>
        <w:t>Plataforma colaborativa de estudio simultáneo y gestión de tutorías académicas</w:t>
      </w:r>
    </w:p>
    <w:p w14:paraId="44726F13" w14:textId="77777777" w:rsidR="00724FF3" w:rsidRDefault="00724FF3">
      <w:pPr>
        <w:spacing w:after="240" w:line="360" w:lineRule="auto"/>
        <w:jc w:val="both"/>
      </w:pPr>
    </w:p>
    <w:p w14:paraId="751C0E94" w14:textId="77777777" w:rsidR="00724FF3" w:rsidRDefault="00000000">
      <w:pPr>
        <w:spacing w:after="160" w:line="360" w:lineRule="auto"/>
        <w:jc w:val="center"/>
      </w:pPr>
      <w:r>
        <w:t>Luis Alfredo Rodríguez, Kevin Acuña y Valery Aurela</w:t>
      </w:r>
    </w:p>
    <w:p w14:paraId="50684C6F" w14:textId="77777777" w:rsidR="00724FF3" w:rsidRDefault="00000000">
      <w:pPr>
        <w:spacing w:after="160" w:line="360" w:lineRule="auto"/>
        <w:jc w:val="center"/>
      </w:pPr>
      <w:r>
        <w:t>Grupo 1206 — Ingeniería de Software</w:t>
      </w:r>
    </w:p>
    <w:p w14:paraId="4C492427" w14:textId="77777777" w:rsidR="00724FF3" w:rsidRDefault="00000000">
      <w:pPr>
        <w:spacing w:after="160" w:line="360" w:lineRule="auto"/>
        <w:jc w:val="center"/>
      </w:pPr>
      <w:r>
        <w:t xml:space="preserve">Docente: </w:t>
      </w:r>
      <w:proofErr w:type="spellStart"/>
      <w:r>
        <w:t>Aisner</w:t>
      </w:r>
      <w:proofErr w:type="spellEnd"/>
      <w:r>
        <w:t xml:space="preserve"> José Marrugo Juliao</w:t>
      </w:r>
    </w:p>
    <w:p w14:paraId="2CFCC03D" w14:textId="77777777" w:rsidR="00724FF3" w:rsidRDefault="00000000">
      <w:r>
        <w:br w:type="page"/>
      </w:r>
    </w:p>
    <w:p w14:paraId="7767B65A" w14:textId="77777777" w:rsidR="00724FF3" w:rsidRPr="00EB6925" w:rsidRDefault="00000000">
      <w:pPr>
        <w:pStyle w:val="Ttulo1"/>
        <w:keepNext/>
        <w:spacing w:before="280" w:after="140" w:line="360" w:lineRule="auto"/>
        <w:rPr>
          <w:b/>
          <w:bCs/>
          <w:color w:val="auto"/>
        </w:rPr>
      </w:pPr>
      <w:r w:rsidRPr="00EB6925">
        <w:rPr>
          <w:b/>
          <w:bCs/>
          <w:color w:val="auto"/>
          <w:sz w:val="28"/>
          <w:szCs w:val="28"/>
        </w:rPr>
        <w:lastRenderedPageBreak/>
        <w:t>1. Descripción del problema</w:t>
      </w:r>
    </w:p>
    <w:p w14:paraId="60CBA4DD" w14:textId="77777777" w:rsidR="00724FF3" w:rsidRDefault="00000000">
      <w:pPr>
        <w:spacing w:after="160" w:line="360" w:lineRule="auto"/>
        <w:jc w:val="both"/>
      </w:pPr>
      <w:r>
        <w:t>En la educación superior, particularmente durante los primeros semestres de carreras de ingeniería y ciencias exactas, los estudiantes enfrentan un alto nivel de exigencia en asignaturas de ciencias básicas. Los resultados de la encuesta aplicada a 35 estudiantes confirman esta situación: el 62,9 % identifica el Cálculo como la asignatura de mayor dificultad y el 51,4 % señala Física, lo que evidencia que el problema se concentra de forma clara en estas dos materias durante los primeros semestres.</w:t>
      </w:r>
    </w:p>
    <w:p w14:paraId="7F808A06" w14:textId="77777777" w:rsidR="00724FF3" w:rsidRDefault="00000000">
      <w:pPr>
        <w:spacing w:after="160" w:line="360" w:lineRule="auto"/>
        <w:jc w:val="both"/>
      </w:pPr>
      <w:r>
        <w:t>La causa central de esta problemática no es la falta de contenidos o de docentes, sino la desconexión y el aislamiento académico: los estudiantes estudian de manera individual, sin canales eficientes, organizados y en tiempo real para resolver dudas puntuales fuera del horario de clase. Esto se refleja en tres hallazgos concretos de la encuesta. Primero, la facilidad percibida para encontrar compañeros de estudio obtuvo un promedio de 2,77 sobre 5, y el 48,6 % de los encuestados la calificó con 1 o 2. Segundo, el 57,1 % de los estudiantes nunca ha participado en un grupo de estudio virtual, lo que indica que la oferta actual de espacios de este tipo es escasa o poco conocida. Tercero, ante una duda fuera de clase, la respuesta más común es preguntarle a un compañero (34,3 %) o buscar videos o tutoriales (25,7 %), mientras que solo el 14,3 % recurre a un tutor o monitor, lo que sugiere que el acceso a apoyo especializado no está siendo aprovechado.</w:t>
      </w:r>
    </w:p>
    <w:p w14:paraId="013BFCEC" w14:textId="77777777" w:rsidR="00724FF3" w:rsidRDefault="00000000">
      <w:pPr>
        <w:spacing w:after="160" w:line="360" w:lineRule="auto"/>
        <w:jc w:val="both"/>
      </w:pPr>
      <w:r>
        <w:t>Las dificultades específicas que enfrentan los estudiantes al intentar estudiar con otros se distribuyen en tres frentes: encontrar compañeros que cursen la misma asignatura y quieran estudiar juntos (45,7 % de las menciones), coordinar un horario disponible para todos (34,3 %) y organizarse y comunicarse durante las sesiones de estudio (31,4 %). Estas tres dificultades no constituyen un solo problema, sino tres obstáculos distintos que se presentan de forma secuencial: primero encontrar con quién estudiar, luego cuándo hacerlo y, finalmente, cómo mantener la sesión organizada una vez que el grupo ya está reunido.</w:t>
      </w:r>
    </w:p>
    <w:p w14:paraId="75629D35" w14:textId="77777777" w:rsidR="00724FF3" w:rsidRDefault="00000000">
      <w:pPr>
        <w:spacing w:after="160" w:line="360" w:lineRule="auto"/>
        <w:jc w:val="both"/>
      </w:pPr>
      <w:r>
        <w:t xml:space="preserve">Las consecuencias de esta desconexión académica son la frustración estudiantil, la dificultad para resolver dudas de manera oportuna y una curva de aprendizaje más lenta en asignaturas que, por su naturaleza acumulativa, penalizan el rezago. Esta problemática merece atención porque desaprovecha el potencial del aprendizaje colaborativo entre pares: el 60 % de los encuestados </w:t>
      </w:r>
      <w:r>
        <w:lastRenderedPageBreak/>
        <w:t>considera útil una plataforma de salas de estudio virtuales y un 34,3 % adicional cree que "tal vez" lo sería, lo que indica una receptividad amplia hacia una solución de este tipo.</w:t>
      </w:r>
    </w:p>
    <w:p w14:paraId="6335F24A" w14:textId="77777777" w:rsidR="00724FF3" w:rsidRPr="00EB6925" w:rsidRDefault="00000000">
      <w:pPr>
        <w:pStyle w:val="Ttulo2"/>
        <w:keepNext/>
        <w:spacing w:before="280" w:after="140" w:line="360" w:lineRule="auto"/>
        <w:rPr>
          <w:color w:val="auto"/>
        </w:rPr>
      </w:pPr>
      <w:r w:rsidRPr="00EB6925">
        <w:rPr>
          <w:b/>
          <w:bCs/>
          <w:color w:val="auto"/>
          <w:sz w:val="24"/>
          <w:szCs w:val="24"/>
        </w:rPr>
        <w:t>Contexto</w:t>
      </w:r>
    </w:p>
    <w:p w14:paraId="279CE5D0" w14:textId="77777777" w:rsidR="00724FF3" w:rsidRDefault="00000000">
      <w:pPr>
        <w:spacing w:after="160" w:line="360" w:lineRule="auto"/>
        <w:jc w:val="both"/>
      </w:pPr>
      <w:r>
        <w:t>El proyecto se desarrolla en el contexto de una institución de educación superior, en asignaturas de ciencias básicas de los primeros semestres, donde la exigencia académica es alta y el acompañamiento entre pares es limitado. La solución se plantea como una fase piloto dentro de un entorno universitario local.</w:t>
      </w:r>
    </w:p>
    <w:p w14:paraId="492929BD" w14:textId="77777777" w:rsidR="00724FF3" w:rsidRPr="00EB6925" w:rsidRDefault="00000000">
      <w:pPr>
        <w:pStyle w:val="Ttulo2"/>
        <w:keepNext/>
        <w:spacing w:before="280" w:after="140" w:line="360" w:lineRule="auto"/>
        <w:rPr>
          <w:color w:val="auto"/>
        </w:rPr>
      </w:pPr>
      <w:r w:rsidRPr="00EB6925">
        <w:rPr>
          <w:b/>
          <w:bCs/>
          <w:color w:val="auto"/>
          <w:sz w:val="24"/>
          <w:szCs w:val="24"/>
        </w:rPr>
        <w:t>Usuarios o beneficiarios de la solución</w:t>
      </w:r>
    </w:p>
    <w:p w14:paraId="4B3314F2" w14:textId="77777777" w:rsidR="00724FF3" w:rsidRDefault="00000000">
      <w:pPr>
        <w:pStyle w:val="Prrafodelista"/>
        <w:numPr>
          <w:ilvl w:val="0"/>
          <w:numId w:val="1"/>
        </w:numPr>
        <w:spacing w:after="100" w:line="340" w:lineRule="auto"/>
        <w:jc w:val="both"/>
      </w:pPr>
      <w:r>
        <w:rPr>
          <w:b/>
          <w:bCs/>
        </w:rPr>
        <w:t xml:space="preserve">Estudiantes de primeros semestres, </w:t>
      </w:r>
      <w:r>
        <w:t>especialmente de asignaturas como Cálculo, Física, Álgebra y Estadística, que requieren apoyo académico oportuno y espacios de estudio simultáneo.</w:t>
      </w:r>
    </w:p>
    <w:p w14:paraId="01B7673A" w14:textId="77777777" w:rsidR="00724FF3" w:rsidRDefault="00000000">
      <w:pPr>
        <w:pStyle w:val="Prrafodelista"/>
        <w:numPr>
          <w:ilvl w:val="0"/>
          <w:numId w:val="1"/>
        </w:numPr>
        <w:spacing w:after="100" w:line="340" w:lineRule="auto"/>
        <w:jc w:val="both"/>
      </w:pPr>
      <w:r>
        <w:rPr>
          <w:b/>
          <w:bCs/>
        </w:rPr>
        <w:t xml:space="preserve">Estudiantes avanzados que actúan como tutores o monitores, </w:t>
      </w:r>
      <w:r>
        <w:t>quienes cuentan con el conocimiento para orientar a sus pares y buscan un canal formal para ofrecer ese apoyo.</w:t>
      </w:r>
    </w:p>
    <w:p w14:paraId="73FFD157" w14:textId="77777777" w:rsidR="00724FF3" w:rsidRDefault="00000000">
      <w:pPr>
        <w:pStyle w:val="Prrafodelista"/>
        <w:numPr>
          <w:ilvl w:val="0"/>
          <w:numId w:val="1"/>
        </w:numPr>
        <w:spacing w:after="100" w:line="340" w:lineRule="auto"/>
        <w:jc w:val="both"/>
      </w:pPr>
      <w:r>
        <w:rPr>
          <w:b/>
          <w:bCs/>
        </w:rPr>
        <w:t xml:space="preserve">La institución educativa, </w:t>
      </w:r>
      <w:r>
        <w:t>que se beneficia indirectamente de una mayor retención estudiantil y de la reducción de los índices de reprobación en asignaturas críticas.</w:t>
      </w:r>
    </w:p>
    <w:p w14:paraId="380EFC6E" w14:textId="77777777" w:rsidR="00724FF3" w:rsidRPr="00EB6925" w:rsidRDefault="00000000">
      <w:pPr>
        <w:pStyle w:val="Ttulo2"/>
        <w:keepNext/>
        <w:spacing w:before="280" w:after="140" w:line="360" w:lineRule="auto"/>
        <w:rPr>
          <w:color w:val="auto"/>
        </w:rPr>
      </w:pPr>
      <w:r w:rsidRPr="00EB6925">
        <w:rPr>
          <w:b/>
          <w:bCs/>
          <w:color w:val="auto"/>
          <w:sz w:val="24"/>
          <w:szCs w:val="24"/>
        </w:rPr>
        <w:t>Objetivo general</w:t>
      </w:r>
    </w:p>
    <w:p w14:paraId="31F6E240" w14:textId="77777777" w:rsidR="00724FF3" w:rsidRDefault="00000000">
      <w:pPr>
        <w:spacing w:after="160" w:line="360" w:lineRule="auto"/>
        <w:jc w:val="both"/>
      </w:pPr>
      <w:r>
        <w:t>Desarrollar una plataforma colaborativa web y móvil que permita a los estudiantes universitarios de primeros semestres unirse a salas de estudio simultáneo, resolver ejercicios de manera conjunta y agendar tutorías con pares especializados, con el fin de reducir el aislamiento académico y facilitar el acceso oportuno a apoyo entre pares en asignaturas de ciencias básicas.</w:t>
      </w:r>
    </w:p>
    <w:p w14:paraId="6752865E" w14:textId="77777777" w:rsidR="00724FF3" w:rsidRDefault="00000000">
      <w:r>
        <w:br w:type="page"/>
      </w:r>
    </w:p>
    <w:p w14:paraId="63F9AB2C" w14:textId="77777777" w:rsidR="00724FF3" w:rsidRPr="00EB6925" w:rsidRDefault="00000000">
      <w:pPr>
        <w:pStyle w:val="Ttulo1"/>
        <w:keepNext/>
        <w:spacing w:before="280" w:after="140" w:line="360" w:lineRule="auto"/>
        <w:rPr>
          <w:color w:val="auto"/>
        </w:rPr>
      </w:pPr>
      <w:r w:rsidRPr="00EB6925">
        <w:rPr>
          <w:b/>
          <w:bCs/>
          <w:color w:val="auto"/>
          <w:sz w:val="28"/>
          <w:szCs w:val="28"/>
        </w:rPr>
        <w:lastRenderedPageBreak/>
        <w:t>2. Identificación de interesados</w:t>
      </w:r>
    </w:p>
    <w:p w14:paraId="7C28ADD1" w14:textId="77777777" w:rsidR="00724FF3" w:rsidRDefault="00000000">
      <w:pPr>
        <w:spacing w:after="160" w:line="360" w:lineRule="auto"/>
        <w:jc w:val="both"/>
      </w:pPr>
      <w:r>
        <w:t>La identificación de interesados se realizó a partir de dos fuentes: los resultados de la encuesta aplicada a los usuarios potenciales del sistema y la revisión del modelado inicial del proyecto, la cual permitió detectar un actor que no había sido considerado en la propuesta original.</w:t>
      </w:r>
    </w:p>
    <w:p w14:paraId="3FA12E47" w14:textId="77777777" w:rsidR="00724FF3" w:rsidRDefault="00000000">
      <w:pPr>
        <w:spacing w:before="200"/>
      </w:pPr>
      <w:r>
        <w:rPr>
          <w:b/>
          <w:bCs/>
        </w:rPr>
        <w:t>Tabla 1</w:t>
      </w:r>
    </w:p>
    <w:p w14:paraId="25791D4E" w14:textId="77777777" w:rsidR="00724FF3" w:rsidRDefault="00000000">
      <w:pPr>
        <w:spacing w:after="80"/>
      </w:pPr>
      <w:r>
        <w:rPr>
          <w:i/>
          <w:iCs/>
        </w:rPr>
        <w:t>Interesados identificados para el proyecto</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2200"/>
        <w:gridCol w:w="2500"/>
        <w:gridCol w:w="4660"/>
      </w:tblGrid>
      <w:tr w:rsidR="00724FF3" w14:paraId="3A12EFFF" w14:textId="77777777">
        <w:tblPrEx>
          <w:tblCellMar>
            <w:top w:w="0" w:type="dxa"/>
            <w:bottom w:w="0" w:type="dxa"/>
          </w:tblCellMar>
        </w:tblPrEx>
        <w:trPr>
          <w:tblHeader/>
        </w:trPr>
        <w:tc>
          <w:tcPr>
            <w:tcW w:w="2200" w:type="dxa"/>
            <w:shd w:val="clear" w:color="auto" w:fill="E8E8E8"/>
            <w:tcMar>
              <w:top w:w="60" w:type="dxa"/>
              <w:left w:w="100" w:type="dxa"/>
              <w:bottom w:w="60" w:type="dxa"/>
              <w:right w:w="100" w:type="dxa"/>
            </w:tcMar>
          </w:tcPr>
          <w:p w14:paraId="32660610" w14:textId="77777777" w:rsidR="00724FF3" w:rsidRDefault="00000000">
            <w:r>
              <w:rPr>
                <w:b/>
                <w:bCs/>
                <w:sz w:val="20"/>
                <w:szCs w:val="20"/>
              </w:rPr>
              <w:t>Interesado</w:t>
            </w:r>
          </w:p>
        </w:tc>
        <w:tc>
          <w:tcPr>
            <w:tcW w:w="2500" w:type="dxa"/>
            <w:shd w:val="clear" w:color="auto" w:fill="E8E8E8"/>
            <w:tcMar>
              <w:top w:w="60" w:type="dxa"/>
              <w:left w:w="100" w:type="dxa"/>
              <w:bottom w:w="60" w:type="dxa"/>
              <w:right w:w="100" w:type="dxa"/>
            </w:tcMar>
          </w:tcPr>
          <w:p w14:paraId="0F036DA8" w14:textId="77777777" w:rsidR="00724FF3" w:rsidRDefault="00000000">
            <w:r>
              <w:rPr>
                <w:b/>
                <w:bCs/>
                <w:sz w:val="20"/>
                <w:szCs w:val="20"/>
              </w:rPr>
              <w:t>Relación con el proyecto</w:t>
            </w:r>
          </w:p>
        </w:tc>
        <w:tc>
          <w:tcPr>
            <w:tcW w:w="4660" w:type="dxa"/>
            <w:shd w:val="clear" w:color="auto" w:fill="E8E8E8"/>
            <w:tcMar>
              <w:top w:w="60" w:type="dxa"/>
              <w:left w:w="100" w:type="dxa"/>
              <w:bottom w:w="60" w:type="dxa"/>
              <w:right w:w="100" w:type="dxa"/>
            </w:tcMar>
          </w:tcPr>
          <w:p w14:paraId="11927158" w14:textId="77777777" w:rsidR="00724FF3" w:rsidRDefault="00000000">
            <w:r>
              <w:rPr>
                <w:b/>
                <w:bCs/>
                <w:sz w:val="20"/>
                <w:szCs w:val="20"/>
              </w:rPr>
              <w:t>Principales necesidades o expectativas</w:t>
            </w:r>
          </w:p>
        </w:tc>
      </w:tr>
      <w:tr w:rsidR="00724FF3" w14:paraId="78036DB3" w14:textId="77777777">
        <w:tblPrEx>
          <w:tblCellMar>
            <w:top w:w="0" w:type="dxa"/>
            <w:bottom w:w="0" w:type="dxa"/>
          </w:tblCellMar>
        </w:tblPrEx>
        <w:tc>
          <w:tcPr>
            <w:tcW w:w="2200" w:type="dxa"/>
            <w:tcMar>
              <w:top w:w="60" w:type="dxa"/>
              <w:left w:w="100" w:type="dxa"/>
              <w:bottom w:w="60" w:type="dxa"/>
              <w:right w:w="100" w:type="dxa"/>
            </w:tcMar>
          </w:tcPr>
          <w:p w14:paraId="038DD7DE" w14:textId="77777777" w:rsidR="00724FF3" w:rsidRDefault="00000000">
            <w:r>
              <w:rPr>
                <w:sz w:val="20"/>
                <w:szCs w:val="20"/>
              </w:rPr>
              <w:t>Estudiante de primeros semestres (usuario final)</w:t>
            </w:r>
          </w:p>
        </w:tc>
        <w:tc>
          <w:tcPr>
            <w:tcW w:w="2500" w:type="dxa"/>
            <w:tcMar>
              <w:top w:w="60" w:type="dxa"/>
              <w:left w:w="100" w:type="dxa"/>
              <w:bottom w:w="60" w:type="dxa"/>
              <w:right w:w="100" w:type="dxa"/>
            </w:tcMar>
          </w:tcPr>
          <w:p w14:paraId="739F0509" w14:textId="77777777" w:rsidR="00724FF3" w:rsidRDefault="00000000">
            <w:r>
              <w:rPr>
                <w:sz w:val="20"/>
                <w:szCs w:val="20"/>
              </w:rPr>
              <w:t>Es el usuario principal del sistema. Utiliza la plataforma para encontrar compañeros de estudio, unirse a salas simultáneas y agendar tutorías.</w:t>
            </w:r>
          </w:p>
        </w:tc>
        <w:tc>
          <w:tcPr>
            <w:tcW w:w="4660" w:type="dxa"/>
            <w:tcMar>
              <w:top w:w="60" w:type="dxa"/>
              <w:left w:w="100" w:type="dxa"/>
              <w:bottom w:w="60" w:type="dxa"/>
              <w:right w:w="100" w:type="dxa"/>
            </w:tcMar>
          </w:tcPr>
          <w:p w14:paraId="36911C9C" w14:textId="77777777" w:rsidR="00724FF3" w:rsidRDefault="00000000">
            <w:r>
              <w:rPr>
                <w:sz w:val="20"/>
                <w:szCs w:val="20"/>
              </w:rPr>
              <w:t>Encontrar compañeros que cursen su misma asignatura (45,7 % lo reporta como dificultad); coordinar horarios compatibles (34,3 %); acceder a materiales organizados por asignatura (77,1 % lo valora con 4 o 5 sobre 5); una plataforma fácil de usar, dado que el 57,1 % nunca ha participado en un grupo de estudio virtual.</w:t>
            </w:r>
          </w:p>
        </w:tc>
      </w:tr>
      <w:tr w:rsidR="00724FF3" w14:paraId="2C174C01" w14:textId="77777777">
        <w:tblPrEx>
          <w:tblCellMar>
            <w:top w:w="0" w:type="dxa"/>
            <w:bottom w:w="0" w:type="dxa"/>
          </w:tblCellMar>
        </w:tblPrEx>
        <w:tc>
          <w:tcPr>
            <w:tcW w:w="2200" w:type="dxa"/>
            <w:tcMar>
              <w:top w:w="60" w:type="dxa"/>
              <w:left w:w="100" w:type="dxa"/>
              <w:bottom w:w="60" w:type="dxa"/>
              <w:right w:w="100" w:type="dxa"/>
            </w:tcMar>
          </w:tcPr>
          <w:p w14:paraId="369474D9" w14:textId="77777777" w:rsidR="00724FF3" w:rsidRDefault="00000000">
            <w:r>
              <w:rPr>
                <w:sz w:val="20"/>
                <w:szCs w:val="20"/>
              </w:rPr>
              <w:t>Estudiante avanzado / tutor</w:t>
            </w:r>
          </w:p>
        </w:tc>
        <w:tc>
          <w:tcPr>
            <w:tcW w:w="2500" w:type="dxa"/>
            <w:tcMar>
              <w:top w:w="60" w:type="dxa"/>
              <w:left w:w="100" w:type="dxa"/>
              <w:bottom w:w="60" w:type="dxa"/>
              <w:right w:w="100" w:type="dxa"/>
            </w:tcMar>
          </w:tcPr>
          <w:p w14:paraId="78537661" w14:textId="77777777" w:rsidR="00724FF3" w:rsidRDefault="00000000">
            <w:r>
              <w:rPr>
                <w:sz w:val="20"/>
                <w:szCs w:val="20"/>
              </w:rPr>
              <w:t>Actor que ofrece sus conocimientos a través de sesiones de tutoría agendadas. Registra su perfil, su disponibilidad y las asignaturas que domina.</w:t>
            </w:r>
          </w:p>
        </w:tc>
        <w:tc>
          <w:tcPr>
            <w:tcW w:w="4660" w:type="dxa"/>
            <w:tcMar>
              <w:top w:w="60" w:type="dxa"/>
              <w:left w:w="100" w:type="dxa"/>
              <w:bottom w:w="60" w:type="dxa"/>
              <w:right w:w="100" w:type="dxa"/>
            </w:tcMar>
          </w:tcPr>
          <w:p w14:paraId="34F1675E" w14:textId="77777777" w:rsidR="00724FF3" w:rsidRDefault="00000000">
            <w:r>
              <w:rPr>
                <w:sz w:val="20"/>
                <w:szCs w:val="20"/>
              </w:rPr>
              <w:t>Un perfil visible que muestre su experiencia y especialidad; un sistema de calificación que respalde su reputación ante nuevos estudiantes; una agenda clara que evite reservas duplicadas o conflictos de horario.</w:t>
            </w:r>
          </w:p>
        </w:tc>
      </w:tr>
      <w:tr w:rsidR="00724FF3" w14:paraId="6D792072" w14:textId="77777777">
        <w:tblPrEx>
          <w:tblCellMar>
            <w:top w:w="0" w:type="dxa"/>
            <w:bottom w:w="0" w:type="dxa"/>
          </w:tblCellMar>
        </w:tblPrEx>
        <w:tc>
          <w:tcPr>
            <w:tcW w:w="2200" w:type="dxa"/>
            <w:tcMar>
              <w:top w:w="60" w:type="dxa"/>
              <w:left w:w="100" w:type="dxa"/>
              <w:bottom w:w="60" w:type="dxa"/>
              <w:right w:w="100" w:type="dxa"/>
            </w:tcMar>
          </w:tcPr>
          <w:p w14:paraId="14CB8773" w14:textId="77777777" w:rsidR="00724FF3" w:rsidRDefault="00000000">
            <w:r>
              <w:rPr>
                <w:sz w:val="20"/>
                <w:szCs w:val="20"/>
              </w:rPr>
              <w:t>Docente / institución educativa</w:t>
            </w:r>
          </w:p>
        </w:tc>
        <w:tc>
          <w:tcPr>
            <w:tcW w:w="2500" w:type="dxa"/>
            <w:tcMar>
              <w:top w:w="60" w:type="dxa"/>
              <w:left w:w="100" w:type="dxa"/>
              <w:bottom w:w="60" w:type="dxa"/>
              <w:right w:w="100" w:type="dxa"/>
            </w:tcMar>
          </w:tcPr>
          <w:p w14:paraId="5F180C62" w14:textId="77777777" w:rsidR="00724FF3" w:rsidRDefault="00000000">
            <w:r>
              <w:rPr>
                <w:sz w:val="20"/>
                <w:szCs w:val="20"/>
              </w:rPr>
              <w:t>Parte interesada externa que se beneficia de los resultados del proyecto y actúa como evaluador del proceso académico.</w:t>
            </w:r>
          </w:p>
        </w:tc>
        <w:tc>
          <w:tcPr>
            <w:tcW w:w="4660" w:type="dxa"/>
            <w:tcMar>
              <w:top w:w="60" w:type="dxa"/>
              <w:left w:w="100" w:type="dxa"/>
              <w:bottom w:w="60" w:type="dxa"/>
              <w:right w:w="100" w:type="dxa"/>
            </w:tcMar>
          </w:tcPr>
          <w:p w14:paraId="38A001FD" w14:textId="77777777" w:rsidR="00724FF3" w:rsidRDefault="00000000">
            <w:r>
              <w:rPr>
                <w:sz w:val="20"/>
                <w:szCs w:val="20"/>
              </w:rPr>
              <w:t>Evidencia del proceso de ingeniería de requerimientos; un producto que efectivamente atienda el problema de aislamiento académico identificado; trazabilidad entre los requerimientos, el desarrollo y las pruebas.</w:t>
            </w:r>
          </w:p>
        </w:tc>
      </w:tr>
      <w:tr w:rsidR="00724FF3" w14:paraId="766EC1C0" w14:textId="77777777">
        <w:tblPrEx>
          <w:tblCellMar>
            <w:top w:w="0" w:type="dxa"/>
            <w:bottom w:w="0" w:type="dxa"/>
          </w:tblCellMar>
        </w:tblPrEx>
        <w:tc>
          <w:tcPr>
            <w:tcW w:w="2200" w:type="dxa"/>
            <w:tcMar>
              <w:top w:w="60" w:type="dxa"/>
              <w:left w:w="100" w:type="dxa"/>
              <w:bottom w:w="60" w:type="dxa"/>
              <w:right w:w="100" w:type="dxa"/>
            </w:tcMar>
          </w:tcPr>
          <w:p w14:paraId="5ADEB7F0" w14:textId="77777777" w:rsidR="00724FF3" w:rsidRDefault="00000000">
            <w:r>
              <w:rPr>
                <w:sz w:val="20"/>
                <w:szCs w:val="20"/>
              </w:rPr>
              <w:t>Administrador del sistema</w:t>
            </w:r>
          </w:p>
        </w:tc>
        <w:tc>
          <w:tcPr>
            <w:tcW w:w="2500" w:type="dxa"/>
            <w:tcMar>
              <w:top w:w="60" w:type="dxa"/>
              <w:left w:w="100" w:type="dxa"/>
              <w:bottom w:w="60" w:type="dxa"/>
              <w:right w:w="100" w:type="dxa"/>
            </w:tcMar>
          </w:tcPr>
          <w:p w14:paraId="2D435C36" w14:textId="77777777" w:rsidR="00724FF3" w:rsidRDefault="00000000">
            <w:r>
              <w:rPr>
                <w:sz w:val="20"/>
                <w:szCs w:val="20"/>
              </w:rPr>
              <w:t>Actor identificado durante la sesión de lluvia de ideas del equipo, ausente en el modelado inicial. Es responsable de la gestión y moderación de la plataforma.</w:t>
            </w:r>
          </w:p>
        </w:tc>
        <w:tc>
          <w:tcPr>
            <w:tcW w:w="4660" w:type="dxa"/>
            <w:tcMar>
              <w:top w:w="60" w:type="dxa"/>
              <w:left w:w="100" w:type="dxa"/>
              <w:bottom w:w="60" w:type="dxa"/>
              <w:right w:w="100" w:type="dxa"/>
            </w:tcMar>
          </w:tcPr>
          <w:p w14:paraId="0C355E49" w14:textId="77777777" w:rsidR="00724FF3" w:rsidRDefault="00000000">
            <w:r>
              <w:rPr>
                <w:sz w:val="20"/>
                <w:szCs w:val="20"/>
              </w:rPr>
              <w:t>Herramientas para gestionar el catálogo de asignaturas, aprobar solicitudes de rol de tutor y retirar contenidos o materiales inapropiados que puedan ser cargados por los usuarios.</w:t>
            </w:r>
          </w:p>
        </w:tc>
      </w:tr>
      <w:tr w:rsidR="00724FF3" w14:paraId="32504671" w14:textId="77777777">
        <w:tblPrEx>
          <w:tblCellMar>
            <w:top w:w="0" w:type="dxa"/>
            <w:bottom w:w="0" w:type="dxa"/>
          </w:tblCellMar>
        </w:tblPrEx>
        <w:tc>
          <w:tcPr>
            <w:tcW w:w="2200" w:type="dxa"/>
            <w:tcMar>
              <w:top w:w="60" w:type="dxa"/>
              <w:left w:w="100" w:type="dxa"/>
              <w:bottom w:w="60" w:type="dxa"/>
              <w:right w:w="100" w:type="dxa"/>
            </w:tcMar>
          </w:tcPr>
          <w:p w14:paraId="120BDB8A" w14:textId="77777777" w:rsidR="00724FF3" w:rsidRDefault="00000000">
            <w:r>
              <w:rPr>
                <w:sz w:val="20"/>
                <w:szCs w:val="20"/>
              </w:rPr>
              <w:t>Equipo desarrollador (Luis Rodríguez, Kevin Acuña, Valery Aurela)</w:t>
            </w:r>
          </w:p>
        </w:tc>
        <w:tc>
          <w:tcPr>
            <w:tcW w:w="2500" w:type="dxa"/>
            <w:tcMar>
              <w:top w:w="60" w:type="dxa"/>
              <w:left w:w="100" w:type="dxa"/>
              <w:bottom w:w="60" w:type="dxa"/>
              <w:right w:w="100" w:type="dxa"/>
            </w:tcMar>
          </w:tcPr>
          <w:p w14:paraId="6BF1E91D" w14:textId="77777777" w:rsidR="00724FF3" w:rsidRDefault="00000000">
            <w:r>
              <w:rPr>
                <w:sz w:val="20"/>
                <w:szCs w:val="20"/>
              </w:rPr>
              <w:t>Interesado interno responsable del diseño, la construcción y la gestión del proyecto durante el semestre.</w:t>
            </w:r>
          </w:p>
        </w:tc>
        <w:tc>
          <w:tcPr>
            <w:tcW w:w="4660" w:type="dxa"/>
            <w:tcMar>
              <w:top w:w="60" w:type="dxa"/>
              <w:left w:w="100" w:type="dxa"/>
              <w:bottom w:w="60" w:type="dxa"/>
              <w:right w:w="100" w:type="dxa"/>
            </w:tcMar>
          </w:tcPr>
          <w:p w14:paraId="3A88EF47" w14:textId="77777777" w:rsidR="00724FF3" w:rsidRDefault="00000000">
            <w:r>
              <w:rPr>
                <w:sz w:val="20"/>
                <w:szCs w:val="20"/>
              </w:rPr>
              <w:t>Un alcance viable dentro del tiempo disponible; requerimientos claros y trazables que permitan planificar el trabajo en iteraciones; comunicación efectiva entre los integrantes del equipo.</w:t>
            </w:r>
          </w:p>
        </w:tc>
      </w:tr>
    </w:tbl>
    <w:p w14:paraId="5FE134F0" w14:textId="77777777" w:rsidR="00724FF3" w:rsidRPr="00EB6925" w:rsidRDefault="00000000">
      <w:pPr>
        <w:pStyle w:val="Ttulo2"/>
        <w:keepNext/>
        <w:spacing w:before="280" w:after="140" w:line="360" w:lineRule="auto"/>
        <w:rPr>
          <w:color w:val="auto"/>
        </w:rPr>
      </w:pPr>
      <w:r w:rsidRPr="00EB6925">
        <w:rPr>
          <w:b/>
          <w:bCs/>
          <w:color w:val="auto"/>
          <w:sz w:val="24"/>
          <w:szCs w:val="24"/>
        </w:rPr>
        <w:t>Observación sobre el administrador</w:t>
      </w:r>
    </w:p>
    <w:p w14:paraId="5DB8C330" w14:textId="4C4C400C" w:rsidR="00724FF3" w:rsidRDefault="00000000">
      <w:pPr>
        <w:spacing w:after="160" w:line="360" w:lineRule="auto"/>
        <w:jc w:val="both"/>
      </w:pPr>
      <w:r>
        <w:t>A diferencia de los demás interesados, el rol de administrador no surgió directamente de la encuesta —pues esta fue dirigida a estudiantes— sino de la revisión que el equipo hizo de su propio modelado inicial, en el que solo se habían contemplado los actores estudiante y tutor. Dado que la plataforma permitirá que los usuarios carguen materiales y participen en salas y foros, se hizo</w:t>
      </w:r>
      <w:r w:rsidR="00EB6925">
        <w:t xml:space="preserve"> </w:t>
      </w:r>
      <w:r>
        <w:lastRenderedPageBreak/>
        <w:t xml:space="preserve">evidente la necesidad de un actor con capacidad de moderación y gestión, por lo que </w:t>
      </w:r>
      <w:r w:rsidR="00EB6925">
        <w:t>esté</w:t>
      </w:r>
      <w:r>
        <w:t xml:space="preserve"> interesado se incorpora formalmente en esta entrega.</w:t>
      </w:r>
    </w:p>
    <w:sectPr w:rsidR="00724FF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323675"/>
    <w:multiLevelType w:val="hybridMultilevel"/>
    <w:tmpl w:val="4E9C3A2A"/>
    <w:lvl w:ilvl="0" w:tplc="C26EAFF4">
      <w:start w:val="1"/>
      <w:numFmt w:val="bullet"/>
      <w:lvlText w:val="●"/>
      <w:lvlJc w:val="left"/>
      <w:pPr>
        <w:ind w:left="720" w:hanging="360"/>
      </w:pPr>
    </w:lvl>
    <w:lvl w:ilvl="1" w:tplc="CEA8A110">
      <w:start w:val="1"/>
      <w:numFmt w:val="bullet"/>
      <w:lvlText w:val="○"/>
      <w:lvlJc w:val="left"/>
      <w:pPr>
        <w:ind w:left="1440" w:hanging="360"/>
      </w:pPr>
    </w:lvl>
    <w:lvl w:ilvl="2" w:tplc="8C5C4CB0">
      <w:start w:val="1"/>
      <w:numFmt w:val="bullet"/>
      <w:lvlText w:val="■"/>
      <w:lvlJc w:val="left"/>
      <w:pPr>
        <w:ind w:left="2160" w:hanging="360"/>
      </w:pPr>
    </w:lvl>
    <w:lvl w:ilvl="3" w:tplc="5B08B358">
      <w:start w:val="1"/>
      <w:numFmt w:val="bullet"/>
      <w:lvlText w:val="●"/>
      <w:lvlJc w:val="left"/>
      <w:pPr>
        <w:ind w:left="2880" w:hanging="360"/>
      </w:pPr>
    </w:lvl>
    <w:lvl w:ilvl="4" w:tplc="CB785E62">
      <w:start w:val="1"/>
      <w:numFmt w:val="bullet"/>
      <w:lvlText w:val="○"/>
      <w:lvlJc w:val="left"/>
      <w:pPr>
        <w:ind w:left="3600" w:hanging="360"/>
      </w:pPr>
    </w:lvl>
    <w:lvl w:ilvl="5" w:tplc="541E69AE">
      <w:start w:val="1"/>
      <w:numFmt w:val="bullet"/>
      <w:lvlText w:val="■"/>
      <w:lvlJc w:val="left"/>
      <w:pPr>
        <w:ind w:left="4320" w:hanging="360"/>
      </w:pPr>
    </w:lvl>
    <w:lvl w:ilvl="6" w:tplc="BC56DCB2">
      <w:start w:val="1"/>
      <w:numFmt w:val="bullet"/>
      <w:lvlText w:val="●"/>
      <w:lvlJc w:val="left"/>
      <w:pPr>
        <w:ind w:left="5040" w:hanging="360"/>
      </w:pPr>
    </w:lvl>
    <w:lvl w:ilvl="7" w:tplc="14CAC99E">
      <w:start w:val="1"/>
      <w:numFmt w:val="bullet"/>
      <w:lvlText w:val="●"/>
      <w:lvlJc w:val="left"/>
      <w:pPr>
        <w:ind w:left="5760" w:hanging="360"/>
      </w:pPr>
    </w:lvl>
    <w:lvl w:ilvl="8" w:tplc="5E9290D2">
      <w:start w:val="1"/>
      <w:numFmt w:val="bullet"/>
      <w:lvlText w:val="●"/>
      <w:lvlJc w:val="left"/>
      <w:pPr>
        <w:ind w:left="6480" w:hanging="360"/>
      </w:pPr>
    </w:lvl>
  </w:abstractNum>
  <w:num w:numId="1" w16cid:durableId="20021982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4FF3"/>
    <w:rsid w:val="00724FF3"/>
    <w:rsid w:val="008C62B7"/>
    <w:rsid w:val="00EB6925"/>
    <w:rsid w:val="00FF5C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431F"/>
  <w15:docId w15:val="{CC1C8F5B-77B4-477B-B155-BB9130F5C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1110</Words>
  <Characters>6106</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Luis Rodriguez</cp:lastModifiedBy>
  <cp:revision>3</cp:revision>
  <cp:lastPrinted>2026-09-18T03:00:00Z</cp:lastPrinted>
  <dcterms:created xsi:type="dcterms:W3CDTF">2026-09-18T02:56:00Z</dcterms:created>
  <dcterms:modified xsi:type="dcterms:W3CDTF">2026-09-18T03:33:00Z</dcterms:modified>
</cp:coreProperties>
</file>