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384DA1" w14:textId="454DF455" w:rsidR="00CB31AD" w:rsidRDefault="006822F3">
      <w:pPr>
        <w:jc w:val="both"/>
        <w:rPr>
          <w:rFonts w:ascii="Cambria" w:eastAsia="Cambria" w:hAnsi="Cambria" w:cs="Cambria"/>
          <w:b/>
          <w:sz w:val="24"/>
          <w:szCs w:val="24"/>
        </w:rPr>
      </w:pPr>
      <w:r>
        <w:rPr>
          <w:rFonts w:ascii="Cambria" w:eastAsia="Cambria" w:hAnsi="Cambria" w:cs="Cambria"/>
          <w:b/>
          <w:sz w:val="24"/>
          <w:szCs w:val="24"/>
        </w:rPr>
        <w:t xml:space="preserve">                               </w:t>
      </w:r>
      <w:r w:rsidR="00016B12">
        <w:rPr>
          <w:rFonts w:ascii="Cambria" w:eastAsia="Cambria" w:hAnsi="Cambria" w:cs="Cambria"/>
          <w:b/>
          <w:sz w:val="24"/>
          <w:szCs w:val="24"/>
        </w:rPr>
        <w:t xml:space="preserve">       </w:t>
      </w:r>
      <w:r>
        <w:rPr>
          <w:rFonts w:ascii="Cambria" w:eastAsia="Cambria" w:hAnsi="Cambria" w:cs="Cambria"/>
          <w:b/>
          <w:sz w:val="24"/>
          <w:szCs w:val="24"/>
        </w:rPr>
        <w:t xml:space="preserve">   Predictive analysis of pharmaceutical equipment</w:t>
      </w:r>
    </w:p>
    <w:p w14:paraId="3A071D4A" w14:textId="40B62403" w:rsidR="00CB31AD" w:rsidRDefault="0083050E">
      <w:pPr>
        <w:spacing w:after="120"/>
        <w:jc w:val="both"/>
        <w:rPr>
          <w:rFonts w:ascii="Cambria" w:eastAsia="Cambria" w:hAnsi="Cambria" w:cs="Cambria"/>
          <w:b/>
          <w:sz w:val="24"/>
          <w:szCs w:val="24"/>
          <w:vertAlign w:val="superscript"/>
        </w:rPr>
      </w:pPr>
      <w:r>
        <w:rPr>
          <w:rFonts w:ascii="Cambria" w:eastAsia="Cambria" w:hAnsi="Cambria" w:cs="Cambria"/>
          <w:b/>
          <w:sz w:val="24"/>
          <w:szCs w:val="24"/>
        </w:rPr>
        <w:t>Medam SivaMani</w:t>
      </w:r>
      <w:r w:rsidR="006822F3">
        <w:rPr>
          <w:rFonts w:ascii="Cambria" w:eastAsia="Cambria" w:hAnsi="Cambria" w:cs="Cambria"/>
          <w:b/>
          <w:sz w:val="24"/>
          <w:szCs w:val="24"/>
          <w:vertAlign w:val="superscript"/>
        </w:rPr>
        <w:t>1</w:t>
      </w:r>
      <w:r w:rsidR="006822F3">
        <w:rPr>
          <w:rFonts w:ascii="Cambria" w:eastAsia="Cambria" w:hAnsi="Cambria" w:cs="Cambria"/>
          <w:b/>
          <w:sz w:val="24"/>
          <w:szCs w:val="24"/>
        </w:rPr>
        <w:t xml:space="preserve">, </w:t>
      </w:r>
      <w:proofErr w:type="spellStart"/>
      <w:r>
        <w:rPr>
          <w:rFonts w:ascii="Cambria" w:eastAsia="Cambria" w:hAnsi="Cambria" w:cs="Cambria"/>
          <w:b/>
          <w:sz w:val="24"/>
          <w:szCs w:val="24"/>
        </w:rPr>
        <w:t>Pinisetty</w:t>
      </w:r>
      <w:proofErr w:type="spellEnd"/>
      <w:r>
        <w:rPr>
          <w:rFonts w:ascii="Cambria" w:eastAsia="Cambria" w:hAnsi="Cambria" w:cs="Cambria"/>
          <w:b/>
          <w:sz w:val="24"/>
          <w:szCs w:val="24"/>
        </w:rPr>
        <w:t xml:space="preserve"> Sushmanth</w:t>
      </w:r>
      <w:r w:rsidR="006822F3">
        <w:rPr>
          <w:rFonts w:ascii="Cambria" w:eastAsia="Cambria" w:hAnsi="Cambria" w:cs="Cambria"/>
          <w:b/>
          <w:sz w:val="24"/>
          <w:szCs w:val="24"/>
          <w:vertAlign w:val="superscript"/>
        </w:rPr>
        <w:t>2</w:t>
      </w:r>
      <w:r w:rsidR="006822F3">
        <w:rPr>
          <w:rFonts w:ascii="Cambria" w:eastAsia="Cambria" w:hAnsi="Cambria" w:cs="Cambria"/>
          <w:b/>
          <w:sz w:val="24"/>
          <w:szCs w:val="24"/>
        </w:rPr>
        <w:t xml:space="preserve">, </w:t>
      </w:r>
      <w:r>
        <w:rPr>
          <w:rFonts w:ascii="Cambria" w:eastAsia="Cambria" w:hAnsi="Cambria" w:cs="Cambria"/>
          <w:b/>
          <w:sz w:val="24"/>
          <w:szCs w:val="24"/>
        </w:rPr>
        <w:t>Matli Mokshagni</w:t>
      </w:r>
      <w:proofErr w:type="gramStart"/>
      <w:r w:rsidR="006822F3">
        <w:rPr>
          <w:rFonts w:ascii="Cambria" w:eastAsia="Cambria" w:hAnsi="Cambria" w:cs="Cambria"/>
          <w:b/>
          <w:sz w:val="24"/>
          <w:szCs w:val="24"/>
          <w:vertAlign w:val="superscript"/>
        </w:rPr>
        <w:t xml:space="preserve">3 </w:t>
      </w:r>
      <w:r w:rsidR="006822F3">
        <w:rPr>
          <w:rFonts w:ascii="Cambria" w:eastAsia="Cambria" w:hAnsi="Cambria" w:cs="Cambria"/>
          <w:b/>
          <w:sz w:val="24"/>
          <w:szCs w:val="24"/>
        </w:rPr>
        <w:t xml:space="preserve"> </w:t>
      </w:r>
      <w:r w:rsidR="00626B17">
        <w:rPr>
          <w:rFonts w:ascii="Cambria" w:eastAsia="Cambria" w:hAnsi="Cambria" w:cs="Cambria"/>
          <w:b/>
          <w:sz w:val="24"/>
          <w:szCs w:val="24"/>
        </w:rPr>
        <w:t>,</w:t>
      </w:r>
      <w:proofErr w:type="gramEnd"/>
      <w:r w:rsidR="00626B17" w:rsidRPr="00626B17">
        <w:rPr>
          <w:rFonts w:ascii="Cambria" w:eastAsia="Cambria" w:hAnsi="Cambria" w:cs="Cambria"/>
          <w:b/>
          <w:sz w:val="24"/>
          <w:szCs w:val="24"/>
        </w:rPr>
        <w:t xml:space="preserve"> </w:t>
      </w:r>
      <w:r w:rsidR="00626B17">
        <w:rPr>
          <w:rFonts w:ascii="Cambria" w:eastAsia="Cambria" w:hAnsi="Cambria" w:cs="Cambria"/>
          <w:b/>
          <w:sz w:val="24"/>
          <w:szCs w:val="24"/>
        </w:rPr>
        <w:t>Dr. Sampath A K</w:t>
      </w:r>
      <w:r w:rsidR="00626B17">
        <w:rPr>
          <w:rFonts w:ascii="Cambria" w:eastAsia="Cambria" w:hAnsi="Cambria" w:cs="Cambria"/>
          <w:b/>
          <w:sz w:val="24"/>
          <w:szCs w:val="24"/>
          <w:vertAlign w:val="superscript"/>
        </w:rPr>
        <w:t>4</w:t>
      </w:r>
    </w:p>
    <w:p w14:paraId="3DFB66D7" w14:textId="28E9724A" w:rsidR="00CB31AD" w:rsidRDefault="006822F3">
      <w:pPr>
        <w:pBdr>
          <w:top w:val="nil"/>
          <w:left w:val="nil"/>
          <w:bottom w:val="nil"/>
          <w:right w:val="nil"/>
          <w:between w:val="nil"/>
        </w:pBdr>
        <w:spacing w:after="0" w:line="240" w:lineRule="auto"/>
        <w:jc w:val="both"/>
        <w:rPr>
          <w:rFonts w:ascii="Cambria" w:eastAsia="Cambria" w:hAnsi="Cambria" w:cs="Cambria"/>
          <w:i/>
          <w:color w:val="000000"/>
          <w:sz w:val="24"/>
          <w:szCs w:val="24"/>
        </w:rPr>
      </w:pPr>
      <w:r>
        <w:rPr>
          <w:rFonts w:ascii="Cambria" w:eastAsia="Cambria" w:hAnsi="Cambria" w:cs="Cambria"/>
          <w:i/>
          <w:color w:val="000000"/>
          <w:sz w:val="24"/>
          <w:szCs w:val="24"/>
          <w:vertAlign w:val="superscript"/>
        </w:rPr>
        <w:t>1</w:t>
      </w:r>
      <w:r w:rsidR="0083050E">
        <w:rPr>
          <w:rFonts w:ascii="Cambria" w:eastAsia="Cambria" w:hAnsi="Cambria" w:cs="Cambria"/>
          <w:i/>
          <w:color w:val="000000"/>
          <w:sz w:val="24"/>
          <w:szCs w:val="24"/>
        </w:rPr>
        <w:t>Information</w:t>
      </w:r>
      <w:r w:rsidR="00016B12">
        <w:rPr>
          <w:rFonts w:ascii="Cambria" w:eastAsia="Cambria" w:hAnsi="Cambria" w:cs="Cambria"/>
          <w:i/>
          <w:color w:val="000000"/>
          <w:sz w:val="24"/>
          <w:szCs w:val="24"/>
        </w:rPr>
        <w:t xml:space="preserve"> Science &amp; Technology</w:t>
      </w:r>
      <w:r>
        <w:rPr>
          <w:rFonts w:ascii="Cambria" w:eastAsia="Cambria" w:hAnsi="Cambria" w:cs="Cambria"/>
          <w:i/>
          <w:color w:val="000000"/>
          <w:sz w:val="24"/>
          <w:szCs w:val="24"/>
        </w:rPr>
        <w:t xml:space="preserve"> &amp; </w:t>
      </w:r>
      <w:r w:rsidR="00016B12">
        <w:rPr>
          <w:rFonts w:ascii="Cambria" w:eastAsia="Cambria" w:hAnsi="Cambria" w:cs="Cambria"/>
          <w:i/>
          <w:color w:val="000000"/>
          <w:sz w:val="24"/>
          <w:szCs w:val="24"/>
        </w:rPr>
        <w:t xml:space="preserve">Presidency </w:t>
      </w:r>
      <w:proofErr w:type="gramStart"/>
      <w:r w:rsidR="00016B12">
        <w:rPr>
          <w:rFonts w:ascii="Cambria" w:eastAsia="Cambria" w:hAnsi="Cambria" w:cs="Cambria"/>
          <w:i/>
          <w:color w:val="000000"/>
          <w:sz w:val="24"/>
          <w:szCs w:val="24"/>
        </w:rPr>
        <w:t>University</w:t>
      </w:r>
      <w:r w:rsidR="000817A4">
        <w:rPr>
          <w:rFonts w:ascii="Cambria" w:eastAsia="Cambria" w:hAnsi="Cambria" w:cs="Cambria"/>
          <w:i/>
          <w:color w:val="000000"/>
          <w:sz w:val="24"/>
          <w:szCs w:val="24"/>
        </w:rPr>
        <w:t xml:space="preserve"> ,</w:t>
      </w:r>
      <w:proofErr w:type="gramEnd"/>
      <w:r w:rsidR="000817A4">
        <w:rPr>
          <w:rFonts w:ascii="Cambria" w:eastAsia="Cambria" w:hAnsi="Cambria" w:cs="Cambria"/>
          <w:i/>
          <w:color w:val="000000"/>
          <w:sz w:val="24"/>
          <w:szCs w:val="24"/>
        </w:rPr>
        <w:t xml:space="preserve"> Bengaluru</w:t>
      </w:r>
    </w:p>
    <w:p w14:paraId="754019B7" w14:textId="153A4DC9" w:rsidR="00016B12" w:rsidRDefault="00016B12" w:rsidP="00016B12">
      <w:pPr>
        <w:pBdr>
          <w:top w:val="nil"/>
          <w:left w:val="nil"/>
          <w:bottom w:val="nil"/>
          <w:right w:val="nil"/>
          <w:between w:val="nil"/>
        </w:pBdr>
        <w:spacing w:after="0" w:line="240" w:lineRule="auto"/>
        <w:jc w:val="both"/>
        <w:rPr>
          <w:rFonts w:ascii="Cambria" w:eastAsia="Cambria" w:hAnsi="Cambria" w:cs="Cambria"/>
          <w:i/>
          <w:color w:val="000000"/>
          <w:sz w:val="24"/>
          <w:szCs w:val="24"/>
        </w:rPr>
      </w:pPr>
      <w:r>
        <w:rPr>
          <w:rFonts w:ascii="Cambria" w:eastAsia="Cambria" w:hAnsi="Cambria" w:cs="Cambria"/>
          <w:i/>
          <w:color w:val="000000"/>
          <w:sz w:val="24"/>
          <w:szCs w:val="24"/>
          <w:vertAlign w:val="superscript"/>
        </w:rPr>
        <w:t>2</w:t>
      </w:r>
      <w:r>
        <w:rPr>
          <w:rFonts w:ascii="Cambria" w:eastAsia="Cambria" w:hAnsi="Cambria" w:cs="Cambria"/>
          <w:i/>
          <w:color w:val="000000"/>
          <w:sz w:val="24"/>
          <w:szCs w:val="24"/>
        </w:rPr>
        <w:t xml:space="preserve">Information Science &amp; Technology &amp; Presidency </w:t>
      </w:r>
      <w:proofErr w:type="gramStart"/>
      <w:r>
        <w:rPr>
          <w:rFonts w:ascii="Cambria" w:eastAsia="Cambria" w:hAnsi="Cambria" w:cs="Cambria"/>
          <w:i/>
          <w:color w:val="000000"/>
          <w:sz w:val="24"/>
          <w:szCs w:val="24"/>
        </w:rPr>
        <w:t>University</w:t>
      </w:r>
      <w:r w:rsidR="000817A4">
        <w:rPr>
          <w:rFonts w:ascii="Cambria" w:eastAsia="Cambria" w:hAnsi="Cambria" w:cs="Cambria"/>
          <w:i/>
          <w:color w:val="000000"/>
          <w:sz w:val="24"/>
          <w:szCs w:val="24"/>
        </w:rPr>
        <w:t xml:space="preserve"> ,</w:t>
      </w:r>
      <w:proofErr w:type="gramEnd"/>
      <w:r w:rsidR="000817A4">
        <w:rPr>
          <w:rFonts w:ascii="Cambria" w:eastAsia="Cambria" w:hAnsi="Cambria" w:cs="Cambria"/>
          <w:i/>
          <w:color w:val="000000"/>
          <w:sz w:val="24"/>
          <w:szCs w:val="24"/>
        </w:rPr>
        <w:t xml:space="preserve"> Bengaluru</w:t>
      </w:r>
    </w:p>
    <w:p w14:paraId="37278009" w14:textId="2B1D56BB" w:rsidR="00016B12" w:rsidRDefault="00016B12" w:rsidP="00016B12">
      <w:pPr>
        <w:pBdr>
          <w:top w:val="nil"/>
          <w:left w:val="nil"/>
          <w:bottom w:val="nil"/>
          <w:right w:val="nil"/>
          <w:between w:val="nil"/>
        </w:pBdr>
        <w:spacing w:after="0" w:line="240" w:lineRule="auto"/>
        <w:jc w:val="both"/>
        <w:rPr>
          <w:rFonts w:ascii="Cambria" w:eastAsia="Cambria" w:hAnsi="Cambria" w:cs="Cambria"/>
          <w:i/>
          <w:color w:val="000000"/>
          <w:sz w:val="24"/>
          <w:szCs w:val="24"/>
        </w:rPr>
      </w:pPr>
      <w:r>
        <w:rPr>
          <w:rFonts w:ascii="Cambria" w:eastAsia="Cambria" w:hAnsi="Cambria" w:cs="Cambria"/>
          <w:i/>
          <w:color w:val="000000"/>
          <w:sz w:val="24"/>
          <w:szCs w:val="24"/>
          <w:vertAlign w:val="superscript"/>
        </w:rPr>
        <w:t>3</w:t>
      </w:r>
      <w:r>
        <w:rPr>
          <w:rFonts w:ascii="Cambria" w:eastAsia="Cambria" w:hAnsi="Cambria" w:cs="Cambria"/>
          <w:i/>
          <w:color w:val="000000"/>
          <w:sz w:val="24"/>
          <w:szCs w:val="24"/>
        </w:rPr>
        <w:t xml:space="preserve">Information Science &amp; Technology &amp; Presidency </w:t>
      </w:r>
      <w:proofErr w:type="gramStart"/>
      <w:r>
        <w:rPr>
          <w:rFonts w:ascii="Cambria" w:eastAsia="Cambria" w:hAnsi="Cambria" w:cs="Cambria"/>
          <w:i/>
          <w:color w:val="000000"/>
          <w:sz w:val="24"/>
          <w:szCs w:val="24"/>
        </w:rPr>
        <w:t>University</w:t>
      </w:r>
      <w:r w:rsidR="000817A4">
        <w:rPr>
          <w:rFonts w:ascii="Cambria" w:eastAsia="Cambria" w:hAnsi="Cambria" w:cs="Cambria"/>
          <w:i/>
          <w:color w:val="000000"/>
          <w:sz w:val="24"/>
          <w:szCs w:val="24"/>
        </w:rPr>
        <w:t xml:space="preserve"> ,</w:t>
      </w:r>
      <w:proofErr w:type="gramEnd"/>
      <w:r w:rsidR="000817A4">
        <w:rPr>
          <w:rFonts w:ascii="Cambria" w:eastAsia="Cambria" w:hAnsi="Cambria" w:cs="Cambria"/>
          <w:i/>
          <w:color w:val="000000"/>
          <w:sz w:val="24"/>
          <w:szCs w:val="24"/>
        </w:rPr>
        <w:t xml:space="preserve"> Bengaluru</w:t>
      </w:r>
    </w:p>
    <w:p w14:paraId="7E9530B0" w14:textId="4FD02A7A" w:rsidR="00626B17" w:rsidRDefault="00626B17" w:rsidP="00016B12">
      <w:pPr>
        <w:pBdr>
          <w:top w:val="nil"/>
          <w:left w:val="nil"/>
          <w:bottom w:val="nil"/>
          <w:right w:val="nil"/>
          <w:between w:val="nil"/>
        </w:pBdr>
        <w:spacing w:after="0" w:line="240" w:lineRule="auto"/>
        <w:jc w:val="both"/>
        <w:rPr>
          <w:rFonts w:ascii="Cambria" w:eastAsia="Cambria" w:hAnsi="Cambria" w:cs="Cambria"/>
          <w:i/>
          <w:color w:val="000000"/>
          <w:sz w:val="24"/>
          <w:szCs w:val="24"/>
        </w:rPr>
      </w:pPr>
      <w:r>
        <w:rPr>
          <w:rFonts w:ascii="Cambria" w:eastAsia="Cambria" w:hAnsi="Cambria" w:cs="Cambria"/>
          <w:i/>
          <w:color w:val="000000"/>
          <w:sz w:val="24"/>
          <w:szCs w:val="24"/>
          <w:vertAlign w:val="superscript"/>
        </w:rPr>
        <w:t>4</w:t>
      </w:r>
      <w:r>
        <w:rPr>
          <w:rFonts w:ascii="Cambria" w:eastAsia="Cambria" w:hAnsi="Cambria" w:cs="Cambria"/>
          <w:i/>
          <w:color w:val="000000"/>
          <w:sz w:val="24"/>
          <w:szCs w:val="24"/>
        </w:rPr>
        <w:t>Professor</w:t>
      </w:r>
      <w:r w:rsidR="00126B49">
        <w:rPr>
          <w:rFonts w:ascii="Cambria" w:eastAsia="Cambria" w:hAnsi="Cambria" w:cs="Cambria"/>
          <w:i/>
          <w:color w:val="000000"/>
          <w:sz w:val="24"/>
          <w:szCs w:val="24"/>
        </w:rPr>
        <w:t xml:space="preserve"> in</w:t>
      </w:r>
      <w:r>
        <w:rPr>
          <w:rFonts w:ascii="Cambria" w:eastAsia="Cambria" w:hAnsi="Cambria" w:cs="Cambria"/>
          <w:i/>
          <w:color w:val="000000"/>
          <w:sz w:val="24"/>
          <w:szCs w:val="24"/>
        </w:rPr>
        <w:t xml:space="preserve"> School of C</w:t>
      </w:r>
      <w:r w:rsidR="00126B49">
        <w:rPr>
          <w:rFonts w:ascii="Cambria" w:eastAsia="Cambria" w:hAnsi="Cambria" w:cs="Cambria"/>
          <w:i/>
          <w:color w:val="000000"/>
          <w:sz w:val="24"/>
          <w:szCs w:val="24"/>
        </w:rPr>
        <w:t xml:space="preserve">omputer </w:t>
      </w:r>
      <w:r>
        <w:rPr>
          <w:rFonts w:ascii="Cambria" w:eastAsia="Cambria" w:hAnsi="Cambria" w:cs="Cambria"/>
          <w:i/>
          <w:color w:val="000000"/>
          <w:sz w:val="24"/>
          <w:szCs w:val="24"/>
        </w:rPr>
        <w:t>S</w:t>
      </w:r>
      <w:r w:rsidR="00126B49">
        <w:rPr>
          <w:rFonts w:ascii="Cambria" w:eastAsia="Cambria" w:hAnsi="Cambria" w:cs="Cambria"/>
          <w:i/>
          <w:color w:val="000000"/>
          <w:sz w:val="24"/>
          <w:szCs w:val="24"/>
        </w:rPr>
        <w:t xml:space="preserve">cience and </w:t>
      </w:r>
      <w:r>
        <w:rPr>
          <w:rFonts w:ascii="Cambria" w:eastAsia="Cambria" w:hAnsi="Cambria" w:cs="Cambria"/>
          <w:i/>
          <w:color w:val="000000"/>
          <w:sz w:val="24"/>
          <w:szCs w:val="24"/>
        </w:rPr>
        <w:t>E</w:t>
      </w:r>
      <w:r w:rsidR="00126B49">
        <w:rPr>
          <w:rFonts w:ascii="Cambria" w:eastAsia="Cambria" w:hAnsi="Cambria" w:cs="Cambria"/>
          <w:i/>
          <w:color w:val="000000"/>
          <w:sz w:val="24"/>
          <w:szCs w:val="24"/>
        </w:rPr>
        <w:t>ngineering</w:t>
      </w:r>
      <w:r>
        <w:rPr>
          <w:rFonts w:ascii="Cambria" w:eastAsia="Cambria" w:hAnsi="Cambria" w:cs="Cambria"/>
          <w:i/>
          <w:color w:val="000000"/>
          <w:sz w:val="24"/>
          <w:szCs w:val="24"/>
        </w:rPr>
        <w:t xml:space="preserve"> </w:t>
      </w:r>
      <w:r>
        <w:rPr>
          <w:rFonts w:ascii="Cambria" w:eastAsia="Cambria" w:hAnsi="Cambria" w:cs="Cambria"/>
          <w:i/>
          <w:color w:val="000000"/>
          <w:sz w:val="24"/>
          <w:szCs w:val="24"/>
        </w:rPr>
        <w:t xml:space="preserve">&amp; Presidency </w:t>
      </w:r>
      <w:proofErr w:type="gramStart"/>
      <w:r>
        <w:rPr>
          <w:rFonts w:ascii="Cambria" w:eastAsia="Cambria" w:hAnsi="Cambria" w:cs="Cambria"/>
          <w:i/>
          <w:color w:val="000000"/>
          <w:sz w:val="24"/>
          <w:szCs w:val="24"/>
        </w:rPr>
        <w:t>University ,</w:t>
      </w:r>
      <w:proofErr w:type="gramEnd"/>
      <w:r>
        <w:rPr>
          <w:rFonts w:ascii="Cambria" w:eastAsia="Cambria" w:hAnsi="Cambria" w:cs="Cambria"/>
          <w:i/>
          <w:color w:val="000000"/>
          <w:sz w:val="24"/>
          <w:szCs w:val="24"/>
        </w:rPr>
        <w:t xml:space="preserve"> Bengaluru</w:t>
      </w:r>
    </w:p>
    <w:p w14:paraId="438B3131" w14:textId="77777777" w:rsidR="00CB31AD" w:rsidRDefault="00CB31AD">
      <w:pPr>
        <w:spacing w:after="0" w:line="240" w:lineRule="auto"/>
        <w:jc w:val="both"/>
        <w:rPr>
          <w:rFonts w:ascii="Cambria" w:eastAsia="Cambria" w:hAnsi="Cambria" w:cs="Cambria"/>
          <w:i/>
          <w:sz w:val="24"/>
          <w:szCs w:val="24"/>
        </w:rPr>
      </w:pPr>
    </w:p>
    <w:p w14:paraId="4DEAFC9E" w14:textId="064EA4D8" w:rsidR="00CB31AD" w:rsidRDefault="006822F3">
      <w:pPr>
        <w:pBdr>
          <w:top w:val="nil"/>
          <w:left w:val="nil"/>
          <w:bottom w:val="nil"/>
          <w:right w:val="nil"/>
          <w:between w:val="nil"/>
        </w:pBdr>
        <w:spacing w:after="0" w:line="240" w:lineRule="auto"/>
        <w:jc w:val="both"/>
        <w:rPr>
          <w:rFonts w:ascii="Cambria" w:eastAsia="Cambria" w:hAnsi="Cambria" w:cs="Cambria"/>
          <w:color w:val="000000"/>
          <w:sz w:val="24"/>
          <w:szCs w:val="24"/>
        </w:rPr>
        <w:sectPr w:rsidR="00CB31AD">
          <w:headerReference w:type="default" r:id="rId7"/>
          <w:footerReference w:type="default" r:id="rId8"/>
          <w:pgSz w:w="11907" w:h="16840"/>
          <w:pgMar w:top="720" w:right="720" w:bottom="720" w:left="720" w:header="144" w:footer="288" w:gutter="0"/>
          <w:pgNumType w:start="1"/>
          <w:cols w:space="720"/>
        </w:sectPr>
      </w:pPr>
      <w:r>
        <w:rPr>
          <w:rFonts w:ascii="Cambria" w:eastAsia="Cambria" w:hAnsi="Cambria" w:cs="Cambria"/>
          <w:color w:val="000000"/>
          <w:sz w:val="24"/>
          <w:szCs w:val="24"/>
        </w:rPr>
        <w:t>--------------------------------------------------------------***-----------------------------------------------------------------</w:t>
      </w:r>
    </w:p>
    <w:p w14:paraId="4AEA0EBE" w14:textId="77777777" w:rsidR="00040D23" w:rsidRDefault="006822F3">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Abstract -</w:t>
      </w:r>
      <w:r w:rsidR="00040D23" w:rsidRPr="00040D23">
        <w:rPr>
          <w:rFonts w:ascii="Times New Roman" w:eastAsia="Times New Roman" w:hAnsi="Times New Roman" w:cs="Times New Roman"/>
          <w:sz w:val="24"/>
          <w:szCs w:val="24"/>
        </w:rPr>
        <w:t>The pharmaceutical industry demands high standards of equipment reliability to ensure product quality and operational efficiency. This study explores a predictive maintenance framework that integrates machine learning and real-time video analysis to monitor equipment health and prevent failures. The system comprises three main functionalities: training a machine learning model to predict the Remaining Useful Life (RUL) of equipment based on historical sensor data, manual input for RUL prediction, and real-time video monitoring to detect equipment malfunctions. A RandomForestRegressor is employed to model RUL prediction using sensor data such as pressure, temperature, and fan speed, while the YOLO object detection model analyzes video footage to identify anomalies and potential hazards. This approach enables early detection of issues, reduces unplanned downtime, and improves the overall reliability of pharmaceutical manufacturing equipment. The integration of sensor data, predictive algorithms, and visual monitoring forms a robust system aimed at enhancing operational continuity, maintaining product safety, and ensuring regulatory compliance in the pharmaceutical sector.</w:t>
      </w:r>
    </w:p>
    <w:p w14:paraId="10446498" w14:textId="77777777" w:rsidR="00CB31AD" w:rsidRDefault="00CB31AD">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2AD3DF55" w14:textId="77777777" w:rsidR="00040D23" w:rsidRPr="00040D23" w:rsidRDefault="006822F3">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i/>
          <w:color w:val="000000"/>
          <w:sz w:val="24"/>
          <w:szCs w:val="24"/>
        </w:rPr>
        <w:t>Key Words</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w:t>
      </w:r>
      <w:r w:rsidR="00040D23" w:rsidRPr="00040D23">
        <w:rPr>
          <w:rFonts w:ascii="Times New Roman" w:eastAsia="Times New Roman" w:hAnsi="Times New Roman" w:cs="Times New Roman"/>
          <w:color w:val="000000"/>
          <w:sz w:val="24"/>
          <w:szCs w:val="24"/>
        </w:rPr>
        <w:t>Streamlit, Predictive Maintenance, Model Training, Random Forest Regressor, Real-Time Video Monitoring, YOLO Object Detection, RUL Prediction, Machine Learning, Video Upload, Video Processing, Equipment Performance, Data Preprocessing, Model Deployment, Sensor Data, Video Annotation, Preventive Maintenance.</w:t>
      </w:r>
    </w:p>
    <w:p w14:paraId="2799145C" w14:textId="77777777" w:rsidR="00CB31AD" w:rsidRDefault="00CB31A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36AEE217" w14:textId="77777777" w:rsidR="00CB31AD" w:rsidRDefault="00CB31A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06E70D07" w14:textId="7FA4AF24" w:rsidR="00CB31AD" w:rsidRDefault="006822F3">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1.INTRODUCTION </w:t>
      </w:r>
    </w:p>
    <w:p w14:paraId="68EB79EA" w14:textId="77777777" w:rsidR="00D62DEE" w:rsidRPr="00D62DEE" w:rsidRDefault="00D62DEE" w:rsidP="00D62DEE">
      <w:pPr>
        <w:tabs>
          <w:tab w:val="left" w:pos="288"/>
        </w:tabs>
        <w:spacing w:before="240" w:after="240" w:line="228" w:lineRule="auto"/>
        <w:jc w:val="both"/>
        <w:rPr>
          <w:rFonts w:ascii="Times New Roman" w:eastAsia="Times New Roman" w:hAnsi="Times New Roman" w:cs="Times New Roman"/>
          <w:sz w:val="24"/>
          <w:szCs w:val="24"/>
          <w:lang w:val="en-IN"/>
        </w:rPr>
      </w:pPr>
      <w:r w:rsidRPr="00D62DEE">
        <w:rPr>
          <w:rFonts w:ascii="Times New Roman" w:eastAsia="Times New Roman" w:hAnsi="Times New Roman" w:cs="Times New Roman"/>
          <w:sz w:val="24"/>
          <w:szCs w:val="24"/>
          <w:lang w:val="en-IN"/>
        </w:rPr>
        <w:t xml:space="preserve">The pharmaceutical industry depends on the seamless operation of machinery and equipment to maintain high product quality and manufacturing efficiency. Predictive maintenance plays a crucial role in ensuring that equipment operates optimally, minimizing the risk of equipment failure, and avoiding production downtime. By leveraging real-time data from sensors integrated with machines, </w:t>
      </w:r>
      <w:r w:rsidRPr="00D62DEE">
        <w:rPr>
          <w:rFonts w:ascii="Times New Roman" w:eastAsia="Times New Roman" w:hAnsi="Times New Roman" w:cs="Times New Roman"/>
          <w:sz w:val="24"/>
          <w:szCs w:val="24"/>
          <w:lang w:val="en-IN"/>
        </w:rPr>
        <w:t>predictive maintenance systems can detect anomalies early and allow for timely intervention, thereby reducing the chances of equipment failure.</w:t>
      </w:r>
    </w:p>
    <w:p w14:paraId="2CB104F0" w14:textId="445827C6" w:rsidR="00D62DEE" w:rsidRPr="00D62DEE" w:rsidRDefault="00D62DEE" w:rsidP="00D62DEE">
      <w:pPr>
        <w:tabs>
          <w:tab w:val="left" w:pos="288"/>
        </w:tabs>
        <w:spacing w:before="240" w:after="240" w:line="228" w:lineRule="auto"/>
        <w:jc w:val="both"/>
        <w:rPr>
          <w:rFonts w:ascii="Times New Roman" w:eastAsia="Times New Roman" w:hAnsi="Times New Roman" w:cs="Times New Roman"/>
          <w:sz w:val="24"/>
          <w:szCs w:val="24"/>
          <w:lang w:val="en-IN"/>
        </w:rPr>
      </w:pPr>
      <w:r w:rsidRPr="00D62DEE">
        <w:rPr>
          <w:rFonts w:ascii="Times New Roman" w:eastAsia="Times New Roman" w:hAnsi="Times New Roman" w:cs="Times New Roman"/>
          <w:sz w:val="24"/>
          <w:szCs w:val="24"/>
          <w:lang w:val="en-IN"/>
        </w:rPr>
        <w:t>This</w:t>
      </w:r>
      <w:r w:rsidR="00016B12">
        <w:rPr>
          <w:rFonts w:ascii="Times New Roman" w:eastAsia="Times New Roman" w:hAnsi="Times New Roman" w:cs="Times New Roman"/>
          <w:sz w:val="24"/>
          <w:szCs w:val="24"/>
          <w:lang w:val="en-IN"/>
        </w:rPr>
        <w:t xml:space="preserve"> </w:t>
      </w:r>
      <w:r w:rsidRPr="00D62DEE">
        <w:rPr>
          <w:rFonts w:ascii="Times New Roman" w:eastAsia="Times New Roman" w:hAnsi="Times New Roman" w:cs="Times New Roman"/>
          <w:sz w:val="24"/>
          <w:szCs w:val="24"/>
          <w:lang w:val="en-IN"/>
        </w:rPr>
        <w:t>project aims to develop an application that integrates predictive maintenance with real-time monitoring of equipment performance through machine learning techniques and video processing. The application enables two key functionalities: the prediction of the Remaining Useful Life (RUL) of machines based on sensor data, and real-time monitoring of equipment via video, where advanced object detection models, such as YOLO (You Only Look Once), are used for visual monitoring.</w:t>
      </w:r>
    </w:p>
    <w:p w14:paraId="1E17397D" w14:textId="77777777" w:rsidR="00D62DEE" w:rsidRPr="00D62DEE" w:rsidRDefault="00D62DEE" w:rsidP="00D62DEE">
      <w:pPr>
        <w:tabs>
          <w:tab w:val="left" w:pos="288"/>
        </w:tabs>
        <w:spacing w:before="240" w:after="240" w:line="228" w:lineRule="auto"/>
        <w:jc w:val="both"/>
        <w:rPr>
          <w:rFonts w:ascii="Times New Roman" w:eastAsia="Times New Roman" w:hAnsi="Times New Roman" w:cs="Times New Roman"/>
          <w:sz w:val="24"/>
          <w:szCs w:val="24"/>
          <w:lang w:val="en-IN"/>
        </w:rPr>
      </w:pPr>
      <w:r w:rsidRPr="00D62DEE">
        <w:rPr>
          <w:rFonts w:ascii="Times New Roman" w:eastAsia="Times New Roman" w:hAnsi="Times New Roman" w:cs="Times New Roman"/>
          <w:sz w:val="24"/>
          <w:szCs w:val="24"/>
          <w:lang w:val="en-IN"/>
        </w:rPr>
        <w:t>The predictive maintenance model is trained on a dataset of sensor data from machinery, using machine learning algorithms like Random Forest Regressor. The model is designed to predict the RUL, helping operators identify when equipment is likely to fail and take preventive actions. The real-time monitoring component leverages computer vision to analyze video feeds from equipment, detecting any signs of malfunction or hazards. This application combines predictive analytics and computer vision to create a comprehensive system for monitoring and maintaining the health of critical equipment in industrial settings.</w:t>
      </w:r>
    </w:p>
    <w:p w14:paraId="7C054321" w14:textId="77777777" w:rsidR="00D62DEE" w:rsidRPr="00D62DEE" w:rsidRDefault="00D62DEE" w:rsidP="00D62DEE">
      <w:pPr>
        <w:tabs>
          <w:tab w:val="left" w:pos="288"/>
        </w:tabs>
        <w:spacing w:before="240" w:after="240" w:line="228" w:lineRule="auto"/>
        <w:jc w:val="both"/>
        <w:rPr>
          <w:rFonts w:ascii="Times New Roman" w:eastAsia="Times New Roman" w:hAnsi="Times New Roman" w:cs="Times New Roman"/>
          <w:sz w:val="24"/>
          <w:szCs w:val="24"/>
          <w:lang w:val="en-IN"/>
        </w:rPr>
      </w:pPr>
      <w:r w:rsidRPr="00D62DEE">
        <w:rPr>
          <w:rFonts w:ascii="Times New Roman" w:eastAsia="Times New Roman" w:hAnsi="Times New Roman" w:cs="Times New Roman"/>
          <w:sz w:val="24"/>
          <w:szCs w:val="24"/>
          <w:lang w:val="en-IN"/>
        </w:rPr>
        <w:t>The system is built using Streamlit, which allows for easy deployment and interaction with users, making it accessible for both engineers and operators to monitor and manage equipment performance. This approach not only helps in reducing unplanned downtime but also ensures compliance with safety and quality regulations in the pharmaceutical industry, where equipment failure can have significant consequences on product quality.</w:t>
      </w:r>
    </w:p>
    <w:p w14:paraId="621F0AA7" w14:textId="467F0C6F" w:rsidR="00CB31AD" w:rsidRPr="00D62DEE" w:rsidRDefault="006822F3" w:rsidP="00D62DEE">
      <w:pPr>
        <w:pStyle w:val="Heading4"/>
        <w:keepNext w:val="0"/>
        <w:keepLines w:val="0"/>
        <w:spacing w:before="240" w:after="40"/>
        <w:ind w:firstLine="360"/>
        <w:jc w:val="both"/>
        <w:rPr>
          <w:rFonts w:ascii="Times New Roman" w:eastAsia="Times New Roman" w:hAnsi="Times New Roman" w:cs="Times New Roman"/>
          <w:i w:val="0"/>
          <w:color w:val="000000"/>
          <w:sz w:val="24"/>
          <w:szCs w:val="24"/>
        </w:rPr>
      </w:pPr>
      <w:bookmarkStart w:id="1" w:name="_gjdgxs" w:colFirst="0" w:colLast="0"/>
      <w:bookmarkEnd w:id="1"/>
      <w:r>
        <w:rPr>
          <w:rFonts w:ascii="Times New Roman" w:eastAsia="Times New Roman" w:hAnsi="Times New Roman" w:cs="Times New Roman"/>
          <w:i w:val="0"/>
          <w:color w:val="000000"/>
          <w:sz w:val="24"/>
          <w:szCs w:val="24"/>
        </w:rPr>
        <w:t xml:space="preserve"> Background and Importance</w:t>
      </w:r>
      <w:bookmarkStart w:id="2" w:name="_30j0zll" w:colFirst="0" w:colLast="0"/>
      <w:bookmarkEnd w:id="2"/>
    </w:p>
    <w:p w14:paraId="5BE8983C" w14:textId="59A68967" w:rsidR="00D62DEE" w:rsidRPr="00D62DEE" w:rsidRDefault="00D62DEE" w:rsidP="00D62DEE">
      <w:pPr>
        <w:spacing w:before="240" w:after="240"/>
        <w:jc w:val="both"/>
        <w:rPr>
          <w:rFonts w:ascii="Times New Roman" w:eastAsia="Times New Roman" w:hAnsi="Times New Roman" w:cs="Times New Roman"/>
          <w:sz w:val="24"/>
          <w:szCs w:val="24"/>
          <w:lang w:val="en-IN"/>
        </w:rPr>
      </w:pPr>
      <w:r w:rsidRPr="00D62DEE">
        <w:rPr>
          <w:rFonts w:ascii="Times New Roman" w:eastAsia="Times New Roman" w:hAnsi="Times New Roman" w:cs="Times New Roman"/>
          <w:sz w:val="24"/>
          <w:szCs w:val="24"/>
          <w:lang w:val="en-IN"/>
        </w:rPr>
        <w:t>In the pharmaceutical industry, equipment reliability is crucial to maintaining product quality and meeting regulatory standards. Traditional maintenance methods, such</w:t>
      </w:r>
      <w:r w:rsidR="000B4FFF">
        <w:rPr>
          <w:rFonts w:ascii="Times New Roman" w:eastAsia="Times New Roman" w:hAnsi="Times New Roman" w:cs="Times New Roman"/>
          <w:sz w:val="24"/>
          <w:szCs w:val="24"/>
          <w:lang w:val="en-IN"/>
        </w:rPr>
        <w:t xml:space="preserve"> </w:t>
      </w:r>
      <w:r w:rsidRPr="00D62DEE">
        <w:rPr>
          <w:rFonts w:ascii="Times New Roman" w:eastAsia="Times New Roman" w:hAnsi="Times New Roman" w:cs="Times New Roman"/>
          <w:sz w:val="24"/>
          <w:szCs w:val="24"/>
          <w:lang w:val="en-IN"/>
        </w:rPr>
        <w:t xml:space="preserve">as reactive and scheduled maintenance, often result in unplanned downtime or </w:t>
      </w:r>
      <w:r w:rsidRPr="00D62DEE">
        <w:rPr>
          <w:rFonts w:ascii="Times New Roman" w:eastAsia="Times New Roman" w:hAnsi="Times New Roman" w:cs="Times New Roman"/>
          <w:sz w:val="24"/>
          <w:szCs w:val="24"/>
          <w:lang w:val="en-IN"/>
        </w:rPr>
        <w:lastRenderedPageBreak/>
        <w:t>unnecessary repairs. Predictive maintenance, which uses sensor data and machine learning algorithms to predict equipment failures before they occur, offers a more efficient solution. This approach helps minimize production disruptions, optimize maintenance schedules, and ensure compliance with strict quality standards.</w:t>
      </w:r>
    </w:p>
    <w:p w14:paraId="7262F6E4" w14:textId="77777777" w:rsidR="000B4FFF" w:rsidRDefault="00D62DEE" w:rsidP="000B4FFF">
      <w:pPr>
        <w:spacing w:after="240"/>
        <w:jc w:val="both"/>
        <w:rPr>
          <w:rFonts w:ascii="Times New Roman" w:hAnsi="Times New Roman" w:cs="Times New Roman"/>
        </w:rPr>
      </w:pPr>
      <w:r w:rsidRPr="00D62DEE">
        <w:rPr>
          <w:rFonts w:ascii="Times New Roman" w:eastAsia="Times New Roman" w:hAnsi="Times New Roman" w:cs="Times New Roman"/>
          <w:sz w:val="24"/>
          <w:szCs w:val="24"/>
          <w:lang w:val="en-IN"/>
        </w:rPr>
        <w:t>In addition to predictive maintenance, real-time monitoring through technologies like computer vision, such as YOLO models, can further enhance operational oversight. By detecting potential equipment malfunctions through video feeds, real-time monitoring adds an extra layer of security, ensuring timely actions can be taken. This integrated system of predictive maintenance and real-time monitoring is essential for optimizing pharmaceutical manufacturing operations, reducing downtime, improving product quality, and safeguarding regulatory compliance.</w:t>
      </w:r>
      <w:r w:rsidR="000B4FFF" w:rsidRPr="000B4FFF">
        <w:rPr>
          <w:rFonts w:ascii="Times New Roman" w:hAnsi="Times New Roman" w:cs="Times New Roman"/>
        </w:rPr>
        <w:t xml:space="preserve"> </w:t>
      </w:r>
    </w:p>
    <w:p w14:paraId="35286162" w14:textId="7891778F" w:rsidR="000B4FFF" w:rsidRPr="000B4FFF" w:rsidRDefault="000B4FFF" w:rsidP="003E7BC9">
      <w:pPr>
        <w:spacing w:after="240"/>
        <w:jc w:val="both"/>
        <w:rPr>
          <w:rFonts w:ascii="Times New Roman" w:eastAsia="Times New Roman" w:hAnsi="Times New Roman" w:cs="Times New Roman"/>
          <w:b/>
          <w:sz w:val="24"/>
          <w:szCs w:val="24"/>
        </w:rPr>
      </w:pPr>
      <w:r w:rsidRPr="000B4FFF">
        <w:rPr>
          <w:rFonts w:ascii="Times New Roman" w:eastAsia="Times New Roman" w:hAnsi="Times New Roman" w:cs="Times New Roman"/>
          <w:b/>
          <w:sz w:val="24"/>
          <w:szCs w:val="24"/>
        </w:rPr>
        <w:t xml:space="preserve">2. LITERATURE SURVEY </w:t>
      </w:r>
    </w:p>
    <w:p w14:paraId="09CEA564" w14:textId="2C2DEFC0" w:rsidR="000B4FFF" w:rsidRPr="000B4FFF" w:rsidRDefault="000B4FFF" w:rsidP="000B4FFF">
      <w:pPr>
        <w:spacing w:before="240" w:after="240"/>
        <w:jc w:val="both"/>
        <w:rPr>
          <w:rFonts w:ascii="Times New Roman" w:eastAsia="Times New Roman" w:hAnsi="Times New Roman" w:cs="Times New Roman"/>
          <w:sz w:val="24"/>
          <w:szCs w:val="24"/>
          <w:lang w:val="en-IN"/>
        </w:rPr>
      </w:pPr>
      <w:r w:rsidRPr="000B4FFF">
        <w:rPr>
          <w:rFonts w:ascii="Times New Roman" w:eastAsia="Times New Roman" w:hAnsi="Times New Roman" w:cs="Times New Roman"/>
          <w:sz w:val="24"/>
          <w:szCs w:val="24"/>
          <w:lang w:val="en-IN"/>
        </w:rPr>
        <w:t xml:space="preserve">Predictive maintenance and Remaining Useful Life (RUL) estimation have been extensively studied to enhance system reliability, minimize operational downtime, and optimize maintenance costs. Early approaches primarily used </w:t>
      </w:r>
      <w:r w:rsidRPr="000B4FFF">
        <w:rPr>
          <w:rFonts w:ascii="Times New Roman" w:eastAsia="Times New Roman" w:hAnsi="Times New Roman" w:cs="Times New Roman"/>
          <w:b/>
          <w:bCs/>
          <w:sz w:val="24"/>
          <w:szCs w:val="24"/>
          <w:lang w:val="en-IN"/>
        </w:rPr>
        <w:t>statistical methods</w:t>
      </w:r>
      <w:r w:rsidRPr="000B4FFF">
        <w:rPr>
          <w:rFonts w:ascii="Times New Roman" w:eastAsia="Times New Roman" w:hAnsi="Times New Roman" w:cs="Times New Roman"/>
          <w:sz w:val="24"/>
          <w:szCs w:val="24"/>
          <w:lang w:val="en-IN"/>
        </w:rPr>
        <w:t xml:space="preserve"> such as regression analysis, Markov models, and Weibull distributions to predict system failures based on historical data. While these methods worked well for simple systems with linear degradation, they struggled to address the complexities of modern industrial systems characterized by </w:t>
      </w:r>
      <w:r w:rsidRPr="000B4FFF">
        <w:rPr>
          <w:rFonts w:ascii="Times New Roman" w:eastAsia="Times New Roman" w:hAnsi="Times New Roman" w:cs="Times New Roman"/>
          <w:b/>
          <w:bCs/>
          <w:sz w:val="24"/>
          <w:szCs w:val="24"/>
          <w:lang w:val="en-IN"/>
        </w:rPr>
        <w:t xml:space="preserve">non-linear </w:t>
      </w:r>
      <w:r w:rsidR="0053608D" w:rsidRPr="000B4FFF">
        <w:rPr>
          <w:rFonts w:ascii="Times New Roman" w:eastAsia="Times New Roman" w:hAnsi="Times New Roman" w:cs="Times New Roman"/>
          <w:b/>
          <w:bCs/>
          <w:sz w:val="24"/>
          <w:szCs w:val="24"/>
          <w:lang w:val="en-IN"/>
        </w:rPr>
        <w:t>behaviour</w:t>
      </w:r>
      <w:r w:rsidRPr="000B4FFF">
        <w:rPr>
          <w:rFonts w:ascii="Times New Roman" w:eastAsia="Times New Roman" w:hAnsi="Times New Roman" w:cs="Times New Roman"/>
          <w:sz w:val="24"/>
          <w:szCs w:val="24"/>
          <w:lang w:val="en-IN"/>
        </w:rPr>
        <w:t xml:space="preserve"> and high-dimensional sensor data. These limitations led to the adoption of machine learning methods, which provided more robust solutions by learning complex relationships between input features and system degradation.</w:t>
      </w:r>
    </w:p>
    <w:p w14:paraId="57AB94F7" w14:textId="77777777" w:rsidR="000B4FFF" w:rsidRPr="000B4FFF" w:rsidRDefault="000B4FFF" w:rsidP="000B4FFF">
      <w:pPr>
        <w:spacing w:before="240" w:after="240"/>
        <w:jc w:val="both"/>
        <w:rPr>
          <w:rFonts w:ascii="Times New Roman" w:eastAsia="Times New Roman" w:hAnsi="Times New Roman" w:cs="Times New Roman"/>
          <w:sz w:val="24"/>
          <w:szCs w:val="24"/>
          <w:lang w:val="en-IN"/>
        </w:rPr>
      </w:pPr>
      <w:r w:rsidRPr="000B4FFF">
        <w:rPr>
          <w:rFonts w:ascii="Times New Roman" w:eastAsia="Times New Roman" w:hAnsi="Times New Roman" w:cs="Times New Roman"/>
          <w:sz w:val="24"/>
          <w:szCs w:val="24"/>
          <w:lang w:val="en-IN"/>
        </w:rPr>
        <w:t xml:space="preserve">The rise of </w:t>
      </w:r>
      <w:r w:rsidRPr="000B4FFF">
        <w:rPr>
          <w:rFonts w:ascii="Times New Roman" w:eastAsia="Times New Roman" w:hAnsi="Times New Roman" w:cs="Times New Roman"/>
          <w:b/>
          <w:bCs/>
          <w:sz w:val="24"/>
          <w:szCs w:val="24"/>
          <w:lang w:val="en-IN"/>
        </w:rPr>
        <w:t>machine learning and deep learning techniques</w:t>
      </w:r>
      <w:r w:rsidRPr="000B4FFF">
        <w:rPr>
          <w:rFonts w:ascii="Times New Roman" w:eastAsia="Times New Roman" w:hAnsi="Times New Roman" w:cs="Times New Roman"/>
          <w:sz w:val="24"/>
          <w:szCs w:val="24"/>
          <w:lang w:val="en-IN"/>
        </w:rPr>
        <w:t xml:space="preserve"> revolutionized predictive maintenance. Models such as </w:t>
      </w:r>
      <w:r w:rsidRPr="000B4FFF">
        <w:rPr>
          <w:rFonts w:ascii="Times New Roman" w:eastAsia="Times New Roman" w:hAnsi="Times New Roman" w:cs="Times New Roman"/>
          <w:b/>
          <w:bCs/>
          <w:sz w:val="24"/>
          <w:szCs w:val="24"/>
          <w:lang w:val="en-IN"/>
        </w:rPr>
        <w:t>Random Forests</w:t>
      </w:r>
      <w:r w:rsidRPr="000B4FFF">
        <w:rPr>
          <w:rFonts w:ascii="Times New Roman" w:eastAsia="Times New Roman" w:hAnsi="Times New Roman" w:cs="Times New Roman"/>
          <w:sz w:val="24"/>
          <w:szCs w:val="24"/>
          <w:lang w:val="en-IN"/>
        </w:rPr>
        <w:t xml:space="preserve">, </w:t>
      </w:r>
      <w:r w:rsidRPr="000B4FFF">
        <w:rPr>
          <w:rFonts w:ascii="Times New Roman" w:eastAsia="Times New Roman" w:hAnsi="Times New Roman" w:cs="Times New Roman"/>
          <w:b/>
          <w:bCs/>
          <w:sz w:val="24"/>
          <w:szCs w:val="24"/>
          <w:lang w:val="en-IN"/>
        </w:rPr>
        <w:t>Support Vector Machines (SVMs)</w:t>
      </w:r>
      <w:r w:rsidRPr="000B4FFF">
        <w:rPr>
          <w:rFonts w:ascii="Times New Roman" w:eastAsia="Times New Roman" w:hAnsi="Times New Roman" w:cs="Times New Roman"/>
          <w:sz w:val="24"/>
          <w:szCs w:val="24"/>
          <w:lang w:val="en-IN"/>
        </w:rPr>
        <w:t xml:space="preserve">, and </w:t>
      </w:r>
      <w:r w:rsidRPr="000B4FFF">
        <w:rPr>
          <w:rFonts w:ascii="Times New Roman" w:eastAsia="Times New Roman" w:hAnsi="Times New Roman" w:cs="Times New Roman"/>
          <w:b/>
          <w:bCs/>
          <w:sz w:val="24"/>
          <w:szCs w:val="24"/>
          <w:lang w:val="en-IN"/>
        </w:rPr>
        <w:t>Gradient Boosting Methods</w:t>
      </w:r>
      <w:r w:rsidRPr="000B4FFF">
        <w:rPr>
          <w:rFonts w:ascii="Times New Roman" w:eastAsia="Times New Roman" w:hAnsi="Times New Roman" w:cs="Times New Roman"/>
          <w:sz w:val="24"/>
          <w:szCs w:val="24"/>
          <w:lang w:val="en-IN"/>
        </w:rPr>
        <w:t xml:space="preserve"> like XGBoost became popular for their ability to handle noisy data, high dimensionality, and complex patterns. However, these approaches often required manual feature engineering and extensive </w:t>
      </w:r>
      <w:r w:rsidRPr="000B4FFF">
        <w:rPr>
          <w:rFonts w:ascii="Times New Roman" w:eastAsia="Times New Roman" w:hAnsi="Times New Roman" w:cs="Times New Roman"/>
          <w:sz w:val="24"/>
          <w:szCs w:val="24"/>
          <w:lang w:val="en-IN"/>
        </w:rPr>
        <w:t xml:space="preserve">domain expertise. To overcome these challenges, deep learning models like </w:t>
      </w:r>
      <w:r w:rsidRPr="000B4FFF">
        <w:rPr>
          <w:rFonts w:ascii="Times New Roman" w:eastAsia="Times New Roman" w:hAnsi="Times New Roman" w:cs="Times New Roman"/>
          <w:b/>
          <w:bCs/>
          <w:sz w:val="24"/>
          <w:szCs w:val="24"/>
          <w:lang w:val="en-IN"/>
        </w:rPr>
        <w:t>Recurrent Neural Networks (RNNs)</w:t>
      </w:r>
      <w:r w:rsidRPr="000B4FFF">
        <w:rPr>
          <w:rFonts w:ascii="Times New Roman" w:eastAsia="Times New Roman" w:hAnsi="Times New Roman" w:cs="Times New Roman"/>
          <w:sz w:val="24"/>
          <w:szCs w:val="24"/>
          <w:lang w:val="en-IN"/>
        </w:rPr>
        <w:t xml:space="preserve"> and </w:t>
      </w:r>
      <w:r w:rsidRPr="000B4FFF">
        <w:rPr>
          <w:rFonts w:ascii="Times New Roman" w:eastAsia="Times New Roman" w:hAnsi="Times New Roman" w:cs="Times New Roman"/>
          <w:b/>
          <w:bCs/>
          <w:sz w:val="24"/>
          <w:szCs w:val="24"/>
          <w:lang w:val="en-IN"/>
        </w:rPr>
        <w:t>Long Short-Term Memory Networks (LSTMs)</w:t>
      </w:r>
      <w:r w:rsidRPr="000B4FFF">
        <w:rPr>
          <w:rFonts w:ascii="Times New Roman" w:eastAsia="Times New Roman" w:hAnsi="Times New Roman" w:cs="Times New Roman"/>
          <w:sz w:val="24"/>
          <w:szCs w:val="24"/>
          <w:lang w:val="en-IN"/>
        </w:rPr>
        <w:t xml:space="preserve"> emerged as powerful tools for time-series data analysis, offering end-to-end solutions for RUL estimation. These methods were capable of learning temporal dependencies, making them ideal for sequential data in predictive maintenance. However, the deployment of deep learning models required significant computational power, making them less practical for real-time monitoring.</w:t>
      </w:r>
    </w:p>
    <w:p w14:paraId="7C7EF33C" w14:textId="5DFE3A25" w:rsidR="00D62DEE" w:rsidRPr="000B4FFF" w:rsidRDefault="000B4FFF">
      <w:pPr>
        <w:spacing w:before="240" w:after="240"/>
        <w:jc w:val="both"/>
        <w:rPr>
          <w:rFonts w:ascii="Times New Roman" w:eastAsia="Times New Roman" w:hAnsi="Times New Roman" w:cs="Times New Roman"/>
          <w:sz w:val="24"/>
          <w:szCs w:val="24"/>
          <w:lang w:val="en-IN"/>
        </w:rPr>
      </w:pPr>
      <w:r w:rsidRPr="000B4FFF">
        <w:rPr>
          <w:rFonts w:ascii="Times New Roman" w:eastAsia="Times New Roman" w:hAnsi="Times New Roman" w:cs="Times New Roman"/>
          <w:sz w:val="24"/>
          <w:szCs w:val="24"/>
          <w:lang w:val="en-IN"/>
        </w:rPr>
        <w:t xml:space="preserve">To address the need for </w:t>
      </w:r>
      <w:r w:rsidRPr="000B4FFF">
        <w:rPr>
          <w:rFonts w:ascii="Times New Roman" w:eastAsia="Times New Roman" w:hAnsi="Times New Roman" w:cs="Times New Roman"/>
          <w:b/>
          <w:bCs/>
          <w:sz w:val="24"/>
          <w:szCs w:val="24"/>
          <w:lang w:val="en-IN"/>
        </w:rPr>
        <w:t>real-time monitoring and analysis</w:t>
      </w:r>
      <w:r w:rsidRPr="000B4FFF">
        <w:rPr>
          <w:rFonts w:ascii="Times New Roman" w:eastAsia="Times New Roman" w:hAnsi="Times New Roman" w:cs="Times New Roman"/>
          <w:sz w:val="24"/>
          <w:szCs w:val="24"/>
          <w:lang w:val="en-IN"/>
        </w:rPr>
        <w:t xml:space="preserve">, recent advancements have integrated object detection models like </w:t>
      </w:r>
      <w:r w:rsidRPr="000B4FFF">
        <w:rPr>
          <w:rFonts w:ascii="Times New Roman" w:eastAsia="Times New Roman" w:hAnsi="Times New Roman" w:cs="Times New Roman"/>
          <w:b/>
          <w:bCs/>
          <w:sz w:val="24"/>
          <w:szCs w:val="24"/>
          <w:lang w:val="en-IN"/>
        </w:rPr>
        <w:t>YOLOv11 (You Only Look Once)</w:t>
      </w:r>
      <w:r w:rsidRPr="000B4FFF">
        <w:rPr>
          <w:rFonts w:ascii="Times New Roman" w:eastAsia="Times New Roman" w:hAnsi="Times New Roman" w:cs="Times New Roman"/>
          <w:sz w:val="24"/>
          <w:szCs w:val="24"/>
          <w:lang w:val="en-IN"/>
        </w:rPr>
        <w:t xml:space="preserve"> with predictive maintenance systems. YOLOv11 offers real-time object detection with high accuracy and low latency, making it an effective solution for monitoring industrial equipment. By leveraging YOLOv11, systems can detect </w:t>
      </w:r>
      <w:r w:rsidRPr="000B4FFF">
        <w:rPr>
          <w:rFonts w:ascii="Times New Roman" w:eastAsia="Times New Roman" w:hAnsi="Times New Roman" w:cs="Times New Roman"/>
          <w:b/>
          <w:bCs/>
          <w:sz w:val="24"/>
          <w:szCs w:val="24"/>
          <w:lang w:val="en-IN"/>
        </w:rPr>
        <w:t>visible anomalies</w:t>
      </w:r>
      <w:r w:rsidRPr="000B4FFF">
        <w:rPr>
          <w:rFonts w:ascii="Times New Roman" w:eastAsia="Times New Roman" w:hAnsi="Times New Roman" w:cs="Times New Roman"/>
          <w:sz w:val="24"/>
          <w:szCs w:val="24"/>
          <w:lang w:val="en-IN"/>
        </w:rPr>
        <w:t>, such as equipment wear, cracks, or overheating signs, in real-time video streams. Combining YOLOv11 with RUL estimation techniques enhances the ability to monitor physical equipment conditions dynamically and predict failures before they occur. This fusion of real-time visual monitoring and machine learning-based predictive maintenance ensures proactive decision-making, thereby improving system uptime, reliability, and safety in modern industrial applications.</w:t>
      </w:r>
    </w:p>
    <w:p w14:paraId="2D4632F1" w14:textId="12857189" w:rsidR="00CB31AD" w:rsidRDefault="000B4FFF" w:rsidP="000B4FFF">
      <w:pPr>
        <w:pStyle w:val="Heading4"/>
        <w:keepNext w:val="0"/>
        <w:keepLines w:val="0"/>
        <w:spacing w:before="240" w:after="40"/>
        <w:jc w:val="both"/>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3</w:t>
      </w:r>
      <w:r w:rsidR="006822F3">
        <w:rPr>
          <w:rFonts w:ascii="Times New Roman" w:eastAsia="Times New Roman" w:hAnsi="Times New Roman" w:cs="Times New Roman"/>
          <w:i w:val="0"/>
          <w:color w:val="000000"/>
          <w:sz w:val="24"/>
          <w:szCs w:val="24"/>
        </w:rPr>
        <w:t>. Methodologies in Predictive Maintenance</w:t>
      </w:r>
    </w:p>
    <w:p w14:paraId="791D21FC" w14:textId="70F242A7" w:rsidR="00CB31AD" w:rsidRDefault="000B4FFF">
      <w:pPr>
        <w:pStyle w:val="Heading5"/>
        <w:keepNext w:val="0"/>
        <w:keepLines w:val="0"/>
        <w:ind w:firstLine="360"/>
        <w:jc w:val="both"/>
        <w:rPr>
          <w:rFonts w:ascii="Times New Roman" w:eastAsia="Times New Roman" w:hAnsi="Times New Roman" w:cs="Times New Roman"/>
          <w:sz w:val="24"/>
          <w:szCs w:val="24"/>
        </w:rPr>
      </w:pPr>
      <w:bookmarkStart w:id="3" w:name="_1fob9te" w:colFirst="0" w:colLast="0"/>
      <w:bookmarkEnd w:id="3"/>
      <w:r>
        <w:rPr>
          <w:rFonts w:ascii="Times New Roman" w:eastAsia="Times New Roman" w:hAnsi="Times New Roman" w:cs="Times New Roman"/>
          <w:sz w:val="24"/>
          <w:szCs w:val="24"/>
        </w:rPr>
        <w:t>3</w:t>
      </w:r>
      <w:r w:rsidR="006822F3">
        <w:rPr>
          <w:rFonts w:ascii="Times New Roman" w:eastAsia="Times New Roman" w:hAnsi="Times New Roman" w:cs="Times New Roman"/>
          <w:sz w:val="24"/>
          <w:szCs w:val="24"/>
        </w:rPr>
        <w:t>.1 Sensor Technology</w:t>
      </w:r>
    </w:p>
    <w:p w14:paraId="6DADC9F7" w14:textId="77777777" w:rsidR="00CB31AD" w:rsidRDefault="00C90116">
      <w:pPr>
        <w:spacing w:before="240" w:after="240"/>
        <w:jc w:val="both"/>
        <w:rPr>
          <w:rFonts w:ascii="Times New Roman" w:eastAsia="Times New Roman" w:hAnsi="Times New Roman" w:cs="Times New Roman"/>
          <w:sz w:val="24"/>
          <w:szCs w:val="24"/>
        </w:rPr>
      </w:pPr>
      <w:bookmarkStart w:id="4" w:name="_3znysh7" w:colFirst="0" w:colLast="0"/>
      <w:bookmarkEnd w:id="4"/>
      <w:r w:rsidRPr="00C90116">
        <w:rPr>
          <w:rFonts w:ascii="Times New Roman" w:eastAsia="Times New Roman" w:hAnsi="Times New Roman" w:cs="Times New Roman"/>
          <w:sz w:val="24"/>
          <w:szCs w:val="24"/>
        </w:rPr>
        <w:t>Modern predictive maintenance systems use sensors to monitor real-time parameters such as temperature, pressure, vibration, and wear. In the Streamlit application, this can be demonstrated by simulating sensor data and displaying it dynamically through visualizations like line graphs or metrics. For example, a feature to simulate real-time readings from these sensors can be added, allowing users to see how predictive systems identify potential anomalies based on predefined thresholds.</w:t>
      </w:r>
    </w:p>
    <w:p w14:paraId="3F29E7AA" w14:textId="5F6B6F74" w:rsidR="00CB31AD" w:rsidRDefault="000B4FFF">
      <w:pPr>
        <w:pStyle w:val="Heading5"/>
        <w:keepNext w:val="0"/>
        <w:keepLines w:val="0"/>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rsidR="006822F3">
        <w:rPr>
          <w:rFonts w:ascii="Times New Roman" w:eastAsia="Times New Roman" w:hAnsi="Times New Roman" w:cs="Times New Roman"/>
          <w:sz w:val="24"/>
          <w:szCs w:val="24"/>
        </w:rPr>
        <w:t>.2 Machine Learning and Analytics</w:t>
      </w:r>
    </w:p>
    <w:p w14:paraId="45A943FE" w14:textId="77777777" w:rsidR="00CB31AD" w:rsidRDefault="006822F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algorithms process vast amounts of sensor data to identify patterns and predict potential equipment failures. Techniques such as supervised learning, anomaly detection, and time-series forecasting are commonly employed. For example:</w:t>
      </w:r>
    </w:p>
    <w:p w14:paraId="09A23BF2" w14:textId="77777777" w:rsidR="00CB31AD" w:rsidRDefault="006822F3">
      <w:pPr>
        <w:numPr>
          <w:ilvl w:val="0"/>
          <w:numId w:val="3"/>
        </w:num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Supervised Learning</w:t>
      </w:r>
      <w:r>
        <w:rPr>
          <w:rFonts w:ascii="Times New Roman" w:eastAsia="Times New Roman" w:hAnsi="Times New Roman" w:cs="Times New Roman"/>
          <w:sz w:val="24"/>
          <w:szCs w:val="24"/>
        </w:rPr>
        <w:t>: Models are trained using historical data to classify conditions as "normal" or "faulty."</w:t>
      </w:r>
    </w:p>
    <w:p w14:paraId="2FE27022" w14:textId="77777777" w:rsidR="00CB31AD" w:rsidRDefault="006822F3">
      <w:pPr>
        <w:numPr>
          <w:ilvl w:val="0"/>
          <w:numId w:val="3"/>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Anomaly Detection</w:t>
      </w:r>
      <w:r>
        <w:rPr>
          <w:rFonts w:ascii="Times New Roman" w:eastAsia="Times New Roman" w:hAnsi="Times New Roman" w:cs="Times New Roman"/>
          <w:sz w:val="24"/>
          <w:szCs w:val="24"/>
        </w:rPr>
        <w:t>: Algorithms detect deviations from normal operating parameters, signaling potential issues.</w:t>
      </w:r>
    </w:p>
    <w:p w14:paraId="1CF48B31" w14:textId="77777777" w:rsidR="00CB31AD" w:rsidRDefault="006822F3">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Time-Series Forecasting</w:t>
      </w:r>
      <w:r>
        <w:rPr>
          <w:rFonts w:ascii="Times New Roman" w:eastAsia="Times New Roman" w:hAnsi="Times New Roman" w:cs="Times New Roman"/>
          <w:sz w:val="24"/>
          <w:szCs w:val="24"/>
        </w:rPr>
        <w:t>: Predicts future equipment behavior based on historical trends, enabling advanced planning.</w:t>
      </w:r>
    </w:p>
    <w:p w14:paraId="6C8C8B2C" w14:textId="00D8125E" w:rsidR="00CB31AD" w:rsidRDefault="000B4FFF">
      <w:pPr>
        <w:pStyle w:val="Heading5"/>
        <w:keepNext w:val="0"/>
        <w:keepLines w:val="0"/>
        <w:ind w:firstLine="360"/>
        <w:jc w:val="both"/>
        <w:rPr>
          <w:rFonts w:ascii="Times New Roman" w:eastAsia="Times New Roman" w:hAnsi="Times New Roman" w:cs="Times New Roman"/>
          <w:sz w:val="24"/>
          <w:szCs w:val="24"/>
        </w:rPr>
      </w:pPr>
      <w:bookmarkStart w:id="5" w:name="_2et92p0" w:colFirst="0" w:colLast="0"/>
      <w:bookmarkEnd w:id="5"/>
      <w:r>
        <w:rPr>
          <w:rFonts w:ascii="Times New Roman" w:eastAsia="Times New Roman" w:hAnsi="Times New Roman" w:cs="Times New Roman"/>
          <w:sz w:val="24"/>
          <w:szCs w:val="24"/>
        </w:rPr>
        <w:t>3</w:t>
      </w:r>
      <w:r w:rsidR="006822F3">
        <w:rPr>
          <w:rFonts w:ascii="Times New Roman" w:eastAsia="Times New Roman" w:hAnsi="Times New Roman" w:cs="Times New Roman"/>
          <w:sz w:val="24"/>
          <w:szCs w:val="24"/>
        </w:rPr>
        <w:t>.3 Integration with Manufacturing Systems</w:t>
      </w:r>
    </w:p>
    <w:p w14:paraId="66C415E9" w14:textId="77777777" w:rsidR="00CB31AD" w:rsidRDefault="006822F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 maintenance systems integrate with enterprise resource planning (ERP) and manufacturing execution systems (MES) to automate workflows. For example, when sensor data indicates a potential failure, the system can trigger maintenance requests, adjust production schedules, and notify inventory managers to ensure the availability of required spare parts.</w:t>
      </w:r>
    </w:p>
    <w:p w14:paraId="0B898076" w14:textId="0880EB81" w:rsidR="00CB31AD" w:rsidRDefault="000B4FFF">
      <w:pPr>
        <w:pStyle w:val="Heading4"/>
        <w:keepNext w:val="0"/>
        <w:keepLines w:val="0"/>
        <w:spacing w:before="240" w:after="40"/>
        <w:ind w:firstLine="360"/>
        <w:jc w:val="both"/>
        <w:rPr>
          <w:rFonts w:ascii="Times New Roman" w:eastAsia="Times New Roman" w:hAnsi="Times New Roman" w:cs="Times New Roman"/>
          <w:i w:val="0"/>
          <w:color w:val="000000"/>
          <w:sz w:val="24"/>
          <w:szCs w:val="24"/>
        </w:rPr>
      </w:pPr>
      <w:bookmarkStart w:id="6" w:name="_tyjcwt" w:colFirst="0" w:colLast="0"/>
      <w:bookmarkEnd w:id="6"/>
      <w:r>
        <w:rPr>
          <w:rFonts w:ascii="Times New Roman" w:eastAsia="Times New Roman" w:hAnsi="Times New Roman" w:cs="Times New Roman"/>
          <w:i w:val="0"/>
          <w:color w:val="000000"/>
          <w:sz w:val="24"/>
          <w:szCs w:val="24"/>
        </w:rPr>
        <w:t>4</w:t>
      </w:r>
      <w:r w:rsidR="006822F3">
        <w:rPr>
          <w:rFonts w:ascii="Times New Roman" w:eastAsia="Times New Roman" w:hAnsi="Times New Roman" w:cs="Times New Roman"/>
          <w:i w:val="0"/>
          <w:color w:val="000000"/>
          <w:sz w:val="24"/>
          <w:szCs w:val="24"/>
        </w:rPr>
        <w:t>. Case Study: Application in Pharmaceutical Industry</w:t>
      </w:r>
    </w:p>
    <w:p w14:paraId="3511E92A" w14:textId="77777777" w:rsidR="00CB31AD" w:rsidRDefault="006822F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leading pharmaceutical company implemented a predictive maintenance system across its tablet production line. Sensors monitored key parameters such as machine vibrations and heat levels. Machine learning models analyzed this data, providing alerts for components nearing failure thresholds. As a result, the company reduced unplanned downtime by 30%, improved production efficiency, and ensured compliance with good manufacturing practices (GMP). This highlights the tangible benefits of predictive maintenance in real-world applications.</w:t>
      </w:r>
    </w:p>
    <w:p w14:paraId="0B2AAFE0" w14:textId="658A92F3" w:rsidR="00CB31AD" w:rsidRDefault="000B4FFF">
      <w:pPr>
        <w:pStyle w:val="Heading4"/>
        <w:keepNext w:val="0"/>
        <w:keepLines w:val="0"/>
        <w:spacing w:before="240" w:after="40"/>
        <w:ind w:firstLine="360"/>
        <w:jc w:val="both"/>
        <w:rPr>
          <w:rFonts w:ascii="Times New Roman" w:eastAsia="Times New Roman" w:hAnsi="Times New Roman" w:cs="Times New Roman"/>
          <w:i w:val="0"/>
          <w:color w:val="000000"/>
          <w:sz w:val="24"/>
          <w:szCs w:val="24"/>
        </w:rPr>
      </w:pPr>
      <w:bookmarkStart w:id="7" w:name="_3dy6vkm" w:colFirst="0" w:colLast="0"/>
      <w:bookmarkEnd w:id="7"/>
      <w:r>
        <w:rPr>
          <w:rFonts w:ascii="Times New Roman" w:eastAsia="Times New Roman" w:hAnsi="Times New Roman" w:cs="Times New Roman"/>
          <w:i w:val="0"/>
          <w:color w:val="000000"/>
          <w:sz w:val="24"/>
          <w:szCs w:val="24"/>
        </w:rPr>
        <w:t>5</w:t>
      </w:r>
      <w:r w:rsidR="006822F3">
        <w:rPr>
          <w:rFonts w:ascii="Times New Roman" w:eastAsia="Times New Roman" w:hAnsi="Times New Roman" w:cs="Times New Roman"/>
          <w:i w:val="0"/>
          <w:color w:val="000000"/>
          <w:sz w:val="24"/>
          <w:szCs w:val="24"/>
        </w:rPr>
        <w:t>. Challenges and Limitations</w:t>
      </w:r>
    </w:p>
    <w:p w14:paraId="7FA9E004" w14:textId="77777777" w:rsidR="00CB31AD" w:rsidRDefault="006822F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its advantages, the adoption of predictive maintenance faces challenges:</w:t>
      </w:r>
    </w:p>
    <w:p w14:paraId="3303E9C6" w14:textId="77777777" w:rsidR="00CB31AD" w:rsidRDefault="006822F3">
      <w:pPr>
        <w:numPr>
          <w:ilvl w:val="0"/>
          <w:numId w:val="2"/>
        </w:num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Complexity</w:t>
      </w:r>
      <w:r>
        <w:rPr>
          <w:rFonts w:ascii="Times New Roman" w:eastAsia="Times New Roman" w:hAnsi="Times New Roman" w:cs="Times New Roman"/>
          <w:sz w:val="24"/>
          <w:szCs w:val="24"/>
        </w:rPr>
        <w:t>: Pharmaceutical equipment generates high volumes of heterogeneous data, requiring sophisticated algorithms and substantial computational resources.</w:t>
      </w:r>
    </w:p>
    <w:p w14:paraId="382C0F32" w14:textId="77777777" w:rsidR="00CB31AD" w:rsidRDefault="006822F3">
      <w:pPr>
        <w:numPr>
          <w:ilvl w:val="0"/>
          <w:numId w:val="2"/>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Integration Costs</w:t>
      </w:r>
      <w:r>
        <w:rPr>
          <w:rFonts w:ascii="Times New Roman" w:eastAsia="Times New Roman" w:hAnsi="Times New Roman" w:cs="Times New Roman"/>
          <w:sz w:val="24"/>
          <w:szCs w:val="24"/>
        </w:rPr>
        <w:t>: Retrofitting legacy equipment with modern sensors and analytics platforms involves significant initial investments.</w:t>
      </w:r>
    </w:p>
    <w:p w14:paraId="0D4FC8D5" w14:textId="77777777" w:rsidR="00CB31AD" w:rsidRDefault="006822F3">
      <w:pPr>
        <w:numPr>
          <w:ilvl w:val="0"/>
          <w:numId w:val="2"/>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Skill Gaps</w:t>
      </w:r>
      <w:r>
        <w:rPr>
          <w:rFonts w:ascii="Times New Roman" w:eastAsia="Times New Roman" w:hAnsi="Times New Roman" w:cs="Times New Roman"/>
          <w:sz w:val="24"/>
          <w:szCs w:val="24"/>
        </w:rPr>
        <w:t>: The effective use of predictive analytics demands expertise in data science and engineering, often lacking in traditional manufacturing teams.</w:t>
      </w:r>
    </w:p>
    <w:p w14:paraId="48D85AC9" w14:textId="77777777" w:rsidR="00CB31AD" w:rsidRDefault="006822F3">
      <w:pPr>
        <w:numPr>
          <w:ilvl w:val="0"/>
          <w:numId w:val="2"/>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Regulatory Constraints</w:t>
      </w:r>
      <w:r>
        <w:rPr>
          <w:rFonts w:ascii="Times New Roman" w:eastAsia="Times New Roman" w:hAnsi="Times New Roman" w:cs="Times New Roman"/>
          <w:sz w:val="24"/>
          <w:szCs w:val="24"/>
        </w:rPr>
        <w:t>: Data validation, traceability, and compliance with pharmaceutical regulations pose additional hurdles in deploying advanced predictive tools.</w:t>
      </w:r>
    </w:p>
    <w:p w14:paraId="16EDE053" w14:textId="7316D973" w:rsidR="00CB31AD" w:rsidRDefault="00126B4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bookmarkStart w:id="8" w:name="_1t3h5sf" w:colFirst="0" w:colLast="0"/>
      <w:bookmarkEnd w:id="8"/>
      <w:r>
        <w:rPr>
          <w:rFonts w:ascii="Times New Roman" w:eastAsia="Times New Roman" w:hAnsi="Times New Roman" w:cs="Times New Roman"/>
          <w:b/>
          <w:sz w:val="24"/>
          <w:szCs w:val="24"/>
        </w:rPr>
        <w:t>6.</w:t>
      </w:r>
      <w:r w:rsidR="006822F3">
        <w:rPr>
          <w:rFonts w:ascii="Times New Roman" w:eastAsia="Times New Roman" w:hAnsi="Times New Roman" w:cs="Times New Roman"/>
          <w:b/>
          <w:sz w:val="24"/>
          <w:szCs w:val="24"/>
        </w:rPr>
        <w:t xml:space="preserve">METHODOLOGIES </w:t>
      </w:r>
    </w:p>
    <w:p w14:paraId="3EC3911E" w14:textId="77777777" w:rsidR="00CB31AD" w:rsidRDefault="006822F3">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implementation of predictive analysis in pharmaceutical manufacturing involves several structured steps to ensure accurate monitoring and prediction of equipment performance and failures.</w:t>
      </w:r>
    </w:p>
    <w:p w14:paraId="6FA2F1E1" w14:textId="77777777" w:rsidR="00CB31AD" w:rsidRDefault="006822F3">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Collection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Real-time and historical data are gathered from sensors embedded in manufacturing equipment. These sensors monitor variables such as temperature, pressure, vibration, and operational speed. Data is integrated into the system through industrial data acquisition devices and application programming interfaces (APIs).</w:t>
      </w:r>
    </w:p>
    <w:p w14:paraId="5926379A" w14:textId="77777777" w:rsidR="00CB31AD" w:rsidRDefault="006822F3">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Preprocessing</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To ensure the data’s integrity and usability, preprocessing is conducted to normalize data ranges, handle missing values through interpolation or imputation, remove outliers, and encode categorical variables if needed. This step eliminates inconsistencies and noise from the collected data.</w:t>
      </w:r>
    </w:p>
    <w:p w14:paraId="2A2FFA52" w14:textId="77777777" w:rsidR="00CB31AD" w:rsidRDefault="006822F3">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Feature Engineering</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Key performance indicators (KPIs) are identified to highlight potential failure points. These include operational patterns such as usage cycles and peak loads, as well as anomalies in sensor data like temperature or vibration deviations. Techniques like principal component analysis (PCA) are employed to reduce dimensionality and focus on significant features.</w:t>
      </w:r>
    </w:p>
    <w:p w14:paraId="0DA2DA6F" w14:textId="77777777" w:rsidR="00CB31AD" w:rsidRDefault="006822F3">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Predictive Modeling</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Machine learning algorithms analyze equipment performance and predict potential malfunctions. Supervised learning models, such as Random Forest or Support Vector Machines (SVM), classify equipment states, while unsupervised methods like Isolation Forest or Autoencoders detect anomalies in operational patterns.</w:t>
      </w:r>
    </w:p>
    <w:p w14:paraId="3BA2821B" w14:textId="77777777" w:rsidR="00CB31AD" w:rsidRDefault="006822F3">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Training and Validation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Models are trained using historical data and validated through cross-validation techniques. Hyperparameter optimization ensures optimal performance. Metrics such as accuracy, precision, recall, and AUC-ROC measure model effectiveness.</w:t>
      </w:r>
    </w:p>
    <w:p w14:paraId="64661EF9" w14:textId="1EE0D850" w:rsidR="00CB31AD" w:rsidRDefault="006822F3">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Real-Time</w:t>
      </w:r>
      <w:r w:rsidR="00016B12">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Monitoring and Alerts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The trained models are deployed in a real-time environment, integrated with the manufacturing system. They continuously monitor sensor data, provide real-time predictions, and generate alerts for potential failures, allowing for timely preventive actions.</w:t>
      </w:r>
    </w:p>
    <w:p w14:paraId="3CBF1624" w14:textId="77777777" w:rsidR="00CB31AD" w:rsidRDefault="006822F3">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System Integration and Maintenance</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The predictive system is linked to inventory management and maintenance scheduling tools. This integration ensures seamless updates and continuous system refinement, enabling better decision-making and operational efficiency.</w:t>
      </w:r>
    </w:p>
    <w:p w14:paraId="591A33C2" w14:textId="4DF5B2C7" w:rsidR="00126B49" w:rsidRDefault="00126B49" w:rsidP="00126B49">
      <w:pPr>
        <w:pStyle w:val="Heading4"/>
        <w:keepNext w:val="0"/>
        <w:keepLines w:val="0"/>
        <w:spacing w:before="240" w:after="40"/>
        <w:ind w:firstLine="360"/>
        <w:jc w:val="both"/>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7</w:t>
      </w:r>
      <w:r>
        <w:rPr>
          <w:rFonts w:ascii="Times New Roman" w:eastAsia="Times New Roman" w:hAnsi="Times New Roman" w:cs="Times New Roman"/>
          <w:i w:val="0"/>
          <w:color w:val="000000"/>
          <w:sz w:val="24"/>
          <w:szCs w:val="24"/>
        </w:rPr>
        <w:t>. Future Directions and Innovations</w:t>
      </w:r>
    </w:p>
    <w:p w14:paraId="5D4075C9" w14:textId="77777777" w:rsidR="00126B49" w:rsidRDefault="00126B49" w:rsidP="00126B4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overcome these challenges, ongoing innovations are shaping the future of predictive analytics in pharmaceutical manufacturing:</w:t>
      </w:r>
    </w:p>
    <w:p w14:paraId="0CF397D5" w14:textId="77777777" w:rsidR="00126B49" w:rsidRDefault="00126B49" w:rsidP="00126B49">
      <w:pPr>
        <w:numPr>
          <w:ilvl w:val="0"/>
          <w:numId w:val="1"/>
        </w:numPr>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Edge Computing</w:t>
      </w:r>
      <w:r>
        <w:rPr>
          <w:rFonts w:ascii="Times New Roman" w:eastAsia="Times New Roman" w:hAnsi="Times New Roman" w:cs="Times New Roman"/>
          <w:sz w:val="24"/>
          <w:szCs w:val="24"/>
        </w:rPr>
        <w:t>: Enables real-time data processing closer to the source, reducing latency and reliance on centralized servers.</w:t>
      </w:r>
    </w:p>
    <w:p w14:paraId="78148ADC" w14:textId="77777777" w:rsidR="00126B49" w:rsidRDefault="00126B49" w:rsidP="00126B49">
      <w:pPr>
        <w:numPr>
          <w:ilvl w:val="0"/>
          <w:numId w:val="1"/>
        </w:num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IoT and Digital Twins</w:t>
      </w:r>
      <w:r>
        <w:rPr>
          <w:rFonts w:ascii="Times New Roman" w:eastAsia="Times New Roman" w:hAnsi="Times New Roman" w:cs="Times New Roman"/>
          <w:sz w:val="24"/>
          <w:szCs w:val="24"/>
        </w:rPr>
        <w:t>: Internet of Things (IoT) devices combined with digital twin technology can simulate equipment performance, offering deeper insights into potential issues.</w:t>
      </w:r>
    </w:p>
    <w:p w14:paraId="47201AE0" w14:textId="77777777" w:rsidR="00126B49" w:rsidRPr="003E7BC9" w:rsidRDefault="00126B49" w:rsidP="00126B49">
      <w:pPr>
        <w:numPr>
          <w:ilvl w:val="0"/>
          <w:numId w:val="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Advanced Algorithms</w:t>
      </w:r>
      <w:r>
        <w:rPr>
          <w:rFonts w:ascii="Times New Roman" w:eastAsia="Times New Roman" w:hAnsi="Times New Roman" w:cs="Times New Roman"/>
          <w:sz w:val="24"/>
          <w:szCs w:val="24"/>
        </w:rPr>
        <w:t>: The use of deep learning and hybrid models enhances the accuracy of predictions, especially in complex environment.</w:t>
      </w:r>
    </w:p>
    <w:p w14:paraId="23359176" w14:textId="77777777" w:rsidR="00126B49" w:rsidRDefault="00126B49">
      <w:pPr>
        <w:spacing w:before="240" w:after="240" w:line="240" w:lineRule="auto"/>
        <w:jc w:val="both"/>
        <w:rPr>
          <w:rFonts w:ascii="Times New Roman" w:eastAsia="Times New Roman" w:hAnsi="Times New Roman" w:cs="Times New Roman"/>
          <w:sz w:val="24"/>
          <w:szCs w:val="24"/>
        </w:rPr>
      </w:pPr>
    </w:p>
    <w:p w14:paraId="7D45AE1D" w14:textId="7CD69598" w:rsidR="00D052C4" w:rsidRDefault="00D052C4">
      <w:pPr>
        <w:spacing w:before="240" w:after="240" w:line="240" w:lineRule="auto"/>
        <w:jc w:val="both"/>
        <w:rPr>
          <w:rFonts w:ascii="Times New Roman" w:eastAsia="Times New Roman" w:hAnsi="Times New Roman" w:cs="Times New Roman"/>
          <w:sz w:val="24"/>
          <w:szCs w:val="24"/>
        </w:rPr>
      </w:pPr>
      <w:r>
        <w:rPr>
          <w:noProof/>
        </w:rPr>
        <w:drawing>
          <wp:inline distT="0" distB="0" distL="0" distR="0" wp14:anchorId="2A3A771D" wp14:editId="36670979">
            <wp:extent cx="3094355" cy="3094355"/>
            <wp:effectExtent l="0" t="0" r="0" b="0"/>
            <wp:docPr id="1662280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4355" cy="3094355"/>
                    </a:xfrm>
                    <a:prstGeom prst="rect">
                      <a:avLst/>
                    </a:prstGeom>
                    <a:noFill/>
                    <a:ln>
                      <a:noFill/>
                    </a:ln>
                  </pic:spPr>
                </pic:pic>
              </a:graphicData>
            </a:graphic>
          </wp:inline>
        </w:drawing>
      </w:r>
    </w:p>
    <w:p w14:paraId="09C13B33" w14:textId="63DE3B75" w:rsidR="00CB31AD" w:rsidRDefault="00126B49" w:rsidP="003E7BC9">
      <w:pPr>
        <w:spacing w:before="240" w:after="240" w:line="240" w:lineRule="auto"/>
        <w:jc w:val="both"/>
        <w:rPr>
          <w:rFonts w:ascii="Times New Roman" w:eastAsia="Times New Roman" w:hAnsi="Times New Roman" w:cs="Times New Roman"/>
          <w:b/>
          <w:bCs/>
          <w:sz w:val="24"/>
          <w:szCs w:val="24"/>
        </w:rPr>
      </w:pPr>
      <w:r w:rsidRPr="00126B4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w:t>
      </w:r>
      <w:r w:rsidRPr="00126B49">
        <w:rPr>
          <w:rFonts w:ascii="Times New Roman" w:eastAsia="Times New Roman" w:hAnsi="Times New Roman" w:cs="Times New Roman"/>
          <w:sz w:val="24"/>
          <w:szCs w:val="24"/>
        </w:rPr>
        <w:t>ig1</w:t>
      </w:r>
      <w:r>
        <w:rPr>
          <w:rFonts w:ascii="Times New Roman" w:eastAsia="Times New Roman" w:hAnsi="Times New Roman" w:cs="Times New Roman"/>
          <w:b/>
          <w:bCs/>
          <w:sz w:val="24"/>
          <w:szCs w:val="24"/>
        </w:rPr>
        <w:t xml:space="preserve">          </w:t>
      </w:r>
      <w:r w:rsidR="003E7BC9" w:rsidRPr="003E7BC9">
        <w:rPr>
          <w:rFonts w:ascii="Times New Roman" w:eastAsia="Times New Roman" w:hAnsi="Times New Roman" w:cs="Times New Roman"/>
          <w:b/>
          <w:bCs/>
          <w:sz w:val="24"/>
          <w:szCs w:val="24"/>
        </w:rPr>
        <w:t xml:space="preserve">Real Time Monitoring with Video Input </w:t>
      </w:r>
    </w:p>
    <w:p w14:paraId="25835085" w14:textId="42EBF5A2" w:rsidR="003E7BC9" w:rsidRPr="003E7BC9" w:rsidRDefault="003E7BC9" w:rsidP="003E7BC9">
      <w:pPr>
        <w:spacing w:before="240" w:after="240" w:line="240" w:lineRule="auto"/>
        <w:jc w:val="both"/>
        <w:rPr>
          <w:rFonts w:ascii="Times New Roman" w:eastAsia="Times New Roman" w:hAnsi="Times New Roman" w:cs="Times New Roman"/>
          <w:sz w:val="24"/>
          <w:szCs w:val="24"/>
        </w:rPr>
      </w:pPr>
      <w:r w:rsidRPr="003E7BC9">
        <w:rPr>
          <w:rFonts w:ascii="Times New Roman" w:eastAsia="Times New Roman" w:hAnsi="Times New Roman" w:cs="Times New Roman"/>
          <w:noProof/>
          <w:sz w:val="24"/>
          <w:szCs w:val="24"/>
        </w:rPr>
        <w:drawing>
          <wp:inline distT="0" distB="0" distL="0" distR="0" wp14:anchorId="713B1C71" wp14:editId="41769900">
            <wp:extent cx="3094355" cy="2461260"/>
            <wp:effectExtent l="0" t="0" r="0" b="0"/>
            <wp:docPr id="71083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35991" name=""/>
                    <pic:cNvPicPr/>
                  </pic:nvPicPr>
                  <pic:blipFill>
                    <a:blip r:embed="rId10"/>
                    <a:stretch>
                      <a:fillRect/>
                    </a:stretch>
                  </pic:blipFill>
                  <pic:spPr>
                    <a:xfrm>
                      <a:off x="0" y="0"/>
                      <a:ext cx="3094355" cy="2461260"/>
                    </a:xfrm>
                    <a:prstGeom prst="rect">
                      <a:avLst/>
                    </a:prstGeom>
                  </pic:spPr>
                </pic:pic>
              </a:graphicData>
            </a:graphic>
          </wp:inline>
        </w:drawing>
      </w:r>
    </w:p>
    <w:p w14:paraId="4A1D5671" w14:textId="747D855A" w:rsidR="0053608D" w:rsidRDefault="00126B4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126B49">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 xml:space="preserve"> </w:t>
      </w:r>
      <w:r w:rsidRPr="00126B49">
        <w:rPr>
          <w:rFonts w:ascii="Times New Roman" w:eastAsia="Times New Roman" w:hAnsi="Times New Roman" w:cs="Times New Roman"/>
          <w:bCs/>
          <w:color w:val="000000"/>
          <w:sz w:val="24"/>
          <w:szCs w:val="24"/>
        </w:rPr>
        <w:t xml:space="preserve"> fig2                                                                        </w:t>
      </w:r>
      <w:r w:rsidR="0053608D">
        <w:rPr>
          <w:rFonts w:ascii="Times New Roman" w:eastAsia="Times New Roman" w:hAnsi="Times New Roman" w:cs="Times New Roman"/>
          <w:b/>
          <w:color w:val="000000"/>
          <w:sz w:val="24"/>
          <w:szCs w:val="24"/>
        </w:rPr>
        <w:t>Manual Inputs for RUL Prediction</w:t>
      </w:r>
    </w:p>
    <w:p w14:paraId="55F74951" w14:textId="36DE8A76" w:rsidR="0053608D" w:rsidRDefault="00126B4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t xml:space="preserve"> </w:t>
      </w:r>
      <w:r w:rsidR="0053608D" w:rsidRPr="0053608D">
        <w:rPr>
          <w:rFonts w:ascii="Times New Roman" w:eastAsia="Times New Roman" w:hAnsi="Times New Roman" w:cs="Times New Roman"/>
          <w:b/>
          <w:noProof/>
          <w:color w:val="000000"/>
          <w:sz w:val="24"/>
          <w:szCs w:val="24"/>
        </w:rPr>
        <w:drawing>
          <wp:inline distT="0" distB="0" distL="0" distR="0" wp14:anchorId="42F425AF" wp14:editId="4AD3B549">
            <wp:extent cx="3094355" cy="2331720"/>
            <wp:effectExtent l="0" t="0" r="0" b="0"/>
            <wp:docPr id="184437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76418" name=""/>
                    <pic:cNvPicPr/>
                  </pic:nvPicPr>
                  <pic:blipFill>
                    <a:blip r:embed="rId11"/>
                    <a:stretch>
                      <a:fillRect/>
                    </a:stretch>
                  </pic:blipFill>
                  <pic:spPr>
                    <a:xfrm>
                      <a:off x="0" y="0"/>
                      <a:ext cx="3094355" cy="2331720"/>
                    </a:xfrm>
                    <a:prstGeom prst="rect">
                      <a:avLst/>
                    </a:prstGeom>
                  </pic:spPr>
                </pic:pic>
              </a:graphicData>
            </a:graphic>
          </wp:inline>
        </w:drawing>
      </w:r>
    </w:p>
    <w:p w14:paraId="18AA53C3" w14:textId="7737A6B1" w:rsidR="0053608D" w:rsidRDefault="00126B49">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126B49">
        <w:rPr>
          <w:rFonts w:ascii="Times New Roman" w:eastAsia="Times New Roman" w:hAnsi="Times New Roman" w:cs="Times New Roman"/>
          <w:bCs/>
          <w:color w:val="000000"/>
          <w:sz w:val="24"/>
          <w:szCs w:val="24"/>
        </w:rPr>
        <w:t xml:space="preserve">                                                                     fig3</w:t>
      </w:r>
      <w:r>
        <w:rPr>
          <w:rFonts w:ascii="Times New Roman" w:eastAsia="Times New Roman" w:hAnsi="Times New Roman" w:cs="Times New Roman"/>
          <w:b/>
          <w:color w:val="000000"/>
          <w:sz w:val="24"/>
          <w:szCs w:val="24"/>
        </w:rPr>
        <w:t xml:space="preserve">     </w:t>
      </w:r>
      <w:r w:rsidR="0053608D">
        <w:rPr>
          <w:rFonts w:ascii="Times New Roman" w:eastAsia="Times New Roman" w:hAnsi="Times New Roman" w:cs="Times New Roman"/>
          <w:b/>
          <w:color w:val="000000"/>
          <w:sz w:val="24"/>
          <w:szCs w:val="24"/>
        </w:rPr>
        <w:t>Train the Model with costume Data set</w:t>
      </w:r>
    </w:p>
    <w:p w14:paraId="476F7454" w14:textId="7B7F7691" w:rsidR="0053608D" w:rsidRDefault="0053608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53608D">
        <w:rPr>
          <w:rFonts w:ascii="Times New Roman" w:eastAsia="Times New Roman" w:hAnsi="Times New Roman" w:cs="Times New Roman"/>
          <w:b/>
          <w:noProof/>
          <w:color w:val="000000"/>
          <w:sz w:val="24"/>
          <w:szCs w:val="24"/>
        </w:rPr>
        <w:lastRenderedPageBreak/>
        <w:drawing>
          <wp:inline distT="0" distB="0" distL="0" distR="0" wp14:anchorId="63F49594" wp14:editId="260E10CB">
            <wp:extent cx="3094355" cy="2577465"/>
            <wp:effectExtent l="0" t="0" r="0" b="0"/>
            <wp:docPr id="140204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44799" name=""/>
                    <pic:cNvPicPr/>
                  </pic:nvPicPr>
                  <pic:blipFill>
                    <a:blip r:embed="rId12"/>
                    <a:stretch>
                      <a:fillRect/>
                    </a:stretch>
                  </pic:blipFill>
                  <pic:spPr>
                    <a:xfrm>
                      <a:off x="0" y="0"/>
                      <a:ext cx="3094355" cy="2577465"/>
                    </a:xfrm>
                    <a:prstGeom prst="rect">
                      <a:avLst/>
                    </a:prstGeom>
                  </pic:spPr>
                </pic:pic>
              </a:graphicData>
            </a:graphic>
          </wp:inline>
        </w:drawing>
      </w:r>
      <w:r>
        <w:rPr>
          <w:rFonts w:ascii="Times New Roman" w:eastAsia="Times New Roman" w:hAnsi="Times New Roman" w:cs="Times New Roman"/>
          <w:b/>
          <w:color w:val="000000"/>
          <w:sz w:val="24"/>
          <w:szCs w:val="24"/>
        </w:rPr>
        <w:t xml:space="preserve"> </w:t>
      </w:r>
    </w:p>
    <w:p w14:paraId="4372FD8C" w14:textId="77777777" w:rsidR="0028380E" w:rsidRDefault="0028380E">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1B962FB3" w14:textId="5AC889CC" w:rsidR="0028380E" w:rsidRDefault="00126B49">
      <w:pPr>
        <w:pBdr>
          <w:top w:val="nil"/>
          <w:left w:val="nil"/>
          <w:bottom w:val="nil"/>
          <w:right w:val="nil"/>
          <w:between w:val="nil"/>
        </w:pBdr>
        <w:spacing w:after="0" w:line="240" w:lineRule="auto"/>
        <w:jc w:val="both"/>
        <w:rPr>
          <w:rFonts w:ascii="Times New Roman" w:eastAsia="Times New Roman" w:hAnsi="Times New Roman" w:cs="Times New Roman"/>
          <w:b/>
          <w:bCs/>
          <w:color w:val="000000"/>
          <w:lang w:val="en-IN"/>
        </w:rPr>
      </w:pPr>
      <w:r>
        <w:rPr>
          <w:rFonts w:ascii="Times New Roman" w:eastAsia="Times New Roman" w:hAnsi="Times New Roman" w:cs="Times New Roman"/>
          <w:b/>
          <w:bCs/>
          <w:color w:val="000000"/>
          <w:lang w:val="en-IN"/>
        </w:rPr>
        <w:t xml:space="preserve">                                                                        </w:t>
      </w:r>
      <w:r w:rsidR="008E34C7">
        <w:rPr>
          <w:rFonts w:ascii="Times New Roman" w:eastAsia="Times New Roman" w:hAnsi="Times New Roman" w:cs="Times New Roman"/>
          <w:color w:val="000000"/>
          <w:lang w:val="en-IN"/>
        </w:rPr>
        <w:t>f</w:t>
      </w:r>
      <w:r w:rsidRPr="008E34C7">
        <w:rPr>
          <w:rFonts w:ascii="Times New Roman" w:eastAsia="Times New Roman" w:hAnsi="Times New Roman" w:cs="Times New Roman"/>
          <w:color w:val="000000"/>
          <w:lang w:val="en-IN"/>
        </w:rPr>
        <w:t xml:space="preserve">ig4        </w:t>
      </w:r>
      <w:r>
        <w:rPr>
          <w:rFonts w:ascii="Times New Roman" w:eastAsia="Times New Roman" w:hAnsi="Times New Roman" w:cs="Times New Roman"/>
          <w:b/>
          <w:bCs/>
          <w:color w:val="000000"/>
          <w:lang w:val="en-IN"/>
        </w:rPr>
        <w:t xml:space="preserve">                                                                     </w:t>
      </w:r>
      <w:r w:rsidR="0028380E" w:rsidRPr="00BB6BC2">
        <w:rPr>
          <w:rFonts w:ascii="Times New Roman" w:eastAsia="Times New Roman" w:hAnsi="Times New Roman" w:cs="Times New Roman"/>
          <w:b/>
          <w:bCs/>
          <w:color w:val="000000"/>
          <w:lang w:val="en-IN"/>
        </w:rPr>
        <w:t>CONCLUSION</w:t>
      </w:r>
    </w:p>
    <w:p w14:paraId="4D96F4F1" w14:textId="77777777" w:rsidR="0028380E" w:rsidRDefault="0028380E">
      <w:pPr>
        <w:pBdr>
          <w:top w:val="nil"/>
          <w:left w:val="nil"/>
          <w:bottom w:val="nil"/>
          <w:right w:val="nil"/>
          <w:between w:val="nil"/>
        </w:pBdr>
        <w:spacing w:after="0" w:line="240" w:lineRule="auto"/>
        <w:jc w:val="both"/>
        <w:rPr>
          <w:rFonts w:ascii="Times New Roman" w:eastAsia="Times New Roman" w:hAnsi="Times New Roman" w:cs="Times New Roman"/>
          <w:b/>
          <w:bCs/>
          <w:color w:val="000000"/>
          <w:lang w:val="en-IN"/>
        </w:rPr>
      </w:pPr>
    </w:p>
    <w:p w14:paraId="2AF3F498" w14:textId="356E902B" w:rsidR="0028380E" w:rsidRDefault="0028380E">
      <w:pPr>
        <w:pBdr>
          <w:top w:val="nil"/>
          <w:left w:val="nil"/>
          <w:bottom w:val="nil"/>
          <w:right w:val="nil"/>
          <w:between w:val="nil"/>
        </w:pBdr>
        <w:spacing w:after="0" w:line="24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w:t>
      </w:r>
      <w:r w:rsidRPr="0028380E">
        <w:rPr>
          <w:rFonts w:ascii="Times New Roman" w:eastAsia="Times New Roman" w:hAnsi="Times New Roman" w:cs="Times New Roman"/>
          <w:bCs/>
          <w:color w:val="000000"/>
          <w:sz w:val="24"/>
          <w:szCs w:val="24"/>
        </w:rPr>
        <w:t>redictive maintenance has evolved significantly from traditional statistical methods to advanced machine learning and deep learning techniques, enabling accurate estimation of Remaining Useful Life (RUL) and proactive failure prevention. The integration of real-time monitoring systems, such as YOLOv11 for object detection, has further enhanced the capabilities of predictive maintenance by providing dynamic visual analysis of equipment conditions. This combination allows for real-time detection of visible anomalies alongside predictive analytics, ensuring timely maintenance decisions, reduced downtime, and increased operational efficiency. As industries continue to embrace these advanced technologies, predictive maintenance systems will play a crucial role in optimizing performance, improving safety, and reducing costs in modern industrial environments.</w:t>
      </w:r>
    </w:p>
    <w:p w14:paraId="3D1CA211" w14:textId="77777777" w:rsidR="0028380E" w:rsidRPr="0028380E" w:rsidRDefault="0028380E">
      <w:pPr>
        <w:pBdr>
          <w:top w:val="nil"/>
          <w:left w:val="nil"/>
          <w:bottom w:val="nil"/>
          <w:right w:val="nil"/>
          <w:between w:val="nil"/>
        </w:pBdr>
        <w:spacing w:after="0" w:line="240" w:lineRule="auto"/>
        <w:jc w:val="both"/>
        <w:rPr>
          <w:rFonts w:ascii="Times New Roman" w:eastAsia="Times New Roman" w:hAnsi="Times New Roman" w:cs="Times New Roman"/>
          <w:bCs/>
          <w:color w:val="000000"/>
          <w:sz w:val="24"/>
          <w:szCs w:val="24"/>
        </w:rPr>
      </w:pPr>
    </w:p>
    <w:p w14:paraId="5508B804" w14:textId="593B118E" w:rsidR="00CB31AD" w:rsidRDefault="006822F3">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REFERENCES</w:t>
      </w:r>
    </w:p>
    <w:p w14:paraId="4A885CE6" w14:textId="77777777" w:rsidR="00CB31AD" w:rsidRDefault="00CB31A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6C60CF86" w14:textId="77777777" w:rsidR="00CB31AD" w:rsidRDefault="006822F3">
      <w:pPr>
        <w:spacing w:after="0" w:line="240" w:lineRule="auto"/>
        <w:ind w:left="2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Ahmed, S., &amp; Smith, R. (2018). "Predictive Maintenance Strategies for Manufacturing Industries." </w:t>
      </w:r>
      <w:r>
        <w:rPr>
          <w:rFonts w:ascii="Times New Roman" w:eastAsia="Times New Roman" w:hAnsi="Times New Roman" w:cs="Times New Roman"/>
          <w:i/>
          <w:sz w:val="24"/>
          <w:szCs w:val="24"/>
        </w:rPr>
        <w:t>International Journal of Manufacturing Systems</w:t>
      </w:r>
      <w:r>
        <w:rPr>
          <w:rFonts w:ascii="Times New Roman" w:eastAsia="Times New Roman" w:hAnsi="Times New Roman" w:cs="Times New Roman"/>
          <w:sz w:val="24"/>
          <w:szCs w:val="24"/>
        </w:rPr>
        <w:t>, 12(4), 245-259. DOI: 10.1016/j.ijms.2018.05.001.</w:t>
      </w:r>
    </w:p>
    <w:p w14:paraId="59063E11" w14:textId="77777777" w:rsidR="00CB31AD" w:rsidRDefault="006822F3">
      <w:pPr>
        <w:spacing w:after="0" w:line="240" w:lineRule="auto"/>
        <w:ind w:left="2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Chandola, V., Banerjee, A., &amp; Kumar, V. (2009). "Anomaly Detection: A Survey." </w:t>
      </w:r>
      <w:r>
        <w:rPr>
          <w:rFonts w:ascii="Times New Roman" w:eastAsia="Times New Roman" w:hAnsi="Times New Roman" w:cs="Times New Roman"/>
          <w:i/>
          <w:sz w:val="24"/>
          <w:szCs w:val="24"/>
        </w:rPr>
        <w:t>ACM Computing Surveys</w:t>
      </w:r>
      <w:r>
        <w:rPr>
          <w:rFonts w:ascii="Times New Roman" w:eastAsia="Times New Roman" w:hAnsi="Times New Roman" w:cs="Times New Roman"/>
          <w:sz w:val="24"/>
          <w:szCs w:val="24"/>
        </w:rPr>
        <w:t>, 41(3), Article 15. DOI: 10.1145/1541880.1541882.</w:t>
      </w:r>
    </w:p>
    <w:p w14:paraId="5F87EBB7" w14:textId="77777777" w:rsidR="00CB31AD" w:rsidRDefault="006822F3">
      <w:pPr>
        <w:spacing w:after="0" w:line="240" w:lineRule="auto"/>
        <w:ind w:left="2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Ghosh, P., &amp; Mukherjee, K. (2020). "Applications of IoT and Machine Learning in Pharmaceutical Manufacturing." </w:t>
      </w:r>
      <w:r>
        <w:rPr>
          <w:rFonts w:ascii="Times New Roman" w:eastAsia="Times New Roman" w:hAnsi="Times New Roman" w:cs="Times New Roman"/>
          <w:i/>
          <w:sz w:val="24"/>
          <w:szCs w:val="24"/>
        </w:rPr>
        <w:t>Journal of Industrial Internet Applications</w:t>
      </w:r>
      <w:r>
        <w:rPr>
          <w:rFonts w:ascii="Times New Roman" w:eastAsia="Times New Roman" w:hAnsi="Times New Roman" w:cs="Times New Roman"/>
          <w:sz w:val="24"/>
          <w:szCs w:val="24"/>
        </w:rPr>
        <w:t>, 8(2), 101-115. DOI: 10.1109/JIIA.2020.2987523.</w:t>
      </w:r>
    </w:p>
    <w:p w14:paraId="7C6AA7A4" w14:textId="77777777" w:rsidR="00CB31AD" w:rsidRDefault="006822F3">
      <w:pPr>
        <w:spacing w:after="0" w:line="240" w:lineRule="auto"/>
        <w:ind w:left="2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Kumar, V., &amp; Singh, J. (2021). "Machine Learning Techniques for Predictive Maintenance in Healthcare Manufacturing." </w:t>
      </w:r>
      <w:r>
        <w:rPr>
          <w:rFonts w:ascii="Times New Roman" w:eastAsia="Times New Roman" w:hAnsi="Times New Roman" w:cs="Times New Roman"/>
          <w:i/>
          <w:sz w:val="24"/>
          <w:szCs w:val="24"/>
        </w:rPr>
        <w:t>IEEE Transactions on Industrial Electronics</w:t>
      </w:r>
      <w:r>
        <w:rPr>
          <w:rFonts w:ascii="Times New Roman" w:eastAsia="Times New Roman" w:hAnsi="Times New Roman" w:cs="Times New Roman"/>
          <w:sz w:val="24"/>
          <w:szCs w:val="24"/>
        </w:rPr>
        <w:t>, 67(6), 1234-1247. DOI: 10.1109/TIE.2021.3101234.</w:t>
      </w:r>
    </w:p>
    <w:p w14:paraId="22AE2874" w14:textId="77777777" w:rsidR="00CB31AD" w:rsidRDefault="006822F3">
      <w:pPr>
        <w:spacing w:after="0" w:line="240" w:lineRule="auto"/>
        <w:ind w:left="2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 Z., &amp; Zhao, Y. (2019). "Condition-Based Maintenance in Pharmaceutical Equipment: A Review." </w:t>
      </w:r>
      <w:r>
        <w:rPr>
          <w:rFonts w:ascii="Times New Roman" w:eastAsia="Times New Roman" w:hAnsi="Times New Roman" w:cs="Times New Roman"/>
          <w:i/>
          <w:sz w:val="24"/>
          <w:szCs w:val="24"/>
        </w:rPr>
        <w:t>Journal of Manufacturing Processes</w:t>
      </w:r>
      <w:r>
        <w:rPr>
          <w:rFonts w:ascii="Times New Roman" w:eastAsia="Times New Roman" w:hAnsi="Times New Roman" w:cs="Times New Roman"/>
          <w:sz w:val="24"/>
          <w:szCs w:val="24"/>
        </w:rPr>
        <w:t>, 41, 405-412. DOI: 10.1016/j.jmapro.2019.09.005.</w:t>
      </w:r>
    </w:p>
    <w:p w14:paraId="0E52B6F2" w14:textId="77777777" w:rsidR="00CB31AD" w:rsidRDefault="006822F3">
      <w:pPr>
        <w:spacing w:after="0" w:line="240" w:lineRule="auto"/>
        <w:ind w:left="2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Patel, D., &amp; Verma, R. (2017). "The Role of Predictive Analytics in Enhancing Product Quality." </w:t>
      </w:r>
      <w:r>
        <w:rPr>
          <w:rFonts w:ascii="Times New Roman" w:eastAsia="Times New Roman" w:hAnsi="Times New Roman" w:cs="Times New Roman"/>
          <w:i/>
          <w:sz w:val="24"/>
          <w:szCs w:val="24"/>
        </w:rPr>
        <w:t>Pharmaceutical Engineering Journal</w:t>
      </w:r>
      <w:r>
        <w:rPr>
          <w:rFonts w:ascii="Times New Roman" w:eastAsia="Times New Roman" w:hAnsi="Times New Roman" w:cs="Times New Roman"/>
          <w:sz w:val="24"/>
          <w:szCs w:val="24"/>
        </w:rPr>
        <w:t>, 32(3), 15-22. DOI: 10.1002/pej.20170315.</w:t>
      </w:r>
    </w:p>
    <w:p w14:paraId="16411C5C" w14:textId="77777777" w:rsidR="00CB31AD" w:rsidRDefault="006822F3">
      <w:pPr>
        <w:spacing w:after="0" w:line="240" w:lineRule="auto"/>
        <w:ind w:left="2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Rouf, I., &amp; Ahmed, M. (2022). "Sensor-Based Monitoring Systems for Predictive Maintenance in Pharma Manufacturing." </w:t>
      </w:r>
      <w:r>
        <w:rPr>
          <w:rFonts w:ascii="Times New Roman" w:eastAsia="Times New Roman" w:hAnsi="Times New Roman" w:cs="Times New Roman"/>
          <w:i/>
          <w:sz w:val="24"/>
          <w:szCs w:val="24"/>
        </w:rPr>
        <w:t>Sensors and Applications</w:t>
      </w:r>
      <w:r>
        <w:rPr>
          <w:rFonts w:ascii="Times New Roman" w:eastAsia="Times New Roman" w:hAnsi="Times New Roman" w:cs="Times New Roman"/>
          <w:sz w:val="24"/>
          <w:szCs w:val="24"/>
        </w:rPr>
        <w:t>, 14(3), 156-168. DOI: 10.3390/s14030156.</w:t>
      </w:r>
    </w:p>
    <w:p w14:paraId="5AE9C2F9" w14:textId="77777777" w:rsidR="00CB31AD" w:rsidRDefault="006822F3">
      <w:pPr>
        <w:spacing w:after="0" w:line="240" w:lineRule="auto"/>
        <w:ind w:left="2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Zhang, Y., &amp; Wang, T. (2020). "A Study on Quality Assurance Using Predictive Maintenance in Pharmaceutical Manufacturing." </w:t>
      </w:r>
      <w:r>
        <w:rPr>
          <w:rFonts w:ascii="Times New Roman" w:eastAsia="Times New Roman" w:hAnsi="Times New Roman" w:cs="Times New Roman"/>
          <w:i/>
          <w:sz w:val="24"/>
          <w:szCs w:val="24"/>
        </w:rPr>
        <w:t>Journal of Advanced Manufacturing Systems</w:t>
      </w:r>
      <w:r>
        <w:rPr>
          <w:rFonts w:ascii="Times New Roman" w:eastAsia="Times New Roman" w:hAnsi="Times New Roman" w:cs="Times New Roman"/>
          <w:sz w:val="24"/>
          <w:szCs w:val="24"/>
        </w:rPr>
        <w:t>, 19(2), 67-78. DOI: 10.1142/S0219686720000332.</w:t>
      </w:r>
    </w:p>
    <w:p w14:paraId="54E9A438" w14:textId="77777777" w:rsidR="00CB31AD" w:rsidRDefault="00CB31AD">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24DE96A" w14:textId="77777777" w:rsidR="00CB31AD" w:rsidRDefault="00CB31AD">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22003EA8" w14:textId="77777777" w:rsidR="00CB31AD" w:rsidRDefault="00CB31AD">
      <w:pPr>
        <w:jc w:val="both"/>
        <w:rPr>
          <w:rFonts w:ascii="Cambria" w:eastAsia="Cambria" w:hAnsi="Cambria" w:cs="Cambria"/>
          <w:sz w:val="24"/>
          <w:szCs w:val="24"/>
        </w:rPr>
      </w:pPr>
    </w:p>
    <w:sectPr w:rsidR="00CB31AD">
      <w:type w:val="continuous"/>
      <w:pgSz w:w="11907" w:h="16840"/>
      <w:pgMar w:top="720" w:right="720" w:bottom="720" w:left="720" w:header="144" w:footer="288" w:gutter="0"/>
      <w:cols w:num="2" w:space="720" w:equalWidth="0">
        <w:col w:w="5017" w:space="432"/>
        <w:col w:w="5017"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FDD361" w14:textId="77777777" w:rsidR="00C01B05" w:rsidRDefault="00C01B05">
      <w:pPr>
        <w:spacing w:after="0" w:line="240" w:lineRule="auto"/>
      </w:pPr>
      <w:r>
        <w:separator/>
      </w:r>
    </w:p>
  </w:endnote>
  <w:endnote w:type="continuationSeparator" w:id="0">
    <w:p w14:paraId="5DB301E2" w14:textId="77777777" w:rsidR="00C01B05" w:rsidRDefault="00C01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CE99" w14:textId="12524BAF" w:rsidR="00CB31AD" w:rsidRDefault="00626B17">
    <w:pPr>
      <w:pBdr>
        <w:top w:val="single" w:sz="24" w:space="1" w:color="622423"/>
        <w:left w:val="nil"/>
        <w:bottom w:val="nil"/>
        <w:right w:val="nil"/>
        <w:between w:val="nil"/>
      </w:pBdr>
      <w:tabs>
        <w:tab w:val="center" w:pos="4680"/>
        <w:tab w:val="right" w:pos="9360"/>
        <w:tab w:val="right" w:pos="10467"/>
      </w:tabs>
      <w:spacing w:after="0" w:line="240" w:lineRule="auto"/>
      <w:rPr>
        <w:rFonts w:ascii="Cambria" w:eastAsia="Cambria" w:hAnsi="Cambria" w:cs="Cambria"/>
        <w:color w:val="000000"/>
        <w:sz w:val="20"/>
        <w:szCs w:val="20"/>
      </w:rPr>
    </w:pPr>
    <w:r>
      <w:rPr>
        <w:rFonts w:ascii="Cambria" w:eastAsia="Cambria" w:hAnsi="Cambria" w:cs="Cambria"/>
        <w:color w:val="000000"/>
        <w:sz w:val="20"/>
        <w:szCs w:val="20"/>
      </w:rPr>
      <w:t xml:space="preserve">                                                                                                                                                                                                                       </w:t>
    </w:r>
    <w:r w:rsidR="006822F3">
      <w:rPr>
        <w:rFonts w:ascii="Cambria" w:eastAsia="Cambria" w:hAnsi="Cambria" w:cs="Cambria"/>
        <w:color w:val="000000"/>
        <w:sz w:val="20"/>
        <w:szCs w:val="20"/>
      </w:rPr>
      <w:t xml:space="preserve">|        Page </w:t>
    </w:r>
    <w:r w:rsidR="006822F3">
      <w:rPr>
        <w:color w:val="000000"/>
        <w:sz w:val="20"/>
        <w:szCs w:val="20"/>
      </w:rPr>
      <w:fldChar w:fldCharType="begin"/>
    </w:r>
    <w:r w:rsidR="006822F3">
      <w:rPr>
        <w:color w:val="000000"/>
        <w:sz w:val="20"/>
        <w:szCs w:val="20"/>
      </w:rPr>
      <w:instrText>PAGE</w:instrText>
    </w:r>
    <w:r w:rsidR="006822F3">
      <w:rPr>
        <w:color w:val="000000"/>
        <w:sz w:val="20"/>
        <w:szCs w:val="20"/>
      </w:rPr>
      <w:fldChar w:fldCharType="separate"/>
    </w:r>
    <w:r w:rsidR="00040D23">
      <w:rPr>
        <w:noProof/>
        <w:color w:val="000000"/>
        <w:sz w:val="20"/>
        <w:szCs w:val="20"/>
      </w:rPr>
      <w:t>1</w:t>
    </w:r>
    <w:r w:rsidR="006822F3">
      <w:rPr>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1D4C14" w14:textId="77777777" w:rsidR="00C01B05" w:rsidRDefault="00C01B05">
      <w:pPr>
        <w:spacing w:after="0" w:line="240" w:lineRule="auto"/>
      </w:pPr>
      <w:r>
        <w:separator/>
      </w:r>
    </w:p>
  </w:footnote>
  <w:footnote w:type="continuationSeparator" w:id="0">
    <w:p w14:paraId="16B84EE8" w14:textId="77777777" w:rsidR="00C01B05" w:rsidRDefault="00C01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E994B" w14:textId="08B48A3F" w:rsidR="00626B17" w:rsidRDefault="006822F3" w:rsidP="00626B17">
    <w:pPr>
      <w:pStyle w:val="Heading1"/>
      <w:spacing w:line="240" w:lineRule="auto"/>
      <w:jc w:val="center"/>
      <w:rPr>
        <w:color w:val="7F7F7F"/>
        <w:sz w:val="20"/>
        <w:szCs w:val="20"/>
      </w:rPr>
    </w:pPr>
    <w:bookmarkStart w:id="0" w:name="_4d34og8" w:colFirst="0" w:colLast="0"/>
    <w:bookmarkEnd w:id="0"/>
    <w:r>
      <w:rPr>
        <w:sz w:val="24"/>
        <w:szCs w:val="24"/>
      </w:rPr>
      <w:t xml:space="preserve">      </w:t>
    </w:r>
  </w:p>
  <w:p w14:paraId="7E419586" w14:textId="77777777" w:rsidR="00CB31AD" w:rsidRDefault="006822F3">
    <w:pPr>
      <w:pBdr>
        <w:top w:val="nil"/>
        <w:left w:val="nil"/>
        <w:bottom w:val="nil"/>
        <w:right w:val="nil"/>
        <w:between w:val="nil"/>
      </w:pBdr>
      <w:tabs>
        <w:tab w:val="center" w:pos="4680"/>
        <w:tab w:val="right" w:pos="9360"/>
      </w:tabs>
      <w:spacing w:after="120" w:line="240" w:lineRule="auto"/>
      <w:rPr>
        <w:rFonts w:ascii="Cambria" w:eastAsia="Cambria" w:hAnsi="Cambria" w:cs="Cambria"/>
        <w:b/>
        <w:color w:val="7F7F7F"/>
        <w:sz w:val="20"/>
        <w:szCs w:val="20"/>
      </w:rPr>
    </w:pPr>
    <w:r>
      <w:rPr>
        <w:noProof/>
      </w:rPr>
      <mc:AlternateContent>
        <mc:Choice Requires="wps">
          <w:drawing>
            <wp:anchor distT="0" distB="0" distL="114300" distR="114300" simplePos="0" relativeHeight="251659264" behindDoc="0" locked="0" layoutInCell="1" hidden="0" allowOverlap="1" wp14:anchorId="5ED3F496" wp14:editId="045B0AFE">
              <wp:simplePos x="0" y="0"/>
              <wp:positionH relativeFrom="column">
                <wp:posOffset>88901</wp:posOffset>
              </wp:positionH>
              <wp:positionV relativeFrom="paragraph">
                <wp:posOffset>0</wp:posOffset>
              </wp:positionV>
              <wp:extent cx="6697980" cy="25400"/>
              <wp:effectExtent l="0" t="0" r="0" b="0"/>
              <wp:wrapNone/>
              <wp:docPr id="1" name="Freeform: Shape 1"/>
              <wp:cNvGraphicFramePr/>
              <a:graphic xmlns:a="http://schemas.openxmlformats.org/drawingml/2006/main">
                <a:graphicData uri="http://schemas.microsoft.com/office/word/2010/wordprocessingShape">
                  <wps:wsp>
                    <wps:cNvSpPr/>
                    <wps:spPr>
                      <a:xfrm>
                        <a:off x="2003360" y="3780000"/>
                        <a:ext cx="6685280" cy="0"/>
                      </a:xfrm>
                      <a:custGeom>
                        <a:avLst/>
                        <a:gdLst/>
                        <a:ahLst/>
                        <a:cxnLst/>
                        <a:rect l="l" t="t" r="r" b="b"/>
                        <a:pathLst>
                          <a:path w="6685280" h="1" extrusionOk="0">
                            <a:moveTo>
                              <a:pt x="0" y="0"/>
                            </a:moveTo>
                            <a:lnTo>
                              <a:pt x="6685280"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5AFE6449" id="Freeform: Shape 1" o:spid="_x0000_s1026" style="position:absolute;margin-left:7pt;margin-top:0;width:527.4pt;height:2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685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" path="m,l6685280,e" strokecolor="gray" strokeweight="1pt">
              <v:stroke startarrowwidth="narrow" startarrowlength="short" endarrowwidth="narrow" endarrowlength="short"/>
              <v:path arrowok="t" o:extrusionok="f"/>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FD2459"/>
    <w:multiLevelType w:val="multilevel"/>
    <w:tmpl w:val="4658F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4F5360C"/>
    <w:multiLevelType w:val="multilevel"/>
    <w:tmpl w:val="60646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7D4520F"/>
    <w:multiLevelType w:val="multilevel"/>
    <w:tmpl w:val="91C00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05660266">
    <w:abstractNumId w:val="0"/>
  </w:num>
  <w:num w:numId="2" w16cid:durableId="301158147">
    <w:abstractNumId w:val="1"/>
  </w:num>
  <w:num w:numId="3" w16cid:durableId="11609998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1AD"/>
    <w:rsid w:val="00016B12"/>
    <w:rsid w:val="000311DE"/>
    <w:rsid w:val="00040D23"/>
    <w:rsid w:val="000817A4"/>
    <w:rsid w:val="000B4FFF"/>
    <w:rsid w:val="00126B49"/>
    <w:rsid w:val="0028380E"/>
    <w:rsid w:val="003214C9"/>
    <w:rsid w:val="003E7BC9"/>
    <w:rsid w:val="004116AF"/>
    <w:rsid w:val="0053608D"/>
    <w:rsid w:val="00605E62"/>
    <w:rsid w:val="00626B17"/>
    <w:rsid w:val="006822F3"/>
    <w:rsid w:val="006E1509"/>
    <w:rsid w:val="0083050E"/>
    <w:rsid w:val="008E34C7"/>
    <w:rsid w:val="009B65A1"/>
    <w:rsid w:val="00B0604B"/>
    <w:rsid w:val="00C01B05"/>
    <w:rsid w:val="00C90116"/>
    <w:rsid w:val="00CB31AD"/>
    <w:rsid w:val="00D052C4"/>
    <w:rsid w:val="00D62DEE"/>
    <w:rsid w:val="00E5258F"/>
    <w:rsid w:val="00ED6EEB"/>
    <w:rsid w:val="00F630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F7FBF"/>
  <w15:docId w15:val="{4F96DE75-E853-487C-9C37-D50DE6CF9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Cambria" w:eastAsia="Cambria" w:hAnsi="Cambria" w:cs="Cambria"/>
      <w:b/>
      <w:sz w:val="32"/>
      <w:szCs w:val="32"/>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unhideWhenUsed/>
    <w:qFormat/>
    <w:pPr>
      <w:keepNext/>
      <w:tabs>
        <w:tab w:val="left" w:pos="360"/>
      </w:tabs>
      <w:spacing w:before="240" w:after="60" w:line="240" w:lineRule="auto"/>
      <w:ind w:left="360" w:hanging="360"/>
      <w:outlineLvl w:val="2"/>
    </w:pPr>
    <w:rPr>
      <w:rFonts w:ascii="Arial" w:eastAsia="Arial" w:hAnsi="Arial" w:cs="Arial"/>
      <w:b/>
      <w:sz w:val="26"/>
      <w:szCs w:val="26"/>
    </w:rPr>
  </w:style>
  <w:style w:type="paragraph" w:styleId="Heading4">
    <w:name w:val="heading 4"/>
    <w:basedOn w:val="Normal"/>
    <w:next w:val="Normal"/>
    <w:uiPriority w:val="9"/>
    <w:unhideWhenUsed/>
    <w:qFormat/>
    <w:pPr>
      <w:keepNext/>
      <w:keepLines/>
      <w:spacing w:before="200" w:after="0"/>
      <w:outlineLvl w:val="3"/>
    </w:pPr>
    <w:rPr>
      <w:rFonts w:ascii="Cambria" w:eastAsia="Cambria" w:hAnsi="Cambria" w:cs="Cambria"/>
      <w:b/>
      <w:i/>
      <w:color w:val="4F81BD"/>
      <w:sz w:val="20"/>
      <w:szCs w:val="20"/>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rFonts w:ascii="Cambria" w:eastAsia="Cambria" w:hAnsi="Cambria" w:cs="Cambria"/>
      <w:i/>
      <w:color w:val="4F81BD"/>
      <w:sz w:val="24"/>
      <w:szCs w:val="24"/>
    </w:rPr>
  </w:style>
  <w:style w:type="paragraph" w:styleId="Header">
    <w:name w:val="header"/>
    <w:basedOn w:val="Normal"/>
    <w:link w:val="HeaderChar"/>
    <w:uiPriority w:val="99"/>
    <w:unhideWhenUsed/>
    <w:rsid w:val="00626B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6B17"/>
  </w:style>
  <w:style w:type="paragraph" w:styleId="Footer">
    <w:name w:val="footer"/>
    <w:basedOn w:val="Normal"/>
    <w:link w:val="FooterChar"/>
    <w:uiPriority w:val="99"/>
    <w:unhideWhenUsed/>
    <w:rsid w:val="00626B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6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763667">
      <w:bodyDiv w:val="1"/>
      <w:marLeft w:val="0"/>
      <w:marRight w:val="0"/>
      <w:marTop w:val="0"/>
      <w:marBottom w:val="0"/>
      <w:divBdr>
        <w:top w:val="none" w:sz="0" w:space="0" w:color="auto"/>
        <w:left w:val="none" w:sz="0" w:space="0" w:color="auto"/>
        <w:bottom w:val="none" w:sz="0" w:space="0" w:color="auto"/>
        <w:right w:val="none" w:sz="0" w:space="0" w:color="auto"/>
      </w:divBdr>
    </w:div>
    <w:div w:id="148327891">
      <w:bodyDiv w:val="1"/>
      <w:marLeft w:val="0"/>
      <w:marRight w:val="0"/>
      <w:marTop w:val="0"/>
      <w:marBottom w:val="0"/>
      <w:divBdr>
        <w:top w:val="none" w:sz="0" w:space="0" w:color="auto"/>
        <w:left w:val="none" w:sz="0" w:space="0" w:color="auto"/>
        <w:bottom w:val="none" w:sz="0" w:space="0" w:color="auto"/>
        <w:right w:val="none" w:sz="0" w:space="0" w:color="auto"/>
      </w:divBdr>
    </w:div>
    <w:div w:id="580723246">
      <w:bodyDiv w:val="1"/>
      <w:marLeft w:val="0"/>
      <w:marRight w:val="0"/>
      <w:marTop w:val="0"/>
      <w:marBottom w:val="0"/>
      <w:divBdr>
        <w:top w:val="none" w:sz="0" w:space="0" w:color="auto"/>
        <w:left w:val="none" w:sz="0" w:space="0" w:color="auto"/>
        <w:bottom w:val="none" w:sz="0" w:space="0" w:color="auto"/>
        <w:right w:val="none" w:sz="0" w:space="0" w:color="auto"/>
      </w:divBdr>
    </w:div>
    <w:div w:id="704646289">
      <w:bodyDiv w:val="1"/>
      <w:marLeft w:val="0"/>
      <w:marRight w:val="0"/>
      <w:marTop w:val="0"/>
      <w:marBottom w:val="0"/>
      <w:divBdr>
        <w:top w:val="none" w:sz="0" w:space="0" w:color="auto"/>
        <w:left w:val="none" w:sz="0" w:space="0" w:color="auto"/>
        <w:bottom w:val="none" w:sz="0" w:space="0" w:color="auto"/>
        <w:right w:val="none" w:sz="0" w:space="0" w:color="auto"/>
      </w:divBdr>
    </w:div>
    <w:div w:id="828791084">
      <w:bodyDiv w:val="1"/>
      <w:marLeft w:val="0"/>
      <w:marRight w:val="0"/>
      <w:marTop w:val="0"/>
      <w:marBottom w:val="0"/>
      <w:divBdr>
        <w:top w:val="none" w:sz="0" w:space="0" w:color="auto"/>
        <w:left w:val="none" w:sz="0" w:space="0" w:color="auto"/>
        <w:bottom w:val="none" w:sz="0" w:space="0" w:color="auto"/>
        <w:right w:val="none" w:sz="0" w:space="0" w:color="auto"/>
      </w:divBdr>
    </w:div>
    <w:div w:id="1050227965">
      <w:bodyDiv w:val="1"/>
      <w:marLeft w:val="0"/>
      <w:marRight w:val="0"/>
      <w:marTop w:val="0"/>
      <w:marBottom w:val="0"/>
      <w:divBdr>
        <w:top w:val="none" w:sz="0" w:space="0" w:color="auto"/>
        <w:left w:val="none" w:sz="0" w:space="0" w:color="auto"/>
        <w:bottom w:val="none" w:sz="0" w:space="0" w:color="auto"/>
        <w:right w:val="none" w:sz="0" w:space="0" w:color="auto"/>
      </w:divBdr>
    </w:div>
    <w:div w:id="1050692501">
      <w:bodyDiv w:val="1"/>
      <w:marLeft w:val="0"/>
      <w:marRight w:val="0"/>
      <w:marTop w:val="0"/>
      <w:marBottom w:val="0"/>
      <w:divBdr>
        <w:top w:val="none" w:sz="0" w:space="0" w:color="auto"/>
        <w:left w:val="none" w:sz="0" w:space="0" w:color="auto"/>
        <w:bottom w:val="none" w:sz="0" w:space="0" w:color="auto"/>
        <w:right w:val="none" w:sz="0" w:space="0" w:color="auto"/>
      </w:divBdr>
    </w:div>
    <w:div w:id="1122766137">
      <w:bodyDiv w:val="1"/>
      <w:marLeft w:val="0"/>
      <w:marRight w:val="0"/>
      <w:marTop w:val="0"/>
      <w:marBottom w:val="0"/>
      <w:divBdr>
        <w:top w:val="none" w:sz="0" w:space="0" w:color="auto"/>
        <w:left w:val="none" w:sz="0" w:space="0" w:color="auto"/>
        <w:bottom w:val="none" w:sz="0" w:space="0" w:color="auto"/>
        <w:right w:val="none" w:sz="0" w:space="0" w:color="auto"/>
      </w:divBdr>
    </w:div>
    <w:div w:id="1394543478">
      <w:bodyDiv w:val="1"/>
      <w:marLeft w:val="0"/>
      <w:marRight w:val="0"/>
      <w:marTop w:val="0"/>
      <w:marBottom w:val="0"/>
      <w:divBdr>
        <w:top w:val="none" w:sz="0" w:space="0" w:color="auto"/>
        <w:left w:val="none" w:sz="0" w:space="0" w:color="auto"/>
        <w:bottom w:val="none" w:sz="0" w:space="0" w:color="auto"/>
        <w:right w:val="none" w:sz="0" w:space="0" w:color="auto"/>
      </w:divBdr>
    </w:div>
    <w:div w:id="1723753632">
      <w:bodyDiv w:val="1"/>
      <w:marLeft w:val="0"/>
      <w:marRight w:val="0"/>
      <w:marTop w:val="0"/>
      <w:marBottom w:val="0"/>
      <w:divBdr>
        <w:top w:val="none" w:sz="0" w:space="0" w:color="auto"/>
        <w:left w:val="none" w:sz="0" w:space="0" w:color="auto"/>
        <w:bottom w:val="none" w:sz="0" w:space="0" w:color="auto"/>
        <w:right w:val="none" w:sz="0" w:space="0" w:color="auto"/>
      </w:divBdr>
    </w:div>
    <w:div w:id="1834879247">
      <w:bodyDiv w:val="1"/>
      <w:marLeft w:val="0"/>
      <w:marRight w:val="0"/>
      <w:marTop w:val="0"/>
      <w:marBottom w:val="0"/>
      <w:divBdr>
        <w:top w:val="none" w:sz="0" w:space="0" w:color="auto"/>
        <w:left w:val="none" w:sz="0" w:space="0" w:color="auto"/>
        <w:bottom w:val="none" w:sz="0" w:space="0" w:color="auto"/>
        <w:right w:val="none" w:sz="0" w:space="0" w:color="auto"/>
      </w:divBdr>
    </w:div>
    <w:div w:id="1879662255">
      <w:bodyDiv w:val="1"/>
      <w:marLeft w:val="0"/>
      <w:marRight w:val="0"/>
      <w:marTop w:val="0"/>
      <w:marBottom w:val="0"/>
      <w:divBdr>
        <w:top w:val="none" w:sz="0" w:space="0" w:color="auto"/>
        <w:left w:val="none" w:sz="0" w:space="0" w:color="auto"/>
        <w:bottom w:val="none" w:sz="0" w:space="0" w:color="auto"/>
        <w:right w:val="none" w:sz="0" w:space="0" w:color="auto"/>
      </w:divBdr>
    </w:div>
    <w:div w:id="1984042912">
      <w:bodyDiv w:val="1"/>
      <w:marLeft w:val="0"/>
      <w:marRight w:val="0"/>
      <w:marTop w:val="0"/>
      <w:marBottom w:val="0"/>
      <w:divBdr>
        <w:top w:val="none" w:sz="0" w:space="0" w:color="auto"/>
        <w:left w:val="none" w:sz="0" w:space="0" w:color="auto"/>
        <w:bottom w:val="none" w:sz="0" w:space="0" w:color="auto"/>
        <w:right w:val="none" w:sz="0" w:space="0" w:color="auto"/>
      </w:divBdr>
    </w:div>
    <w:div w:id="21392528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2505</Words>
  <Characters>14285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BODE BALAKRISHNA</dc:creator>
  <cp:lastModifiedBy>SivaMani Medam</cp:lastModifiedBy>
  <cp:revision>2</cp:revision>
  <dcterms:created xsi:type="dcterms:W3CDTF">2024-12-18T15:55:00Z</dcterms:created>
  <dcterms:modified xsi:type="dcterms:W3CDTF">2024-12-18T15:55:00Z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